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3075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583077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7583079_3224264995">
            <w:r>
              <w:rPr>
                <w:webHidden/>
                <w:rStyle w:val="IndexLink"/>
                <w:rtl w:val="true"/>
              </w:rPr>
              <w:t>حرف الفاء</w:t>
            </w:r>
            <w:r>
              <w:rPr>
                <w:rStyle w:val="IndexLink"/>
                <w:rtl w:val="true"/>
              </w:rPr>
              <w:tab/>
            </w:r>
            <w:r>
              <w:rPr>
                <w:rStyle w:val="IndexLink"/>
              </w:rPr>
              <w:t>17</w:t>
            </w:r>
          </w:hyperlink>
        </w:p>
        <w:p>
          <w:pPr>
            <w:pStyle w:val="Contents3"/>
            <w:tabs>
              <w:tab w:val="clear" w:pos="8459"/>
              <w:tab w:val="right" w:pos="9026" w:leader="dot"/>
            </w:tabs>
            <w:rPr/>
          </w:pPr>
          <w:hyperlink w:anchor="__RefHeading___Toc7583081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583083_3224264995">
            <w:r>
              <w:rPr>
                <w:webHidden/>
                <w:rStyle w:val="IndexLink"/>
              </w:rPr>
              <w:t>402</w:t>
            </w:r>
            <w:r>
              <w:rPr>
                <w:rStyle w:val="IndexLink"/>
                <w:rtl w:val="true"/>
              </w:rPr>
              <w:t xml:space="preserve"> - </w:t>
            </w:r>
            <w:r>
              <w:rPr>
                <w:rStyle w:val="IndexLink"/>
                <w:rtl w:val="true"/>
              </w:rPr>
              <w:t>الفأل</w:t>
            </w:r>
            <w:r>
              <w:rPr>
                <w:rStyle w:val="IndexLink"/>
                <w:rtl w:val="true"/>
              </w:rPr>
              <w:tab/>
            </w:r>
            <w:r>
              <w:rPr>
                <w:rStyle w:val="IndexLink"/>
              </w:rPr>
              <w:t>18</w:t>
            </w:r>
          </w:hyperlink>
        </w:p>
        <w:p>
          <w:pPr>
            <w:pStyle w:val="Contents4"/>
            <w:tabs>
              <w:tab w:val="clear" w:pos="8176"/>
              <w:tab w:val="right" w:pos="9026" w:leader="dot"/>
            </w:tabs>
            <w:rPr/>
          </w:pPr>
          <w:hyperlink w:anchor="__RefHeading___Toc7583085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583087_3224264995">
            <w:r>
              <w:rPr>
                <w:webHidden/>
                <w:rStyle w:val="IndexLink"/>
              </w:rPr>
              <w:t>3099</w:t>
            </w:r>
            <w:r>
              <w:rPr>
                <w:rStyle w:val="IndexLink"/>
                <w:rtl w:val="true"/>
              </w:rPr>
              <w:t xml:space="preserve"> - </w:t>
            </w:r>
            <w:r>
              <w:rPr>
                <w:rStyle w:val="IndexLink"/>
                <w:rtl w:val="true"/>
              </w:rPr>
              <w:t>الفَألُ</w:t>
            </w:r>
            <w:r>
              <w:rPr>
                <w:rStyle w:val="IndexLink"/>
                <w:rtl w:val="true"/>
              </w:rPr>
              <w:tab/>
            </w:r>
            <w:r>
              <w:rPr>
                <w:rStyle w:val="IndexLink"/>
              </w:rPr>
              <w:t>19</w:t>
            </w:r>
          </w:hyperlink>
        </w:p>
        <w:p>
          <w:pPr>
            <w:pStyle w:val="Contents3"/>
            <w:tabs>
              <w:tab w:val="clear" w:pos="8459"/>
              <w:tab w:val="right" w:pos="9026" w:leader="dot"/>
            </w:tabs>
            <w:rPr/>
          </w:pPr>
          <w:hyperlink w:anchor="__RefHeading___Toc7583089_3224264995">
            <w:r>
              <w:rPr>
                <w:webHidden/>
                <w:rStyle w:val="IndexLink"/>
              </w:rPr>
              <w:t>403</w:t>
            </w:r>
            <w:r>
              <w:rPr>
                <w:rStyle w:val="IndexLink"/>
                <w:rtl w:val="true"/>
              </w:rPr>
              <w:t xml:space="preserve"> - </w:t>
            </w:r>
            <w:r>
              <w:rPr>
                <w:rStyle w:val="IndexLink"/>
                <w:rtl w:val="true"/>
              </w:rPr>
              <w:t>الفَتک</w:t>
            </w:r>
            <w:r>
              <w:rPr>
                <w:rStyle w:val="IndexLink"/>
                <w:rtl w:val="true"/>
              </w:rPr>
              <w:tab/>
            </w:r>
            <w:r>
              <w:rPr>
                <w:rStyle w:val="IndexLink"/>
              </w:rPr>
              <w:t>25</w:t>
            </w:r>
          </w:hyperlink>
        </w:p>
        <w:p>
          <w:pPr>
            <w:pStyle w:val="Contents4"/>
            <w:tabs>
              <w:tab w:val="clear" w:pos="8176"/>
              <w:tab w:val="right" w:pos="9026" w:leader="dot"/>
            </w:tabs>
            <w:rPr/>
          </w:pPr>
          <w:hyperlink w:anchor="__RefHeading___Toc7583091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583093_3224264995">
            <w:r>
              <w:rPr>
                <w:webHidden/>
                <w:rStyle w:val="IndexLink"/>
              </w:rPr>
              <w:t>3100</w:t>
            </w:r>
            <w:r>
              <w:rPr>
                <w:rStyle w:val="IndexLink"/>
                <w:rtl w:val="true"/>
              </w:rPr>
              <w:t xml:space="preserve"> - </w:t>
            </w:r>
            <w:r>
              <w:rPr>
                <w:rStyle w:val="IndexLink"/>
                <w:rtl w:val="true"/>
              </w:rPr>
              <w:t>الفَتکُ</w:t>
            </w:r>
            <w:r>
              <w:rPr>
                <w:rStyle w:val="IndexLink"/>
                <w:rtl w:val="true"/>
              </w:rPr>
              <w:tab/>
            </w:r>
            <w:r>
              <w:rPr>
                <w:rStyle w:val="IndexLink"/>
              </w:rPr>
              <w:t>26</w:t>
            </w:r>
          </w:hyperlink>
        </w:p>
        <w:p>
          <w:pPr>
            <w:pStyle w:val="Contents3"/>
            <w:tabs>
              <w:tab w:val="clear" w:pos="8459"/>
              <w:tab w:val="right" w:pos="9026" w:leader="dot"/>
            </w:tabs>
            <w:rPr/>
          </w:pPr>
          <w:hyperlink w:anchor="__RefHeading___Toc7583095_3224264995">
            <w:r>
              <w:rPr>
                <w:webHidden/>
                <w:rStyle w:val="IndexLink"/>
              </w:rPr>
              <w:t>404</w:t>
            </w:r>
            <w:r>
              <w:rPr>
                <w:rStyle w:val="IndexLink"/>
                <w:rtl w:val="true"/>
              </w:rPr>
              <w:t xml:space="preserve"> - </w:t>
            </w:r>
            <w:r>
              <w:rPr>
                <w:rStyle w:val="IndexLink"/>
                <w:rtl w:val="true"/>
              </w:rPr>
              <w:t>الفِتنة</w:t>
            </w:r>
            <w:r>
              <w:rPr>
                <w:rStyle w:val="IndexLink"/>
                <w:rtl w:val="true"/>
              </w:rPr>
              <w:tab/>
            </w:r>
            <w:r>
              <w:rPr>
                <w:rStyle w:val="IndexLink"/>
              </w:rPr>
              <w:t>27</w:t>
            </w:r>
          </w:hyperlink>
        </w:p>
        <w:p>
          <w:pPr>
            <w:pStyle w:val="Contents4"/>
            <w:tabs>
              <w:tab w:val="clear" w:pos="8176"/>
              <w:tab w:val="right" w:pos="9026" w:leader="dot"/>
            </w:tabs>
            <w:rPr/>
          </w:pPr>
          <w:hyperlink w:anchor="__RefHeading___Toc7583097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583099_3224264995">
            <w:r>
              <w:rPr>
                <w:webHidden/>
                <w:rStyle w:val="IndexLink"/>
              </w:rPr>
              <w:t>3101</w:t>
            </w:r>
            <w:r>
              <w:rPr>
                <w:rStyle w:val="IndexLink"/>
                <w:rtl w:val="true"/>
              </w:rPr>
              <w:t xml:space="preserve"> - </w:t>
            </w:r>
            <w:r>
              <w:rPr>
                <w:rStyle w:val="IndexLink"/>
                <w:rtl w:val="true"/>
              </w:rPr>
              <w:t>الفِتنَةُ</w:t>
            </w:r>
            <w:r>
              <w:rPr>
                <w:rStyle w:val="IndexLink"/>
                <w:rtl w:val="true"/>
              </w:rPr>
              <w:tab/>
            </w:r>
            <w:r>
              <w:rPr>
                <w:rStyle w:val="IndexLink"/>
              </w:rPr>
              <w:t>28</w:t>
            </w:r>
          </w:hyperlink>
        </w:p>
        <w:p>
          <w:pPr>
            <w:pStyle w:val="Contents4"/>
            <w:tabs>
              <w:tab w:val="clear" w:pos="8176"/>
              <w:tab w:val="right" w:pos="9026" w:leader="dot"/>
            </w:tabs>
            <w:rPr/>
          </w:pPr>
          <w:hyperlink w:anchor="__RefHeading___Toc7583101_3224264995">
            <w:r>
              <w:rPr>
                <w:webHidden/>
                <w:rStyle w:val="IndexLink"/>
              </w:rPr>
              <w:t>3102</w:t>
            </w:r>
            <w:r>
              <w:rPr>
                <w:rStyle w:val="IndexLink"/>
                <w:rtl w:val="true"/>
              </w:rPr>
              <w:t xml:space="preserve"> - </w:t>
            </w:r>
            <w:r>
              <w:rPr>
                <w:rStyle w:val="IndexLink"/>
                <w:rtl w:val="true"/>
              </w:rPr>
              <w:t>ثَمَرَةُ الافتِتانِ</w:t>
            </w:r>
            <w:r>
              <w:rPr>
                <w:rStyle w:val="IndexLink"/>
                <w:rtl w:val="true"/>
              </w:rPr>
              <w:tab/>
            </w:r>
            <w:r>
              <w:rPr>
                <w:rStyle w:val="IndexLink"/>
              </w:rPr>
              <w:t>30</w:t>
            </w:r>
          </w:hyperlink>
        </w:p>
        <w:p>
          <w:pPr>
            <w:pStyle w:val="Contents4"/>
            <w:tabs>
              <w:tab w:val="clear" w:pos="8176"/>
              <w:tab w:val="right" w:pos="9026" w:leader="dot"/>
            </w:tabs>
            <w:rPr/>
          </w:pPr>
          <w:hyperlink w:anchor="__RefHeading___Toc7583103_3224264995">
            <w:r>
              <w:rPr>
                <w:webHidden/>
                <w:rStyle w:val="IndexLink"/>
              </w:rPr>
              <w:t>3103</w:t>
            </w:r>
            <w:r>
              <w:rPr>
                <w:rStyle w:val="IndexLink"/>
                <w:rtl w:val="true"/>
              </w:rPr>
              <w:t xml:space="preserve"> - </w:t>
            </w:r>
            <w:r>
              <w:rPr>
                <w:rStyle w:val="IndexLink"/>
                <w:rtl w:val="true"/>
              </w:rPr>
              <w:t>أدَبُ التَّعَوُّذِ مِنَ الفِتنَةِ</w:t>
            </w:r>
            <w:r>
              <w:rPr>
                <w:rStyle w:val="IndexLink"/>
                <w:rtl w:val="true"/>
              </w:rPr>
              <w:tab/>
            </w:r>
            <w:r>
              <w:rPr>
                <w:rStyle w:val="IndexLink"/>
              </w:rPr>
              <w:t>30</w:t>
            </w:r>
          </w:hyperlink>
        </w:p>
        <w:p>
          <w:pPr>
            <w:pStyle w:val="Contents4"/>
            <w:tabs>
              <w:tab w:val="clear" w:pos="8176"/>
              <w:tab w:val="right" w:pos="9026" w:leader="dot"/>
            </w:tabs>
            <w:rPr/>
          </w:pPr>
          <w:hyperlink w:anchor="__RefHeading___Toc7583105_3224264995">
            <w:r>
              <w:rPr>
                <w:webHidden/>
                <w:rStyle w:val="IndexLink"/>
              </w:rPr>
              <w:t>3104</w:t>
            </w:r>
            <w:r>
              <w:rPr>
                <w:rStyle w:val="IndexLink"/>
                <w:rtl w:val="true"/>
              </w:rPr>
              <w:t xml:space="preserve"> - </w:t>
            </w:r>
            <w:r>
              <w:rPr>
                <w:rStyle w:val="IndexLink"/>
                <w:rtl w:val="true"/>
              </w:rPr>
              <w:t>تَفسیرُ الفِتنَةِ</w:t>
            </w:r>
            <w:r>
              <w:rPr>
                <w:rStyle w:val="IndexLink"/>
                <w:rtl w:val="true"/>
              </w:rPr>
              <w:tab/>
            </w:r>
            <w:r>
              <w:rPr>
                <w:rStyle w:val="IndexLink"/>
              </w:rPr>
              <w:t>31</w:t>
            </w:r>
          </w:hyperlink>
        </w:p>
        <w:p>
          <w:pPr>
            <w:pStyle w:val="Contents4"/>
            <w:tabs>
              <w:tab w:val="clear" w:pos="8176"/>
              <w:tab w:val="right" w:pos="9026" w:leader="dot"/>
            </w:tabs>
            <w:rPr/>
          </w:pPr>
          <w:hyperlink w:anchor="__RefHeading___Toc7583107_3224264995">
            <w:r>
              <w:rPr>
                <w:webHidden/>
                <w:rStyle w:val="IndexLink"/>
              </w:rPr>
              <w:t>3105</w:t>
            </w:r>
            <w:r>
              <w:rPr>
                <w:rStyle w:val="IndexLink"/>
                <w:rtl w:val="true"/>
              </w:rPr>
              <w:t xml:space="preserve"> - </w:t>
            </w:r>
            <w:r>
              <w:rPr>
                <w:rStyle w:val="IndexLink"/>
                <w:rtl w:val="true"/>
              </w:rPr>
              <w:t>بَدءُ وُقوعِ الفِتَنِ</w:t>
            </w:r>
            <w:r>
              <w:rPr>
                <w:rStyle w:val="IndexLink"/>
                <w:rtl w:val="true"/>
              </w:rPr>
              <w:tab/>
            </w:r>
            <w:r>
              <w:rPr>
                <w:rStyle w:val="IndexLink"/>
              </w:rPr>
              <w:t>32</w:t>
            </w:r>
          </w:hyperlink>
        </w:p>
        <w:p>
          <w:pPr>
            <w:pStyle w:val="Contents4"/>
            <w:tabs>
              <w:tab w:val="clear" w:pos="8176"/>
              <w:tab w:val="right" w:pos="9026" w:leader="dot"/>
            </w:tabs>
            <w:rPr/>
          </w:pPr>
          <w:hyperlink w:anchor="__RefHeading___Toc7583109_3224264995">
            <w:r>
              <w:rPr>
                <w:webHidden/>
                <w:rStyle w:val="IndexLink"/>
              </w:rPr>
              <w:t>3106</w:t>
            </w:r>
            <w:r>
              <w:rPr>
                <w:rStyle w:val="IndexLink"/>
                <w:rtl w:val="true"/>
              </w:rPr>
              <w:t xml:space="preserve"> - </w:t>
            </w:r>
            <w:r>
              <w:rPr>
                <w:rStyle w:val="IndexLink"/>
                <w:rtl w:val="true"/>
              </w:rPr>
              <w:t>أنواعُ الفِتَنِ</w:t>
            </w:r>
            <w:r>
              <w:rPr>
                <w:rStyle w:val="IndexLink"/>
                <w:rtl w:val="true"/>
              </w:rPr>
              <w:tab/>
            </w:r>
            <w:r>
              <w:rPr>
                <w:rStyle w:val="IndexLink"/>
              </w:rPr>
              <w:t>32</w:t>
            </w:r>
          </w:hyperlink>
        </w:p>
        <w:p>
          <w:pPr>
            <w:pStyle w:val="Contents4"/>
            <w:tabs>
              <w:tab w:val="clear" w:pos="8176"/>
              <w:tab w:val="right" w:pos="9026" w:leader="dot"/>
            </w:tabs>
            <w:rPr/>
          </w:pPr>
          <w:hyperlink w:anchor="__RefHeading___Toc7583111_3224264995">
            <w:r>
              <w:rPr>
                <w:webHidden/>
                <w:rStyle w:val="IndexLink"/>
              </w:rPr>
              <w:t>3107</w:t>
            </w:r>
            <w:r>
              <w:rPr>
                <w:rStyle w:val="IndexLink"/>
                <w:rtl w:val="true"/>
              </w:rPr>
              <w:t xml:space="preserve"> - </w:t>
            </w:r>
            <w:r>
              <w:rPr>
                <w:rStyle w:val="IndexLink"/>
                <w:rtl w:val="true"/>
              </w:rPr>
              <w:t>فی کُلِّ قَبضٍ وبَسطٍ ابتِلاءٌ</w:t>
            </w:r>
            <w:r>
              <w:rPr>
                <w:rStyle w:val="IndexLink"/>
                <w:rtl w:val="true"/>
              </w:rPr>
              <w:tab/>
            </w:r>
            <w:r>
              <w:rPr>
                <w:rStyle w:val="IndexLink"/>
              </w:rPr>
              <w:t>34</w:t>
            </w:r>
          </w:hyperlink>
        </w:p>
        <w:p>
          <w:pPr>
            <w:pStyle w:val="Contents4"/>
            <w:tabs>
              <w:tab w:val="clear" w:pos="8176"/>
              <w:tab w:val="right" w:pos="9026" w:leader="dot"/>
            </w:tabs>
            <w:rPr/>
          </w:pPr>
          <w:hyperlink w:anchor="__RefHeading___Toc7583113_3224264995">
            <w:r>
              <w:rPr>
                <w:webHidden/>
                <w:rStyle w:val="IndexLink"/>
              </w:rPr>
              <w:t>3108</w:t>
            </w:r>
            <w:r>
              <w:rPr>
                <w:rStyle w:val="IndexLink"/>
                <w:rtl w:val="true"/>
              </w:rPr>
              <w:t xml:space="preserve"> - </w:t>
            </w:r>
            <w:r>
              <w:rPr>
                <w:rStyle w:val="IndexLink"/>
                <w:rtl w:val="true"/>
              </w:rPr>
              <w:t>افتِتانُ النّاسِ بَعضِهِم بِبَعضٍ</w:t>
            </w:r>
            <w:r>
              <w:rPr>
                <w:rStyle w:val="IndexLink"/>
                <w:rtl w:val="true"/>
              </w:rPr>
              <w:tab/>
            </w:r>
            <w:r>
              <w:rPr>
                <w:rStyle w:val="IndexLink"/>
              </w:rPr>
              <w:t>34</w:t>
            </w:r>
          </w:hyperlink>
        </w:p>
        <w:p>
          <w:pPr>
            <w:pStyle w:val="Contents4"/>
            <w:tabs>
              <w:tab w:val="clear" w:pos="8176"/>
              <w:tab w:val="right" w:pos="9026" w:leader="dot"/>
            </w:tabs>
            <w:rPr/>
          </w:pPr>
          <w:hyperlink w:anchor="__RefHeading___Toc7583115_3224264995">
            <w:r>
              <w:rPr>
                <w:webHidden/>
                <w:rStyle w:val="IndexLink"/>
              </w:rPr>
              <w:t>3109</w:t>
            </w:r>
            <w:r>
              <w:rPr>
                <w:rStyle w:val="IndexLink"/>
                <w:rtl w:val="true"/>
              </w:rPr>
              <w:t xml:space="preserve"> - </w:t>
            </w:r>
            <w:r>
              <w:rPr>
                <w:rStyle w:val="IndexLink"/>
                <w:rtl w:val="true"/>
              </w:rPr>
              <w:t>الاستِعانَةُ بِاللَّهِ عَلی بَعضِ الفِتَنِ</w:t>
            </w:r>
            <w:r>
              <w:rPr>
                <w:rStyle w:val="IndexLink"/>
                <w:rtl w:val="true"/>
              </w:rPr>
              <w:tab/>
            </w:r>
            <w:r>
              <w:rPr>
                <w:rStyle w:val="IndexLink"/>
              </w:rPr>
              <w:t>34</w:t>
            </w:r>
          </w:hyperlink>
        </w:p>
        <w:p>
          <w:pPr>
            <w:pStyle w:val="Contents4"/>
            <w:tabs>
              <w:tab w:val="clear" w:pos="8176"/>
              <w:tab w:val="right" w:pos="9026" w:leader="dot"/>
            </w:tabs>
            <w:rPr/>
          </w:pPr>
          <w:hyperlink w:anchor="__RefHeading___Toc7583117_3224264995">
            <w:r>
              <w:rPr>
                <w:webHidden/>
                <w:rStyle w:val="IndexLink"/>
              </w:rPr>
              <w:t>3110</w:t>
            </w:r>
            <w:r>
              <w:rPr>
                <w:rStyle w:val="IndexLink"/>
                <w:rtl w:val="true"/>
              </w:rPr>
              <w:t xml:space="preserve"> - </w:t>
            </w:r>
            <w:r>
              <w:rPr>
                <w:rStyle w:val="IndexLink"/>
                <w:rtl w:val="true"/>
              </w:rPr>
              <w:t>أخوَفُ الفِتَنِ</w:t>
            </w:r>
            <w:r>
              <w:rPr>
                <w:rStyle w:val="IndexLink"/>
                <w:rtl w:val="true"/>
              </w:rPr>
              <w:tab/>
            </w:r>
            <w:r>
              <w:rPr>
                <w:rStyle w:val="IndexLink"/>
              </w:rPr>
              <w:t>35</w:t>
            </w:r>
          </w:hyperlink>
        </w:p>
        <w:p>
          <w:pPr>
            <w:pStyle w:val="Contents4"/>
            <w:tabs>
              <w:tab w:val="clear" w:pos="8176"/>
              <w:tab w:val="right" w:pos="9026" w:leader="dot"/>
            </w:tabs>
            <w:rPr/>
          </w:pPr>
          <w:hyperlink w:anchor="__RefHeading___Toc7583119_3224264995">
            <w:r>
              <w:rPr>
                <w:webHidden/>
                <w:rStyle w:val="IndexLink"/>
              </w:rPr>
              <w:t>3111</w:t>
            </w:r>
            <w:r>
              <w:rPr>
                <w:rStyle w:val="IndexLink"/>
                <w:rtl w:val="true"/>
              </w:rPr>
              <w:t xml:space="preserve"> - </w:t>
            </w:r>
            <w:r>
              <w:rPr>
                <w:rStyle w:val="IndexLink"/>
                <w:rtl w:val="true"/>
              </w:rPr>
              <w:t>مَن تَنجَلی عَنهُمُ الفِتَنُ</w:t>
            </w:r>
            <w:r>
              <w:rPr>
                <w:rStyle w:val="IndexLink"/>
                <w:rtl w:val="true"/>
              </w:rPr>
              <w:tab/>
            </w:r>
            <w:r>
              <w:rPr>
                <w:rStyle w:val="IndexLink"/>
              </w:rPr>
              <w:t>35</w:t>
            </w:r>
          </w:hyperlink>
        </w:p>
        <w:p>
          <w:pPr>
            <w:pStyle w:val="Contents4"/>
            <w:tabs>
              <w:tab w:val="clear" w:pos="8176"/>
              <w:tab w:val="right" w:pos="9026" w:leader="dot"/>
            </w:tabs>
            <w:rPr/>
          </w:pPr>
          <w:hyperlink w:anchor="__RefHeading___Toc7583121_3224264995">
            <w:r>
              <w:rPr>
                <w:webHidden/>
                <w:rStyle w:val="IndexLink"/>
              </w:rPr>
              <w:t>3112</w:t>
            </w:r>
            <w:r>
              <w:rPr>
                <w:rStyle w:val="IndexLink"/>
                <w:rtl w:val="true"/>
              </w:rPr>
              <w:t xml:space="preserve"> - </w:t>
            </w:r>
            <w:r>
              <w:rPr>
                <w:rStyle w:val="IndexLink"/>
                <w:rtl w:val="true"/>
              </w:rPr>
              <w:t>ما یَنبَغی تَمَنِّیهِ مِنَ الفِتَنِ</w:t>
            </w:r>
            <w:r>
              <w:rPr>
                <w:rStyle w:val="IndexLink"/>
                <w:rtl w:val="true"/>
              </w:rPr>
              <w:tab/>
            </w:r>
            <w:r>
              <w:rPr>
                <w:rStyle w:val="IndexLink"/>
              </w:rPr>
              <w:t>36</w:t>
            </w:r>
          </w:hyperlink>
        </w:p>
        <w:p>
          <w:pPr>
            <w:pStyle w:val="Contents4"/>
            <w:tabs>
              <w:tab w:val="clear" w:pos="8176"/>
              <w:tab w:val="right" w:pos="9026" w:leader="dot"/>
            </w:tabs>
            <w:rPr/>
          </w:pPr>
          <w:hyperlink w:anchor="__RefHeading___Toc7583123_3224264995">
            <w:r>
              <w:rPr>
                <w:webHidden/>
                <w:rStyle w:val="IndexLink"/>
              </w:rPr>
              <w:t>3113</w:t>
            </w:r>
            <w:r>
              <w:rPr>
                <w:rStyle w:val="IndexLink"/>
                <w:rtl w:val="true"/>
              </w:rPr>
              <w:t xml:space="preserve"> - </w:t>
            </w:r>
            <w:r>
              <w:rPr>
                <w:rStyle w:val="IndexLink"/>
                <w:rtl w:val="true"/>
              </w:rPr>
              <w:t xml:space="preserve">کَفی بِالمَرءِ فِتنَةً </w:t>
            </w:r>
            <w:r>
              <w:rPr>
                <w:rStyle w:val="IndexLink"/>
                <w:rtl w:val="true"/>
              </w:rPr>
              <w:t>!</w:t>
              <w:tab/>
            </w:r>
            <w:r>
              <w:rPr>
                <w:rStyle w:val="IndexLink"/>
              </w:rPr>
              <w:t>36</w:t>
            </w:r>
          </w:hyperlink>
        </w:p>
        <w:p>
          <w:pPr>
            <w:pStyle w:val="Contents4"/>
            <w:tabs>
              <w:tab w:val="clear" w:pos="8176"/>
              <w:tab w:val="right" w:pos="9026" w:leader="dot"/>
            </w:tabs>
            <w:rPr/>
          </w:pPr>
          <w:hyperlink w:anchor="__RefHeading___Toc7583125_3224264995">
            <w:r>
              <w:rPr>
                <w:webHidden/>
                <w:rStyle w:val="IndexLink"/>
              </w:rPr>
              <w:t>3114</w:t>
            </w:r>
            <w:r>
              <w:rPr>
                <w:rStyle w:val="IndexLink"/>
                <w:rtl w:val="true"/>
              </w:rPr>
              <w:t xml:space="preserve"> - </w:t>
            </w:r>
            <w:r>
              <w:rPr>
                <w:rStyle w:val="IndexLink"/>
                <w:rtl w:val="true"/>
              </w:rPr>
              <w:t>النَّوادِرُ</w:t>
            </w:r>
            <w:r>
              <w:rPr>
                <w:rStyle w:val="IndexLink"/>
                <w:rtl w:val="true"/>
              </w:rPr>
              <w:tab/>
            </w:r>
            <w:r>
              <w:rPr>
                <w:rStyle w:val="IndexLink"/>
              </w:rPr>
              <w:t>36</w:t>
            </w:r>
          </w:hyperlink>
        </w:p>
        <w:p>
          <w:pPr>
            <w:pStyle w:val="Contents3"/>
            <w:tabs>
              <w:tab w:val="clear" w:pos="8459"/>
              <w:tab w:val="right" w:pos="9026" w:leader="dot"/>
            </w:tabs>
            <w:rPr/>
          </w:pPr>
          <w:hyperlink w:anchor="__RefHeading___Toc7583127_3224264995">
            <w:r>
              <w:rPr>
                <w:webHidden/>
                <w:rStyle w:val="IndexLink"/>
              </w:rPr>
              <w:t>405</w:t>
            </w:r>
            <w:r>
              <w:rPr>
                <w:rStyle w:val="IndexLink"/>
                <w:rtl w:val="true"/>
              </w:rPr>
              <w:t xml:space="preserve"> - </w:t>
            </w:r>
            <w:r>
              <w:rPr>
                <w:rStyle w:val="IndexLink"/>
                <w:rtl w:val="true"/>
              </w:rPr>
              <w:t>الفُتوَّة</w:t>
            </w:r>
            <w:r>
              <w:rPr>
                <w:rStyle w:val="IndexLink"/>
                <w:rtl w:val="true"/>
              </w:rPr>
              <w:tab/>
            </w:r>
            <w:r>
              <w:rPr>
                <w:rStyle w:val="IndexLink"/>
              </w:rPr>
              <w:t>38</w:t>
            </w:r>
          </w:hyperlink>
        </w:p>
        <w:p>
          <w:pPr>
            <w:pStyle w:val="Contents4"/>
            <w:tabs>
              <w:tab w:val="clear" w:pos="8176"/>
              <w:tab w:val="right" w:pos="9026" w:leader="dot"/>
            </w:tabs>
            <w:rPr/>
          </w:pPr>
          <w:hyperlink w:anchor="__RefHeading___Toc7583129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583131_3224264995">
            <w:r>
              <w:rPr>
                <w:webHidden/>
                <w:rStyle w:val="IndexLink"/>
              </w:rPr>
              <w:t>3115</w:t>
            </w:r>
            <w:r>
              <w:rPr>
                <w:rStyle w:val="IndexLink"/>
                <w:rtl w:val="true"/>
              </w:rPr>
              <w:t xml:space="preserve"> - </w:t>
            </w:r>
            <w:r>
              <w:rPr>
                <w:rStyle w:val="IndexLink"/>
                <w:rtl w:val="true"/>
              </w:rPr>
              <w:t>الفُتُوَّةُ</w:t>
            </w:r>
            <w:r>
              <w:rPr>
                <w:rStyle w:val="IndexLink"/>
                <w:rtl w:val="true"/>
              </w:rPr>
              <w:tab/>
            </w:r>
            <w:r>
              <w:rPr>
                <w:rStyle w:val="IndexLink"/>
              </w:rPr>
              <w:t>39</w:t>
            </w:r>
          </w:hyperlink>
        </w:p>
        <w:p>
          <w:pPr>
            <w:pStyle w:val="Contents3"/>
            <w:tabs>
              <w:tab w:val="clear" w:pos="8459"/>
              <w:tab w:val="right" w:pos="9026" w:leader="dot"/>
            </w:tabs>
            <w:rPr/>
          </w:pPr>
          <w:hyperlink w:anchor="__RefHeading___Toc7583133_3224264995">
            <w:r>
              <w:rPr>
                <w:webHidden/>
                <w:rStyle w:val="IndexLink"/>
              </w:rPr>
              <w:t>406</w:t>
            </w:r>
            <w:r>
              <w:rPr>
                <w:rStyle w:val="IndexLink"/>
                <w:rtl w:val="true"/>
              </w:rPr>
              <w:t xml:space="preserve"> - </w:t>
            </w:r>
            <w:r>
              <w:rPr>
                <w:rStyle w:val="IndexLink"/>
                <w:rtl w:val="true"/>
              </w:rPr>
              <w:t>الفَتوی</w:t>
            </w:r>
            <w:r>
              <w:rPr>
                <w:rStyle w:val="IndexLink"/>
                <w:rtl w:val="true"/>
              </w:rPr>
              <w:tab/>
            </w:r>
            <w:r>
              <w:rPr>
                <w:rStyle w:val="IndexLink"/>
              </w:rPr>
              <w:t>40</w:t>
            </w:r>
          </w:hyperlink>
        </w:p>
        <w:p>
          <w:pPr>
            <w:pStyle w:val="Contents4"/>
            <w:tabs>
              <w:tab w:val="clear" w:pos="8176"/>
              <w:tab w:val="right" w:pos="9026" w:leader="dot"/>
            </w:tabs>
            <w:rPr/>
          </w:pPr>
          <w:hyperlink w:anchor="__RefHeading___Toc7583135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583137_3224264995">
            <w:r>
              <w:rPr>
                <w:webHidden/>
                <w:rStyle w:val="IndexLink"/>
              </w:rPr>
              <w:t>3116</w:t>
            </w:r>
            <w:r>
              <w:rPr>
                <w:rStyle w:val="IndexLink"/>
                <w:rtl w:val="true"/>
              </w:rPr>
              <w:t xml:space="preserve"> - </w:t>
            </w:r>
            <w:r>
              <w:rPr>
                <w:rStyle w:val="IndexLink"/>
                <w:rtl w:val="true"/>
              </w:rPr>
              <w:t>التَّحذیرُ مِنَ الإفتاءِ بِغَیرِ عِلمٍ</w:t>
            </w:r>
            <w:r>
              <w:rPr>
                <w:rStyle w:val="IndexLink"/>
                <w:rtl w:val="true"/>
              </w:rPr>
              <w:tab/>
            </w:r>
            <w:r>
              <w:rPr>
                <w:rStyle w:val="IndexLink"/>
              </w:rPr>
              <w:t>41</w:t>
            </w:r>
          </w:hyperlink>
        </w:p>
        <w:p>
          <w:pPr>
            <w:pStyle w:val="Contents4"/>
            <w:tabs>
              <w:tab w:val="clear" w:pos="8176"/>
              <w:tab w:val="right" w:pos="9026" w:leader="dot"/>
            </w:tabs>
            <w:rPr/>
          </w:pPr>
          <w:hyperlink w:anchor="__RefHeading___Toc7583139_3224264995">
            <w:r>
              <w:rPr>
                <w:webHidden/>
                <w:rStyle w:val="IndexLink"/>
              </w:rPr>
              <w:t>3117</w:t>
            </w:r>
            <w:r>
              <w:rPr>
                <w:rStyle w:val="IndexLink"/>
                <w:rtl w:val="true"/>
              </w:rPr>
              <w:t xml:space="preserve"> - </w:t>
            </w:r>
            <w:r>
              <w:rPr>
                <w:rStyle w:val="IndexLink"/>
                <w:rtl w:val="true"/>
              </w:rPr>
              <w:t>مَن أفتَی النّاسَ بِغَیرِ عِلمٍ</w:t>
            </w:r>
            <w:r>
              <w:rPr>
                <w:rStyle w:val="IndexLink"/>
                <w:rtl w:val="true"/>
              </w:rPr>
              <w:tab/>
            </w:r>
            <w:r>
              <w:rPr>
                <w:rStyle w:val="IndexLink"/>
              </w:rPr>
              <w:t>41</w:t>
            </w:r>
          </w:hyperlink>
        </w:p>
        <w:p>
          <w:pPr>
            <w:pStyle w:val="Contents4"/>
            <w:tabs>
              <w:tab w:val="clear" w:pos="8176"/>
              <w:tab w:val="right" w:pos="9026" w:leader="dot"/>
            </w:tabs>
            <w:rPr/>
          </w:pPr>
          <w:hyperlink w:anchor="__RefHeading___Toc7583141_3224264995">
            <w:r>
              <w:rPr>
                <w:webHidden/>
                <w:rStyle w:val="IndexLink"/>
              </w:rPr>
              <w:t>3118</w:t>
            </w:r>
            <w:r>
              <w:rPr>
                <w:rStyle w:val="IndexLink"/>
                <w:rtl w:val="true"/>
              </w:rPr>
              <w:t xml:space="preserve"> - </w:t>
            </w:r>
            <w:r>
              <w:rPr>
                <w:rStyle w:val="IndexLink"/>
                <w:rtl w:val="true"/>
              </w:rPr>
              <w:t>مَن أفتَی النّاسَ بِرَأیِهِ</w:t>
            </w:r>
            <w:r>
              <w:rPr>
                <w:rStyle w:val="IndexLink"/>
                <w:rtl w:val="true"/>
              </w:rPr>
              <w:tab/>
            </w:r>
            <w:r>
              <w:rPr>
                <w:rStyle w:val="IndexLink"/>
              </w:rPr>
              <w:t>42</w:t>
            </w:r>
          </w:hyperlink>
        </w:p>
        <w:p>
          <w:pPr>
            <w:pStyle w:val="Contents4"/>
            <w:tabs>
              <w:tab w:val="clear" w:pos="8176"/>
              <w:tab w:val="right" w:pos="9026" w:leader="dot"/>
            </w:tabs>
            <w:rPr/>
          </w:pPr>
          <w:hyperlink w:anchor="__RefHeading___Toc7583143_3224264995">
            <w:r>
              <w:rPr>
                <w:webHidden/>
                <w:rStyle w:val="IndexLink"/>
              </w:rPr>
              <w:t>3119</w:t>
            </w:r>
            <w:r>
              <w:rPr>
                <w:rStyle w:val="IndexLink"/>
                <w:rtl w:val="true"/>
              </w:rPr>
              <w:t xml:space="preserve"> - </w:t>
            </w:r>
            <w:r>
              <w:rPr>
                <w:rStyle w:val="IndexLink"/>
                <w:rtl w:val="true"/>
              </w:rPr>
              <w:t>التَّحذیرُ مِنَ الفُتیا بِالرَّأی</w:t>
            </w:r>
            <w:r>
              <w:rPr>
                <w:rStyle w:val="IndexLink"/>
                <w:rtl w:val="true"/>
              </w:rPr>
              <w:tab/>
            </w:r>
            <w:r>
              <w:rPr>
                <w:rStyle w:val="IndexLink"/>
              </w:rPr>
              <w:t>42</w:t>
            </w:r>
          </w:hyperlink>
        </w:p>
        <w:p>
          <w:pPr>
            <w:pStyle w:val="Contents4"/>
            <w:tabs>
              <w:tab w:val="clear" w:pos="8176"/>
              <w:tab w:val="right" w:pos="9026" w:leader="dot"/>
            </w:tabs>
            <w:rPr/>
          </w:pPr>
          <w:hyperlink w:anchor="__RefHeading___Toc7583145_3224264995">
            <w:r>
              <w:rPr>
                <w:webHidden/>
                <w:rStyle w:val="IndexLink"/>
              </w:rPr>
              <w:t>3120</w:t>
            </w:r>
            <w:r>
              <w:rPr>
                <w:rStyle w:val="IndexLink"/>
                <w:rtl w:val="true"/>
              </w:rPr>
              <w:t xml:space="preserve"> - </w:t>
            </w:r>
            <w:r>
              <w:rPr>
                <w:rStyle w:val="IndexLink"/>
                <w:rtl w:val="true"/>
              </w:rPr>
              <w:t>ضَمانُ المُفتی</w:t>
            </w:r>
            <w:r>
              <w:rPr>
                <w:rStyle w:val="IndexLink"/>
                <w:rtl w:val="true"/>
              </w:rPr>
              <w:tab/>
            </w:r>
            <w:r>
              <w:rPr>
                <w:rStyle w:val="IndexLink"/>
              </w:rPr>
              <w:t>42</w:t>
            </w:r>
          </w:hyperlink>
        </w:p>
        <w:p>
          <w:pPr>
            <w:pStyle w:val="Contents4"/>
            <w:tabs>
              <w:tab w:val="clear" w:pos="8176"/>
              <w:tab w:val="right" w:pos="9026" w:leader="dot"/>
            </w:tabs>
            <w:rPr/>
          </w:pPr>
          <w:hyperlink w:anchor="__RefHeading___Toc7583147_3224264995">
            <w:r>
              <w:rPr>
                <w:webHidden/>
                <w:rStyle w:val="IndexLink"/>
              </w:rPr>
              <w:t>3121</w:t>
            </w:r>
            <w:r>
              <w:rPr>
                <w:rStyle w:val="IndexLink"/>
                <w:rtl w:val="true"/>
              </w:rPr>
              <w:t xml:space="preserve"> - </w:t>
            </w:r>
            <w:r>
              <w:rPr>
                <w:rStyle w:val="IndexLink"/>
                <w:rtl w:val="true"/>
              </w:rPr>
              <w:t>جَوازُ الإفتاءِ لِلعالِمِ</w:t>
            </w:r>
            <w:r>
              <w:rPr>
                <w:rStyle w:val="IndexLink"/>
                <w:rtl w:val="true"/>
              </w:rPr>
              <w:tab/>
            </w:r>
            <w:r>
              <w:rPr>
                <w:rStyle w:val="IndexLink"/>
              </w:rPr>
              <w:t>43</w:t>
            </w:r>
          </w:hyperlink>
        </w:p>
        <w:p>
          <w:pPr>
            <w:pStyle w:val="Contents4"/>
            <w:tabs>
              <w:tab w:val="clear" w:pos="8176"/>
              <w:tab w:val="right" w:pos="9026" w:leader="dot"/>
            </w:tabs>
            <w:rPr/>
          </w:pPr>
          <w:hyperlink w:anchor="__RefHeading___Toc7583149_3224264995">
            <w:r>
              <w:rPr>
                <w:webHidden/>
                <w:rStyle w:val="IndexLink"/>
              </w:rPr>
              <w:t>3122</w:t>
            </w:r>
            <w:r>
              <w:rPr>
                <w:rStyle w:val="IndexLink"/>
                <w:rtl w:val="true"/>
              </w:rPr>
              <w:t xml:space="preserve"> - </w:t>
            </w:r>
            <w:r>
              <w:rPr>
                <w:rStyle w:val="IndexLink"/>
                <w:rtl w:val="true"/>
              </w:rPr>
              <w:t>استِفتاءُ النَّفسِ</w:t>
            </w:r>
            <w:r>
              <w:rPr>
                <w:rStyle w:val="IndexLink"/>
                <w:rtl w:val="true"/>
              </w:rPr>
              <w:tab/>
            </w:r>
            <w:r>
              <w:rPr>
                <w:rStyle w:val="IndexLink"/>
              </w:rPr>
              <w:t>43</w:t>
            </w:r>
          </w:hyperlink>
        </w:p>
        <w:p>
          <w:pPr>
            <w:pStyle w:val="Contents3"/>
            <w:tabs>
              <w:tab w:val="clear" w:pos="8459"/>
              <w:tab w:val="right" w:pos="9026" w:leader="dot"/>
            </w:tabs>
            <w:rPr/>
          </w:pPr>
          <w:hyperlink w:anchor="__RefHeading___Toc7583151_3224264995">
            <w:r>
              <w:rPr>
                <w:webHidden/>
                <w:rStyle w:val="IndexLink"/>
              </w:rPr>
              <w:t>407</w:t>
            </w:r>
            <w:r>
              <w:rPr>
                <w:rStyle w:val="IndexLink"/>
                <w:rtl w:val="true"/>
              </w:rPr>
              <w:t xml:space="preserve"> - </w:t>
            </w:r>
            <w:r>
              <w:rPr>
                <w:rStyle w:val="IndexLink"/>
                <w:rtl w:val="true"/>
              </w:rPr>
              <w:t>الفُحش</w:t>
            </w:r>
            <w:r>
              <w:rPr>
                <w:rStyle w:val="IndexLink"/>
                <w:rtl w:val="true"/>
              </w:rPr>
              <w:tab/>
            </w:r>
            <w:r>
              <w:rPr>
                <w:rStyle w:val="IndexLink"/>
              </w:rPr>
              <w:t>45</w:t>
            </w:r>
          </w:hyperlink>
        </w:p>
        <w:p>
          <w:pPr>
            <w:pStyle w:val="Contents4"/>
            <w:tabs>
              <w:tab w:val="clear" w:pos="8176"/>
              <w:tab w:val="right" w:pos="9026" w:leader="dot"/>
            </w:tabs>
            <w:rPr/>
          </w:pPr>
          <w:hyperlink w:anchor="__RefHeading___Toc7583153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583155_3224264995">
            <w:r>
              <w:rPr>
                <w:webHidden/>
                <w:rStyle w:val="IndexLink"/>
              </w:rPr>
              <w:t>3123</w:t>
            </w:r>
            <w:r>
              <w:rPr>
                <w:rStyle w:val="IndexLink"/>
                <w:rtl w:val="true"/>
              </w:rPr>
              <w:t xml:space="preserve"> - </w:t>
            </w:r>
            <w:r>
              <w:rPr>
                <w:rStyle w:val="IndexLink"/>
                <w:rtl w:val="true"/>
              </w:rPr>
              <w:t>التَّحذیرُ مِنَ الفُحشِ</w:t>
            </w:r>
            <w:r>
              <w:rPr>
                <w:rStyle w:val="IndexLink"/>
                <w:rtl w:val="true"/>
              </w:rPr>
              <w:tab/>
            </w:r>
            <w:r>
              <w:rPr>
                <w:rStyle w:val="IndexLink"/>
              </w:rPr>
              <w:t>46</w:t>
            </w:r>
          </w:hyperlink>
        </w:p>
        <w:p>
          <w:pPr>
            <w:pStyle w:val="Contents4"/>
            <w:tabs>
              <w:tab w:val="clear" w:pos="8176"/>
              <w:tab w:val="right" w:pos="9026" w:leader="dot"/>
            </w:tabs>
            <w:rPr/>
          </w:pPr>
          <w:hyperlink w:anchor="__RefHeading___Toc7583157_3224264995">
            <w:r>
              <w:rPr>
                <w:webHidden/>
                <w:rStyle w:val="IndexLink"/>
              </w:rPr>
              <w:t>3124</w:t>
            </w:r>
            <w:r>
              <w:rPr>
                <w:rStyle w:val="IndexLink"/>
                <w:rtl w:val="true"/>
              </w:rPr>
              <w:t xml:space="preserve"> - </w:t>
            </w:r>
            <w:r>
              <w:rPr>
                <w:rStyle w:val="IndexLink"/>
                <w:rtl w:val="true"/>
              </w:rPr>
              <w:t>مَن شَتَمَ اُجیبَ</w:t>
            </w:r>
            <w:r>
              <w:rPr>
                <w:rStyle w:val="IndexLink"/>
                <w:rtl w:val="true"/>
              </w:rPr>
              <w:tab/>
            </w:r>
            <w:r>
              <w:rPr>
                <w:rStyle w:val="IndexLink"/>
              </w:rPr>
              <w:t>48</w:t>
            </w:r>
          </w:hyperlink>
        </w:p>
        <w:p>
          <w:pPr>
            <w:pStyle w:val="Contents3"/>
            <w:tabs>
              <w:tab w:val="clear" w:pos="8459"/>
              <w:tab w:val="right" w:pos="9026" w:leader="dot"/>
            </w:tabs>
            <w:rPr/>
          </w:pPr>
          <w:hyperlink w:anchor="__RefHeading___Toc7583159_3224264995">
            <w:r>
              <w:rPr>
                <w:webHidden/>
                <w:rStyle w:val="IndexLink"/>
              </w:rPr>
              <w:t>408</w:t>
            </w:r>
            <w:r>
              <w:rPr>
                <w:rStyle w:val="IndexLink"/>
                <w:rtl w:val="true"/>
              </w:rPr>
              <w:t xml:space="preserve"> - </w:t>
            </w:r>
            <w:r>
              <w:rPr>
                <w:rStyle w:val="IndexLink"/>
                <w:rtl w:val="true"/>
              </w:rPr>
              <w:t>الفَخر</w:t>
            </w:r>
            <w:r>
              <w:rPr>
                <w:rStyle w:val="IndexLink"/>
                <w:rtl w:val="true"/>
              </w:rPr>
              <w:tab/>
            </w:r>
            <w:r>
              <w:rPr>
                <w:rStyle w:val="IndexLink"/>
              </w:rPr>
              <w:t>49</w:t>
            </w:r>
          </w:hyperlink>
        </w:p>
        <w:p>
          <w:pPr>
            <w:pStyle w:val="Contents4"/>
            <w:tabs>
              <w:tab w:val="clear" w:pos="8176"/>
              <w:tab w:val="right" w:pos="9026" w:leader="dot"/>
            </w:tabs>
            <w:rPr/>
          </w:pPr>
          <w:hyperlink w:anchor="__RefHeading___Toc7583161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583163_3224264995">
            <w:r>
              <w:rPr>
                <w:webHidden/>
                <w:rStyle w:val="IndexLink"/>
              </w:rPr>
              <w:t>3125</w:t>
            </w:r>
            <w:r>
              <w:rPr>
                <w:rStyle w:val="IndexLink"/>
                <w:rtl w:val="true"/>
              </w:rPr>
              <w:t xml:space="preserve"> - </w:t>
            </w:r>
            <w:r>
              <w:rPr>
                <w:rStyle w:val="IndexLink"/>
                <w:rtl w:val="true"/>
              </w:rPr>
              <w:t>الفَخرُ</w:t>
            </w:r>
            <w:r>
              <w:rPr>
                <w:rStyle w:val="IndexLink"/>
                <w:rtl w:val="true"/>
              </w:rPr>
              <w:tab/>
            </w:r>
            <w:r>
              <w:rPr>
                <w:rStyle w:val="IndexLink"/>
              </w:rPr>
              <w:t>50</w:t>
            </w:r>
          </w:hyperlink>
        </w:p>
        <w:p>
          <w:pPr>
            <w:pStyle w:val="Contents4"/>
            <w:tabs>
              <w:tab w:val="clear" w:pos="8176"/>
              <w:tab w:val="right" w:pos="9026" w:leader="dot"/>
            </w:tabs>
            <w:rPr/>
          </w:pPr>
          <w:hyperlink w:anchor="__RefHeading___Toc7583165_3224264995">
            <w:r>
              <w:rPr>
                <w:webHidden/>
                <w:rStyle w:val="IndexLink"/>
              </w:rPr>
              <w:t>3126</w:t>
            </w:r>
            <w:r>
              <w:rPr>
                <w:rStyle w:val="IndexLink"/>
                <w:rtl w:val="true"/>
              </w:rPr>
              <w:t xml:space="preserve"> - </w:t>
            </w:r>
            <w:r>
              <w:rPr>
                <w:rStyle w:val="IndexLink"/>
                <w:rtl w:val="true"/>
              </w:rPr>
              <w:t>ما یَمنَعُ مِنَ الفَخرِ</w:t>
            </w:r>
            <w:r>
              <w:rPr>
                <w:rStyle w:val="IndexLink"/>
                <w:rtl w:val="true"/>
              </w:rPr>
              <w:tab/>
            </w:r>
            <w:r>
              <w:rPr>
                <w:rStyle w:val="IndexLink"/>
              </w:rPr>
              <w:t>51</w:t>
            </w:r>
          </w:hyperlink>
        </w:p>
        <w:p>
          <w:pPr>
            <w:pStyle w:val="Contents4"/>
            <w:tabs>
              <w:tab w:val="clear" w:pos="8176"/>
              <w:tab w:val="right" w:pos="9026" w:leader="dot"/>
            </w:tabs>
            <w:rPr/>
          </w:pPr>
          <w:hyperlink w:anchor="__RefHeading___Toc7583167_3224264995">
            <w:r>
              <w:rPr>
                <w:webHidden/>
                <w:rStyle w:val="IndexLink"/>
              </w:rPr>
              <w:t>3127</w:t>
            </w:r>
            <w:r>
              <w:rPr>
                <w:rStyle w:val="IndexLink"/>
                <w:rtl w:val="true"/>
              </w:rPr>
              <w:t xml:space="preserve"> - </w:t>
            </w:r>
            <w:r>
              <w:rPr>
                <w:rStyle w:val="IndexLink"/>
                <w:rtl w:val="true"/>
              </w:rPr>
              <w:t>ذَمُّ التَّفاخُرِ بِالأحسابِ</w:t>
            </w:r>
            <w:r>
              <w:rPr>
                <w:rStyle w:val="IndexLink"/>
                <w:rtl w:val="true"/>
              </w:rPr>
              <w:tab/>
            </w:r>
            <w:r>
              <w:rPr>
                <w:rStyle w:val="IndexLink"/>
              </w:rPr>
              <w:t>51</w:t>
            </w:r>
          </w:hyperlink>
        </w:p>
        <w:p>
          <w:pPr>
            <w:pStyle w:val="Contents4"/>
            <w:tabs>
              <w:tab w:val="clear" w:pos="8176"/>
              <w:tab w:val="right" w:pos="9026" w:leader="dot"/>
            </w:tabs>
            <w:rPr/>
          </w:pPr>
          <w:hyperlink w:anchor="__RefHeading___Toc7583169_3224264995">
            <w:r>
              <w:rPr>
                <w:webHidden/>
                <w:rStyle w:val="IndexLink"/>
              </w:rPr>
              <w:t>3128</w:t>
            </w:r>
            <w:r>
              <w:rPr>
                <w:rStyle w:val="IndexLink"/>
                <w:rtl w:val="true"/>
              </w:rPr>
              <w:t xml:space="preserve"> - </w:t>
            </w:r>
            <w:r>
              <w:rPr>
                <w:rStyle w:val="IndexLink"/>
                <w:rtl w:val="true"/>
              </w:rPr>
              <w:t>ما لا یَنبَغی الفَخرُ بِهِ</w:t>
            </w:r>
            <w:r>
              <w:rPr>
                <w:rStyle w:val="IndexLink"/>
                <w:rtl w:val="true"/>
              </w:rPr>
              <w:tab/>
            </w:r>
            <w:r>
              <w:rPr>
                <w:rStyle w:val="IndexLink"/>
              </w:rPr>
              <w:t>52</w:t>
            </w:r>
          </w:hyperlink>
        </w:p>
        <w:p>
          <w:pPr>
            <w:pStyle w:val="Contents4"/>
            <w:tabs>
              <w:tab w:val="clear" w:pos="8176"/>
              <w:tab w:val="right" w:pos="9026" w:leader="dot"/>
            </w:tabs>
            <w:rPr/>
          </w:pPr>
          <w:hyperlink w:anchor="__RefHeading___Toc7583171_3224264995">
            <w:r>
              <w:rPr>
                <w:webHidden/>
                <w:rStyle w:val="IndexLink"/>
              </w:rPr>
              <w:t>3129</w:t>
            </w:r>
            <w:r>
              <w:rPr>
                <w:rStyle w:val="IndexLink"/>
                <w:rtl w:val="true"/>
              </w:rPr>
              <w:t xml:space="preserve"> - </w:t>
            </w:r>
            <w:r>
              <w:rPr>
                <w:rStyle w:val="IndexLink"/>
                <w:rtl w:val="true"/>
              </w:rPr>
              <w:t>ما یَنبَغی الفَخرُ بِهِ</w:t>
            </w:r>
            <w:r>
              <w:rPr>
                <w:rStyle w:val="IndexLink"/>
                <w:rtl w:val="true"/>
              </w:rPr>
              <w:tab/>
            </w:r>
            <w:r>
              <w:rPr>
                <w:rStyle w:val="IndexLink"/>
              </w:rPr>
              <w:t>53</w:t>
            </w:r>
          </w:hyperlink>
        </w:p>
        <w:p>
          <w:pPr>
            <w:pStyle w:val="Contents3"/>
            <w:tabs>
              <w:tab w:val="clear" w:pos="8459"/>
              <w:tab w:val="right" w:pos="9026" w:leader="dot"/>
            </w:tabs>
            <w:rPr/>
          </w:pPr>
          <w:hyperlink w:anchor="__RefHeading___Toc7583173_3224264995">
            <w:r>
              <w:rPr>
                <w:webHidden/>
                <w:rStyle w:val="IndexLink"/>
              </w:rPr>
              <w:t>409</w:t>
            </w:r>
            <w:r>
              <w:rPr>
                <w:rStyle w:val="IndexLink"/>
                <w:rtl w:val="true"/>
              </w:rPr>
              <w:t xml:space="preserve"> - </w:t>
            </w:r>
            <w:r>
              <w:rPr>
                <w:rStyle w:val="IndexLink"/>
                <w:rtl w:val="true"/>
              </w:rPr>
              <w:t>الفَرَج</w:t>
            </w:r>
            <w:r>
              <w:rPr>
                <w:rStyle w:val="IndexLink"/>
                <w:rtl w:val="true"/>
              </w:rPr>
              <w:tab/>
            </w:r>
            <w:r>
              <w:rPr>
                <w:rStyle w:val="IndexLink"/>
              </w:rPr>
              <w:t>54</w:t>
            </w:r>
          </w:hyperlink>
        </w:p>
        <w:p>
          <w:pPr>
            <w:pStyle w:val="Contents4"/>
            <w:tabs>
              <w:tab w:val="clear" w:pos="8176"/>
              <w:tab w:val="right" w:pos="9026" w:leader="dot"/>
            </w:tabs>
            <w:rPr/>
          </w:pPr>
          <w:hyperlink w:anchor="__RefHeading___Toc7583175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583177_3224264995">
            <w:r>
              <w:rPr>
                <w:webHidden/>
                <w:rStyle w:val="IndexLink"/>
              </w:rPr>
              <w:t>3130</w:t>
            </w:r>
            <w:r>
              <w:rPr>
                <w:rStyle w:val="IndexLink"/>
                <w:rtl w:val="true"/>
              </w:rPr>
              <w:t xml:space="preserve"> - </w:t>
            </w:r>
            <w:r>
              <w:rPr>
                <w:rStyle w:val="IndexLink"/>
                <w:rtl w:val="true"/>
              </w:rPr>
              <w:t>الفَرَجُ بَعدَ الشِّدَّةِ</w:t>
            </w:r>
            <w:r>
              <w:rPr>
                <w:rStyle w:val="IndexLink"/>
                <w:rtl w:val="true"/>
              </w:rPr>
              <w:tab/>
            </w:r>
            <w:r>
              <w:rPr>
                <w:rStyle w:val="IndexLink"/>
              </w:rPr>
              <w:t>55</w:t>
            </w:r>
          </w:hyperlink>
        </w:p>
        <w:p>
          <w:pPr>
            <w:pStyle w:val="Contents4"/>
            <w:tabs>
              <w:tab w:val="clear" w:pos="8176"/>
              <w:tab w:val="right" w:pos="9026" w:leader="dot"/>
            </w:tabs>
            <w:rPr/>
          </w:pPr>
          <w:hyperlink w:anchor="__RefHeading___Toc7583179_3224264995">
            <w:r>
              <w:rPr>
                <w:webHidden/>
                <w:rStyle w:val="IndexLink"/>
              </w:rPr>
              <w:t>3131</w:t>
            </w:r>
            <w:r>
              <w:rPr>
                <w:rStyle w:val="IndexLink"/>
                <w:rtl w:val="true"/>
              </w:rPr>
              <w:t xml:space="preserve"> - </w:t>
            </w:r>
            <w:r>
              <w:rPr>
                <w:rStyle w:val="IndexLink"/>
                <w:rtl w:val="true"/>
              </w:rPr>
              <w:t>اقتِرانُ الیُسرِ بِالعُسرِ</w:t>
            </w:r>
            <w:r>
              <w:rPr>
                <w:rStyle w:val="IndexLink"/>
                <w:rtl w:val="true"/>
              </w:rPr>
              <w:tab/>
            </w:r>
            <w:r>
              <w:rPr>
                <w:rStyle w:val="IndexLink"/>
              </w:rPr>
              <w:t>55</w:t>
            </w:r>
          </w:hyperlink>
        </w:p>
        <w:p>
          <w:pPr>
            <w:pStyle w:val="Contents3"/>
            <w:tabs>
              <w:tab w:val="clear" w:pos="8459"/>
              <w:tab w:val="right" w:pos="9026" w:leader="dot"/>
            </w:tabs>
            <w:rPr/>
          </w:pPr>
          <w:hyperlink w:anchor="__RefHeading___Toc7583181_3224264995">
            <w:r>
              <w:rPr>
                <w:webHidden/>
                <w:rStyle w:val="IndexLink"/>
              </w:rPr>
              <w:t>410</w:t>
            </w:r>
            <w:r>
              <w:rPr>
                <w:rStyle w:val="IndexLink"/>
                <w:rtl w:val="true"/>
              </w:rPr>
              <w:t xml:space="preserve"> - </w:t>
            </w:r>
            <w:r>
              <w:rPr>
                <w:rStyle w:val="IndexLink"/>
                <w:rtl w:val="true"/>
              </w:rPr>
              <w:t>الفرح</w:t>
            </w:r>
            <w:r>
              <w:rPr>
                <w:rStyle w:val="IndexLink"/>
                <w:rtl w:val="true"/>
              </w:rPr>
              <w:tab/>
            </w:r>
            <w:r>
              <w:rPr>
                <w:rStyle w:val="IndexLink"/>
              </w:rPr>
              <w:t>57</w:t>
            </w:r>
          </w:hyperlink>
        </w:p>
        <w:p>
          <w:pPr>
            <w:pStyle w:val="Contents4"/>
            <w:tabs>
              <w:tab w:val="clear" w:pos="8176"/>
              <w:tab w:val="right" w:pos="9026" w:leader="dot"/>
            </w:tabs>
            <w:rPr/>
          </w:pPr>
          <w:hyperlink w:anchor="__RefHeading___Toc7583183_3224264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583185_3224264995">
            <w:r>
              <w:rPr>
                <w:webHidden/>
                <w:rStyle w:val="IndexLink"/>
              </w:rPr>
              <w:t>3132</w:t>
            </w:r>
            <w:r>
              <w:rPr>
                <w:rStyle w:val="IndexLink"/>
                <w:rtl w:val="true"/>
              </w:rPr>
              <w:t xml:space="preserve"> - </w:t>
            </w:r>
            <w:r>
              <w:rPr>
                <w:rStyle w:val="IndexLink"/>
                <w:rtl w:val="true"/>
              </w:rPr>
              <w:t>الفَرَحُ بِغَیرِ الحَقِ</w:t>
            </w:r>
            <w:r>
              <w:rPr>
                <w:rStyle w:val="IndexLink"/>
                <w:rtl w:val="true"/>
              </w:rPr>
              <w:tab/>
            </w:r>
            <w:r>
              <w:rPr>
                <w:rStyle w:val="IndexLink"/>
              </w:rPr>
              <w:t>58</w:t>
            </w:r>
          </w:hyperlink>
        </w:p>
        <w:p>
          <w:pPr>
            <w:pStyle w:val="Contents3"/>
            <w:tabs>
              <w:tab w:val="clear" w:pos="8459"/>
              <w:tab w:val="right" w:pos="9026" w:leader="dot"/>
            </w:tabs>
            <w:rPr/>
          </w:pPr>
          <w:hyperlink w:anchor="__RefHeading___Toc7583187_3224264995">
            <w:r>
              <w:rPr>
                <w:webHidden/>
                <w:rStyle w:val="IndexLink"/>
              </w:rPr>
              <w:t>411</w:t>
            </w:r>
            <w:r>
              <w:rPr>
                <w:rStyle w:val="IndexLink"/>
                <w:rtl w:val="true"/>
              </w:rPr>
              <w:t xml:space="preserve"> - </w:t>
            </w:r>
            <w:r>
              <w:rPr>
                <w:rStyle w:val="IndexLink"/>
                <w:rtl w:val="true"/>
              </w:rPr>
              <w:t>الفُرس</w:t>
            </w:r>
            <w:r>
              <w:rPr>
                <w:rStyle w:val="IndexLink"/>
                <w:rtl w:val="true"/>
              </w:rPr>
              <w:tab/>
            </w:r>
            <w:r>
              <w:rPr>
                <w:rStyle w:val="IndexLink"/>
              </w:rPr>
              <w:t>59</w:t>
            </w:r>
          </w:hyperlink>
        </w:p>
        <w:p>
          <w:pPr>
            <w:pStyle w:val="Contents4"/>
            <w:tabs>
              <w:tab w:val="clear" w:pos="8176"/>
              <w:tab w:val="right" w:pos="9026" w:leader="dot"/>
            </w:tabs>
            <w:rPr/>
          </w:pPr>
          <w:hyperlink w:anchor="__RefHeading___Toc7583189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583191_3224264995">
            <w:r>
              <w:rPr>
                <w:webHidden/>
                <w:rStyle w:val="IndexLink"/>
              </w:rPr>
              <w:t>3133</w:t>
            </w:r>
            <w:r>
              <w:rPr>
                <w:rStyle w:val="IndexLink"/>
                <w:rtl w:val="true"/>
              </w:rPr>
              <w:t xml:space="preserve"> - </w:t>
            </w:r>
            <w:r>
              <w:rPr>
                <w:rStyle w:val="IndexLink"/>
                <w:rtl w:val="true"/>
              </w:rPr>
              <w:t>الفُرسُ أعظَمُ النّاسِ نَصیباً فِی الإسلامِ</w:t>
            </w:r>
            <w:r>
              <w:rPr>
                <w:rStyle w:val="IndexLink"/>
                <w:rtl w:val="true"/>
              </w:rPr>
              <w:tab/>
            </w:r>
            <w:r>
              <w:rPr>
                <w:rStyle w:val="IndexLink"/>
              </w:rPr>
              <w:t>60</w:t>
            </w:r>
          </w:hyperlink>
        </w:p>
        <w:p>
          <w:pPr>
            <w:pStyle w:val="Contents4"/>
            <w:tabs>
              <w:tab w:val="clear" w:pos="8176"/>
              <w:tab w:val="right" w:pos="9026" w:leader="dot"/>
            </w:tabs>
            <w:rPr/>
          </w:pPr>
          <w:hyperlink w:anchor="__RefHeading___Toc7583193_3224264995">
            <w:r>
              <w:rPr>
                <w:webHidden/>
                <w:rStyle w:val="IndexLink"/>
              </w:rPr>
              <w:t>3134</w:t>
            </w:r>
            <w:r>
              <w:rPr>
                <w:rStyle w:val="IndexLink"/>
                <w:rtl w:val="true"/>
              </w:rPr>
              <w:t xml:space="preserve"> - </w:t>
            </w:r>
            <w:r>
              <w:rPr>
                <w:rStyle w:val="IndexLink"/>
                <w:rtl w:val="true"/>
              </w:rPr>
              <w:t>الفُرسُ وَالإیمانُ</w:t>
            </w:r>
            <w:r>
              <w:rPr>
                <w:rStyle w:val="IndexLink"/>
                <w:rtl w:val="true"/>
              </w:rPr>
              <w:tab/>
            </w:r>
            <w:r>
              <w:rPr>
                <w:rStyle w:val="IndexLink"/>
              </w:rPr>
              <w:t>60</w:t>
            </w:r>
          </w:hyperlink>
        </w:p>
        <w:p>
          <w:pPr>
            <w:pStyle w:val="Contents4"/>
            <w:tabs>
              <w:tab w:val="clear" w:pos="8176"/>
              <w:tab w:val="right" w:pos="9026" w:leader="dot"/>
            </w:tabs>
            <w:rPr/>
          </w:pPr>
          <w:hyperlink w:anchor="__RefHeading___Toc7583195_3224264995">
            <w:r>
              <w:rPr>
                <w:webHidden/>
                <w:rStyle w:val="IndexLink"/>
              </w:rPr>
              <w:t>3135</w:t>
            </w:r>
            <w:r>
              <w:rPr>
                <w:rStyle w:val="IndexLink"/>
                <w:rtl w:val="true"/>
              </w:rPr>
              <w:t xml:space="preserve"> - </w:t>
            </w:r>
            <w:r>
              <w:rPr>
                <w:rStyle w:val="IndexLink"/>
                <w:rtl w:val="true"/>
              </w:rPr>
              <w:t>الفُرسُ وَالعِلمُ</w:t>
            </w:r>
            <w:r>
              <w:rPr>
                <w:rStyle w:val="IndexLink"/>
                <w:rtl w:val="true"/>
              </w:rPr>
              <w:tab/>
            </w:r>
            <w:r>
              <w:rPr>
                <w:rStyle w:val="IndexLink"/>
              </w:rPr>
              <w:t>62</w:t>
            </w:r>
          </w:hyperlink>
        </w:p>
        <w:p>
          <w:pPr>
            <w:pStyle w:val="Contents4"/>
            <w:tabs>
              <w:tab w:val="clear" w:pos="8176"/>
              <w:tab w:val="right" w:pos="9026" w:leader="dot"/>
            </w:tabs>
            <w:rPr/>
          </w:pPr>
          <w:hyperlink w:anchor="__RefHeading___Toc7583197_3224264995">
            <w:r>
              <w:rPr>
                <w:webHidden/>
                <w:rStyle w:val="IndexLink"/>
              </w:rPr>
              <w:t>3136</w:t>
            </w:r>
            <w:r>
              <w:rPr>
                <w:rStyle w:val="IndexLink"/>
                <w:rtl w:val="true"/>
              </w:rPr>
              <w:t xml:space="preserve"> - </w:t>
            </w:r>
            <w:r>
              <w:rPr>
                <w:rStyle w:val="IndexLink"/>
                <w:rtl w:val="true"/>
              </w:rPr>
              <w:t xml:space="preserve">مَن یُقادُ إلَی الجَنَّةِ کَرهاً </w:t>
            </w:r>
            <w:r>
              <w:rPr>
                <w:rStyle w:val="IndexLink"/>
                <w:rtl w:val="true"/>
              </w:rPr>
              <w:t>!</w:t>
              <w:tab/>
            </w:r>
            <w:r>
              <w:rPr>
                <w:rStyle w:val="IndexLink"/>
              </w:rPr>
              <w:t>62</w:t>
            </w:r>
          </w:hyperlink>
        </w:p>
        <w:p>
          <w:pPr>
            <w:pStyle w:val="Contents4"/>
            <w:tabs>
              <w:tab w:val="clear" w:pos="8176"/>
              <w:tab w:val="right" w:pos="9026" w:leader="dot"/>
            </w:tabs>
            <w:rPr/>
          </w:pPr>
          <w:hyperlink w:anchor="__RefHeading___Toc7583199_3224264995">
            <w:r>
              <w:rPr>
                <w:webHidden/>
                <w:rStyle w:val="IndexLink"/>
              </w:rPr>
              <w:t>3137</w:t>
            </w:r>
            <w:r>
              <w:rPr>
                <w:rStyle w:val="IndexLink"/>
                <w:rtl w:val="true"/>
              </w:rPr>
              <w:t xml:space="preserve"> - </w:t>
            </w:r>
            <w:r>
              <w:rPr>
                <w:rStyle w:val="IndexLink"/>
                <w:rtl w:val="true"/>
              </w:rPr>
              <w:t>النَّوادِرُ</w:t>
            </w:r>
            <w:r>
              <w:rPr>
                <w:rStyle w:val="IndexLink"/>
                <w:rtl w:val="true"/>
              </w:rPr>
              <w:tab/>
            </w:r>
            <w:r>
              <w:rPr>
                <w:rStyle w:val="IndexLink"/>
              </w:rPr>
              <w:t>62</w:t>
            </w:r>
          </w:hyperlink>
        </w:p>
        <w:p>
          <w:pPr>
            <w:pStyle w:val="Contents3"/>
            <w:tabs>
              <w:tab w:val="clear" w:pos="8459"/>
              <w:tab w:val="right" w:pos="9026" w:leader="dot"/>
            </w:tabs>
            <w:rPr/>
          </w:pPr>
          <w:hyperlink w:anchor="__RefHeading___Toc7583201_3224264995">
            <w:r>
              <w:rPr>
                <w:webHidden/>
                <w:rStyle w:val="IndexLink"/>
              </w:rPr>
              <w:t>412</w:t>
            </w:r>
            <w:r>
              <w:rPr>
                <w:rStyle w:val="IndexLink"/>
                <w:rtl w:val="true"/>
              </w:rPr>
              <w:t xml:space="preserve"> - </w:t>
            </w:r>
            <w:r>
              <w:rPr>
                <w:rStyle w:val="IndexLink"/>
                <w:rtl w:val="true"/>
              </w:rPr>
              <w:t>الفِراسة</w:t>
            </w:r>
            <w:r>
              <w:rPr>
                <w:rStyle w:val="IndexLink"/>
                <w:rtl w:val="true"/>
              </w:rPr>
              <w:tab/>
            </w:r>
            <w:r>
              <w:rPr>
                <w:rStyle w:val="IndexLink"/>
              </w:rPr>
              <w:t>63</w:t>
            </w:r>
          </w:hyperlink>
        </w:p>
        <w:p>
          <w:pPr>
            <w:pStyle w:val="Contents4"/>
            <w:tabs>
              <w:tab w:val="clear" w:pos="8176"/>
              <w:tab w:val="right" w:pos="9026" w:leader="dot"/>
            </w:tabs>
            <w:rPr/>
          </w:pPr>
          <w:hyperlink w:anchor="__RefHeading___Toc7583203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583205_3224264995">
            <w:r>
              <w:rPr>
                <w:webHidden/>
                <w:rStyle w:val="IndexLink"/>
              </w:rPr>
              <w:t>3138</w:t>
            </w:r>
            <w:r>
              <w:rPr>
                <w:rStyle w:val="IndexLink"/>
                <w:rtl w:val="true"/>
              </w:rPr>
              <w:t xml:space="preserve"> - </w:t>
            </w:r>
            <w:r>
              <w:rPr>
                <w:rStyle w:val="IndexLink"/>
                <w:rtl w:val="true"/>
              </w:rPr>
              <w:t>فِراسَةُ المُؤمِنِ</w:t>
            </w:r>
            <w:r>
              <w:rPr>
                <w:rStyle w:val="IndexLink"/>
                <w:rtl w:val="true"/>
              </w:rPr>
              <w:tab/>
            </w:r>
            <w:r>
              <w:rPr>
                <w:rStyle w:val="IndexLink"/>
              </w:rPr>
              <w:t>64</w:t>
            </w:r>
          </w:hyperlink>
        </w:p>
        <w:p>
          <w:pPr>
            <w:pStyle w:val="Contents3"/>
            <w:tabs>
              <w:tab w:val="clear" w:pos="8459"/>
              <w:tab w:val="right" w:pos="9026" w:leader="dot"/>
            </w:tabs>
            <w:rPr/>
          </w:pPr>
          <w:hyperlink w:anchor="__RefHeading___Toc7583207_3224264995">
            <w:r>
              <w:rPr>
                <w:webHidden/>
                <w:rStyle w:val="IndexLink"/>
              </w:rPr>
              <w:t>413</w:t>
            </w:r>
            <w:r>
              <w:rPr>
                <w:rStyle w:val="IndexLink"/>
                <w:rtl w:val="true"/>
              </w:rPr>
              <w:t xml:space="preserve"> - </w:t>
            </w:r>
            <w:r>
              <w:rPr>
                <w:rStyle w:val="IndexLink"/>
                <w:rtl w:val="true"/>
              </w:rPr>
              <w:t>الفُرصة</w:t>
            </w:r>
            <w:r>
              <w:rPr>
                <w:rStyle w:val="IndexLink"/>
                <w:rtl w:val="true"/>
              </w:rPr>
              <w:tab/>
            </w:r>
            <w:r>
              <w:rPr>
                <w:rStyle w:val="IndexLink"/>
              </w:rPr>
              <w:t>66</w:t>
            </w:r>
          </w:hyperlink>
        </w:p>
        <w:p>
          <w:pPr>
            <w:pStyle w:val="Contents4"/>
            <w:tabs>
              <w:tab w:val="clear" w:pos="8176"/>
              <w:tab w:val="right" w:pos="9026" w:leader="dot"/>
            </w:tabs>
            <w:rPr/>
          </w:pPr>
          <w:hyperlink w:anchor="__RefHeading___Toc7583209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583211_3224264995">
            <w:r>
              <w:rPr>
                <w:webHidden/>
                <w:rStyle w:val="IndexLink"/>
              </w:rPr>
              <w:t>3139</w:t>
            </w:r>
            <w:r>
              <w:rPr>
                <w:rStyle w:val="IndexLink"/>
                <w:rtl w:val="true"/>
              </w:rPr>
              <w:t xml:space="preserve"> - </w:t>
            </w:r>
            <w:r>
              <w:rPr>
                <w:rStyle w:val="IndexLink"/>
                <w:rtl w:val="true"/>
              </w:rPr>
              <w:t>الفُرصَةُ سَریعَةُ الفَوتِ</w:t>
            </w:r>
            <w:r>
              <w:rPr>
                <w:rStyle w:val="IndexLink"/>
                <w:rtl w:val="true"/>
              </w:rPr>
              <w:tab/>
            </w:r>
            <w:r>
              <w:rPr>
                <w:rStyle w:val="IndexLink"/>
              </w:rPr>
              <w:t>67</w:t>
            </w:r>
          </w:hyperlink>
        </w:p>
        <w:p>
          <w:pPr>
            <w:pStyle w:val="Contents4"/>
            <w:tabs>
              <w:tab w:val="clear" w:pos="8176"/>
              <w:tab w:val="right" w:pos="9026" w:leader="dot"/>
            </w:tabs>
            <w:rPr/>
          </w:pPr>
          <w:hyperlink w:anchor="__RefHeading___Toc7583213_3224264995">
            <w:r>
              <w:rPr>
                <w:webHidden/>
                <w:rStyle w:val="IndexLink"/>
              </w:rPr>
              <w:t>3140</w:t>
            </w:r>
            <w:r>
              <w:rPr>
                <w:rStyle w:val="IndexLink"/>
                <w:rtl w:val="true"/>
              </w:rPr>
              <w:t xml:space="preserve"> - </w:t>
            </w:r>
            <w:r>
              <w:rPr>
                <w:rStyle w:val="IndexLink"/>
                <w:rtl w:val="true"/>
              </w:rPr>
              <w:t>الحَثُّ عَلَی اغتِنامِ الفُرَصِ</w:t>
            </w:r>
            <w:r>
              <w:rPr>
                <w:rStyle w:val="IndexLink"/>
                <w:rtl w:val="true"/>
              </w:rPr>
              <w:tab/>
            </w:r>
            <w:r>
              <w:rPr>
                <w:rStyle w:val="IndexLink"/>
              </w:rPr>
              <w:t>67</w:t>
            </w:r>
          </w:hyperlink>
        </w:p>
        <w:p>
          <w:pPr>
            <w:pStyle w:val="Contents4"/>
            <w:tabs>
              <w:tab w:val="clear" w:pos="8176"/>
              <w:tab w:val="right" w:pos="9026" w:leader="dot"/>
            </w:tabs>
            <w:rPr/>
          </w:pPr>
          <w:hyperlink w:anchor="__RefHeading___Toc7583215_3224264995">
            <w:r>
              <w:rPr>
                <w:webHidden/>
                <w:rStyle w:val="IndexLink"/>
              </w:rPr>
              <w:t>3141</w:t>
            </w:r>
            <w:r>
              <w:rPr>
                <w:rStyle w:val="IndexLink"/>
                <w:rtl w:val="true"/>
              </w:rPr>
              <w:t xml:space="preserve"> - </w:t>
            </w:r>
            <w:r>
              <w:rPr>
                <w:rStyle w:val="IndexLink"/>
                <w:rtl w:val="true"/>
              </w:rPr>
              <w:t>التَّحذیرُ مِن إضاعَةِ الفُرَصِ</w:t>
            </w:r>
            <w:r>
              <w:rPr>
                <w:rStyle w:val="IndexLink"/>
                <w:rtl w:val="true"/>
              </w:rPr>
              <w:tab/>
            </w:r>
            <w:r>
              <w:rPr>
                <w:rStyle w:val="IndexLink"/>
              </w:rPr>
              <w:t>68</w:t>
            </w:r>
          </w:hyperlink>
        </w:p>
        <w:p>
          <w:pPr>
            <w:pStyle w:val="Contents3"/>
            <w:tabs>
              <w:tab w:val="clear" w:pos="8459"/>
              <w:tab w:val="right" w:pos="9026" w:leader="dot"/>
            </w:tabs>
            <w:rPr/>
          </w:pPr>
          <w:hyperlink w:anchor="__RefHeading___Toc7583217_3224264995">
            <w:r>
              <w:rPr>
                <w:webHidden/>
                <w:rStyle w:val="IndexLink"/>
              </w:rPr>
              <w:t>414</w:t>
            </w:r>
            <w:r>
              <w:rPr>
                <w:rStyle w:val="IndexLink"/>
                <w:rtl w:val="true"/>
              </w:rPr>
              <w:t xml:space="preserve"> - </w:t>
            </w:r>
            <w:r>
              <w:rPr>
                <w:rStyle w:val="IndexLink"/>
                <w:rtl w:val="true"/>
              </w:rPr>
              <w:t>الفَرائض</w:t>
            </w:r>
            <w:r>
              <w:rPr>
                <w:rStyle w:val="IndexLink"/>
                <w:rtl w:val="true"/>
              </w:rPr>
              <w:tab/>
            </w:r>
            <w:r>
              <w:rPr>
                <w:rStyle w:val="IndexLink"/>
              </w:rPr>
              <w:t>69</w:t>
            </w:r>
          </w:hyperlink>
        </w:p>
        <w:p>
          <w:pPr>
            <w:pStyle w:val="Contents4"/>
            <w:tabs>
              <w:tab w:val="clear" w:pos="8176"/>
              <w:tab w:val="right" w:pos="9026" w:leader="dot"/>
            </w:tabs>
            <w:rPr/>
          </w:pPr>
          <w:hyperlink w:anchor="__RefHeading___Toc7583219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583221_3224264995">
            <w:r>
              <w:rPr>
                <w:webHidden/>
                <w:rStyle w:val="IndexLink"/>
              </w:rPr>
              <w:t>3142</w:t>
            </w:r>
            <w:r>
              <w:rPr>
                <w:rStyle w:val="IndexLink"/>
                <w:rtl w:val="true"/>
              </w:rPr>
              <w:t xml:space="preserve"> - </w:t>
            </w:r>
            <w:r>
              <w:rPr>
                <w:rStyle w:val="IndexLink"/>
                <w:rtl w:val="true"/>
              </w:rPr>
              <w:t>الحَثُّ عَلی أداءِ الفَرائِضِ</w:t>
            </w:r>
            <w:r>
              <w:rPr>
                <w:rStyle w:val="IndexLink"/>
                <w:rtl w:val="true"/>
              </w:rPr>
              <w:tab/>
            </w:r>
            <w:r>
              <w:rPr>
                <w:rStyle w:val="IndexLink"/>
              </w:rPr>
              <w:t>70</w:t>
            </w:r>
          </w:hyperlink>
        </w:p>
        <w:p>
          <w:pPr>
            <w:pStyle w:val="Contents4"/>
            <w:tabs>
              <w:tab w:val="clear" w:pos="8176"/>
              <w:tab w:val="right" w:pos="9026" w:leader="dot"/>
            </w:tabs>
            <w:rPr/>
          </w:pPr>
          <w:hyperlink w:anchor="__RefHeading___Toc7583223_3224264995">
            <w:r>
              <w:rPr>
                <w:webHidden/>
                <w:rStyle w:val="IndexLink"/>
              </w:rPr>
              <w:t>3143</w:t>
            </w:r>
            <w:r>
              <w:rPr>
                <w:rStyle w:val="IndexLink"/>
                <w:rtl w:val="true"/>
              </w:rPr>
              <w:t xml:space="preserve"> - </w:t>
            </w:r>
            <w:r>
              <w:rPr>
                <w:rStyle w:val="IndexLink"/>
                <w:rtl w:val="true"/>
              </w:rPr>
              <w:t>وُجوبُ تَقدیمِ الفَرائِضِ عَلَی الفَضائِلِ</w:t>
            </w:r>
            <w:r>
              <w:rPr>
                <w:rStyle w:val="IndexLink"/>
                <w:rtl w:val="true"/>
              </w:rPr>
              <w:tab/>
            </w:r>
            <w:r>
              <w:rPr>
                <w:rStyle w:val="IndexLink"/>
              </w:rPr>
              <w:t>71</w:t>
            </w:r>
          </w:hyperlink>
        </w:p>
        <w:p>
          <w:pPr>
            <w:pStyle w:val="Contents4"/>
            <w:tabs>
              <w:tab w:val="clear" w:pos="8176"/>
              <w:tab w:val="right" w:pos="9026" w:leader="dot"/>
            </w:tabs>
            <w:rPr/>
          </w:pPr>
          <w:hyperlink w:anchor="__RefHeading___Toc7583225_3224264995">
            <w:r>
              <w:rPr>
                <w:webHidden/>
                <w:rStyle w:val="IndexLink"/>
              </w:rPr>
              <w:t>3144</w:t>
            </w:r>
            <w:r>
              <w:rPr>
                <w:rStyle w:val="IndexLink"/>
                <w:rtl w:val="true"/>
              </w:rPr>
              <w:t xml:space="preserve"> - </w:t>
            </w:r>
            <w:r>
              <w:rPr>
                <w:rStyle w:val="IndexLink"/>
                <w:rtl w:val="true"/>
              </w:rPr>
              <w:t>ما فَرَضَ اللَّهُ سُبحانَهُ عَلَی النّاسِ</w:t>
            </w:r>
            <w:r>
              <w:rPr>
                <w:rStyle w:val="IndexLink"/>
                <w:rtl w:val="true"/>
              </w:rPr>
              <w:tab/>
            </w:r>
            <w:r>
              <w:rPr>
                <w:rStyle w:val="IndexLink"/>
              </w:rPr>
              <w:t>72</w:t>
            </w:r>
          </w:hyperlink>
        </w:p>
        <w:p>
          <w:pPr>
            <w:pStyle w:val="Contents4"/>
            <w:tabs>
              <w:tab w:val="clear" w:pos="8176"/>
              <w:tab w:val="right" w:pos="9026" w:leader="dot"/>
            </w:tabs>
            <w:rPr/>
          </w:pPr>
          <w:hyperlink w:anchor="__RefHeading___Toc7583227_3224264995">
            <w:r>
              <w:rPr>
                <w:webHidden/>
                <w:rStyle w:val="IndexLink"/>
              </w:rPr>
              <w:t>3145</w:t>
            </w:r>
            <w:r>
              <w:rPr>
                <w:rStyle w:val="IndexLink"/>
                <w:rtl w:val="true"/>
              </w:rPr>
              <w:t xml:space="preserve"> - </w:t>
            </w:r>
            <w:r>
              <w:rPr>
                <w:rStyle w:val="IndexLink"/>
                <w:rtl w:val="true"/>
              </w:rPr>
              <w:t>أوَّلُ مَا افتَرَضَ اللَّهُ سُبحانَهُ</w:t>
            </w:r>
            <w:r>
              <w:rPr>
                <w:rStyle w:val="IndexLink"/>
                <w:rtl w:val="true"/>
              </w:rPr>
              <w:tab/>
            </w:r>
            <w:r>
              <w:rPr>
                <w:rStyle w:val="IndexLink"/>
              </w:rPr>
              <w:t>72</w:t>
            </w:r>
          </w:hyperlink>
        </w:p>
        <w:p>
          <w:pPr>
            <w:pStyle w:val="Contents4"/>
            <w:tabs>
              <w:tab w:val="clear" w:pos="8176"/>
              <w:tab w:val="right" w:pos="9026" w:leader="dot"/>
            </w:tabs>
            <w:rPr/>
          </w:pPr>
          <w:hyperlink w:anchor="__RefHeading___Toc7583229_3224264995">
            <w:r>
              <w:rPr>
                <w:webHidden/>
                <w:rStyle w:val="IndexLink"/>
              </w:rPr>
              <w:t>3146</w:t>
            </w:r>
            <w:r>
              <w:rPr>
                <w:rStyle w:val="IndexLink"/>
                <w:rtl w:val="true"/>
              </w:rPr>
              <w:t xml:space="preserve"> - </w:t>
            </w:r>
            <w:r>
              <w:rPr>
                <w:rStyle w:val="IndexLink"/>
                <w:rtl w:val="true"/>
              </w:rPr>
              <w:t>أشَدُّ مَا افتَرضَ اللَّهُ سُبحانَهُ</w:t>
            </w:r>
            <w:r>
              <w:rPr>
                <w:rStyle w:val="IndexLink"/>
                <w:rtl w:val="true"/>
              </w:rPr>
              <w:tab/>
            </w:r>
            <w:r>
              <w:rPr>
                <w:rStyle w:val="IndexLink"/>
              </w:rPr>
              <w:t>72</w:t>
            </w:r>
          </w:hyperlink>
        </w:p>
        <w:p>
          <w:pPr>
            <w:pStyle w:val="Contents4"/>
            <w:tabs>
              <w:tab w:val="clear" w:pos="8176"/>
              <w:tab w:val="right" w:pos="9026" w:leader="dot"/>
            </w:tabs>
            <w:rPr/>
          </w:pPr>
          <w:hyperlink w:anchor="__RefHeading___Toc7583231_3224264995">
            <w:r>
              <w:rPr>
                <w:webHidden/>
                <w:rStyle w:val="IndexLink"/>
              </w:rPr>
              <w:t>3147</w:t>
            </w:r>
            <w:r>
              <w:rPr>
                <w:rStyle w:val="IndexLink"/>
                <w:rtl w:val="true"/>
              </w:rPr>
              <w:t xml:space="preserve"> - </w:t>
            </w:r>
            <w:r>
              <w:rPr>
                <w:rStyle w:val="IndexLink"/>
                <w:rtl w:val="true"/>
              </w:rPr>
              <w:t>جَوامِعُ الفَرائِضِ</w:t>
            </w:r>
            <w:r>
              <w:rPr>
                <w:rStyle w:val="IndexLink"/>
                <w:rtl w:val="true"/>
              </w:rPr>
              <w:tab/>
            </w:r>
            <w:r>
              <w:rPr>
                <w:rStyle w:val="IndexLink"/>
              </w:rPr>
              <w:t>73</w:t>
            </w:r>
          </w:hyperlink>
        </w:p>
        <w:p>
          <w:pPr>
            <w:pStyle w:val="Contents3"/>
            <w:tabs>
              <w:tab w:val="clear" w:pos="8459"/>
              <w:tab w:val="right" w:pos="9026" w:leader="dot"/>
            </w:tabs>
            <w:rPr/>
          </w:pPr>
          <w:hyperlink w:anchor="__RefHeading___Toc7583233_3224264995">
            <w:r>
              <w:rPr>
                <w:webHidden/>
                <w:rStyle w:val="IndexLink"/>
              </w:rPr>
              <w:t>415</w:t>
            </w:r>
            <w:r>
              <w:rPr>
                <w:rStyle w:val="IndexLink"/>
                <w:rtl w:val="true"/>
              </w:rPr>
              <w:t xml:space="preserve"> - </w:t>
            </w:r>
            <w:r>
              <w:rPr>
                <w:rStyle w:val="IndexLink"/>
                <w:rtl w:val="true"/>
              </w:rPr>
              <w:t>التَفریط</w:t>
            </w:r>
            <w:r>
              <w:rPr>
                <w:rStyle w:val="IndexLink"/>
                <w:rtl w:val="true"/>
              </w:rPr>
              <w:tab/>
            </w:r>
            <w:r>
              <w:rPr>
                <w:rStyle w:val="IndexLink"/>
              </w:rPr>
              <w:t>75</w:t>
            </w:r>
          </w:hyperlink>
        </w:p>
        <w:p>
          <w:pPr>
            <w:pStyle w:val="Contents4"/>
            <w:tabs>
              <w:tab w:val="clear" w:pos="8176"/>
              <w:tab w:val="right" w:pos="9026" w:leader="dot"/>
            </w:tabs>
            <w:rPr/>
          </w:pPr>
          <w:hyperlink w:anchor="__RefHeading___Toc7583235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583237_3224264995">
            <w:r>
              <w:rPr>
                <w:webHidden/>
                <w:rStyle w:val="IndexLink"/>
              </w:rPr>
              <w:t>3148</w:t>
            </w:r>
            <w:r>
              <w:rPr>
                <w:rStyle w:val="IndexLink"/>
                <w:rtl w:val="true"/>
              </w:rPr>
              <w:t xml:space="preserve"> - </w:t>
            </w:r>
            <w:r>
              <w:rPr>
                <w:rStyle w:val="IndexLink"/>
                <w:rtl w:val="true"/>
              </w:rPr>
              <w:t>التَّحذیرُ مِنَ التَّفریطِ</w:t>
            </w:r>
            <w:r>
              <w:rPr>
                <w:rStyle w:val="IndexLink"/>
                <w:rtl w:val="true"/>
              </w:rPr>
              <w:tab/>
            </w:r>
            <w:r>
              <w:rPr>
                <w:rStyle w:val="IndexLink"/>
              </w:rPr>
              <w:t>76</w:t>
            </w:r>
          </w:hyperlink>
        </w:p>
        <w:p>
          <w:pPr>
            <w:pStyle w:val="Contents4"/>
            <w:tabs>
              <w:tab w:val="clear" w:pos="8176"/>
              <w:tab w:val="right" w:pos="9026" w:leader="dot"/>
            </w:tabs>
            <w:rPr/>
          </w:pPr>
          <w:hyperlink w:anchor="__RefHeading___Toc7583239_3224264995">
            <w:r>
              <w:rPr>
                <w:webHidden/>
                <w:rStyle w:val="IndexLink"/>
              </w:rPr>
              <w:t>3149</w:t>
            </w:r>
            <w:r>
              <w:rPr>
                <w:rStyle w:val="IndexLink"/>
                <w:rtl w:val="true"/>
              </w:rPr>
              <w:t xml:space="preserve"> - </w:t>
            </w:r>
            <w:r>
              <w:rPr>
                <w:rStyle w:val="IndexLink"/>
                <w:rtl w:val="true"/>
              </w:rPr>
              <w:t>النَّهیُ عَنِ الإفراطِ وَالتَّفریطِ</w:t>
            </w:r>
            <w:r>
              <w:rPr>
                <w:rStyle w:val="IndexLink"/>
                <w:rtl w:val="true"/>
              </w:rPr>
              <w:tab/>
            </w:r>
            <w:r>
              <w:rPr>
                <w:rStyle w:val="IndexLink"/>
              </w:rPr>
              <w:t>77</w:t>
            </w:r>
          </w:hyperlink>
        </w:p>
        <w:p>
          <w:pPr>
            <w:pStyle w:val="Contents3"/>
            <w:tabs>
              <w:tab w:val="clear" w:pos="8459"/>
              <w:tab w:val="right" w:pos="9026" w:leader="dot"/>
            </w:tabs>
            <w:rPr/>
          </w:pPr>
          <w:hyperlink w:anchor="__RefHeading___Toc7583241_3224264995">
            <w:r>
              <w:rPr>
                <w:webHidden/>
                <w:rStyle w:val="IndexLink"/>
              </w:rPr>
              <w:t>416</w:t>
            </w:r>
            <w:r>
              <w:rPr>
                <w:rStyle w:val="IndexLink"/>
                <w:rtl w:val="true"/>
              </w:rPr>
              <w:t xml:space="preserve"> - </w:t>
            </w:r>
            <w:r>
              <w:rPr>
                <w:rStyle w:val="IndexLink"/>
                <w:rtl w:val="true"/>
              </w:rPr>
              <w:t>الفَراغ</w:t>
            </w:r>
            <w:r>
              <w:rPr>
                <w:rStyle w:val="IndexLink"/>
                <w:rtl w:val="true"/>
              </w:rPr>
              <w:tab/>
            </w:r>
            <w:r>
              <w:rPr>
                <w:rStyle w:val="IndexLink"/>
              </w:rPr>
              <w:t>78</w:t>
            </w:r>
          </w:hyperlink>
        </w:p>
        <w:p>
          <w:pPr>
            <w:pStyle w:val="Contents4"/>
            <w:tabs>
              <w:tab w:val="clear" w:pos="8176"/>
              <w:tab w:val="right" w:pos="9026" w:leader="dot"/>
            </w:tabs>
            <w:rPr/>
          </w:pPr>
          <w:hyperlink w:anchor="__RefHeading___Toc7583243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583245_3224264995">
            <w:r>
              <w:rPr>
                <w:webHidden/>
                <w:rStyle w:val="IndexLink"/>
              </w:rPr>
              <w:t>3150</w:t>
            </w:r>
            <w:r>
              <w:rPr>
                <w:rStyle w:val="IndexLink"/>
                <w:rtl w:val="true"/>
              </w:rPr>
              <w:t xml:space="preserve"> - </w:t>
            </w:r>
            <w:r>
              <w:rPr>
                <w:rStyle w:val="IndexLink"/>
                <w:rtl w:val="true"/>
              </w:rPr>
              <w:t>الفَراغُ</w:t>
            </w:r>
            <w:r>
              <w:rPr>
                <w:rStyle w:val="IndexLink"/>
                <w:rtl w:val="true"/>
              </w:rPr>
              <w:tab/>
            </w:r>
            <w:r>
              <w:rPr>
                <w:rStyle w:val="IndexLink"/>
              </w:rPr>
              <w:t>79</w:t>
            </w:r>
          </w:hyperlink>
        </w:p>
        <w:p>
          <w:pPr>
            <w:pStyle w:val="Contents3"/>
            <w:tabs>
              <w:tab w:val="clear" w:pos="8459"/>
              <w:tab w:val="right" w:pos="9026" w:leader="dot"/>
            </w:tabs>
            <w:rPr/>
          </w:pPr>
          <w:hyperlink w:anchor="__RefHeading___Toc7583247_3224264995">
            <w:r>
              <w:rPr>
                <w:webHidden/>
                <w:rStyle w:val="IndexLink"/>
              </w:rPr>
              <w:t>417</w:t>
            </w:r>
            <w:r>
              <w:rPr>
                <w:rStyle w:val="IndexLink"/>
                <w:rtl w:val="true"/>
              </w:rPr>
              <w:t xml:space="preserve"> - </w:t>
            </w:r>
            <w:r>
              <w:rPr>
                <w:rStyle w:val="IndexLink"/>
                <w:rtl w:val="true"/>
              </w:rPr>
              <w:t>الفِرَق</w:t>
            </w:r>
            <w:r>
              <w:rPr>
                <w:rStyle w:val="IndexLink"/>
                <w:rtl w:val="true"/>
              </w:rPr>
              <w:tab/>
            </w:r>
            <w:r>
              <w:rPr>
                <w:rStyle w:val="IndexLink"/>
              </w:rPr>
              <w:t>81</w:t>
            </w:r>
          </w:hyperlink>
        </w:p>
        <w:p>
          <w:pPr>
            <w:pStyle w:val="Contents4"/>
            <w:tabs>
              <w:tab w:val="clear" w:pos="8176"/>
              <w:tab w:val="right" w:pos="9026" w:leader="dot"/>
            </w:tabs>
            <w:rPr/>
          </w:pPr>
          <w:hyperlink w:anchor="__RefHeading___Toc7583249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583251_3224264995">
            <w:r>
              <w:rPr>
                <w:webHidden/>
                <w:rStyle w:val="IndexLink"/>
              </w:rPr>
              <w:t>3151</w:t>
            </w:r>
            <w:r>
              <w:rPr>
                <w:rStyle w:val="IndexLink"/>
                <w:rtl w:val="true"/>
              </w:rPr>
              <w:t xml:space="preserve"> - </w:t>
            </w:r>
            <w:r>
              <w:rPr>
                <w:rStyle w:val="IndexLink"/>
                <w:rtl w:val="true"/>
              </w:rPr>
              <w:t>الفِرَقُ الإسلامِیَّةُ</w:t>
            </w:r>
            <w:r>
              <w:rPr>
                <w:rStyle w:val="IndexLink"/>
                <w:rtl w:val="true"/>
              </w:rPr>
              <w:tab/>
            </w:r>
            <w:r>
              <w:rPr>
                <w:rStyle w:val="IndexLink"/>
              </w:rPr>
              <w:t>82</w:t>
            </w:r>
          </w:hyperlink>
        </w:p>
        <w:p>
          <w:pPr>
            <w:pStyle w:val="Contents3"/>
            <w:tabs>
              <w:tab w:val="clear" w:pos="8459"/>
              <w:tab w:val="right" w:pos="9026" w:leader="dot"/>
            </w:tabs>
            <w:rPr/>
          </w:pPr>
          <w:hyperlink w:anchor="__RefHeading___Toc7583253_3224264995">
            <w:r>
              <w:rPr>
                <w:webHidden/>
                <w:rStyle w:val="IndexLink"/>
              </w:rPr>
              <w:t>418</w:t>
            </w:r>
            <w:r>
              <w:rPr>
                <w:rStyle w:val="IndexLink"/>
                <w:rtl w:val="true"/>
              </w:rPr>
              <w:t xml:space="preserve"> - </w:t>
            </w:r>
            <w:r>
              <w:rPr>
                <w:rStyle w:val="IndexLink"/>
                <w:rtl w:val="true"/>
              </w:rPr>
              <w:t>الفَساد</w:t>
            </w:r>
            <w:r>
              <w:rPr>
                <w:rStyle w:val="IndexLink"/>
                <w:rtl w:val="true"/>
              </w:rPr>
              <w:tab/>
            </w:r>
            <w:r>
              <w:rPr>
                <w:rStyle w:val="IndexLink"/>
              </w:rPr>
              <w:t>83</w:t>
            </w:r>
          </w:hyperlink>
        </w:p>
        <w:p>
          <w:pPr>
            <w:pStyle w:val="Contents4"/>
            <w:tabs>
              <w:tab w:val="clear" w:pos="8176"/>
              <w:tab w:val="right" w:pos="9026" w:leader="dot"/>
            </w:tabs>
            <w:rPr/>
          </w:pPr>
          <w:hyperlink w:anchor="__RefHeading___Toc7583255_3224264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583257_3224264995">
            <w:r>
              <w:rPr>
                <w:webHidden/>
                <w:rStyle w:val="IndexLink"/>
              </w:rPr>
              <w:t>3152</w:t>
            </w:r>
            <w:r>
              <w:rPr>
                <w:rStyle w:val="IndexLink"/>
                <w:rtl w:val="true"/>
              </w:rPr>
              <w:t xml:space="preserve"> - </w:t>
            </w:r>
            <w:r>
              <w:rPr>
                <w:rStyle w:val="IndexLink"/>
                <w:rtl w:val="true"/>
              </w:rPr>
              <w:t>مایُفسِدُ العامَّةَ</w:t>
            </w:r>
            <w:r>
              <w:rPr>
                <w:rStyle w:val="IndexLink"/>
                <w:rtl w:val="true"/>
              </w:rPr>
              <w:tab/>
            </w:r>
            <w:r>
              <w:rPr>
                <w:rStyle w:val="IndexLink"/>
              </w:rPr>
              <w:t>84</w:t>
            </w:r>
          </w:hyperlink>
        </w:p>
        <w:p>
          <w:pPr>
            <w:pStyle w:val="Contents4"/>
            <w:tabs>
              <w:tab w:val="clear" w:pos="8176"/>
              <w:tab w:val="right" w:pos="9026" w:leader="dot"/>
            </w:tabs>
            <w:rPr/>
          </w:pPr>
          <w:hyperlink w:anchor="__RefHeading___Toc7583259_3224264995">
            <w:r>
              <w:rPr>
                <w:webHidden/>
                <w:rStyle w:val="IndexLink"/>
              </w:rPr>
              <w:t>3153</w:t>
            </w:r>
            <w:r>
              <w:rPr>
                <w:rStyle w:val="IndexLink"/>
                <w:rtl w:val="true"/>
              </w:rPr>
              <w:t xml:space="preserve"> - </w:t>
            </w:r>
            <w:r>
              <w:rPr>
                <w:rStyle w:val="IndexLink"/>
                <w:rtl w:val="true"/>
              </w:rPr>
              <w:t>دَورُ فَسادِ الخاصَّةِ فی فَسادِ العامَّةِ</w:t>
            </w:r>
            <w:r>
              <w:rPr>
                <w:rStyle w:val="IndexLink"/>
                <w:rtl w:val="true"/>
              </w:rPr>
              <w:tab/>
            </w:r>
            <w:r>
              <w:rPr>
                <w:rStyle w:val="IndexLink"/>
              </w:rPr>
              <w:t>86</w:t>
            </w:r>
          </w:hyperlink>
        </w:p>
        <w:p>
          <w:pPr>
            <w:pStyle w:val="Contents4"/>
            <w:tabs>
              <w:tab w:val="clear" w:pos="8176"/>
              <w:tab w:val="right" w:pos="9026" w:leader="dot"/>
            </w:tabs>
            <w:rPr/>
          </w:pPr>
          <w:hyperlink w:anchor="__RefHeading___Toc7583261_3224264995">
            <w:r>
              <w:rPr>
                <w:webHidden/>
                <w:rStyle w:val="IndexLink"/>
              </w:rPr>
              <w:t>3154</w:t>
            </w:r>
            <w:r>
              <w:rPr>
                <w:rStyle w:val="IndexLink"/>
                <w:rtl w:val="true"/>
              </w:rPr>
              <w:t xml:space="preserve"> - </w:t>
            </w:r>
            <w:r>
              <w:rPr>
                <w:rStyle w:val="IndexLink"/>
                <w:rtl w:val="true"/>
              </w:rPr>
              <w:t>المُفسِدونَ فِی القُرآنِ</w:t>
            </w:r>
            <w:r>
              <w:rPr>
                <w:rStyle w:val="IndexLink"/>
                <w:rtl w:val="true"/>
              </w:rPr>
              <w:tab/>
            </w:r>
            <w:r>
              <w:rPr>
                <w:rStyle w:val="IndexLink"/>
              </w:rPr>
              <w:t>88</w:t>
            </w:r>
          </w:hyperlink>
        </w:p>
        <w:p>
          <w:pPr>
            <w:pStyle w:val="Contents4"/>
            <w:tabs>
              <w:tab w:val="clear" w:pos="8176"/>
              <w:tab w:val="right" w:pos="9026" w:leader="dot"/>
            </w:tabs>
            <w:rPr/>
          </w:pPr>
          <w:hyperlink w:anchor="__RefHeading___Toc7583263_3224264995">
            <w:r>
              <w:rPr>
                <w:webHidden/>
                <w:rStyle w:val="IndexLink"/>
              </w:rPr>
              <w:t>3155</w:t>
            </w:r>
            <w:r>
              <w:rPr>
                <w:rStyle w:val="IndexLink"/>
                <w:rtl w:val="true"/>
              </w:rPr>
              <w:t xml:space="preserve"> - </w:t>
            </w:r>
            <w:r>
              <w:rPr>
                <w:rStyle w:val="IndexLink"/>
                <w:rtl w:val="true"/>
              </w:rPr>
              <w:t>عَدَمُ جَوازِ إصلاحِ النّاسِ بِإفسادِ النَّفسِ</w:t>
            </w:r>
            <w:r>
              <w:rPr>
                <w:rStyle w:val="IndexLink"/>
                <w:rtl w:val="true"/>
              </w:rPr>
              <w:tab/>
            </w:r>
            <w:r>
              <w:rPr>
                <w:rStyle w:val="IndexLink"/>
              </w:rPr>
              <w:t>92</w:t>
            </w:r>
          </w:hyperlink>
        </w:p>
        <w:p>
          <w:pPr>
            <w:pStyle w:val="Contents4"/>
            <w:tabs>
              <w:tab w:val="clear" w:pos="8176"/>
              <w:tab w:val="right" w:pos="9026" w:leader="dot"/>
            </w:tabs>
            <w:rPr/>
          </w:pPr>
          <w:hyperlink w:anchor="__RefHeading___Toc7583265_3224264995">
            <w:r>
              <w:rPr>
                <w:webHidden/>
                <w:rStyle w:val="IndexLink"/>
              </w:rPr>
              <w:t>3156</w:t>
            </w:r>
            <w:r>
              <w:rPr>
                <w:rStyle w:val="IndexLink"/>
                <w:rtl w:val="true"/>
              </w:rPr>
              <w:t xml:space="preserve"> - </w:t>
            </w:r>
            <w:r>
              <w:rPr>
                <w:rStyle w:val="IndexLink"/>
                <w:rtl w:val="true"/>
              </w:rPr>
              <w:t>ما یَدفَعُ الفَسادَ</w:t>
            </w:r>
            <w:r>
              <w:rPr>
                <w:rStyle w:val="IndexLink"/>
                <w:rtl w:val="true"/>
              </w:rPr>
              <w:tab/>
            </w:r>
            <w:r>
              <w:rPr>
                <w:rStyle w:val="IndexLink"/>
              </w:rPr>
              <w:t>94</w:t>
            </w:r>
          </w:hyperlink>
        </w:p>
        <w:p>
          <w:pPr>
            <w:pStyle w:val="Contents3"/>
            <w:tabs>
              <w:tab w:val="clear" w:pos="8459"/>
              <w:tab w:val="right" w:pos="9026" w:leader="dot"/>
            </w:tabs>
            <w:rPr/>
          </w:pPr>
          <w:hyperlink w:anchor="__RefHeading___Toc7583267_3224264995">
            <w:r>
              <w:rPr>
                <w:webHidden/>
                <w:rStyle w:val="IndexLink"/>
              </w:rPr>
              <w:t>419</w:t>
            </w:r>
            <w:r>
              <w:rPr>
                <w:rStyle w:val="IndexLink"/>
                <w:rtl w:val="true"/>
              </w:rPr>
              <w:t xml:space="preserve"> - </w:t>
            </w:r>
            <w:r>
              <w:rPr>
                <w:rStyle w:val="IndexLink"/>
                <w:rtl w:val="true"/>
              </w:rPr>
              <w:t>الفِسق</w:t>
            </w:r>
            <w:r>
              <w:rPr>
                <w:rStyle w:val="IndexLink"/>
                <w:rtl w:val="true"/>
              </w:rPr>
              <w:tab/>
            </w:r>
            <w:r>
              <w:rPr>
                <w:rStyle w:val="IndexLink"/>
              </w:rPr>
              <w:t>95</w:t>
            </w:r>
          </w:hyperlink>
        </w:p>
        <w:p>
          <w:pPr>
            <w:pStyle w:val="Contents4"/>
            <w:tabs>
              <w:tab w:val="clear" w:pos="8176"/>
              <w:tab w:val="right" w:pos="9026" w:leader="dot"/>
            </w:tabs>
            <w:rPr/>
          </w:pPr>
          <w:hyperlink w:anchor="__RefHeading___Toc7583269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583271_3224264995">
            <w:r>
              <w:rPr>
                <w:webHidden/>
                <w:rStyle w:val="IndexLink"/>
              </w:rPr>
              <w:t>3157</w:t>
            </w:r>
            <w:r>
              <w:rPr>
                <w:rStyle w:val="IndexLink"/>
                <w:rtl w:val="true"/>
              </w:rPr>
              <w:t xml:space="preserve"> - </w:t>
            </w:r>
            <w:r>
              <w:rPr>
                <w:rStyle w:val="IndexLink"/>
                <w:rtl w:val="true"/>
              </w:rPr>
              <w:t>الفِسقُ</w:t>
            </w:r>
            <w:r>
              <w:rPr>
                <w:rStyle w:val="IndexLink"/>
                <w:rtl w:val="true"/>
              </w:rPr>
              <w:tab/>
            </w:r>
            <w:r>
              <w:rPr>
                <w:rStyle w:val="IndexLink"/>
              </w:rPr>
              <w:t>96</w:t>
            </w:r>
          </w:hyperlink>
        </w:p>
        <w:p>
          <w:pPr>
            <w:pStyle w:val="Contents4"/>
            <w:tabs>
              <w:tab w:val="clear" w:pos="8176"/>
              <w:tab w:val="right" w:pos="9026" w:leader="dot"/>
            </w:tabs>
            <w:rPr/>
          </w:pPr>
          <w:hyperlink w:anchor="__RefHeading___Toc7583273_3224264995">
            <w:r>
              <w:rPr>
                <w:webHidden/>
                <w:rStyle w:val="IndexLink"/>
              </w:rPr>
              <w:t>3158</w:t>
            </w:r>
            <w:r>
              <w:rPr>
                <w:rStyle w:val="IndexLink"/>
                <w:rtl w:val="true"/>
              </w:rPr>
              <w:t xml:space="preserve"> - </w:t>
            </w:r>
            <w:r>
              <w:rPr>
                <w:rStyle w:val="IndexLink"/>
                <w:rtl w:val="true"/>
              </w:rPr>
              <w:t>الفاسِقُ</w:t>
            </w:r>
            <w:r>
              <w:rPr>
                <w:rStyle w:val="IndexLink"/>
                <w:rtl w:val="true"/>
              </w:rPr>
              <w:tab/>
            </w:r>
            <w:r>
              <w:rPr>
                <w:rStyle w:val="IndexLink"/>
              </w:rPr>
              <w:t>96</w:t>
            </w:r>
          </w:hyperlink>
        </w:p>
        <w:p>
          <w:pPr>
            <w:pStyle w:val="Contents3"/>
            <w:tabs>
              <w:tab w:val="clear" w:pos="8459"/>
              <w:tab w:val="right" w:pos="9026" w:leader="dot"/>
            </w:tabs>
            <w:rPr/>
          </w:pPr>
          <w:hyperlink w:anchor="__RefHeading___Toc7583275_3224264995">
            <w:r>
              <w:rPr>
                <w:webHidden/>
                <w:rStyle w:val="IndexLink"/>
              </w:rPr>
              <w:t>420</w:t>
            </w:r>
            <w:r>
              <w:rPr>
                <w:rStyle w:val="IndexLink"/>
                <w:rtl w:val="true"/>
              </w:rPr>
              <w:t xml:space="preserve"> - </w:t>
            </w:r>
            <w:r>
              <w:rPr>
                <w:rStyle w:val="IndexLink"/>
                <w:rtl w:val="true"/>
              </w:rPr>
              <w:t>الفَصاحة</w:t>
            </w:r>
            <w:r>
              <w:rPr>
                <w:rStyle w:val="IndexLink"/>
                <w:rtl w:val="true"/>
              </w:rPr>
              <w:tab/>
            </w:r>
            <w:r>
              <w:rPr>
                <w:rStyle w:val="IndexLink"/>
              </w:rPr>
              <w:t>98</w:t>
            </w:r>
          </w:hyperlink>
        </w:p>
        <w:p>
          <w:pPr>
            <w:pStyle w:val="Contents4"/>
            <w:tabs>
              <w:tab w:val="clear" w:pos="8176"/>
              <w:tab w:val="right" w:pos="9026" w:leader="dot"/>
            </w:tabs>
            <w:rPr/>
          </w:pPr>
          <w:hyperlink w:anchor="__RefHeading___Toc7583277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583279_3224264995">
            <w:r>
              <w:rPr>
                <w:webHidden/>
                <w:rStyle w:val="IndexLink"/>
              </w:rPr>
              <w:t>3159</w:t>
            </w:r>
            <w:r>
              <w:rPr>
                <w:rStyle w:val="IndexLink"/>
                <w:rtl w:val="true"/>
              </w:rPr>
              <w:t xml:space="preserve"> - </w:t>
            </w:r>
            <w:r>
              <w:rPr>
                <w:rStyle w:val="IndexLink"/>
                <w:rtl w:val="true"/>
              </w:rPr>
              <w:t>الفَصاحَةُ</w:t>
            </w:r>
            <w:r>
              <w:rPr>
                <w:rStyle w:val="IndexLink"/>
                <w:rtl w:val="true"/>
              </w:rPr>
              <w:tab/>
            </w:r>
            <w:r>
              <w:rPr>
                <w:rStyle w:val="IndexLink"/>
              </w:rPr>
              <w:t>99</w:t>
            </w:r>
          </w:hyperlink>
        </w:p>
        <w:p>
          <w:pPr>
            <w:pStyle w:val="Contents4"/>
            <w:tabs>
              <w:tab w:val="clear" w:pos="8176"/>
              <w:tab w:val="right" w:pos="9026" w:leader="dot"/>
            </w:tabs>
            <w:rPr/>
          </w:pPr>
          <w:hyperlink w:anchor="__RefHeading___Toc7583281_3224264995">
            <w:r>
              <w:rPr>
                <w:webHidden/>
                <w:rStyle w:val="IndexLink"/>
              </w:rPr>
              <w:t>3160</w:t>
            </w:r>
            <w:r>
              <w:rPr>
                <w:rStyle w:val="IndexLink"/>
                <w:rtl w:val="true"/>
              </w:rPr>
              <w:t xml:space="preserve"> - </w:t>
            </w:r>
            <w:r>
              <w:rPr>
                <w:rStyle w:val="IndexLink"/>
                <w:rtl w:val="true"/>
              </w:rPr>
              <w:t>أفصَحُ النّاسِ</w:t>
            </w:r>
            <w:r>
              <w:rPr>
                <w:rStyle w:val="IndexLink"/>
                <w:rtl w:val="true"/>
              </w:rPr>
              <w:tab/>
            </w:r>
            <w:r>
              <w:rPr>
                <w:rStyle w:val="IndexLink"/>
              </w:rPr>
              <w:t>99</w:t>
            </w:r>
          </w:hyperlink>
        </w:p>
        <w:p>
          <w:pPr>
            <w:pStyle w:val="Contents3"/>
            <w:tabs>
              <w:tab w:val="clear" w:pos="8459"/>
              <w:tab w:val="right" w:pos="9026" w:leader="dot"/>
            </w:tabs>
            <w:rPr/>
          </w:pPr>
          <w:hyperlink w:anchor="__RefHeading___Toc7583283_3224264995">
            <w:r>
              <w:rPr>
                <w:webHidden/>
                <w:rStyle w:val="IndexLink"/>
              </w:rPr>
              <w:t>421</w:t>
            </w:r>
            <w:r>
              <w:rPr>
                <w:rStyle w:val="IndexLink"/>
                <w:rtl w:val="true"/>
              </w:rPr>
              <w:t xml:space="preserve"> - </w:t>
            </w:r>
            <w:r>
              <w:rPr>
                <w:rStyle w:val="IndexLink"/>
                <w:rtl w:val="true"/>
              </w:rPr>
              <w:t>الفَضیلة</w:t>
            </w:r>
            <w:r>
              <w:rPr>
                <w:rStyle w:val="IndexLink"/>
                <w:rtl w:val="true"/>
              </w:rPr>
              <w:tab/>
            </w:r>
            <w:r>
              <w:rPr>
                <w:rStyle w:val="IndexLink"/>
              </w:rPr>
              <w:t>100</w:t>
            </w:r>
          </w:hyperlink>
        </w:p>
        <w:p>
          <w:pPr>
            <w:pStyle w:val="Contents4"/>
            <w:tabs>
              <w:tab w:val="clear" w:pos="8176"/>
              <w:tab w:val="right" w:pos="9026" w:leader="dot"/>
            </w:tabs>
            <w:rPr/>
          </w:pPr>
          <w:hyperlink w:anchor="__RefHeading___Toc7583285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583287_3224264995">
            <w:r>
              <w:rPr>
                <w:webHidden/>
                <w:rStyle w:val="IndexLink"/>
              </w:rPr>
              <w:t>3161</w:t>
            </w:r>
            <w:r>
              <w:rPr>
                <w:rStyle w:val="IndexLink"/>
                <w:rtl w:val="true"/>
              </w:rPr>
              <w:t xml:space="preserve"> - </w:t>
            </w:r>
            <w:r>
              <w:rPr>
                <w:rStyle w:val="IndexLink"/>
                <w:rtl w:val="true"/>
              </w:rPr>
              <w:t>الفَضائِلُ</w:t>
            </w:r>
            <w:r>
              <w:rPr>
                <w:rStyle w:val="IndexLink"/>
                <w:rtl w:val="true"/>
              </w:rPr>
              <w:tab/>
            </w:r>
            <w:r>
              <w:rPr>
                <w:rStyle w:val="IndexLink"/>
              </w:rPr>
              <w:t>101</w:t>
            </w:r>
          </w:hyperlink>
        </w:p>
        <w:p>
          <w:pPr>
            <w:pStyle w:val="Contents4"/>
            <w:tabs>
              <w:tab w:val="clear" w:pos="8176"/>
              <w:tab w:val="right" w:pos="9026" w:leader="dot"/>
            </w:tabs>
            <w:rPr/>
          </w:pPr>
          <w:hyperlink w:anchor="__RefHeading___Toc7583289_3224264995">
            <w:r>
              <w:rPr>
                <w:webHidden/>
                <w:rStyle w:val="IndexLink"/>
              </w:rPr>
              <w:t>3162</w:t>
            </w:r>
            <w:r>
              <w:rPr>
                <w:rStyle w:val="IndexLink"/>
                <w:rtl w:val="true"/>
              </w:rPr>
              <w:t xml:space="preserve"> - </w:t>
            </w:r>
            <w:r>
              <w:rPr>
                <w:rStyle w:val="IndexLink"/>
                <w:rtl w:val="true"/>
              </w:rPr>
              <w:t>أجناسُ الفَضائِلِ</w:t>
            </w:r>
            <w:r>
              <w:rPr>
                <w:rStyle w:val="IndexLink"/>
                <w:rtl w:val="true"/>
              </w:rPr>
              <w:tab/>
            </w:r>
            <w:r>
              <w:rPr>
                <w:rStyle w:val="IndexLink"/>
              </w:rPr>
              <w:t>101</w:t>
            </w:r>
          </w:hyperlink>
        </w:p>
        <w:p>
          <w:pPr>
            <w:pStyle w:val="Contents4"/>
            <w:tabs>
              <w:tab w:val="clear" w:pos="8176"/>
              <w:tab w:val="right" w:pos="9026" w:leader="dot"/>
            </w:tabs>
            <w:rPr/>
          </w:pPr>
          <w:hyperlink w:anchor="__RefHeading___Toc7583291_3224264995">
            <w:r>
              <w:rPr>
                <w:webHidden/>
                <w:rStyle w:val="IndexLink"/>
              </w:rPr>
              <w:t>3163</w:t>
            </w:r>
            <w:r>
              <w:rPr>
                <w:rStyle w:val="IndexLink"/>
                <w:rtl w:val="true"/>
              </w:rPr>
              <w:t xml:space="preserve"> - </w:t>
            </w:r>
            <w:r>
              <w:rPr>
                <w:rStyle w:val="IndexLink"/>
                <w:rtl w:val="true"/>
              </w:rPr>
              <w:t>ما بِهِ فَضیلَةُ الإنسانِ</w:t>
            </w:r>
            <w:r>
              <w:rPr>
                <w:rStyle w:val="IndexLink"/>
                <w:rtl w:val="true"/>
              </w:rPr>
              <w:tab/>
            </w:r>
            <w:r>
              <w:rPr>
                <w:rStyle w:val="IndexLink"/>
              </w:rPr>
              <w:t>101</w:t>
            </w:r>
          </w:hyperlink>
        </w:p>
        <w:p>
          <w:pPr>
            <w:pStyle w:val="Contents4"/>
            <w:tabs>
              <w:tab w:val="clear" w:pos="8176"/>
              <w:tab w:val="right" w:pos="9026" w:leader="dot"/>
            </w:tabs>
            <w:rPr/>
          </w:pPr>
          <w:hyperlink w:anchor="__RefHeading___Toc7583293_3224264995">
            <w:r>
              <w:rPr>
                <w:webHidden/>
                <w:rStyle w:val="IndexLink"/>
              </w:rPr>
              <w:t>3164</w:t>
            </w:r>
            <w:r>
              <w:rPr>
                <w:rStyle w:val="IndexLink"/>
                <w:rtl w:val="true"/>
              </w:rPr>
              <w:t xml:space="preserve"> - </w:t>
            </w:r>
            <w:r>
              <w:rPr>
                <w:rStyle w:val="IndexLink"/>
                <w:rtl w:val="true"/>
              </w:rPr>
              <w:t>جَوامِعُ الفَضائِلِ</w:t>
            </w:r>
            <w:r>
              <w:rPr>
                <w:rStyle w:val="IndexLink"/>
                <w:rtl w:val="true"/>
              </w:rPr>
              <w:tab/>
            </w:r>
            <w:r>
              <w:rPr>
                <w:rStyle w:val="IndexLink"/>
              </w:rPr>
              <w:t>102</w:t>
            </w:r>
          </w:hyperlink>
        </w:p>
        <w:p>
          <w:pPr>
            <w:pStyle w:val="Contents4"/>
            <w:tabs>
              <w:tab w:val="clear" w:pos="8176"/>
              <w:tab w:val="right" w:pos="9026" w:leader="dot"/>
            </w:tabs>
            <w:rPr/>
          </w:pPr>
          <w:hyperlink w:anchor="__RefHeading___Toc7583295_3224264995">
            <w:r>
              <w:rPr>
                <w:webHidden/>
                <w:rStyle w:val="IndexLink"/>
              </w:rPr>
              <w:t>3165</w:t>
            </w:r>
            <w:r>
              <w:rPr>
                <w:rStyle w:val="IndexLink"/>
                <w:rtl w:val="true"/>
              </w:rPr>
              <w:t xml:space="preserve"> - </w:t>
            </w:r>
            <w:r>
              <w:rPr>
                <w:rStyle w:val="IndexLink"/>
                <w:rtl w:val="true"/>
              </w:rPr>
              <w:t>أفضَلُ الفَضائِلِ</w:t>
            </w:r>
            <w:r>
              <w:rPr>
                <w:rStyle w:val="IndexLink"/>
                <w:rtl w:val="true"/>
              </w:rPr>
              <w:tab/>
            </w:r>
            <w:r>
              <w:rPr>
                <w:rStyle w:val="IndexLink"/>
              </w:rPr>
              <w:t>104</w:t>
            </w:r>
          </w:hyperlink>
        </w:p>
        <w:p>
          <w:pPr>
            <w:pStyle w:val="Contents4"/>
            <w:tabs>
              <w:tab w:val="clear" w:pos="8176"/>
              <w:tab w:val="right" w:pos="9026" w:leader="dot"/>
            </w:tabs>
            <w:rPr/>
          </w:pPr>
          <w:hyperlink w:anchor="__RefHeading___Toc7583297_3224264995">
            <w:r>
              <w:rPr>
                <w:webHidden/>
                <w:rStyle w:val="IndexLink"/>
              </w:rPr>
              <w:t>3166</w:t>
            </w:r>
            <w:r>
              <w:rPr>
                <w:rStyle w:val="IndexLink"/>
                <w:rtl w:val="true"/>
              </w:rPr>
              <w:t xml:space="preserve"> - </w:t>
            </w:r>
            <w:r>
              <w:rPr>
                <w:rStyle w:val="IndexLink"/>
                <w:rtl w:val="true"/>
              </w:rPr>
              <w:t>رَأسُ الفَضائِلِ</w:t>
            </w:r>
            <w:r>
              <w:rPr>
                <w:rStyle w:val="IndexLink"/>
                <w:rtl w:val="true"/>
              </w:rPr>
              <w:tab/>
            </w:r>
            <w:r>
              <w:rPr>
                <w:rStyle w:val="IndexLink"/>
              </w:rPr>
              <w:t>104</w:t>
            </w:r>
          </w:hyperlink>
        </w:p>
        <w:p>
          <w:pPr>
            <w:pStyle w:val="Contents4"/>
            <w:tabs>
              <w:tab w:val="clear" w:pos="8176"/>
              <w:tab w:val="right" w:pos="9026" w:leader="dot"/>
            </w:tabs>
            <w:rPr/>
          </w:pPr>
          <w:hyperlink w:anchor="__RefHeading___Toc7583299_3224264995">
            <w:r>
              <w:rPr>
                <w:webHidden/>
                <w:rStyle w:val="IndexLink"/>
              </w:rPr>
              <w:t>3167</w:t>
            </w:r>
            <w:r>
              <w:rPr>
                <w:rStyle w:val="IndexLink"/>
                <w:rtl w:val="true"/>
              </w:rPr>
              <w:t xml:space="preserve"> - </w:t>
            </w:r>
            <w:r>
              <w:rPr>
                <w:rStyle w:val="IndexLink"/>
                <w:rtl w:val="true"/>
              </w:rPr>
              <w:t>أهلُ الفَضلِ</w:t>
            </w:r>
            <w:r>
              <w:rPr>
                <w:rStyle w:val="IndexLink"/>
                <w:rtl w:val="true"/>
              </w:rPr>
              <w:tab/>
            </w:r>
            <w:r>
              <w:rPr>
                <w:rStyle w:val="IndexLink"/>
              </w:rPr>
              <w:t>105</w:t>
            </w:r>
          </w:hyperlink>
        </w:p>
        <w:p>
          <w:pPr>
            <w:pStyle w:val="Contents4"/>
            <w:tabs>
              <w:tab w:val="clear" w:pos="8176"/>
              <w:tab w:val="right" w:pos="9026" w:leader="dot"/>
            </w:tabs>
            <w:rPr/>
          </w:pPr>
          <w:hyperlink w:anchor="__RefHeading___Toc7583301_3224264995">
            <w:r>
              <w:rPr>
                <w:webHidden/>
                <w:rStyle w:val="IndexLink"/>
              </w:rPr>
              <w:t>3168</w:t>
            </w:r>
            <w:r>
              <w:rPr>
                <w:rStyle w:val="IndexLink"/>
                <w:rtl w:val="true"/>
              </w:rPr>
              <w:t xml:space="preserve"> - </w:t>
            </w:r>
            <w:r>
              <w:rPr>
                <w:rStyle w:val="IndexLink"/>
                <w:rtl w:val="true"/>
              </w:rPr>
              <w:t>أفضَلُ النّاسِ</w:t>
            </w:r>
            <w:r>
              <w:rPr>
                <w:rStyle w:val="IndexLink"/>
                <w:rtl w:val="true"/>
              </w:rPr>
              <w:tab/>
            </w:r>
            <w:r>
              <w:rPr>
                <w:rStyle w:val="IndexLink"/>
              </w:rPr>
              <w:t>106</w:t>
            </w:r>
          </w:hyperlink>
        </w:p>
        <w:p>
          <w:pPr>
            <w:pStyle w:val="Contents4"/>
            <w:tabs>
              <w:tab w:val="clear" w:pos="8176"/>
              <w:tab w:val="right" w:pos="9026" w:leader="dot"/>
            </w:tabs>
            <w:rPr/>
          </w:pPr>
          <w:hyperlink w:anchor="__RefHeading___Toc7583303_3224264995">
            <w:r>
              <w:rPr>
                <w:webHidden/>
                <w:rStyle w:val="IndexLink"/>
              </w:rPr>
              <w:t>3169</w:t>
            </w:r>
            <w:r>
              <w:rPr>
                <w:rStyle w:val="IndexLink"/>
                <w:rtl w:val="true"/>
              </w:rPr>
              <w:t xml:space="preserve"> - </w:t>
            </w:r>
            <w:r>
              <w:rPr>
                <w:rStyle w:val="IndexLink"/>
                <w:rtl w:val="true"/>
              </w:rPr>
              <w:t>أفضَلُ الأخلاقِ</w:t>
            </w:r>
            <w:r>
              <w:rPr>
                <w:rStyle w:val="IndexLink"/>
                <w:rtl w:val="true"/>
              </w:rPr>
              <w:tab/>
            </w:r>
            <w:r>
              <w:rPr>
                <w:rStyle w:val="IndexLink"/>
              </w:rPr>
              <w:t>107</w:t>
            </w:r>
          </w:hyperlink>
        </w:p>
        <w:p>
          <w:pPr>
            <w:pStyle w:val="Contents4"/>
            <w:tabs>
              <w:tab w:val="clear" w:pos="8176"/>
              <w:tab w:val="right" w:pos="9026" w:leader="dot"/>
            </w:tabs>
            <w:rPr/>
          </w:pPr>
          <w:hyperlink w:anchor="__RefHeading___Toc7583305_3224264995">
            <w:r>
              <w:rPr>
                <w:webHidden/>
                <w:rStyle w:val="IndexLink"/>
              </w:rPr>
              <w:t>3170</w:t>
            </w:r>
            <w:r>
              <w:rPr>
                <w:rStyle w:val="IndexLink"/>
                <w:rtl w:val="true"/>
              </w:rPr>
              <w:t xml:space="preserve"> - </w:t>
            </w:r>
            <w:r>
              <w:rPr>
                <w:rStyle w:val="IndexLink"/>
                <w:rtl w:val="true"/>
              </w:rPr>
              <w:t>النَّوادِرُ</w:t>
            </w:r>
            <w:r>
              <w:rPr>
                <w:rStyle w:val="IndexLink"/>
                <w:rtl w:val="true"/>
              </w:rPr>
              <w:tab/>
            </w:r>
            <w:r>
              <w:rPr>
                <w:rStyle w:val="IndexLink"/>
              </w:rPr>
              <w:t>107</w:t>
            </w:r>
          </w:hyperlink>
        </w:p>
        <w:p>
          <w:pPr>
            <w:pStyle w:val="Contents3"/>
            <w:tabs>
              <w:tab w:val="clear" w:pos="8459"/>
              <w:tab w:val="right" w:pos="9026" w:leader="dot"/>
            </w:tabs>
            <w:rPr/>
          </w:pPr>
          <w:hyperlink w:anchor="__RefHeading___Toc7583307_3224264995">
            <w:r>
              <w:rPr>
                <w:webHidden/>
                <w:rStyle w:val="IndexLink"/>
              </w:rPr>
              <w:t>422</w:t>
            </w:r>
            <w:r>
              <w:rPr>
                <w:rStyle w:val="IndexLink"/>
                <w:rtl w:val="true"/>
              </w:rPr>
              <w:t xml:space="preserve"> - </w:t>
            </w:r>
            <w:r>
              <w:rPr>
                <w:rStyle w:val="IndexLink"/>
                <w:rtl w:val="true"/>
              </w:rPr>
              <w:t>الفَقر</w:t>
            </w:r>
            <w:r>
              <w:rPr>
                <w:rStyle w:val="IndexLink"/>
                <w:rtl w:val="true"/>
              </w:rPr>
              <w:tab/>
            </w:r>
            <w:r>
              <w:rPr>
                <w:rStyle w:val="IndexLink"/>
              </w:rPr>
              <w:t>109</w:t>
            </w:r>
          </w:hyperlink>
        </w:p>
        <w:p>
          <w:pPr>
            <w:pStyle w:val="Contents4"/>
            <w:tabs>
              <w:tab w:val="clear" w:pos="8176"/>
              <w:tab w:val="right" w:pos="9026" w:leader="dot"/>
            </w:tabs>
            <w:rPr/>
          </w:pPr>
          <w:hyperlink w:anchor="__RefHeading___Toc7583309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583311_3224264995">
            <w:r>
              <w:rPr>
                <w:webHidden/>
                <w:rStyle w:val="IndexLink"/>
              </w:rPr>
              <w:t>3171</w:t>
            </w:r>
            <w:r>
              <w:rPr>
                <w:rStyle w:val="IndexLink"/>
                <w:rtl w:val="true"/>
              </w:rPr>
              <w:t xml:space="preserve"> - </w:t>
            </w:r>
            <w:r>
              <w:rPr>
                <w:rStyle w:val="IndexLink"/>
                <w:rtl w:val="true"/>
              </w:rPr>
              <w:t>فَقرُ المُجتَمَعِ مِن نِقَمِ اللَّهِ</w:t>
            </w:r>
            <w:r>
              <w:rPr>
                <w:rStyle w:val="IndexLink"/>
                <w:rtl w:val="true"/>
              </w:rPr>
              <w:tab/>
            </w:r>
            <w:r>
              <w:rPr>
                <w:rStyle w:val="IndexLink"/>
              </w:rPr>
              <w:t>110</w:t>
            </w:r>
          </w:hyperlink>
        </w:p>
        <w:p>
          <w:pPr>
            <w:pStyle w:val="Contents4"/>
            <w:tabs>
              <w:tab w:val="clear" w:pos="8176"/>
              <w:tab w:val="right" w:pos="9026" w:leader="dot"/>
            </w:tabs>
            <w:rPr/>
          </w:pPr>
          <w:hyperlink w:anchor="__RefHeading___Toc7583313_3224264995">
            <w:r>
              <w:rPr>
                <w:webHidden/>
                <w:rStyle w:val="IndexLink"/>
              </w:rPr>
              <w:t>3172</w:t>
            </w:r>
            <w:r>
              <w:rPr>
                <w:rStyle w:val="IndexLink"/>
                <w:rtl w:val="true"/>
              </w:rPr>
              <w:t xml:space="preserve"> - </w:t>
            </w:r>
            <w:r>
              <w:rPr>
                <w:rStyle w:val="IndexLink"/>
                <w:rtl w:val="true"/>
              </w:rPr>
              <w:t>شِدَّةُ الفَقرِ ومَرارَتُهُ</w:t>
            </w:r>
            <w:r>
              <w:rPr>
                <w:rStyle w:val="IndexLink"/>
                <w:rtl w:val="true"/>
              </w:rPr>
              <w:tab/>
            </w:r>
            <w:r>
              <w:rPr>
                <w:rStyle w:val="IndexLink"/>
              </w:rPr>
              <w:t>114</w:t>
            </w:r>
          </w:hyperlink>
        </w:p>
        <w:p>
          <w:pPr>
            <w:pStyle w:val="Contents4"/>
            <w:tabs>
              <w:tab w:val="clear" w:pos="8176"/>
              <w:tab w:val="right" w:pos="9026" w:leader="dot"/>
            </w:tabs>
            <w:rPr/>
          </w:pPr>
          <w:hyperlink w:anchor="__RefHeading___Toc7583315_3224264995">
            <w:r>
              <w:rPr>
                <w:webHidden/>
                <w:rStyle w:val="IndexLink"/>
              </w:rPr>
              <w:t>3173</w:t>
            </w:r>
            <w:r>
              <w:rPr>
                <w:rStyle w:val="IndexLink"/>
                <w:rtl w:val="true"/>
              </w:rPr>
              <w:t xml:space="preserve"> - </w:t>
            </w:r>
            <w:r>
              <w:rPr>
                <w:rStyle w:val="IndexLink"/>
                <w:rtl w:val="true"/>
              </w:rPr>
              <w:t>الِاستِعاذَةُ مِنَ الفَقرِ</w:t>
            </w:r>
            <w:r>
              <w:rPr>
                <w:rStyle w:val="IndexLink"/>
                <w:rtl w:val="true"/>
              </w:rPr>
              <w:tab/>
            </w:r>
            <w:r>
              <w:rPr>
                <w:rStyle w:val="IndexLink"/>
              </w:rPr>
              <w:t>115</w:t>
            </w:r>
          </w:hyperlink>
        </w:p>
        <w:p>
          <w:pPr>
            <w:pStyle w:val="Contents4"/>
            <w:tabs>
              <w:tab w:val="clear" w:pos="8176"/>
              <w:tab w:val="right" w:pos="9026" w:leader="dot"/>
            </w:tabs>
            <w:rPr/>
          </w:pPr>
          <w:hyperlink w:anchor="__RefHeading___Toc7583317_3224264995">
            <w:r>
              <w:rPr>
                <w:webHidden/>
                <w:rStyle w:val="IndexLink"/>
              </w:rPr>
              <w:t>3174</w:t>
            </w:r>
            <w:r>
              <w:rPr>
                <w:rStyle w:val="IndexLink"/>
                <w:rtl w:val="true"/>
              </w:rPr>
              <w:t xml:space="preserve"> - </w:t>
            </w:r>
            <w:r>
              <w:rPr>
                <w:rStyle w:val="IndexLink"/>
                <w:rtl w:val="true"/>
              </w:rPr>
              <w:t>الفَقرُ وَ الکُفرُ</w:t>
            </w:r>
            <w:r>
              <w:rPr>
                <w:rStyle w:val="IndexLink"/>
                <w:rtl w:val="true"/>
              </w:rPr>
              <w:tab/>
            </w:r>
            <w:r>
              <w:rPr>
                <w:rStyle w:val="IndexLink"/>
              </w:rPr>
              <w:t>116</w:t>
            </w:r>
          </w:hyperlink>
        </w:p>
        <w:p>
          <w:pPr>
            <w:pStyle w:val="Contents4"/>
            <w:tabs>
              <w:tab w:val="clear" w:pos="8176"/>
              <w:tab w:val="right" w:pos="9026" w:leader="dot"/>
            </w:tabs>
            <w:rPr/>
          </w:pPr>
          <w:hyperlink w:anchor="__RefHeading___Toc7583319_3224264995">
            <w:r>
              <w:rPr>
                <w:webHidden/>
                <w:rStyle w:val="IndexLink"/>
              </w:rPr>
              <w:t>3175</w:t>
            </w:r>
            <w:r>
              <w:rPr>
                <w:rStyle w:val="IndexLink"/>
                <w:rtl w:val="true"/>
              </w:rPr>
              <w:t xml:space="preserve"> - </w:t>
            </w:r>
            <w:r>
              <w:rPr>
                <w:rStyle w:val="IndexLink"/>
                <w:rtl w:val="true"/>
              </w:rPr>
              <w:t>الفَقرُ وَالجَهلُ</w:t>
            </w:r>
            <w:r>
              <w:rPr>
                <w:rStyle w:val="IndexLink"/>
                <w:rtl w:val="true"/>
              </w:rPr>
              <w:tab/>
            </w:r>
            <w:r>
              <w:rPr>
                <w:rStyle w:val="IndexLink"/>
              </w:rPr>
              <w:t>122</w:t>
            </w:r>
          </w:hyperlink>
        </w:p>
        <w:p>
          <w:pPr>
            <w:pStyle w:val="Contents4"/>
            <w:tabs>
              <w:tab w:val="clear" w:pos="8176"/>
              <w:tab w:val="right" w:pos="9026" w:leader="dot"/>
            </w:tabs>
            <w:rPr/>
          </w:pPr>
          <w:hyperlink w:anchor="__RefHeading___Toc7583321_3224264995">
            <w:r>
              <w:rPr>
                <w:webHidden/>
                <w:rStyle w:val="IndexLink"/>
              </w:rPr>
              <w:t>3176</w:t>
            </w:r>
            <w:r>
              <w:rPr>
                <w:rStyle w:val="IndexLink"/>
                <w:rtl w:val="true"/>
              </w:rPr>
              <w:t xml:space="preserve"> - </w:t>
            </w:r>
            <w:r>
              <w:rPr>
                <w:rStyle w:val="IndexLink"/>
                <w:rtl w:val="true"/>
              </w:rPr>
              <w:t>الفَقرُ وَ الذِّلَّةُ</w:t>
            </w:r>
            <w:r>
              <w:rPr>
                <w:rStyle w:val="IndexLink"/>
                <w:rtl w:val="true"/>
              </w:rPr>
              <w:tab/>
            </w:r>
            <w:r>
              <w:rPr>
                <w:rStyle w:val="IndexLink"/>
              </w:rPr>
              <w:t>122</w:t>
            </w:r>
          </w:hyperlink>
        </w:p>
        <w:p>
          <w:pPr>
            <w:pStyle w:val="Contents4"/>
            <w:tabs>
              <w:tab w:val="clear" w:pos="8176"/>
              <w:tab w:val="right" w:pos="9026" w:leader="dot"/>
            </w:tabs>
            <w:rPr/>
          </w:pPr>
          <w:hyperlink w:anchor="__RefHeading___Toc7583323_3224264995">
            <w:r>
              <w:rPr>
                <w:webHidden/>
                <w:rStyle w:val="IndexLink"/>
              </w:rPr>
              <w:t>3177</w:t>
            </w:r>
            <w:r>
              <w:rPr>
                <w:rStyle w:val="IndexLink"/>
                <w:rtl w:val="true"/>
              </w:rPr>
              <w:t xml:space="preserve"> - </w:t>
            </w:r>
            <w:r>
              <w:rPr>
                <w:rStyle w:val="IndexLink"/>
                <w:rtl w:val="true"/>
              </w:rPr>
              <w:t>الفَقرُ وَ النِّسیانُ</w:t>
            </w:r>
            <w:r>
              <w:rPr>
                <w:rStyle w:val="IndexLink"/>
                <w:rtl w:val="true"/>
              </w:rPr>
              <w:tab/>
            </w:r>
            <w:r>
              <w:rPr>
                <w:rStyle w:val="IndexLink"/>
              </w:rPr>
              <w:t>123</w:t>
            </w:r>
          </w:hyperlink>
        </w:p>
        <w:p>
          <w:pPr>
            <w:pStyle w:val="Contents4"/>
            <w:tabs>
              <w:tab w:val="clear" w:pos="8176"/>
              <w:tab w:val="right" w:pos="9026" w:leader="dot"/>
            </w:tabs>
            <w:rPr/>
          </w:pPr>
          <w:hyperlink w:anchor="__RefHeading___Toc7583325_3224264995">
            <w:r>
              <w:rPr>
                <w:webHidden/>
                <w:rStyle w:val="IndexLink"/>
              </w:rPr>
              <w:t>3178</w:t>
            </w:r>
            <w:r>
              <w:rPr>
                <w:rStyle w:val="IndexLink"/>
                <w:rtl w:val="true"/>
              </w:rPr>
              <w:t xml:space="preserve"> - </w:t>
            </w:r>
            <w:r>
              <w:rPr>
                <w:rStyle w:val="IndexLink"/>
                <w:rtl w:val="true"/>
              </w:rPr>
              <w:t>ما رُوِیَ فی مَدحِ الفَقرِ</w:t>
            </w:r>
            <w:r>
              <w:rPr>
                <w:rStyle w:val="IndexLink"/>
                <w:rtl w:val="true"/>
              </w:rPr>
              <w:tab/>
            </w:r>
            <w:r>
              <w:rPr>
                <w:rStyle w:val="IndexLink"/>
              </w:rPr>
              <w:t>123</w:t>
            </w:r>
          </w:hyperlink>
        </w:p>
        <w:p>
          <w:pPr>
            <w:pStyle w:val="Contents4"/>
            <w:tabs>
              <w:tab w:val="clear" w:pos="8176"/>
              <w:tab w:val="right" w:pos="9026" w:leader="dot"/>
            </w:tabs>
            <w:rPr/>
          </w:pPr>
          <w:hyperlink w:anchor="__RefHeading___Toc7583327_3224264995">
            <w:r>
              <w:rPr>
                <w:webHidden/>
                <w:rStyle w:val="IndexLink"/>
              </w:rPr>
              <w:t>3179</w:t>
            </w:r>
            <w:r>
              <w:rPr>
                <w:rStyle w:val="IndexLink"/>
                <w:rtl w:val="true"/>
              </w:rPr>
              <w:t xml:space="preserve"> - </w:t>
            </w:r>
            <w:r>
              <w:rPr>
                <w:rStyle w:val="IndexLink"/>
                <w:rtl w:val="true"/>
              </w:rPr>
              <w:t>ما یَدُلُّ عَلی أنَّ الفَقرَ خَیرٌ مِنَ الغِنی</w:t>
            </w:r>
            <w:r>
              <w:rPr>
                <w:rStyle w:val="IndexLink"/>
                <w:rtl w:val="true"/>
              </w:rPr>
              <w:tab/>
            </w:r>
            <w:r>
              <w:rPr>
                <w:rStyle w:val="IndexLink"/>
              </w:rPr>
              <w:t>126</w:t>
            </w:r>
          </w:hyperlink>
        </w:p>
        <w:p>
          <w:pPr>
            <w:pStyle w:val="Contents4"/>
            <w:tabs>
              <w:tab w:val="clear" w:pos="8176"/>
              <w:tab w:val="right" w:pos="9026" w:leader="dot"/>
            </w:tabs>
            <w:rPr/>
          </w:pPr>
          <w:hyperlink w:anchor="__RefHeading___Toc7583329_3224264995">
            <w:r>
              <w:rPr>
                <w:webHidden/>
                <w:rStyle w:val="IndexLink"/>
              </w:rPr>
              <w:t>3180</w:t>
            </w:r>
            <w:r>
              <w:rPr>
                <w:rStyle w:val="IndexLink"/>
                <w:rtl w:val="true"/>
              </w:rPr>
              <w:t xml:space="preserve"> - </w:t>
            </w:r>
            <w:r>
              <w:rPr>
                <w:rStyle w:val="IndexLink"/>
                <w:rtl w:val="true"/>
              </w:rPr>
              <w:t>ما یُبَیِّنُ الفَقرَ المَمدوحَ</w:t>
            </w:r>
            <w:r>
              <w:rPr>
                <w:rStyle w:val="IndexLink"/>
                <w:rtl w:val="true"/>
              </w:rPr>
              <w:tab/>
            </w:r>
            <w:r>
              <w:rPr>
                <w:rStyle w:val="IndexLink"/>
              </w:rPr>
              <w:t>128</w:t>
            </w:r>
          </w:hyperlink>
        </w:p>
        <w:p>
          <w:pPr>
            <w:pStyle w:val="Contents4"/>
            <w:tabs>
              <w:tab w:val="clear" w:pos="8176"/>
              <w:tab w:val="right" w:pos="9026" w:leader="dot"/>
            </w:tabs>
            <w:rPr/>
          </w:pPr>
          <w:hyperlink w:anchor="__RefHeading___Toc7583331_3224264995">
            <w:r>
              <w:rPr>
                <w:webHidden/>
                <w:rStyle w:val="IndexLink"/>
              </w:rPr>
              <w:t>3181</w:t>
            </w:r>
            <w:r>
              <w:rPr>
                <w:rStyle w:val="IndexLink"/>
                <w:rtl w:val="true"/>
              </w:rPr>
              <w:t xml:space="preserve"> - </w:t>
            </w:r>
            <w:r>
              <w:rPr>
                <w:rStyle w:val="IndexLink"/>
                <w:rtl w:val="true"/>
              </w:rPr>
              <w:t>تحقیرُ الفَقیرِ</w:t>
            </w:r>
            <w:r>
              <w:rPr>
                <w:rStyle w:val="IndexLink"/>
                <w:rtl w:val="true"/>
              </w:rPr>
              <w:tab/>
            </w:r>
            <w:r>
              <w:rPr>
                <w:rStyle w:val="IndexLink"/>
              </w:rPr>
              <w:t>130</w:t>
            </w:r>
          </w:hyperlink>
        </w:p>
        <w:p>
          <w:pPr>
            <w:pStyle w:val="Contents4"/>
            <w:tabs>
              <w:tab w:val="clear" w:pos="8176"/>
              <w:tab w:val="right" w:pos="9026" w:leader="dot"/>
            </w:tabs>
            <w:rPr/>
          </w:pPr>
          <w:hyperlink w:anchor="__RefHeading___Toc7583333_3224264995">
            <w:r>
              <w:rPr>
                <w:webHidden/>
                <w:rStyle w:val="IndexLink"/>
              </w:rPr>
              <w:t>3182</w:t>
            </w:r>
            <w:r>
              <w:rPr>
                <w:rStyle w:val="IndexLink"/>
                <w:rtl w:val="true"/>
              </w:rPr>
              <w:t xml:space="preserve"> - </w:t>
            </w:r>
            <w:r>
              <w:rPr>
                <w:rStyle w:val="IndexLink"/>
                <w:rtl w:val="true"/>
              </w:rPr>
              <w:t>مایَنفِی الفَقرَ</w:t>
            </w:r>
            <w:r>
              <w:rPr>
                <w:rStyle w:val="IndexLink"/>
                <w:rtl w:val="true"/>
              </w:rPr>
              <w:tab/>
            </w:r>
            <w:r>
              <w:rPr>
                <w:rStyle w:val="IndexLink"/>
              </w:rPr>
              <w:t>131</w:t>
            </w:r>
          </w:hyperlink>
        </w:p>
        <w:p>
          <w:pPr>
            <w:pStyle w:val="Contents4"/>
            <w:tabs>
              <w:tab w:val="clear" w:pos="8176"/>
              <w:tab w:val="right" w:pos="9026" w:leader="dot"/>
            </w:tabs>
            <w:rPr/>
          </w:pPr>
          <w:hyperlink w:anchor="__RefHeading___Toc7583335_3224264995">
            <w:r>
              <w:rPr>
                <w:webHidden/>
                <w:rStyle w:val="IndexLink"/>
              </w:rPr>
              <w:t>3183</w:t>
            </w:r>
            <w:r>
              <w:rPr>
                <w:rStyle w:val="IndexLink"/>
                <w:rtl w:val="true"/>
              </w:rPr>
              <w:t xml:space="preserve"> - </w:t>
            </w:r>
            <w:r>
              <w:rPr>
                <w:rStyle w:val="IndexLink"/>
                <w:rtl w:val="true"/>
              </w:rPr>
              <w:t>مایوجِبُ الفَقرَ</w:t>
            </w:r>
            <w:r>
              <w:rPr>
                <w:rStyle w:val="IndexLink"/>
                <w:rtl w:val="true"/>
              </w:rPr>
              <w:tab/>
            </w:r>
            <w:r>
              <w:rPr>
                <w:rStyle w:val="IndexLink"/>
              </w:rPr>
              <w:t>132</w:t>
            </w:r>
          </w:hyperlink>
        </w:p>
        <w:p>
          <w:pPr>
            <w:pStyle w:val="Contents4"/>
            <w:tabs>
              <w:tab w:val="clear" w:pos="8176"/>
              <w:tab w:val="right" w:pos="9026" w:leader="dot"/>
            </w:tabs>
            <w:rPr/>
          </w:pPr>
          <w:hyperlink w:anchor="__RefHeading___Toc7583337_3224264995">
            <w:r>
              <w:rPr>
                <w:webHidden/>
                <w:rStyle w:val="IndexLink"/>
              </w:rPr>
              <w:t>3184</w:t>
            </w:r>
            <w:r>
              <w:rPr>
                <w:rStyle w:val="IndexLink"/>
                <w:rtl w:val="true"/>
              </w:rPr>
              <w:t xml:space="preserve"> - </w:t>
            </w:r>
            <w:r>
              <w:rPr>
                <w:rStyle w:val="IndexLink"/>
                <w:rtl w:val="true"/>
              </w:rPr>
              <w:t xml:space="preserve">اعتِذارُ اللَّهِ سُبحانَه مِنَ الفُقَراءِ </w:t>
            </w:r>
            <w:r>
              <w:rPr>
                <w:rStyle w:val="IndexLink"/>
                <w:rtl w:val="true"/>
              </w:rPr>
              <w:t>!</w:t>
              <w:tab/>
            </w:r>
            <w:r>
              <w:rPr>
                <w:rStyle w:val="IndexLink"/>
              </w:rPr>
              <w:t>133</w:t>
            </w:r>
          </w:hyperlink>
        </w:p>
        <w:p>
          <w:pPr>
            <w:pStyle w:val="Contents4"/>
            <w:tabs>
              <w:tab w:val="clear" w:pos="8176"/>
              <w:tab w:val="right" w:pos="9026" w:leader="dot"/>
            </w:tabs>
            <w:rPr/>
          </w:pPr>
          <w:hyperlink w:anchor="__RefHeading___Toc7583339_3224264995">
            <w:r>
              <w:rPr>
                <w:webHidden/>
                <w:rStyle w:val="IndexLink"/>
              </w:rPr>
              <w:t>3185</w:t>
            </w:r>
            <w:r>
              <w:rPr>
                <w:rStyle w:val="IndexLink"/>
                <w:rtl w:val="true"/>
              </w:rPr>
              <w:t xml:space="preserve"> - </w:t>
            </w:r>
            <w:r>
              <w:rPr>
                <w:rStyle w:val="IndexLink"/>
                <w:rtl w:val="true"/>
              </w:rPr>
              <w:t>زینَةُ الفَقرِ</w:t>
            </w:r>
            <w:r>
              <w:rPr>
                <w:rStyle w:val="IndexLink"/>
                <w:rtl w:val="true"/>
              </w:rPr>
              <w:tab/>
            </w:r>
            <w:r>
              <w:rPr>
                <w:rStyle w:val="IndexLink"/>
              </w:rPr>
              <w:t>133</w:t>
            </w:r>
          </w:hyperlink>
        </w:p>
        <w:p>
          <w:pPr>
            <w:pStyle w:val="Contents4"/>
            <w:tabs>
              <w:tab w:val="clear" w:pos="8176"/>
              <w:tab w:val="right" w:pos="9026" w:leader="dot"/>
            </w:tabs>
            <w:rPr/>
          </w:pPr>
          <w:hyperlink w:anchor="__RefHeading___Toc7583341_3224264995">
            <w:r>
              <w:rPr>
                <w:webHidden/>
                <w:rStyle w:val="IndexLink"/>
              </w:rPr>
              <w:t>3186</w:t>
            </w:r>
            <w:r>
              <w:rPr>
                <w:rStyle w:val="IndexLink"/>
                <w:rtl w:val="true"/>
              </w:rPr>
              <w:t xml:space="preserve"> - </w:t>
            </w:r>
            <w:r>
              <w:rPr>
                <w:rStyle w:val="IndexLink"/>
                <w:rtl w:val="true"/>
              </w:rPr>
              <w:t>الفُقَراءُ مُلوکُ الجَنَّةِ</w:t>
            </w:r>
            <w:r>
              <w:rPr>
                <w:rStyle w:val="IndexLink"/>
                <w:rtl w:val="true"/>
              </w:rPr>
              <w:tab/>
            </w:r>
            <w:r>
              <w:rPr>
                <w:rStyle w:val="IndexLink"/>
              </w:rPr>
              <w:t>134</w:t>
            </w:r>
          </w:hyperlink>
        </w:p>
        <w:p>
          <w:pPr>
            <w:pStyle w:val="Contents4"/>
            <w:tabs>
              <w:tab w:val="clear" w:pos="8176"/>
              <w:tab w:val="right" w:pos="9026" w:leader="dot"/>
            </w:tabs>
            <w:rPr/>
          </w:pPr>
          <w:hyperlink w:anchor="__RefHeading___Toc7583343_3224264995">
            <w:r>
              <w:rPr>
                <w:webHidden/>
                <w:rStyle w:val="IndexLink"/>
              </w:rPr>
              <w:t>3187</w:t>
            </w:r>
            <w:r>
              <w:rPr>
                <w:rStyle w:val="IndexLink"/>
                <w:rtl w:val="true"/>
              </w:rPr>
              <w:t xml:space="preserve"> - </w:t>
            </w:r>
            <w:r>
              <w:rPr>
                <w:rStyle w:val="IndexLink"/>
                <w:rtl w:val="true"/>
              </w:rPr>
              <w:t>طوبی لِلفُقَراء</w:t>
            </w:r>
            <w:r>
              <w:rPr>
                <w:rStyle w:val="IndexLink"/>
                <w:rtl w:val="true"/>
              </w:rPr>
              <w:t>!</w:t>
              <w:tab/>
            </w:r>
            <w:r>
              <w:rPr>
                <w:rStyle w:val="IndexLink"/>
              </w:rPr>
              <w:t>135</w:t>
            </w:r>
          </w:hyperlink>
        </w:p>
        <w:p>
          <w:pPr>
            <w:pStyle w:val="Contents4"/>
            <w:tabs>
              <w:tab w:val="clear" w:pos="8176"/>
              <w:tab w:val="right" w:pos="9026" w:leader="dot"/>
            </w:tabs>
            <w:rPr/>
          </w:pPr>
          <w:hyperlink w:anchor="__RefHeading___Toc7583345_3224264995">
            <w:r>
              <w:rPr>
                <w:webHidden/>
                <w:rStyle w:val="IndexLink"/>
              </w:rPr>
              <w:t>3188</w:t>
            </w:r>
            <w:r>
              <w:rPr>
                <w:rStyle w:val="IndexLink"/>
                <w:rtl w:val="true"/>
              </w:rPr>
              <w:t xml:space="preserve"> - </w:t>
            </w:r>
            <w:r>
              <w:rPr>
                <w:rStyle w:val="IndexLink"/>
                <w:rtl w:val="true"/>
              </w:rPr>
              <w:t>فَقرُ النَّفسِ</w:t>
            </w:r>
            <w:r>
              <w:rPr>
                <w:rStyle w:val="IndexLink"/>
                <w:rtl w:val="true"/>
              </w:rPr>
              <w:tab/>
            </w:r>
            <w:r>
              <w:rPr>
                <w:rStyle w:val="IndexLink"/>
              </w:rPr>
              <w:t>136</w:t>
            </w:r>
          </w:hyperlink>
        </w:p>
        <w:p>
          <w:pPr>
            <w:pStyle w:val="Contents4"/>
            <w:tabs>
              <w:tab w:val="clear" w:pos="8176"/>
              <w:tab w:val="right" w:pos="9026" w:leader="dot"/>
            </w:tabs>
            <w:rPr/>
          </w:pPr>
          <w:hyperlink w:anchor="__RefHeading___Toc7583347_3224264995">
            <w:r>
              <w:rPr>
                <w:webHidden/>
                <w:rStyle w:val="IndexLink"/>
              </w:rPr>
              <w:t>3189</w:t>
            </w:r>
            <w:r>
              <w:rPr>
                <w:rStyle w:val="IndexLink"/>
                <w:rtl w:val="true"/>
              </w:rPr>
              <w:t xml:space="preserve"> - </w:t>
            </w:r>
            <w:r>
              <w:rPr>
                <w:rStyle w:val="IndexLink"/>
                <w:rtl w:val="true"/>
              </w:rPr>
              <w:t>النَّوادِرُ</w:t>
            </w:r>
            <w:r>
              <w:rPr>
                <w:rStyle w:val="IndexLink"/>
                <w:rtl w:val="true"/>
              </w:rPr>
              <w:tab/>
            </w:r>
            <w:r>
              <w:rPr>
                <w:rStyle w:val="IndexLink"/>
              </w:rPr>
              <w:t>138</w:t>
            </w:r>
          </w:hyperlink>
        </w:p>
        <w:p>
          <w:pPr>
            <w:pStyle w:val="Contents3"/>
            <w:tabs>
              <w:tab w:val="clear" w:pos="8459"/>
              <w:tab w:val="right" w:pos="9026" w:leader="dot"/>
            </w:tabs>
            <w:rPr/>
          </w:pPr>
          <w:hyperlink w:anchor="__RefHeading___Toc7583349_3224264995">
            <w:r>
              <w:rPr>
                <w:webHidden/>
                <w:rStyle w:val="IndexLink"/>
              </w:rPr>
              <w:t>423</w:t>
            </w:r>
            <w:r>
              <w:rPr>
                <w:rStyle w:val="IndexLink"/>
                <w:rtl w:val="true"/>
              </w:rPr>
              <w:t xml:space="preserve"> - </w:t>
            </w:r>
            <w:r>
              <w:rPr>
                <w:rStyle w:val="IndexLink"/>
                <w:rtl w:val="true"/>
              </w:rPr>
              <w:t>الفِقه</w:t>
            </w:r>
            <w:r>
              <w:rPr>
                <w:rStyle w:val="IndexLink"/>
                <w:rtl w:val="true"/>
              </w:rPr>
              <w:tab/>
            </w:r>
            <w:r>
              <w:rPr>
                <w:rStyle w:val="IndexLink"/>
              </w:rPr>
              <w:t>140</w:t>
            </w:r>
          </w:hyperlink>
        </w:p>
        <w:p>
          <w:pPr>
            <w:pStyle w:val="Contents4"/>
            <w:tabs>
              <w:tab w:val="clear" w:pos="8176"/>
              <w:tab w:val="right" w:pos="9026" w:leader="dot"/>
            </w:tabs>
            <w:rPr/>
          </w:pPr>
          <w:hyperlink w:anchor="__RefHeading___Toc7583351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583353_3224264995">
            <w:r>
              <w:rPr>
                <w:webHidden/>
                <w:rStyle w:val="IndexLink"/>
              </w:rPr>
              <w:t>3190</w:t>
            </w:r>
            <w:r>
              <w:rPr>
                <w:rStyle w:val="IndexLink"/>
                <w:rtl w:val="true"/>
              </w:rPr>
              <w:t xml:space="preserve"> - </w:t>
            </w:r>
            <w:r>
              <w:rPr>
                <w:rStyle w:val="IndexLink"/>
                <w:rtl w:val="true"/>
              </w:rPr>
              <w:t>التَّفَقُّهُ فِی الدِّینِ</w:t>
            </w:r>
            <w:r>
              <w:rPr>
                <w:rStyle w:val="IndexLink"/>
                <w:rtl w:val="true"/>
              </w:rPr>
              <w:tab/>
            </w:r>
            <w:r>
              <w:rPr>
                <w:rStyle w:val="IndexLink"/>
              </w:rPr>
              <w:t>141</w:t>
            </w:r>
          </w:hyperlink>
        </w:p>
        <w:p>
          <w:pPr>
            <w:pStyle w:val="Contents4"/>
            <w:tabs>
              <w:tab w:val="clear" w:pos="8176"/>
              <w:tab w:val="right" w:pos="9026" w:leader="dot"/>
            </w:tabs>
            <w:rPr/>
          </w:pPr>
          <w:hyperlink w:anchor="__RefHeading___Toc7583355_3224264995">
            <w:r>
              <w:rPr>
                <w:webHidden/>
                <w:rStyle w:val="IndexLink"/>
              </w:rPr>
              <w:t>3191</w:t>
            </w:r>
            <w:r>
              <w:rPr>
                <w:rStyle w:val="IndexLink"/>
                <w:rtl w:val="true"/>
              </w:rPr>
              <w:t xml:space="preserve"> - </w:t>
            </w:r>
            <w:r>
              <w:rPr>
                <w:rStyle w:val="IndexLink"/>
                <w:rtl w:val="true"/>
              </w:rPr>
              <w:t>أفقَهُ النّاسِ</w:t>
            </w:r>
            <w:r>
              <w:rPr>
                <w:rStyle w:val="IndexLink"/>
                <w:rtl w:val="true"/>
              </w:rPr>
              <w:tab/>
            </w:r>
            <w:r>
              <w:rPr>
                <w:rStyle w:val="IndexLink"/>
              </w:rPr>
              <w:t>142</w:t>
            </w:r>
          </w:hyperlink>
        </w:p>
        <w:p>
          <w:pPr>
            <w:pStyle w:val="Contents4"/>
            <w:tabs>
              <w:tab w:val="clear" w:pos="8176"/>
              <w:tab w:val="right" w:pos="9026" w:leader="dot"/>
            </w:tabs>
            <w:rPr/>
          </w:pPr>
          <w:hyperlink w:anchor="__RefHeading___Toc7583357_3224264995">
            <w:r>
              <w:rPr>
                <w:webHidden/>
                <w:rStyle w:val="IndexLink"/>
              </w:rPr>
              <w:t>3192</w:t>
            </w:r>
            <w:r>
              <w:rPr>
                <w:rStyle w:val="IndexLink"/>
                <w:rtl w:val="true"/>
              </w:rPr>
              <w:t xml:space="preserve"> - </w:t>
            </w:r>
            <w:r>
              <w:rPr>
                <w:rStyle w:val="IndexLink"/>
                <w:rtl w:val="true"/>
              </w:rPr>
              <w:t>خَصائِصُ الفَقیهِ</w:t>
            </w:r>
            <w:r>
              <w:rPr>
                <w:rStyle w:val="IndexLink"/>
                <w:rtl w:val="true"/>
              </w:rPr>
              <w:tab/>
            </w:r>
            <w:r>
              <w:rPr>
                <w:rStyle w:val="IndexLink"/>
              </w:rPr>
              <w:t>142</w:t>
            </w:r>
          </w:hyperlink>
        </w:p>
        <w:p>
          <w:pPr>
            <w:pStyle w:val="Contents4"/>
            <w:tabs>
              <w:tab w:val="clear" w:pos="8176"/>
              <w:tab w:val="right" w:pos="9026" w:leader="dot"/>
            </w:tabs>
            <w:rPr/>
          </w:pPr>
          <w:hyperlink w:anchor="__RefHeading___Toc7583359_3224264995">
            <w:r>
              <w:rPr>
                <w:webHidden/>
                <w:rStyle w:val="IndexLink"/>
              </w:rPr>
              <w:t>3193</w:t>
            </w:r>
            <w:r>
              <w:rPr>
                <w:rStyle w:val="IndexLink"/>
                <w:rtl w:val="true"/>
              </w:rPr>
              <w:t xml:space="preserve"> - </w:t>
            </w:r>
            <w:r>
              <w:rPr>
                <w:rStyle w:val="IndexLink"/>
                <w:rtl w:val="true"/>
              </w:rPr>
              <w:t>شِدَّةُ الفَقیهِ عَلی إبلیسَ</w:t>
            </w:r>
            <w:r>
              <w:rPr>
                <w:rStyle w:val="IndexLink"/>
                <w:rtl w:val="true"/>
              </w:rPr>
              <w:tab/>
            </w:r>
            <w:r>
              <w:rPr>
                <w:rStyle w:val="IndexLink"/>
              </w:rPr>
              <w:t>146</w:t>
            </w:r>
          </w:hyperlink>
        </w:p>
        <w:p>
          <w:pPr>
            <w:pStyle w:val="Contents4"/>
            <w:tabs>
              <w:tab w:val="clear" w:pos="8176"/>
              <w:tab w:val="right" w:pos="9026" w:leader="dot"/>
            </w:tabs>
            <w:rPr/>
          </w:pPr>
          <w:hyperlink w:anchor="__RefHeading___Toc7583361_3224264995">
            <w:r>
              <w:rPr>
                <w:webHidden/>
                <w:rStyle w:val="IndexLink"/>
              </w:rPr>
              <w:t>3194</w:t>
            </w:r>
            <w:r>
              <w:rPr>
                <w:rStyle w:val="IndexLink"/>
                <w:rtl w:val="true"/>
              </w:rPr>
              <w:t xml:space="preserve"> - </w:t>
            </w:r>
            <w:r>
              <w:rPr>
                <w:rStyle w:val="IndexLink"/>
                <w:rtl w:val="true"/>
              </w:rPr>
              <w:t>التَّفَقُّهُ روحُ العِبادةِ</w:t>
            </w:r>
            <w:r>
              <w:rPr>
                <w:rStyle w:val="IndexLink"/>
                <w:rtl w:val="true"/>
              </w:rPr>
              <w:tab/>
            </w:r>
            <w:r>
              <w:rPr>
                <w:rStyle w:val="IndexLink"/>
              </w:rPr>
              <w:t>146</w:t>
            </w:r>
          </w:hyperlink>
        </w:p>
        <w:p>
          <w:pPr>
            <w:pStyle w:val="Contents4"/>
            <w:tabs>
              <w:tab w:val="clear" w:pos="8176"/>
              <w:tab w:val="right" w:pos="9026" w:leader="dot"/>
            </w:tabs>
            <w:rPr/>
          </w:pPr>
          <w:hyperlink w:anchor="__RefHeading___Toc7583363_3224264995">
            <w:r>
              <w:rPr>
                <w:webHidden/>
                <w:rStyle w:val="IndexLink"/>
              </w:rPr>
              <w:t>3195</w:t>
            </w:r>
            <w:r>
              <w:rPr>
                <w:rStyle w:val="IndexLink"/>
                <w:rtl w:val="true"/>
              </w:rPr>
              <w:t xml:space="preserve"> - </w:t>
            </w:r>
            <w:r>
              <w:rPr>
                <w:rStyle w:val="IndexLink"/>
                <w:rtl w:val="true"/>
              </w:rPr>
              <w:t>مَوتُ الفَقیهِ</w:t>
            </w:r>
            <w:r>
              <w:rPr>
                <w:rStyle w:val="IndexLink"/>
                <w:rtl w:val="true"/>
              </w:rPr>
              <w:tab/>
            </w:r>
            <w:r>
              <w:rPr>
                <w:rStyle w:val="IndexLink"/>
              </w:rPr>
              <w:t>146</w:t>
            </w:r>
          </w:hyperlink>
        </w:p>
        <w:p>
          <w:pPr>
            <w:pStyle w:val="Contents4"/>
            <w:tabs>
              <w:tab w:val="clear" w:pos="8176"/>
              <w:tab w:val="right" w:pos="9026" w:leader="dot"/>
            </w:tabs>
            <w:rPr/>
          </w:pPr>
          <w:hyperlink w:anchor="__RefHeading___Toc7583365_3224264995">
            <w:r>
              <w:rPr>
                <w:webHidden/>
                <w:rStyle w:val="IndexLink"/>
              </w:rPr>
              <w:t>3196</w:t>
            </w:r>
            <w:r>
              <w:rPr>
                <w:rStyle w:val="IndexLink"/>
                <w:rtl w:val="true"/>
              </w:rPr>
              <w:t xml:space="preserve"> - </w:t>
            </w:r>
            <w:r>
              <w:rPr>
                <w:rStyle w:val="IndexLink"/>
                <w:rtl w:val="true"/>
              </w:rPr>
              <w:t>آفَةُ الفُقَهاءِ</w:t>
            </w:r>
            <w:r>
              <w:rPr>
                <w:rStyle w:val="IndexLink"/>
                <w:rtl w:val="true"/>
              </w:rPr>
              <w:tab/>
            </w:r>
            <w:r>
              <w:rPr>
                <w:rStyle w:val="IndexLink"/>
              </w:rPr>
              <w:t>147</w:t>
            </w:r>
          </w:hyperlink>
        </w:p>
        <w:p>
          <w:pPr>
            <w:pStyle w:val="Contents3"/>
            <w:tabs>
              <w:tab w:val="clear" w:pos="8459"/>
              <w:tab w:val="right" w:pos="9026" w:leader="dot"/>
            </w:tabs>
            <w:rPr/>
          </w:pPr>
          <w:hyperlink w:anchor="__RefHeading___Toc7583367_3224264995">
            <w:r>
              <w:rPr>
                <w:webHidden/>
                <w:rStyle w:val="IndexLink"/>
              </w:rPr>
              <w:t>424</w:t>
            </w:r>
            <w:r>
              <w:rPr>
                <w:rStyle w:val="IndexLink"/>
                <w:rtl w:val="true"/>
              </w:rPr>
              <w:t xml:space="preserve"> - </w:t>
            </w:r>
            <w:r>
              <w:rPr>
                <w:rStyle w:val="IndexLink"/>
                <w:rtl w:val="true"/>
              </w:rPr>
              <w:t>الفِکر</w:t>
            </w:r>
            <w:r>
              <w:rPr>
                <w:rStyle w:val="IndexLink"/>
                <w:rtl w:val="true"/>
              </w:rPr>
              <w:tab/>
            </w:r>
            <w:r>
              <w:rPr>
                <w:rStyle w:val="IndexLink"/>
              </w:rPr>
              <w:t>148</w:t>
            </w:r>
          </w:hyperlink>
        </w:p>
        <w:p>
          <w:pPr>
            <w:pStyle w:val="Contents4"/>
            <w:tabs>
              <w:tab w:val="clear" w:pos="8176"/>
              <w:tab w:val="right" w:pos="9026" w:leader="dot"/>
            </w:tabs>
            <w:rPr/>
          </w:pPr>
          <w:hyperlink w:anchor="__RefHeading___Toc7583369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583371_3224264995">
            <w:r>
              <w:rPr>
                <w:webHidden/>
                <w:rStyle w:val="IndexLink"/>
              </w:rPr>
              <w:t>3197</w:t>
            </w:r>
            <w:r>
              <w:rPr>
                <w:rStyle w:val="IndexLink"/>
                <w:rtl w:val="true"/>
              </w:rPr>
              <w:t xml:space="preserve"> - </w:t>
            </w:r>
            <w:r>
              <w:rPr>
                <w:rStyle w:val="IndexLink"/>
                <w:rtl w:val="true"/>
              </w:rPr>
              <w:t>الحَثُّ عَلَی التَّفَکُّرِ</w:t>
            </w:r>
            <w:r>
              <w:rPr>
                <w:rStyle w:val="IndexLink"/>
                <w:rtl w:val="true"/>
              </w:rPr>
              <w:tab/>
            </w:r>
            <w:r>
              <w:rPr>
                <w:rStyle w:val="IndexLink"/>
              </w:rPr>
              <w:t>149</w:t>
            </w:r>
          </w:hyperlink>
        </w:p>
        <w:p>
          <w:pPr>
            <w:pStyle w:val="Contents4"/>
            <w:tabs>
              <w:tab w:val="clear" w:pos="8176"/>
              <w:tab w:val="right" w:pos="9026" w:leader="dot"/>
            </w:tabs>
            <w:rPr/>
          </w:pPr>
          <w:hyperlink w:anchor="__RefHeading___Toc7583373_3224264995">
            <w:r>
              <w:rPr>
                <w:webHidden/>
                <w:rStyle w:val="IndexLink"/>
              </w:rPr>
              <w:t>3198</w:t>
            </w:r>
            <w:r>
              <w:rPr>
                <w:rStyle w:val="IndexLink"/>
                <w:rtl w:val="true"/>
              </w:rPr>
              <w:t xml:space="preserve"> - </w:t>
            </w:r>
            <w:r>
              <w:rPr>
                <w:rStyle w:val="IndexLink"/>
                <w:rtl w:val="true"/>
              </w:rPr>
              <w:t>الدِّراسَةُ وَالتَّفَکُّرُ</w:t>
            </w:r>
            <w:r>
              <w:rPr>
                <w:rStyle w:val="IndexLink"/>
                <w:rtl w:val="true"/>
              </w:rPr>
              <w:tab/>
            </w:r>
            <w:r>
              <w:rPr>
                <w:rStyle w:val="IndexLink"/>
              </w:rPr>
              <w:t>152</w:t>
            </w:r>
          </w:hyperlink>
        </w:p>
        <w:p>
          <w:pPr>
            <w:pStyle w:val="Contents4"/>
            <w:tabs>
              <w:tab w:val="clear" w:pos="8176"/>
              <w:tab w:val="right" w:pos="9026" w:leader="dot"/>
            </w:tabs>
            <w:rPr/>
          </w:pPr>
          <w:hyperlink w:anchor="__RefHeading___Toc7583375_3224264995">
            <w:r>
              <w:rPr>
                <w:webHidden/>
                <w:rStyle w:val="IndexLink"/>
              </w:rPr>
              <w:t>3199</w:t>
            </w:r>
            <w:r>
              <w:rPr>
                <w:rStyle w:val="IndexLink"/>
                <w:rtl w:val="true"/>
              </w:rPr>
              <w:t xml:space="preserve"> - </w:t>
            </w:r>
            <w:r>
              <w:rPr>
                <w:rStyle w:val="IndexLink"/>
                <w:rtl w:val="true"/>
              </w:rPr>
              <w:t>الفِکرُ مِرآةٌ</w:t>
            </w:r>
            <w:r>
              <w:rPr>
                <w:rStyle w:val="IndexLink"/>
                <w:rtl w:val="true"/>
              </w:rPr>
              <w:tab/>
            </w:r>
            <w:r>
              <w:rPr>
                <w:rStyle w:val="IndexLink"/>
              </w:rPr>
              <w:t>152</w:t>
            </w:r>
          </w:hyperlink>
        </w:p>
        <w:p>
          <w:pPr>
            <w:pStyle w:val="Contents4"/>
            <w:tabs>
              <w:tab w:val="clear" w:pos="8176"/>
              <w:tab w:val="right" w:pos="9026" w:leader="dot"/>
            </w:tabs>
            <w:rPr/>
          </w:pPr>
          <w:hyperlink w:anchor="__RefHeading___Toc7583377_3224264995">
            <w:r>
              <w:rPr>
                <w:webHidden/>
                <w:rStyle w:val="IndexLink"/>
              </w:rPr>
              <w:t>3200</w:t>
            </w:r>
            <w:r>
              <w:rPr>
                <w:rStyle w:val="IndexLink"/>
                <w:rtl w:val="true"/>
              </w:rPr>
              <w:t xml:space="preserve"> - </w:t>
            </w:r>
            <w:r>
              <w:rPr>
                <w:rStyle w:val="IndexLink"/>
                <w:rtl w:val="true"/>
              </w:rPr>
              <w:t>لا عِبادَةَ کَالتَّفَکُّرِ</w:t>
            </w:r>
            <w:r>
              <w:rPr>
                <w:rStyle w:val="IndexLink"/>
                <w:rtl w:val="true"/>
              </w:rPr>
              <w:tab/>
            </w:r>
            <w:r>
              <w:rPr>
                <w:rStyle w:val="IndexLink"/>
              </w:rPr>
              <w:t>153</w:t>
            </w:r>
          </w:hyperlink>
        </w:p>
        <w:p>
          <w:pPr>
            <w:pStyle w:val="Contents4"/>
            <w:tabs>
              <w:tab w:val="clear" w:pos="8176"/>
              <w:tab w:val="right" w:pos="9026" w:leader="dot"/>
            </w:tabs>
            <w:rPr/>
          </w:pPr>
          <w:hyperlink w:anchor="__RefHeading___Toc7583379_3224264995">
            <w:r>
              <w:rPr>
                <w:webHidden/>
                <w:rStyle w:val="IndexLink"/>
              </w:rPr>
              <w:t>3201</w:t>
            </w:r>
            <w:r>
              <w:rPr>
                <w:rStyle w:val="IndexLink"/>
                <w:rtl w:val="true"/>
              </w:rPr>
              <w:t xml:space="preserve"> - </w:t>
            </w:r>
            <w:r>
              <w:rPr>
                <w:rStyle w:val="IndexLink"/>
                <w:rtl w:val="true"/>
              </w:rPr>
              <w:t>فَضلُ التَّفَکُّرِ ساعَةً</w:t>
            </w:r>
            <w:r>
              <w:rPr>
                <w:rStyle w:val="IndexLink"/>
                <w:rtl w:val="true"/>
              </w:rPr>
              <w:tab/>
            </w:r>
            <w:r>
              <w:rPr>
                <w:rStyle w:val="IndexLink"/>
              </w:rPr>
              <w:t>153</w:t>
            </w:r>
          </w:hyperlink>
        </w:p>
        <w:p>
          <w:pPr>
            <w:pStyle w:val="Contents4"/>
            <w:tabs>
              <w:tab w:val="clear" w:pos="8176"/>
              <w:tab w:val="right" w:pos="9026" w:leader="dot"/>
            </w:tabs>
            <w:rPr/>
          </w:pPr>
          <w:hyperlink w:anchor="__RefHeading___Toc7583381_3224264995">
            <w:r>
              <w:rPr>
                <w:webHidden/>
                <w:rStyle w:val="IndexLink"/>
              </w:rPr>
              <w:t>3202</w:t>
            </w:r>
            <w:r>
              <w:rPr>
                <w:rStyle w:val="IndexLink"/>
                <w:rtl w:val="true"/>
              </w:rPr>
              <w:t xml:space="preserve"> - </w:t>
            </w:r>
            <w:r>
              <w:rPr>
                <w:rStyle w:val="IndexLink"/>
                <w:rtl w:val="true"/>
              </w:rPr>
              <w:t>مایُصَفِّی الفِکرَ</w:t>
            </w:r>
            <w:r>
              <w:rPr>
                <w:rStyle w:val="IndexLink"/>
                <w:rtl w:val="true"/>
              </w:rPr>
              <w:tab/>
            </w:r>
            <w:r>
              <w:rPr>
                <w:rStyle w:val="IndexLink"/>
              </w:rPr>
              <w:t>154</w:t>
            </w:r>
          </w:hyperlink>
        </w:p>
        <w:p>
          <w:pPr>
            <w:pStyle w:val="Contents4"/>
            <w:tabs>
              <w:tab w:val="clear" w:pos="8176"/>
              <w:tab w:val="right" w:pos="9026" w:leader="dot"/>
            </w:tabs>
            <w:rPr/>
          </w:pPr>
          <w:hyperlink w:anchor="__RefHeading___Toc7583383_3224264995">
            <w:r>
              <w:rPr>
                <w:webHidden/>
                <w:rStyle w:val="IndexLink"/>
              </w:rPr>
              <w:t>3203</w:t>
            </w:r>
            <w:r>
              <w:rPr>
                <w:rStyle w:val="IndexLink"/>
                <w:rtl w:val="true"/>
              </w:rPr>
              <w:t xml:space="preserve"> - </w:t>
            </w:r>
            <w:r>
              <w:rPr>
                <w:rStyle w:val="IndexLink"/>
                <w:rtl w:val="true"/>
              </w:rPr>
              <w:t>التَّفَکُّرُ المَنهِیُّ عَنهُ</w:t>
            </w:r>
            <w:r>
              <w:rPr>
                <w:rStyle w:val="IndexLink"/>
                <w:rtl w:val="true"/>
              </w:rPr>
              <w:tab/>
            </w:r>
            <w:r>
              <w:rPr>
                <w:rStyle w:val="IndexLink"/>
              </w:rPr>
              <w:t>154</w:t>
            </w:r>
          </w:hyperlink>
        </w:p>
        <w:p>
          <w:pPr>
            <w:pStyle w:val="Contents4"/>
            <w:tabs>
              <w:tab w:val="clear" w:pos="8176"/>
              <w:tab w:val="right" w:pos="9026" w:leader="dot"/>
            </w:tabs>
            <w:rPr/>
          </w:pPr>
          <w:hyperlink w:anchor="__RefHeading___Toc7583385_3224264995">
            <w:r>
              <w:rPr>
                <w:webHidden/>
                <w:rStyle w:val="IndexLink"/>
              </w:rPr>
              <w:t>3204</w:t>
            </w:r>
            <w:r>
              <w:rPr>
                <w:rStyle w:val="IndexLink"/>
                <w:rtl w:val="true"/>
              </w:rPr>
              <w:t xml:space="preserve"> - </w:t>
            </w:r>
            <w:r>
              <w:rPr>
                <w:rStyle w:val="IndexLink"/>
                <w:rtl w:val="true"/>
              </w:rPr>
              <w:t>التَّفَکُّرُ فی أحوالِ الاُمَمِ الماضِیَةِ</w:t>
            </w:r>
            <w:r>
              <w:rPr>
                <w:rStyle w:val="IndexLink"/>
                <w:rtl w:val="true"/>
              </w:rPr>
              <w:tab/>
            </w:r>
            <w:r>
              <w:rPr>
                <w:rStyle w:val="IndexLink"/>
              </w:rPr>
              <w:t>154</w:t>
            </w:r>
          </w:hyperlink>
        </w:p>
        <w:p>
          <w:pPr>
            <w:pStyle w:val="Contents3"/>
            <w:tabs>
              <w:tab w:val="clear" w:pos="8459"/>
              <w:tab w:val="right" w:pos="9026" w:leader="dot"/>
            </w:tabs>
            <w:rPr/>
          </w:pPr>
          <w:hyperlink w:anchor="__RefHeading___Toc7583387_3224264995">
            <w:r>
              <w:rPr>
                <w:webHidden/>
                <w:rStyle w:val="IndexLink"/>
              </w:rPr>
              <w:t>425</w:t>
            </w:r>
            <w:r>
              <w:rPr>
                <w:rStyle w:val="IndexLink"/>
                <w:rtl w:val="true"/>
              </w:rPr>
              <w:t xml:space="preserve"> - </w:t>
            </w:r>
            <w:r>
              <w:rPr>
                <w:rStyle w:val="IndexLink"/>
                <w:rtl w:val="true"/>
              </w:rPr>
              <w:t>الفَلاح</w:t>
            </w:r>
            <w:r>
              <w:rPr>
                <w:rStyle w:val="IndexLink"/>
                <w:rtl w:val="true"/>
              </w:rPr>
              <w:tab/>
            </w:r>
            <w:r>
              <w:rPr>
                <w:rStyle w:val="IndexLink"/>
              </w:rPr>
              <w:t>156</w:t>
            </w:r>
          </w:hyperlink>
        </w:p>
        <w:p>
          <w:pPr>
            <w:pStyle w:val="Contents4"/>
            <w:tabs>
              <w:tab w:val="clear" w:pos="8176"/>
              <w:tab w:val="right" w:pos="9026" w:leader="dot"/>
            </w:tabs>
            <w:rPr/>
          </w:pPr>
          <w:hyperlink w:anchor="__RefHeading___Toc7583389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583391_3224264995">
            <w:r>
              <w:rPr>
                <w:webHidden/>
                <w:rStyle w:val="IndexLink"/>
              </w:rPr>
              <w:t>3205</w:t>
            </w:r>
            <w:r>
              <w:rPr>
                <w:rStyle w:val="IndexLink"/>
                <w:rtl w:val="true"/>
              </w:rPr>
              <w:t xml:space="preserve"> - </w:t>
            </w:r>
            <w:r>
              <w:rPr>
                <w:rStyle w:val="IndexLink"/>
                <w:rtl w:val="true"/>
              </w:rPr>
              <w:t>موجِباتُ الفَلاحِ</w:t>
            </w:r>
            <w:r>
              <w:rPr>
                <w:rStyle w:val="IndexLink"/>
                <w:rtl w:val="true"/>
              </w:rPr>
              <w:tab/>
            </w:r>
            <w:r>
              <w:rPr>
                <w:rStyle w:val="IndexLink"/>
              </w:rPr>
              <w:t>157</w:t>
            </w:r>
          </w:hyperlink>
        </w:p>
        <w:p>
          <w:pPr>
            <w:pStyle w:val="Contents4"/>
            <w:tabs>
              <w:tab w:val="clear" w:pos="8176"/>
              <w:tab w:val="right" w:pos="9026" w:leader="dot"/>
            </w:tabs>
            <w:rPr/>
          </w:pPr>
          <w:hyperlink w:anchor="__RefHeading___Toc7583393_3224264995">
            <w:r>
              <w:rPr>
                <w:webHidden/>
                <w:rStyle w:val="IndexLink"/>
              </w:rPr>
              <w:t>3206</w:t>
            </w:r>
            <w:r>
              <w:rPr>
                <w:rStyle w:val="IndexLink"/>
                <w:rtl w:val="true"/>
              </w:rPr>
              <w:t xml:space="preserve"> - </w:t>
            </w:r>
            <w:r>
              <w:rPr>
                <w:rStyle w:val="IndexLink"/>
                <w:rtl w:val="true"/>
              </w:rPr>
              <w:t>مَوانِعُ الفَلاحِ</w:t>
            </w:r>
            <w:r>
              <w:rPr>
                <w:rStyle w:val="IndexLink"/>
                <w:rtl w:val="true"/>
              </w:rPr>
              <w:tab/>
            </w:r>
            <w:r>
              <w:rPr>
                <w:rStyle w:val="IndexLink"/>
              </w:rPr>
              <w:t>159</w:t>
            </w:r>
          </w:hyperlink>
        </w:p>
        <w:p>
          <w:pPr>
            <w:pStyle w:val="Contents3"/>
            <w:tabs>
              <w:tab w:val="clear" w:pos="8459"/>
              <w:tab w:val="right" w:pos="9026" w:leader="dot"/>
            </w:tabs>
            <w:rPr/>
          </w:pPr>
          <w:hyperlink w:anchor="__RefHeading___Toc7583395_3224264995">
            <w:r>
              <w:rPr>
                <w:webHidden/>
                <w:rStyle w:val="IndexLink"/>
              </w:rPr>
              <w:t>426</w:t>
            </w:r>
            <w:r>
              <w:rPr>
                <w:rStyle w:val="IndexLink"/>
                <w:rtl w:val="true"/>
              </w:rPr>
              <w:t xml:space="preserve"> - </w:t>
            </w:r>
            <w:r>
              <w:rPr>
                <w:rStyle w:val="IndexLink"/>
                <w:rtl w:val="true"/>
              </w:rPr>
              <w:t>التَّفویض</w:t>
            </w:r>
            <w:r>
              <w:rPr>
                <w:rStyle w:val="IndexLink"/>
                <w:rtl w:val="true"/>
              </w:rPr>
              <w:tab/>
            </w:r>
            <w:r>
              <w:rPr>
                <w:rStyle w:val="IndexLink"/>
              </w:rPr>
              <w:t>160</w:t>
            </w:r>
          </w:hyperlink>
        </w:p>
        <w:p>
          <w:pPr>
            <w:pStyle w:val="Contents4"/>
            <w:tabs>
              <w:tab w:val="clear" w:pos="8176"/>
              <w:tab w:val="right" w:pos="9026" w:leader="dot"/>
            </w:tabs>
            <w:rPr/>
          </w:pPr>
          <w:hyperlink w:anchor="__RefHeading___Toc7583397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583399_3224264995">
            <w:r>
              <w:rPr>
                <w:webHidden/>
                <w:rStyle w:val="IndexLink"/>
              </w:rPr>
              <w:t>3207</w:t>
            </w:r>
            <w:r>
              <w:rPr>
                <w:rStyle w:val="IndexLink"/>
                <w:rtl w:val="true"/>
              </w:rPr>
              <w:t xml:space="preserve"> - </w:t>
            </w:r>
            <w:r>
              <w:rPr>
                <w:rStyle w:val="IndexLink"/>
                <w:rtl w:val="true"/>
              </w:rPr>
              <w:t>التَّفویضُ</w:t>
            </w:r>
            <w:r>
              <w:rPr>
                <w:rStyle w:val="IndexLink"/>
                <w:rtl w:val="true"/>
              </w:rPr>
              <w:tab/>
            </w:r>
            <w:r>
              <w:rPr>
                <w:rStyle w:val="IndexLink"/>
              </w:rPr>
              <w:t>161</w:t>
            </w:r>
          </w:hyperlink>
        </w:p>
        <w:p>
          <w:pPr>
            <w:pStyle w:val="Contents4"/>
            <w:tabs>
              <w:tab w:val="clear" w:pos="8176"/>
              <w:tab w:val="right" w:pos="9026" w:leader="dot"/>
            </w:tabs>
            <w:rPr/>
          </w:pPr>
          <w:hyperlink w:anchor="__RefHeading___Toc7583401_3224264995">
            <w:r>
              <w:rPr>
                <w:webHidden/>
                <w:rStyle w:val="IndexLink"/>
              </w:rPr>
              <w:t>3208</w:t>
            </w:r>
            <w:r>
              <w:rPr>
                <w:rStyle w:val="IndexLink"/>
                <w:rtl w:val="true"/>
              </w:rPr>
              <w:t xml:space="preserve"> - </w:t>
            </w:r>
            <w:r>
              <w:rPr>
                <w:rStyle w:val="IndexLink"/>
                <w:rtl w:val="true"/>
              </w:rPr>
              <w:t>ثَمَراتُ التَّفویضِ</w:t>
            </w:r>
            <w:r>
              <w:rPr>
                <w:rStyle w:val="IndexLink"/>
                <w:rtl w:val="true"/>
              </w:rPr>
              <w:tab/>
            </w:r>
            <w:r>
              <w:rPr>
                <w:rStyle w:val="IndexLink"/>
              </w:rPr>
              <w:t>162</w:t>
            </w:r>
          </w:hyperlink>
        </w:p>
        <w:p>
          <w:pPr>
            <w:pStyle w:val="Contents2"/>
            <w:tabs>
              <w:tab w:val="clear" w:pos="8743"/>
              <w:tab w:val="right" w:pos="9026" w:leader="dot"/>
            </w:tabs>
            <w:rPr/>
          </w:pPr>
          <w:hyperlink w:anchor="__RefHeading___Toc7583403_3224264995">
            <w:r>
              <w:rPr>
                <w:webHidden/>
                <w:rStyle w:val="IndexLink"/>
                <w:rtl w:val="true"/>
              </w:rPr>
              <w:t>حرف القاف</w:t>
            </w:r>
            <w:r>
              <w:rPr>
                <w:rStyle w:val="IndexLink"/>
                <w:rtl w:val="true"/>
              </w:rPr>
              <w:tab/>
            </w:r>
            <w:r>
              <w:rPr>
                <w:rStyle w:val="IndexLink"/>
              </w:rPr>
              <w:t>163</w:t>
            </w:r>
          </w:hyperlink>
        </w:p>
        <w:p>
          <w:pPr>
            <w:pStyle w:val="Contents3"/>
            <w:tabs>
              <w:tab w:val="clear" w:pos="8459"/>
              <w:tab w:val="right" w:pos="9026" w:leader="dot"/>
            </w:tabs>
            <w:rPr/>
          </w:pPr>
          <w:hyperlink w:anchor="__RefHeading___Toc7583405_3224264995">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583407_3224264995">
            <w:r>
              <w:rPr>
                <w:webHidden/>
                <w:rStyle w:val="IndexLink"/>
              </w:rPr>
              <w:t>427</w:t>
            </w:r>
            <w:r>
              <w:rPr>
                <w:rStyle w:val="IndexLink"/>
                <w:rtl w:val="true"/>
              </w:rPr>
              <w:t xml:space="preserve"> - </w:t>
            </w:r>
            <w:r>
              <w:rPr>
                <w:rStyle w:val="IndexLink"/>
                <w:rtl w:val="true"/>
              </w:rPr>
              <w:t>القبر</w:t>
            </w:r>
            <w:r>
              <w:rPr>
                <w:rStyle w:val="IndexLink"/>
                <w:rtl w:val="true"/>
              </w:rPr>
              <w:tab/>
            </w:r>
            <w:r>
              <w:rPr>
                <w:rStyle w:val="IndexLink"/>
              </w:rPr>
              <w:t>164</w:t>
            </w:r>
          </w:hyperlink>
        </w:p>
        <w:p>
          <w:pPr>
            <w:pStyle w:val="Contents4"/>
            <w:tabs>
              <w:tab w:val="clear" w:pos="8176"/>
              <w:tab w:val="right" w:pos="9026" w:leader="dot"/>
            </w:tabs>
            <w:rPr/>
          </w:pPr>
          <w:hyperlink w:anchor="__RefHeading___Toc7583409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583411_3224264995">
            <w:r>
              <w:rPr>
                <w:webHidden/>
                <w:rStyle w:val="IndexLink"/>
              </w:rPr>
              <w:t>3209</w:t>
            </w:r>
            <w:r>
              <w:rPr>
                <w:rStyle w:val="IndexLink"/>
                <w:rtl w:val="true"/>
              </w:rPr>
              <w:t xml:space="preserve"> - </w:t>
            </w:r>
            <w:r>
              <w:rPr>
                <w:rStyle w:val="IndexLink"/>
                <w:rtl w:val="true"/>
              </w:rPr>
              <w:t>القَبرُ</w:t>
            </w:r>
            <w:r>
              <w:rPr>
                <w:rStyle w:val="IndexLink"/>
                <w:rtl w:val="true"/>
              </w:rPr>
              <w:tab/>
            </w:r>
            <w:r>
              <w:rPr>
                <w:rStyle w:val="IndexLink"/>
              </w:rPr>
              <w:t>165</w:t>
            </w:r>
          </w:hyperlink>
        </w:p>
        <w:p>
          <w:pPr>
            <w:pStyle w:val="Contents4"/>
            <w:tabs>
              <w:tab w:val="clear" w:pos="8176"/>
              <w:tab w:val="right" w:pos="9026" w:leader="dot"/>
            </w:tabs>
            <w:rPr/>
          </w:pPr>
          <w:hyperlink w:anchor="__RefHeading___Toc7583413_3224264995">
            <w:r>
              <w:rPr>
                <w:webHidden/>
                <w:rStyle w:val="IndexLink"/>
              </w:rPr>
              <w:t>3210</w:t>
            </w:r>
            <w:r>
              <w:rPr>
                <w:rStyle w:val="IndexLink"/>
                <w:rtl w:val="true"/>
              </w:rPr>
              <w:t xml:space="preserve"> - </w:t>
            </w:r>
            <w:r>
              <w:rPr>
                <w:rStyle w:val="IndexLink"/>
                <w:rtl w:val="true"/>
              </w:rPr>
              <w:t>سُؤالُ القَبرِ</w:t>
            </w:r>
            <w:r>
              <w:rPr>
                <w:rStyle w:val="IndexLink"/>
                <w:rtl w:val="true"/>
              </w:rPr>
              <w:tab/>
            </w:r>
            <w:r>
              <w:rPr>
                <w:rStyle w:val="IndexLink"/>
              </w:rPr>
              <w:t>166</w:t>
            </w:r>
          </w:hyperlink>
        </w:p>
        <w:p>
          <w:pPr>
            <w:pStyle w:val="Contents4"/>
            <w:tabs>
              <w:tab w:val="clear" w:pos="8176"/>
              <w:tab w:val="right" w:pos="9026" w:leader="dot"/>
            </w:tabs>
            <w:rPr/>
          </w:pPr>
          <w:hyperlink w:anchor="__RefHeading___Toc7583415_3224264995">
            <w:r>
              <w:rPr>
                <w:webHidden/>
                <w:rStyle w:val="IndexLink"/>
              </w:rPr>
              <w:t>3211</w:t>
            </w:r>
            <w:r>
              <w:rPr>
                <w:rStyle w:val="IndexLink"/>
                <w:rtl w:val="true"/>
              </w:rPr>
              <w:t xml:space="preserve"> - </w:t>
            </w:r>
            <w:r>
              <w:rPr>
                <w:rStyle w:val="IndexLink"/>
                <w:rtl w:val="true"/>
              </w:rPr>
              <w:t>ما یُسألُ عَنهُ فِی القَبرِ</w:t>
            </w:r>
            <w:r>
              <w:rPr>
                <w:rStyle w:val="IndexLink"/>
                <w:rtl w:val="true"/>
              </w:rPr>
              <w:tab/>
            </w:r>
            <w:r>
              <w:rPr>
                <w:rStyle w:val="IndexLink"/>
              </w:rPr>
              <w:t>166</w:t>
            </w:r>
          </w:hyperlink>
        </w:p>
        <w:p>
          <w:pPr>
            <w:pStyle w:val="Contents4"/>
            <w:tabs>
              <w:tab w:val="clear" w:pos="8176"/>
              <w:tab w:val="right" w:pos="9026" w:leader="dot"/>
            </w:tabs>
            <w:rPr/>
          </w:pPr>
          <w:hyperlink w:anchor="__RefHeading___Toc7583417_3224264995">
            <w:r>
              <w:rPr>
                <w:webHidden/>
                <w:rStyle w:val="IndexLink"/>
              </w:rPr>
              <w:t>3212</w:t>
            </w:r>
            <w:r>
              <w:rPr>
                <w:rStyle w:val="IndexLink"/>
                <w:rtl w:val="true"/>
              </w:rPr>
              <w:t xml:space="preserve"> - </w:t>
            </w:r>
            <w:r>
              <w:rPr>
                <w:rStyle w:val="IndexLink"/>
                <w:rtl w:val="true"/>
              </w:rPr>
              <w:t>مَن یُسأَلُ فِی القَبرِ</w:t>
            </w:r>
            <w:r>
              <w:rPr>
                <w:rStyle w:val="IndexLink"/>
                <w:rtl w:val="true"/>
              </w:rPr>
              <w:tab/>
            </w:r>
            <w:r>
              <w:rPr>
                <w:rStyle w:val="IndexLink"/>
              </w:rPr>
              <w:t>168</w:t>
            </w:r>
          </w:hyperlink>
        </w:p>
        <w:p>
          <w:pPr>
            <w:pStyle w:val="Contents4"/>
            <w:tabs>
              <w:tab w:val="clear" w:pos="8176"/>
              <w:tab w:val="right" w:pos="9026" w:leader="dot"/>
            </w:tabs>
            <w:rPr/>
          </w:pPr>
          <w:hyperlink w:anchor="__RefHeading___Toc7583419_3224264995">
            <w:r>
              <w:rPr>
                <w:webHidden/>
                <w:rStyle w:val="IndexLink"/>
              </w:rPr>
              <w:t>3213</w:t>
            </w:r>
            <w:r>
              <w:rPr>
                <w:rStyle w:val="IndexLink"/>
                <w:rtl w:val="true"/>
              </w:rPr>
              <w:t xml:space="preserve"> - </w:t>
            </w:r>
            <w:r>
              <w:rPr>
                <w:rStyle w:val="IndexLink"/>
                <w:rtl w:val="true"/>
              </w:rPr>
              <w:t>ما یَنفَعُ فِی القَبرِ مِنَ الأعمالِ</w:t>
            </w:r>
            <w:r>
              <w:rPr>
                <w:rStyle w:val="IndexLink"/>
                <w:rtl w:val="true"/>
              </w:rPr>
              <w:tab/>
            </w:r>
            <w:r>
              <w:rPr>
                <w:rStyle w:val="IndexLink"/>
              </w:rPr>
              <w:t>168</w:t>
            </w:r>
          </w:hyperlink>
        </w:p>
        <w:p>
          <w:pPr>
            <w:pStyle w:val="Contents4"/>
            <w:tabs>
              <w:tab w:val="clear" w:pos="8176"/>
              <w:tab w:val="right" w:pos="9026" w:leader="dot"/>
            </w:tabs>
            <w:rPr/>
          </w:pPr>
          <w:hyperlink w:anchor="__RefHeading___Toc7583421_3224264995">
            <w:r>
              <w:rPr>
                <w:webHidden/>
                <w:rStyle w:val="IndexLink"/>
              </w:rPr>
              <w:t>3214</w:t>
            </w:r>
            <w:r>
              <w:rPr>
                <w:rStyle w:val="IndexLink"/>
                <w:rtl w:val="true"/>
              </w:rPr>
              <w:t xml:space="preserve"> - </w:t>
            </w:r>
            <w:r>
              <w:rPr>
                <w:rStyle w:val="IndexLink"/>
                <w:rtl w:val="true"/>
              </w:rPr>
              <w:t>عَذابُ القَبرِ</w:t>
            </w:r>
            <w:r>
              <w:rPr>
                <w:rStyle w:val="IndexLink"/>
                <w:rtl w:val="true"/>
              </w:rPr>
              <w:tab/>
            </w:r>
            <w:r>
              <w:rPr>
                <w:rStyle w:val="IndexLink"/>
              </w:rPr>
              <w:t>168</w:t>
            </w:r>
          </w:hyperlink>
        </w:p>
        <w:p>
          <w:pPr>
            <w:pStyle w:val="Contents4"/>
            <w:tabs>
              <w:tab w:val="clear" w:pos="8176"/>
              <w:tab w:val="right" w:pos="9026" w:leader="dot"/>
            </w:tabs>
            <w:rPr/>
          </w:pPr>
          <w:hyperlink w:anchor="__RefHeading___Toc7583423_3224264995">
            <w:r>
              <w:rPr>
                <w:webHidden/>
                <w:rStyle w:val="IndexLink"/>
              </w:rPr>
              <w:t>3215</w:t>
            </w:r>
            <w:r>
              <w:rPr>
                <w:rStyle w:val="IndexLink"/>
                <w:rtl w:val="true"/>
              </w:rPr>
              <w:t xml:space="preserve"> - </w:t>
            </w:r>
            <w:r>
              <w:rPr>
                <w:rStyle w:val="IndexLink"/>
                <w:rtl w:val="true"/>
              </w:rPr>
              <w:t>النَّوادِرُ</w:t>
            </w:r>
            <w:r>
              <w:rPr>
                <w:rStyle w:val="IndexLink"/>
                <w:rtl w:val="true"/>
              </w:rPr>
              <w:tab/>
            </w:r>
            <w:r>
              <w:rPr>
                <w:rStyle w:val="IndexLink"/>
              </w:rPr>
              <w:t>169</w:t>
            </w:r>
          </w:hyperlink>
        </w:p>
        <w:p>
          <w:pPr>
            <w:pStyle w:val="Contents3"/>
            <w:tabs>
              <w:tab w:val="clear" w:pos="8459"/>
              <w:tab w:val="right" w:pos="9026" w:leader="dot"/>
            </w:tabs>
            <w:rPr/>
          </w:pPr>
          <w:hyperlink w:anchor="__RefHeading___Toc7583425_3224264995">
            <w:r>
              <w:rPr>
                <w:webHidden/>
                <w:rStyle w:val="IndexLink"/>
              </w:rPr>
              <w:t>428</w:t>
            </w:r>
            <w:r>
              <w:rPr>
                <w:rStyle w:val="IndexLink"/>
                <w:rtl w:val="true"/>
              </w:rPr>
              <w:t xml:space="preserve"> - </w:t>
            </w:r>
            <w:r>
              <w:rPr>
                <w:rStyle w:val="IndexLink"/>
                <w:rtl w:val="true"/>
              </w:rPr>
              <w:t>القِبلَة</w:t>
            </w:r>
            <w:r>
              <w:rPr>
                <w:rStyle w:val="IndexLink"/>
                <w:rtl w:val="true"/>
              </w:rPr>
              <w:tab/>
            </w:r>
            <w:r>
              <w:rPr>
                <w:rStyle w:val="IndexLink"/>
              </w:rPr>
              <w:t>170</w:t>
            </w:r>
          </w:hyperlink>
        </w:p>
        <w:p>
          <w:pPr>
            <w:pStyle w:val="Contents4"/>
            <w:tabs>
              <w:tab w:val="clear" w:pos="8176"/>
              <w:tab w:val="right" w:pos="9026" w:leader="dot"/>
            </w:tabs>
            <w:rPr/>
          </w:pPr>
          <w:hyperlink w:anchor="__RefHeading___Toc7583427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583429_3224264995">
            <w:r>
              <w:rPr>
                <w:webHidden/>
                <w:rStyle w:val="IndexLink"/>
              </w:rPr>
              <w:t>3216</w:t>
            </w:r>
            <w:r>
              <w:rPr>
                <w:rStyle w:val="IndexLink"/>
                <w:rtl w:val="true"/>
              </w:rPr>
              <w:t xml:space="preserve"> - </w:t>
            </w:r>
            <w:r>
              <w:rPr>
                <w:rStyle w:val="IndexLink"/>
                <w:rtl w:val="true"/>
              </w:rPr>
              <w:t>تَحَوُّلُ القِبلَةِ</w:t>
            </w:r>
            <w:r>
              <w:rPr>
                <w:rStyle w:val="IndexLink"/>
                <w:rtl w:val="true"/>
              </w:rPr>
              <w:tab/>
            </w:r>
            <w:r>
              <w:rPr>
                <w:rStyle w:val="IndexLink"/>
              </w:rPr>
              <w:t>171</w:t>
            </w:r>
          </w:hyperlink>
        </w:p>
        <w:p>
          <w:pPr>
            <w:pStyle w:val="Contents3"/>
            <w:tabs>
              <w:tab w:val="clear" w:pos="8459"/>
              <w:tab w:val="right" w:pos="9026" w:leader="dot"/>
            </w:tabs>
            <w:rPr/>
          </w:pPr>
          <w:hyperlink w:anchor="__RefHeading___Toc7583431_3224264995">
            <w:r>
              <w:rPr>
                <w:webHidden/>
                <w:rStyle w:val="IndexLink"/>
              </w:rPr>
              <w:t>429</w:t>
            </w:r>
            <w:r>
              <w:rPr>
                <w:rStyle w:val="IndexLink"/>
                <w:rtl w:val="true"/>
              </w:rPr>
              <w:t xml:space="preserve"> - </w:t>
            </w:r>
            <w:r>
              <w:rPr>
                <w:rStyle w:val="IndexLink"/>
                <w:rtl w:val="true"/>
              </w:rPr>
              <w:t>التَّقبیل</w:t>
            </w:r>
            <w:r>
              <w:rPr>
                <w:rStyle w:val="IndexLink"/>
                <w:rtl w:val="true"/>
              </w:rPr>
              <w:tab/>
            </w:r>
            <w:r>
              <w:rPr>
                <w:rStyle w:val="IndexLink"/>
              </w:rPr>
              <w:t>183</w:t>
            </w:r>
          </w:hyperlink>
        </w:p>
        <w:p>
          <w:pPr>
            <w:pStyle w:val="Contents4"/>
            <w:tabs>
              <w:tab w:val="clear" w:pos="8176"/>
              <w:tab w:val="right" w:pos="9026" w:leader="dot"/>
            </w:tabs>
            <w:rPr/>
          </w:pPr>
          <w:hyperlink w:anchor="__RefHeading___Toc7583433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583435_3224264995">
            <w:r>
              <w:rPr>
                <w:webHidden/>
                <w:rStyle w:val="IndexLink"/>
              </w:rPr>
              <w:t>3217</w:t>
            </w:r>
            <w:r>
              <w:rPr>
                <w:rStyle w:val="IndexLink"/>
                <w:rtl w:val="true"/>
              </w:rPr>
              <w:t xml:space="preserve"> - </w:t>
            </w:r>
            <w:r>
              <w:rPr>
                <w:rStyle w:val="IndexLink"/>
                <w:rtl w:val="true"/>
              </w:rPr>
              <w:t>القُبلَةُ</w:t>
            </w:r>
            <w:r>
              <w:rPr>
                <w:rStyle w:val="IndexLink"/>
                <w:rtl w:val="true"/>
              </w:rPr>
              <w:tab/>
            </w:r>
            <w:r>
              <w:rPr>
                <w:rStyle w:val="IndexLink"/>
              </w:rPr>
              <w:t>184</w:t>
            </w:r>
          </w:hyperlink>
        </w:p>
        <w:p>
          <w:pPr>
            <w:pStyle w:val="Contents4"/>
            <w:tabs>
              <w:tab w:val="clear" w:pos="8176"/>
              <w:tab w:val="right" w:pos="9026" w:leader="dot"/>
            </w:tabs>
            <w:rPr/>
          </w:pPr>
          <w:hyperlink w:anchor="__RefHeading___Toc7583437_3224264995">
            <w:r>
              <w:rPr>
                <w:webHidden/>
                <w:rStyle w:val="IndexLink"/>
              </w:rPr>
              <w:t>3218</w:t>
            </w:r>
            <w:r>
              <w:rPr>
                <w:rStyle w:val="IndexLink"/>
                <w:rtl w:val="true"/>
              </w:rPr>
              <w:t xml:space="preserve"> - </w:t>
            </w:r>
            <w:r>
              <w:rPr>
                <w:rStyle w:val="IndexLink"/>
                <w:rtl w:val="true"/>
              </w:rPr>
              <w:t>تَقبیلُ المُؤمِنِ</w:t>
            </w:r>
            <w:r>
              <w:rPr>
                <w:rStyle w:val="IndexLink"/>
                <w:rtl w:val="true"/>
              </w:rPr>
              <w:tab/>
            </w:r>
            <w:r>
              <w:rPr>
                <w:rStyle w:val="IndexLink"/>
              </w:rPr>
              <w:t>184</w:t>
            </w:r>
          </w:hyperlink>
        </w:p>
        <w:p>
          <w:pPr>
            <w:pStyle w:val="Contents3"/>
            <w:tabs>
              <w:tab w:val="clear" w:pos="8459"/>
              <w:tab w:val="right" w:pos="9026" w:leader="dot"/>
            </w:tabs>
            <w:rPr/>
          </w:pPr>
          <w:hyperlink w:anchor="__RefHeading___Toc7583439_3224264995">
            <w:r>
              <w:rPr>
                <w:webHidden/>
                <w:rStyle w:val="IndexLink"/>
              </w:rPr>
              <w:t>430</w:t>
            </w:r>
            <w:r>
              <w:rPr>
                <w:rStyle w:val="IndexLink"/>
                <w:rtl w:val="true"/>
              </w:rPr>
              <w:t xml:space="preserve"> - </w:t>
            </w:r>
            <w:r>
              <w:rPr>
                <w:rStyle w:val="IndexLink"/>
                <w:rtl w:val="true"/>
              </w:rPr>
              <w:t>القتل</w:t>
            </w:r>
            <w:r>
              <w:rPr>
                <w:rStyle w:val="IndexLink"/>
                <w:rtl w:val="true"/>
              </w:rPr>
              <w:tab/>
            </w:r>
            <w:r>
              <w:rPr>
                <w:rStyle w:val="IndexLink"/>
              </w:rPr>
              <w:t>185</w:t>
            </w:r>
          </w:hyperlink>
        </w:p>
        <w:p>
          <w:pPr>
            <w:pStyle w:val="Contents4"/>
            <w:tabs>
              <w:tab w:val="clear" w:pos="8176"/>
              <w:tab w:val="right" w:pos="9026" w:leader="dot"/>
            </w:tabs>
            <w:rPr/>
          </w:pPr>
          <w:hyperlink w:anchor="__RefHeading___Toc7583441_3224264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583443_3224264995">
            <w:r>
              <w:rPr>
                <w:webHidden/>
                <w:rStyle w:val="IndexLink"/>
              </w:rPr>
              <w:t>3219</w:t>
            </w:r>
            <w:r>
              <w:rPr>
                <w:rStyle w:val="IndexLink"/>
                <w:rtl w:val="true"/>
              </w:rPr>
              <w:t xml:space="preserve"> - </w:t>
            </w:r>
            <w:r>
              <w:rPr>
                <w:rStyle w:val="IndexLink"/>
                <w:rtl w:val="true"/>
              </w:rPr>
              <w:t>قَتلُ النَّفسِ</w:t>
            </w:r>
            <w:r>
              <w:rPr>
                <w:rStyle w:val="IndexLink"/>
                <w:rtl w:val="true"/>
              </w:rPr>
              <w:tab/>
            </w:r>
            <w:r>
              <w:rPr>
                <w:rStyle w:val="IndexLink"/>
              </w:rPr>
              <w:t>186</w:t>
            </w:r>
          </w:hyperlink>
        </w:p>
        <w:p>
          <w:pPr>
            <w:pStyle w:val="Contents4"/>
            <w:tabs>
              <w:tab w:val="clear" w:pos="8176"/>
              <w:tab w:val="right" w:pos="9026" w:leader="dot"/>
            </w:tabs>
            <w:rPr/>
          </w:pPr>
          <w:hyperlink w:anchor="__RefHeading___Toc7583445_3224264995">
            <w:r>
              <w:rPr>
                <w:webHidden/>
                <w:rStyle w:val="IndexLink"/>
              </w:rPr>
              <w:t>3220</w:t>
            </w:r>
            <w:r>
              <w:rPr>
                <w:rStyle w:val="IndexLink"/>
                <w:rtl w:val="true"/>
              </w:rPr>
              <w:t xml:space="preserve"> - </w:t>
            </w:r>
            <w:r>
              <w:rPr>
                <w:rStyle w:val="IndexLink"/>
                <w:rtl w:val="true"/>
              </w:rPr>
              <w:t>قَتلُ المُؤمِنِ</w:t>
            </w:r>
            <w:r>
              <w:rPr>
                <w:rStyle w:val="IndexLink"/>
                <w:rtl w:val="true"/>
              </w:rPr>
              <w:tab/>
            </w:r>
            <w:r>
              <w:rPr>
                <w:rStyle w:val="IndexLink"/>
              </w:rPr>
              <w:t>188</w:t>
            </w:r>
          </w:hyperlink>
        </w:p>
        <w:p>
          <w:pPr>
            <w:pStyle w:val="Contents4"/>
            <w:tabs>
              <w:tab w:val="clear" w:pos="8176"/>
              <w:tab w:val="right" w:pos="9026" w:leader="dot"/>
            </w:tabs>
            <w:rPr/>
          </w:pPr>
          <w:hyperlink w:anchor="__RefHeading___Toc7583447_3224264995">
            <w:r>
              <w:rPr>
                <w:webHidden/>
                <w:rStyle w:val="IndexLink"/>
              </w:rPr>
              <w:t>3221</w:t>
            </w:r>
            <w:r>
              <w:rPr>
                <w:rStyle w:val="IndexLink"/>
                <w:rtl w:val="true"/>
              </w:rPr>
              <w:t xml:space="preserve"> - </w:t>
            </w:r>
            <w:r>
              <w:rPr>
                <w:rStyle w:val="IndexLink"/>
                <w:rtl w:val="true"/>
              </w:rPr>
              <w:t>ما یَحِلُّ بِهِ القَتلُ</w:t>
            </w:r>
            <w:r>
              <w:rPr>
                <w:rStyle w:val="IndexLink"/>
                <w:rtl w:val="true"/>
              </w:rPr>
              <w:tab/>
            </w:r>
            <w:r>
              <w:rPr>
                <w:rStyle w:val="IndexLink"/>
              </w:rPr>
              <w:t>190</w:t>
            </w:r>
          </w:hyperlink>
        </w:p>
        <w:p>
          <w:pPr>
            <w:pStyle w:val="Contents4"/>
            <w:tabs>
              <w:tab w:val="clear" w:pos="8176"/>
              <w:tab w:val="right" w:pos="9026" w:leader="dot"/>
            </w:tabs>
            <w:rPr/>
          </w:pPr>
          <w:hyperlink w:anchor="__RefHeading___Toc7583449_3224264995">
            <w:r>
              <w:rPr>
                <w:webHidden/>
                <w:rStyle w:val="IndexLink"/>
              </w:rPr>
              <w:t>3222</w:t>
            </w:r>
            <w:r>
              <w:rPr>
                <w:rStyle w:val="IndexLink"/>
                <w:rtl w:val="true"/>
              </w:rPr>
              <w:t xml:space="preserve"> - </w:t>
            </w:r>
            <w:r>
              <w:rPr>
                <w:rStyle w:val="IndexLink"/>
                <w:rtl w:val="true"/>
              </w:rPr>
              <w:t>مَوارِدُ دُخولِ القاتِلِ وَالمَقتولِ النّارَ</w:t>
            </w:r>
            <w:r>
              <w:rPr>
                <w:rStyle w:val="IndexLink"/>
                <w:rtl w:val="true"/>
              </w:rPr>
              <w:tab/>
            </w:r>
            <w:r>
              <w:rPr>
                <w:rStyle w:val="IndexLink"/>
              </w:rPr>
              <w:t>191</w:t>
            </w:r>
          </w:hyperlink>
        </w:p>
        <w:p>
          <w:pPr>
            <w:pStyle w:val="Contents4"/>
            <w:tabs>
              <w:tab w:val="clear" w:pos="8176"/>
              <w:tab w:val="right" w:pos="9026" w:leader="dot"/>
            </w:tabs>
            <w:rPr/>
          </w:pPr>
          <w:hyperlink w:anchor="__RefHeading___Toc7583451_3224264995">
            <w:r>
              <w:rPr>
                <w:webHidden/>
                <w:rStyle w:val="IndexLink"/>
              </w:rPr>
              <w:t>3223</w:t>
            </w:r>
            <w:r>
              <w:rPr>
                <w:rStyle w:val="IndexLink"/>
                <w:rtl w:val="true"/>
              </w:rPr>
              <w:t xml:space="preserve"> - </w:t>
            </w:r>
            <w:r>
              <w:rPr>
                <w:rStyle w:val="IndexLink"/>
                <w:rtl w:val="true"/>
              </w:rPr>
              <w:t>تَحریمُ قَتلِ الإنسانِ نَفسَهُ</w:t>
            </w:r>
            <w:r>
              <w:rPr>
                <w:rStyle w:val="IndexLink"/>
                <w:rtl w:val="true"/>
              </w:rPr>
              <w:tab/>
            </w:r>
            <w:r>
              <w:rPr>
                <w:rStyle w:val="IndexLink"/>
              </w:rPr>
              <w:t>191</w:t>
            </w:r>
          </w:hyperlink>
        </w:p>
        <w:p>
          <w:pPr>
            <w:pStyle w:val="Contents4"/>
            <w:tabs>
              <w:tab w:val="clear" w:pos="8176"/>
              <w:tab w:val="right" w:pos="9026" w:leader="dot"/>
            </w:tabs>
            <w:rPr/>
          </w:pPr>
          <w:hyperlink w:anchor="__RefHeading___Toc7583453_3224264995">
            <w:r>
              <w:rPr>
                <w:webHidden/>
                <w:rStyle w:val="IndexLink"/>
              </w:rPr>
              <w:t>3224</w:t>
            </w:r>
            <w:r>
              <w:rPr>
                <w:rStyle w:val="IndexLink"/>
                <w:rtl w:val="true"/>
              </w:rPr>
              <w:t xml:space="preserve"> - </w:t>
            </w:r>
            <w:r>
              <w:rPr>
                <w:rStyle w:val="IndexLink"/>
                <w:rtl w:val="true"/>
              </w:rPr>
              <w:t>تَحریمُ سِقطِ الحَملِ</w:t>
            </w:r>
            <w:r>
              <w:rPr>
                <w:rStyle w:val="IndexLink"/>
                <w:rtl w:val="true"/>
              </w:rPr>
              <w:tab/>
            </w:r>
            <w:r>
              <w:rPr>
                <w:rStyle w:val="IndexLink"/>
              </w:rPr>
              <w:t>192</w:t>
            </w:r>
          </w:hyperlink>
        </w:p>
        <w:p>
          <w:pPr>
            <w:pStyle w:val="Contents4"/>
            <w:tabs>
              <w:tab w:val="clear" w:pos="8176"/>
              <w:tab w:val="right" w:pos="9026" w:leader="dot"/>
            </w:tabs>
            <w:rPr/>
          </w:pPr>
          <w:hyperlink w:anchor="__RefHeading___Toc7583455_3224264995">
            <w:r>
              <w:rPr>
                <w:webHidden/>
                <w:rStyle w:val="IndexLink"/>
              </w:rPr>
              <w:t>3225</w:t>
            </w:r>
            <w:r>
              <w:rPr>
                <w:rStyle w:val="IndexLink"/>
                <w:rtl w:val="true"/>
              </w:rPr>
              <w:t xml:space="preserve"> - </w:t>
            </w:r>
            <w:r>
              <w:rPr>
                <w:rStyle w:val="IndexLink"/>
                <w:rtl w:val="true"/>
              </w:rPr>
              <w:t>ما رُوِیَ فی قَتلِ الأسیرِ</w:t>
            </w:r>
            <w:r>
              <w:rPr>
                <w:rStyle w:val="IndexLink"/>
                <w:rtl w:val="true"/>
              </w:rPr>
              <w:tab/>
            </w:r>
            <w:r>
              <w:rPr>
                <w:rStyle w:val="IndexLink"/>
              </w:rPr>
              <w:t>193</w:t>
            </w:r>
          </w:hyperlink>
        </w:p>
        <w:p>
          <w:pPr>
            <w:pStyle w:val="Contents3"/>
            <w:tabs>
              <w:tab w:val="clear" w:pos="8459"/>
              <w:tab w:val="right" w:pos="9026" w:leader="dot"/>
            </w:tabs>
            <w:rPr/>
          </w:pPr>
          <w:hyperlink w:anchor="__RefHeading___Toc7583457_3224264995">
            <w:r>
              <w:rPr>
                <w:webHidden/>
                <w:rStyle w:val="IndexLink"/>
              </w:rPr>
              <w:t>431</w:t>
            </w:r>
            <w:r>
              <w:rPr>
                <w:rStyle w:val="IndexLink"/>
                <w:rtl w:val="true"/>
              </w:rPr>
              <w:t xml:space="preserve"> - </w:t>
            </w:r>
            <w:r>
              <w:rPr>
                <w:rStyle w:val="IndexLink"/>
                <w:rtl w:val="true"/>
              </w:rPr>
              <w:t>القَدَر</w:t>
            </w:r>
            <w:r>
              <w:rPr>
                <w:rStyle w:val="IndexLink"/>
                <w:rtl w:val="true"/>
              </w:rPr>
              <w:tab/>
            </w:r>
            <w:r>
              <w:rPr>
                <w:rStyle w:val="IndexLink"/>
              </w:rPr>
              <w:t>194</w:t>
            </w:r>
          </w:hyperlink>
        </w:p>
        <w:p>
          <w:pPr>
            <w:pStyle w:val="Contents4"/>
            <w:tabs>
              <w:tab w:val="clear" w:pos="8176"/>
              <w:tab w:val="right" w:pos="9026" w:leader="dot"/>
            </w:tabs>
            <w:rPr/>
          </w:pPr>
          <w:hyperlink w:anchor="__RefHeading___Toc7583459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583461_3224264995">
            <w:r>
              <w:rPr>
                <w:webHidden/>
                <w:rStyle w:val="IndexLink"/>
              </w:rPr>
              <w:t>3226</w:t>
            </w:r>
            <w:r>
              <w:rPr>
                <w:rStyle w:val="IndexLink"/>
                <w:rtl w:val="true"/>
              </w:rPr>
              <w:t xml:space="preserve"> - </w:t>
            </w:r>
            <w:r>
              <w:rPr>
                <w:rStyle w:val="IndexLink"/>
                <w:rtl w:val="true"/>
              </w:rPr>
              <w:t>القَدَرُ</w:t>
            </w:r>
            <w:r>
              <w:rPr>
                <w:rStyle w:val="IndexLink"/>
                <w:rtl w:val="true"/>
              </w:rPr>
              <w:tab/>
            </w:r>
            <w:r>
              <w:rPr>
                <w:rStyle w:val="IndexLink"/>
              </w:rPr>
              <w:t>195</w:t>
            </w:r>
          </w:hyperlink>
        </w:p>
        <w:p>
          <w:pPr>
            <w:pStyle w:val="Contents4"/>
            <w:tabs>
              <w:tab w:val="clear" w:pos="8176"/>
              <w:tab w:val="right" w:pos="9026" w:leader="dot"/>
            </w:tabs>
            <w:rPr/>
          </w:pPr>
          <w:hyperlink w:anchor="__RefHeading___Toc7583463_3224264995">
            <w:r>
              <w:rPr>
                <w:webHidden/>
                <w:rStyle w:val="IndexLink"/>
              </w:rPr>
              <w:t>3227</w:t>
            </w:r>
            <w:r>
              <w:rPr>
                <w:rStyle w:val="IndexLink"/>
                <w:rtl w:val="true"/>
              </w:rPr>
              <w:t xml:space="preserve"> - </w:t>
            </w:r>
            <w:r>
              <w:rPr>
                <w:rStyle w:val="IndexLink"/>
                <w:rtl w:val="true"/>
              </w:rPr>
              <w:t>النَّهیُ عَنِ الخَوضِ فِی القَدَرِ</w:t>
            </w:r>
            <w:r>
              <w:rPr>
                <w:rStyle w:val="IndexLink"/>
                <w:rtl w:val="true"/>
              </w:rPr>
              <w:tab/>
            </w:r>
            <w:r>
              <w:rPr>
                <w:rStyle w:val="IndexLink"/>
              </w:rPr>
              <w:t>196</w:t>
            </w:r>
          </w:hyperlink>
        </w:p>
        <w:p>
          <w:pPr>
            <w:pStyle w:val="Contents4"/>
            <w:tabs>
              <w:tab w:val="clear" w:pos="8176"/>
              <w:tab w:val="right" w:pos="9026" w:leader="dot"/>
            </w:tabs>
            <w:rPr/>
          </w:pPr>
          <w:hyperlink w:anchor="__RefHeading___Toc7583465_3224264995">
            <w:r>
              <w:rPr>
                <w:webHidden/>
                <w:rStyle w:val="IndexLink"/>
              </w:rPr>
              <w:t>3228</w:t>
            </w:r>
            <w:r>
              <w:rPr>
                <w:rStyle w:val="IndexLink"/>
                <w:rtl w:val="true"/>
              </w:rPr>
              <w:t xml:space="preserve"> - </w:t>
            </w:r>
            <w:r>
              <w:rPr>
                <w:rStyle w:val="IndexLink"/>
                <w:rtl w:val="true"/>
              </w:rPr>
              <w:t>التَّقدیرُ وَالتَّدبیرُ</w:t>
            </w:r>
            <w:r>
              <w:rPr>
                <w:rStyle w:val="IndexLink"/>
                <w:rtl w:val="true"/>
              </w:rPr>
              <w:tab/>
            </w:r>
            <w:r>
              <w:rPr>
                <w:rStyle w:val="IndexLink"/>
              </w:rPr>
              <w:t>196</w:t>
            </w:r>
          </w:hyperlink>
        </w:p>
        <w:p>
          <w:pPr>
            <w:pStyle w:val="Contents4"/>
            <w:tabs>
              <w:tab w:val="clear" w:pos="8176"/>
              <w:tab w:val="right" w:pos="9026" w:leader="dot"/>
            </w:tabs>
            <w:rPr/>
          </w:pPr>
          <w:hyperlink w:anchor="__RefHeading___Toc7583467_3224264995">
            <w:r>
              <w:rPr>
                <w:webHidden/>
                <w:rStyle w:val="IndexLink"/>
              </w:rPr>
              <w:t>3229</w:t>
            </w:r>
            <w:r>
              <w:rPr>
                <w:rStyle w:val="IndexLink"/>
                <w:rtl w:val="true"/>
              </w:rPr>
              <w:t xml:space="preserve"> - </w:t>
            </w:r>
            <w:r>
              <w:rPr>
                <w:rStyle w:val="IndexLink"/>
                <w:rtl w:val="true"/>
              </w:rPr>
              <w:t>القَدَرُ وَالعَمَلُ</w:t>
            </w:r>
            <w:r>
              <w:rPr>
                <w:rStyle w:val="IndexLink"/>
                <w:rtl w:val="true"/>
              </w:rPr>
              <w:tab/>
            </w:r>
            <w:r>
              <w:rPr>
                <w:rStyle w:val="IndexLink"/>
              </w:rPr>
              <w:t>197</w:t>
            </w:r>
          </w:hyperlink>
        </w:p>
        <w:p>
          <w:pPr>
            <w:pStyle w:val="Contents4"/>
            <w:tabs>
              <w:tab w:val="clear" w:pos="8176"/>
              <w:tab w:val="right" w:pos="9026" w:leader="dot"/>
            </w:tabs>
            <w:rPr/>
          </w:pPr>
          <w:hyperlink w:anchor="__RefHeading___Toc7583469_3224264995">
            <w:r>
              <w:rPr>
                <w:webHidden/>
                <w:rStyle w:val="IndexLink"/>
              </w:rPr>
              <w:t>3230</w:t>
            </w:r>
            <w:r>
              <w:rPr>
                <w:rStyle w:val="IndexLink"/>
                <w:rtl w:val="true"/>
              </w:rPr>
              <w:t xml:space="preserve"> - </w:t>
            </w:r>
            <w:r>
              <w:rPr>
                <w:rStyle w:val="IndexLink"/>
                <w:rtl w:val="true"/>
              </w:rPr>
              <w:t>ما هُوَ مِنَ القَدَرِ</w:t>
            </w:r>
            <w:r>
              <w:rPr>
                <w:rStyle w:val="IndexLink"/>
                <w:rtl w:val="true"/>
              </w:rPr>
              <w:tab/>
            </w:r>
            <w:r>
              <w:rPr>
                <w:rStyle w:val="IndexLink"/>
              </w:rPr>
              <w:t>198</w:t>
            </w:r>
          </w:hyperlink>
        </w:p>
        <w:p>
          <w:pPr>
            <w:pStyle w:val="Contents4"/>
            <w:tabs>
              <w:tab w:val="clear" w:pos="8176"/>
              <w:tab w:val="right" w:pos="9026" w:leader="dot"/>
            </w:tabs>
            <w:rPr/>
          </w:pPr>
          <w:hyperlink w:anchor="__RefHeading___Toc7583471_3224264995">
            <w:r>
              <w:rPr>
                <w:webHidden/>
                <w:rStyle w:val="IndexLink"/>
              </w:rPr>
              <w:t>3231</w:t>
            </w:r>
            <w:r>
              <w:rPr>
                <w:rStyle w:val="IndexLink"/>
                <w:rtl w:val="true"/>
              </w:rPr>
              <w:t xml:space="preserve"> - </w:t>
            </w:r>
            <w:r>
              <w:rPr>
                <w:rStyle w:val="IndexLink"/>
                <w:rtl w:val="true"/>
              </w:rPr>
              <w:t>ذَمُّ القَدَرِیَّةِ</w:t>
            </w:r>
            <w:r>
              <w:rPr>
                <w:rStyle w:val="IndexLink"/>
                <w:rtl w:val="true"/>
              </w:rPr>
              <w:tab/>
            </w:r>
            <w:r>
              <w:rPr>
                <w:rStyle w:val="IndexLink"/>
              </w:rPr>
              <w:t>199</w:t>
            </w:r>
          </w:hyperlink>
        </w:p>
        <w:p>
          <w:pPr>
            <w:pStyle w:val="Contents4"/>
            <w:tabs>
              <w:tab w:val="clear" w:pos="8176"/>
              <w:tab w:val="right" w:pos="9026" w:leader="dot"/>
            </w:tabs>
            <w:rPr/>
          </w:pPr>
          <w:hyperlink w:anchor="__RefHeading___Toc7583473_3224264995">
            <w:r>
              <w:rPr>
                <w:webHidden/>
                <w:rStyle w:val="IndexLink"/>
              </w:rPr>
              <w:t>3232</w:t>
            </w:r>
            <w:r>
              <w:rPr>
                <w:rStyle w:val="IndexLink"/>
                <w:rtl w:val="true"/>
              </w:rPr>
              <w:t xml:space="preserve"> - </w:t>
            </w:r>
            <w:r>
              <w:rPr>
                <w:rStyle w:val="IndexLink"/>
                <w:rtl w:val="true"/>
              </w:rPr>
              <w:t>مَن هُمُ القَدَرِیَّةُ ؟</w:t>
            </w:r>
            <w:r>
              <w:rPr>
                <w:rStyle w:val="IndexLink"/>
                <w:rtl w:val="true"/>
              </w:rPr>
              <w:tab/>
            </w:r>
            <w:r>
              <w:rPr>
                <w:rStyle w:val="IndexLink"/>
              </w:rPr>
              <w:t>200</w:t>
            </w:r>
          </w:hyperlink>
        </w:p>
        <w:p>
          <w:pPr>
            <w:pStyle w:val="Contents4"/>
            <w:tabs>
              <w:tab w:val="clear" w:pos="8176"/>
              <w:tab w:val="right" w:pos="9026" w:leader="dot"/>
            </w:tabs>
            <w:rPr/>
          </w:pPr>
          <w:hyperlink w:anchor="__RefHeading___Toc7583475_3224264995">
            <w:r>
              <w:rPr>
                <w:webHidden/>
                <w:rStyle w:val="IndexLink"/>
              </w:rPr>
              <w:t>3233</w:t>
            </w:r>
            <w:r>
              <w:rPr>
                <w:rStyle w:val="IndexLink"/>
                <w:rtl w:val="true"/>
              </w:rPr>
              <w:t xml:space="preserve"> - </w:t>
            </w:r>
            <w:r>
              <w:rPr>
                <w:rStyle w:val="IndexLink"/>
                <w:rtl w:val="true"/>
              </w:rPr>
              <w:t>لَیلَةُ القَدرِ</w:t>
            </w:r>
            <w:r>
              <w:rPr>
                <w:rStyle w:val="IndexLink"/>
                <w:rtl w:val="true"/>
              </w:rPr>
              <w:tab/>
            </w:r>
            <w:r>
              <w:rPr>
                <w:rStyle w:val="IndexLink"/>
              </w:rPr>
              <w:t>200</w:t>
            </w:r>
          </w:hyperlink>
        </w:p>
        <w:p>
          <w:pPr>
            <w:pStyle w:val="Contents3"/>
            <w:tabs>
              <w:tab w:val="clear" w:pos="8459"/>
              <w:tab w:val="right" w:pos="9026" w:leader="dot"/>
            </w:tabs>
            <w:rPr/>
          </w:pPr>
          <w:hyperlink w:anchor="__RefHeading___Toc7583477_3224264995">
            <w:r>
              <w:rPr>
                <w:webHidden/>
                <w:rStyle w:val="IndexLink"/>
              </w:rPr>
              <w:t>432</w:t>
            </w:r>
            <w:r>
              <w:rPr>
                <w:rStyle w:val="IndexLink"/>
                <w:rtl w:val="true"/>
              </w:rPr>
              <w:t xml:space="preserve"> - </w:t>
            </w:r>
            <w:r>
              <w:rPr>
                <w:rStyle w:val="IndexLink"/>
                <w:rtl w:val="true"/>
              </w:rPr>
              <w:t>القُدرَة</w:t>
            </w:r>
            <w:r>
              <w:rPr>
                <w:rStyle w:val="IndexLink"/>
                <w:rtl w:val="true"/>
              </w:rPr>
              <w:tab/>
            </w:r>
            <w:r>
              <w:rPr>
                <w:rStyle w:val="IndexLink"/>
              </w:rPr>
              <w:t>202</w:t>
            </w:r>
          </w:hyperlink>
        </w:p>
        <w:p>
          <w:pPr>
            <w:pStyle w:val="Contents4"/>
            <w:tabs>
              <w:tab w:val="clear" w:pos="8176"/>
              <w:tab w:val="right" w:pos="9026" w:leader="dot"/>
            </w:tabs>
            <w:rPr/>
          </w:pPr>
          <w:hyperlink w:anchor="__RefHeading___Toc7583479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583481_3224264995">
            <w:r>
              <w:rPr>
                <w:webHidden/>
                <w:rStyle w:val="IndexLink"/>
              </w:rPr>
              <w:t>3234</w:t>
            </w:r>
            <w:r>
              <w:rPr>
                <w:rStyle w:val="IndexLink"/>
                <w:rtl w:val="true"/>
              </w:rPr>
              <w:t xml:space="preserve"> - </w:t>
            </w:r>
            <w:r>
              <w:rPr>
                <w:rStyle w:val="IndexLink"/>
                <w:rtl w:val="true"/>
              </w:rPr>
              <w:t>القُدرَةُ</w:t>
            </w:r>
            <w:r>
              <w:rPr>
                <w:rStyle w:val="IndexLink"/>
                <w:rtl w:val="true"/>
              </w:rPr>
              <w:tab/>
            </w:r>
            <w:r>
              <w:rPr>
                <w:rStyle w:val="IndexLink"/>
              </w:rPr>
              <w:t>203</w:t>
            </w:r>
          </w:hyperlink>
        </w:p>
        <w:p>
          <w:pPr>
            <w:pStyle w:val="Contents3"/>
            <w:tabs>
              <w:tab w:val="clear" w:pos="8459"/>
              <w:tab w:val="right" w:pos="9026" w:leader="dot"/>
            </w:tabs>
            <w:rPr/>
          </w:pPr>
          <w:hyperlink w:anchor="__RefHeading___Toc7583483_3224264995">
            <w:r>
              <w:rPr>
                <w:webHidden/>
                <w:rStyle w:val="IndexLink"/>
              </w:rPr>
              <w:t>433</w:t>
            </w:r>
            <w:r>
              <w:rPr>
                <w:rStyle w:val="IndexLink"/>
                <w:rtl w:val="true"/>
              </w:rPr>
              <w:t xml:space="preserve"> - </w:t>
            </w:r>
            <w:r>
              <w:rPr>
                <w:rStyle w:val="IndexLink"/>
                <w:rtl w:val="true"/>
              </w:rPr>
              <w:t>القَذف</w:t>
            </w:r>
            <w:r>
              <w:rPr>
                <w:rStyle w:val="IndexLink"/>
                <w:rtl w:val="true"/>
              </w:rPr>
              <w:tab/>
            </w:r>
            <w:r>
              <w:rPr>
                <w:rStyle w:val="IndexLink"/>
              </w:rPr>
              <w:t>204</w:t>
            </w:r>
          </w:hyperlink>
        </w:p>
        <w:p>
          <w:pPr>
            <w:pStyle w:val="Contents4"/>
            <w:tabs>
              <w:tab w:val="clear" w:pos="8176"/>
              <w:tab w:val="right" w:pos="9026" w:leader="dot"/>
            </w:tabs>
            <w:rPr/>
          </w:pPr>
          <w:hyperlink w:anchor="__RefHeading___Toc7583485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583487_3224264995">
            <w:r>
              <w:rPr>
                <w:webHidden/>
                <w:rStyle w:val="IndexLink"/>
              </w:rPr>
              <w:t>3235</w:t>
            </w:r>
            <w:r>
              <w:rPr>
                <w:rStyle w:val="IndexLink"/>
                <w:rtl w:val="true"/>
              </w:rPr>
              <w:t xml:space="preserve"> - </w:t>
            </w:r>
            <w:r>
              <w:rPr>
                <w:rStyle w:val="IndexLink"/>
                <w:rtl w:val="true"/>
              </w:rPr>
              <w:t>القَذفُ والهجاء</w:t>
            </w:r>
            <w:r>
              <w:rPr>
                <w:rStyle w:val="IndexLink"/>
                <w:rtl w:val="true"/>
              </w:rPr>
              <w:tab/>
            </w:r>
            <w:r>
              <w:rPr>
                <w:rStyle w:val="IndexLink"/>
              </w:rPr>
              <w:t>205</w:t>
            </w:r>
          </w:hyperlink>
        </w:p>
        <w:p>
          <w:pPr>
            <w:pStyle w:val="Contents3"/>
            <w:tabs>
              <w:tab w:val="clear" w:pos="8459"/>
              <w:tab w:val="right" w:pos="9026" w:leader="dot"/>
            </w:tabs>
            <w:rPr/>
          </w:pPr>
          <w:hyperlink w:anchor="__RefHeading___Toc7583489_3224264995">
            <w:r>
              <w:rPr>
                <w:webHidden/>
                <w:rStyle w:val="IndexLink"/>
              </w:rPr>
              <w:t>434</w:t>
            </w:r>
            <w:r>
              <w:rPr>
                <w:rStyle w:val="IndexLink"/>
                <w:rtl w:val="true"/>
              </w:rPr>
              <w:t xml:space="preserve"> - </w:t>
            </w:r>
            <w:r>
              <w:rPr>
                <w:rStyle w:val="IndexLink"/>
                <w:rtl w:val="true"/>
              </w:rPr>
              <w:t>القرآن</w:t>
            </w:r>
            <w:r>
              <w:rPr>
                <w:rStyle w:val="IndexLink"/>
                <w:rtl w:val="true"/>
              </w:rPr>
              <w:tab/>
            </w:r>
            <w:r>
              <w:rPr>
                <w:rStyle w:val="IndexLink"/>
              </w:rPr>
              <w:t>208</w:t>
            </w:r>
          </w:hyperlink>
        </w:p>
        <w:p>
          <w:pPr>
            <w:pStyle w:val="Contents4"/>
            <w:tabs>
              <w:tab w:val="clear" w:pos="8176"/>
              <w:tab w:val="right" w:pos="9026" w:leader="dot"/>
            </w:tabs>
            <w:rPr/>
          </w:pPr>
          <w:hyperlink w:anchor="__RefHeading___Toc7583491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583493_3224264995">
            <w:r>
              <w:rPr>
                <w:webHidden/>
                <w:rStyle w:val="IndexLink"/>
              </w:rPr>
              <w:t>3236</w:t>
            </w:r>
            <w:r>
              <w:rPr>
                <w:rStyle w:val="IndexLink"/>
                <w:rtl w:val="true"/>
              </w:rPr>
              <w:t xml:space="preserve"> - </w:t>
            </w:r>
            <w:r>
              <w:rPr>
                <w:rStyle w:val="IndexLink"/>
                <w:rtl w:val="true"/>
              </w:rPr>
              <w:t>القُرآنُ</w:t>
            </w:r>
            <w:r>
              <w:rPr>
                <w:rStyle w:val="IndexLink"/>
                <w:rtl w:val="true"/>
              </w:rPr>
              <w:tab/>
            </w:r>
            <w:r>
              <w:rPr>
                <w:rStyle w:val="IndexLink"/>
              </w:rPr>
              <w:t>209</w:t>
            </w:r>
          </w:hyperlink>
        </w:p>
        <w:p>
          <w:pPr>
            <w:pStyle w:val="Contents4"/>
            <w:tabs>
              <w:tab w:val="clear" w:pos="8176"/>
              <w:tab w:val="right" w:pos="9026" w:leader="dot"/>
            </w:tabs>
            <w:rPr/>
          </w:pPr>
          <w:hyperlink w:anchor="__RefHeading___Toc7583495_3224264995">
            <w:r>
              <w:rPr>
                <w:webHidden/>
                <w:rStyle w:val="IndexLink"/>
              </w:rPr>
              <w:t>3237</w:t>
            </w:r>
            <w:r>
              <w:rPr>
                <w:rStyle w:val="IndexLink"/>
                <w:rtl w:val="true"/>
              </w:rPr>
              <w:t xml:space="preserve"> - </w:t>
            </w:r>
            <w:r>
              <w:rPr>
                <w:rStyle w:val="IndexLink"/>
                <w:rtl w:val="true"/>
              </w:rPr>
              <w:t>القُرآنُ إمامٌ ورَحمَةٌ</w:t>
            </w:r>
            <w:r>
              <w:rPr>
                <w:rStyle w:val="IndexLink"/>
                <w:rtl w:val="true"/>
              </w:rPr>
              <w:tab/>
            </w:r>
            <w:r>
              <w:rPr>
                <w:rStyle w:val="IndexLink"/>
              </w:rPr>
              <w:t>211</w:t>
            </w:r>
          </w:hyperlink>
        </w:p>
        <w:p>
          <w:pPr>
            <w:pStyle w:val="Contents4"/>
            <w:tabs>
              <w:tab w:val="clear" w:pos="8176"/>
              <w:tab w:val="right" w:pos="9026" w:leader="dot"/>
            </w:tabs>
            <w:rPr/>
          </w:pPr>
          <w:hyperlink w:anchor="__RefHeading___Toc7583497_3224264995">
            <w:r>
              <w:rPr>
                <w:webHidden/>
                <w:rStyle w:val="IndexLink"/>
              </w:rPr>
              <w:t>3238</w:t>
            </w:r>
            <w:r>
              <w:rPr>
                <w:rStyle w:val="IndexLink"/>
                <w:rtl w:val="true"/>
              </w:rPr>
              <w:t xml:space="preserve"> - </w:t>
            </w:r>
            <w:r>
              <w:rPr>
                <w:rStyle w:val="IndexLink"/>
                <w:rtl w:val="true"/>
              </w:rPr>
              <w:t>القُرآنُ أحسَنُ الحَدیثِ</w:t>
            </w:r>
            <w:r>
              <w:rPr>
                <w:rStyle w:val="IndexLink"/>
                <w:rtl w:val="true"/>
              </w:rPr>
              <w:tab/>
            </w:r>
            <w:r>
              <w:rPr>
                <w:rStyle w:val="IndexLink"/>
              </w:rPr>
              <w:t>212</w:t>
            </w:r>
          </w:hyperlink>
        </w:p>
        <w:p>
          <w:pPr>
            <w:pStyle w:val="Contents4"/>
            <w:tabs>
              <w:tab w:val="clear" w:pos="8176"/>
              <w:tab w:val="right" w:pos="9026" w:leader="dot"/>
            </w:tabs>
            <w:rPr/>
          </w:pPr>
          <w:hyperlink w:anchor="__RefHeading___Toc7583499_3224264995">
            <w:r>
              <w:rPr>
                <w:webHidden/>
                <w:rStyle w:val="IndexLink"/>
              </w:rPr>
              <w:t>3239</w:t>
            </w:r>
            <w:r>
              <w:rPr>
                <w:rStyle w:val="IndexLink"/>
                <w:rtl w:val="true"/>
              </w:rPr>
              <w:t xml:space="preserve"> - </w:t>
            </w:r>
            <w:r>
              <w:rPr>
                <w:rStyle w:val="IndexLink"/>
                <w:rtl w:val="true"/>
              </w:rPr>
              <w:t>القُرآنُ فی کُلِّ زَمانٍ جَدیدٌ</w:t>
            </w:r>
            <w:r>
              <w:rPr>
                <w:rStyle w:val="IndexLink"/>
                <w:rtl w:val="true"/>
              </w:rPr>
              <w:tab/>
            </w:r>
            <w:r>
              <w:rPr>
                <w:rStyle w:val="IndexLink"/>
              </w:rPr>
              <w:t>213</w:t>
            </w:r>
          </w:hyperlink>
        </w:p>
        <w:p>
          <w:pPr>
            <w:pStyle w:val="Contents4"/>
            <w:tabs>
              <w:tab w:val="clear" w:pos="8176"/>
              <w:tab w:val="right" w:pos="9026" w:leader="dot"/>
            </w:tabs>
            <w:rPr/>
          </w:pPr>
          <w:hyperlink w:anchor="__RefHeading___Toc7583501_3224264995">
            <w:r>
              <w:rPr>
                <w:webHidden/>
                <w:rStyle w:val="IndexLink"/>
              </w:rPr>
              <w:t>3240</w:t>
            </w:r>
            <w:r>
              <w:rPr>
                <w:rStyle w:val="IndexLink"/>
                <w:rtl w:val="true"/>
              </w:rPr>
              <w:t xml:space="preserve"> - </w:t>
            </w:r>
            <w:r>
              <w:rPr>
                <w:rStyle w:val="IndexLink"/>
                <w:rtl w:val="true"/>
              </w:rPr>
              <w:t>القُرآنُ شِفاءٌ مِن أکبَرِ الدّاءِ</w:t>
            </w:r>
            <w:r>
              <w:rPr>
                <w:rStyle w:val="IndexLink"/>
                <w:rtl w:val="true"/>
              </w:rPr>
              <w:tab/>
            </w:r>
            <w:r>
              <w:rPr>
                <w:rStyle w:val="IndexLink"/>
              </w:rPr>
              <w:t>213</w:t>
            </w:r>
          </w:hyperlink>
        </w:p>
        <w:p>
          <w:pPr>
            <w:pStyle w:val="Contents4"/>
            <w:tabs>
              <w:tab w:val="clear" w:pos="8176"/>
              <w:tab w:val="right" w:pos="9026" w:leader="dot"/>
            </w:tabs>
            <w:rPr/>
          </w:pPr>
          <w:hyperlink w:anchor="__RefHeading___Toc7583503_3224264995">
            <w:r>
              <w:rPr>
                <w:webHidden/>
                <w:rStyle w:val="IndexLink"/>
              </w:rPr>
              <w:t>3241</w:t>
            </w:r>
            <w:r>
              <w:rPr>
                <w:rStyle w:val="IndexLink"/>
                <w:rtl w:val="true"/>
              </w:rPr>
              <w:t xml:space="preserve"> - </w:t>
            </w:r>
            <w:r>
              <w:rPr>
                <w:rStyle w:val="IndexLink"/>
                <w:rtl w:val="true"/>
              </w:rPr>
              <w:t>القُرآنُ غِنیً لا غِنی دونَهُ</w:t>
            </w:r>
            <w:r>
              <w:rPr>
                <w:rStyle w:val="IndexLink"/>
                <w:rtl w:val="true"/>
              </w:rPr>
              <w:tab/>
            </w:r>
            <w:r>
              <w:rPr>
                <w:rStyle w:val="IndexLink"/>
              </w:rPr>
              <w:t>214</w:t>
            </w:r>
          </w:hyperlink>
        </w:p>
        <w:p>
          <w:pPr>
            <w:pStyle w:val="Contents4"/>
            <w:tabs>
              <w:tab w:val="clear" w:pos="8176"/>
              <w:tab w:val="right" w:pos="9026" w:leader="dot"/>
            </w:tabs>
            <w:rPr/>
          </w:pPr>
          <w:hyperlink w:anchor="__RefHeading___Toc7583505_3224264995">
            <w:r>
              <w:rPr>
                <w:webHidden/>
                <w:rStyle w:val="IndexLink"/>
              </w:rPr>
              <w:t>3242</w:t>
            </w:r>
            <w:r>
              <w:rPr>
                <w:rStyle w:val="IndexLink"/>
                <w:rtl w:val="true"/>
              </w:rPr>
              <w:t xml:space="preserve"> - </w:t>
            </w:r>
            <w:r>
              <w:rPr>
                <w:rStyle w:val="IndexLink"/>
                <w:rtl w:val="true"/>
              </w:rPr>
              <w:t>ما فِی القُرآنِ مِنَ العُلومِ وَالأخبارِ</w:t>
            </w:r>
            <w:r>
              <w:rPr>
                <w:rStyle w:val="IndexLink"/>
                <w:rtl w:val="true"/>
              </w:rPr>
              <w:tab/>
            </w:r>
            <w:r>
              <w:rPr>
                <w:rStyle w:val="IndexLink"/>
              </w:rPr>
              <w:t>214</w:t>
            </w:r>
          </w:hyperlink>
        </w:p>
        <w:p>
          <w:pPr>
            <w:pStyle w:val="Contents4"/>
            <w:tabs>
              <w:tab w:val="clear" w:pos="8176"/>
              <w:tab w:val="right" w:pos="9026" w:leader="dot"/>
            </w:tabs>
            <w:rPr/>
          </w:pPr>
          <w:hyperlink w:anchor="__RefHeading___Toc7583507_3224264995">
            <w:r>
              <w:rPr>
                <w:webHidden/>
                <w:rStyle w:val="IndexLink"/>
              </w:rPr>
              <w:t>3243</w:t>
            </w:r>
            <w:r>
              <w:rPr>
                <w:rStyle w:val="IndexLink"/>
                <w:rtl w:val="true"/>
              </w:rPr>
              <w:t xml:space="preserve"> - </w:t>
            </w:r>
            <w:r>
              <w:rPr>
                <w:rStyle w:val="IndexLink"/>
                <w:rtl w:val="true"/>
              </w:rPr>
              <w:t>تَعَلُّمُ القُرآنِ</w:t>
            </w:r>
            <w:r>
              <w:rPr>
                <w:rStyle w:val="IndexLink"/>
                <w:rtl w:val="true"/>
              </w:rPr>
              <w:tab/>
            </w:r>
            <w:r>
              <w:rPr>
                <w:rStyle w:val="IndexLink"/>
              </w:rPr>
              <w:t>215</w:t>
            </w:r>
          </w:hyperlink>
        </w:p>
        <w:p>
          <w:pPr>
            <w:pStyle w:val="Contents4"/>
            <w:tabs>
              <w:tab w:val="clear" w:pos="8176"/>
              <w:tab w:val="right" w:pos="9026" w:leader="dot"/>
            </w:tabs>
            <w:rPr/>
          </w:pPr>
          <w:hyperlink w:anchor="__RefHeading___Toc7583509_3224264995">
            <w:r>
              <w:rPr>
                <w:webHidden/>
                <w:rStyle w:val="IndexLink"/>
              </w:rPr>
              <w:t>3244</w:t>
            </w:r>
            <w:r>
              <w:rPr>
                <w:rStyle w:val="IndexLink"/>
                <w:rtl w:val="true"/>
              </w:rPr>
              <w:t xml:space="preserve"> - </w:t>
            </w:r>
            <w:r>
              <w:rPr>
                <w:rStyle w:val="IndexLink"/>
                <w:rtl w:val="true"/>
              </w:rPr>
              <w:t>ثَوابُ تَعلیمِ القُرآنِ</w:t>
            </w:r>
            <w:r>
              <w:rPr>
                <w:rStyle w:val="IndexLink"/>
                <w:rtl w:val="true"/>
              </w:rPr>
              <w:tab/>
            </w:r>
            <w:r>
              <w:rPr>
                <w:rStyle w:val="IndexLink"/>
              </w:rPr>
              <w:t>216</w:t>
            </w:r>
          </w:hyperlink>
        </w:p>
        <w:p>
          <w:pPr>
            <w:pStyle w:val="Contents4"/>
            <w:tabs>
              <w:tab w:val="clear" w:pos="8176"/>
              <w:tab w:val="right" w:pos="9026" w:leader="dot"/>
            </w:tabs>
            <w:rPr/>
          </w:pPr>
          <w:hyperlink w:anchor="__RefHeading___Toc7583511_3224264995">
            <w:r>
              <w:rPr>
                <w:webHidden/>
                <w:rStyle w:val="IndexLink"/>
              </w:rPr>
              <w:t>3245</w:t>
            </w:r>
            <w:r>
              <w:rPr>
                <w:rStyle w:val="IndexLink"/>
                <w:rtl w:val="true"/>
              </w:rPr>
              <w:t xml:space="preserve"> - </w:t>
            </w:r>
            <w:r>
              <w:rPr>
                <w:rStyle w:val="IndexLink"/>
                <w:rtl w:val="true"/>
              </w:rPr>
              <w:t>الحَثُّ عَلی حِفظِ القُرآنِ</w:t>
            </w:r>
            <w:r>
              <w:rPr>
                <w:rStyle w:val="IndexLink"/>
                <w:rtl w:val="true"/>
              </w:rPr>
              <w:tab/>
            </w:r>
            <w:r>
              <w:rPr>
                <w:rStyle w:val="IndexLink"/>
              </w:rPr>
              <w:t>216</w:t>
            </w:r>
          </w:hyperlink>
        </w:p>
        <w:p>
          <w:pPr>
            <w:pStyle w:val="Contents4"/>
            <w:tabs>
              <w:tab w:val="clear" w:pos="8176"/>
              <w:tab w:val="right" w:pos="9026" w:leader="dot"/>
            </w:tabs>
            <w:rPr/>
          </w:pPr>
          <w:hyperlink w:anchor="__RefHeading___Toc7583513_3224264995">
            <w:r>
              <w:rPr>
                <w:webHidden/>
                <w:rStyle w:val="IndexLink"/>
              </w:rPr>
              <w:t>3246</w:t>
            </w:r>
            <w:r>
              <w:rPr>
                <w:rStyle w:val="IndexLink"/>
                <w:rtl w:val="true"/>
              </w:rPr>
              <w:t xml:space="preserve"> - </w:t>
            </w:r>
            <w:r>
              <w:rPr>
                <w:rStyle w:val="IndexLink"/>
                <w:rtl w:val="true"/>
              </w:rPr>
              <w:t>الحَثُّ عَلَی استِذکارِ القُرآنِ</w:t>
            </w:r>
            <w:r>
              <w:rPr>
                <w:rStyle w:val="IndexLink"/>
                <w:rtl w:val="true"/>
              </w:rPr>
              <w:tab/>
            </w:r>
            <w:r>
              <w:rPr>
                <w:rStyle w:val="IndexLink"/>
              </w:rPr>
              <w:t>217</w:t>
            </w:r>
          </w:hyperlink>
        </w:p>
        <w:p>
          <w:pPr>
            <w:pStyle w:val="Contents4"/>
            <w:tabs>
              <w:tab w:val="clear" w:pos="8176"/>
              <w:tab w:val="right" w:pos="9026" w:leader="dot"/>
            </w:tabs>
            <w:rPr/>
          </w:pPr>
          <w:hyperlink w:anchor="__RefHeading___Toc7583515_3224264995">
            <w:r>
              <w:rPr>
                <w:webHidden/>
                <w:rStyle w:val="IndexLink"/>
              </w:rPr>
              <w:t>3247</w:t>
            </w:r>
            <w:r>
              <w:rPr>
                <w:rStyle w:val="IndexLink"/>
                <w:rtl w:val="true"/>
              </w:rPr>
              <w:t xml:space="preserve"> - </w:t>
            </w:r>
            <w:r>
              <w:rPr>
                <w:rStyle w:val="IndexLink"/>
                <w:rtl w:val="true"/>
              </w:rPr>
              <w:t>جَزاءُ حَمَلَةِ القُرآنِ</w:t>
            </w:r>
            <w:r>
              <w:rPr>
                <w:rStyle w:val="IndexLink"/>
                <w:rtl w:val="true"/>
              </w:rPr>
              <w:tab/>
            </w:r>
            <w:r>
              <w:rPr>
                <w:rStyle w:val="IndexLink"/>
              </w:rPr>
              <w:t>218</w:t>
            </w:r>
          </w:hyperlink>
        </w:p>
        <w:p>
          <w:pPr>
            <w:pStyle w:val="Contents4"/>
            <w:tabs>
              <w:tab w:val="clear" w:pos="8176"/>
              <w:tab w:val="right" w:pos="9026" w:leader="dot"/>
            </w:tabs>
            <w:rPr/>
          </w:pPr>
          <w:hyperlink w:anchor="__RefHeading___Toc7583517_3224264995">
            <w:r>
              <w:rPr>
                <w:webHidden/>
                <w:rStyle w:val="IndexLink"/>
              </w:rPr>
              <w:t>3248</w:t>
            </w:r>
            <w:r>
              <w:rPr>
                <w:rStyle w:val="IndexLink"/>
                <w:rtl w:val="true"/>
              </w:rPr>
              <w:t xml:space="preserve"> - </w:t>
            </w:r>
            <w:r>
              <w:rPr>
                <w:rStyle w:val="IndexLink"/>
                <w:rtl w:val="true"/>
              </w:rPr>
              <w:t>ما یَنبَغی لِحامِلِ القُرآنِ</w:t>
            </w:r>
            <w:r>
              <w:rPr>
                <w:rStyle w:val="IndexLink"/>
                <w:rtl w:val="true"/>
              </w:rPr>
              <w:tab/>
            </w:r>
            <w:r>
              <w:rPr>
                <w:rStyle w:val="IndexLink"/>
              </w:rPr>
              <w:t>219</w:t>
            </w:r>
          </w:hyperlink>
        </w:p>
        <w:p>
          <w:pPr>
            <w:pStyle w:val="Contents4"/>
            <w:tabs>
              <w:tab w:val="clear" w:pos="8176"/>
              <w:tab w:val="right" w:pos="9026" w:leader="dot"/>
            </w:tabs>
            <w:rPr/>
          </w:pPr>
          <w:hyperlink w:anchor="__RefHeading___Toc7583519_3224264995">
            <w:r>
              <w:rPr>
                <w:webHidden/>
                <w:rStyle w:val="IndexLink"/>
              </w:rPr>
              <w:t>3249</w:t>
            </w:r>
            <w:r>
              <w:rPr>
                <w:rStyle w:val="IndexLink"/>
                <w:rtl w:val="true"/>
              </w:rPr>
              <w:t xml:space="preserve"> - </w:t>
            </w:r>
            <w:r>
              <w:rPr>
                <w:rStyle w:val="IndexLink"/>
                <w:rtl w:val="true"/>
              </w:rPr>
              <w:t>ما لا یَنبَغی لِحاملِ القُرآنِ</w:t>
            </w:r>
            <w:r>
              <w:rPr>
                <w:rStyle w:val="IndexLink"/>
                <w:rtl w:val="true"/>
              </w:rPr>
              <w:tab/>
            </w:r>
            <w:r>
              <w:rPr>
                <w:rStyle w:val="IndexLink"/>
              </w:rPr>
              <w:t>219</w:t>
            </w:r>
          </w:hyperlink>
        </w:p>
        <w:p>
          <w:pPr>
            <w:pStyle w:val="Contents4"/>
            <w:tabs>
              <w:tab w:val="clear" w:pos="8176"/>
              <w:tab w:val="right" w:pos="9026" w:leader="dot"/>
            </w:tabs>
            <w:rPr/>
          </w:pPr>
          <w:hyperlink w:anchor="__RefHeading___Toc7583521_3224264995">
            <w:r>
              <w:rPr>
                <w:webHidden/>
                <w:rStyle w:val="IndexLink"/>
              </w:rPr>
              <w:t>3250</w:t>
            </w:r>
            <w:r>
              <w:rPr>
                <w:rStyle w:val="IndexLink"/>
                <w:rtl w:val="true"/>
              </w:rPr>
              <w:t xml:space="preserve"> - </w:t>
            </w:r>
            <w:r>
              <w:rPr>
                <w:rStyle w:val="IndexLink"/>
                <w:rtl w:val="true"/>
              </w:rPr>
              <w:t>الحَثُّ عَلی تِلاوَةِ القُرآنِ</w:t>
            </w:r>
            <w:r>
              <w:rPr>
                <w:rStyle w:val="IndexLink"/>
                <w:rtl w:val="true"/>
              </w:rPr>
              <w:tab/>
            </w:r>
            <w:r>
              <w:rPr>
                <w:rStyle w:val="IndexLink"/>
              </w:rPr>
              <w:t>220</w:t>
            </w:r>
          </w:hyperlink>
        </w:p>
        <w:p>
          <w:pPr>
            <w:pStyle w:val="Contents4"/>
            <w:tabs>
              <w:tab w:val="clear" w:pos="8176"/>
              <w:tab w:val="right" w:pos="9026" w:leader="dot"/>
            </w:tabs>
            <w:rPr/>
          </w:pPr>
          <w:hyperlink w:anchor="__RefHeading___Toc7583523_3224264995">
            <w:r>
              <w:rPr>
                <w:webHidden/>
                <w:rStyle w:val="IndexLink"/>
              </w:rPr>
              <w:t>3251</w:t>
            </w:r>
            <w:r>
              <w:rPr>
                <w:rStyle w:val="IndexLink"/>
                <w:rtl w:val="true"/>
              </w:rPr>
              <w:t xml:space="preserve"> - </w:t>
            </w:r>
            <w:r>
              <w:rPr>
                <w:rStyle w:val="IndexLink"/>
                <w:rtl w:val="true"/>
              </w:rPr>
              <w:t>قِراءَةُ القُرآنِ بِالصَّوتِ الحَسَنِ</w:t>
            </w:r>
            <w:r>
              <w:rPr>
                <w:rStyle w:val="IndexLink"/>
                <w:rtl w:val="true"/>
              </w:rPr>
              <w:tab/>
            </w:r>
            <w:r>
              <w:rPr>
                <w:rStyle w:val="IndexLink"/>
              </w:rPr>
              <w:t>221</w:t>
            </w:r>
          </w:hyperlink>
        </w:p>
        <w:p>
          <w:pPr>
            <w:pStyle w:val="Contents4"/>
            <w:tabs>
              <w:tab w:val="clear" w:pos="8176"/>
              <w:tab w:val="right" w:pos="9026" w:leader="dot"/>
            </w:tabs>
            <w:rPr/>
          </w:pPr>
          <w:hyperlink w:anchor="__RefHeading___Toc7583525_3224264995">
            <w:r>
              <w:rPr>
                <w:webHidden/>
                <w:rStyle w:val="IndexLink"/>
              </w:rPr>
              <w:t>3252</w:t>
            </w:r>
            <w:r>
              <w:rPr>
                <w:rStyle w:val="IndexLink"/>
                <w:rtl w:val="true"/>
              </w:rPr>
              <w:t xml:space="preserve"> - </w:t>
            </w:r>
            <w:r>
              <w:rPr>
                <w:rStyle w:val="IndexLink"/>
                <w:rtl w:val="true"/>
              </w:rPr>
              <w:t>حَقُّ التِّلاوَةِ</w:t>
            </w:r>
            <w:r>
              <w:rPr>
                <w:rStyle w:val="IndexLink"/>
                <w:rtl w:val="true"/>
              </w:rPr>
              <w:tab/>
            </w:r>
            <w:r>
              <w:rPr>
                <w:rStyle w:val="IndexLink"/>
              </w:rPr>
              <w:t>221</w:t>
            </w:r>
          </w:hyperlink>
        </w:p>
        <w:p>
          <w:pPr>
            <w:pStyle w:val="Contents4"/>
            <w:tabs>
              <w:tab w:val="clear" w:pos="8176"/>
              <w:tab w:val="right" w:pos="9026" w:leader="dot"/>
            </w:tabs>
            <w:rPr/>
          </w:pPr>
          <w:hyperlink w:anchor="__RefHeading___Toc7583527_3224264995">
            <w:r>
              <w:rPr>
                <w:webHidden/>
                <w:rStyle w:val="IndexLink"/>
              </w:rPr>
              <w:t>3253</w:t>
            </w:r>
            <w:r>
              <w:rPr>
                <w:rStyle w:val="IndexLink"/>
                <w:rtl w:val="true"/>
              </w:rPr>
              <w:t xml:space="preserve"> - </w:t>
            </w:r>
            <w:r>
              <w:rPr>
                <w:rStyle w:val="IndexLink"/>
                <w:rtl w:val="true"/>
              </w:rPr>
              <w:t>نَبذُ الکِتابِ</w:t>
            </w:r>
            <w:r>
              <w:rPr>
                <w:rStyle w:val="IndexLink"/>
                <w:rtl w:val="true"/>
              </w:rPr>
              <w:tab/>
            </w:r>
            <w:r>
              <w:rPr>
                <w:rStyle w:val="IndexLink"/>
              </w:rPr>
              <w:t>223</w:t>
            </w:r>
          </w:hyperlink>
        </w:p>
        <w:p>
          <w:pPr>
            <w:pStyle w:val="Contents4"/>
            <w:tabs>
              <w:tab w:val="clear" w:pos="8176"/>
              <w:tab w:val="right" w:pos="9026" w:leader="dot"/>
            </w:tabs>
            <w:rPr/>
          </w:pPr>
          <w:hyperlink w:anchor="__RefHeading___Toc7583529_3224264995">
            <w:r>
              <w:rPr>
                <w:webHidden/>
                <w:rStyle w:val="IndexLink"/>
              </w:rPr>
              <w:t>3254</w:t>
            </w:r>
            <w:r>
              <w:rPr>
                <w:rStyle w:val="IndexLink"/>
                <w:rtl w:val="true"/>
              </w:rPr>
              <w:t xml:space="preserve"> - </w:t>
            </w:r>
            <w:r>
              <w:rPr>
                <w:rStyle w:val="IndexLink"/>
                <w:rtl w:val="true"/>
              </w:rPr>
              <w:t>آدابُ القِراءَةِ</w:t>
            </w:r>
            <w:r>
              <w:rPr>
                <w:rStyle w:val="IndexLink"/>
                <w:rtl w:val="true"/>
              </w:rPr>
              <w:tab/>
            </w:r>
            <w:r>
              <w:rPr>
                <w:rStyle w:val="IndexLink"/>
              </w:rPr>
              <w:t>223</w:t>
            </w:r>
          </w:hyperlink>
        </w:p>
        <w:p>
          <w:pPr>
            <w:pStyle w:val="Contents4"/>
            <w:tabs>
              <w:tab w:val="clear" w:pos="8176"/>
              <w:tab w:val="right" w:pos="9026" w:leader="dot"/>
            </w:tabs>
            <w:rPr/>
          </w:pPr>
          <w:hyperlink w:anchor="__RefHeading___Toc7583531_3224264995">
            <w:r>
              <w:rPr>
                <w:webHidden/>
                <w:rStyle w:val="IndexLink"/>
              </w:rPr>
              <w:t>3255</w:t>
            </w:r>
            <w:r>
              <w:rPr>
                <w:rStyle w:val="IndexLink"/>
                <w:rtl w:val="true"/>
              </w:rPr>
              <w:t xml:space="preserve"> - </w:t>
            </w:r>
            <w:r>
              <w:rPr>
                <w:rStyle w:val="IndexLink"/>
                <w:rtl w:val="true"/>
              </w:rPr>
              <w:t>مَحظوراتُ التِّلاوَةِ</w:t>
            </w:r>
            <w:r>
              <w:rPr>
                <w:rStyle w:val="IndexLink"/>
                <w:rtl w:val="true"/>
              </w:rPr>
              <w:tab/>
            </w:r>
            <w:r>
              <w:rPr>
                <w:rStyle w:val="IndexLink"/>
              </w:rPr>
              <w:t>226</w:t>
            </w:r>
          </w:hyperlink>
        </w:p>
        <w:p>
          <w:pPr>
            <w:pStyle w:val="Contents4"/>
            <w:tabs>
              <w:tab w:val="clear" w:pos="8176"/>
              <w:tab w:val="right" w:pos="9026" w:leader="dot"/>
            </w:tabs>
            <w:rPr/>
          </w:pPr>
          <w:hyperlink w:anchor="__RefHeading___Toc7583533_3224264995">
            <w:r>
              <w:rPr>
                <w:webHidden/>
                <w:rStyle w:val="IndexLink"/>
              </w:rPr>
              <w:t>3256</w:t>
            </w:r>
            <w:r>
              <w:rPr>
                <w:rStyle w:val="IndexLink"/>
                <w:rtl w:val="true"/>
              </w:rPr>
              <w:t xml:space="preserve"> - </w:t>
            </w:r>
            <w:r>
              <w:rPr>
                <w:rStyle w:val="IndexLink"/>
                <w:rtl w:val="true"/>
              </w:rPr>
              <w:t>غُربةُ المُصْحَف</w:t>
            </w:r>
            <w:r>
              <w:rPr>
                <w:rStyle w:val="IndexLink"/>
                <w:rtl w:val="true"/>
              </w:rPr>
              <w:tab/>
            </w:r>
            <w:r>
              <w:rPr>
                <w:rStyle w:val="IndexLink"/>
              </w:rPr>
              <w:t>226</w:t>
            </w:r>
          </w:hyperlink>
        </w:p>
        <w:p>
          <w:pPr>
            <w:pStyle w:val="Contents4"/>
            <w:tabs>
              <w:tab w:val="clear" w:pos="8176"/>
              <w:tab w:val="right" w:pos="9026" w:leader="dot"/>
            </w:tabs>
            <w:rPr/>
          </w:pPr>
          <w:hyperlink w:anchor="__RefHeading___Toc7583535_3224264995">
            <w:r>
              <w:rPr>
                <w:webHidden/>
                <w:rStyle w:val="IndexLink"/>
              </w:rPr>
              <w:t>3257</w:t>
            </w:r>
            <w:r>
              <w:rPr>
                <w:rStyle w:val="IndexLink"/>
                <w:rtl w:val="true"/>
              </w:rPr>
              <w:t xml:space="preserve"> - </w:t>
            </w:r>
            <w:r>
              <w:rPr>
                <w:rStyle w:val="IndexLink"/>
                <w:rtl w:val="true"/>
              </w:rPr>
              <w:t>القُرّاءُ الفَجَرَةُ</w:t>
            </w:r>
            <w:r>
              <w:rPr>
                <w:rStyle w:val="IndexLink"/>
                <w:rtl w:val="true"/>
              </w:rPr>
              <w:tab/>
            </w:r>
            <w:r>
              <w:rPr>
                <w:rStyle w:val="IndexLink"/>
              </w:rPr>
              <w:t>226</w:t>
            </w:r>
          </w:hyperlink>
        </w:p>
        <w:p>
          <w:pPr>
            <w:pStyle w:val="Contents4"/>
            <w:tabs>
              <w:tab w:val="clear" w:pos="8176"/>
              <w:tab w:val="right" w:pos="9026" w:leader="dot"/>
            </w:tabs>
            <w:rPr/>
          </w:pPr>
          <w:hyperlink w:anchor="__RefHeading___Toc7583537_3224264995">
            <w:r>
              <w:rPr>
                <w:webHidden/>
                <w:rStyle w:val="IndexLink"/>
              </w:rPr>
              <w:t>3258</w:t>
            </w:r>
            <w:r>
              <w:rPr>
                <w:rStyle w:val="IndexLink"/>
                <w:rtl w:val="true"/>
              </w:rPr>
              <w:t xml:space="preserve"> - </w:t>
            </w:r>
            <w:r>
              <w:rPr>
                <w:rStyle w:val="IndexLink"/>
                <w:rtl w:val="true"/>
              </w:rPr>
              <w:t>أصنافُ القُرّاءِ</w:t>
            </w:r>
            <w:r>
              <w:rPr>
                <w:rStyle w:val="IndexLink"/>
                <w:rtl w:val="true"/>
              </w:rPr>
              <w:tab/>
            </w:r>
            <w:r>
              <w:rPr>
                <w:rStyle w:val="IndexLink"/>
              </w:rPr>
              <w:t>227</w:t>
            </w:r>
          </w:hyperlink>
        </w:p>
        <w:p>
          <w:pPr>
            <w:pStyle w:val="Contents4"/>
            <w:tabs>
              <w:tab w:val="clear" w:pos="8176"/>
              <w:tab w:val="right" w:pos="9026" w:leader="dot"/>
            </w:tabs>
            <w:rPr/>
          </w:pPr>
          <w:hyperlink w:anchor="__RefHeading___Toc7583539_3224264995">
            <w:r>
              <w:rPr>
                <w:webHidden/>
                <w:rStyle w:val="IndexLink"/>
              </w:rPr>
              <w:t>3259</w:t>
            </w:r>
            <w:r>
              <w:rPr>
                <w:rStyle w:val="IndexLink"/>
                <w:rtl w:val="true"/>
              </w:rPr>
              <w:t xml:space="preserve"> - </w:t>
            </w:r>
            <w:r>
              <w:rPr>
                <w:rStyle w:val="IndexLink"/>
                <w:rtl w:val="true"/>
              </w:rPr>
              <w:t>استِماعُ القُرآنِ</w:t>
            </w:r>
            <w:r>
              <w:rPr>
                <w:rStyle w:val="IndexLink"/>
                <w:rtl w:val="true"/>
              </w:rPr>
              <w:tab/>
            </w:r>
            <w:r>
              <w:rPr>
                <w:rStyle w:val="IndexLink"/>
              </w:rPr>
              <w:t>228</w:t>
            </w:r>
          </w:hyperlink>
        </w:p>
        <w:p>
          <w:pPr>
            <w:pStyle w:val="Contents4"/>
            <w:tabs>
              <w:tab w:val="clear" w:pos="8176"/>
              <w:tab w:val="right" w:pos="9026" w:leader="dot"/>
            </w:tabs>
            <w:rPr/>
          </w:pPr>
          <w:hyperlink w:anchor="__RefHeading___Toc7583541_3224264995">
            <w:r>
              <w:rPr>
                <w:webHidden/>
                <w:rStyle w:val="IndexLink"/>
              </w:rPr>
              <w:t>3260</w:t>
            </w:r>
            <w:r>
              <w:rPr>
                <w:rStyle w:val="IndexLink"/>
                <w:rtl w:val="true"/>
              </w:rPr>
              <w:t xml:space="preserve"> - </w:t>
            </w:r>
            <w:r>
              <w:rPr>
                <w:rStyle w:val="IndexLink"/>
                <w:rtl w:val="true"/>
              </w:rPr>
              <w:t>أدَبُ الاستِماعِ</w:t>
            </w:r>
            <w:r>
              <w:rPr>
                <w:rStyle w:val="IndexLink"/>
                <w:rtl w:val="true"/>
              </w:rPr>
              <w:tab/>
            </w:r>
            <w:r>
              <w:rPr>
                <w:rStyle w:val="IndexLink"/>
              </w:rPr>
              <w:t>228</w:t>
            </w:r>
          </w:hyperlink>
        </w:p>
        <w:p>
          <w:pPr>
            <w:pStyle w:val="Contents4"/>
            <w:tabs>
              <w:tab w:val="clear" w:pos="8176"/>
              <w:tab w:val="right" w:pos="9026" w:leader="dot"/>
            </w:tabs>
            <w:rPr/>
          </w:pPr>
          <w:hyperlink w:anchor="__RefHeading___Toc7583543_3224264995">
            <w:r>
              <w:rPr>
                <w:webHidden/>
                <w:rStyle w:val="IndexLink"/>
              </w:rPr>
              <w:t>3261</w:t>
            </w:r>
            <w:r>
              <w:rPr>
                <w:rStyle w:val="IndexLink"/>
                <w:rtl w:val="true"/>
              </w:rPr>
              <w:t xml:space="preserve"> - </w:t>
            </w:r>
            <w:r>
              <w:rPr>
                <w:rStyle w:val="IndexLink"/>
                <w:rtl w:val="true"/>
              </w:rPr>
              <w:t>لِلقُرآنِ ظَهرٌ وبَطنٌ</w:t>
            </w:r>
            <w:r>
              <w:rPr>
                <w:rStyle w:val="IndexLink"/>
                <w:rtl w:val="true"/>
              </w:rPr>
              <w:tab/>
            </w:r>
            <w:r>
              <w:rPr>
                <w:rStyle w:val="IndexLink"/>
              </w:rPr>
              <w:t>229</w:t>
            </w:r>
          </w:hyperlink>
        </w:p>
        <w:p>
          <w:pPr>
            <w:pStyle w:val="Contents4"/>
            <w:tabs>
              <w:tab w:val="clear" w:pos="8176"/>
              <w:tab w:val="right" w:pos="9026" w:leader="dot"/>
            </w:tabs>
            <w:rPr/>
          </w:pPr>
          <w:hyperlink w:anchor="__RefHeading___Toc7583545_3224264995">
            <w:r>
              <w:rPr>
                <w:webHidden/>
                <w:rStyle w:val="IndexLink"/>
              </w:rPr>
              <w:t>3262</w:t>
            </w:r>
            <w:r>
              <w:rPr>
                <w:rStyle w:val="IndexLink"/>
                <w:rtl w:val="true"/>
              </w:rPr>
              <w:t xml:space="preserve"> - </w:t>
            </w:r>
            <w:r>
              <w:rPr>
                <w:rStyle w:val="IndexLink"/>
                <w:rtl w:val="true"/>
              </w:rPr>
              <w:t>التَّحذیرُ مِن التَّفسیرِ بِالرَّأیِ</w:t>
            </w:r>
            <w:r>
              <w:rPr>
                <w:rStyle w:val="IndexLink"/>
                <w:rtl w:val="true"/>
              </w:rPr>
              <w:tab/>
            </w:r>
            <w:r>
              <w:rPr>
                <w:rStyle w:val="IndexLink"/>
              </w:rPr>
              <w:t>230</w:t>
            </w:r>
          </w:hyperlink>
        </w:p>
        <w:p>
          <w:pPr>
            <w:pStyle w:val="Contents4"/>
            <w:tabs>
              <w:tab w:val="clear" w:pos="8176"/>
              <w:tab w:val="right" w:pos="9026" w:leader="dot"/>
            </w:tabs>
            <w:rPr/>
          </w:pPr>
          <w:hyperlink w:anchor="__RefHeading___Toc7583547_3224264995">
            <w:r>
              <w:rPr>
                <w:webHidden/>
                <w:rStyle w:val="IndexLink"/>
              </w:rPr>
              <w:t>3263</w:t>
            </w:r>
            <w:r>
              <w:rPr>
                <w:rStyle w:val="IndexLink"/>
                <w:rtl w:val="true"/>
              </w:rPr>
              <w:t xml:space="preserve"> - </w:t>
            </w:r>
            <w:r>
              <w:rPr>
                <w:rStyle w:val="IndexLink"/>
                <w:rtl w:val="true"/>
              </w:rPr>
              <w:t>مَن یَعرِفُ القُرآنَ</w:t>
            </w:r>
            <w:r>
              <w:rPr>
                <w:rStyle w:val="IndexLink"/>
                <w:rtl w:val="true"/>
              </w:rPr>
              <w:tab/>
            </w:r>
            <w:r>
              <w:rPr>
                <w:rStyle w:val="IndexLink"/>
              </w:rPr>
              <w:t>230</w:t>
            </w:r>
          </w:hyperlink>
        </w:p>
        <w:p>
          <w:pPr>
            <w:pStyle w:val="Contents4"/>
            <w:tabs>
              <w:tab w:val="clear" w:pos="8176"/>
              <w:tab w:val="right" w:pos="9026" w:leader="dot"/>
            </w:tabs>
            <w:rPr/>
          </w:pPr>
          <w:hyperlink w:anchor="__RefHeading___Toc7583549_3224264995">
            <w:r>
              <w:rPr>
                <w:webHidden/>
                <w:rStyle w:val="IndexLink"/>
              </w:rPr>
              <w:t>3264</w:t>
            </w:r>
            <w:r>
              <w:rPr>
                <w:rStyle w:val="IndexLink"/>
                <w:rtl w:val="true"/>
              </w:rPr>
              <w:t xml:space="preserve"> - </w:t>
            </w:r>
            <w:r>
              <w:rPr>
                <w:rStyle w:val="IndexLink"/>
                <w:rtl w:val="true"/>
              </w:rPr>
              <w:t>أصنافُ آیاتِ القُرآنِ</w:t>
            </w:r>
            <w:r>
              <w:rPr>
                <w:rStyle w:val="IndexLink"/>
                <w:rtl w:val="true"/>
              </w:rPr>
              <w:tab/>
            </w:r>
            <w:r>
              <w:rPr>
                <w:rStyle w:val="IndexLink"/>
              </w:rPr>
              <w:t>231</w:t>
            </w:r>
          </w:hyperlink>
        </w:p>
        <w:p>
          <w:pPr>
            <w:pStyle w:val="Contents4"/>
            <w:tabs>
              <w:tab w:val="clear" w:pos="8176"/>
              <w:tab w:val="right" w:pos="9026" w:leader="dot"/>
            </w:tabs>
            <w:rPr/>
          </w:pPr>
          <w:hyperlink w:anchor="__RefHeading___Toc7583551_3224264995">
            <w:r>
              <w:rPr>
                <w:webHidden/>
                <w:rStyle w:val="IndexLink"/>
              </w:rPr>
              <w:t>3265</w:t>
            </w:r>
            <w:r>
              <w:rPr>
                <w:rStyle w:val="IndexLink"/>
                <w:rtl w:val="true"/>
              </w:rPr>
              <w:t xml:space="preserve"> - </w:t>
            </w:r>
            <w:r>
              <w:rPr>
                <w:rStyle w:val="IndexLink"/>
                <w:rtl w:val="true"/>
              </w:rPr>
              <w:t>المُحکَماتُ وَالمُتَشابِهاتُ</w:t>
            </w:r>
            <w:r>
              <w:rPr>
                <w:rStyle w:val="IndexLink"/>
                <w:rtl w:val="true"/>
              </w:rPr>
              <w:tab/>
            </w:r>
            <w:r>
              <w:rPr>
                <w:rStyle w:val="IndexLink"/>
              </w:rPr>
              <w:t>232</w:t>
            </w:r>
          </w:hyperlink>
        </w:p>
        <w:p>
          <w:pPr>
            <w:pStyle w:val="Contents4"/>
            <w:tabs>
              <w:tab w:val="clear" w:pos="8176"/>
              <w:tab w:val="right" w:pos="9026" w:leader="dot"/>
            </w:tabs>
            <w:rPr/>
          </w:pPr>
          <w:hyperlink w:anchor="__RefHeading___Toc7583553_3224264995">
            <w:r>
              <w:rPr>
                <w:webHidden/>
                <w:rStyle w:val="IndexLink"/>
              </w:rPr>
              <w:t>3266</w:t>
            </w:r>
            <w:r>
              <w:rPr>
                <w:rStyle w:val="IndexLink"/>
                <w:rtl w:val="true"/>
              </w:rPr>
              <w:t xml:space="preserve"> - </w:t>
            </w:r>
            <w:r>
              <w:rPr>
                <w:rStyle w:val="IndexLink"/>
                <w:rtl w:val="true"/>
              </w:rPr>
              <w:t>إشاراتُ القُرآنِ</w:t>
            </w:r>
            <w:r>
              <w:rPr>
                <w:rStyle w:val="IndexLink"/>
                <w:rtl w:val="true"/>
              </w:rPr>
              <w:tab/>
            </w:r>
            <w:r>
              <w:rPr>
                <w:rStyle w:val="IndexLink"/>
              </w:rPr>
              <w:t>233</w:t>
            </w:r>
          </w:hyperlink>
        </w:p>
        <w:p>
          <w:pPr>
            <w:pStyle w:val="Contents4"/>
            <w:tabs>
              <w:tab w:val="clear" w:pos="8176"/>
              <w:tab w:val="right" w:pos="9026" w:leader="dot"/>
            </w:tabs>
            <w:rPr/>
          </w:pPr>
          <w:hyperlink w:anchor="__RefHeading___Toc7583555_3224264995">
            <w:r>
              <w:rPr>
                <w:webHidden/>
                <w:rStyle w:val="IndexLink"/>
              </w:rPr>
              <w:t>3267</w:t>
            </w:r>
            <w:r>
              <w:rPr>
                <w:rStyle w:val="IndexLink"/>
                <w:rtl w:val="true"/>
              </w:rPr>
              <w:t xml:space="preserve"> - </w:t>
            </w:r>
            <w:r>
              <w:rPr>
                <w:rStyle w:val="IndexLink"/>
                <w:rtl w:val="true"/>
              </w:rPr>
              <w:t>وُجوهُ القُرآنِ</w:t>
            </w:r>
            <w:r>
              <w:rPr>
                <w:rStyle w:val="IndexLink"/>
                <w:rtl w:val="true"/>
              </w:rPr>
              <w:tab/>
            </w:r>
            <w:r>
              <w:rPr>
                <w:rStyle w:val="IndexLink"/>
              </w:rPr>
              <w:t>234</w:t>
            </w:r>
          </w:hyperlink>
        </w:p>
        <w:p>
          <w:pPr>
            <w:pStyle w:val="Contents4"/>
            <w:tabs>
              <w:tab w:val="clear" w:pos="8176"/>
              <w:tab w:val="right" w:pos="9026" w:leader="dot"/>
            </w:tabs>
            <w:rPr/>
          </w:pPr>
          <w:hyperlink w:anchor="__RefHeading___Toc7583557_3224264995">
            <w:r>
              <w:rPr>
                <w:webHidden/>
                <w:rStyle w:val="IndexLink"/>
              </w:rPr>
              <w:t>3268</w:t>
            </w:r>
            <w:r>
              <w:rPr>
                <w:rStyle w:val="IndexLink"/>
                <w:rtl w:val="true"/>
              </w:rPr>
              <w:t xml:space="preserve"> - </w:t>
            </w:r>
            <w:r>
              <w:rPr>
                <w:rStyle w:val="IndexLink"/>
                <w:rtl w:val="true"/>
              </w:rPr>
              <w:t>اُمُّ القُرآنِ</w:t>
            </w:r>
            <w:r>
              <w:rPr>
                <w:rStyle w:val="IndexLink"/>
                <w:rtl w:val="true"/>
              </w:rPr>
              <w:tab/>
            </w:r>
            <w:r>
              <w:rPr>
                <w:rStyle w:val="IndexLink"/>
              </w:rPr>
              <w:t>234</w:t>
            </w:r>
          </w:hyperlink>
        </w:p>
        <w:p>
          <w:pPr>
            <w:pStyle w:val="Contents4"/>
            <w:tabs>
              <w:tab w:val="clear" w:pos="8176"/>
              <w:tab w:val="right" w:pos="9026" w:leader="dot"/>
            </w:tabs>
            <w:rPr/>
          </w:pPr>
          <w:hyperlink w:anchor="__RefHeading___Toc7583559_3224264995">
            <w:r>
              <w:rPr>
                <w:webHidden/>
                <w:rStyle w:val="IndexLink"/>
              </w:rPr>
              <w:t>3269</w:t>
            </w:r>
            <w:r>
              <w:rPr>
                <w:rStyle w:val="IndexLink"/>
                <w:rtl w:val="true"/>
              </w:rPr>
              <w:t xml:space="preserve"> - </w:t>
            </w:r>
            <w:r>
              <w:rPr>
                <w:rStyle w:val="IndexLink"/>
                <w:rtl w:val="true"/>
              </w:rPr>
              <w:t>قَلبُ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7583561_3224264995">
            <w:r>
              <w:rPr>
                <w:webHidden/>
                <w:rStyle w:val="IndexLink"/>
              </w:rPr>
              <w:t>3270</w:t>
            </w:r>
            <w:r>
              <w:rPr>
                <w:rStyle w:val="IndexLink"/>
                <w:rtl w:val="true"/>
              </w:rPr>
              <w:t xml:space="preserve"> - </w:t>
            </w:r>
            <w:r>
              <w:rPr>
                <w:rStyle w:val="IndexLink"/>
                <w:rtl w:val="true"/>
              </w:rPr>
              <w:t>أعظَمُ آیَةٍ</w:t>
            </w:r>
            <w:r>
              <w:rPr>
                <w:rStyle w:val="IndexLink"/>
                <w:rtl w:val="true"/>
              </w:rPr>
              <w:tab/>
            </w:r>
            <w:r>
              <w:rPr>
                <w:rStyle w:val="IndexLink"/>
              </w:rPr>
              <w:t>235</w:t>
            </w:r>
          </w:hyperlink>
        </w:p>
        <w:p>
          <w:pPr>
            <w:pStyle w:val="Contents4"/>
            <w:tabs>
              <w:tab w:val="clear" w:pos="8176"/>
              <w:tab w:val="right" w:pos="9026" w:leader="dot"/>
            </w:tabs>
            <w:rPr/>
          </w:pPr>
          <w:hyperlink w:anchor="__RefHeading___Toc7583563_3224264995">
            <w:r>
              <w:rPr>
                <w:webHidden/>
                <w:rStyle w:val="IndexLink"/>
              </w:rPr>
              <w:t>3271</w:t>
            </w:r>
            <w:r>
              <w:rPr>
                <w:rStyle w:val="IndexLink"/>
                <w:rtl w:val="true"/>
              </w:rPr>
              <w:t xml:space="preserve"> - </w:t>
            </w:r>
            <w:r>
              <w:rPr>
                <w:rStyle w:val="IndexLink"/>
                <w:rtl w:val="true"/>
              </w:rPr>
              <w:t>أعدَلُ آیَةٍ فِی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7583565_3224264995">
            <w:r>
              <w:rPr>
                <w:webHidden/>
                <w:rStyle w:val="IndexLink"/>
              </w:rPr>
              <w:t>3272</w:t>
            </w:r>
            <w:r>
              <w:rPr>
                <w:rStyle w:val="IndexLink"/>
                <w:rtl w:val="true"/>
              </w:rPr>
              <w:t xml:space="preserve"> - </w:t>
            </w:r>
            <w:r>
              <w:rPr>
                <w:rStyle w:val="IndexLink"/>
                <w:rtl w:val="true"/>
              </w:rPr>
              <w:t>أخوَفُ آیَةٍ فِی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7583567_3224264995">
            <w:r>
              <w:rPr>
                <w:webHidden/>
                <w:rStyle w:val="IndexLink"/>
              </w:rPr>
              <w:t>3273</w:t>
            </w:r>
            <w:r>
              <w:rPr>
                <w:rStyle w:val="IndexLink"/>
                <w:rtl w:val="true"/>
              </w:rPr>
              <w:t xml:space="preserve"> - </w:t>
            </w:r>
            <w:r>
              <w:rPr>
                <w:rStyle w:val="IndexLink"/>
                <w:rtl w:val="true"/>
              </w:rPr>
              <w:t>أرجی آیَةٍ فِی القُرآنِ</w:t>
            </w:r>
            <w:r>
              <w:rPr>
                <w:rStyle w:val="IndexLink"/>
                <w:rtl w:val="true"/>
              </w:rPr>
              <w:tab/>
            </w:r>
            <w:r>
              <w:rPr>
                <w:rStyle w:val="IndexLink"/>
              </w:rPr>
              <w:t>235</w:t>
            </w:r>
          </w:hyperlink>
        </w:p>
        <w:p>
          <w:pPr>
            <w:pStyle w:val="Contents3"/>
            <w:tabs>
              <w:tab w:val="clear" w:pos="8459"/>
              <w:tab w:val="right" w:pos="9026" w:leader="dot"/>
            </w:tabs>
            <w:rPr/>
          </w:pPr>
          <w:hyperlink w:anchor="__RefHeading___Toc7583569_3224264995">
            <w:r>
              <w:rPr>
                <w:webHidden/>
                <w:rStyle w:val="IndexLink"/>
              </w:rPr>
              <w:t>435</w:t>
            </w:r>
            <w:r>
              <w:rPr>
                <w:rStyle w:val="IndexLink"/>
                <w:rtl w:val="true"/>
              </w:rPr>
              <w:t xml:space="preserve"> - </w:t>
            </w:r>
            <w:r>
              <w:rPr>
                <w:rStyle w:val="IndexLink"/>
                <w:rtl w:val="true"/>
              </w:rPr>
              <w:t>المُقرَّبون</w:t>
            </w:r>
            <w:r>
              <w:rPr>
                <w:rStyle w:val="IndexLink"/>
                <w:rtl w:val="true"/>
              </w:rPr>
              <w:tab/>
            </w:r>
            <w:r>
              <w:rPr>
                <w:rStyle w:val="IndexLink"/>
              </w:rPr>
              <w:t>236</w:t>
            </w:r>
          </w:hyperlink>
        </w:p>
        <w:p>
          <w:pPr>
            <w:pStyle w:val="Contents4"/>
            <w:tabs>
              <w:tab w:val="clear" w:pos="8176"/>
              <w:tab w:val="right" w:pos="9026" w:leader="dot"/>
            </w:tabs>
            <w:rPr/>
          </w:pPr>
          <w:hyperlink w:anchor="__RefHeading___Toc7583571_3224264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583573_3224264995">
            <w:r>
              <w:rPr>
                <w:webHidden/>
                <w:rStyle w:val="IndexLink"/>
              </w:rPr>
              <w:t>3274</w:t>
            </w:r>
            <w:r>
              <w:rPr>
                <w:rStyle w:val="IndexLink"/>
                <w:rtl w:val="true"/>
              </w:rPr>
              <w:t xml:space="preserve"> - </w:t>
            </w:r>
            <w:r>
              <w:rPr>
                <w:rStyle w:val="IndexLink"/>
                <w:rtl w:val="true"/>
              </w:rPr>
              <w:t>المُقرَّبونَ</w:t>
            </w:r>
            <w:r>
              <w:rPr>
                <w:rStyle w:val="IndexLink"/>
                <w:rtl w:val="true"/>
              </w:rPr>
              <w:tab/>
            </w:r>
            <w:r>
              <w:rPr>
                <w:rStyle w:val="IndexLink"/>
              </w:rPr>
              <w:t>237</w:t>
            </w:r>
          </w:hyperlink>
        </w:p>
        <w:p>
          <w:pPr>
            <w:pStyle w:val="Contents4"/>
            <w:tabs>
              <w:tab w:val="clear" w:pos="8176"/>
              <w:tab w:val="right" w:pos="9026" w:leader="dot"/>
            </w:tabs>
            <w:rPr/>
          </w:pPr>
          <w:hyperlink w:anchor="__RefHeading___Toc7583575_3224264995">
            <w:r>
              <w:rPr>
                <w:webHidden/>
                <w:rStyle w:val="IndexLink"/>
              </w:rPr>
              <w:t>3275</w:t>
            </w:r>
            <w:r>
              <w:rPr>
                <w:rStyle w:val="IndexLink"/>
                <w:rtl w:val="true"/>
              </w:rPr>
              <w:t xml:space="preserve"> - </w:t>
            </w:r>
            <w:r>
              <w:rPr>
                <w:rStyle w:val="IndexLink"/>
                <w:rtl w:val="true"/>
              </w:rPr>
              <w:t>عِبادَةُ المُقرَّبینَ</w:t>
            </w:r>
            <w:r>
              <w:rPr>
                <w:rStyle w:val="IndexLink"/>
                <w:rtl w:val="true"/>
              </w:rPr>
              <w:tab/>
            </w:r>
            <w:r>
              <w:rPr>
                <w:rStyle w:val="IndexLink"/>
              </w:rPr>
              <w:t>238</w:t>
            </w:r>
          </w:hyperlink>
        </w:p>
        <w:p>
          <w:pPr>
            <w:pStyle w:val="Contents4"/>
            <w:tabs>
              <w:tab w:val="clear" w:pos="8176"/>
              <w:tab w:val="right" w:pos="9026" w:leader="dot"/>
            </w:tabs>
            <w:rPr/>
          </w:pPr>
          <w:hyperlink w:anchor="__RefHeading___Toc7583577_3224264995">
            <w:r>
              <w:rPr>
                <w:webHidden/>
                <w:rStyle w:val="IndexLink"/>
              </w:rPr>
              <w:t>3276</w:t>
            </w:r>
            <w:r>
              <w:rPr>
                <w:rStyle w:val="IndexLink"/>
                <w:rtl w:val="true"/>
              </w:rPr>
              <w:t xml:space="preserve"> - </w:t>
            </w:r>
            <w:r>
              <w:rPr>
                <w:rStyle w:val="IndexLink"/>
                <w:rtl w:val="true"/>
              </w:rPr>
              <w:t>أقرَبُ الخَلقِ إلَی اللَّهِ سُبحانَهُ</w:t>
            </w:r>
            <w:r>
              <w:rPr>
                <w:rStyle w:val="IndexLink"/>
                <w:rtl w:val="true"/>
              </w:rPr>
              <w:tab/>
            </w:r>
            <w:r>
              <w:rPr>
                <w:rStyle w:val="IndexLink"/>
              </w:rPr>
              <w:t>239</w:t>
            </w:r>
          </w:hyperlink>
        </w:p>
        <w:p>
          <w:pPr>
            <w:pStyle w:val="Contents4"/>
            <w:tabs>
              <w:tab w:val="clear" w:pos="8176"/>
              <w:tab w:val="right" w:pos="9026" w:leader="dot"/>
            </w:tabs>
            <w:rPr/>
          </w:pPr>
          <w:hyperlink w:anchor="__RefHeading___Toc7583579_3224264995">
            <w:r>
              <w:rPr>
                <w:webHidden/>
                <w:rStyle w:val="IndexLink"/>
              </w:rPr>
              <w:t>3277</w:t>
            </w:r>
            <w:r>
              <w:rPr>
                <w:rStyle w:val="IndexLink"/>
                <w:rtl w:val="true"/>
              </w:rPr>
              <w:t xml:space="preserve"> - </w:t>
            </w:r>
            <w:r>
              <w:rPr>
                <w:rStyle w:val="IndexLink"/>
                <w:rtl w:val="true"/>
              </w:rPr>
              <w:t>أقرَبُ ما یَکونُ الإنسانُ إلَی اللَّهِ سُبحانَهُ</w:t>
            </w:r>
            <w:r>
              <w:rPr>
                <w:rStyle w:val="IndexLink"/>
                <w:rtl w:val="true"/>
              </w:rPr>
              <w:tab/>
            </w:r>
            <w:r>
              <w:rPr>
                <w:rStyle w:val="IndexLink"/>
              </w:rPr>
              <w:t>239</w:t>
            </w:r>
          </w:hyperlink>
        </w:p>
        <w:p>
          <w:pPr>
            <w:pStyle w:val="Contents4"/>
            <w:tabs>
              <w:tab w:val="clear" w:pos="8176"/>
              <w:tab w:val="right" w:pos="9026" w:leader="dot"/>
            </w:tabs>
            <w:rPr/>
          </w:pPr>
          <w:hyperlink w:anchor="__RefHeading___Toc7583581_3224264995">
            <w:r>
              <w:rPr>
                <w:webHidden/>
                <w:rStyle w:val="IndexLink"/>
              </w:rPr>
              <w:t>3278</w:t>
            </w:r>
            <w:r>
              <w:rPr>
                <w:rStyle w:val="IndexLink"/>
                <w:rtl w:val="true"/>
              </w:rPr>
              <w:t xml:space="preserve"> - </w:t>
            </w:r>
            <w:r>
              <w:rPr>
                <w:rStyle w:val="IndexLink"/>
                <w:rtl w:val="true"/>
              </w:rPr>
              <w:t>أقرَبُ الخَلقِ إلَی اللَّهِ یَومَ القِیامَةِ</w:t>
            </w:r>
            <w:r>
              <w:rPr>
                <w:rStyle w:val="IndexLink"/>
                <w:rtl w:val="true"/>
              </w:rPr>
              <w:tab/>
            </w:r>
            <w:r>
              <w:rPr>
                <w:rStyle w:val="IndexLink"/>
              </w:rPr>
              <w:t>239</w:t>
            </w:r>
          </w:hyperlink>
        </w:p>
        <w:p>
          <w:pPr>
            <w:pStyle w:val="Contents4"/>
            <w:tabs>
              <w:tab w:val="clear" w:pos="8176"/>
              <w:tab w:val="right" w:pos="9026" w:leader="dot"/>
            </w:tabs>
            <w:rPr/>
          </w:pPr>
          <w:hyperlink w:anchor="__RefHeading___Toc7583583_3224264995">
            <w:r>
              <w:rPr>
                <w:webHidden/>
                <w:rStyle w:val="IndexLink"/>
              </w:rPr>
              <w:t>3279</w:t>
            </w:r>
            <w:r>
              <w:rPr>
                <w:rStyle w:val="IndexLink"/>
                <w:rtl w:val="true"/>
              </w:rPr>
              <w:t xml:space="preserve"> - </w:t>
            </w:r>
            <w:r>
              <w:rPr>
                <w:rStyle w:val="IndexLink"/>
                <w:rtl w:val="true"/>
              </w:rPr>
              <w:t>غایَةُ التَّقَرُّبِ</w:t>
            </w:r>
            <w:r>
              <w:rPr>
                <w:rStyle w:val="IndexLink"/>
                <w:rtl w:val="true"/>
              </w:rPr>
              <w:tab/>
            </w:r>
            <w:r>
              <w:rPr>
                <w:rStyle w:val="IndexLink"/>
              </w:rPr>
              <w:t>240</w:t>
            </w:r>
          </w:hyperlink>
        </w:p>
        <w:p>
          <w:pPr>
            <w:pStyle w:val="Contents4"/>
            <w:tabs>
              <w:tab w:val="clear" w:pos="8176"/>
              <w:tab w:val="right" w:pos="9026" w:leader="dot"/>
            </w:tabs>
            <w:rPr/>
          </w:pPr>
          <w:hyperlink w:anchor="__RefHeading___Toc7583585_3224264995">
            <w:r>
              <w:rPr>
                <w:webHidden/>
                <w:rStyle w:val="IndexLink"/>
              </w:rPr>
              <w:t>3280</w:t>
            </w:r>
            <w:r>
              <w:rPr>
                <w:rStyle w:val="IndexLink"/>
                <w:rtl w:val="true"/>
              </w:rPr>
              <w:t xml:space="preserve"> - </w:t>
            </w:r>
            <w:r>
              <w:rPr>
                <w:rStyle w:val="IndexLink"/>
                <w:rtl w:val="true"/>
              </w:rPr>
              <w:t>الوُصولُ إلَی اللَّهِ</w:t>
            </w:r>
            <w:r>
              <w:rPr>
                <w:rStyle w:val="IndexLink"/>
                <w:rtl w:val="true"/>
              </w:rPr>
              <w:tab/>
            </w:r>
            <w:r>
              <w:rPr>
                <w:rStyle w:val="IndexLink"/>
              </w:rPr>
              <w:t>240</w:t>
            </w:r>
          </w:hyperlink>
        </w:p>
        <w:p>
          <w:pPr>
            <w:pStyle w:val="Contents4"/>
            <w:tabs>
              <w:tab w:val="clear" w:pos="8176"/>
              <w:tab w:val="right" w:pos="9026" w:leader="dot"/>
            </w:tabs>
            <w:rPr/>
          </w:pPr>
          <w:hyperlink w:anchor="__RefHeading___Toc7583587_3224264995">
            <w:r>
              <w:rPr>
                <w:webHidden/>
                <w:rStyle w:val="IndexLink"/>
              </w:rPr>
              <w:t>3281</w:t>
            </w:r>
            <w:r>
              <w:rPr>
                <w:rStyle w:val="IndexLink"/>
                <w:rtl w:val="true"/>
              </w:rPr>
              <w:t xml:space="preserve"> - </w:t>
            </w:r>
            <w:r>
              <w:rPr>
                <w:rStyle w:val="IndexLink"/>
                <w:rtl w:val="true"/>
              </w:rPr>
              <w:t>مَن تَقَرَّبَ إلَیَّ شِبراً تَقَرَّبتُ إلَیهِ ذِراعاً</w:t>
            </w:r>
            <w:r>
              <w:rPr>
                <w:rStyle w:val="IndexLink"/>
                <w:rtl w:val="true"/>
              </w:rPr>
              <w:tab/>
            </w:r>
            <w:r>
              <w:rPr>
                <w:rStyle w:val="IndexLink"/>
              </w:rPr>
              <w:t>241</w:t>
            </w:r>
          </w:hyperlink>
        </w:p>
        <w:p>
          <w:pPr>
            <w:pStyle w:val="Contents4"/>
            <w:tabs>
              <w:tab w:val="clear" w:pos="8176"/>
              <w:tab w:val="right" w:pos="9026" w:leader="dot"/>
            </w:tabs>
            <w:rPr/>
          </w:pPr>
          <w:hyperlink w:anchor="__RefHeading___Toc7583589_3224264995">
            <w:r>
              <w:rPr>
                <w:webHidden/>
                <w:rStyle w:val="IndexLink"/>
              </w:rPr>
              <w:t>3282</w:t>
            </w:r>
            <w:r>
              <w:rPr>
                <w:rStyle w:val="IndexLink"/>
                <w:rtl w:val="true"/>
              </w:rPr>
              <w:t xml:space="preserve"> - </w:t>
            </w:r>
            <w:r>
              <w:rPr>
                <w:rStyle w:val="IndexLink"/>
                <w:rtl w:val="true"/>
              </w:rPr>
              <w:t>ما یُتَقَرَّبُ بِهِ إلَی اللَّهِ</w:t>
            </w:r>
            <w:r>
              <w:rPr>
                <w:rStyle w:val="IndexLink"/>
                <w:rtl w:val="true"/>
              </w:rPr>
              <w:tab/>
            </w:r>
            <w:r>
              <w:rPr>
                <w:rStyle w:val="IndexLink"/>
              </w:rPr>
              <w:t>242</w:t>
            </w:r>
          </w:hyperlink>
        </w:p>
        <w:p>
          <w:pPr>
            <w:pStyle w:val="Contents4"/>
            <w:tabs>
              <w:tab w:val="clear" w:pos="8176"/>
              <w:tab w:val="right" w:pos="9026" w:leader="dot"/>
            </w:tabs>
            <w:rPr/>
          </w:pPr>
          <w:hyperlink w:anchor="__RefHeading___Toc7583591_3224264995">
            <w:r>
              <w:rPr>
                <w:webHidden/>
                <w:rStyle w:val="IndexLink"/>
              </w:rPr>
              <w:t>3283</w:t>
            </w:r>
            <w:r>
              <w:rPr>
                <w:rStyle w:val="IndexLink"/>
                <w:rtl w:val="true"/>
              </w:rPr>
              <w:t xml:space="preserve"> - </w:t>
            </w:r>
            <w:r>
              <w:rPr>
                <w:rStyle w:val="IndexLink"/>
                <w:rtl w:val="true"/>
              </w:rPr>
              <w:t>أبعَدُ الخَلقِ مِنَ اللَّهِ</w:t>
            </w:r>
            <w:r>
              <w:rPr>
                <w:rStyle w:val="IndexLink"/>
                <w:rtl w:val="true"/>
              </w:rPr>
              <w:tab/>
            </w:r>
            <w:r>
              <w:rPr>
                <w:rStyle w:val="IndexLink"/>
              </w:rPr>
              <w:t>243</w:t>
            </w:r>
          </w:hyperlink>
        </w:p>
        <w:p>
          <w:pPr>
            <w:pStyle w:val="Contents3"/>
            <w:tabs>
              <w:tab w:val="clear" w:pos="8459"/>
              <w:tab w:val="right" w:pos="9026" w:leader="dot"/>
            </w:tabs>
            <w:rPr/>
          </w:pPr>
          <w:hyperlink w:anchor="__RefHeading___Toc7583593_3224264995">
            <w:r>
              <w:rPr>
                <w:webHidden/>
                <w:rStyle w:val="IndexLink"/>
              </w:rPr>
              <w:t>436</w:t>
            </w:r>
            <w:r>
              <w:rPr>
                <w:rStyle w:val="IndexLink"/>
                <w:rtl w:val="true"/>
              </w:rPr>
              <w:t xml:space="preserve"> - </w:t>
            </w:r>
            <w:r>
              <w:rPr>
                <w:rStyle w:val="IndexLink"/>
                <w:rtl w:val="true"/>
              </w:rPr>
              <w:t>الإقرار</w:t>
            </w:r>
            <w:r>
              <w:rPr>
                <w:rStyle w:val="IndexLink"/>
                <w:rtl w:val="true"/>
              </w:rPr>
              <w:tab/>
            </w:r>
            <w:r>
              <w:rPr>
                <w:rStyle w:val="IndexLink"/>
              </w:rPr>
              <w:t>244</w:t>
            </w:r>
          </w:hyperlink>
        </w:p>
        <w:p>
          <w:pPr>
            <w:pStyle w:val="Contents4"/>
            <w:tabs>
              <w:tab w:val="clear" w:pos="8176"/>
              <w:tab w:val="right" w:pos="9026" w:leader="dot"/>
            </w:tabs>
            <w:rPr/>
          </w:pPr>
          <w:hyperlink w:anchor="__RefHeading___Toc7583595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583597_3224264995">
            <w:r>
              <w:rPr>
                <w:webHidden/>
                <w:rStyle w:val="IndexLink"/>
              </w:rPr>
              <w:t>3284</w:t>
            </w:r>
            <w:r>
              <w:rPr>
                <w:rStyle w:val="IndexLink"/>
                <w:rtl w:val="true"/>
              </w:rPr>
              <w:t xml:space="preserve"> - </w:t>
            </w:r>
            <w:r>
              <w:rPr>
                <w:rStyle w:val="IndexLink"/>
                <w:rtl w:val="true"/>
              </w:rPr>
              <w:t>الإقرارُ</w:t>
            </w:r>
            <w:r>
              <w:rPr>
                <w:rStyle w:val="IndexLink"/>
                <w:rtl w:val="true"/>
              </w:rPr>
              <w:tab/>
            </w:r>
            <w:r>
              <w:rPr>
                <w:rStyle w:val="IndexLink"/>
              </w:rPr>
              <w:t>245</w:t>
            </w:r>
          </w:hyperlink>
        </w:p>
        <w:p>
          <w:pPr>
            <w:pStyle w:val="Contents4"/>
            <w:tabs>
              <w:tab w:val="clear" w:pos="8176"/>
              <w:tab w:val="right" w:pos="9026" w:leader="dot"/>
            </w:tabs>
            <w:rPr/>
          </w:pPr>
          <w:hyperlink w:anchor="__RefHeading___Toc7583599_3224264995">
            <w:r>
              <w:rPr>
                <w:webHidden/>
                <w:rStyle w:val="IndexLink"/>
              </w:rPr>
              <w:t>3285</w:t>
            </w:r>
            <w:r>
              <w:rPr>
                <w:rStyle w:val="IndexLink"/>
                <w:rtl w:val="true"/>
              </w:rPr>
              <w:t xml:space="preserve"> - </w:t>
            </w:r>
            <w:r>
              <w:rPr>
                <w:rStyle w:val="IndexLink"/>
                <w:rtl w:val="true"/>
              </w:rPr>
              <w:t>عَدَمُ اعتِبارِ إقرارِ المُضطَرِّ</w:t>
            </w:r>
            <w:r>
              <w:rPr>
                <w:rStyle w:val="IndexLink"/>
                <w:rtl w:val="true"/>
              </w:rPr>
              <w:tab/>
            </w:r>
            <w:r>
              <w:rPr>
                <w:rStyle w:val="IndexLink"/>
              </w:rPr>
              <w:t>245</w:t>
            </w:r>
          </w:hyperlink>
        </w:p>
        <w:p>
          <w:pPr>
            <w:pStyle w:val="Contents3"/>
            <w:tabs>
              <w:tab w:val="clear" w:pos="8459"/>
              <w:tab w:val="right" w:pos="9026" w:leader="dot"/>
            </w:tabs>
            <w:rPr/>
          </w:pPr>
          <w:hyperlink w:anchor="__RefHeading___Toc7583601_3224264995">
            <w:r>
              <w:rPr>
                <w:webHidden/>
                <w:rStyle w:val="IndexLink"/>
              </w:rPr>
              <w:t>437</w:t>
            </w:r>
            <w:r>
              <w:rPr>
                <w:rStyle w:val="IndexLink"/>
                <w:rtl w:val="true"/>
              </w:rPr>
              <w:t xml:space="preserve"> - </w:t>
            </w:r>
            <w:r>
              <w:rPr>
                <w:rStyle w:val="IndexLink"/>
                <w:rtl w:val="true"/>
              </w:rPr>
              <w:t>القَرض</w:t>
            </w:r>
            <w:r>
              <w:rPr>
                <w:rStyle w:val="IndexLink"/>
                <w:rtl w:val="true"/>
              </w:rPr>
              <w:tab/>
            </w:r>
            <w:r>
              <w:rPr>
                <w:rStyle w:val="IndexLink"/>
              </w:rPr>
              <w:t>247</w:t>
            </w:r>
          </w:hyperlink>
        </w:p>
        <w:p>
          <w:pPr>
            <w:pStyle w:val="Contents4"/>
            <w:tabs>
              <w:tab w:val="clear" w:pos="8176"/>
              <w:tab w:val="right" w:pos="9026" w:leader="dot"/>
            </w:tabs>
            <w:rPr/>
          </w:pPr>
          <w:hyperlink w:anchor="__RefHeading___Toc7583603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583605_3224264995">
            <w:r>
              <w:rPr>
                <w:webHidden/>
                <w:rStyle w:val="IndexLink"/>
              </w:rPr>
              <w:t>3286</w:t>
            </w:r>
            <w:r>
              <w:rPr>
                <w:rStyle w:val="IndexLink"/>
                <w:rtl w:val="true"/>
              </w:rPr>
              <w:t xml:space="preserve"> - </w:t>
            </w:r>
            <w:r>
              <w:rPr>
                <w:rStyle w:val="IndexLink"/>
                <w:rtl w:val="true"/>
              </w:rPr>
              <w:t>القَرضُ</w:t>
            </w:r>
            <w:r>
              <w:rPr>
                <w:rStyle w:val="IndexLink"/>
                <w:rtl w:val="true"/>
              </w:rPr>
              <w:tab/>
            </w:r>
            <w:r>
              <w:rPr>
                <w:rStyle w:val="IndexLink"/>
              </w:rPr>
              <w:t>248</w:t>
            </w:r>
          </w:hyperlink>
        </w:p>
        <w:p>
          <w:pPr>
            <w:pStyle w:val="Contents4"/>
            <w:tabs>
              <w:tab w:val="clear" w:pos="8176"/>
              <w:tab w:val="right" w:pos="9026" w:leader="dot"/>
            </w:tabs>
            <w:rPr/>
          </w:pPr>
          <w:hyperlink w:anchor="__RefHeading___Toc7583607_3224264995">
            <w:r>
              <w:rPr>
                <w:webHidden/>
                <w:rStyle w:val="IndexLink"/>
              </w:rPr>
              <w:t>3287</w:t>
            </w:r>
            <w:r>
              <w:rPr>
                <w:rStyle w:val="IndexLink"/>
                <w:rtl w:val="true"/>
              </w:rPr>
              <w:t xml:space="preserve"> - </w:t>
            </w:r>
            <w:r>
              <w:rPr>
                <w:rStyle w:val="IndexLink"/>
                <w:rtl w:val="true"/>
              </w:rPr>
              <w:t>إنظارُ المُعسِرِ</w:t>
            </w:r>
            <w:r>
              <w:rPr>
                <w:rStyle w:val="IndexLink"/>
                <w:rtl w:val="true"/>
              </w:rPr>
              <w:tab/>
            </w:r>
            <w:r>
              <w:rPr>
                <w:rStyle w:val="IndexLink"/>
              </w:rPr>
              <w:t>250</w:t>
            </w:r>
          </w:hyperlink>
        </w:p>
        <w:p>
          <w:pPr>
            <w:pStyle w:val="Contents3"/>
            <w:tabs>
              <w:tab w:val="clear" w:pos="8459"/>
              <w:tab w:val="right" w:pos="9026" w:leader="dot"/>
            </w:tabs>
            <w:rPr/>
          </w:pPr>
          <w:hyperlink w:anchor="__RefHeading___Toc7583609_3224264995">
            <w:r>
              <w:rPr>
                <w:webHidden/>
                <w:rStyle w:val="IndexLink"/>
              </w:rPr>
              <w:t>438</w:t>
            </w:r>
            <w:r>
              <w:rPr>
                <w:rStyle w:val="IndexLink"/>
                <w:rtl w:val="true"/>
              </w:rPr>
              <w:t xml:space="preserve"> - </w:t>
            </w:r>
            <w:r>
              <w:rPr>
                <w:rStyle w:val="IndexLink"/>
                <w:rtl w:val="true"/>
              </w:rPr>
              <w:t>القُرعَة</w:t>
            </w:r>
            <w:r>
              <w:rPr>
                <w:rStyle w:val="IndexLink"/>
                <w:rtl w:val="true"/>
              </w:rPr>
              <w:tab/>
            </w:r>
            <w:r>
              <w:rPr>
                <w:rStyle w:val="IndexLink"/>
              </w:rPr>
              <w:t>252</w:t>
            </w:r>
          </w:hyperlink>
        </w:p>
        <w:p>
          <w:pPr>
            <w:pStyle w:val="Contents4"/>
            <w:tabs>
              <w:tab w:val="clear" w:pos="8176"/>
              <w:tab w:val="right" w:pos="9026" w:leader="dot"/>
            </w:tabs>
            <w:rPr/>
          </w:pPr>
          <w:hyperlink w:anchor="__RefHeading___Toc7583611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583613_3224264995">
            <w:r>
              <w:rPr>
                <w:webHidden/>
                <w:rStyle w:val="IndexLink"/>
              </w:rPr>
              <w:t>3288</w:t>
            </w:r>
            <w:r>
              <w:rPr>
                <w:rStyle w:val="IndexLink"/>
                <w:rtl w:val="true"/>
              </w:rPr>
              <w:t xml:space="preserve"> - </w:t>
            </w:r>
            <w:r>
              <w:rPr>
                <w:rStyle w:val="IndexLink"/>
                <w:rtl w:val="true"/>
              </w:rPr>
              <w:t>القُرعَةُ</w:t>
            </w:r>
            <w:r>
              <w:rPr>
                <w:rStyle w:val="IndexLink"/>
                <w:rtl w:val="true"/>
              </w:rPr>
              <w:tab/>
            </w:r>
            <w:r>
              <w:rPr>
                <w:rStyle w:val="IndexLink"/>
              </w:rPr>
              <w:t>253</w:t>
            </w:r>
          </w:hyperlink>
        </w:p>
        <w:p>
          <w:pPr>
            <w:pStyle w:val="Contents3"/>
            <w:tabs>
              <w:tab w:val="clear" w:pos="8459"/>
              <w:tab w:val="right" w:pos="9026" w:leader="dot"/>
            </w:tabs>
            <w:rPr/>
          </w:pPr>
          <w:hyperlink w:anchor="__RefHeading___Toc7583615_3224264995">
            <w:r>
              <w:rPr>
                <w:webHidden/>
                <w:rStyle w:val="IndexLink"/>
              </w:rPr>
              <w:t>439</w:t>
            </w:r>
            <w:r>
              <w:rPr>
                <w:rStyle w:val="IndexLink"/>
                <w:rtl w:val="true"/>
              </w:rPr>
              <w:t xml:space="preserve"> - </w:t>
            </w:r>
            <w:r>
              <w:rPr>
                <w:rStyle w:val="IndexLink"/>
                <w:rtl w:val="true"/>
              </w:rPr>
              <w:t>القَرن</w:t>
            </w:r>
            <w:r>
              <w:rPr>
                <w:rStyle w:val="IndexLink"/>
                <w:rtl w:val="true"/>
              </w:rPr>
              <w:tab/>
            </w:r>
            <w:r>
              <w:rPr>
                <w:rStyle w:val="IndexLink"/>
              </w:rPr>
              <w:t>254</w:t>
            </w:r>
          </w:hyperlink>
        </w:p>
        <w:p>
          <w:pPr>
            <w:pStyle w:val="Contents4"/>
            <w:tabs>
              <w:tab w:val="clear" w:pos="8176"/>
              <w:tab w:val="right" w:pos="9026" w:leader="dot"/>
            </w:tabs>
            <w:rPr/>
          </w:pPr>
          <w:hyperlink w:anchor="__RefHeading___Toc7583617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583619_3224264995">
            <w:r>
              <w:rPr>
                <w:webHidden/>
                <w:rStyle w:val="IndexLink"/>
              </w:rPr>
              <w:t>3289</w:t>
            </w:r>
            <w:r>
              <w:rPr>
                <w:rStyle w:val="IndexLink"/>
                <w:rtl w:val="true"/>
              </w:rPr>
              <w:t xml:space="preserve"> - </w:t>
            </w:r>
            <w:r>
              <w:rPr>
                <w:rStyle w:val="IndexLink"/>
                <w:rtl w:val="true"/>
              </w:rPr>
              <w:t>تجدیدُ الدِّینِ فی کُلِّ قَرنٍ</w:t>
            </w:r>
            <w:r>
              <w:rPr>
                <w:rStyle w:val="IndexLink"/>
                <w:rtl w:val="true"/>
              </w:rPr>
              <w:tab/>
            </w:r>
            <w:r>
              <w:rPr>
                <w:rStyle w:val="IndexLink"/>
              </w:rPr>
              <w:t>255</w:t>
            </w:r>
          </w:hyperlink>
        </w:p>
        <w:p>
          <w:pPr>
            <w:pStyle w:val="Contents3"/>
            <w:tabs>
              <w:tab w:val="clear" w:pos="8459"/>
              <w:tab w:val="right" w:pos="9026" w:leader="dot"/>
            </w:tabs>
            <w:rPr/>
          </w:pPr>
          <w:hyperlink w:anchor="__RefHeading___Toc7583621_3224264995">
            <w:r>
              <w:rPr>
                <w:webHidden/>
                <w:rStyle w:val="IndexLink"/>
              </w:rPr>
              <w:t>440</w:t>
            </w:r>
            <w:r>
              <w:rPr>
                <w:rStyle w:val="IndexLink"/>
                <w:rtl w:val="true"/>
              </w:rPr>
              <w:t xml:space="preserve"> - </w:t>
            </w:r>
            <w:r>
              <w:rPr>
                <w:rStyle w:val="IndexLink"/>
                <w:rtl w:val="true"/>
              </w:rPr>
              <w:t>القصص</w:t>
            </w:r>
            <w:r>
              <w:rPr>
                <w:rStyle w:val="IndexLink"/>
                <w:rtl w:val="true"/>
              </w:rPr>
              <w:tab/>
            </w:r>
            <w:r>
              <w:rPr>
                <w:rStyle w:val="IndexLink"/>
              </w:rPr>
              <w:t>256</w:t>
            </w:r>
          </w:hyperlink>
        </w:p>
        <w:p>
          <w:pPr>
            <w:pStyle w:val="Contents4"/>
            <w:tabs>
              <w:tab w:val="clear" w:pos="8176"/>
              <w:tab w:val="right" w:pos="9026" w:leader="dot"/>
            </w:tabs>
            <w:rPr/>
          </w:pPr>
          <w:hyperlink w:anchor="__RefHeading___Toc7583623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583625_3224264995">
            <w:r>
              <w:rPr>
                <w:webHidden/>
                <w:rStyle w:val="IndexLink"/>
              </w:rPr>
              <w:t>3290</w:t>
            </w:r>
            <w:r>
              <w:rPr>
                <w:rStyle w:val="IndexLink"/>
                <w:rtl w:val="true"/>
              </w:rPr>
              <w:t xml:space="preserve"> - </w:t>
            </w:r>
            <w:r>
              <w:rPr>
                <w:rStyle w:val="IndexLink"/>
                <w:rtl w:val="true"/>
              </w:rPr>
              <w:t>أنفَعُ القَصَصِ</w:t>
            </w:r>
            <w:r>
              <w:rPr>
                <w:rStyle w:val="IndexLink"/>
                <w:rtl w:val="true"/>
              </w:rPr>
              <w:tab/>
            </w:r>
            <w:r>
              <w:rPr>
                <w:rStyle w:val="IndexLink"/>
              </w:rPr>
              <w:t>258</w:t>
            </w:r>
          </w:hyperlink>
        </w:p>
        <w:p>
          <w:pPr>
            <w:pStyle w:val="Contents4"/>
            <w:tabs>
              <w:tab w:val="clear" w:pos="8176"/>
              <w:tab w:val="right" w:pos="9026" w:leader="dot"/>
            </w:tabs>
            <w:rPr/>
          </w:pPr>
          <w:hyperlink w:anchor="__RefHeading___Toc7583627_3224264995">
            <w:r>
              <w:rPr>
                <w:webHidden/>
                <w:rStyle w:val="IndexLink"/>
              </w:rPr>
              <w:t>3291</w:t>
            </w:r>
            <w:r>
              <w:rPr>
                <w:rStyle w:val="IndexLink"/>
                <w:rtl w:val="true"/>
              </w:rPr>
              <w:t xml:space="preserve"> - </w:t>
            </w:r>
            <w:r>
              <w:rPr>
                <w:rStyle w:val="IndexLink"/>
                <w:rtl w:val="true"/>
              </w:rPr>
              <w:t>ذَمُّ القُصّاصِ</w:t>
            </w:r>
            <w:r>
              <w:rPr>
                <w:rStyle w:val="IndexLink"/>
                <w:rtl w:val="true"/>
              </w:rPr>
              <w:tab/>
            </w:r>
            <w:r>
              <w:rPr>
                <w:rStyle w:val="IndexLink"/>
              </w:rPr>
              <w:t>259</w:t>
            </w:r>
          </w:hyperlink>
        </w:p>
        <w:p>
          <w:pPr>
            <w:pStyle w:val="Contents3"/>
            <w:tabs>
              <w:tab w:val="clear" w:pos="8459"/>
              <w:tab w:val="right" w:pos="9026" w:leader="dot"/>
            </w:tabs>
            <w:rPr/>
          </w:pPr>
          <w:hyperlink w:anchor="__RefHeading___Toc7583629_3224264995">
            <w:r>
              <w:rPr>
                <w:webHidden/>
                <w:rStyle w:val="IndexLink"/>
              </w:rPr>
              <w:t>441</w:t>
            </w:r>
            <w:r>
              <w:rPr>
                <w:rStyle w:val="IndexLink"/>
                <w:rtl w:val="true"/>
              </w:rPr>
              <w:t xml:space="preserve"> - </w:t>
            </w:r>
            <w:r>
              <w:rPr>
                <w:rStyle w:val="IndexLink"/>
                <w:rtl w:val="true"/>
              </w:rPr>
              <w:t>القِصاص</w:t>
            </w:r>
            <w:r>
              <w:rPr>
                <w:rStyle w:val="IndexLink"/>
                <w:rtl w:val="true"/>
              </w:rPr>
              <w:tab/>
            </w:r>
            <w:r>
              <w:rPr>
                <w:rStyle w:val="IndexLink"/>
              </w:rPr>
              <w:t>260</w:t>
            </w:r>
          </w:hyperlink>
        </w:p>
        <w:p>
          <w:pPr>
            <w:pStyle w:val="Contents4"/>
            <w:tabs>
              <w:tab w:val="clear" w:pos="8176"/>
              <w:tab w:val="right" w:pos="9026" w:leader="dot"/>
            </w:tabs>
            <w:rPr/>
          </w:pPr>
          <w:hyperlink w:anchor="__RefHeading___Toc7583631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583633_3224264995">
            <w:r>
              <w:rPr>
                <w:webHidden/>
                <w:rStyle w:val="IndexLink"/>
              </w:rPr>
              <w:t>3292</w:t>
            </w:r>
            <w:r>
              <w:rPr>
                <w:rStyle w:val="IndexLink"/>
                <w:rtl w:val="true"/>
              </w:rPr>
              <w:t xml:space="preserve"> - </w:t>
            </w:r>
            <w:r>
              <w:rPr>
                <w:rStyle w:val="IndexLink"/>
                <w:rtl w:val="true"/>
              </w:rPr>
              <w:t>القِصاصُ</w:t>
            </w:r>
            <w:r>
              <w:rPr>
                <w:rStyle w:val="IndexLink"/>
                <w:rtl w:val="true"/>
              </w:rPr>
              <w:tab/>
            </w:r>
            <w:r>
              <w:rPr>
                <w:rStyle w:val="IndexLink"/>
              </w:rPr>
              <w:t>261</w:t>
            </w:r>
          </w:hyperlink>
        </w:p>
        <w:p>
          <w:pPr>
            <w:pStyle w:val="Contents4"/>
            <w:tabs>
              <w:tab w:val="clear" w:pos="8176"/>
              <w:tab w:val="right" w:pos="9026" w:leader="dot"/>
            </w:tabs>
            <w:rPr/>
          </w:pPr>
          <w:hyperlink w:anchor="__RefHeading___Toc7583635_3224264995">
            <w:r>
              <w:rPr>
                <w:webHidden/>
                <w:rStyle w:val="IndexLink"/>
              </w:rPr>
              <w:t>3293</w:t>
            </w:r>
            <w:r>
              <w:rPr>
                <w:rStyle w:val="IndexLink"/>
                <w:rtl w:val="true"/>
              </w:rPr>
              <w:t xml:space="preserve"> - </w:t>
            </w:r>
            <w:r>
              <w:rPr>
                <w:rStyle w:val="IndexLink"/>
                <w:rtl w:val="true"/>
              </w:rPr>
              <w:t>العَفوُ عَنِ القِصاصِ</w:t>
            </w:r>
            <w:r>
              <w:rPr>
                <w:rStyle w:val="IndexLink"/>
                <w:rtl w:val="true"/>
              </w:rPr>
              <w:tab/>
            </w:r>
            <w:r>
              <w:rPr>
                <w:rStyle w:val="IndexLink"/>
              </w:rPr>
              <w:t>267</w:t>
            </w:r>
          </w:hyperlink>
        </w:p>
        <w:p>
          <w:pPr>
            <w:pStyle w:val="Contents3"/>
            <w:tabs>
              <w:tab w:val="clear" w:pos="8459"/>
              <w:tab w:val="right" w:pos="9026" w:leader="dot"/>
            </w:tabs>
            <w:rPr/>
          </w:pPr>
          <w:hyperlink w:anchor="__RefHeading___Toc7583637_3224264995">
            <w:r>
              <w:rPr>
                <w:webHidden/>
                <w:rStyle w:val="IndexLink"/>
              </w:rPr>
              <w:t>442</w:t>
            </w:r>
            <w:r>
              <w:rPr>
                <w:rStyle w:val="IndexLink"/>
                <w:rtl w:val="true"/>
              </w:rPr>
              <w:t xml:space="preserve"> - </w:t>
            </w:r>
            <w:r>
              <w:rPr>
                <w:rStyle w:val="IndexLink"/>
                <w:rtl w:val="true"/>
              </w:rPr>
              <w:t>القضاء والقدر</w:t>
            </w:r>
            <w:r>
              <w:rPr>
                <w:rStyle w:val="IndexLink"/>
                <w:rtl w:val="true"/>
              </w:rPr>
              <w:tab/>
            </w:r>
            <w:r>
              <w:rPr>
                <w:rStyle w:val="IndexLink"/>
              </w:rPr>
              <w:t>269</w:t>
            </w:r>
          </w:hyperlink>
        </w:p>
        <w:p>
          <w:pPr>
            <w:pStyle w:val="Contents4"/>
            <w:tabs>
              <w:tab w:val="clear" w:pos="8176"/>
              <w:tab w:val="right" w:pos="9026" w:leader="dot"/>
            </w:tabs>
            <w:rPr/>
          </w:pPr>
          <w:hyperlink w:anchor="__RefHeading___Toc7583639_3224264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583641_3224264995">
            <w:r>
              <w:rPr>
                <w:webHidden/>
                <w:rStyle w:val="IndexLink"/>
              </w:rPr>
              <w:t>3294</w:t>
            </w:r>
            <w:r>
              <w:rPr>
                <w:rStyle w:val="IndexLink"/>
                <w:rtl w:val="true"/>
              </w:rPr>
              <w:t xml:space="preserve"> - </w:t>
            </w:r>
            <w:r>
              <w:rPr>
                <w:rStyle w:val="IndexLink"/>
                <w:rtl w:val="true"/>
              </w:rPr>
              <w:t>القَضاءُ وَالقَدَرُ</w:t>
            </w:r>
            <w:r>
              <w:rPr>
                <w:rStyle w:val="IndexLink"/>
                <w:rtl w:val="true"/>
              </w:rPr>
              <w:tab/>
            </w:r>
            <w:r>
              <w:rPr>
                <w:rStyle w:val="IndexLink"/>
              </w:rPr>
              <w:t>270</w:t>
            </w:r>
          </w:hyperlink>
        </w:p>
        <w:p>
          <w:pPr>
            <w:pStyle w:val="Contents4"/>
            <w:tabs>
              <w:tab w:val="clear" w:pos="8176"/>
              <w:tab w:val="right" w:pos="9026" w:leader="dot"/>
            </w:tabs>
            <w:rPr/>
          </w:pPr>
          <w:hyperlink w:anchor="__RefHeading___Toc7583643_3224264995">
            <w:r>
              <w:rPr>
                <w:webHidden/>
                <w:rStyle w:val="IndexLink"/>
              </w:rPr>
              <w:t>3295</w:t>
            </w:r>
            <w:r>
              <w:rPr>
                <w:rStyle w:val="IndexLink"/>
                <w:rtl w:val="true"/>
              </w:rPr>
              <w:t xml:space="preserve"> - </w:t>
            </w:r>
            <w:r>
              <w:rPr>
                <w:rStyle w:val="IndexLink"/>
                <w:rtl w:val="true"/>
              </w:rPr>
              <w:t>المُتَشابِهُ فِی القَضاءِ</w:t>
            </w:r>
            <w:r>
              <w:rPr>
                <w:rStyle w:val="IndexLink"/>
                <w:rtl w:val="true"/>
              </w:rPr>
              <w:tab/>
            </w:r>
            <w:r>
              <w:rPr>
                <w:rStyle w:val="IndexLink"/>
              </w:rPr>
              <w:t>271</w:t>
            </w:r>
          </w:hyperlink>
        </w:p>
        <w:p>
          <w:pPr>
            <w:pStyle w:val="Contents4"/>
            <w:tabs>
              <w:tab w:val="clear" w:pos="8176"/>
              <w:tab w:val="right" w:pos="9026" w:leader="dot"/>
            </w:tabs>
            <w:rPr/>
          </w:pPr>
          <w:hyperlink w:anchor="__RefHeading___Toc7583645_3224264995">
            <w:r>
              <w:rPr>
                <w:webHidden/>
                <w:rStyle w:val="IndexLink"/>
              </w:rPr>
              <w:t>3296</w:t>
            </w:r>
            <w:r>
              <w:rPr>
                <w:rStyle w:val="IndexLink"/>
                <w:rtl w:val="true"/>
              </w:rPr>
              <w:t xml:space="preserve"> - </w:t>
            </w:r>
            <w:r>
              <w:rPr>
                <w:rStyle w:val="IndexLink"/>
                <w:rtl w:val="true"/>
              </w:rPr>
              <w:t>کِتابَةُ القَضاءِ وَالقَدَرِ عَلَی الإنسانِ</w:t>
            </w:r>
            <w:r>
              <w:rPr>
                <w:rStyle w:val="IndexLink"/>
                <w:rtl w:val="true"/>
              </w:rPr>
              <w:tab/>
            </w:r>
            <w:r>
              <w:rPr>
                <w:rStyle w:val="IndexLink"/>
              </w:rPr>
              <w:t>281</w:t>
            </w:r>
          </w:hyperlink>
        </w:p>
        <w:p>
          <w:pPr>
            <w:pStyle w:val="Contents4"/>
            <w:tabs>
              <w:tab w:val="clear" w:pos="8176"/>
              <w:tab w:val="right" w:pos="9026" w:leader="dot"/>
            </w:tabs>
            <w:rPr/>
          </w:pPr>
          <w:hyperlink w:anchor="__RefHeading___Toc7583647_3224264995">
            <w:r>
              <w:rPr>
                <w:webHidden/>
                <w:rStyle w:val="IndexLink"/>
              </w:rPr>
              <w:t>3297</w:t>
            </w:r>
            <w:r>
              <w:rPr>
                <w:rStyle w:val="IndexLink"/>
                <w:rtl w:val="true"/>
              </w:rPr>
              <w:t xml:space="preserve"> - </w:t>
            </w:r>
            <w:r>
              <w:rPr>
                <w:rStyle w:val="IndexLink"/>
                <w:rtl w:val="true"/>
              </w:rPr>
              <w:t>الإرادةُ وَالقَضاءُ</w:t>
            </w:r>
            <w:r>
              <w:rPr>
                <w:rStyle w:val="IndexLink"/>
                <w:rtl w:val="true"/>
              </w:rPr>
              <w:tab/>
            </w:r>
            <w:r>
              <w:rPr>
                <w:rStyle w:val="IndexLink"/>
              </w:rPr>
              <w:t>282</w:t>
            </w:r>
          </w:hyperlink>
        </w:p>
        <w:p>
          <w:pPr>
            <w:pStyle w:val="Contents4"/>
            <w:tabs>
              <w:tab w:val="clear" w:pos="8176"/>
              <w:tab w:val="right" w:pos="9026" w:leader="dot"/>
            </w:tabs>
            <w:rPr/>
          </w:pPr>
          <w:hyperlink w:anchor="__RefHeading___Toc7583649_3224264995">
            <w:r>
              <w:rPr>
                <w:webHidden/>
                <w:rStyle w:val="IndexLink"/>
              </w:rPr>
              <w:t>3298</w:t>
            </w:r>
            <w:r>
              <w:rPr>
                <w:rStyle w:val="IndexLink"/>
                <w:rtl w:val="true"/>
              </w:rPr>
              <w:t xml:space="preserve"> - </w:t>
            </w:r>
            <w:r>
              <w:rPr>
                <w:rStyle w:val="IndexLink"/>
                <w:rtl w:val="true"/>
              </w:rPr>
              <w:t>ما قَضاهُ اللَّهُ لِلمُؤمِنِ فَهُوَ خَیرٌ</w:t>
            </w:r>
            <w:r>
              <w:rPr>
                <w:rStyle w:val="IndexLink"/>
                <w:rtl w:val="true"/>
              </w:rPr>
              <w:tab/>
            </w:r>
            <w:r>
              <w:rPr>
                <w:rStyle w:val="IndexLink"/>
              </w:rPr>
              <w:t>284</w:t>
            </w:r>
          </w:hyperlink>
        </w:p>
        <w:p>
          <w:pPr>
            <w:pStyle w:val="Contents4"/>
            <w:tabs>
              <w:tab w:val="clear" w:pos="8176"/>
              <w:tab w:val="right" w:pos="9026" w:leader="dot"/>
            </w:tabs>
            <w:rPr/>
          </w:pPr>
          <w:hyperlink w:anchor="__RefHeading___Toc7583651_3224264995">
            <w:r>
              <w:rPr>
                <w:webHidden/>
                <w:rStyle w:val="IndexLink"/>
              </w:rPr>
              <w:t>3299</w:t>
            </w:r>
            <w:r>
              <w:rPr>
                <w:rStyle w:val="IndexLink"/>
                <w:rtl w:val="true"/>
              </w:rPr>
              <w:t xml:space="preserve"> - </w:t>
            </w:r>
            <w:r>
              <w:rPr>
                <w:rStyle w:val="IndexLink"/>
                <w:rtl w:val="true"/>
              </w:rPr>
              <w:t>مَن لَم یَرضَ بِالقَضاءِ</w:t>
            </w:r>
            <w:r>
              <w:rPr>
                <w:rStyle w:val="IndexLink"/>
                <w:rtl w:val="true"/>
              </w:rPr>
              <w:tab/>
            </w:r>
            <w:r>
              <w:rPr>
                <w:rStyle w:val="IndexLink"/>
              </w:rPr>
              <w:t>285</w:t>
            </w:r>
          </w:hyperlink>
        </w:p>
        <w:p>
          <w:pPr>
            <w:pStyle w:val="Contents4"/>
            <w:tabs>
              <w:tab w:val="clear" w:pos="8176"/>
              <w:tab w:val="right" w:pos="9026" w:leader="dot"/>
            </w:tabs>
            <w:rPr/>
          </w:pPr>
          <w:hyperlink w:anchor="__RefHeading___Toc7583653_3224264995">
            <w:r>
              <w:rPr>
                <w:webHidden/>
                <w:rStyle w:val="IndexLink"/>
              </w:rPr>
              <w:t>3300</w:t>
            </w:r>
            <w:r>
              <w:rPr>
                <w:rStyle w:val="IndexLink"/>
                <w:rtl w:val="true"/>
              </w:rPr>
              <w:t xml:space="preserve"> - </w:t>
            </w:r>
            <w:r>
              <w:rPr>
                <w:rStyle w:val="IndexLink"/>
                <w:rtl w:val="true"/>
              </w:rPr>
              <w:t>النَّوادِرُ</w:t>
            </w:r>
            <w:r>
              <w:rPr>
                <w:rStyle w:val="IndexLink"/>
                <w:rtl w:val="true"/>
              </w:rPr>
              <w:tab/>
            </w:r>
            <w:r>
              <w:rPr>
                <w:rStyle w:val="IndexLink"/>
              </w:rPr>
              <w:t>286</w:t>
            </w:r>
          </w:hyperlink>
        </w:p>
        <w:p>
          <w:pPr>
            <w:pStyle w:val="Contents3"/>
            <w:tabs>
              <w:tab w:val="clear" w:pos="8459"/>
              <w:tab w:val="right" w:pos="9026" w:leader="dot"/>
            </w:tabs>
            <w:rPr/>
          </w:pPr>
          <w:hyperlink w:anchor="__RefHeading___Toc7583655_3224264995">
            <w:r>
              <w:rPr>
                <w:webHidden/>
                <w:rStyle w:val="IndexLink"/>
              </w:rPr>
              <w:t>443</w:t>
            </w:r>
            <w:r>
              <w:rPr>
                <w:rStyle w:val="IndexLink"/>
                <w:rtl w:val="true"/>
              </w:rPr>
              <w:t xml:space="preserve"> - </w:t>
            </w:r>
            <w:r>
              <w:rPr>
                <w:rStyle w:val="IndexLink"/>
                <w:rtl w:val="true"/>
              </w:rPr>
              <w:t>القضاء بین الناس</w:t>
            </w:r>
            <w:r>
              <w:rPr>
                <w:rStyle w:val="IndexLink"/>
                <w:rtl w:val="true"/>
              </w:rPr>
              <w:tab/>
            </w:r>
            <w:r>
              <w:rPr>
                <w:rStyle w:val="IndexLink"/>
              </w:rPr>
              <w:t>287</w:t>
            </w:r>
          </w:hyperlink>
        </w:p>
        <w:p>
          <w:pPr>
            <w:pStyle w:val="Contents4"/>
            <w:tabs>
              <w:tab w:val="clear" w:pos="8176"/>
              <w:tab w:val="right" w:pos="9026" w:leader="dot"/>
            </w:tabs>
            <w:rPr/>
          </w:pPr>
          <w:hyperlink w:anchor="__RefHeading___Toc7583657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583659_3224264995">
            <w:r>
              <w:rPr>
                <w:webHidden/>
                <w:rStyle w:val="IndexLink"/>
              </w:rPr>
              <w:t>3301</w:t>
            </w:r>
            <w:r>
              <w:rPr>
                <w:rStyle w:val="IndexLink"/>
                <w:rtl w:val="true"/>
              </w:rPr>
              <w:t xml:space="preserve"> - </w:t>
            </w:r>
            <w:r>
              <w:rPr>
                <w:rStyle w:val="IndexLink"/>
                <w:rtl w:val="true"/>
              </w:rPr>
              <w:t>مَن یَجوزُ لَهُ القَضاءُ</w:t>
            </w:r>
            <w:r>
              <w:rPr>
                <w:rStyle w:val="IndexLink"/>
                <w:rtl w:val="true"/>
              </w:rPr>
              <w:tab/>
            </w:r>
            <w:r>
              <w:rPr>
                <w:rStyle w:val="IndexLink"/>
              </w:rPr>
              <w:t>288</w:t>
            </w:r>
          </w:hyperlink>
        </w:p>
        <w:p>
          <w:pPr>
            <w:pStyle w:val="Contents4"/>
            <w:tabs>
              <w:tab w:val="clear" w:pos="8176"/>
              <w:tab w:val="right" w:pos="9026" w:leader="dot"/>
            </w:tabs>
            <w:rPr/>
          </w:pPr>
          <w:hyperlink w:anchor="__RefHeading___Toc7583661_3224264995">
            <w:r>
              <w:rPr>
                <w:webHidden/>
                <w:rStyle w:val="IndexLink"/>
              </w:rPr>
              <w:t>3302</w:t>
            </w:r>
            <w:r>
              <w:rPr>
                <w:rStyle w:val="IndexLink"/>
                <w:rtl w:val="true"/>
              </w:rPr>
              <w:t xml:space="preserve"> - </w:t>
            </w:r>
            <w:r>
              <w:rPr>
                <w:rStyle w:val="IndexLink"/>
                <w:rtl w:val="true"/>
              </w:rPr>
              <w:t>التَّحاکُمُ إلَی الطّاغوتِ</w:t>
            </w:r>
            <w:r>
              <w:rPr>
                <w:rStyle w:val="IndexLink"/>
                <w:rtl w:val="true"/>
              </w:rPr>
              <w:tab/>
            </w:r>
            <w:r>
              <w:rPr>
                <w:rStyle w:val="IndexLink"/>
              </w:rPr>
              <w:t>288</w:t>
            </w:r>
          </w:hyperlink>
        </w:p>
        <w:p>
          <w:pPr>
            <w:pStyle w:val="Contents4"/>
            <w:tabs>
              <w:tab w:val="clear" w:pos="8176"/>
              <w:tab w:val="right" w:pos="9026" w:leader="dot"/>
            </w:tabs>
            <w:rPr/>
          </w:pPr>
          <w:hyperlink w:anchor="__RefHeading___Toc7583663_3224264995">
            <w:r>
              <w:rPr>
                <w:webHidden/>
                <w:rStyle w:val="IndexLink"/>
              </w:rPr>
              <w:t>3303</w:t>
            </w:r>
            <w:r>
              <w:rPr>
                <w:rStyle w:val="IndexLink"/>
                <w:rtl w:val="true"/>
              </w:rPr>
              <w:t xml:space="preserve"> - </w:t>
            </w:r>
            <w:r>
              <w:rPr>
                <w:rStyle w:val="IndexLink"/>
                <w:rtl w:val="true"/>
              </w:rPr>
              <w:t>قُضاةُ الحَقِّ</w:t>
            </w:r>
            <w:r>
              <w:rPr>
                <w:rStyle w:val="IndexLink"/>
                <w:rtl w:val="true"/>
              </w:rPr>
              <w:tab/>
            </w:r>
            <w:r>
              <w:rPr>
                <w:rStyle w:val="IndexLink"/>
              </w:rPr>
              <w:t>289</w:t>
            </w:r>
          </w:hyperlink>
        </w:p>
        <w:p>
          <w:pPr>
            <w:pStyle w:val="Contents4"/>
            <w:tabs>
              <w:tab w:val="clear" w:pos="8176"/>
              <w:tab w:val="right" w:pos="9026" w:leader="dot"/>
            </w:tabs>
            <w:rPr/>
          </w:pPr>
          <w:hyperlink w:anchor="__RefHeading___Toc7583665_3224264995">
            <w:r>
              <w:rPr>
                <w:webHidden/>
                <w:rStyle w:val="IndexLink"/>
              </w:rPr>
              <w:t>3304</w:t>
            </w:r>
            <w:r>
              <w:rPr>
                <w:rStyle w:val="IndexLink"/>
                <w:rtl w:val="true"/>
              </w:rPr>
              <w:t xml:space="preserve"> - </w:t>
            </w:r>
            <w:r>
              <w:rPr>
                <w:rStyle w:val="IndexLink"/>
                <w:rtl w:val="true"/>
              </w:rPr>
              <w:t>التَّسلیمُ لِقَضاءِ الحقّ</w:t>
            </w:r>
            <w:r>
              <w:rPr>
                <w:rStyle w:val="IndexLink"/>
                <w:rtl w:val="true"/>
              </w:rPr>
              <w:tab/>
            </w:r>
            <w:r>
              <w:rPr>
                <w:rStyle w:val="IndexLink"/>
              </w:rPr>
              <w:t>290</w:t>
            </w:r>
          </w:hyperlink>
        </w:p>
        <w:p>
          <w:pPr>
            <w:pStyle w:val="Contents4"/>
            <w:tabs>
              <w:tab w:val="clear" w:pos="8176"/>
              <w:tab w:val="right" w:pos="9026" w:leader="dot"/>
            </w:tabs>
            <w:rPr/>
          </w:pPr>
          <w:hyperlink w:anchor="__RefHeading___Toc7583667_3224264995">
            <w:r>
              <w:rPr>
                <w:webHidden/>
                <w:rStyle w:val="IndexLink"/>
              </w:rPr>
              <w:t>3305</w:t>
            </w:r>
            <w:r>
              <w:rPr>
                <w:rStyle w:val="IndexLink"/>
                <w:rtl w:val="true"/>
              </w:rPr>
              <w:t xml:space="preserve"> - </w:t>
            </w:r>
            <w:r>
              <w:rPr>
                <w:rStyle w:val="IndexLink"/>
                <w:rtl w:val="true"/>
              </w:rPr>
              <w:t>مَن لَم یَحکُم بِما أنزَلَ اللَّهُ</w:t>
            </w:r>
            <w:r>
              <w:rPr>
                <w:rStyle w:val="IndexLink"/>
                <w:rtl w:val="true"/>
              </w:rPr>
              <w:tab/>
            </w:r>
            <w:r>
              <w:rPr>
                <w:rStyle w:val="IndexLink"/>
              </w:rPr>
              <w:t>290</w:t>
            </w:r>
          </w:hyperlink>
        </w:p>
        <w:p>
          <w:pPr>
            <w:pStyle w:val="Contents4"/>
            <w:tabs>
              <w:tab w:val="clear" w:pos="8176"/>
              <w:tab w:val="right" w:pos="9026" w:leader="dot"/>
            </w:tabs>
            <w:rPr/>
          </w:pPr>
          <w:hyperlink w:anchor="__RefHeading___Toc7583669_3224264995">
            <w:r>
              <w:rPr>
                <w:webHidden/>
                <w:rStyle w:val="IndexLink"/>
              </w:rPr>
              <w:t>3306</w:t>
            </w:r>
            <w:r>
              <w:rPr>
                <w:rStyle w:val="IndexLink"/>
                <w:rtl w:val="true"/>
              </w:rPr>
              <w:t xml:space="preserve"> - </w:t>
            </w:r>
            <w:r>
              <w:rPr>
                <w:rStyle w:val="IndexLink"/>
                <w:rtl w:val="true"/>
              </w:rPr>
              <w:t>الحاکِمُ الجائِرُ</w:t>
            </w:r>
            <w:r>
              <w:rPr>
                <w:rStyle w:val="IndexLink"/>
                <w:rtl w:val="true"/>
              </w:rPr>
              <w:tab/>
            </w:r>
            <w:r>
              <w:rPr>
                <w:rStyle w:val="IndexLink"/>
              </w:rPr>
              <w:t>291</w:t>
            </w:r>
          </w:hyperlink>
        </w:p>
        <w:p>
          <w:pPr>
            <w:pStyle w:val="Contents4"/>
            <w:tabs>
              <w:tab w:val="clear" w:pos="8176"/>
              <w:tab w:val="right" w:pos="9026" w:leader="dot"/>
            </w:tabs>
            <w:rPr/>
          </w:pPr>
          <w:hyperlink w:anchor="__RefHeading___Toc7583671_3224264995">
            <w:r>
              <w:rPr>
                <w:webHidden/>
                <w:rStyle w:val="IndexLink"/>
              </w:rPr>
              <w:t>3307</w:t>
            </w:r>
            <w:r>
              <w:rPr>
                <w:rStyle w:val="IndexLink"/>
                <w:rtl w:val="true"/>
              </w:rPr>
              <w:t xml:space="preserve"> - </w:t>
            </w:r>
            <w:r>
              <w:rPr>
                <w:rStyle w:val="IndexLink"/>
                <w:rtl w:val="true"/>
              </w:rPr>
              <w:t>خُطورَةُ عَمَلِ القَضاءِ</w:t>
            </w:r>
            <w:r>
              <w:rPr>
                <w:rStyle w:val="IndexLink"/>
                <w:rtl w:val="true"/>
              </w:rPr>
              <w:tab/>
            </w:r>
            <w:r>
              <w:rPr>
                <w:rStyle w:val="IndexLink"/>
              </w:rPr>
              <w:t>292</w:t>
            </w:r>
          </w:hyperlink>
        </w:p>
        <w:p>
          <w:pPr>
            <w:pStyle w:val="Contents4"/>
            <w:tabs>
              <w:tab w:val="clear" w:pos="8176"/>
              <w:tab w:val="right" w:pos="9026" w:leader="dot"/>
            </w:tabs>
            <w:rPr/>
          </w:pPr>
          <w:hyperlink w:anchor="__RefHeading___Toc7583673_3224264995">
            <w:r>
              <w:rPr>
                <w:webHidden/>
                <w:rStyle w:val="IndexLink"/>
              </w:rPr>
              <w:t>3308</w:t>
            </w:r>
            <w:r>
              <w:rPr>
                <w:rStyle w:val="IndexLink"/>
                <w:rtl w:val="true"/>
              </w:rPr>
              <w:t xml:space="preserve"> - </w:t>
            </w:r>
            <w:r>
              <w:rPr>
                <w:rStyle w:val="IndexLink"/>
                <w:rtl w:val="true"/>
              </w:rPr>
              <w:t>مَجالِسُ قُضاةِ الجَورِ</w:t>
            </w:r>
            <w:r>
              <w:rPr>
                <w:rStyle w:val="IndexLink"/>
                <w:rtl w:val="true"/>
              </w:rPr>
              <w:tab/>
            </w:r>
            <w:r>
              <w:rPr>
                <w:rStyle w:val="IndexLink"/>
              </w:rPr>
              <w:t>292</w:t>
            </w:r>
          </w:hyperlink>
        </w:p>
        <w:p>
          <w:pPr>
            <w:pStyle w:val="Contents4"/>
            <w:tabs>
              <w:tab w:val="clear" w:pos="8176"/>
              <w:tab w:val="right" w:pos="9026" w:leader="dot"/>
            </w:tabs>
            <w:rPr/>
          </w:pPr>
          <w:hyperlink w:anchor="__RefHeading___Toc7583675_3224264995">
            <w:r>
              <w:rPr>
                <w:webHidden/>
                <w:rStyle w:val="IndexLink"/>
              </w:rPr>
              <w:t>3309</w:t>
            </w:r>
            <w:r>
              <w:rPr>
                <w:rStyle w:val="IndexLink"/>
                <w:rtl w:val="true"/>
              </w:rPr>
              <w:t xml:space="preserve"> - </w:t>
            </w:r>
            <w:r>
              <w:rPr>
                <w:rStyle w:val="IndexLink"/>
                <w:rtl w:val="true"/>
              </w:rPr>
              <w:t>شِدَّةُ حِسابِ القاضی</w:t>
            </w:r>
            <w:r>
              <w:rPr>
                <w:rStyle w:val="IndexLink"/>
                <w:rtl w:val="true"/>
              </w:rPr>
              <w:tab/>
            </w:r>
            <w:r>
              <w:rPr>
                <w:rStyle w:val="IndexLink"/>
              </w:rPr>
              <w:t>293</w:t>
            </w:r>
          </w:hyperlink>
        </w:p>
        <w:p>
          <w:pPr>
            <w:pStyle w:val="Contents4"/>
            <w:tabs>
              <w:tab w:val="clear" w:pos="8176"/>
              <w:tab w:val="right" w:pos="9026" w:leader="dot"/>
            </w:tabs>
            <w:rPr/>
          </w:pPr>
          <w:hyperlink w:anchor="__RefHeading___Toc7583677_3224264995">
            <w:r>
              <w:rPr>
                <w:webHidden/>
                <w:rStyle w:val="IndexLink"/>
              </w:rPr>
              <w:t>3310</w:t>
            </w:r>
            <w:r>
              <w:rPr>
                <w:rStyle w:val="IndexLink"/>
                <w:rtl w:val="true"/>
              </w:rPr>
              <w:t xml:space="preserve"> - </w:t>
            </w:r>
            <w:r>
              <w:rPr>
                <w:rStyle w:val="IndexLink"/>
                <w:rtl w:val="true"/>
              </w:rPr>
              <w:t>طَلَبُ القَضاءِ</w:t>
            </w:r>
            <w:r>
              <w:rPr>
                <w:rStyle w:val="IndexLink"/>
                <w:rtl w:val="true"/>
              </w:rPr>
              <w:tab/>
            </w:r>
            <w:r>
              <w:rPr>
                <w:rStyle w:val="IndexLink"/>
              </w:rPr>
              <w:t>293</w:t>
            </w:r>
          </w:hyperlink>
        </w:p>
        <w:p>
          <w:pPr>
            <w:pStyle w:val="Contents4"/>
            <w:tabs>
              <w:tab w:val="clear" w:pos="8176"/>
              <w:tab w:val="right" w:pos="9026" w:leader="dot"/>
            </w:tabs>
            <w:rPr/>
          </w:pPr>
          <w:hyperlink w:anchor="__RefHeading___Toc7583679_3224264995">
            <w:r>
              <w:rPr>
                <w:webHidden/>
                <w:rStyle w:val="IndexLink"/>
              </w:rPr>
              <w:t>3311</w:t>
            </w:r>
            <w:r>
              <w:rPr>
                <w:rStyle w:val="IndexLink"/>
                <w:rtl w:val="true"/>
              </w:rPr>
              <w:t xml:space="preserve"> - </w:t>
            </w:r>
            <w:r>
              <w:rPr>
                <w:rStyle w:val="IndexLink"/>
                <w:rtl w:val="true"/>
              </w:rPr>
              <w:t>خَصائِصُ القاضی فِی الإسلامِ</w:t>
            </w:r>
            <w:r>
              <w:rPr>
                <w:rStyle w:val="IndexLink"/>
                <w:rtl w:val="true"/>
              </w:rPr>
              <w:tab/>
            </w:r>
            <w:r>
              <w:rPr>
                <w:rStyle w:val="IndexLink"/>
              </w:rPr>
              <w:t>293</w:t>
            </w:r>
          </w:hyperlink>
        </w:p>
        <w:p>
          <w:pPr>
            <w:pStyle w:val="Contents4"/>
            <w:tabs>
              <w:tab w:val="clear" w:pos="8176"/>
              <w:tab w:val="right" w:pos="9026" w:leader="dot"/>
            </w:tabs>
            <w:rPr/>
          </w:pPr>
          <w:hyperlink w:anchor="__RefHeading___Toc7583681_3224264995">
            <w:r>
              <w:rPr>
                <w:webHidden/>
                <w:rStyle w:val="IndexLink"/>
              </w:rPr>
              <w:t>3312</w:t>
            </w:r>
            <w:r>
              <w:rPr>
                <w:rStyle w:val="IndexLink"/>
                <w:rtl w:val="true"/>
              </w:rPr>
              <w:t xml:space="preserve"> - </w:t>
            </w:r>
            <w:r>
              <w:rPr>
                <w:rStyle w:val="IndexLink"/>
                <w:rtl w:val="true"/>
              </w:rPr>
              <w:t>آدابُ القَضاءِ</w:t>
            </w:r>
            <w:r>
              <w:rPr>
                <w:rStyle w:val="IndexLink"/>
                <w:rtl w:val="true"/>
              </w:rPr>
              <w:tab/>
            </w:r>
            <w:r>
              <w:rPr>
                <w:rStyle w:val="IndexLink"/>
              </w:rPr>
              <w:t>294</w:t>
            </w:r>
          </w:hyperlink>
        </w:p>
        <w:p>
          <w:pPr>
            <w:pStyle w:val="Contents4"/>
            <w:tabs>
              <w:tab w:val="clear" w:pos="8176"/>
              <w:tab w:val="right" w:pos="9026" w:leader="dot"/>
            </w:tabs>
            <w:rPr/>
          </w:pPr>
          <w:hyperlink w:anchor="__RefHeading___Toc7583683_3224264995">
            <w:r>
              <w:rPr>
                <w:webHidden/>
                <w:rStyle w:val="IndexLink"/>
              </w:rPr>
              <w:t>3313</w:t>
            </w:r>
            <w:r>
              <w:rPr>
                <w:rStyle w:val="IndexLink"/>
                <w:rtl w:val="true"/>
              </w:rPr>
              <w:t xml:space="preserve"> - </w:t>
            </w:r>
            <w:r>
              <w:rPr>
                <w:rStyle w:val="IndexLink"/>
                <w:rtl w:val="true"/>
              </w:rPr>
              <w:t>أحکَمُ النّاسِ</w:t>
            </w:r>
            <w:r>
              <w:rPr>
                <w:rStyle w:val="IndexLink"/>
                <w:rtl w:val="true"/>
              </w:rPr>
              <w:tab/>
            </w:r>
            <w:r>
              <w:rPr>
                <w:rStyle w:val="IndexLink"/>
              </w:rPr>
              <w:t>297</w:t>
            </w:r>
          </w:hyperlink>
        </w:p>
        <w:p>
          <w:pPr>
            <w:pStyle w:val="Contents4"/>
            <w:tabs>
              <w:tab w:val="clear" w:pos="8176"/>
              <w:tab w:val="right" w:pos="9026" w:leader="dot"/>
            </w:tabs>
            <w:rPr/>
          </w:pPr>
          <w:hyperlink w:anchor="__RefHeading___Toc7583685_3224264995">
            <w:r>
              <w:rPr>
                <w:webHidden/>
                <w:rStyle w:val="IndexLink"/>
              </w:rPr>
              <w:t>3314</w:t>
            </w:r>
            <w:r>
              <w:rPr>
                <w:rStyle w:val="IndexLink"/>
                <w:rtl w:val="true"/>
              </w:rPr>
              <w:t xml:space="preserve"> - </w:t>
            </w:r>
            <w:r>
              <w:rPr>
                <w:rStyle w:val="IndexLink"/>
                <w:rtl w:val="true"/>
              </w:rPr>
              <w:t>مَن یُسَدِّدُهُ اللَّهُ مِن القُضاةِ</w:t>
            </w:r>
            <w:r>
              <w:rPr>
                <w:rStyle w:val="IndexLink"/>
                <w:rtl w:val="true"/>
              </w:rPr>
              <w:tab/>
            </w:r>
            <w:r>
              <w:rPr>
                <w:rStyle w:val="IndexLink"/>
              </w:rPr>
              <w:t>297</w:t>
            </w:r>
          </w:hyperlink>
        </w:p>
        <w:p>
          <w:pPr>
            <w:pStyle w:val="Contents4"/>
            <w:tabs>
              <w:tab w:val="clear" w:pos="8176"/>
              <w:tab w:val="right" w:pos="9026" w:leader="dot"/>
            </w:tabs>
            <w:rPr/>
          </w:pPr>
          <w:hyperlink w:anchor="__RefHeading___Toc7583687_3224264995">
            <w:r>
              <w:rPr>
                <w:webHidden/>
                <w:rStyle w:val="IndexLink"/>
              </w:rPr>
              <w:t>3315</w:t>
            </w:r>
            <w:r>
              <w:rPr>
                <w:rStyle w:val="IndexLink"/>
                <w:rtl w:val="true"/>
              </w:rPr>
              <w:t xml:space="preserve"> - </w:t>
            </w:r>
            <w:r>
              <w:rPr>
                <w:rStyle w:val="IndexLink"/>
                <w:rtl w:val="true"/>
              </w:rPr>
              <w:t>لِلمُخطِیِ أجرٌ ولِلمُصیبِ أجرانِ</w:t>
            </w:r>
            <w:r>
              <w:rPr>
                <w:rStyle w:val="IndexLink"/>
                <w:rtl w:val="true"/>
              </w:rPr>
              <w:tab/>
            </w:r>
            <w:r>
              <w:rPr>
                <w:rStyle w:val="IndexLink"/>
              </w:rPr>
              <w:t>298</w:t>
            </w:r>
          </w:hyperlink>
        </w:p>
        <w:p>
          <w:pPr>
            <w:pStyle w:val="Contents4"/>
            <w:tabs>
              <w:tab w:val="clear" w:pos="8176"/>
              <w:tab w:val="right" w:pos="9026" w:leader="dot"/>
            </w:tabs>
            <w:rPr/>
          </w:pPr>
          <w:hyperlink w:anchor="__RefHeading___Toc7583689_3224264995">
            <w:r>
              <w:rPr>
                <w:webHidden/>
                <w:rStyle w:val="IndexLink"/>
              </w:rPr>
              <w:t>3316</w:t>
            </w:r>
            <w:r>
              <w:rPr>
                <w:rStyle w:val="IndexLink"/>
                <w:rtl w:val="true"/>
              </w:rPr>
              <w:t xml:space="preserve"> - </w:t>
            </w:r>
            <w:r>
              <w:rPr>
                <w:rStyle w:val="IndexLink"/>
                <w:rtl w:val="true"/>
              </w:rPr>
              <w:t>أصنافُ القُضاةِ</w:t>
            </w:r>
            <w:r>
              <w:rPr>
                <w:rStyle w:val="IndexLink"/>
                <w:rtl w:val="true"/>
              </w:rPr>
              <w:tab/>
            </w:r>
            <w:r>
              <w:rPr>
                <w:rStyle w:val="IndexLink"/>
              </w:rPr>
              <w:t>298</w:t>
            </w:r>
          </w:hyperlink>
        </w:p>
        <w:p>
          <w:pPr>
            <w:pStyle w:val="Contents4"/>
            <w:tabs>
              <w:tab w:val="clear" w:pos="8176"/>
              <w:tab w:val="right" w:pos="9026" w:leader="dot"/>
            </w:tabs>
            <w:rPr/>
          </w:pPr>
          <w:hyperlink w:anchor="__RefHeading___Toc7583691_3224264995">
            <w:r>
              <w:rPr>
                <w:webHidden/>
                <w:rStyle w:val="IndexLink"/>
              </w:rPr>
              <w:t>3317</w:t>
            </w:r>
            <w:r>
              <w:rPr>
                <w:rStyle w:val="IndexLink"/>
                <w:rtl w:val="true"/>
              </w:rPr>
              <w:t xml:space="preserve"> - </w:t>
            </w:r>
            <w:r>
              <w:rPr>
                <w:rStyle w:val="IndexLink"/>
                <w:rtl w:val="true"/>
              </w:rPr>
              <w:t>قَضاءُ المَرأةِ</w:t>
            </w:r>
            <w:r>
              <w:rPr>
                <w:rStyle w:val="IndexLink"/>
                <w:rtl w:val="true"/>
              </w:rPr>
              <w:tab/>
            </w:r>
            <w:r>
              <w:rPr>
                <w:rStyle w:val="IndexLink"/>
              </w:rPr>
              <w:t>299</w:t>
            </w:r>
          </w:hyperlink>
        </w:p>
        <w:p>
          <w:pPr>
            <w:pStyle w:val="Contents4"/>
            <w:tabs>
              <w:tab w:val="clear" w:pos="8176"/>
              <w:tab w:val="right" w:pos="9026" w:leader="dot"/>
            </w:tabs>
            <w:rPr/>
          </w:pPr>
          <w:hyperlink w:anchor="__RefHeading___Toc7583693_3224264995">
            <w:r>
              <w:rPr>
                <w:webHidden/>
                <w:rStyle w:val="IndexLink"/>
              </w:rPr>
              <w:t>3318</w:t>
            </w:r>
            <w:r>
              <w:rPr>
                <w:rStyle w:val="IndexLink"/>
                <w:rtl w:val="true"/>
              </w:rPr>
              <w:t xml:space="preserve"> - </w:t>
            </w:r>
            <w:r>
              <w:rPr>
                <w:rStyle w:val="IndexLink"/>
                <w:rtl w:val="true"/>
              </w:rPr>
              <w:t xml:space="preserve">تَفسیرُ </w:t>
            </w:r>
            <w:r>
              <w:rPr>
                <w:rStyle w:val="IndexLink"/>
                <w:rtl w:val="true"/>
              </w:rPr>
              <w:t xml:space="preserve">: </w:t>
            </w:r>
            <w:r>
              <w:rPr>
                <w:rStyle w:val="IndexLink"/>
                <w:rtl w:val="true"/>
              </w:rPr>
              <w:t>إنّما أقضی بَینَکُم بِالبَیِّناتِ</w:t>
            </w:r>
            <w:r>
              <w:rPr>
                <w:rStyle w:val="IndexLink"/>
                <w:rtl w:val="true"/>
              </w:rPr>
              <w:tab/>
            </w:r>
            <w:r>
              <w:rPr>
                <w:rStyle w:val="IndexLink"/>
              </w:rPr>
              <w:t>299</w:t>
            </w:r>
          </w:hyperlink>
        </w:p>
        <w:p>
          <w:pPr>
            <w:pStyle w:val="Contents4"/>
            <w:tabs>
              <w:tab w:val="clear" w:pos="8176"/>
              <w:tab w:val="right" w:pos="9026" w:leader="dot"/>
            </w:tabs>
            <w:rPr/>
          </w:pPr>
          <w:hyperlink w:anchor="__RefHeading___Toc7583695_3224264995">
            <w:r>
              <w:rPr>
                <w:webHidden/>
                <w:rStyle w:val="IndexLink"/>
              </w:rPr>
              <w:t>3319</w:t>
            </w:r>
            <w:r>
              <w:rPr>
                <w:rStyle w:val="IndexLink"/>
                <w:rtl w:val="true"/>
              </w:rPr>
              <w:t xml:space="preserve"> - </w:t>
            </w:r>
            <w:r>
              <w:rPr>
                <w:rStyle w:val="IndexLink"/>
                <w:rtl w:val="true"/>
              </w:rPr>
              <w:t>خَطَأُ القاضی</w:t>
            </w:r>
            <w:r>
              <w:rPr>
                <w:rStyle w:val="IndexLink"/>
                <w:rtl w:val="true"/>
              </w:rPr>
              <w:tab/>
            </w:r>
            <w:r>
              <w:rPr>
                <w:rStyle w:val="IndexLink"/>
              </w:rPr>
              <w:t>300</w:t>
            </w:r>
          </w:hyperlink>
        </w:p>
        <w:p>
          <w:pPr>
            <w:pStyle w:val="Contents4"/>
            <w:tabs>
              <w:tab w:val="clear" w:pos="8176"/>
              <w:tab w:val="right" w:pos="9026" w:leader="dot"/>
            </w:tabs>
            <w:rPr/>
          </w:pPr>
          <w:hyperlink w:anchor="__RefHeading___Toc7583697_3224264995">
            <w:r>
              <w:rPr>
                <w:webHidden/>
                <w:rStyle w:val="IndexLink"/>
              </w:rPr>
              <w:t>3320</w:t>
            </w:r>
            <w:r>
              <w:rPr>
                <w:rStyle w:val="IndexLink"/>
                <w:rtl w:val="true"/>
              </w:rPr>
              <w:t xml:space="preserve"> - </w:t>
            </w:r>
            <w:r>
              <w:rPr>
                <w:rStyle w:val="IndexLink"/>
                <w:rtl w:val="true"/>
              </w:rPr>
              <w:t>اختِلافُ الأحکامِ</w:t>
            </w:r>
            <w:r>
              <w:rPr>
                <w:rStyle w:val="IndexLink"/>
                <w:rtl w:val="true"/>
              </w:rPr>
              <w:tab/>
            </w:r>
            <w:r>
              <w:rPr>
                <w:rStyle w:val="IndexLink"/>
              </w:rPr>
              <w:t>300</w:t>
            </w:r>
          </w:hyperlink>
        </w:p>
        <w:p>
          <w:pPr>
            <w:pStyle w:val="Contents4"/>
            <w:tabs>
              <w:tab w:val="clear" w:pos="8176"/>
              <w:tab w:val="right" w:pos="9026" w:leader="dot"/>
            </w:tabs>
            <w:rPr/>
          </w:pPr>
          <w:hyperlink w:anchor="__RefHeading___Toc7583699_3224264995">
            <w:r>
              <w:rPr>
                <w:webHidden/>
                <w:rStyle w:val="IndexLink"/>
              </w:rPr>
              <w:t>3321</w:t>
            </w:r>
            <w:r>
              <w:rPr>
                <w:rStyle w:val="IndexLink"/>
                <w:rtl w:val="true"/>
              </w:rPr>
              <w:t xml:space="preserve"> - </w:t>
            </w:r>
            <w:r>
              <w:rPr>
                <w:rStyle w:val="IndexLink"/>
                <w:rtl w:val="true"/>
              </w:rPr>
              <w:t>المَحکَمَةُ العُلیا</w:t>
            </w:r>
            <w:r>
              <w:rPr>
                <w:rStyle w:val="IndexLink"/>
                <w:rtl w:val="true"/>
              </w:rPr>
              <w:tab/>
            </w:r>
            <w:r>
              <w:rPr>
                <w:rStyle w:val="IndexLink"/>
              </w:rPr>
              <w:t>302</w:t>
            </w:r>
          </w:hyperlink>
        </w:p>
        <w:p>
          <w:pPr>
            <w:pStyle w:val="Contents4"/>
            <w:tabs>
              <w:tab w:val="clear" w:pos="8176"/>
              <w:tab w:val="right" w:pos="9026" w:leader="dot"/>
            </w:tabs>
            <w:rPr/>
          </w:pPr>
          <w:hyperlink w:anchor="__RefHeading___Toc7583701_3224264995">
            <w:r>
              <w:rPr>
                <w:webHidden/>
                <w:rStyle w:val="IndexLink"/>
              </w:rPr>
              <w:t>3322</w:t>
            </w:r>
            <w:r>
              <w:rPr>
                <w:rStyle w:val="IndexLink"/>
                <w:rtl w:val="true"/>
              </w:rPr>
              <w:t xml:space="preserve"> - </w:t>
            </w:r>
            <w:r>
              <w:rPr>
                <w:rStyle w:val="IndexLink"/>
                <w:rtl w:val="true"/>
              </w:rPr>
              <w:t xml:space="preserve">قَولُ الإمامِ </w:t>
            </w:r>
            <w:r>
              <w:rPr>
                <w:rStyle w:val="IndexLink"/>
                <w:rtl w:val="true"/>
              </w:rPr>
              <w:t xml:space="preserve">: </w:t>
            </w:r>
            <w:r>
              <w:rPr>
                <w:rStyle w:val="IndexLink"/>
                <w:rtl w:val="true"/>
              </w:rPr>
              <w:t xml:space="preserve">أما إنَّها حُکومَةٌ </w:t>
            </w:r>
            <w:r>
              <w:rPr>
                <w:rStyle w:val="IndexLink"/>
                <w:rtl w:val="true"/>
              </w:rPr>
              <w:t>!</w:t>
              <w:tab/>
            </w:r>
            <w:r>
              <w:rPr>
                <w:rStyle w:val="IndexLink"/>
              </w:rPr>
              <w:t>302</w:t>
            </w:r>
          </w:hyperlink>
        </w:p>
        <w:p>
          <w:pPr>
            <w:pStyle w:val="Contents4"/>
            <w:tabs>
              <w:tab w:val="clear" w:pos="8176"/>
              <w:tab w:val="right" w:pos="9026" w:leader="dot"/>
            </w:tabs>
            <w:rPr/>
          </w:pPr>
          <w:hyperlink w:anchor="__RefHeading___Toc7583703_3224264995">
            <w:r>
              <w:rPr>
                <w:webHidden/>
                <w:rStyle w:val="IndexLink"/>
              </w:rPr>
              <w:t>3323</w:t>
            </w:r>
            <w:r>
              <w:rPr>
                <w:rStyle w:val="IndexLink"/>
                <w:rtl w:val="true"/>
              </w:rPr>
              <w:t xml:space="preserve"> - </w:t>
            </w:r>
            <w:r>
              <w:rPr>
                <w:rStyle w:val="IndexLink"/>
                <w:rtl w:val="true"/>
              </w:rPr>
              <w:t>بَدءُ القَضاءِ</w:t>
            </w:r>
            <w:r>
              <w:rPr>
                <w:rStyle w:val="IndexLink"/>
                <w:rtl w:val="true"/>
              </w:rPr>
              <w:tab/>
            </w:r>
            <w:r>
              <w:rPr>
                <w:rStyle w:val="IndexLink"/>
              </w:rPr>
              <w:t>302</w:t>
            </w:r>
          </w:hyperlink>
        </w:p>
        <w:p>
          <w:pPr>
            <w:pStyle w:val="Contents4"/>
            <w:tabs>
              <w:tab w:val="clear" w:pos="8176"/>
              <w:tab w:val="right" w:pos="9026" w:leader="dot"/>
            </w:tabs>
            <w:rPr/>
          </w:pPr>
          <w:hyperlink w:anchor="__RefHeading___Toc7583705_3224264995">
            <w:r>
              <w:rPr>
                <w:webHidden/>
                <w:rStyle w:val="IndexLink"/>
              </w:rPr>
              <w:t>3324</w:t>
            </w:r>
            <w:r>
              <w:rPr>
                <w:rStyle w:val="IndexLink"/>
                <w:rtl w:val="true"/>
              </w:rPr>
              <w:t xml:space="preserve"> - </w:t>
            </w:r>
            <w:r>
              <w:rPr>
                <w:rStyle w:val="IndexLink"/>
                <w:rtl w:val="true"/>
              </w:rPr>
              <w:t>النَّوادِرُ</w:t>
            </w:r>
            <w:r>
              <w:rPr>
                <w:rStyle w:val="IndexLink"/>
                <w:rtl w:val="true"/>
              </w:rPr>
              <w:tab/>
            </w:r>
            <w:r>
              <w:rPr>
                <w:rStyle w:val="IndexLink"/>
              </w:rPr>
              <w:t>302</w:t>
            </w:r>
          </w:hyperlink>
        </w:p>
        <w:p>
          <w:pPr>
            <w:pStyle w:val="Contents3"/>
            <w:tabs>
              <w:tab w:val="clear" w:pos="8459"/>
              <w:tab w:val="right" w:pos="9026" w:leader="dot"/>
            </w:tabs>
            <w:rPr/>
          </w:pPr>
          <w:hyperlink w:anchor="__RefHeading___Toc7583707_3224264995">
            <w:r>
              <w:rPr>
                <w:webHidden/>
                <w:rStyle w:val="IndexLink"/>
              </w:rPr>
              <w:t>444</w:t>
            </w:r>
            <w:r>
              <w:rPr>
                <w:rStyle w:val="IndexLink"/>
                <w:rtl w:val="true"/>
              </w:rPr>
              <w:t xml:space="preserve"> - </w:t>
            </w:r>
            <w:r>
              <w:rPr>
                <w:rStyle w:val="IndexLink"/>
                <w:rtl w:val="true"/>
              </w:rPr>
              <w:t>القلب</w:t>
            </w:r>
            <w:r>
              <w:rPr>
                <w:rStyle w:val="IndexLink"/>
                <w:rtl w:val="true"/>
              </w:rPr>
              <w:tab/>
            </w:r>
            <w:r>
              <w:rPr>
                <w:rStyle w:val="IndexLink"/>
              </w:rPr>
              <w:t>303</w:t>
            </w:r>
          </w:hyperlink>
        </w:p>
        <w:p>
          <w:pPr>
            <w:pStyle w:val="Contents4"/>
            <w:tabs>
              <w:tab w:val="clear" w:pos="8176"/>
              <w:tab w:val="right" w:pos="9026" w:leader="dot"/>
            </w:tabs>
            <w:rPr/>
          </w:pPr>
          <w:hyperlink w:anchor="__RefHeading___Toc7583709_3224264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583711_3224264995">
            <w:r>
              <w:rPr>
                <w:webHidden/>
                <w:rStyle w:val="IndexLink"/>
              </w:rPr>
              <w:t>3325</w:t>
            </w:r>
            <w:r>
              <w:rPr>
                <w:rStyle w:val="IndexLink"/>
                <w:rtl w:val="true"/>
              </w:rPr>
              <w:t xml:space="preserve"> - </w:t>
            </w:r>
            <w:r>
              <w:rPr>
                <w:rStyle w:val="IndexLink"/>
                <w:rtl w:val="true"/>
              </w:rPr>
              <w:t>القَلبُ</w:t>
            </w:r>
            <w:r>
              <w:rPr>
                <w:rStyle w:val="IndexLink"/>
                <w:rtl w:val="true"/>
              </w:rPr>
              <w:tab/>
            </w:r>
            <w:r>
              <w:rPr>
                <w:rStyle w:val="IndexLink"/>
              </w:rPr>
              <w:t>304</w:t>
            </w:r>
          </w:hyperlink>
        </w:p>
        <w:p>
          <w:pPr>
            <w:pStyle w:val="Contents4"/>
            <w:tabs>
              <w:tab w:val="clear" w:pos="8176"/>
              <w:tab w:val="right" w:pos="9026" w:leader="dot"/>
            </w:tabs>
            <w:rPr/>
          </w:pPr>
          <w:hyperlink w:anchor="__RefHeading___Toc7583713_3224264995">
            <w:r>
              <w:rPr>
                <w:webHidden/>
                <w:rStyle w:val="IndexLink"/>
              </w:rPr>
              <w:t>3326</w:t>
            </w:r>
            <w:r>
              <w:rPr>
                <w:rStyle w:val="IndexLink"/>
                <w:rtl w:val="true"/>
              </w:rPr>
              <w:t xml:space="preserve"> - </w:t>
            </w:r>
            <w:r>
              <w:rPr>
                <w:rStyle w:val="IndexLink"/>
                <w:rtl w:val="true"/>
              </w:rPr>
              <w:t>مَنزِلَةُ القَلبِ مِنَ الجَسَدِ</w:t>
            </w:r>
            <w:r>
              <w:rPr>
                <w:rStyle w:val="IndexLink"/>
                <w:rtl w:val="true"/>
              </w:rPr>
              <w:tab/>
            </w:r>
            <w:r>
              <w:rPr>
                <w:rStyle w:val="IndexLink"/>
              </w:rPr>
              <w:t>306</w:t>
            </w:r>
          </w:hyperlink>
        </w:p>
        <w:p>
          <w:pPr>
            <w:pStyle w:val="Contents4"/>
            <w:tabs>
              <w:tab w:val="clear" w:pos="8176"/>
              <w:tab w:val="right" w:pos="9026" w:leader="dot"/>
            </w:tabs>
            <w:rPr/>
          </w:pPr>
          <w:hyperlink w:anchor="__RefHeading___Toc7583715_3224264995">
            <w:r>
              <w:rPr>
                <w:webHidden/>
                <w:rStyle w:val="IndexLink"/>
              </w:rPr>
              <w:t>3327</w:t>
            </w:r>
            <w:r>
              <w:rPr>
                <w:rStyle w:val="IndexLink"/>
                <w:rtl w:val="true"/>
              </w:rPr>
              <w:t xml:space="preserve"> - </w:t>
            </w:r>
            <w:r>
              <w:rPr>
                <w:rStyle w:val="IndexLink"/>
                <w:rtl w:val="true"/>
              </w:rPr>
              <w:t>خَصائِصُ القَلبِ</w:t>
            </w:r>
            <w:r>
              <w:rPr>
                <w:rStyle w:val="IndexLink"/>
                <w:rtl w:val="true"/>
              </w:rPr>
              <w:tab/>
            </w:r>
            <w:r>
              <w:rPr>
                <w:rStyle w:val="IndexLink"/>
              </w:rPr>
              <w:t>307</w:t>
            </w:r>
          </w:hyperlink>
        </w:p>
        <w:p>
          <w:pPr>
            <w:pStyle w:val="Contents4"/>
            <w:tabs>
              <w:tab w:val="clear" w:pos="8176"/>
              <w:tab w:val="right" w:pos="9026" w:leader="dot"/>
            </w:tabs>
            <w:rPr/>
          </w:pPr>
          <w:hyperlink w:anchor="__RefHeading___Toc7583717_3224264995">
            <w:r>
              <w:rPr>
                <w:webHidden/>
                <w:rStyle w:val="IndexLink"/>
              </w:rPr>
              <w:t>3328</w:t>
            </w:r>
            <w:r>
              <w:rPr>
                <w:rStyle w:val="IndexLink"/>
                <w:rtl w:val="true"/>
              </w:rPr>
              <w:t xml:space="preserve"> - </w:t>
            </w:r>
            <w:r>
              <w:rPr>
                <w:rStyle w:val="IndexLink"/>
                <w:rtl w:val="true"/>
              </w:rPr>
              <w:t>القلبُ آنِیَةُ اللَّهِ</w:t>
            </w:r>
            <w:r>
              <w:rPr>
                <w:rStyle w:val="IndexLink"/>
                <w:rtl w:val="true"/>
              </w:rPr>
              <w:tab/>
            </w:r>
            <w:r>
              <w:rPr>
                <w:rStyle w:val="IndexLink"/>
              </w:rPr>
              <w:t>307</w:t>
            </w:r>
          </w:hyperlink>
        </w:p>
        <w:p>
          <w:pPr>
            <w:pStyle w:val="Contents4"/>
            <w:tabs>
              <w:tab w:val="clear" w:pos="8176"/>
              <w:tab w:val="right" w:pos="9026" w:leader="dot"/>
            </w:tabs>
            <w:rPr/>
          </w:pPr>
          <w:hyperlink w:anchor="__RefHeading___Toc7583719_3224264995">
            <w:r>
              <w:rPr>
                <w:webHidden/>
                <w:rStyle w:val="IndexLink"/>
              </w:rPr>
              <w:t>3329</w:t>
            </w:r>
            <w:r>
              <w:rPr>
                <w:rStyle w:val="IndexLink"/>
                <w:rtl w:val="true"/>
              </w:rPr>
              <w:t xml:space="preserve"> - </w:t>
            </w:r>
            <w:r>
              <w:rPr>
                <w:rStyle w:val="IndexLink"/>
                <w:rtl w:val="true"/>
              </w:rPr>
              <w:t>القَصدُ إلَی اللَّهِ تَعالی بِالقُلوبِ</w:t>
            </w:r>
            <w:r>
              <w:rPr>
                <w:rStyle w:val="IndexLink"/>
                <w:rtl w:val="true"/>
              </w:rPr>
              <w:tab/>
            </w:r>
            <w:r>
              <w:rPr>
                <w:rStyle w:val="IndexLink"/>
              </w:rPr>
              <w:t>308</w:t>
            </w:r>
          </w:hyperlink>
        </w:p>
        <w:p>
          <w:pPr>
            <w:pStyle w:val="Contents4"/>
            <w:tabs>
              <w:tab w:val="clear" w:pos="8176"/>
              <w:tab w:val="right" w:pos="9026" w:leader="dot"/>
            </w:tabs>
            <w:rPr/>
          </w:pPr>
          <w:hyperlink w:anchor="__RefHeading___Toc7583721_3224264995">
            <w:r>
              <w:rPr>
                <w:webHidden/>
                <w:rStyle w:val="IndexLink"/>
              </w:rPr>
              <w:t>3330</w:t>
            </w:r>
            <w:r>
              <w:rPr>
                <w:rStyle w:val="IndexLink"/>
                <w:rtl w:val="true"/>
              </w:rPr>
              <w:t xml:space="preserve"> - </w:t>
            </w:r>
            <w:r>
              <w:rPr>
                <w:rStyle w:val="IndexLink"/>
                <w:rtl w:val="true"/>
              </w:rPr>
              <w:t>أصنافُ القُلوبِ</w:t>
            </w:r>
            <w:r>
              <w:rPr>
                <w:rStyle w:val="IndexLink"/>
                <w:rtl w:val="true"/>
              </w:rPr>
              <w:tab/>
            </w:r>
            <w:r>
              <w:rPr>
                <w:rStyle w:val="IndexLink"/>
              </w:rPr>
              <w:t>308</w:t>
            </w:r>
          </w:hyperlink>
        </w:p>
        <w:p>
          <w:pPr>
            <w:pStyle w:val="Contents4"/>
            <w:tabs>
              <w:tab w:val="clear" w:pos="8176"/>
              <w:tab w:val="right" w:pos="9026" w:leader="dot"/>
            </w:tabs>
            <w:rPr/>
          </w:pPr>
          <w:hyperlink w:anchor="__RefHeading___Toc7583723_3224264995">
            <w:r>
              <w:rPr>
                <w:webHidden/>
                <w:rStyle w:val="IndexLink"/>
              </w:rPr>
              <w:t>3331</w:t>
            </w:r>
            <w:r>
              <w:rPr>
                <w:rStyle w:val="IndexLink"/>
                <w:rtl w:val="true"/>
              </w:rPr>
              <w:t xml:space="preserve"> - </w:t>
            </w:r>
            <w:r>
              <w:rPr>
                <w:rStyle w:val="IndexLink"/>
                <w:rtl w:val="true"/>
              </w:rPr>
              <w:t>خَیرُ القُلوبِ</w:t>
            </w:r>
            <w:r>
              <w:rPr>
                <w:rStyle w:val="IndexLink"/>
                <w:rtl w:val="true"/>
              </w:rPr>
              <w:tab/>
            </w:r>
            <w:r>
              <w:rPr>
                <w:rStyle w:val="IndexLink"/>
              </w:rPr>
              <w:t>309</w:t>
            </w:r>
          </w:hyperlink>
        </w:p>
        <w:p>
          <w:pPr>
            <w:pStyle w:val="Contents4"/>
            <w:tabs>
              <w:tab w:val="clear" w:pos="8176"/>
              <w:tab w:val="right" w:pos="9026" w:leader="dot"/>
            </w:tabs>
            <w:rPr/>
          </w:pPr>
          <w:hyperlink w:anchor="__RefHeading___Toc7583725_3224264995">
            <w:r>
              <w:rPr>
                <w:webHidden/>
                <w:rStyle w:val="IndexLink"/>
              </w:rPr>
              <w:t>3332</w:t>
            </w:r>
            <w:r>
              <w:rPr>
                <w:rStyle w:val="IndexLink"/>
                <w:rtl w:val="true"/>
              </w:rPr>
              <w:t xml:space="preserve"> - </w:t>
            </w:r>
            <w:r>
              <w:rPr>
                <w:rStyle w:val="IndexLink"/>
                <w:rtl w:val="true"/>
              </w:rPr>
              <w:t>إعرابُ القُلوبِ</w:t>
            </w:r>
            <w:r>
              <w:rPr>
                <w:rStyle w:val="IndexLink"/>
                <w:rtl w:val="true"/>
              </w:rPr>
              <w:tab/>
            </w:r>
            <w:r>
              <w:rPr>
                <w:rStyle w:val="IndexLink"/>
              </w:rPr>
              <w:t>309</w:t>
            </w:r>
          </w:hyperlink>
        </w:p>
        <w:p>
          <w:pPr>
            <w:pStyle w:val="Contents4"/>
            <w:tabs>
              <w:tab w:val="clear" w:pos="8176"/>
              <w:tab w:val="right" w:pos="9026" w:leader="dot"/>
            </w:tabs>
            <w:rPr/>
          </w:pPr>
          <w:hyperlink w:anchor="__RefHeading___Toc7583727_3224264995">
            <w:r>
              <w:rPr>
                <w:webHidden/>
                <w:rStyle w:val="IndexLink"/>
              </w:rPr>
              <w:t>3333</w:t>
            </w:r>
            <w:r>
              <w:rPr>
                <w:rStyle w:val="IndexLink"/>
                <w:rtl w:val="true"/>
              </w:rPr>
              <w:t xml:space="preserve"> - </w:t>
            </w:r>
            <w:r>
              <w:rPr>
                <w:rStyle w:val="IndexLink"/>
                <w:rtl w:val="true"/>
              </w:rPr>
              <w:t>سَلامةُ القَلبِ</w:t>
            </w:r>
            <w:r>
              <w:rPr>
                <w:rStyle w:val="IndexLink"/>
                <w:rtl w:val="true"/>
              </w:rPr>
              <w:tab/>
            </w:r>
            <w:r>
              <w:rPr>
                <w:rStyle w:val="IndexLink"/>
              </w:rPr>
              <w:t>309</w:t>
            </w:r>
          </w:hyperlink>
        </w:p>
        <w:p>
          <w:pPr>
            <w:pStyle w:val="Contents4"/>
            <w:tabs>
              <w:tab w:val="clear" w:pos="8176"/>
              <w:tab w:val="right" w:pos="9026" w:leader="dot"/>
            </w:tabs>
            <w:rPr/>
          </w:pPr>
          <w:hyperlink w:anchor="__RefHeading___Toc7583729_3224264995">
            <w:r>
              <w:rPr>
                <w:webHidden/>
                <w:rStyle w:val="IndexLink"/>
              </w:rPr>
              <w:t>3334</w:t>
            </w:r>
            <w:r>
              <w:rPr>
                <w:rStyle w:val="IndexLink"/>
                <w:rtl w:val="true"/>
              </w:rPr>
              <w:t xml:space="preserve"> - </w:t>
            </w:r>
            <w:r>
              <w:rPr>
                <w:rStyle w:val="IndexLink"/>
                <w:rtl w:val="true"/>
              </w:rPr>
              <w:t>طُمَأنینَةُ القَلبِ</w:t>
            </w:r>
            <w:r>
              <w:rPr>
                <w:rStyle w:val="IndexLink"/>
                <w:rtl w:val="true"/>
              </w:rPr>
              <w:tab/>
            </w:r>
            <w:r>
              <w:rPr>
                <w:rStyle w:val="IndexLink"/>
              </w:rPr>
              <w:t>310</w:t>
            </w:r>
          </w:hyperlink>
        </w:p>
        <w:p>
          <w:pPr>
            <w:pStyle w:val="Contents4"/>
            <w:tabs>
              <w:tab w:val="clear" w:pos="8176"/>
              <w:tab w:val="right" w:pos="9026" w:leader="dot"/>
            </w:tabs>
            <w:rPr/>
          </w:pPr>
          <w:hyperlink w:anchor="__RefHeading___Toc7583731_3224264995">
            <w:r>
              <w:rPr>
                <w:webHidden/>
                <w:rStyle w:val="IndexLink"/>
              </w:rPr>
              <w:t>3335</w:t>
            </w:r>
            <w:r>
              <w:rPr>
                <w:rStyle w:val="IndexLink"/>
                <w:rtl w:val="true"/>
              </w:rPr>
              <w:t xml:space="preserve"> - </w:t>
            </w:r>
            <w:r>
              <w:rPr>
                <w:rStyle w:val="IndexLink"/>
                <w:rtl w:val="true"/>
              </w:rPr>
              <w:t>عَینُ القَلبِ</w:t>
            </w:r>
            <w:r>
              <w:rPr>
                <w:rStyle w:val="IndexLink"/>
                <w:rtl w:val="true"/>
              </w:rPr>
              <w:tab/>
            </w:r>
            <w:r>
              <w:rPr>
                <w:rStyle w:val="IndexLink"/>
              </w:rPr>
              <w:t>312</w:t>
            </w:r>
          </w:hyperlink>
        </w:p>
        <w:p>
          <w:pPr>
            <w:pStyle w:val="Contents4"/>
            <w:tabs>
              <w:tab w:val="clear" w:pos="8176"/>
              <w:tab w:val="right" w:pos="9026" w:leader="dot"/>
            </w:tabs>
            <w:rPr/>
          </w:pPr>
          <w:hyperlink w:anchor="__RefHeading___Toc7583733_3224264995">
            <w:r>
              <w:rPr>
                <w:webHidden/>
                <w:rStyle w:val="IndexLink"/>
              </w:rPr>
              <w:t>3336</w:t>
            </w:r>
            <w:r>
              <w:rPr>
                <w:rStyle w:val="IndexLink"/>
                <w:rtl w:val="true"/>
              </w:rPr>
              <w:t xml:space="preserve"> - </w:t>
            </w:r>
            <w:r>
              <w:rPr>
                <w:rStyle w:val="IndexLink"/>
                <w:rtl w:val="true"/>
              </w:rPr>
              <w:t>اُذُنُ القَلبِ</w:t>
            </w:r>
            <w:r>
              <w:rPr>
                <w:rStyle w:val="IndexLink"/>
                <w:rtl w:val="true"/>
              </w:rPr>
              <w:tab/>
            </w:r>
            <w:r>
              <w:rPr>
                <w:rStyle w:val="IndexLink"/>
              </w:rPr>
              <w:t>314</w:t>
            </w:r>
          </w:hyperlink>
        </w:p>
        <w:p>
          <w:pPr>
            <w:pStyle w:val="Contents4"/>
            <w:tabs>
              <w:tab w:val="clear" w:pos="8176"/>
              <w:tab w:val="right" w:pos="9026" w:leader="dot"/>
            </w:tabs>
            <w:rPr/>
          </w:pPr>
          <w:hyperlink w:anchor="__RefHeading___Toc7583735_3224264995">
            <w:r>
              <w:rPr>
                <w:webHidden/>
                <w:rStyle w:val="IndexLink"/>
              </w:rPr>
              <w:t>3337</w:t>
            </w:r>
            <w:r>
              <w:rPr>
                <w:rStyle w:val="IndexLink"/>
                <w:rtl w:val="true"/>
              </w:rPr>
              <w:t xml:space="preserve"> - </w:t>
            </w:r>
            <w:r>
              <w:rPr>
                <w:rStyle w:val="IndexLink"/>
                <w:rtl w:val="true"/>
              </w:rPr>
              <w:t>إقبالُ القَلبِ وإدبارُهُ</w:t>
            </w:r>
            <w:r>
              <w:rPr>
                <w:rStyle w:val="IndexLink"/>
                <w:rtl w:val="true"/>
              </w:rPr>
              <w:tab/>
            </w:r>
            <w:r>
              <w:rPr>
                <w:rStyle w:val="IndexLink"/>
              </w:rPr>
              <w:t>315</w:t>
            </w:r>
          </w:hyperlink>
        </w:p>
        <w:p>
          <w:pPr>
            <w:pStyle w:val="Contents4"/>
            <w:tabs>
              <w:tab w:val="clear" w:pos="8176"/>
              <w:tab w:val="right" w:pos="9026" w:leader="dot"/>
            </w:tabs>
            <w:rPr/>
          </w:pPr>
          <w:hyperlink w:anchor="__RefHeading___Toc7583737_3224264995">
            <w:r>
              <w:rPr>
                <w:webHidden/>
                <w:rStyle w:val="IndexLink"/>
              </w:rPr>
              <w:t>3338</w:t>
            </w:r>
            <w:r>
              <w:rPr>
                <w:rStyle w:val="IndexLink"/>
                <w:rtl w:val="true"/>
              </w:rPr>
              <w:t xml:space="preserve"> - </w:t>
            </w:r>
            <w:r>
              <w:rPr>
                <w:rStyle w:val="IndexLink"/>
                <w:rtl w:val="true"/>
              </w:rPr>
              <w:t>طَهارَةُ القَلبِ</w:t>
            </w:r>
            <w:r>
              <w:rPr>
                <w:rStyle w:val="IndexLink"/>
                <w:rtl w:val="true"/>
              </w:rPr>
              <w:tab/>
            </w:r>
            <w:r>
              <w:rPr>
                <w:rStyle w:val="IndexLink"/>
              </w:rPr>
              <w:t>316</w:t>
            </w:r>
          </w:hyperlink>
        </w:p>
        <w:p>
          <w:pPr>
            <w:pStyle w:val="Contents4"/>
            <w:tabs>
              <w:tab w:val="clear" w:pos="8176"/>
              <w:tab w:val="right" w:pos="9026" w:leader="dot"/>
            </w:tabs>
            <w:rPr/>
          </w:pPr>
          <w:hyperlink w:anchor="__RefHeading___Toc7583739_3224264995">
            <w:r>
              <w:rPr>
                <w:webHidden/>
                <w:rStyle w:val="IndexLink"/>
              </w:rPr>
              <w:t>3339</w:t>
            </w:r>
            <w:r>
              <w:rPr>
                <w:rStyle w:val="IndexLink"/>
                <w:rtl w:val="true"/>
              </w:rPr>
              <w:t xml:space="preserve"> - </w:t>
            </w:r>
            <w:r>
              <w:rPr>
                <w:rStyle w:val="IndexLink"/>
                <w:rtl w:val="true"/>
              </w:rPr>
              <w:t>انشِراحُ القَلبِ</w:t>
            </w:r>
            <w:r>
              <w:rPr>
                <w:rStyle w:val="IndexLink"/>
                <w:rtl w:val="true"/>
              </w:rPr>
              <w:tab/>
            </w:r>
            <w:r>
              <w:rPr>
                <w:rStyle w:val="IndexLink"/>
              </w:rPr>
              <w:t>316</w:t>
            </w:r>
          </w:hyperlink>
        </w:p>
        <w:p>
          <w:pPr>
            <w:pStyle w:val="Contents4"/>
            <w:tabs>
              <w:tab w:val="clear" w:pos="8176"/>
              <w:tab w:val="right" w:pos="9026" w:leader="dot"/>
            </w:tabs>
            <w:rPr/>
          </w:pPr>
          <w:hyperlink w:anchor="__RefHeading___Toc7583741_3224264995">
            <w:r>
              <w:rPr>
                <w:webHidden/>
                <w:rStyle w:val="IndexLink"/>
              </w:rPr>
              <w:t>3340</w:t>
            </w:r>
            <w:r>
              <w:rPr>
                <w:rStyle w:val="IndexLink"/>
                <w:rtl w:val="true"/>
              </w:rPr>
              <w:t xml:space="preserve"> - </w:t>
            </w:r>
            <w:r>
              <w:rPr>
                <w:rStyle w:val="IndexLink"/>
                <w:rtl w:val="true"/>
              </w:rPr>
              <w:t>طَبعُ القَلبِ</w:t>
            </w:r>
            <w:r>
              <w:rPr>
                <w:rStyle w:val="IndexLink"/>
                <w:rtl w:val="true"/>
              </w:rPr>
              <w:tab/>
            </w:r>
            <w:r>
              <w:rPr>
                <w:rStyle w:val="IndexLink"/>
              </w:rPr>
              <w:t>317</w:t>
            </w:r>
          </w:hyperlink>
        </w:p>
        <w:p>
          <w:pPr>
            <w:pStyle w:val="Contents4"/>
            <w:tabs>
              <w:tab w:val="clear" w:pos="8176"/>
              <w:tab w:val="right" w:pos="9026" w:leader="dot"/>
            </w:tabs>
            <w:rPr/>
          </w:pPr>
          <w:hyperlink w:anchor="__RefHeading___Toc7583743_3224264995">
            <w:r>
              <w:rPr>
                <w:webHidden/>
                <w:rStyle w:val="IndexLink"/>
              </w:rPr>
              <w:t>3341</w:t>
            </w:r>
            <w:r>
              <w:rPr>
                <w:rStyle w:val="IndexLink"/>
                <w:rtl w:val="true"/>
              </w:rPr>
              <w:t xml:space="preserve"> - </w:t>
            </w:r>
            <w:r>
              <w:rPr>
                <w:rStyle w:val="IndexLink"/>
                <w:rtl w:val="true"/>
              </w:rPr>
              <w:t>خَتمُ القَلبِ</w:t>
            </w:r>
            <w:r>
              <w:rPr>
                <w:rStyle w:val="IndexLink"/>
                <w:rtl w:val="true"/>
              </w:rPr>
              <w:tab/>
            </w:r>
            <w:r>
              <w:rPr>
                <w:rStyle w:val="IndexLink"/>
              </w:rPr>
              <w:t>318</w:t>
            </w:r>
          </w:hyperlink>
        </w:p>
        <w:p>
          <w:pPr>
            <w:pStyle w:val="Contents4"/>
            <w:tabs>
              <w:tab w:val="clear" w:pos="8176"/>
              <w:tab w:val="right" w:pos="9026" w:leader="dot"/>
            </w:tabs>
            <w:rPr/>
          </w:pPr>
          <w:hyperlink w:anchor="__RefHeading___Toc7583745_3224264995">
            <w:r>
              <w:rPr>
                <w:webHidden/>
                <w:rStyle w:val="IndexLink"/>
              </w:rPr>
              <w:t>3342</w:t>
            </w:r>
            <w:r>
              <w:rPr>
                <w:rStyle w:val="IndexLink"/>
                <w:rtl w:val="true"/>
              </w:rPr>
              <w:t xml:space="preserve"> - </w:t>
            </w:r>
            <w:r>
              <w:rPr>
                <w:rStyle w:val="IndexLink"/>
                <w:rtl w:val="true"/>
              </w:rPr>
              <w:t>عَدَمُ شُعورِ القَلبِ</w:t>
            </w:r>
            <w:r>
              <w:rPr>
                <w:rStyle w:val="IndexLink"/>
                <w:rtl w:val="true"/>
              </w:rPr>
              <w:tab/>
            </w:r>
            <w:r>
              <w:rPr>
                <w:rStyle w:val="IndexLink"/>
              </w:rPr>
              <w:t>319</w:t>
            </w:r>
          </w:hyperlink>
        </w:p>
        <w:p>
          <w:pPr>
            <w:pStyle w:val="Contents4"/>
            <w:tabs>
              <w:tab w:val="clear" w:pos="8176"/>
              <w:tab w:val="right" w:pos="9026" w:leader="dot"/>
            </w:tabs>
            <w:rPr/>
          </w:pPr>
          <w:hyperlink w:anchor="__RefHeading___Toc7583747_3224264995">
            <w:r>
              <w:rPr>
                <w:webHidden/>
                <w:rStyle w:val="IndexLink"/>
              </w:rPr>
              <w:t>3343</w:t>
            </w:r>
            <w:r>
              <w:rPr>
                <w:rStyle w:val="IndexLink"/>
                <w:rtl w:val="true"/>
              </w:rPr>
              <w:t xml:space="preserve"> - </w:t>
            </w:r>
            <w:r>
              <w:rPr>
                <w:rStyle w:val="IndexLink"/>
                <w:rtl w:val="true"/>
              </w:rPr>
              <w:t>عَمَی القَلبِ</w:t>
            </w:r>
            <w:r>
              <w:rPr>
                <w:rStyle w:val="IndexLink"/>
                <w:rtl w:val="true"/>
              </w:rPr>
              <w:tab/>
            </w:r>
            <w:r>
              <w:rPr>
                <w:rStyle w:val="IndexLink"/>
              </w:rPr>
              <w:t>319</w:t>
            </w:r>
          </w:hyperlink>
        </w:p>
        <w:p>
          <w:pPr>
            <w:pStyle w:val="Contents4"/>
            <w:tabs>
              <w:tab w:val="clear" w:pos="8176"/>
              <w:tab w:val="right" w:pos="9026" w:leader="dot"/>
            </w:tabs>
            <w:rPr/>
          </w:pPr>
          <w:hyperlink w:anchor="__RefHeading___Toc7583749_3224264995">
            <w:r>
              <w:rPr>
                <w:webHidden/>
                <w:rStyle w:val="IndexLink"/>
              </w:rPr>
              <w:t>3344</w:t>
            </w:r>
            <w:r>
              <w:rPr>
                <w:rStyle w:val="IndexLink"/>
                <w:rtl w:val="true"/>
              </w:rPr>
              <w:t xml:space="preserve"> - </w:t>
            </w:r>
            <w:r>
              <w:rPr>
                <w:rStyle w:val="IndexLink"/>
                <w:rtl w:val="true"/>
              </w:rPr>
              <w:t>حِجابُ القَلبِ</w:t>
            </w:r>
            <w:r>
              <w:rPr>
                <w:rStyle w:val="IndexLink"/>
                <w:rtl w:val="true"/>
              </w:rPr>
              <w:tab/>
            </w:r>
            <w:r>
              <w:rPr>
                <w:rStyle w:val="IndexLink"/>
              </w:rPr>
              <w:t>320</w:t>
            </w:r>
          </w:hyperlink>
        </w:p>
        <w:p>
          <w:pPr>
            <w:pStyle w:val="Contents4"/>
            <w:tabs>
              <w:tab w:val="clear" w:pos="8176"/>
              <w:tab w:val="right" w:pos="9026" w:leader="dot"/>
            </w:tabs>
            <w:rPr/>
          </w:pPr>
          <w:hyperlink w:anchor="__RefHeading___Toc7583751_3224264995">
            <w:r>
              <w:rPr>
                <w:webHidden/>
                <w:rStyle w:val="IndexLink"/>
              </w:rPr>
              <w:t>3345</w:t>
            </w:r>
            <w:r>
              <w:rPr>
                <w:rStyle w:val="IndexLink"/>
                <w:rtl w:val="true"/>
              </w:rPr>
              <w:t xml:space="preserve"> - </w:t>
            </w:r>
            <w:r>
              <w:rPr>
                <w:rStyle w:val="IndexLink"/>
                <w:rtl w:val="true"/>
              </w:rPr>
              <w:t>زَیغُ القَلبِ</w:t>
            </w:r>
            <w:r>
              <w:rPr>
                <w:rStyle w:val="IndexLink"/>
                <w:rtl w:val="true"/>
              </w:rPr>
              <w:tab/>
            </w:r>
            <w:r>
              <w:rPr>
                <w:rStyle w:val="IndexLink"/>
              </w:rPr>
              <w:t>321</w:t>
            </w:r>
          </w:hyperlink>
        </w:p>
        <w:p>
          <w:pPr>
            <w:pStyle w:val="Contents4"/>
            <w:tabs>
              <w:tab w:val="clear" w:pos="8176"/>
              <w:tab w:val="right" w:pos="9026" w:leader="dot"/>
            </w:tabs>
            <w:rPr/>
          </w:pPr>
          <w:hyperlink w:anchor="__RefHeading___Toc7583753_3224264995">
            <w:r>
              <w:rPr>
                <w:webHidden/>
                <w:rStyle w:val="IndexLink"/>
              </w:rPr>
              <w:t>3346</w:t>
            </w:r>
            <w:r>
              <w:rPr>
                <w:rStyle w:val="IndexLink"/>
                <w:rtl w:val="true"/>
              </w:rPr>
              <w:t xml:space="preserve"> - </w:t>
            </w:r>
            <w:r>
              <w:rPr>
                <w:rStyle w:val="IndexLink"/>
                <w:rtl w:val="true"/>
              </w:rPr>
              <w:t>قَسوَةُ القَلبِ</w:t>
            </w:r>
            <w:r>
              <w:rPr>
                <w:rStyle w:val="IndexLink"/>
                <w:rtl w:val="true"/>
              </w:rPr>
              <w:tab/>
            </w:r>
            <w:r>
              <w:rPr>
                <w:rStyle w:val="IndexLink"/>
              </w:rPr>
              <w:t>321</w:t>
            </w:r>
          </w:hyperlink>
        </w:p>
        <w:p>
          <w:pPr>
            <w:pStyle w:val="Contents4"/>
            <w:tabs>
              <w:tab w:val="clear" w:pos="8176"/>
              <w:tab w:val="right" w:pos="9026" w:leader="dot"/>
            </w:tabs>
            <w:rPr/>
          </w:pPr>
          <w:hyperlink w:anchor="__RefHeading___Toc7583755_3224264995">
            <w:r>
              <w:rPr>
                <w:webHidden/>
                <w:rStyle w:val="IndexLink"/>
              </w:rPr>
              <w:t>3347</w:t>
            </w:r>
            <w:r>
              <w:rPr>
                <w:rStyle w:val="IndexLink"/>
                <w:rtl w:val="true"/>
              </w:rPr>
              <w:t xml:space="preserve"> - </w:t>
            </w:r>
            <w:r>
              <w:rPr>
                <w:rStyle w:val="IndexLink"/>
                <w:rtl w:val="true"/>
              </w:rPr>
              <w:t>ما یُقسِی القَلبَ</w:t>
            </w:r>
            <w:r>
              <w:rPr>
                <w:rStyle w:val="IndexLink"/>
                <w:rtl w:val="true"/>
              </w:rPr>
              <w:tab/>
            </w:r>
            <w:r>
              <w:rPr>
                <w:rStyle w:val="IndexLink"/>
              </w:rPr>
              <w:t>322</w:t>
            </w:r>
          </w:hyperlink>
        </w:p>
        <w:p>
          <w:pPr>
            <w:pStyle w:val="Contents4"/>
            <w:tabs>
              <w:tab w:val="clear" w:pos="8176"/>
              <w:tab w:val="right" w:pos="9026" w:leader="dot"/>
            </w:tabs>
            <w:rPr/>
          </w:pPr>
          <w:hyperlink w:anchor="__RefHeading___Toc7583757_3224264995">
            <w:r>
              <w:rPr>
                <w:webHidden/>
                <w:rStyle w:val="IndexLink"/>
              </w:rPr>
              <w:t>3348</w:t>
            </w:r>
            <w:r>
              <w:rPr>
                <w:rStyle w:val="IndexLink"/>
                <w:rtl w:val="true"/>
              </w:rPr>
              <w:t xml:space="preserve"> - </w:t>
            </w:r>
            <w:r>
              <w:rPr>
                <w:rStyle w:val="IndexLink"/>
                <w:rtl w:val="true"/>
              </w:rPr>
              <w:t>مَرَضُ القَلبِ</w:t>
            </w:r>
            <w:r>
              <w:rPr>
                <w:rStyle w:val="IndexLink"/>
                <w:rtl w:val="true"/>
              </w:rPr>
              <w:tab/>
            </w:r>
            <w:r>
              <w:rPr>
                <w:rStyle w:val="IndexLink"/>
              </w:rPr>
              <w:t>323</w:t>
            </w:r>
          </w:hyperlink>
        </w:p>
        <w:p>
          <w:pPr>
            <w:pStyle w:val="Contents4"/>
            <w:tabs>
              <w:tab w:val="clear" w:pos="8176"/>
              <w:tab w:val="right" w:pos="9026" w:leader="dot"/>
            </w:tabs>
            <w:rPr/>
          </w:pPr>
          <w:hyperlink w:anchor="__RefHeading___Toc7583759_3224264995">
            <w:r>
              <w:rPr>
                <w:webHidden/>
                <w:rStyle w:val="IndexLink"/>
              </w:rPr>
              <w:t>3349</w:t>
            </w:r>
            <w:r>
              <w:rPr>
                <w:rStyle w:val="IndexLink"/>
                <w:rtl w:val="true"/>
              </w:rPr>
              <w:t xml:space="preserve"> - </w:t>
            </w:r>
            <w:r>
              <w:rPr>
                <w:rStyle w:val="IndexLink"/>
                <w:rtl w:val="true"/>
              </w:rPr>
              <w:t>ما یُمرِضُ القَلبَ</w:t>
            </w:r>
            <w:r>
              <w:rPr>
                <w:rStyle w:val="IndexLink"/>
                <w:rtl w:val="true"/>
              </w:rPr>
              <w:tab/>
            </w:r>
            <w:r>
              <w:rPr>
                <w:rStyle w:val="IndexLink"/>
              </w:rPr>
              <w:t>323</w:t>
            </w:r>
          </w:hyperlink>
        </w:p>
        <w:p>
          <w:pPr>
            <w:pStyle w:val="Contents4"/>
            <w:tabs>
              <w:tab w:val="clear" w:pos="8176"/>
              <w:tab w:val="right" w:pos="9026" w:leader="dot"/>
            </w:tabs>
            <w:rPr/>
          </w:pPr>
          <w:hyperlink w:anchor="__RefHeading___Toc7583761_3224264995">
            <w:r>
              <w:rPr>
                <w:webHidden/>
                <w:rStyle w:val="IndexLink"/>
              </w:rPr>
              <w:t>3350</w:t>
            </w:r>
            <w:r>
              <w:rPr>
                <w:rStyle w:val="IndexLink"/>
                <w:rtl w:val="true"/>
              </w:rPr>
              <w:t xml:space="preserve"> - </w:t>
            </w:r>
            <w:r>
              <w:rPr>
                <w:rStyle w:val="IndexLink"/>
                <w:rtl w:val="true"/>
              </w:rPr>
              <w:t>ما یَشفِی القَلبَ</w:t>
            </w:r>
            <w:r>
              <w:rPr>
                <w:rStyle w:val="IndexLink"/>
                <w:rtl w:val="true"/>
              </w:rPr>
              <w:tab/>
            </w:r>
            <w:r>
              <w:rPr>
                <w:rStyle w:val="IndexLink"/>
              </w:rPr>
              <w:t>324</w:t>
            </w:r>
          </w:hyperlink>
        </w:p>
        <w:p>
          <w:pPr>
            <w:pStyle w:val="Contents4"/>
            <w:tabs>
              <w:tab w:val="clear" w:pos="8176"/>
              <w:tab w:val="right" w:pos="9026" w:leader="dot"/>
            </w:tabs>
            <w:rPr/>
          </w:pPr>
          <w:hyperlink w:anchor="__RefHeading___Toc7583763_3224264995">
            <w:r>
              <w:rPr>
                <w:webHidden/>
                <w:rStyle w:val="IndexLink"/>
              </w:rPr>
              <w:t>3351</w:t>
            </w:r>
            <w:r>
              <w:rPr>
                <w:rStyle w:val="IndexLink"/>
                <w:rtl w:val="true"/>
              </w:rPr>
              <w:t xml:space="preserve"> - </w:t>
            </w:r>
            <w:r>
              <w:rPr>
                <w:rStyle w:val="IndexLink"/>
                <w:rtl w:val="true"/>
              </w:rPr>
              <w:t>ما یُمیتُ القَلبَ</w:t>
            </w:r>
            <w:r>
              <w:rPr>
                <w:rStyle w:val="IndexLink"/>
                <w:rtl w:val="true"/>
              </w:rPr>
              <w:tab/>
            </w:r>
            <w:r>
              <w:rPr>
                <w:rStyle w:val="IndexLink"/>
              </w:rPr>
              <w:t>325</w:t>
            </w:r>
          </w:hyperlink>
        </w:p>
        <w:p>
          <w:pPr>
            <w:pStyle w:val="Contents4"/>
            <w:tabs>
              <w:tab w:val="clear" w:pos="8176"/>
              <w:tab w:val="right" w:pos="9026" w:leader="dot"/>
            </w:tabs>
            <w:rPr/>
          </w:pPr>
          <w:hyperlink w:anchor="__RefHeading___Toc7583765_3224264995">
            <w:r>
              <w:rPr>
                <w:webHidden/>
                <w:rStyle w:val="IndexLink"/>
              </w:rPr>
              <w:t>3352</w:t>
            </w:r>
            <w:r>
              <w:rPr>
                <w:rStyle w:val="IndexLink"/>
                <w:rtl w:val="true"/>
              </w:rPr>
              <w:t xml:space="preserve"> - </w:t>
            </w:r>
            <w:r>
              <w:rPr>
                <w:rStyle w:val="IndexLink"/>
                <w:rtl w:val="true"/>
              </w:rPr>
              <w:t>ما یُحیِی القَلبَ</w:t>
            </w:r>
            <w:r>
              <w:rPr>
                <w:rStyle w:val="IndexLink"/>
                <w:rtl w:val="true"/>
              </w:rPr>
              <w:tab/>
            </w:r>
            <w:r>
              <w:rPr>
                <w:rStyle w:val="IndexLink"/>
              </w:rPr>
              <w:t>326</w:t>
            </w:r>
          </w:hyperlink>
        </w:p>
        <w:p>
          <w:pPr>
            <w:pStyle w:val="Contents4"/>
            <w:tabs>
              <w:tab w:val="clear" w:pos="8176"/>
              <w:tab w:val="right" w:pos="9026" w:leader="dot"/>
            </w:tabs>
            <w:rPr/>
          </w:pPr>
          <w:hyperlink w:anchor="__RefHeading___Toc7583767_3224264995">
            <w:r>
              <w:rPr>
                <w:webHidden/>
                <w:rStyle w:val="IndexLink"/>
              </w:rPr>
              <w:t>3353</w:t>
            </w:r>
            <w:r>
              <w:rPr>
                <w:rStyle w:val="IndexLink"/>
                <w:rtl w:val="true"/>
              </w:rPr>
              <w:t xml:space="preserve"> - </w:t>
            </w:r>
            <w:r>
              <w:rPr>
                <w:rStyle w:val="IndexLink"/>
                <w:rtl w:val="true"/>
              </w:rPr>
              <w:t>ما یَعمُرُ القَلبَ</w:t>
            </w:r>
            <w:r>
              <w:rPr>
                <w:rStyle w:val="IndexLink"/>
                <w:rtl w:val="true"/>
              </w:rPr>
              <w:tab/>
            </w:r>
            <w:r>
              <w:rPr>
                <w:rStyle w:val="IndexLink"/>
              </w:rPr>
              <w:t>327</w:t>
            </w:r>
          </w:hyperlink>
        </w:p>
        <w:p>
          <w:pPr>
            <w:pStyle w:val="Contents4"/>
            <w:tabs>
              <w:tab w:val="clear" w:pos="8176"/>
              <w:tab w:val="right" w:pos="9026" w:leader="dot"/>
            </w:tabs>
            <w:rPr/>
          </w:pPr>
          <w:hyperlink w:anchor="__RefHeading___Toc7583769_3224264995">
            <w:r>
              <w:rPr>
                <w:webHidden/>
                <w:rStyle w:val="IndexLink"/>
              </w:rPr>
              <w:t>3354</w:t>
            </w:r>
            <w:r>
              <w:rPr>
                <w:rStyle w:val="IndexLink"/>
                <w:rtl w:val="true"/>
              </w:rPr>
              <w:t xml:space="preserve"> - </w:t>
            </w:r>
            <w:r>
              <w:rPr>
                <w:rStyle w:val="IndexLink"/>
                <w:rtl w:val="true"/>
              </w:rPr>
              <w:t>ما یُلینُ القَلبَ</w:t>
            </w:r>
            <w:r>
              <w:rPr>
                <w:rStyle w:val="IndexLink"/>
                <w:rtl w:val="true"/>
              </w:rPr>
              <w:tab/>
            </w:r>
            <w:r>
              <w:rPr>
                <w:rStyle w:val="IndexLink"/>
              </w:rPr>
              <w:t>327</w:t>
            </w:r>
          </w:hyperlink>
        </w:p>
        <w:p>
          <w:pPr>
            <w:pStyle w:val="Contents4"/>
            <w:tabs>
              <w:tab w:val="clear" w:pos="8176"/>
              <w:tab w:val="right" w:pos="9026" w:leader="dot"/>
            </w:tabs>
            <w:rPr/>
          </w:pPr>
          <w:hyperlink w:anchor="__RefHeading___Toc7583771_3224264995">
            <w:r>
              <w:rPr>
                <w:webHidden/>
                <w:rStyle w:val="IndexLink"/>
              </w:rPr>
              <w:t>3355</w:t>
            </w:r>
            <w:r>
              <w:rPr>
                <w:rStyle w:val="IndexLink"/>
                <w:rtl w:val="true"/>
              </w:rPr>
              <w:t xml:space="preserve"> - </w:t>
            </w:r>
            <w:r>
              <w:rPr>
                <w:rStyle w:val="IndexLink"/>
                <w:rtl w:val="true"/>
              </w:rPr>
              <w:t>ما یَجلِی القَلبَ</w:t>
            </w:r>
            <w:r>
              <w:rPr>
                <w:rStyle w:val="IndexLink"/>
                <w:rtl w:val="true"/>
              </w:rPr>
              <w:tab/>
            </w:r>
            <w:r>
              <w:rPr>
                <w:rStyle w:val="IndexLink"/>
              </w:rPr>
              <w:t>328</w:t>
            </w:r>
          </w:hyperlink>
        </w:p>
        <w:p>
          <w:pPr>
            <w:pStyle w:val="Contents4"/>
            <w:tabs>
              <w:tab w:val="clear" w:pos="8176"/>
              <w:tab w:val="right" w:pos="9026" w:leader="dot"/>
            </w:tabs>
            <w:rPr/>
          </w:pPr>
          <w:hyperlink w:anchor="__RefHeading___Toc7583773_3224264995">
            <w:r>
              <w:rPr>
                <w:webHidden/>
                <w:rStyle w:val="IndexLink"/>
              </w:rPr>
              <w:t>3356</w:t>
            </w:r>
            <w:r>
              <w:rPr>
                <w:rStyle w:val="IndexLink"/>
                <w:rtl w:val="true"/>
              </w:rPr>
              <w:t xml:space="preserve"> - </w:t>
            </w:r>
            <w:r>
              <w:rPr>
                <w:rStyle w:val="IndexLink"/>
                <w:rtl w:val="true"/>
              </w:rPr>
              <w:t>ما یُنَوِّرُ القَلبَ</w:t>
            </w:r>
            <w:r>
              <w:rPr>
                <w:rStyle w:val="IndexLink"/>
                <w:rtl w:val="true"/>
              </w:rPr>
              <w:tab/>
            </w:r>
            <w:r>
              <w:rPr>
                <w:rStyle w:val="IndexLink"/>
              </w:rPr>
              <w:t>328</w:t>
            </w:r>
          </w:hyperlink>
        </w:p>
        <w:p>
          <w:pPr>
            <w:pStyle w:val="Contents4"/>
            <w:tabs>
              <w:tab w:val="clear" w:pos="8176"/>
              <w:tab w:val="right" w:pos="9026" w:leader="dot"/>
            </w:tabs>
            <w:rPr/>
          </w:pPr>
          <w:hyperlink w:anchor="__RefHeading___Toc7583775_3224264995">
            <w:r>
              <w:rPr>
                <w:webHidden/>
                <w:rStyle w:val="IndexLink"/>
              </w:rPr>
              <w:t>3357</w:t>
            </w:r>
            <w:r>
              <w:rPr>
                <w:rStyle w:val="IndexLink"/>
                <w:rtl w:val="true"/>
              </w:rPr>
              <w:t xml:space="preserve"> - </w:t>
            </w:r>
            <w:r>
              <w:rPr>
                <w:rStyle w:val="IndexLink"/>
                <w:rtl w:val="true"/>
              </w:rPr>
              <w:t>ما یُصلِحُ القَلبَ</w:t>
            </w:r>
            <w:r>
              <w:rPr>
                <w:rStyle w:val="IndexLink"/>
                <w:rtl w:val="true"/>
              </w:rPr>
              <w:tab/>
            </w:r>
            <w:r>
              <w:rPr>
                <w:rStyle w:val="IndexLink"/>
              </w:rPr>
              <w:t>329</w:t>
            </w:r>
          </w:hyperlink>
        </w:p>
        <w:p>
          <w:pPr>
            <w:pStyle w:val="Contents4"/>
            <w:tabs>
              <w:tab w:val="clear" w:pos="8176"/>
              <w:tab w:val="right" w:pos="9026" w:leader="dot"/>
            </w:tabs>
            <w:rPr/>
          </w:pPr>
          <w:hyperlink w:anchor="__RefHeading___Toc7583777_3224264995">
            <w:r>
              <w:rPr>
                <w:webHidden/>
                <w:rStyle w:val="IndexLink"/>
              </w:rPr>
              <w:t>3358</w:t>
            </w:r>
            <w:r>
              <w:rPr>
                <w:rStyle w:val="IndexLink"/>
                <w:rtl w:val="true"/>
              </w:rPr>
              <w:t xml:space="preserve"> - </w:t>
            </w:r>
            <w:r>
              <w:rPr>
                <w:rStyle w:val="IndexLink"/>
                <w:rtl w:val="true"/>
              </w:rPr>
              <w:t>ما یُقَوِّی القَلبَ</w:t>
            </w:r>
            <w:r>
              <w:rPr>
                <w:rStyle w:val="IndexLink"/>
                <w:rtl w:val="true"/>
              </w:rPr>
              <w:tab/>
            </w:r>
            <w:r>
              <w:rPr>
                <w:rStyle w:val="IndexLink"/>
              </w:rPr>
              <w:t>329</w:t>
            </w:r>
          </w:hyperlink>
        </w:p>
        <w:p>
          <w:pPr>
            <w:pStyle w:val="Contents4"/>
            <w:tabs>
              <w:tab w:val="clear" w:pos="8176"/>
              <w:tab w:val="right" w:pos="9026" w:leader="dot"/>
            </w:tabs>
            <w:rPr/>
          </w:pPr>
          <w:hyperlink w:anchor="__RefHeading___Toc7583779_3224264995">
            <w:r>
              <w:rPr>
                <w:webHidden/>
                <w:rStyle w:val="IndexLink"/>
              </w:rPr>
              <w:t>3359</w:t>
            </w:r>
            <w:r>
              <w:rPr>
                <w:rStyle w:val="IndexLink"/>
                <w:rtl w:val="true"/>
              </w:rPr>
              <w:t xml:space="preserve"> - </w:t>
            </w:r>
            <w:r>
              <w:rPr>
                <w:rStyle w:val="IndexLink"/>
                <w:rtl w:val="true"/>
              </w:rPr>
              <w:t>الحَیلولَةُ بَینَ المَرءِ وقَلبِهِ</w:t>
            </w:r>
            <w:r>
              <w:rPr>
                <w:rStyle w:val="IndexLink"/>
                <w:rtl w:val="true"/>
              </w:rPr>
              <w:tab/>
            </w:r>
            <w:r>
              <w:rPr>
                <w:rStyle w:val="IndexLink"/>
              </w:rPr>
              <w:t>329</w:t>
            </w:r>
          </w:hyperlink>
        </w:p>
        <w:p>
          <w:pPr>
            <w:pStyle w:val="Contents4"/>
            <w:tabs>
              <w:tab w:val="clear" w:pos="8176"/>
              <w:tab w:val="right" w:pos="9026" w:leader="dot"/>
            </w:tabs>
            <w:rPr/>
          </w:pPr>
          <w:hyperlink w:anchor="__RefHeading___Toc7583781_3224264995">
            <w:r>
              <w:rPr>
                <w:webHidden/>
                <w:rStyle w:val="IndexLink"/>
              </w:rPr>
              <w:t>3360</w:t>
            </w:r>
            <w:r>
              <w:rPr>
                <w:rStyle w:val="IndexLink"/>
                <w:rtl w:val="true"/>
              </w:rPr>
              <w:t xml:space="preserve"> - </w:t>
            </w:r>
            <w:r>
              <w:rPr>
                <w:rStyle w:val="IndexLink"/>
                <w:rtl w:val="true"/>
              </w:rPr>
              <w:t>النَّوادِرُ</w:t>
            </w:r>
            <w:r>
              <w:rPr>
                <w:rStyle w:val="IndexLink"/>
                <w:rtl w:val="true"/>
              </w:rPr>
              <w:tab/>
            </w:r>
            <w:r>
              <w:rPr>
                <w:rStyle w:val="IndexLink"/>
              </w:rPr>
              <w:t>330</w:t>
            </w:r>
          </w:hyperlink>
        </w:p>
        <w:p>
          <w:pPr>
            <w:pStyle w:val="Contents3"/>
            <w:tabs>
              <w:tab w:val="clear" w:pos="8459"/>
              <w:tab w:val="right" w:pos="9026" w:leader="dot"/>
            </w:tabs>
            <w:rPr/>
          </w:pPr>
          <w:hyperlink w:anchor="__RefHeading___Toc7583783_3224264995">
            <w:r>
              <w:rPr>
                <w:webHidden/>
                <w:rStyle w:val="IndexLink"/>
              </w:rPr>
              <w:t>445</w:t>
            </w:r>
            <w:r>
              <w:rPr>
                <w:rStyle w:val="IndexLink"/>
                <w:rtl w:val="true"/>
              </w:rPr>
              <w:t xml:space="preserve"> - </w:t>
            </w:r>
            <w:r>
              <w:rPr>
                <w:rStyle w:val="IndexLink"/>
                <w:rtl w:val="true"/>
              </w:rPr>
              <w:t>التَّقلید</w:t>
            </w:r>
            <w:r>
              <w:rPr>
                <w:rStyle w:val="IndexLink"/>
                <w:rtl w:val="true"/>
              </w:rPr>
              <w:tab/>
            </w:r>
            <w:r>
              <w:rPr>
                <w:rStyle w:val="IndexLink"/>
              </w:rPr>
              <w:t>331</w:t>
            </w:r>
          </w:hyperlink>
        </w:p>
        <w:p>
          <w:pPr>
            <w:pStyle w:val="Contents4"/>
            <w:tabs>
              <w:tab w:val="clear" w:pos="8176"/>
              <w:tab w:val="right" w:pos="9026" w:leader="dot"/>
            </w:tabs>
            <w:rPr/>
          </w:pPr>
          <w:hyperlink w:anchor="__RefHeading___Toc7583785_3224264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583787_3224264995">
            <w:r>
              <w:rPr>
                <w:webHidden/>
                <w:rStyle w:val="IndexLink"/>
              </w:rPr>
              <w:t>3361</w:t>
            </w:r>
            <w:r>
              <w:rPr>
                <w:rStyle w:val="IndexLink"/>
                <w:rtl w:val="true"/>
              </w:rPr>
              <w:t xml:space="preserve"> - </w:t>
            </w:r>
            <w:r>
              <w:rPr>
                <w:rStyle w:val="IndexLink"/>
                <w:rtl w:val="true"/>
              </w:rPr>
              <w:t>التَّقلیدُ المَذمومُ</w:t>
            </w:r>
            <w:r>
              <w:rPr>
                <w:rStyle w:val="IndexLink"/>
                <w:rtl w:val="true"/>
              </w:rPr>
              <w:tab/>
            </w:r>
            <w:r>
              <w:rPr>
                <w:rStyle w:val="IndexLink"/>
              </w:rPr>
              <w:t>332</w:t>
            </w:r>
          </w:hyperlink>
        </w:p>
        <w:p>
          <w:pPr>
            <w:pStyle w:val="Contents4"/>
            <w:tabs>
              <w:tab w:val="clear" w:pos="8176"/>
              <w:tab w:val="right" w:pos="9026" w:leader="dot"/>
            </w:tabs>
            <w:rPr/>
          </w:pPr>
          <w:hyperlink w:anchor="__RefHeading___Toc7583789_3224264995">
            <w:r>
              <w:rPr>
                <w:webHidden/>
                <w:rStyle w:val="IndexLink"/>
              </w:rPr>
              <w:t>3362</w:t>
            </w:r>
            <w:r>
              <w:rPr>
                <w:rStyle w:val="IndexLink"/>
                <w:rtl w:val="true"/>
              </w:rPr>
              <w:t xml:space="preserve"> - </w:t>
            </w:r>
            <w:r>
              <w:rPr>
                <w:rStyle w:val="IndexLink"/>
                <w:rtl w:val="true"/>
              </w:rPr>
              <w:t>مَن یَجوزُ تَقلیدُهُ</w:t>
            </w:r>
            <w:r>
              <w:rPr>
                <w:rStyle w:val="IndexLink"/>
                <w:rtl w:val="true"/>
              </w:rPr>
              <w:tab/>
            </w:r>
            <w:r>
              <w:rPr>
                <w:rStyle w:val="IndexLink"/>
              </w:rPr>
              <w:t>334</w:t>
            </w:r>
          </w:hyperlink>
        </w:p>
        <w:p>
          <w:pPr>
            <w:pStyle w:val="Contents3"/>
            <w:tabs>
              <w:tab w:val="clear" w:pos="8459"/>
              <w:tab w:val="right" w:pos="9026" w:leader="dot"/>
            </w:tabs>
            <w:rPr/>
          </w:pPr>
          <w:hyperlink w:anchor="__RefHeading___Toc7583791_3224264995">
            <w:r>
              <w:rPr>
                <w:webHidden/>
                <w:rStyle w:val="IndexLink"/>
              </w:rPr>
              <w:t>446</w:t>
            </w:r>
            <w:r>
              <w:rPr>
                <w:rStyle w:val="IndexLink"/>
                <w:rtl w:val="true"/>
              </w:rPr>
              <w:t xml:space="preserve"> - </w:t>
            </w:r>
            <w:r>
              <w:rPr>
                <w:rStyle w:val="IndexLink"/>
                <w:rtl w:val="true"/>
              </w:rPr>
              <w:t>القلم</w:t>
            </w:r>
            <w:r>
              <w:rPr>
                <w:rStyle w:val="IndexLink"/>
                <w:rtl w:val="true"/>
              </w:rPr>
              <w:tab/>
            </w:r>
            <w:r>
              <w:rPr>
                <w:rStyle w:val="IndexLink"/>
              </w:rPr>
              <w:t>340</w:t>
            </w:r>
          </w:hyperlink>
        </w:p>
        <w:p>
          <w:pPr>
            <w:pStyle w:val="Contents4"/>
            <w:tabs>
              <w:tab w:val="clear" w:pos="8176"/>
              <w:tab w:val="right" w:pos="9026" w:leader="dot"/>
            </w:tabs>
            <w:rPr/>
          </w:pPr>
          <w:hyperlink w:anchor="__RefHeading___Toc7583793_3224264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583795_3224264995">
            <w:r>
              <w:rPr>
                <w:webHidden/>
                <w:rStyle w:val="IndexLink"/>
              </w:rPr>
              <w:t>3363</w:t>
            </w:r>
            <w:r>
              <w:rPr>
                <w:rStyle w:val="IndexLink"/>
                <w:rtl w:val="true"/>
              </w:rPr>
              <w:t xml:space="preserve"> - </w:t>
            </w:r>
            <w:r>
              <w:rPr>
                <w:rStyle w:val="IndexLink"/>
                <w:rtl w:val="true"/>
              </w:rPr>
              <w:t>القَلَمُ</w:t>
            </w:r>
            <w:r>
              <w:rPr>
                <w:rStyle w:val="IndexLink"/>
                <w:rtl w:val="true"/>
              </w:rPr>
              <w:tab/>
            </w:r>
            <w:r>
              <w:rPr>
                <w:rStyle w:val="IndexLink"/>
              </w:rPr>
              <w:t>341</w:t>
            </w:r>
          </w:hyperlink>
        </w:p>
        <w:p>
          <w:pPr>
            <w:pStyle w:val="Contents3"/>
            <w:tabs>
              <w:tab w:val="clear" w:pos="8459"/>
              <w:tab w:val="right" w:pos="9026" w:leader="dot"/>
            </w:tabs>
            <w:rPr/>
          </w:pPr>
          <w:hyperlink w:anchor="__RefHeading___Toc7583797_3224264995">
            <w:r>
              <w:rPr>
                <w:webHidden/>
                <w:rStyle w:val="IndexLink"/>
              </w:rPr>
              <w:t>447</w:t>
            </w:r>
            <w:r>
              <w:rPr>
                <w:rStyle w:val="IndexLink"/>
                <w:rtl w:val="true"/>
              </w:rPr>
              <w:t xml:space="preserve"> - </w:t>
            </w:r>
            <w:r>
              <w:rPr>
                <w:rStyle w:val="IndexLink"/>
                <w:rtl w:val="true"/>
              </w:rPr>
              <w:t>القِمار</w:t>
            </w:r>
            <w:r>
              <w:rPr>
                <w:rStyle w:val="IndexLink"/>
                <w:rtl w:val="true"/>
              </w:rPr>
              <w:tab/>
            </w:r>
            <w:r>
              <w:rPr>
                <w:rStyle w:val="IndexLink"/>
              </w:rPr>
              <w:t>342</w:t>
            </w:r>
          </w:hyperlink>
        </w:p>
        <w:p>
          <w:pPr>
            <w:pStyle w:val="Contents4"/>
            <w:tabs>
              <w:tab w:val="clear" w:pos="8176"/>
              <w:tab w:val="right" w:pos="9026" w:leader="dot"/>
            </w:tabs>
            <w:rPr/>
          </w:pPr>
          <w:hyperlink w:anchor="__RefHeading___Toc7583799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583801_3224264995">
            <w:r>
              <w:rPr>
                <w:webHidden/>
                <w:rStyle w:val="IndexLink"/>
              </w:rPr>
              <w:t>3364</w:t>
            </w:r>
            <w:r>
              <w:rPr>
                <w:rStyle w:val="IndexLink"/>
                <w:rtl w:val="true"/>
              </w:rPr>
              <w:t xml:space="preserve"> - </w:t>
            </w:r>
            <w:r>
              <w:rPr>
                <w:rStyle w:val="IndexLink"/>
                <w:rtl w:val="true"/>
              </w:rPr>
              <w:t>القِمارُ</w:t>
            </w:r>
            <w:r>
              <w:rPr>
                <w:rStyle w:val="IndexLink"/>
                <w:rtl w:val="true"/>
              </w:rPr>
              <w:tab/>
            </w:r>
            <w:r>
              <w:rPr>
                <w:rStyle w:val="IndexLink"/>
              </w:rPr>
              <w:t>343</w:t>
            </w:r>
          </w:hyperlink>
        </w:p>
        <w:p>
          <w:pPr>
            <w:pStyle w:val="Contents3"/>
            <w:tabs>
              <w:tab w:val="clear" w:pos="8459"/>
              <w:tab w:val="right" w:pos="9026" w:leader="dot"/>
            </w:tabs>
            <w:rPr/>
          </w:pPr>
          <w:hyperlink w:anchor="__RefHeading___Toc7583803_3224264995">
            <w:r>
              <w:rPr>
                <w:webHidden/>
                <w:rStyle w:val="IndexLink"/>
              </w:rPr>
              <w:t>448</w:t>
            </w:r>
            <w:r>
              <w:rPr>
                <w:rStyle w:val="IndexLink"/>
                <w:rtl w:val="true"/>
              </w:rPr>
              <w:t xml:space="preserve"> - </w:t>
            </w:r>
            <w:r>
              <w:rPr>
                <w:rStyle w:val="IndexLink"/>
                <w:rtl w:val="true"/>
              </w:rPr>
              <w:t>القُنوط</w:t>
            </w:r>
            <w:r>
              <w:rPr>
                <w:rStyle w:val="IndexLink"/>
                <w:rtl w:val="true"/>
              </w:rPr>
              <w:tab/>
            </w:r>
            <w:r>
              <w:rPr>
                <w:rStyle w:val="IndexLink"/>
              </w:rPr>
              <w:t>345</w:t>
            </w:r>
          </w:hyperlink>
        </w:p>
        <w:p>
          <w:pPr>
            <w:pStyle w:val="Contents4"/>
            <w:tabs>
              <w:tab w:val="clear" w:pos="8176"/>
              <w:tab w:val="right" w:pos="9026" w:leader="dot"/>
            </w:tabs>
            <w:rPr/>
          </w:pPr>
          <w:hyperlink w:anchor="__RefHeading___Toc7583805_3224264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583807_3224264995">
            <w:r>
              <w:rPr>
                <w:webHidden/>
                <w:rStyle w:val="IndexLink"/>
              </w:rPr>
              <w:t>3365</w:t>
            </w:r>
            <w:r>
              <w:rPr>
                <w:rStyle w:val="IndexLink"/>
                <w:rtl w:val="true"/>
              </w:rPr>
              <w:t xml:space="preserve"> - </w:t>
            </w:r>
            <w:r>
              <w:rPr>
                <w:rStyle w:val="IndexLink"/>
                <w:rtl w:val="true"/>
              </w:rPr>
              <w:t>القُنوطُ مِن رَحمَةِ اللَّهِ</w:t>
            </w:r>
            <w:r>
              <w:rPr>
                <w:rStyle w:val="IndexLink"/>
                <w:rtl w:val="true"/>
              </w:rPr>
              <w:tab/>
            </w:r>
            <w:r>
              <w:rPr>
                <w:rStyle w:val="IndexLink"/>
              </w:rPr>
              <w:t>346</w:t>
            </w:r>
          </w:hyperlink>
        </w:p>
        <w:p>
          <w:pPr>
            <w:pStyle w:val="Contents4"/>
            <w:tabs>
              <w:tab w:val="clear" w:pos="8176"/>
              <w:tab w:val="right" w:pos="9026" w:leader="dot"/>
            </w:tabs>
            <w:rPr/>
          </w:pPr>
          <w:hyperlink w:anchor="__RefHeading___Toc7583809_3224264995">
            <w:r>
              <w:rPr>
                <w:webHidden/>
                <w:rStyle w:val="IndexLink"/>
              </w:rPr>
              <w:t>3366</w:t>
            </w:r>
            <w:r>
              <w:rPr>
                <w:rStyle w:val="IndexLink"/>
                <w:rtl w:val="true"/>
              </w:rPr>
              <w:t xml:space="preserve"> - </w:t>
            </w:r>
            <w:r>
              <w:rPr>
                <w:rStyle w:val="IndexLink"/>
                <w:rtl w:val="true"/>
              </w:rPr>
              <w:t>النَّهیُ عَنِ التَّقنیطِ مِن رَحمَةِ اللَّهِ</w:t>
            </w:r>
            <w:r>
              <w:rPr>
                <w:rStyle w:val="IndexLink"/>
                <w:rtl w:val="true"/>
              </w:rPr>
              <w:tab/>
            </w:r>
            <w:r>
              <w:rPr>
                <w:rStyle w:val="IndexLink"/>
              </w:rPr>
              <w:t>347</w:t>
            </w:r>
          </w:hyperlink>
        </w:p>
        <w:p>
          <w:pPr>
            <w:pStyle w:val="Contents4"/>
            <w:tabs>
              <w:tab w:val="clear" w:pos="8176"/>
              <w:tab w:val="right" w:pos="9026" w:leader="dot"/>
            </w:tabs>
            <w:rPr/>
          </w:pPr>
          <w:hyperlink w:anchor="__RefHeading___Toc7583811_3224264995">
            <w:r>
              <w:rPr>
                <w:webHidden/>
                <w:rStyle w:val="IndexLink"/>
              </w:rPr>
              <w:t>3367</w:t>
            </w:r>
            <w:r>
              <w:rPr>
                <w:rStyle w:val="IndexLink"/>
                <w:rtl w:val="true"/>
              </w:rPr>
              <w:t xml:space="preserve"> - </w:t>
            </w:r>
            <w:r>
              <w:rPr>
                <w:rStyle w:val="IndexLink"/>
                <w:rtl w:val="true"/>
              </w:rPr>
              <w:t>مَن یَئِسَ مِن رَحمَةِ اللَّهِ</w:t>
            </w:r>
            <w:r>
              <w:rPr>
                <w:rStyle w:val="IndexLink"/>
                <w:rtl w:val="true"/>
              </w:rPr>
              <w:tab/>
            </w:r>
            <w:r>
              <w:rPr>
                <w:rStyle w:val="IndexLink"/>
              </w:rPr>
              <w:t>347</w:t>
            </w:r>
          </w:hyperlink>
        </w:p>
        <w:p>
          <w:pPr>
            <w:pStyle w:val="Contents3"/>
            <w:tabs>
              <w:tab w:val="clear" w:pos="8459"/>
              <w:tab w:val="right" w:pos="9026" w:leader="dot"/>
            </w:tabs>
            <w:rPr/>
          </w:pPr>
          <w:hyperlink w:anchor="__RefHeading___Toc7583813_3224264995">
            <w:r>
              <w:rPr>
                <w:webHidden/>
                <w:rStyle w:val="IndexLink"/>
              </w:rPr>
              <w:t>449</w:t>
            </w:r>
            <w:r>
              <w:rPr>
                <w:rStyle w:val="IndexLink"/>
                <w:rtl w:val="true"/>
              </w:rPr>
              <w:t xml:space="preserve"> - </w:t>
            </w:r>
            <w:r>
              <w:rPr>
                <w:rStyle w:val="IndexLink"/>
                <w:rtl w:val="true"/>
              </w:rPr>
              <w:t>القَناعة</w:t>
            </w:r>
            <w:r>
              <w:rPr>
                <w:rStyle w:val="IndexLink"/>
                <w:rtl w:val="true"/>
              </w:rPr>
              <w:tab/>
            </w:r>
            <w:r>
              <w:rPr>
                <w:rStyle w:val="IndexLink"/>
              </w:rPr>
              <w:t>348</w:t>
            </w:r>
          </w:hyperlink>
        </w:p>
        <w:p>
          <w:pPr>
            <w:pStyle w:val="Contents4"/>
            <w:tabs>
              <w:tab w:val="clear" w:pos="8176"/>
              <w:tab w:val="right" w:pos="9026" w:leader="dot"/>
            </w:tabs>
            <w:rPr/>
          </w:pPr>
          <w:hyperlink w:anchor="__RefHeading___Toc7583815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583817_3224264995">
            <w:r>
              <w:rPr>
                <w:webHidden/>
                <w:rStyle w:val="IndexLink"/>
              </w:rPr>
              <w:t>3368</w:t>
            </w:r>
            <w:r>
              <w:rPr>
                <w:rStyle w:val="IndexLink"/>
                <w:rtl w:val="true"/>
              </w:rPr>
              <w:t xml:space="preserve"> - </w:t>
            </w:r>
            <w:r>
              <w:rPr>
                <w:rStyle w:val="IndexLink"/>
                <w:rtl w:val="true"/>
              </w:rPr>
              <w:t>القَناعَةُ</w:t>
            </w:r>
            <w:r>
              <w:rPr>
                <w:rStyle w:val="IndexLink"/>
                <w:rtl w:val="true"/>
              </w:rPr>
              <w:tab/>
            </w:r>
            <w:r>
              <w:rPr>
                <w:rStyle w:val="IndexLink"/>
              </w:rPr>
              <w:t>349</w:t>
            </w:r>
          </w:hyperlink>
        </w:p>
        <w:p>
          <w:pPr>
            <w:pStyle w:val="Contents4"/>
            <w:tabs>
              <w:tab w:val="clear" w:pos="8176"/>
              <w:tab w:val="right" w:pos="9026" w:leader="dot"/>
            </w:tabs>
            <w:rPr/>
          </w:pPr>
          <w:hyperlink w:anchor="__RefHeading___Toc7583819_3224264995">
            <w:r>
              <w:rPr>
                <w:webHidden/>
                <w:rStyle w:val="IndexLink"/>
              </w:rPr>
              <w:t>3369</w:t>
            </w:r>
            <w:r>
              <w:rPr>
                <w:rStyle w:val="IndexLink"/>
                <w:rtl w:val="true"/>
              </w:rPr>
              <w:t xml:space="preserve"> - </w:t>
            </w:r>
            <w:r>
              <w:rPr>
                <w:rStyle w:val="IndexLink"/>
                <w:rtl w:val="true"/>
              </w:rPr>
              <w:t>الغِنی فِی القَناعَةِ</w:t>
            </w:r>
            <w:r>
              <w:rPr>
                <w:rStyle w:val="IndexLink"/>
                <w:rtl w:val="true"/>
              </w:rPr>
              <w:tab/>
            </w:r>
            <w:r>
              <w:rPr>
                <w:rStyle w:val="IndexLink"/>
              </w:rPr>
              <w:t>350</w:t>
            </w:r>
          </w:hyperlink>
        </w:p>
        <w:p>
          <w:pPr>
            <w:pStyle w:val="Contents4"/>
            <w:tabs>
              <w:tab w:val="clear" w:pos="8176"/>
              <w:tab w:val="right" w:pos="9026" w:leader="dot"/>
            </w:tabs>
            <w:rPr/>
          </w:pPr>
          <w:hyperlink w:anchor="__RefHeading___Toc7583821_3224264995">
            <w:r>
              <w:rPr>
                <w:webHidden/>
                <w:rStyle w:val="IndexLink"/>
              </w:rPr>
              <w:t>3370</w:t>
            </w:r>
            <w:r>
              <w:rPr>
                <w:rStyle w:val="IndexLink"/>
                <w:rtl w:val="true"/>
              </w:rPr>
              <w:t xml:space="preserve"> - </w:t>
            </w:r>
            <w:r>
              <w:rPr>
                <w:rStyle w:val="IndexLink"/>
                <w:rtl w:val="true"/>
              </w:rPr>
              <w:t>ما یورِثُ القَناعَةَ</w:t>
            </w:r>
            <w:r>
              <w:rPr>
                <w:rStyle w:val="IndexLink"/>
                <w:rtl w:val="true"/>
              </w:rPr>
              <w:tab/>
            </w:r>
            <w:r>
              <w:rPr>
                <w:rStyle w:val="IndexLink"/>
              </w:rPr>
              <w:t>352</w:t>
            </w:r>
          </w:hyperlink>
        </w:p>
        <w:p>
          <w:pPr>
            <w:pStyle w:val="Contents4"/>
            <w:tabs>
              <w:tab w:val="clear" w:pos="8176"/>
              <w:tab w:val="right" w:pos="9026" w:leader="dot"/>
            </w:tabs>
            <w:rPr/>
          </w:pPr>
          <w:hyperlink w:anchor="__RefHeading___Toc7583823_3224264995">
            <w:r>
              <w:rPr>
                <w:webHidden/>
                <w:rStyle w:val="IndexLink"/>
              </w:rPr>
              <w:t>3371</w:t>
            </w:r>
            <w:r>
              <w:rPr>
                <w:rStyle w:val="IndexLink"/>
                <w:rtl w:val="true"/>
              </w:rPr>
              <w:t xml:space="preserve"> - </w:t>
            </w:r>
            <w:r>
              <w:rPr>
                <w:rStyle w:val="IndexLink"/>
                <w:rtl w:val="true"/>
              </w:rPr>
              <w:t>ثَمَرَةُ القَناعَةِ</w:t>
            </w:r>
            <w:r>
              <w:rPr>
                <w:rStyle w:val="IndexLink"/>
                <w:rtl w:val="true"/>
              </w:rPr>
              <w:tab/>
            </w:r>
            <w:r>
              <w:rPr>
                <w:rStyle w:val="IndexLink"/>
              </w:rPr>
              <w:t>352</w:t>
            </w:r>
          </w:hyperlink>
        </w:p>
        <w:p>
          <w:pPr>
            <w:pStyle w:val="Contents4"/>
            <w:tabs>
              <w:tab w:val="clear" w:pos="8176"/>
              <w:tab w:val="right" w:pos="9026" w:leader="dot"/>
            </w:tabs>
            <w:rPr/>
          </w:pPr>
          <w:hyperlink w:anchor="__RefHeading___Toc7583825_3224264995">
            <w:r>
              <w:rPr>
                <w:webHidden/>
                <w:rStyle w:val="IndexLink"/>
              </w:rPr>
              <w:t>3372</w:t>
            </w:r>
            <w:r>
              <w:rPr>
                <w:rStyle w:val="IndexLink"/>
                <w:rtl w:val="true"/>
              </w:rPr>
              <w:t xml:space="preserve"> - </w:t>
            </w:r>
            <w:r>
              <w:rPr>
                <w:rStyle w:val="IndexLink"/>
                <w:rtl w:val="true"/>
              </w:rPr>
              <w:t>مَن لَم یُقنِعهُ الیَسیرُ</w:t>
            </w:r>
            <w:r>
              <w:rPr>
                <w:rStyle w:val="IndexLink"/>
                <w:rtl w:val="true"/>
              </w:rPr>
              <w:tab/>
            </w:r>
            <w:r>
              <w:rPr>
                <w:rStyle w:val="IndexLink"/>
              </w:rPr>
              <w:t>354</w:t>
            </w:r>
          </w:hyperlink>
        </w:p>
        <w:p>
          <w:pPr>
            <w:pStyle w:val="Contents3"/>
            <w:tabs>
              <w:tab w:val="clear" w:pos="8459"/>
              <w:tab w:val="right" w:pos="9026" w:leader="dot"/>
            </w:tabs>
            <w:rPr/>
          </w:pPr>
          <w:hyperlink w:anchor="__RefHeading___Toc7583827_3224264995">
            <w:r>
              <w:rPr>
                <w:webHidden/>
                <w:rStyle w:val="IndexLink"/>
              </w:rPr>
              <w:t>450</w:t>
            </w:r>
            <w:r>
              <w:rPr>
                <w:rStyle w:val="IndexLink"/>
                <w:rtl w:val="true"/>
              </w:rPr>
              <w:t xml:space="preserve"> - </w:t>
            </w:r>
            <w:r>
              <w:rPr>
                <w:rStyle w:val="IndexLink"/>
                <w:rtl w:val="true"/>
              </w:rPr>
              <w:t>الاستِقامة</w:t>
            </w:r>
            <w:r>
              <w:rPr>
                <w:rStyle w:val="IndexLink"/>
                <w:rtl w:val="true"/>
              </w:rPr>
              <w:tab/>
            </w:r>
            <w:r>
              <w:rPr>
                <w:rStyle w:val="IndexLink"/>
              </w:rPr>
              <w:t>357</w:t>
            </w:r>
          </w:hyperlink>
        </w:p>
        <w:p>
          <w:pPr>
            <w:pStyle w:val="Contents4"/>
            <w:tabs>
              <w:tab w:val="clear" w:pos="8176"/>
              <w:tab w:val="right" w:pos="9026" w:leader="dot"/>
            </w:tabs>
            <w:rPr/>
          </w:pPr>
          <w:hyperlink w:anchor="__RefHeading___Toc7583829_3224264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583831_3224264995">
            <w:r>
              <w:rPr>
                <w:webHidden/>
                <w:rStyle w:val="IndexLink"/>
              </w:rPr>
              <w:t>3373</w:t>
            </w:r>
            <w:r>
              <w:rPr>
                <w:rStyle w:val="IndexLink"/>
                <w:rtl w:val="true"/>
              </w:rPr>
              <w:t xml:space="preserve"> - </w:t>
            </w:r>
            <w:r>
              <w:rPr>
                <w:rStyle w:val="IndexLink"/>
                <w:rtl w:val="true"/>
              </w:rPr>
              <w:t>الاِستِقامَةُ</w:t>
            </w:r>
            <w:r>
              <w:rPr>
                <w:rStyle w:val="IndexLink"/>
                <w:rtl w:val="true"/>
              </w:rPr>
              <w:tab/>
            </w:r>
            <w:r>
              <w:rPr>
                <w:rStyle w:val="IndexLink"/>
              </w:rPr>
              <w:t>358</w:t>
            </w:r>
          </w:hyperlink>
        </w:p>
        <w:p>
          <w:pPr>
            <w:pStyle w:val="Contents4"/>
            <w:tabs>
              <w:tab w:val="clear" w:pos="8176"/>
              <w:tab w:val="right" w:pos="9026" w:leader="dot"/>
            </w:tabs>
            <w:rPr/>
          </w:pPr>
          <w:hyperlink w:anchor="__RefHeading___Toc7583833_3224264995">
            <w:r>
              <w:rPr>
                <w:webHidden/>
                <w:rStyle w:val="IndexLink"/>
              </w:rPr>
              <w:t>3374</w:t>
            </w:r>
            <w:r>
              <w:rPr>
                <w:rStyle w:val="IndexLink"/>
                <w:rtl w:val="true"/>
              </w:rPr>
              <w:t xml:space="preserve"> - </w:t>
            </w:r>
            <w:r>
              <w:rPr>
                <w:rStyle w:val="IndexLink"/>
                <w:rtl w:val="true"/>
              </w:rPr>
              <w:t>ثَمَرَةُ الاستِقامَةِ</w:t>
            </w:r>
            <w:r>
              <w:rPr>
                <w:rStyle w:val="IndexLink"/>
                <w:rtl w:val="true"/>
              </w:rPr>
              <w:tab/>
            </w:r>
            <w:r>
              <w:rPr>
                <w:rStyle w:val="IndexLink"/>
              </w:rPr>
              <w:t>359</w:t>
            </w:r>
          </w:hyperlink>
        </w:p>
        <w:p>
          <w:pPr>
            <w:pStyle w:val="Contents3"/>
            <w:tabs>
              <w:tab w:val="clear" w:pos="8459"/>
              <w:tab w:val="right" w:pos="9026" w:leader="dot"/>
            </w:tabs>
            <w:rPr/>
          </w:pPr>
          <w:hyperlink w:anchor="__RefHeading___Toc7583835_3224264995">
            <w:r>
              <w:rPr>
                <w:webHidden/>
                <w:rStyle w:val="IndexLink"/>
              </w:rPr>
              <w:t>451</w:t>
            </w:r>
            <w:r>
              <w:rPr>
                <w:rStyle w:val="IndexLink"/>
                <w:rtl w:val="true"/>
              </w:rPr>
              <w:t xml:space="preserve"> - </w:t>
            </w:r>
            <w:r>
              <w:rPr>
                <w:rStyle w:val="IndexLink"/>
                <w:rtl w:val="true"/>
              </w:rPr>
              <w:t>القیاس</w:t>
            </w:r>
            <w:r>
              <w:rPr>
                <w:rStyle w:val="IndexLink"/>
                <w:rtl w:val="true"/>
              </w:rPr>
              <w:tab/>
            </w:r>
            <w:r>
              <w:rPr>
                <w:rStyle w:val="IndexLink"/>
              </w:rPr>
              <w:t>360</w:t>
            </w:r>
          </w:hyperlink>
        </w:p>
        <w:p>
          <w:pPr>
            <w:pStyle w:val="Contents4"/>
            <w:tabs>
              <w:tab w:val="clear" w:pos="8176"/>
              <w:tab w:val="right" w:pos="9026" w:leader="dot"/>
            </w:tabs>
            <w:rPr/>
          </w:pPr>
          <w:hyperlink w:anchor="__RefHeading___Toc7583837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7583839_3224264995">
            <w:r>
              <w:rPr>
                <w:webHidden/>
                <w:rStyle w:val="IndexLink"/>
              </w:rPr>
              <w:t>3375</w:t>
            </w:r>
            <w:r>
              <w:rPr>
                <w:rStyle w:val="IndexLink"/>
                <w:rtl w:val="true"/>
              </w:rPr>
              <w:t xml:space="preserve"> - </w:t>
            </w:r>
            <w:r>
              <w:rPr>
                <w:rStyle w:val="IndexLink"/>
                <w:rtl w:val="true"/>
              </w:rPr>
              <w:t>القِیاسُ فِی الدِّینِ</w:t>
            </w:r>
            <w:r>
              <w:rPr>
                <w:rStyle w:val="IndexLink"/>
                <w:rtl w:val="true"/>
              </w:rPr>
              <w:tab/>
            </w:r>
            <w:r>
              <w:rPr>
                <w:rStyle w:val="IndexLink"/>
              </w:rPr>
              <w:t>361</w:t>
            </w:r>
          </w:hyperlink>
        </w:p>
        <w:p>
          <w:pPr>
            <w:pStyle w:val="Contents2"/>
            <w:tabs>
              <w:tab w:val="clear" w:pos="8743"/>
              <w:tab w:val="right" w:pos="9026" w:leader="dot"/>
            </w:tabs>
            <w:rPr/>
          </w:pPr>
          <w:hyperlink w:anchor="__RefHeading___Toc7583841_3224264995">
            <w:r>
              <w:rPr>
                <w:webHidden/>
                <w:rStyle w:val="IndexLink"/>
                <w:rtl w:val="true"/>
              </w:rPr>
              <w:t>حرف الکاف</w:t>
            </w:r>
            <w:r>
              <w:rPr>
                <w:rStyle w:val="IndexLink"/>
                <w:rtl w:val="true"/>
              </w:rPr>
              <w:tab/>
            </w:r>
            <w:r>
              <w:rPr>
                <w:rStyle w:val="IndexLink"/>
              </w:rPr>
              <w:t>362</w:t>
            </w:r>
          </w:hyperlink>
        </w:p>
        <w:p>
          <w:pPr>
            <w:pStyle w:val="Contents3"/>
            <w:tabs>
              <w:tab w:val="clear" w:pos="8459"/>
              <w:tab w:val="right" w:pos="9026" w:leader="dot"/>
            </w:tabs>
            <w:rPr/>
          </w:pPr>
          <w:hyperlink w:anchor="__RefHeading___Toc7583843_3224264995">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7583845_3224264995">
            <w:r>
              <w:rPr>
                <w:webHidden/>
                <w:rStyle w:val="IndexLink"/>
              </w:rPr>
              <w:t>452</w:t>
            </w:r>
            <w:r>
              <w:rPr>
                <w:rStyle w:val="IndexLink"/>
                <w:rtl w:val="true"/>
              </w:rPr>
              <w:t xml:space="preserve"> - </w:t>
            </w:r>
            <w:r>
              <w:rPr>
                <w:rStyle w:val="IndexLink"/>
                <w:rtl w:val="true"/>
              </w:rPr>
              <w:t>الکِبر</w:t>
            </w:r>
            <w:r>
              <w:rPr>
                <w:rStyle w:val="IndexLink"/>
                <w:rtl w:val="true"/>
              </w:rPr>
              <w:tab/>
            </w:r>
            <w:r>
              <w:rPr>
                <w:rStyle w:val="IndexLink"/>
              </w:rPr>
              <w:t>363</w:t>
            </w:r>
          </w:hyperlink>
        </w:p>
        <w:p>
          <w:pPr>
            <w:pStyle w:val="Contents4"/>
            <w:tabs>
              <w:tab w:val="clear" w:pos="8176"/>
              <w:tab w:val="right" w:pos="9026" w:leader="dot"/>
            </w:tabs>
            <w:rPr/>
          </w:pPr>
          <w:hyperlink w:anchor="__RefHeading___Toc7583847_3224264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7583849_3224264995">
            <w:r>
              <w:rPr>
                <w:webHidden/>
                <w:rStyle w:val="IndexLink"/>
              </w:rPr>
              <w:t>3376</w:t>
            </w:r>
            <w:r>
              <w:rPr>
                <w:rStyle w:val="IndexLink"/>
                <w:rtl w:val="true"/>
              </w:rPr>
              <w:t xml:space="preserve"> - </w:t>
            </w:r>
            <w:r>
              <w:rPr>
                <w:rStyle w:val="IndexLink"/>
                <w:rtl w:val="true"/>
              </w:rPr>
              <w:t>الکِبرُ</w:t>
            </w:r>
            <w:r>
              <w:rPr>
                <w:rStyle w:val="IndexLink"/>
                <w:rtl w:val="true"/>
              </w:rPr>
              <w:tab/>
            </w:r>
            <w:r>
              <w:rPr>
                <w:rStyle w:val="IndexLink"/>
              </w:rPr>
              <w:t>364</w:t>
            </w:r>
          </w:hyperlink>
        </w:p>
        <w:p>
          <w:pPr>
            <w:pStyle w:val="Contents4"/>
            <w:tabs>
              <w:tab w:val="clear" w:pos="8176"/>
              <w:tab w:val="right" w:pos="9026" w:leader="dot"/>
            </w:tabs>
            <w:rPr/>
          </w:pPr>
          <w:hyperlink w:anchor="__RefHeading___Toc7583851_3224264995">
            <w:r>
              <w:rPr>
                <w:webHidden/>
                <w:rStyle w:val="IndexLink"/>
              </w:rPr>
              <w:t>3377</w:t>
            </w:r>
            <w:r>
              <w:rPr>
                <w:rStyle w:val="IndexLink"/>
                <w:rtl w:val="true"/>
              </w:rPr>
              <w:t xml:space="preserve"> - </w:t>
            </w:r>
            <w:r>
              <w:rPr>
                <w:rStyle w:val="IndexLink"/>
                <w:rtl w:val="true"/>
              </w:rPr>
              <w:t>تَفَرُّدُ اللَّهِ بِالکِبرِیاءِ</w:t>
            </w:r>
            <w:r>
              <w:rPr>
                <w:rStyle w:val="IndexLink"/>
                <w:rtl w:val="true"/>
              </w:rPr>
              <w:tab/>
            </w:r>
            <w:r>
              <w:rPr>
                <w:rStyle w:val="IndexLink"/>
              </w:rPr>
              <w:t>366</w:t>
            </w:r>
          </w:hyperlink>
        </w:p>
        <w:p>
          <w:pPr>
            <w:pStyle w:val="Contents4"/>
            <w:tabs>
              <w:tab w:val="clear" w:pos="8176"/>
              <w:tab w:val="right" w:pos="9026" w:leader="dot"/>
            </w:tabs>
            <w:rPr/>
          </w:pPr>
          <w:hyperlink w:anchor="__RefHeading___Toc7583853_3224264995">
            <w:r>
              <w:rPr>
                <w:webHidden/>
                <w:rStyle w:val="IndexLink"/>
              </w:rPr>
              <w:t>3378</w:t>
            </w:r>
            <w:r>
              <w:rPr>
                <w:rStyle w:val="IndexLink"/>
                <w:rtl w:val="true"/>
              </w:rPr>
              <w:t xml:space="preserve"> - </w:t>
            </w:r>
            <w:r>
              <w:rPr>
                <w:rStyle w:val="IndexLink"/>
                <w:rtl w:val="true"/>
              </w:rPr>
              <w:t>تَفسیرُ الکِبرِ</w:t>
            </w:r>
            <w:r>
              <w:rPr>
                <w:rStyle w:val="IndexLink"/>
                <w:rtl w:val="true"/>
              </w:rPr>
              <w:tab/>
            </w:r>
            <w:r>
              <w:rPr>
                <w:rStyle w:val="IndexLink"/>
              </w:rPr>
              <w:t>367</w:t>
            </w:r>
          </w:hyperlink>
        </w:p>
        <w:p>
          <w:pPr>
            <w:pStyle w:val="Contents4"/>
            <w:tabs>
              <w:tab w:val="clear" w:pos="8176"/>
              <w:tab w:val="right" w:pos="9026" w:leader="dot"/>
            </w:tabs>
            <w:rPr/>
          </w:pPr>
          <w:hyperlink w:anchor="__RefHeading___Toc7583855_3224264995">
            <w:r>
              <w:rPr>
                <w:webHidden/>
                <w:rStyle w:val="IndexLink"/>
              </w:rPr>
              <w:t>3379</w:t>
            </w:r>
            <w:r>
              <w:rPr>
                <w:rStyle w:val="IndexLink"/>
                <w:rtl w:val="true"/>
              </w:rPr>
              <w:t xml:space="preserve"> - </w:t>
            </w:r>
            <w:r>
              <w:rPr>
                <w:rStyle w:val="IndexLink"/>
                <w:rtl w:val="true"/>
              </w:rPr>
              <w:t>حَقیقَةُ الکِبرِ</w:t>
            </w:r>
            <w:r>
              <w:rPr>
                <w:rStyle w:val="IndexLink"/>
                <w:rtl w:val="true"/>
              </w:rPr>
              <w:tab/>
            </w:r>
            <w:r>
              <w:rPr>
                <w:rStyle w:val="IndexLink"/>
              </w:rPr>
              <w:t>369</w:t>
            </w:r>
          </w:hyperlink>
        </w:p>
        <w:p>
          <w:pPr>
            <w:pStyle w:val="Contents4"/>
            <w:tabs>
              <w:tab w:val="clear" w:pos="8176"/>
              <w:tab w:val="right" w:pos="9026" w:leader="dot"/>
            </w:tabs>
            <w:rPr/>
          </w:pPr>
          <w:hyperlink w:anchor="__RefHeading___Toc7583857_3224264995">
            <w:r>
              <w:rPr>
                <w:webHidden/>
                <w:rStyle w:val="IndexLink"/>
              </w:rPr>
              <w:t>3380</w:t>
            </w:r>
            <w:r>
              <w:rPr>
                <w:rStyle w:val="IndexLink"/>
                <w:rtl w:val="true"/>
              </w:rPr>
              <w:t xml:space="preserve"> - </w:t>
            </w:r>
            <w:r>
              <w:rPr>
                <w:rStyle w:val="IndexLink"/>
                <w:rtl w:val="true"/>
              </w:rPr>
              <w:t>ذَمُّ التَّبَختُرِ فِی المَشیِ</w:t>
            </w:r>
            <w:r>
              <w:rPr>
                <w:rStyle w:val="IndexLink"/>
                <w:rtl w:val="true"/>
              </w:rPr>
              <w:tab/>
            </w:r>
            <w:r>
              <w:rPr>
                <w:rStyle w:val="IndexLink"/>
              </w:rPr>
              <w:t>370</w:t>
            </w:r>
          </w:hyperlink>
        </w:p>
        <w:p>
          <w:pPr>
            <w:pStyle w:val="Contents4"/>
            <w:tabs>
              <w:tab w:val="clear" w:pos="8176"/>
              <w:tab w:val="right" w:pos="9026" w:leader="dot"/>
            </w:tabs>
            <w:rPr/>
          </w:pPr>
          <w:hyperlink w:anchor="__RefHeading___Toc7583859_3224264995">
            <w:r>
              <w:rPr>
                <w:webHidden/>
                <w:rStyle w:val="IndexLink"/>
              </w:rPr>
              <w:t>3381</w:t>
            </w:r>
            <w:r>
              <w:rPr>
                <w:rStyle w:val="IndexLink"/>
                <w:rtl w:val="true"/>
              </w:rPr>
              <w:t xml:space="preserve"> - </w:t>
            </w:r>
            <w:r>
              <w:rPr>
                <w:rStyle w:val="IndexLink"/>
                <w:rtl w:val="true"/>
              </w:rPr>
              <w:t>المُتَکَبِّرُ</w:t>
            </w:r>
            <w:r>
              <w:rPr>
                <w:rStyle w:val="IndexLink"/>
                <w:rtl w:val="true"/>
              </w:rPr>
              <w:tab/>
            </w:r>
            <w:r>
              <w:rPr>
                <w:rStyle w:val="IndexLink"/>
              </w:rPr>
              <w:t>371</w:t>
            </w:r>
          </w:hyperlink>
        </w:p>
        <w:p>
          <w:pPr>
            <w:pStyle w:val="Contents4"/>
            <w:tabs>
              <w:tab w:val="clear" w:pos="8176"/>
              <w:tab w:val="right" w:pos="9026" w:leader="dot"/>
            </w:tabs>
            <w:rPr/>
          </w:pPr>
          <w:hyperlink w:anchor="__RefHeading___Toc7583861_3224264995">
            <w:r>
              <w:rPr>
                <w:webHidden/>
                <w:rStyle w:val="IndexLink"/>
              </w:rPr>
              <w:t>3382</w:t>
            </w:r>
            <w:r>
              <w:rPr>
                <w:rStyle w:val="IndexLink"/>
                <w:rtl w:val="true"/>
              </w:rPr>
              <w:t xml:space="preserve"> - </w:t>
            </w:r>
            <w:r>
              <w:rPr>
                <w:rStyle w:val="IndexLink"/>
                <w:rtl w:val="true"/>
              </w:rPr>
              <w:t>ما لا یَنبَغی مَعَهُ الکِبرُ</w:t>
            </w:r>
            <w:r>
              <w:rPr>
                <w:rStyle w:val="IndexLink"/>
                <w:rtl w:val="true"/>
              </w:rPr>
              <w:tab/>
            </w:r>
            <w:r>
              <w:rPr>
                <w:rStyle w:val="IndexLink"/>
              </w:rPr>
              <w:t>371</w:t>
            </w:r>
          </w:hyperlink>
        </w:p>
        <w:p>
          <w:pPr>
            <w:pStyle w:val="Contents4"/>
            <w:tabs>
              <w:tab w:val="clear" w:pos="8176"/>
              <w:tab w:val="right" w:pos="9026" w:leader="dot"/>
            </w:tabs>
            <w:rPr/>
          </w:pPr>
          <w:hyperlink w:anchor="__RefHeading___Toc7583863_3224264995">
            <w:r>
              <w:rPr>
                <w:webHidden/>
                <w:rStyle w:val="IndexLink"/>
              </w:rPr>
              <w:t>3383</w:t>
            </w:r>
            <w:r>
              <w:rPr>
                <w:rStyle w:val="IndexLink"/>
                <w:rtl w:val="true"/>
              </w:rPr>
              <w:t xml:space="preserve"> - </w:t>
            </w:r>
            <w:r>
              <w:rPr>
                <w:rStyle w:val="IndexLink"/>
                <w:rtl w:val="true"/>
              </w:rPr>
              <w:t>عِلَّةُ التَّکَبُّرِ</w:t>
            </w:r>
            <w:r>
              <w:rPr>
                <w:rStyle w:val="IndexLink"/>
                <w:rtl w:val="true"/>
              </w:rPr>
              <w:tab/>
            </w:r>
            <w:r>
              <w:rPr>
                <w:rStyle w:val="IndexLink"/>
              </w:rPr>
              <w:t>372</w:t>
            </w:r>
          </w:hyperlink>
        </w:p>
        <w:p>
          <w:pPr>
            <w:pStyle w:val="Contents4"/>
            <w:tabs>
              <w:tab w:val="clear" w:pos="8176"/>
              <w:tab w:val="right" w:pos="9026" w:leader="dot"/>
            </w:tabs>
            <w:rPr/>
          </w:pPr>
          <w:hyperlink w:anchor="__RefHeading___Toc7583865_3224264995">
            <w:r>
              <w:rPr>
                <w:webHidden/>
                <w:rStyle w:val="IndexLink"/>
              </w:rPr>
              <w:t>3384</w:t>
            </w:r>
            <w:r>
              <w:rPr>
                <w:rStyle w:val="IndexLink"/>
                <w:rtl w:val="true"/>
              </w:rPr>
              <w:t xml:space="preserve"> - </w:t>
            </w:r>
            <w:r>
              <w:rPr>
                <w:rStyle w:val="IndexLink"/>
                <w:rtl w:val="true"/>
              </w:rPr>
              <w:t>عِلاجُ الکِبرِ</w:t>
            </w:r>
            <w:r>
              <w:rPr>
                <w:rStyle w:val="IndexLink"/>
                <w:rtl w:val="true"/>
              </w:rPr>
              <w:tab/>
            </w:r>
            <w:r>
              <w:rPr>
                <w:rStyle w:val="IndexLink"/>
              </w:rPr>
              <w:t>373</w:t>
            </w:r>
          </w:hyperlink>
        </w:p>
        <w:p>
          <w:pPr>
            <w:pStyle w:val="Contents4"/>
            <w:tabs>
              <w:tab w:val="clear" w:pos="8176"/>
              <w:tab w:val="right" w:pos="9026" w:leader="dot"/>
            </w:tabs>
            <w:rPr/>
          </w:pPr>
          <w:hyperlink w:anchor="__RefHeading___Toc7583867_3224264995">
            <w:r>
              <w:rPr>
                <w:webHidden/>
                <w:rStyle w:val="IndexLink"/>
              </w:rPr>
              <w:t>3385</w:t>
            </w:r>
            <w:r>
              <w:rPr>
                <w:rStyle w:val="IndexLink"/>
                <w:rtl w:val="true"/>
              </w:rPr>
              <w:t xml:space="preserve"> - </w:t>
            </w:r>
            <w:r>
              <w:rPr>
                <w:rStyle w:val="IndexLink"/>
                <w:rtl w:val="true"/>
              </w:rPr>
              <w:t>دَفعُ الکِبرِ</w:t>
            </w:r>
            <w:r>
              <w:rPr>
                <w:rStyle w:val="IndexLink"/>
                <w:rtl w:val="true"/>
              </w:rPr>
              <w:tab/>
            </w:r>
            <w:r>
              <w:rPr>
                <w:rStyle w:val="IndexLink"/>
              </w:rPr>
              <w:t>375</w:t>
            </w:r>
          </w:hyperlink>
        </w:p>
        <w:p>
          <w:pPr>
            <w:pStyle w:val="Contents4"/>
            <w:tabs>
              <w:tab w:val="clear" w:pos="8176"/>
              <w:tab w:val="right" w:pos="9026" w:leader="dot"/>
            </w:tabs>
            <w:rPr/>
          </w:pPr>
          <w:hyperlink w:anchor="__RefHeading___Toc7583869_3224264995">
            <w:r>
              <w:rPr>
                <w:webHidden/>
                <w:rStyle w:val="IndexLink"/>
              </w:rPr>
              <w:t>3386</w:t>
            </w:r>
            <w:r>
              <w:rPr>
                <w:rStyle w:val="IndexLink"/>
                <w:rtl w:val="true"/>
              </w:rPr>
              <w:t xml:space="preserve"> - </w:t>
            </w:r>
            <w:r>
              <w:rPr>
                <w:rStyle w:val="IndexLink"/>
                <w:rtl w:val="true"/>
              </w:rPr>
              <w:t>ثَمَرَةُ الکِبرِ</w:t>
            </w:r>
            <w:r>
              <w:rPr>
                <w:rStyle w:val="IndexLink"/>
                <w:rtl w:val="true"/>
              </w:rPr>
              <w:tab/>
            </w:r>
            <w:r>
              <w:rPr>
                <w:rStyle w:val="IndexLink"/>
              </w:rPr>
              <w:t>376</w:t>
            </w:r>
          </w:hyperlink>
        </w:p>
        <w:p>
          <w:pPr>
            <w:pStyle w:val="Contents4"/>
            <w:tabs>
              <w:tab w:val="clear" w:pos="8176"/>
              <w:tab w:val="right" w:pos="9026" w:leader="dot"/>
            </w:tabs>
            <w:rPr/>
          </w:pPr>
          <w:hyperlink w:anchor="__RefHeading___Toc7583871_3224264995">
            <w:r>
              <w:rPr>
                <w:webHidden/>
                <w:rStyle w:val="IndexLink"/>
              </w:rPr>
              <w:t>3387</w:t>
            </w:r>
            <w:r>
              <w:rPr>
                <w:rStyle w:val="IndexLink"/>
                <w:rtl w:val="true"/>
              </w:rPr>
              <w:t xml:space="preserve"> - </w:t>
            </w:r>
            <w:r>
              <w:rPr>
                <w:rStyle w:val="IndexLink"/>
                <w:rtl w:val="true"/>
              </w:rPr>
              <w:t>مَن تَکَبَّرَ وَضَعَهُ اللَّهُ</w:t>
            </w:r>
            <w:r>
              <w:rPr>
                <w:rStyle w:val="IndexLink"/>
                <w:rtl w:val="true"/>
              </w:rPr>
              <w:tab/>
            </w:r>
            <w:r>
              <w:rPr>
                <w:rStyle w:val="IndexLink"/>
              </w:rPr>
              <w:t>376</w:t>
            </w:r>
          </w:hyperlink>
        </w:p>
        <w:p>
          <w:pPr>
            <w:pStyle w:val="Contents4"/>
            <w:tabs>
              <w:tab w:val="clear" w:pos="8176"/>
              <w:tab w:val="right" w:pos="9026" w:leader="dot"/>
            </w:tabs>
            <w:rPr/>
          </w:pPr>
          <w:hyperlink w:anchor="__RefHeading___Toc7583873_3224264995">
            <w:r>
              <w:rPr>
                <w:webHidden/>
                <w:rStyle w:val="IndexLink"/>
              </w:rPr>
              <w:t>3388</w:t>
            </w:r>
            <w:r>
              <w:rPr>
                <w:rStyle w:val="IndexLink"/>
                <w:rtl w:val="true"/>
              </w:rPr>
              <w:t xml:space="preserve"> - </w:t>
            </w:r>
            <w:r>
              <w:rPr>
                <w:rStyle w:val="IndexLink"/>
                <w:rtl w:val="true"/>
              </w:rPr>
              <w:t>مَثوَی المُتَکَبِّرینَ</w:t>
            </w:r>
            <w:r>
              <w:rPr>
                <w:rStyle w:val="IndexLink"/>
                <w:rtl w:val="true"/>
              </w:rPr>
              <w:tab/>
            </w:r>
            <w:r>
              <w:rPr>
                <w:rStyle w:val="IndexLink"/>
              </w:rPr>
              <w:t>378</w:t>
            </w:r>
          </w:hyperlink>
        </w:p>
        <w:p>
          <w:pPr>
            <w:pStyle w:val="Contents3"/>
            <w:tabs>
              <w:tab w:val="clear" w:pos="8459"/>
              <w:tab w:val="right" w:pos="9026" w:leader="dot"/>
            </w:tabs>
            <w:rPr/>
          </w:pPr>
          <w:hyperlink w:anchor="__RefHeading___Toc7583875_3224264995">
            <w:r>
              <w:rPr>
                <w:webHidden/>
                <w:rStyle w:val="IndexLink"/>
              </w:rPr>
              <w:t>453</w:t>
            </w:r>
            <w:r>
              <w:rPr>
                <w:rStyle w:val="IndexLink"/>
                <w:rtl w:val="true"/>
              </w:rPr>
              <w:t xml:space="preserve"> - </w:t>
            </w:r>
            <w:r>
              <w:rPr>
                <w:rStyle w:val="IndexLink"/>
                <w:rtl w:val="true"/>
              </w:rPr>
              <w:t>الکتاب</w:t>
            </w:r>
            <w:r>
              <w:rPr>
                <w:rStyle w:val="IndexLink"/>
                <w:rtl w:val="true"/>
              </w:rPr>
              <w:tab/>
            </w:r>
            <w:r>
              <w:rPr>
                <w:rStyle w:val="IndexLink"/>
              </w:rPr>
              <w:t>380</w:t>
            </w:r>
          </w:hyperlink>
        </w:p>
        <w:p>
          <w:pPr>
            <w:pStyle w:val="Contents4"/>
            <w:tabs>
              <w:tab w:val="clear" w:pos="8176"/>
              <w:tab w:val="right" w:pos="9026" w:leader="dot"/>
            </w:tabs>
            <w:rPr/>
          </w:pPr>
          <w:hyperlink w:anchor="__RefHeading___Toc7583877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583879_3224264995">
            <w:r>
              <w:rPr>
                <w:webHidden/>
                <w:rStyle w:val="IndexLink"/>
              </w:rPr>
              <w:t>3389</w:t>
            </w:r>
            <w:r>
              <w:rPr>
                <w:rStyle w:val="IndexLink"/>
                <w:rtl w:val="true"/>
              </w:rPr>
              <w:t xml:space="preserve"> - </w:t>
            </w:r>
            <w:r>
              <w:rPr>
                <w:rStyle w:val="IndexLink"/>
                <w:rtl w:val="true"/>
              </w:rPr>
              <w:t>الکِتابُ</w:t>
            </w:r>
            <w:r>
              <w:rPr>
                <w:rStyle w:val="IndexLink"/>
                <w:rtl w:val="true"/>
              </w:rPr>
              <w:tab/>
            </w:r>
            <w:r>
              <w:rPr>
                <w:rStyle w:val="IndexLink"/>
              </w:rPr>
              <w:t>381</w:t>
            </w:r>
          </w:hyperlink>
        </w:p>
        <w:p>
          <w:pPr>
            <w:pStyle w:val="Contents4"/>
            <w:tabs>
              <w:tab w:val="clear" w:pos="8176"/>
              <w:tab w:val="right" w:pos="9026" w:leader="dot"/>
            </w:tabs>
            <w:rPr/>
          </w:pPr>
          <w:hyperlink w:anchor="__RefHeading___Toc7583881_3224264995">
            <w:r>
              <w:rPr>
                <w:webHidden/>
                <w:rStyle w:val="IndexLink"/>
              </w:rPr>
              <w:t>3390</w:t>
            </w:r>
            <w:r>
              <w:rPr>
                <w:rStyle w:val="IndexLink"/>
                <w:rtl w:val="true"/>
              </w:rPr>
              <w:t xml:space="preserve"> - </w:t>
            </w:r>
            <w:r>
              <w:rPr>
                <w:rStyle w:val="IndexLink"/>
                <w:rtl w:val="true"/>
              </w:rPr>
              <w:t>الکِتابَةُ وَشخصِیَّةُ الکاتِبِ</w:t>
            </w:r>
            <w:r>
              <w:rPr>
                <w:rStyle w:val="IndexLink"/>
                <w:rtl w:val="true"/>
              </w:rPr>
              <w:tab/>
            </w:r>
            <w:r>
              <w:rPr>
                <w:rStyle w:val="IndexLink"/>
              </w:rPr>
              <w:t>381</w:t>
            </w:r>
          </w:hyperlink>
        </w:p>
        <w:p>
          <w:pPr>
            <w:pStyle w:val="Contents4"/>
            <w:tabs>
              <w:tab w:val="clear" w:pos="8176"/>
              <w:tab w:val="right" w:pos="9026" w:leader="dot"/>
            </w:tabs>
            <w:rPr/>
          </w:pPr>
          <w:hyperlink w:anchor="__RefHeading___Toc7583883_3224264995">
            <w:r>
              <w:rPr>
                <w:webHidden/>
                <w:rStyle w:val="IndexLink"/>
              </w:rPr>
              <w:t>3391</w:t>
            </w:r>
            <w:r>
              <w:rPr>
                <w:rStyle w:val="IndexLink"/>
                <w:rtl w:val="true"/>
              </w:rPr>
              <w:t xml:space="preserve"> - </w:t>
            </w:r>
            <w:r>
              <w:rPr>
                <w:rStyle w:val="IndexLink"/>
                <w:rtl w:val="true"/>
              </w:rPr>
              <w:t>الحَثُّ عَلی کِتابَةِ العِلمِ</w:t>
            </w:r>
            <w:r>
              <w:rPr>
                <w:rStyle w:val="IndexLink"/>
                <w:rtl w:val="true"/>
              </w:rPr>
              <w:tab/>
            </w:r>
            <w:r>
              <w:rPr>
                <w:rStyle w:val="IndexLink"/>
              </w:rPr>
              <w:t>382</w:t>
            </w:r>
          </w:hyperlink>
        </w:p>
        <w:p>
          <w:pPr>
            <w:pStyle w:val="Contents4"/>
            <w:tabs>
              <w:tab w:val="clear" w:pos="8176"/>
              <w:tab w:val="right" w:pos="9026" w:leader="dot"/>
            </w:tabs>
            <w:rPr/>
          </w:pPr>
          <w:hyperlink w:anchor="__RefHeading___Toc7583885_3224264995">
            <w:r>
              <w:rPr>
                <w:webHidden/>
                <w:rStyle w:val="IndexLink"/>
              </w:rPr>
              <w:t>3392</w:t>
            </w:r>
            <w:r>
              <w:rPr>
                <w:rStyle w:val="IndexLink"/>
                <w:rtl w:val="true"/>
              </w:rPr>
              <w:t xml:space="preserve"> - </w:t>
            </w:r>
            <w:r>
              <w:rPr>
                <w:rStyle w:val="IndexLink"/>
                <w:rtl w:val="true"/>
              </w:rPr>
              <w:t>ثَوابُ التَّألیفِ وَالکِتابَةِ</w:t>
            </w:r>
            <w:r>
              <w:rPr>
                <w:rStyle w:val="IndexLink"/>
                <w:rtl w:val="true"/>
              </w:rPr>
              <w:tab/>
            </w:r>
            <w:r>
              <w:rPr>
                <w:rStyle w:val="IndexLink"/>
              </w:rPr>
              <w:t>382</w:t>
            </w:r>
          </w:hyperlink>
        </w:p>
        <w:p>
          <w:pPr>
            <w:pStyle w:val="Contents4"/>
            <w:tabs>
              <w:tab w:val="clear" w:pos="8176"/>
              <w:tab w:val="right" w:pos="9026" w:leader="dot"/>
            </w:tabs>
            <w:rPr/>
          </w:pPr>
          <w:hyperlink w:anchor="__RefHeading___Toc7583887_3224264995">
            <w:r>
              <w:rPr>
                <w:webHidden/>
                <w:rStyle w:val="IndexLink"/>
              </w:rPr>
              <w:t>3393</w:t>
            </w:r>
            <w:r>
              <w:rPr>
                <w:rStyle w:val="IndexLink"/>
                <w:rtl w:val="true"/>
              </w:rPr>
              <w:t xml:space="preserve"> - </w:t>
            </w:r>
            <w:r>
              <w:rPr>
                <w:rStyle w:val="IndexLink"/>
                <w:rtl w:val="true"/>
              </w:rPr>
              <w:t>ما أنزَلَ اللَّهُ مِن کِتابٍ</w:t>
            </w:r>
            <w:r>
              <w:rPr>
                <w:rStyle w:val="IndexLink"/>
                <w:rtl w:val="true"/>
              </w:rPr>
              <w:tab/>
            </w:r>
            <w:r>
              <w:rPr>
                <w:rStyle w:val="IndexLink"/>
              </w:rPr>
              <w:t>383</w:t>
            </w:r>
          </w:hyperlink>
        </w:p>
        <w:p>
          <w:pPr>
            <w:pStyle w:val="Contents4"/>
            <w:tabs>
              <w:tab w:val="clear" w:pos="8176"/>
              <w:tab w:val="right" w:pos="9026" w:leader="dot"/>
            </w:tabs>
            <w:rPr/>
          </w:pPr>
          <w:hyperlink w:anchor="__RefHeading___Toc7583889_3224264995">
            <w:r>
              <w:rPr>
                <w:webHidden/>
                <w:rStyle w:val="IndexLink"/>
              </w:rPr>
              <w:t>3394</w:t>
            </w:r>
            <w:r>
              <w:rPr>
                <w:rStyle w:val="IndexLink"/>
                <w:rtl w:val="true"/>
              </w:rPr>
              <w:t xml:space="preserve"> - </w:t>
            </w:r>
            <w:r>
              <w:rPr>
                <w:rStyle w:val="IndexLink"/>
                <w:rtl w:val="true"/>
              </w:rPr>
              <w:t>أدَبُ الکِتابَةِ</w:t>
            </w:r>
            <w:r>
              <w:rPr>
                <w:rStyle w:val="IndexLink"/>
                <w:rtl w:val="true"/>
              </w:rPr>
              <w:tab/>
            </w:r>
            <w:r>
              <w:rPr>
                <w:rStyle w:val="IndexLink"/>
              </w:rPr>
              <w:t>383</w:t>
            </w:r>
          </w:hyperlink>
        </w:p>
        <w:p>
          <w:pPr>
            <w:pStyle w:val="Contents3"/>
            <w:tabs>
              <w:tab w:val="clear" w:pos="8459"/>
              <w:tab w:val="right" w:pos="9026" w:leader="dot"/>
            </w:tabs>
            <w:rPr/>
          </w:pPr>
          <w:hyperlink w:anchor="__RefHeading___Toc7583891_3224264995">
            <w:r>
              <w:rPr>
                <w:webHidden/>
                <w:rStyle w:val="IndexLink"/>
              </w:rPr>
              <w:t>454</w:t>
            </w:r>
            <w:r>
              <w:rPr>
                <w:rStyle w:val="IndexLink"/>
                <w:rtl w:val="true"/>
              </w:rPr>
              <w:t xml:space="preserve"> - </w:t>
            </w:r>
            <w:r>
              <w:rPr>
                <w:rStyle w:val="IndexLink"/>
                <w:rtl w:val="true"/>
              </w:rPr>
              <w:t>المُکاتبة</w:t>
            </w:r>
            <w:r>
              <w:rPr>
                <w:rStyle w:val="IndexLink"/>
                <w:rtl w:val="true"/>
              </w:rPr>
              <w:tab/>
            </w:r>
            <w:r>
              <w:rPr>
                <w:rStyle w:val="IndexLink"/>
              </w:rPr>
              <w:t>384</w:t>
            </w:r>
          </w:hyperlink>
        </w:p>
        <w:p>
          <w:pPr>
            <w:pStyle w:val="Contents4"/>
            <w:tabs>
              <w:tab w:val="clear" w:pos="8176"/>
              <w:tab w:val="right" w:pos="9026" w:leader="dot"/>
            </w:tabs>
            <w:rPr/>
          </w:pPr>
          <w:hyperlink w:anchor="__RefHeading___Toc7583893_3224264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7583895_3224264995">
            <w:r>
              <w:rPr>
                <w:webHidden/>
                <w:rStyle w:val="IndexLink"/>
              </w:rPr>
              <w:t>3395</w:t>
            </w:r>
            <w:r>
              <w:rPr>
                <w:rStyle w:val="IndexLink"/>
                <w:rtl w:val="true"/>
              </w:rPr>
              <w:t xml:space="preserve"> - </w:t>
            </w:r>
            <w:r>
              <w:rPr>
                <w:rStyle w:val="IndexLink"/>
                <w:rtl w:val="true"/>
              </w:rPr>
              <w:t>المُکاتَبَةُ</w:t>
            </w:r>
            <w:r>
              <w:rPr>
                <w:rStyle w:val="IndexLink"/>
                <w:rtl w:val="true"/>
              </w:rPr>
              <w:tab/>
            </w:r>
            <w:r>
              <w:rPr>
                <w:rStyle w:val="IndexLink"/>
              </w:rPr>
              <w:t>385</w:t>
            </w:r>
          </w:hyperlink>
        </w:p>
        <w:p>
          <w:pPr>
            <w:pStyle w:val="Contents4"/>
            <w:tabs>
              <w:tab w:val="clear" w:pos="8176"/>
              <w:tab w:val="right" w:pos="9026" w:leader="dot"/>
            </w:tabs>
            <w:rPr/>
          </w:pPr>
          <w:hyperlink w:anchor="__RefHeading___Toc7583897_3224264995">
            <w:r>
              <w:rPr>
                <w:webHidden/>
                <w:rStyle w:val="IndexLink"/>
              </w:rPr>
              <w:t>3396</w:t>
            </w:r>
            <w:r>
              <w:rPr>
                <w:rStyle w:val="IndexLink"/>
                <w:rtl w:val="true"/>
              </w:rPr>
              <w:t xml:space="preserve"> - </w:t>
            </w:r>
            <w:r>
              <w:rPr>
                <w:rStyle w:val="IndexLink"/>
                <w:rtl w:val="true"/>
              </w:rPr>
              <w:t>الحَثُّ عَلی رَدِّ جَوابِ الکِتابِ</w:t>
            </w:r>
            <w:r>
              <w:rPr>
                <w:rStyle w:val="IndexLink"/>
                <w:rtl w:val="true"/>
              </w:rPr>
              <w:tab/>
            </w:r>
            <w:r>
              <w:rPr>
                <w:rStyle w:val="IndexLink"/>
              </w:rPr>
              <w:t>385</w:t>
            </w:r>
          </w:hyperlink>
        </w:p>
        <w:p>
          <w:pPr>
            <w:pStyle w:val="Contents3"/>
            <w:tabs>
              <w:tab w:val="clear" w:pos="8459"/>
              <w:tab w:val="right" w:pos="9026" w:leader="dot"/>
            </w:tabs>
            <w:rPr/>
          </w:pPr>
          <w:hyperlink w:anchor="__RefHeading___Toc7583899_3224264995">
            <w:r>
              <w:rPr>
                <w:webHidden/>
                <w:rStyle w:val="IndexLink"/>
              </w:rPr>
              <w:t>455</w:t>
            </w:r>
            <w:r>
              <w:rPr>
                <w:rStyle w:val="IndexLink"/>
                <w:rtl w:val="true"/>
              </w:rPr>
              <w:t xml:space="preserve"> - </w:t>
            </w:r>
            <w:r>
              <w:rPr>
                <w:rStyle w:val="IndexLink"/>
                <w:rtl w:val="true"/>
              </w:rPr>
              <w:t>الکِتمان</w:t>
            </w:r>
            <w:r>
              <w:rPr>
                <w:rStyle w:val="IndexLink"/>
                <w:rtl w:val="true"/>
              </w:rPr>
              <w:tab/>
            </w:r>
            <w:r>
              <w:rPr>
                <w:rStyle w:val="IndexLink"/>
              </w:rPr>
              <w:t>386</w:t>
            </w:r>
          </w:hyperlink>
        </w:p>
        <w:p>
          <w:pPr>
            <w:pStyle w:val="Contents4"/>
            <w:tabs>
              <w:tab w:val="clear" w:pos="8176"/>
              <w:tab w:val="right" w:pos="9026" w:leader="dot"/>
            </w:tabs>
            <w:rPr/>
          </w:pPr>
          <w:hyperlink w:anchor="__RefHeading___Toc7583901_3224264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583903_3224264995">
            <w:r>
              <w:rPr>
                <w:webHidden/>
                <w:rStyle w:val="IndexLink"/>
              </w:rPr>
              <w:t>3397</w:t>
            </w:r>
            <w:r>
              <w:rPr>
                <w:rStyle w:val="IndexLink"/>
                <w:rtl w:val="true"/>
              </w:rPr>
              <w:t xml:space="preserve"> - </w:t>
            </w:r>
            <w:r>
              <w:rPr>
                <w:rStyle w:val="IndexLink"/>
                <w:rtl w:val="true"/>
              </w:rPr>
              <w:t>التَّأکیدُ عَلی کِتمانِ الأسرارِ</w:t>
            </w:r>
            <w:r>
              <w:rPr>
                <w:rStyle w:val="IndexLink"/>
                <w:rtl w:val="true"/>
              </w:rPr>
              <w:tab/>
            </w:r>
            <w:r>
              <w:rPr>
                <w:rStyle w:val="IndexLink"/>
              </w:rPr>
              <w:t>387</w:t>
            </w:r>
          </w:hyperlink>
        </w:p>
        <w:p>
          <w:pPr>
            <w:pStyle w:val="Contents4"/>
            <w:tabs>
              <w:tab w:val="clear" w:pos="8176"/>
              <w:tab w:val="right" w:pos="9026" w:leader="dot"/>
            </w:tabs>
            <w:rPr/>
          </w:pPr>
          <w:hyperlink w:anchor="__RefHeading___Toc7583905_3224264995">
            <w:r>
              <w:rPr>
                <w:webHidden/>
                <w:rStyle w:val="IndexLink"/>
              </w:rPr>
              <w:t>3398</w:t>
            </w:r>
            <w:r>
              <w:rPr>
                <w:rStyle w:val="IndexLink"/>
                <w:rtl w:val="true"/>
              </w:rPr>
              <w:t xml:space="preserve"> - </w:t>
            </w:r>
            <w:r>
              <w:rPr>
                <w:rStyle w:val="IndexLink"/>
                <w:rtl w:val="true"/>
              </w:rPr>
              <w:t>حُرمَةُ إذاعَةِ أسرارِ الإمامَةِ</w:t>
            </w:r>
            <w:r>
              <w:rPr>
                <w:rStyle w:val="IndexLink"/>
                <w:rtl w:val="true"/>
              </w:rPr>
              <w:tab/>
            </w:r>
            <w:r>
              <w:rPr>
                <w:rStyle w:val="IndexLink"/>
              </w:rPr>
              <w:t>387</w:t>
            </w:r>
          </w:hyperlink>
        </w:p>
        <w:p>
          <w:pPr>
            <w:pStyle w:val="Contents4"/>
            <w:tabs>
              <w:tab w:val="clear" w:pos="8176"/>
              <w:tab w:val="right" w:pos="9026" w:leader="dot"/>
            </w:tabs>
            <w:rPr/>
          </w:pPr>
          <w:hyperlink w:anchor="__RefHeading___Toc7583907_3224264995">
            <w:r>
              <w:rPr>
                <w:webHidden/>
                <w:rStyle w:val="IndexLink"/>
              </w:rPr>
              <w:t>3399</w:t>
            </w:r>
            <w:r>
              <w:rPr>
                <w:rStyle w:val="IndexLink"/>
                <w:rtl w:val="true"/>
              </w:rPr>
              <w:t xml:space="preserve"> - </w:t>
            </w:r>
            <w:r>
              <w:rPr>
                <w:rStyle w:val="IndexLink"/>
                <w:rtl w:val="true"/>
              </w:rPr>
              <w:t>مَدحُ العَبدِ الکَتومِ</w:t>
            </w:r>
            <w:r>
              <w:rPr>
                <w:rStyle w:val="IndexLink"/>
                <w:rtl w:val="true"/>
              </w:rPr>
              <w:tab/>
            </w:r>
            <w:r>
              <w:rPr>
                <w:rStyle w:val="IndexLink"/>
              </w:rPr>
              <w:t>388</w:t>
            </w:r>
          </w:hyperlink>
        </w:p>
        <w:p>
          <w:pPr>
            <w:pStyle w:val="Contents3"/>
            <w:tabs>
              <w:tab w:val="clear" w:pos="8459"/>
              <w:tab w:val="right" w:pos="9026" w:leader="dot"/>
            </w:tabs>
            <w:rPr/>
          </w:pPr>
          <w:hyperlink w:anchor="__RefHeading___Toc7583909_3224264995">
            <w:r>
              <w:rPr>
                <w:webHidden/>
                <w:rStyle w:val="IndexLink"/>
              </w:rPr>
              <w:t>456</w:t>
            </w:r>
            <w:r>
              <w:rPr>
                <w:rStyle w:val="IndexLink"/>
                <w:rtl w:val="true"/>
              </w:rPr>
              <w:t xml:space="preserve"> - </w:t>
            </w:r>
            <w:r>
              <w:rPr>
                <w:rStyle w:val="IndexLink"/>
                <w:rtl w:val="true"/>
              </w:rPr>
              <w:t>الکذب</w:t>
            </w:r>
            <w:r>
              <w:rPr>
                <w:rStyle w:val="IndexLink"/>
                <w:rtl w:val="true"/>
              </w:rPr>
              <w:tab/>
            </w:r>
            <w:r>
              <w:rPr>
                <w:rStyle w:val="IndexLink"/>
              </w:rPr>
              <w:t>390</w:t>
            </w:r>
          </w:hyperlink>
        </w:p>
        <w:p>
          <w:pPr>
            <w:pStyle w:val="Contents4"/>
            <w:tabs>
              <w:tab w:val="clear" w:pos="8176"/>
              <w:tab w:val="right" w:pos="9026" w:leader="dot"/>
            </w:tabs>
            <w:rPr/>
          </w:pPr>
          <w:hyperlink w:anchor="__RefHeading___Toc7583911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583913_3224264995">
            <w:r>
              <w:rPr>
                <w:webHidden/>
                <w:rStyle w:val="IndexLink"/>
              </w:rPr>
              <w:t>3400</w:t>
            </w:r>
            <w:r>
              <w:rPr>
                <w:rStyle w:val="IndexLink"/>
                <w:rtl w:val="true"/>
              </w:rPr>
              <w:t xml:space="preserve"> - </w:t>
            </w:r>
            <w:r>
              <w:rPr>
                <w:rStyle w:val="IndexLink"/>
                <w:rtl w:val="true"/>
              </w:rPr>
              <w:t>الکِذبُ</w:t>
            </w:r>
            <w:r>
              <w:rPr>
                <w:rStyle w:val="IndexLink"/>
                <w:rtl w:val="true"/>
              </w:rPr>
              <w:tab/>
            </w:r>
            <w:r>
              <w:rPr>
                <w:rStyle w:val="IndexLink"/>
              </w:rPr>
              <w:t>391</w:t>
            </w:r>
          </w:hyperlink>
        </w:p>
        <w:p>
          <w:pPr>
            <w:pStyle w:val="Contents4"/>
            <w:tabs>
              <w:tab w:val="clear" w:pos="8176"/>
              <w:tab w:val="right" w:pos="9026" w:leader="dot"/>
            </w:tabs>
            <w:rPr/>
          </w:pPr>
          <w:hyperlink w:anchor="__RefHeading___Toc7583915_3224264995">
            <w:r>
              <w:rPr>
                <w:webHidden/>
                <w:rStyle w:val="IndexLink"/>
              </w:rPr>
              <w:t>3401</w:t>
            </w:r>
            <w:r>
              <w:rPr>
                <w:rStyle w:val="IndexLink"/>
                <w:rtl w:val="true"/>
              </w:rPr>
              <w:t xml:space="preserve"> - </w:t>
            </w:r>
            <w:r>
              <w:rPr>
                <w:rStyle w:val="IndexLink"/>
                <w:rtl w:val="true"/>
              </w:rPr>
              <w:t>الکِذبُ أدنَی الأخلاقِ</w:t>
            </w:r>
            <w:r>
              <w:rPr>
                <w:rStyle w:val="IndexLink"/>
                <w:rtl w:val="true"/>
              </w:rPr>
              <w:tab/>
            </w:r>
            <w:r>
              <w:rPr>
                <w:rStyle w:val="IndexLink"/>
              </w:rPr>
              <w:t>392</w:t>
            </w:r>
          </w:hyperlink>
        </w:p>
        <w:p>
          <w:pPr>
            <w:pStyle w:val="Contents4"/>
            <w:tabs>
              <w:tab w:val="clear" w:pos="8176"/>
              <w:tab w:val="right" w:pos="9026" w:leader="dot"/>
            </w:tabs>
            <w:rPr/>
          </w:pPr>
          <w:hyperlink w:anchor="__RefHeading___Toc7583917_3224264995">
            <w:r>
              <w:rPr>
                <w:webHidden/>
                <w:rStyle w:val="IndexLink"/>
              </w:rPr>
              <w:t>3402</w:t>
            </w:r>
            <w:r>
              <w:rPr>
                <w:rStyle w:val="IndexLink"/>
                <w:rtl w:val="true"/>
              </w:rPr>
              <w:t xml:space="preserve"> - </w:t>
            </w:r>
            <w:r>
              <w:rPr>
                <w:rStyle w:val="IndexLink"/>
                <w:rtl w:val="true"/>
              </w:rPr>
              <w:t>الکِذبُ وَالإیمانُ</w:t>
            </w:r>
            <w:r>
              <w:rPr>
                <w:rStyle w:val="IndexLink"/>
                <w:rtl w:val="true"/>
              </w:rPr>
              <w:tab/>
            </w:r>
            <w:r>
              <w:rPr>
                <w:rStyle w:val="IndexLink"/>
              </w:rPr>
              <w:t>393</w:t>
            </w:r>
          </w:hyperlink>
        </w:p>
        <w:p>
          <w:pPr>
            <w:pStyle w:val="Contents4"/>
            <w:tabs>
              <w:tab w:val="clear" w:pos="8176"/>
              <w:tab w:val="right" w:pos="9026" w:leader="dot"/>
            </w:tabs>
            <w:rPr/>
          </w:pPr>
          <w:hyperlink w:anchor="__RefHeading___Toc7583919_3224264995">
            <w:r>
              <w:rPr>
                <w:webHidden/>
                <w:rStyle w:val="IndexLink"/>
              </w:rPr>
              <w:t>3403</w:t>
            </w:r>
            <w:r>
              <w:rPr>
                <w:rStyle w:val="IndexLink"/>
                <w:rtl w:val="true"/>
              </w:rPr>
              <w:t xml:space="preserve"> - </w:t>
            </w:r>
            <w:r>
              <w:rPr>
                <w:rStyle w:val="IndexLink"/>
                <w:rtl w:val="true"/>
              </w:rPr>
              <w:t>الکِذبُ مِفتاحُ کُلِّ شَرٍّ</w:t>
            </w:r>
            <w:r>
              <w:rPr>
                <w:rStyle w:val="IndexLink"/>
                <w:rtl w:val="true"/>
              </w:rPr>
              <w:tab/>
            </w:r>
            <w:r>
              <w:rPr>
                <w:rStyle w:val="IndexLink"/>
              </w:rPr>
              <w:t>394</w:t>
            </w:r>
          </w:hyperlink>
        </w:p>
        <w:p>
          <w:pPr>
            <w:pStyle w:val="Contents4"/>
            <w:tabs>
              <w:tab w:val="clear" w:pos="8176"/>
              <w:tab w:val="right" w:pos="9026" w:leader="dot"/>
            </w:tabs>
            <w:rPr/>
          </w:pPr>
          <w:hyperlink w:anchor="__RefHeading___Toc7583921_3224264995">
            <w:r>
              <w:rPr>
                <w:webHidden/>
                <w:rStyle w:val="IndexLink"/>
              </w:rPr>
              <w:t>3404</w:t>
            </w:r>
            <w:r>
              <w:rPr>
                <w:rStyle w:val="IndexLink"/>
                <w:rtl w:val="true"/>
              </w:rPr>
              <w:t xml:space="preserve"> - </w:t>
            </w:r>
            <w:r>
              <w:rPr>
                <w:rStyle w:val="IndexLink"/>
                <w:rtl w:val="true"/>
              </w:rPr>
              <w:t>الأمرُ بِتَرکِ جِدِّ الکِذبِ وهَزلِهِ</w:t>
            </w:r>
            <w:r>
              <w:rPr>
                <w:rStyle w:val="IndexLink"/>
                <w:rtl w:val="true"/>
              </w:rPr>
              <w:tab/>
            </w:r>
            <w:r>
              <w:rPr>
                <w:rStyle w:val="IndexLink"/>
              </w:rPr>
              <w:t>394</w:t>
            </w:r>
          </w:hyperlink>
        </w:p>
        <w:p>
          <w:pPr>
            <w:pStyle w:val="Contents4"/>
            <w:tabs>
              <w:tab w:val="clear" w:pos="8176"/>
              <w:tab w:val="right" w:pos="9026" w:leader="dot"/>
            </w:tabs>
            <w:rPr/>
          </w:pPr>
          <w:hyperlink w:anchor="__RefHeading___Toc7583923_3224264995">
            <w:r>
              <w:rPr>
                <w:webHidden/>
                <w:rStyle w:val="IndexLink"/>
              </w:rPr>
              <w:t>3405</w:t>
            </w:r>
            <w:r>
              <w:rPr>
                <w:rStyle w:val="IndexLink"/>
                <w:rtl w:val="true"/>
              </w:rPr>
              <w:t xml:space="preserve"> - </w:t>
            </w:r>
            <w:r>
              <w:rPr>
                <w:rStyle w:val="IndexLink"/>
                <w:rtl w:val="true"/>
              </w:rPr>
              <w:t>الکُذَیبَةُ</w:t>
            </w:r>
            <w:r>
              <w:rPr>
                <w:rStyle w:val="IndexLink"/>
                <w:rtl w:val="true"/>
              </w:rPr>
              <w:tab/>
            </w:r>
            <w:r>
              <w:rPr>
                <w:rStyle w:val="IndexLink"/>
              </w:rPr>
              <w:t>395</w:t>
            </w:r>
          </w:hyperlink>
        </w:p>
        <w:p>
          <w:pPr>
            <w:pStyle w:val="Contents4"/>
            <w:tabs>
              <w:tab w:val="clear" w:pos="8176"/>
              <w:tab w:val="right" w:pos="9026" w:leader="dot"/>
            </w:tabs>
            <w:rPr/>
          </w:pPr>
          <w:hyperlink w:anchor="__RefHeading___Toc7583925_3224264995">
            <w:r>
              <w:rPr>
                <w:webHidden/>
                <w:rStyle w:val="IndexLink"/>
              </w:rPr>
              <w:t>3406</w:t>
            </w:r>
            <w:r>
              <w:rPr>
                <w:rStyle w:val="IndexLink"/>
                <w:rtl w:val="true"/>
              </w:rPr>
              <w:t xml:space="preserve"> - </w:t>
            </w:r>
            <w:r>
              <w:rPr>
                <w:rStyle w:val="IndexLink"/>
                <w:rtl w:val="true"/>
              </w:rPr>
              <w:t>عِلَّةُ الکِذبِ</w:t>
            </w:r>
            <w:r>
              <w:rPr>
                <w:rStyle w:val="IndexLink"/>
                <w:rtl w:val="true"/>
              </w:rPr>
              <w:tab/>
            </w:r>
            <w:r>
              <w:rPr>
                <w:rStyle w:val="IndexLink"/>
              </w:rPr>
              <w:t>396</w:t>
            </w:r>
          </w:hyperlink>
        </w:p>
        <w:p>
          <w:pPr>
            <w:pStyle w:val="Contents4"/>
            <w:tabs>
              <w:tab w:val="clear" w:pos="8176"/>
              <w:tab w:val="right" w:pos="9026" w:leader="dot"/>
            </w:tabs>
            <w:rPr/>
          </w:pPr>
          <w:hyperlink w:anchor="__RefHeading___Toc7583927_3224264995">
            <w:r>
              <w:rPr>
                <w:webHidden/>
                <w:rStyle w:val="IndexLink"/>
              </w:rPr>
              <w:t>3407</w:t>
            </w:r>
            <w:r>
              <w:rPr>
                <w:rStyle w:val="IndexLink"/>
                <w:rtl w:val="true"/>
              </w:rPr>
              <w:t xml:space="preserve"> - </w:t>
            </w:r>
            <w:r>
              <w:rPr>
                <w:rStyle w:val="IndexLink"/>
                <w:rtl w:val="true"/>
              </w:rPr>
              <w:t>الکَذّابُ</w:t>
            </w:r>
            <w:r>
              <w:rPr>
                <w:rStyle w:val="IndexLink"/>
                <w:rtl w:val="true"/>
              </w:rPr>
              <w:tab/>
            </w:r>
            <w:r>
              <w:rPr>
                <w:rStyle w:val="IndexLink"/>
              </w:rPr>
              <w:t>396</w:t>
            </w:r>
          </w:hyperlink>
        </w:p>
        <w:p>
          <w:pPr>
            <w:pStyle w:val="Contents4"/>
            <w:tabs>
              <w:tab w:val="clear" w:pos="8176"/>
              <w:tab w:val="right" w:pos="9026" w:leader="dot"/>
            </w:tabs>
            <w:rPr/>
          </w:pPr>
          <w:hyperlink w:anchor="__RefHeading___Toc7583929_3224264995">
            <w:r>
              <w:rPr>
                <w:webHidden/>
                <w:rStyle w:val="IndexLink"/>
              </w:rPr>
              <w:t>3408</w:t>
            </w:r>
            <w:r>
              <w:rPr>
                <w:rStyle w:val="IndexLink"/>
                <w:rtl w:val="true"/>
              </w:rPr>
              <w:t xml:space="preserve"> - </w:t>
            </w:r>
            <w:r>
              <w:rPr>
                <w:rStyle w:val="IndexLink"/>
                <w:rtl w:val="true"/>
              </w:rPr>
              <w:t>ثَمَرَةُ الکِذبِ</w:t>
            </w:r>
            <w:r>
              <w:rPr>
                <w:rStyle w:val="IndexLink"/>
                <w:rtl w:val="true"/>
              </w:rPr>
              <w:tab/>
            </w:r>
            <w:r>
              <w:rPr>
                <w:rStyle w:val="IndexLink"/>
              </w:rPr>
              <w:t>398</w:t>
            </w:r>
          </w:hyperlink>
        </w:p>
        <w:p>
          <w:pPr>
            <w:pStyle w:val="Contents4"/>
            <w:tabs>
              <w:tab w:val="clear" w:pos="8176"/>
              <w:tab w:val="right" w:pos="9026" w:leader="dot"/>
            </w:tabs>
            <w:rPr/>
          </w:pPr>
          <w:hyperlink w:anchor="__RefHeading___Toc7583931_3224264995">
            <w:r>
              <w:rPr>
                <w:webHidden/>
                <w:rStyle w:val="IndexLink"/>
              </w:rPr>
              <w:t>3409</w:t>
            </w:r>
            <w:r>
              <w:rPr>
                <w:rStyle w:val="IndexLink"/>
                <w:rtl w:val="true"/>
              </w:rPr>
              <w:t xml:space="preserve"> - </w:t>
            </w:r>
            <w:r>
              <w:rPr>
                <w:rStyle w:val="IndexLink"/>
                <w:rtl w:val="true"/>
              </w:rPr>
              <w:t>أقبَحُ الکِذبِ</w:t>
            </w:r>
            <w:r>
              <w:rPr>
                <w:rStyle w:val="IndexLink"/>
                <w:rtl w:val="true"/>
              </w:rPr>
              <w:tab/>
            </w:r>
            <w:r>
              <w:rPr>
                <w:rStyle w:val="IndexLink"/>
              </w:rPr>
              <w:t>403</w:t>
            </w:r>
          </w:hyperlink>
        </w:p>
        <w:p>
          <w:pPr>
            <w:pStyle w:val="Contents4"/>
            <w:tabs>
              <w:tab w:val="clear" w:pos="8176"/>
              <w:tab w:val="right" w:pos="9026" w:leader="dot"/>
            </w:tabs>
            <w:rPr/>
          </w:pPr>
          <w:hyperlink w:anchor="__RefHeading___Toc7583933_3224264995">
            <w:r>
              <w:rPr>
                <w:webHidden/>
                <w:rStyle w:val="IndexLink"/>
              </w:rPr>
              <w:t>3410</w:t>
            </w:r>
            <w:r>
              <w:rPr>
                <w:rStyle w:val="IndexLink"/>
                <w:rtl w:val="true"/>
              </w:rPr>
              <w:t xml:space="preserve"> - </w:t>
            </w:r>
            <w:r>
              <w:rPr>
                <w:rStyle w:val="IndexLink"/>
                <w:rtl w:val="true"/>
              </w:rPr>
              <w:t>مَوارِدُ جَوازِ الکِذبِ</w:t>
            </w:r>
            <w:r>
              <w:rPr>
                <w:rStyle w:val="IndexLink"/>
                <w:rtl w:val="true"/>
              </w:rPr>
              <w:tab/>
            </w:r>
            <w:r>
              <w:rPr>
                <w:rStyle w:val="IndexLink"/>
              </w:rPr>
              <w:t>404</w:t>
            </w:r>
          </w:hyperlink>
        </w:p>
        <w:p>
          <w:pPr>
            <w:pStyle w:val="Contents4"/>
            <w:tabs>
              <w:tab w:val="clear" w:pos="8176"/>
              <w:tab w:val="right" w:pos="9026" w:leader="dot"/>
            </w:tabs>
            <w:rPr/>
          </w:pPr>
          <w:hyperlink w:anchor="__RefHeading___Toc7583935_3224264995">
            <w:r>
              <w:rPr>
                <w:webHidden/>
                <w:rStyle w:val="IndexLink"/>
              </w:rPr>
              <w:t>3411</w:t>
            </w:r>
            <w:r>
              <w:rPr>
                <w:rStyle w:val="IndexLink"/>
                <w:rtl w:val="true"/>
              </w:rPr>
              <w:t xml:space="preserve"> - </w:t>
            </w:r>
            <w:r>
              <w:rPr>
                <w:rStyle w:val="IndexLink"/>
                <w:rtl w:val="true"/>
              </w:rPr>
              <w:t>التَّورِیَةُ</w:t>
            </w:r>
            <w:r>
              <w:rPr>
                <w:rStyle w:val="IndexLink"/>
                <w:rtl w:val="true"/>
              </w:rPr>
              <w:tab/>
            </w:r>
            <w:r>
              <w:rPr>
                <w:rStyle w:val="IndexLink"/>
              </w:rPr>
              <w:t>406</w:t>
            </w:r>
          </w:hyperlink>
        </w:p>
        <w:p>
          <w:pPr>
            <w:pStyle w:val="Contents4"/>
            <w:tabs>
              <w:tab w:val="clear" w:pos="8176"/>
              <w:tab w:val="right" w:pos="9026" w:leader="dot"/>
            </w:tabs>
            <w:rPr/>
          </w:pPr>
          <w:hyperlink w:anchor="__RefHeading___Toc7583937_3224264995">
            <w:r>
              <w:rPr>
                <w:webHidden/>
                <w:rStyle w:val="IndexLink"/>
              </w:rPr>
              <w:t>3412</w:t>
            </w:r>
            <w:r>
              <w:rPr>
                <w:rStyle w:val="IndexLink"/>
                <w:rtl w:val="true"/>
              </w:rPr>
              <w:t xml:space="preserve"> - </w:t>
            </w:r>
            <w:r>
              <w:rPr>
                <w:rStyle w:val="IndexLink"/>
                <w:rtl w:val="true"/>
              </w:rPr>
              <w:t>استِماعُ الکِذبِ</w:t>
            </w:r>
            <w:r>
              <w:rPr>
                <w:rStyle w:val="IndexLink"/>
                <w:rtl w:val="true"/>
              </w:rPr>
              <w:tab/>
            </w:r>
            <w:r>
              <w:rPr>
                <w:rStyle w:val="IndexLink"/>
              </w:rPr>
              <w:t>408</w:t>
            </w:r>
          </w:hyperlink>
        </w:p>
        <w:p>
          <w:pPr>
            <w:pStyle w:val="Contents4"/>
            <w:tabs>
              <w:tab w:val="clear" w:pos="8176"/>
              <w:tab w:val="right" w:pos="9026" w:leader="dot"/>
            </w:tabs>
            <w:rPr/>
          </w:pPr>
          <w:hyperlink w:anchor="__RefHeading___Toc7583939_3224264995">
            <w:r>
              <w:rPr>
                <w:webHidden/>
                <w:rStyle w:val="IndexLink"/>
              </w:rPr>
              <w:t>3413</w:t>
            </w:r>
            <w:r>
              <w:rPr>
                <w:rStyle w:val="IndexLink"/>
                <w:rtl w:val="true"/>
              </w:rPr>
              <w:t xml:space="preserve"> - </w:t>
            </w:r>
            <w:r>
              <w:rPr>
                <w:rStyle w:val="IndexLink"/>
                <w:rtl w:val="true"/>
              </w:rPr>
              <w:t>التَّحذیرُ مِنَ الآمالِ الکاذِبَةِ</w:t>
            </w:r>
            <w:r>
              <w:rPr>
                <w:rStyle w:val="IndexLink"/>
                <w:rtl w:val="true"/>
              </w:rPr>
              <w:tab/>
            </w:r>
            <w:r>
              <w:rPr>
                <w:rStyle w:val="IndexLink"/>
              </w:rPr>
              <w:t>408</w:t>
            </w:r>
          </w:hyperlink>
        </w:p>
        <w:p>
          <w:pPr>
            <w:pStyle w:val="Contents3"/>
            <w:tabs>
              <w:tab w:val="clear" w:pos="8459"/>
              <w:tab w:val="right" w:pos="9026" w:leader="dot"/>
            </w:tabs>
            <w:rPr/>
          </w:pPr>
          <w:hyperlink w:anchor="__RefHeading___Toc7583941_3224264995">
            <w:r>
              <w:rPr>
                <w:webHidden/>
                <w:rStyle w:val="IndexLink"/>
              </w:rPr>
              <w:t>457</w:t>
            </w:r>
            <w:r>
              <w:rPr>
                <w:rStyle w:val="IndexLink"/>
                <w:rtl w:val="true"/>
              </w:rPr>
              <w:t xml:space="preserve"> - </w:t>
            </w:r>
            <w:r>
              <w:rPr>
                <w:rStyle w:val="IndexLink"/>
                <w:rtl w:val="true"/>
              </w:rPr>
              <w:t>الکَرَم</w:t>
            </w:r>
            <w:r>
              <w:rPr>
                <w:rStyle w:val="IndexLink"/>
                <w:rtl w:val="true"/>
              </w:rPr>
              <w:tab/>
            </w:r>
            <w:r>
              <w:rPr>
                <w:rStyle w:val="IndexLink"/>
              </w:rPr>
              <w:t>409</w:t>
            </w:r>
          </w:hyperlink>
        </w:p>
        <w:p>
          <w:pPr>
            <w:pStyle w:val="Contents4"/>
            <w:tabs>
              <w:tab w:val="clear" w:pos="8176"/>
              <w:tab w:val="right" w:pos="9026" w:leader="dot"/>
            </w:tabs>
            <w:rPr/>
          </w:pPr>
          <w:hyperlink w:anchor="__RefHeading___Toc7583943_3224264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7583945_3224264995">
            <w:r>
              <w:rPr>
                <w:webHidden/>
                <w:rStyle w:val="IndexLink"/>
              </w:rPr>
              <w:t>3414</w:t>
            </w:r>
            <w:r>
              <w:rPr>
                <w:rStyle w:val="IndexLink"/>
                <w:rtl w:val="true"/>
              </w:rPr>
              <w:t xml:space="preserve"> - </w:t>
            </w:r>
            <w:r>
              <w:rPr>
                <w:rStyle w:val="IndexLink"/>
                <w:rtl w:val="true"/>
              </w:rPr>
              <w:t>الکَرَمُ</w:t>
            </w:r>
            <w:r>
              <w:rPr>
                <w:rStyle w:val="IndexLink"/>
                <w:rtl w:val="true"/>
              </w:rPr>
              <w:tab/>
            </w:r>
            <w:r>
              <w:rPr>
                <w:rStyle w:val="IndexLink"/>
              </w:rPr>
              <w:t>410</w:t>
            </w:r>
          </w:hyperlink>
        </w:p>
        <w:p>
          <w:pPr>
            <w:pStyle w:val="Contents4"/>
            <w:tabs>
              <w:tab w:val="clear" w:pos="8176"/>
              <w:tab w:val="right" w:pos="9026" w:leader="dot"/>
            </w:tabs>
            <w:rPr/>
          </w:pPr>
          <w:hyperlink w:anchor="__RefHeading___Toc7583947_3224264995">
            <w:r>
              <w:rPr>
                <w:webHidden/>
                <w:rStyle w:val="IndexLink"/>
              </w:rPr>
              <w:t>3415</w:t>
            </w:r>
            <w:r>
              <w:rPr>
                <w:rStyle w:val="IndexLink"/>
                <w:rtl w:val="true"/>
              </w:rPr>
              <w:t xml:space="preserve"> - </w:t>
            </w:r>
            <w:r>
              <w:rPr>
                <w:rStyle w:val="IndexLink"/>
                <w:rtl w:val="true"/>
              </w:rPr>
              <w:t>الکَرامَةُ</w:t>
            </w:r>
            <w:r>
              <w:rPr>
                <w:rStyle w:val="IndexLink"/>
                <w:rtl w:val="true"/>
              </w:rPr>
              <w:tab/>
            </w:r>
            <w:r>
              <w:rPr>
                <w:rStyle w:val="IndexLink"/>
              </w:rPr>
              <w:t>412</w:t>
            </w:r>
          </w:hyperlink>
        </w:p>
        <w:p>
          <w:pPr>
            <w:pStyle w:val="Contents4"/>
            <w:tabs>
              <w:tab w:val="clear" w:pos="8176"/>
              <w:tab w:val="right" w:pos="9026" w:leader="dot"/>
            </w:tabs>
            <w:rPr/>
          </w:pPr>
          <w:hyperlink w:anchor="__RefHeading___Toc7583949_3224264995">
            <w:r>
              <w:rPr>
                <w:webHidden/>
                <w:rStyle w:val="IndexLink"/>
              </w:rPr>
              <w:t>3416</w:t>
            </w:r>
            <w:r>
              <w:rPr>
                <w:rStyle w:val="IndexLink"/>
                <w:rtl w:val="true"/>
              </w:rPr>
              <w:t xml:space="preserve"> - </w:t>
            </w:r>
            <w:r>
              <w:rPr>
                <w:rStyle w:val="IndexLink"/>
                <w:rtl w:val="true"/>
              </w:rPr>
              <w:t>الکَریمُ</w:t>
            </w:r>
            <w:r>
              <w:rPr>
                <w:rStyle w:val="IndexLink"/>
                <w:rtl w:val="true"/>
              </w:rPr>
              <w:tab/>
            </w:r>
            <w:r>
              <w:rPr>
                <w:rStyle w:val="IndexLink"/>
              </w:rPr>
              <w:t>412</w:t>
            </w:r>
          </w:hyperlink>
        </w:p>
        <w:p>
          <w:pPr>
            <w:pStyle w:val="Contents4"/>
            <w:tabs>
              <w:tab w:val="clear" w:pos="8176"/>
              <w:tab w:val="right" w:pos="9026" w:leader="dot"/>
            </w:tabs>
            <w:rPr/>
          </w:pPr>
          <w:hyperlink w:anchor="__RefHeading___Toc7583951_3224264995">
            <w:r>
              <w:rPr>
                <w:webHidden/>
                <w:rStyle w:val="IndexLink"/>
              </w:rPr>
              <w:t>3417</w:t>
            </w:r>
            <w:r>
              <w:rPr>
                <w:rStyle w:val="IndexLink"/>
                <w:rtl w:val="true"/>
              </w:rPr>
              <w:t xml:space="preserve"> - </w:t>
            </w:r>
            <w:r>
              <w:rPr>
                <w:rStyle w:val="IndexLink"/>
                <w:rtl w:val="true"/>
              </w:rPr>
              <w:t>مِن أخلاقِ الکِرامِ</w:t>
            </w:r>
            <w:r>
              <w:rPr>
                <w:rStyle w:val="IndexLink"/>
                <w:rtl w:val="true"/>
              </w:rPr>
              <w:tab/>
            </w:r>
            <w:r>
              <w:rPr>
                <w:rStyle w:val="IndexLink"/>
              </w:rPr>
              <w:t>417</w:t>
            </w:r>
          </w:hyperlink>
        </w:p>
        <w:p>
          <w:pPr>
            <w:pStyle w:val="Contents4"/>
            <w:tabs>
              <w:tab w:val="clear" w:pos="8176"/>
              <w:tab w:val="right" w:pos="9026" w:leader="dot"/>
            </w:tabs>
            <w:rPr/>
          </w:pPr>
          <w:hyperlink w:anchor="__RefHeading___Toc7583953_3224264995">
            <w:r>
              <w:rPr>
                <w:webHidden/>
                <w:rStyle w:val="IndexLink"/>
              </w:rPr>
              <w:t>3418</w:t>
            </w:r>
            <w:r>
              <w:rPr>
                <w:rStyle w:val="IndexLink"/>
                <w:rtl w:val="true"/>
              </w:rPr>
              <w:t xml:space="preserve"> - </w:t>
            </w:r>
            <w:r>
              <w:rPr>
                <w:rStyle w:val="IndexLink"/>
                <w:rtl w:val="true"/>
              </w:rPr>
              <w:t>ما هُوَ لَیسَ مِن أخلاقِ الکِرامِ</w:t>
            </w:r>
            <w:r>
              <w:rPr>
                <w:rStyle w:val="IndexLink"/>
                <w:rtl w:val="true"/>
              </w:rPr>
              <w:tab/>
            </w:r>
            <w:r>
              <w:rPr>
                <w:rStyle w:val="IndexLink"/>
              </w:rPr>
              <w:t>420</w:t>
            </w:r>
          </w:hyperlink>
        </w:p>
        <w:p>
          <w:pPr>
            <w:pStyle w:val="Contents4"/>
            <w:tabs>
              <w:tab w:val="clear" w:pos="8176"/>
              <w:tab w:val="right" w:pos="9026" w:leader="dot"/>
            </w:tabs>
            <w:rPr/>
          </w:pPr>
          <w:hyperlink w:anchor="__RefHeading___Toc7583955_3224264995">
            <w:r>
              <w:rPr>
                <w:webHidden/>
                <w:rStyle w:val="IndexLink"/>
              </w:rPr>
              <w:t>3419</w:t>
            </w:r>
            <w:r>
              <w:rPr>
                <w:rStyle w:val="IndexLink"/>
                <w:rtl w:val="true"/>
              </w:rPr>
              <w:t xml:space="preserve"> - </w:t>
            </w:r>
            <w:r>
              <w:rPr>
                <w:rStyle w:val="IndexLink"/>
                <w:rtl w:val="true"/>
              </w:rPr>
              <w:t>التَّحذیرُ مِن صَولَةِ الکَریمِ</w:t>
            </w:r>
            <w:r>
              <w:rPr>
                <w:rStyle w:val="IndexLink"/>
                <w:rtl w:val="true"/>
              </w:rPr>
              <w:tab/>
            </w:r>
            <w:r>
              <w:rPr>
                <w:rStyle w:val="IndexLink"/>
              </w:rPr>
              <w:t>420</w:t>
            </w:r>
          </w:hyperlink>
        </w:p>
        <w:p>
          <w:pPr>
            <w:pStyle w:val="Contents4"/>
            <w:tabs>
              <w:tab w:val="clear" w:pos="8176"/>
              <w:tab w:val="right" w:pos="9026" w:leader="dot"/>
            </w:tabs>
            <w:rPr/>
          </w:pPr>
          <w:hyperlink w:anchor="__RefHeading___Toc7583957_3224264995">
            <w:r>
              <w:rPr>
                <w:webHidden/>
                <w:rStyle w:val="IndexLink"/>
              </w:rPr>
              <w:t>3420</w:t>
            </w:r>
            <w:r>
              <w:rPr>
                <w:rStyle w:val="IndexLink"/>
                <w:rtl w:val="true"/>
              </w:rPr>
              <w:t xml:space="preserve"> - </w:t>
            </w:r>
            <w:r>
              <w:rPr>
                <w:rStyle w:val="IndexLink"/>
                <w:rtl w:val="true"/>
              </w:rPr>
              <w:t>الحَثُّ عَلی إکرامِ الکَریمِ</w:t>
            </w:r>
            <w:r>
              <w:rPr>
                <w:rStyle w:val="IndexLink"/>
                <w:rtl w:val="true"/>
              </w:rPr>
              <w:tab/>
            </w:r>
            <w:r>
              <w:rPr>
                <w:rStyle w:val="IndexLink"/>
              </w:rPr>
              <w:t>420</w:t>
            </w:r>
          </w:hyperlink>
        </w:p>
        <w:p>
          <w:pPr>
            <w:pStyle w:val="Contents4"/>
            <w:tabs>
              <w:tab w:val="clear" w:pos="8176"/>
              <w:tab w:val="right" w:pos="9026" w:leader="dot"/>
            </w:tabs>
            <w:rPr/>
          </w:pPr>
          <w:hyperlink w:anchor="__RefHeading___Toc7583959_3224264995">
            <w:r>
              <w:rPr>
                <w:webHidden/>
                <w:rStyle w:val="IndexLink"/>
              </w:rPr>
              <w:t>3421</w:t>
            </w:r>
            <w:r>
              <w:rPr>
                <w:rStyle w:val="IndexLink"/>
                <w:rtl w:val="true"/>
              </w:rPr>
              <w:t xml:space="preserve"> - </w:t>
            </w:r>
            <w:r>
              <w:rPr>
                <w:rStyle w:val="IndexLink"/>
                <w:rtl w:val="true"/>
              </w:rPr>
              <w:t>الإکرامُ</w:t>
            </w:r>
            <w:r>
              <w:rPr>
                <w:rStyle w:val="IndexLink"/>
                <w:rtl w:val="true"/>
              </w:rPr>
              <w:tab/>
            </w:r>
            <w:r>
              <w:rPr>
                <w:rStyle w:val="IndexLink"/>
              </w:rPr>
              <w:t>421</w:t>
            </w:r>
          </w:hyperlink>
        </w:p>
        <w:p>
          <w:pPr>
            <w:pStyle w:val="Contents4"/>
            <w:tabs>
              <w:tab w:val="clear" w:pos="8176"/>
              <w:tab w:val="right" w:pos="9026" w:leader="dot"/>
            </w:tabs>
            <w:rPr/>
          </w:pPr>
          <w:hyperlink w:anchor="__RefHeading___Toc7583961_3224264995">
            <w:r>
              <w:rPr>
                <w:webHidden/>
                <w:rStyle w:val="IndexLink"/>
              </w:rPr>
              <w:t>3422</w:t>
            </w:r>
            <w:r>
              <w:rPr>
                <w:rStyle w:val="IndexLink"/>
                <w:rtl w:val="true"/>
              </w:rPr>
              <w:t xml:space="preserve"> - </w:t>
            </w:r>
            <w:r>
              <w:rPr>
                <w:rStyle w:val="IndexLink"/>
                <w:rtl w:val="true"/>
              </w:rPr>
              <w:t>رَدُّ الکَرامَةِ</w:t>
            </w:r>
            <w:r>
              <w:rPr>
                <w:rStyle w:val="IndexLink"/>
                <w:rtl w:val="true"/>
              </w:rPr>
              <w:tab/>
            </w:r>
            <w:r>
              <w:rPr>
                <w:rStyle w:val="IndexLink"/>
              </w:rPr>
              <w:t>422</w:t>
            </w:r>
          </w:hyperlink>
        </w:p>
        <w:p>
          <w:pPr>
            <w:pStyle w:val="Contents4"/>
            <w:tabs>
              <w:tab w:val="clear" w:pos="8176"/>
              <w:tab w:val="right" w:pos="9026" w:leader="dot"/>
            </w:tabs>
            <w:rPr/>
          </w:pPr>
          <w:hyperlink w:anchor="__RefHeading___Toc7583963_3224264995">
            <w:r>
              <w:rPr>
                <w:webHidden/>
                <w:rStyle w:val="IndexLink"/>
              </w:rPr>
              <w:t>3423</w:t>
            </w:r>
            <w:r>
              <w:rPr>
                <w:rStyle w:val="IndexLink"/>
                <w:rtl w:val="true"/>
              </w:rPr>
              <w:t xml:space="preserve"> - </w:t>
            </w:r>
            <w:r>
              <w:rPr>
                <w:rStyle w:val="IndexLink"/>
                <w:rtl w:val="true"/>
              </w:rPr>
              <w:t>مَن لَم تُقَوِّمهُ الکَرامَةُ</w:t>
            </w:r>
            <w:r>
              <w:rPr>
                <w:rStyle w:val="IndexLink"/>
                <w:rtl w:val="true"/>
              </w:rPr>
              <w:tab/>
            </w:r>
            <w:r>
              <w:rPr>
                <w:rStyle w:val="IndexLink"/>
              </w:rPr>
              <w:t>422</w:t>
            </w:r>
          </w:hyperlink>
        </w:p>
        <w:p>
          <w:pPr>
            <w:pStyle w:val="Contents4"/>
            <w:tabs>
              <w:tab w:val="clear" w:pos="8176"/>
              <w:tab w:val="right" w:pos="9026" w:leader="dot"/>
            </w:tabs>
            <w:rPr/>
          </w:pPr>
          <w:hyperlink w:anchor="__RefHeading___Toc7583965_3224264995">
            <w:r>
              <w:rPr>
                <w:webHidden/>
                <w:rStyle w:val="IndexLink"/>
              </w:rPr>
              <w:t>3424</w:t>
            </w:r>
            <w:r>
              <w:rPr>
                <w:rStyle w:val="IndexLink"/>
                <w:rtl w:val="true"/>
              </w:rPr>
              <w:t xml:space="preserve"> - </w:t>
            </w:r>
            <w:r>
              <w:rPr>
                <w:rStyle w:val="IndexLink"/>
                <w:rtl w:val="true"/>
              </w:rPr>
              <w:t>أکرَمُ النّاسِ</w:t>
            </w:r>
            <w:r>
              <w:rPr>
                <w:rStyle w:val="IndexLink"/>
                <w:rtl w:val="true"/>
              </w:rPr>
              <w:tab/>
            </w:r>
            <w:r>
              <w:rPr>
                <w:rStyle w:val="IndexLink"/>
              </w:rPr>
              <w:t>423</w:t>
            </w:r>
          </w:hyperlink>
        </w:p>
        <w:p>
          <w:pPr>
            <w:pStyle w:val="Contents4"/>
            <w:tabs>
              <w:tab w:val="clear" w:pos="8176"/>
              <w:tab w:val="right" w:pos="9026" w:leader="dot"/>
            </w:tabs>
            <w:rPr/>
          </w:pPr>
          <w:hyperlink w:anchor="__RefHeading___Toc7583967_3224264995">
            <w:r>
              <w:rPr>
                <w:webHidden/>
                <w:rStyle w:val="IndexLink"/>
              </w:rPr>
              <w:t>3425</w:t>
            </w:r>
            <w:r>
              <w:rPr>
                <w:rStyle w:val="IndexLink"/>
                <w:rtl w:val="true"/>
              </w:rPr>
              <w:t xml:space="preserve"> - </w:t>
            </w:r>
            <w:r>
              <w:rPr>
                <w:rStyle w:val="IndexLink"/>
                <w:rtl w:val="true"/>
              </w:rPr>
              <w:t>إکرامُ النّاسِ إکرامُ النَّفسِ</w:t>
            </w:r>
            <w:r>
              <w:rPr>
                <w:rStyle w:val="IndexLink"/>
                <w:rtl w:val="true"/>
              </w:rPr>
              <w:tab/>
            </w:r>
            <w:r>
              <w:rPr>
                <w:rStyle w:val="IndexLink"/>
              </w:rPr>
              <w:t>423</w:t>
            </w:r>
          </w:hyperlink>
        </w:p>
        <w:p>
          <w:pPr>
            <w:pStyle w:val="Contents3"/>
            <w:tabs>
              <w:tab w:val="clear" w:pos="8459"/>
              <w:tab w:val="right" w:pos="9026" w:leader="dot"/>
            </w:tabs>
            <w:rPr/>
          </w:pPr>
          <w:hyperlink w:anchor="__RefHeading___Toc7583969_3224264995">
            <w:r>
              <w:rPr>
                <w:webHidden/>
                <w:rStyle w:val="IndexLink"/>
              </w:rPr>
              <w:t>458</w:t>
            </w:r>
            <w:r>
              <w:rPr>
                <w:rStyle w:val="IndexLink"/>
                <w:rtl w:val="true"/>
              </w:rPr>
              <w:t xml:space="preserve"> - </w:t>
            </w:r>
            <w:r>
              <w:rPr>
                <w:rStyle w:val="IndexLink"/>
                <w:rtl w:val="true"/>
              </w:rPr>
              <w:t>الکسب</w:t>
            </w:r>
            <w:r>
              <w:rPr>
                <w:rStyle w:val="IndexLink"/>
                <w:rtl w:val="true"/>
              </w:rPr>
              <w:tab/>
            </w:r>
            <w:r>
              <w:rPr>
                <w:rStyle w:val="IndexLink"/>
              </w:rPr>
              <w:t>424</w:t>
            </w:r>
          </w:hyperlink>
        </w:p>
        <w:p>
          <w:pPr>
            <w:pStyle w:val="Contents4"/>
            <w:tabs>
              <w:tab w:val="clear" w:pos="8176"/>
              <w:tab w:val="right" w:pos="9026" w:leader="dot"/>
            </w:tabs>
            <w:rPr/>
          </w:pPr>
          <w:hyperlink w:anchor="__RefHeading___Toc7583971_3224264995">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7583973_3224264995">
            <w:r>
              <w:rPr>
                <w:webHidden/>
                <w:rStyle w:val="IndexLink"/>
              </w:rPr>
              <w:t>3426</w:t>
            </w:r>
            <w:r>
              <w:rPr>
                <w:rStyle w:val="IndexLink"/>
                <w:rtl w:val="true"/>
              </w:rPr>
              <w:t xml:space="preserve"> - </w:t>
            </w:r>
            <w:r>
              <w:rPr>
                <w:rStyle w:val="IndexLink"/>
                <w:rtl w:val="true"/>
              </w:rPr>
              <w:t>أطیَبُ الکَسبِ</w:t>
            </w:r>
            <w:r>
              <w:rPr>
                <w:rStyle w:val="IndexLink"/>
                <w:rtl w:val="true"/>
              </w:rPr>
              <w:tab/>
            </w:r>
            <w:r>
              <w:rPr>
                <w:rStyle w:val="IndexLink"/>
              </w:rPr>
              <w:t>425</w:t>
            </w:r>
          </w:hyperlink>
        </w:p>
        <w:p>
          <w:pPr>
            <w:pStyle w:val="Contents4"/>
            <w:tabs>
              <w:tab w:val="clear" w:pos="8176"/>
              <w:tab w:val="right" w:pos="9026" w:leader="dot"/>
            </w:tabs>
            <w:rPr/>
          </w:pPr>
          <w:hyperlink w:anchor="__RefHeading___Toc7583975_3224264995">
            <w:r>
              <w:rPr>
                <w:webHidden/>
                <w:rStyle w:val="IndexLink"/>
              </w:rPr>
              <w:t>3427</w:t>
            </w:r>
            <w:r>
              <w:rPr>
                <w:rStyle w:val="IndexLink"/>
                <w:rtl w:val="true"/>
              </w:rPr>
              <w:t xml:space="preserve"> - </w:t>
            </w:r>
            <w:r>
              <w:rPr>
                <w:rStyle w:val="IndexLink"/>
                <w:rtl w:val="true"/>
              </w:rPr>
              <w:t>المَکاسِبُ</w:t>
            </w:r>
            <w:r>
              <w:rPr>
                <w:rStyle w:val="IndexLink"/>
                <w:rtl w:val="true"/>
              </w:rPr>
              <w:tab/>
            </w:r>
            <w:r>
              <w:rPr>
                <w:rStyle w:val="IndexLink"/>
              </w:rPr>
              <w:t>425</w:t>
            </w:r>
          </w:hyperlink>
        </w:p>
        <w:p>
          <w:pPr>
            <w:pStyle w:val="Contents4"/>
            <w:tabs>
              <w:tab w:val="clear" w:pos="8176"/>
              <w:tab w:val="right" w:pos="9026" w:leader="dot"/>
            </w:tabs>
            <w:rPr/>
          </w:pPr>
          <w:hyperlink w:anchor="__RefHeading___Toc7583977_3224264995">
            <w:r>
              <w:rPr>
                <w:webHidden/>
                <w:rStyle w:val="IndexLink"/>
              </w:rPr>
              <w:t>3428</w:t>
            </w:r>
            <w:r>
              <w:rPr>
                <w:rStyle w:val="IndexLink"/>
                <w:rtl w:val="true"/>
              </w:rPr>
              <w:t xml:space="preserve"> - </w:t>
            </w:r>
            <w:r>
              <w:rPr>
                <w:rStyle w:val="IndexLink"/>
                <w:rtl w:val="true"/>
              </w:rPr>
              <w:t>الحَثُّ عَلَی التَّکَسُّبِ بِالیَدِ</w:t>
            </w:r>
            <w:r>
              <w:rPr>
                <w:rStyle w:val="IndexLink"/>
                <w:rtl w:val="true"/>
              </w:rPr>
              <w:tab/>
            </w:r>
            <w:r>
              <w:rPr>
                <w:rStyle w:val="IndexLink"/>
              </w:rPr>
              <w:t>433</w:t>
            </w:r>
          </w:hyperlink>
        </w:p>
        <w:p>
          <w:pPr>
            <w:pStyle w:val="Contents4"/>
            <w:tabs>
              <w:tab w:val="clear" w:pos="8176"/>
              <w:tab w:val="right" w:pos="9026" w:leader="dot"/>
            </w:tabs>
            <w:rPr/>
          </w:pPr>
          <w:hyperlink w:anchor="__RefHeading___Toc7583979_3224264995">
            <w:r>
              <w:rPr>
                <w:webHidden/>
                <w:rStyle w:val="IndexLink"/>
              </w:rPr>
              <w:t>3429</w:t>
            </w:r>
            <w:r>
              <w:rPr>
                <w:rStyle w:val="IndexLink"/>
                <w:rtl w:val="true"/>
              </w:rPr>
              <w:t xml:space="preserve"> - </w:t>
            </w:r>
            <w:r>
              <w:rPr>
                <w:rStyle w:val="IndexLink"/>
                <w:rtl w:val="true"/>
              </w:rPr>
              <w:t>المَکاسِبُ المَذمومَةُ</w:t>
            </w:r>
            <w:r>
              <w:rPr>
                <w:rStyle w:val="IndexLink"/>
                <w:rtl w:val="true"/>
              </w:rPr>
              <w:tab/>
            </w:r>
            <w:r>
              <w:rPr>
                <w:rStyle w:val="IndexLink"/>
              </w:rPr>
              <w:t>436</w:t>
            </w:r>
          </w:hyperlink>
        </w:p>
        <w:p>
          <w:pPr>
            <w:pStyle w:val="Contents4"/>
            <w:tabs>
              <w:tab w:val="clear" w:pos="8176"/>
              <w:tab w:val="right" w:pos="9026" w:leader="dot"/>
            </w:tabs>
            <w:rPr/>
          </w:pPr>
          <w:hyperlink w:anchor="__RefHeading___Toc7583981_3224264995">
            <w:r>
              <w:rPr>
                <w:webHidden/>
                <w:rStyle w:val="IndexLink"/>
              </w:rPr>
              <w:t>3430</w:t>
            </w:r>
            <w:r>
              <w:rPr>
                <w:rStyle w:val="IndexLink"/>
                <w:rtl w:val="true"/>
              </w:rPr>
              <w:t xml:space="preserve"> - </w:t>
            </w:r>
            <w:r>
              <w:rPr>
                <w:rStyle w:val="IndexLink"/>
                <w:rtl w:val="true"/>
              </w:rPr>
              <w:t>النَّوادِرُ</w:t>
            </w:r>
            <w:r>
              <w:rPr>
                <w:rStyle w:val="IndexLink"/>
                <w:rtl w:val="true"/>
              </w:rPr>
              <w:tab/>
            </w:r>
            <w:r>
              <w:rPr>
                <w:rStyle w:val="IndexLink"/>
              </w:rPr>
              <w:t>436</w:t>
            </w:r>
          </w:hyperlink>
        </w:p>
        <w:p>
          <w:pPr>
            <w:pStyle w:val="Contents3"/>
            <w:tabs>
              <w:tab w:val="clear" w:pos="8459"/>
              <w:tab w:val="right" w:pos="9026" w:leader="dot"/>
            </w:tabs>
            <w:rPr/>
          </w:pPr>
          <w:hyperlink w:anchor="__RefHeading___Toc7583983_3224264995">
            <w:r>
              <w:rPr>
                <w:webHidden/>
                <w:rStyle w:val="IndexLink"/>
              </w:rPr>
              <w:t>459</w:t>
            </w:r>
            <w:r>
              <w:rPr>
                <w:rStyle w:val="IndexLink"/>
                <w:rtl w:val="true"/>
              </w:rPr>
              <w:t xml:space="preserve"> - </w:t>
            </w:r>
            <w:r>
              <w:rPr>
                <w:rStyle w:val="IndexLink"/>
                <w:rtl w:val="true"/>
              </w:rPr>
              <w:t>الکَسل</w:t>
            </w:r>
            <w:r>
              <w:rPr>
                <w:rStyle w:val="IndexLink"/>
                <w:rtl w:val="true"/>
              </w:rPr>
              <w:tab/>
            </w:r>
            <w:r>
              <w:rPr>
                <w:rStyle w:val="IndexLink"/>
              </w:rPr>
              <w:t>438</w:t>
            </w:r>
          </w:hyperlink>
        </w:p>
        <w:p>
          <w:pPr>
            <w:pStyle w:val="Contents4"/>
            <w:tabs>
              <w:tab w:val="clear" w:pos="8176"/>
              <w:tab w:val="right" w:pos="9026" w:leader="dot"/>
            </w:tabs>
            <w:rPr/>
          </w:pPr>
          <w:hyperlink w:anchor="__RefHeading___Toc7583985_3224264995">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7583987_3224264995">
            <w:r>
              <w:rPr>
                <w:webHidden/>
                <w:rStyle w:val="IndexLink"/>
              </w:rPr>
              <w:t>3431</w:t>
            </w:r>
            <w:r>
              <w:rPr>
                <w:rStyle w:val="IndexLink"/>
                <w:rtl w:val="true"/>
              </w:rPr>
              <w:t xml:space="preserve"> - </w:t>
            </w:r>
            <w:r>
              <w:rPr>
                <w:rStyle w:val="IndexLink"/>
                <w:rtl w:val="true"/>
              </w:rPr>
              <w:t>الکَسَلُ</w:t>
            </w:r>
            <w:r>
              <w:rPr>
                <w:rStyle w:val="IndexLink"/>
                <w:rtl w:val="true"/>
              </w:rPr>
              <w:tab/>
            </w:r>
            <w:r>
              <w:rPr>
                <w:rStyle w:val="IndexLink"/>
              </w:rPr>
              <w:t>439</w:t>
            </w:r>
          </w:hyperlink>
        </w:p>
        <w:p>
          <w:pPr>
            <w:pStyle w:val="Contents4"/>
            <w:tabs>
              <w:tab w:val="clear" w:pos="8176"/>
              <w:tab w:val="right" w:pos="9026" w:leader="dot"/>
            </w:tabs>
            <w:rPr/>
          </w:pPr>
          <w:hyperlink w:anchor="__RefHeading___Toc7583989_3224264995">
            <w:r>
              <w:rPr>
                <w:webHidden/>
                <w:rStyle w:val="IndexLink"/>
              </w:rPr>
              <w:t>3432</w:t>
            </w:r>
            <w:r>
              <w:rPr>
                <w:rStyle w:val="IndexLink"/>
                <w:rtl w:val="true"/>
              </w:rPr>
              <w:t xml:space="preserve"> - </w:t>
            </w:r>
            <w:r>
              <w:rPr>
                <w:rStyle w:val="IndexLink"/>
                <w:rtl w:val="true"/>
              </w:rPr>
              <w:t>التَّحذیرُ عَنِ الکَسَلِ وَالضَّجَرِ</w:t>
            </w:r>
            <w:r>
              <w:rPr>
                <w:rStyle w:val="IndexLink"/>
                <w:rtl w:val="true"/>
              </w:rPr>
              <w:tab/>
            </w:r>
            <w:r>
              <w:rPr>
                <w:rStyle w:val="IndexLink"/>
              </w:rPr>
              <w:t>440</w:t>
            </w:r>
          </w:hyperlink>
        </w:p>
        <w:p>
          <w:pPr>
            <w:pStyle w:val="Contents4"/>
            <w:tabs>
              <w:tab w:val="clear" w:pos="8176"/>
              <w:tab w:val="right" w:pos="9026" w:leader="dot"/>
            </w:tabs>
            <w:rPr/>
          </w:pPr>
          <w:hyperlink w:anchor="__RefHeading___Toc7583991_3224264995">
            <w:r>
              <w:rPr>
                <w:webHidden/>
                <w:rStyle w:val="IndexLink"/>
              </w:rPr>
              <w:t>3433</w:t>
            </w:r>
            <w:r>
              <w:rPr>
                <w:rStyle w:val="IndexLink"/>
                <w:rtl w:val="true"/>
              </w:rPr>
              <w:t xml:space="preserve"> - </w:t>
            </w:r>
            <w:r>
              <w:rPr>
                <w:rStyle w:val="IndexLink"/>
                <w:rtl w:val="true"/>
              </w:rPr>
              <w:t>التَّحذیرُ مِن التَّوانی</w:t>
            </w:r>
            <w:r>
              <w:rPr>
                <w:rStyle w:val="IndexLink"/>
                <w:rtl w:val="true"/>
              </w:rPr>
              <w:tab/>
            </w:r>
            <w:r>
              <w:rPr>
                <w:rStyle w:val="IndexLink"/>
              </w:rPr>
              <w:t>440</w:t>
            </w:r>
          </w:hyperlink>
        </w:p>
        <w:p>
          <w:pPr>
            <w:pStyle w:val="Contents4"/>
            <w:tabs>
              <w:tab w:val="clear" w:pos="8176"/>
              <w:tab w:val="right" w:pos="9026" w:leader="dot"/>
            </w:tabs>
            <w:rPr/>
          </w:pPr>
          <w:hyperlink w:anchor="__RefHeading___Toc7583993_3224264995">
            <w:r>
              <w:rPr>
                <w:webHidden/>
                <w:rStyle w:val="IndexLink"/>
              </w:rPr>
              <w:t>3434</w:t>
            </w:r>
            <w:r>
              <w:rPr>
                <w:rStyle w:val="IndexLink"/>
                <w:rtl w:val="true"/>
              </w:rPr>
              <w:t xml:space="preserve"> - </w:t>
            </w:r>
            <w:r>
              <w:rPr>
                <w:rStyle w:val="IndexLink"/>
                <w:rtl w:val="true"/>
              </w:rPr>
              <w:t>عَلامَةُ الکَسلانِ</w:t>
            </w:r>
            <w:r>
              <w:rPr>
                <w:rStyle w:val="IndexLink"/>
                <w:rtl w:val="true"/>
              </w:rPr>
              <w:tab/>
            </w:r>
            <w:r>
              <w:rPr>
                <w:rStyle w:val="IndexLink"/>
              </w:rPr>
              <w:t>441</w:t>
            </w:r>
          </w:hyperlink>
        </w:p>
        <w:p>
          <w:pPr>
            <w:pStyle w:val="Contents4"/>
            <w:tabs>
              <w:tab w:val="clear" w:pos="8176"/>
              <w:tab w:val="right" w:pos="9026" w:leader="dot"/>
            </w:tabs>
            <w:rPr/>
          </w:pPr>
          <w:hyperlink w:anchor="__RefHeading___Toc7583995_3224264995">
            <w:r>
              <w:rPr>
                <w:webHidden/>
                <w:rStyle w:val="IndexLink"/>
              </w:rPr>
              <w:t>3435</w:t>
            </w:r>
            <w:r>
              <w:rPr>
                <w:rStyle w:val="IndexLink"/>
                <w:rtl w:val="true"/>
              </w:rPr>
              <w:t xml:space="preserve"> - </w:t>
            </w:r>
            <w:r>
              <w:rPr>
                <w:rStyle w:val="IndexLink"/>
                <w:rtl w:val="true"/>
              </w:rPr>
              <w:t>الاِستِعانةُ بِاللَّهِ فی دَفعِ الکَسَلِ</w:t>
            </w:r>
            <w:r>
              <w:rPr>
                <w:rStyle w:val="IndexLink"/>
                <w:rtl w:val="true"/>
              </w:rPr>
              <w:tab/>
            </w:r>
            <w:r>
              <w:rPr>
                <w:rStyle w:val="IndexLink"/>
              </w:rPr>
              <w:t>441</w:t>
            </w:r>
          </w:hyperlink>
        </w:p>
        <w:p>
          <w:pPr>
            <w:pStyle w:val="Contents3"/>
            <w:tabs>
              <w:tab w:val="clear" w:pos="8459"/>
              <w:tab w:val="right" w:pos="9026" w:leader="dot"/>
            </w:tabs>
            <w:rPr/>
          </w:pPr>
          <w:hyperlink w:anchor="__RefHeading___Toc7583997_3224264995">
            <w:r>
              <w:rPr>
                <w:webHidden/>
                <w:rStyle w:val="IndexLink"/>
              </w:rPr>
              <w:t>460</w:t>
            </w:r>
            <w:r>
              <w:rPr>
                <w:rStyle w:val="IndexLink"/>
                <w:rtl w:val="true"/>
              </w:rPr>
              <w:t xml:space="preserve"> - </w:t>
            </w:r>
            <w:r>
              <w:rPr>
                <w:rStyle w:val="IndexLink"/>
                <w:rtl w:val="true"/>
              </w:rPr>
              <w:t>الکُفر</w:t>
            </w:r>
            <w:r>
              <w:rPr>
                <w:rStyle w:val="IndexLink"/>
                <w:rtl w:val="true"/>
              </w:rPr>
              <w:tab/>
            </w:r>
            <w:r>
              <w:rPr>
                <w:rStyle w:val="IndexLink"/>
              </w:rPr>
              <w:t>444</w:t>
            </w:r>
          </w:hyperlink>
        </w:p>
        <w:p>
          <w:pPr>
            <w:pStyle w:val="Contents4"/>
            <w:tabs>
              <w:tab w:val="clear" w:pos="8176"/>
              <w:tab w:val="right" w:pos="9026" w:leader="dot"/>
            </w:tabs>
            <w:rPr/>
          </w:pPr>
          <w:hyperlink w:anchor="__RefHeading___Toc7583999_322426499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7584001_3224264995">
            <w:r>
              <w:rPr>
                <w:webHidden/>
                <w:rStyle w:val="IndexLink"/>
              </w:rPr>
              <w:t>3436</w:t>
            </w:r>
            <w:r>
              <w:rPr>
                <w:rStyle w:val="IndexLink"/>
                <w:rtl w:val="true"/>
              </w:rPr>
              <w:t xml:space="preserve"> - </w:t>
            </w:r>
            <w:r>
              <w:rPr>
                <w:rStyle w:val="IndexLink"/>
                <w:rtl w:val="true"/>
              </w:rPr>
              <w:t>الکُفرُ</w:t>
            </w:r>
            <w:r>
              <w:rPr>
                <w:rStyle w:val="IndexLink"/>
                <w:rtl w:val="true"/>
              </w:rPr>
              <w:tab/>
            </w:r>
            <w:r>
              <w:rPr>
                <w:rStyle w:val="IndexLink"/>
              </w:rPr>
              <w:t>445</w:t>
            </w:r>
          </w:hyperlink>
        </w:p>
        <w:p>
          <w:pPr>
            <w:pStyle w:val="Contents4"/>
            <w:tabs>
              <w:tab w:val="clear" w:pos="8176"/>
              <w:tab w:val="right" w:pos="9026" w:leader="dot"/>
            </w:tabs>
            <w:rPr/>
          </w:pPr>
          <w:hyperlink w:anchor="__RefHeading___Toc7584003_3224264995">
            <w:r>
              <w:rPr>
                <w:webHidden/>
                <w:rStyle w:val="IndexLink"/>
              </w:rPr>
              <w:t>3437</w:t>
            </w:r>
            <w:r>
              <w:rPr>
                <w:rStyle w:val="IndexLink"/>
                <w:rtl w:val="true"/>
              </w:rPr>
              <w:t xml:space="preserve"> - </w:t>
            </w:r>
            <w:r>
              <w:rPr>
                <w:rStyle w:val="IndexLink"/>
                <w:rtl w:val="true"/>
              </w:rPr>
              <w:t>موجِباتُ الکُفرِ</w:t>
            </w:r>
            <w:r>
              <w:rPr>
                <w:rStyle w:val="IndexLink"/>
                <w:rtl w:val="true"/>
              </w:rPr>
              <w:tab/>
            </w:r>
            <w:r>
              <w:rPr>
                <w:rStyle w:val="IndexLink"/>
              </w:rPr>
              <w:t>446</w:t>
            </w:r>
          </w:hyperlink>
        </w:p>
        <w:p>
          <w:pPr>
            <w:pStyle w:val="Contents4"/>
            <w:tabs>
              <w:tab w:val="clear" w:pos="8176"/>
              <w:tab w:val="right" w:pos="9026" w:leader="dot"/>
            </w:tabs>
            <w:rPr/>
          </w:pPr>
          <w:hyperlink w:anchor="__RefHeading___Toc7584005_3224264995">
            <w:r>
              <w:rPr>
                <w:webHidden/>
                <w:rStyle w:val="IndexLink"/>
              </w:rPr>
              <w:t>3438</w:t>
            </w:r>
            <w:r>
              <w:rPr>
                <w:rStyle w:val="IndexLink"/>
                <w:rtl w:val="true"/>
              </w:rPr>
              <w:t xml:space="preserve"> - </w:t>
            </w:r>
            <w:r>
              <w:rPr>
                <w:rStyle w:val="IndexLink"/>
                <w:rtl w:val="true"/>
              </w:rPr>
              <w:t>الکافِرُ</w:t>
            </w:r>
            <w:r>
              <w:rPr>
                <w:rStyle w:val="IndexLink"/>
                <w:rtl w:val="true"/>
              </w:rPr>
              <w:tab/>
            </w:r>
            <w:r>
              <w:rPr>
                <w:rStyle w:val="IndexLink"/>
              </w:rPr>
              <w:t>447</w:t>
            </w:r>
          </w:hyperlink>
        </w:p>
        <w:p>
          <w:pPr>
            <w:pStyle w:val="Contents4"/>
            <w:tabs>
              <w:tab w:val="clear" w:pos="8176"/>
              <w:tab w:val="right" w:pos="9026" w:leader="dot"/>
            </w:tabs>
            <w:rPr/>
          </w:pPr>
          <w:hyperlink w:anchor="__RefHeading___Toc7584007_3224264995">
            <w:r>
              <w:rPr>
                <w:webHidden/>
                <w:rStyle w:val="IndexLink"/>
              </w:rPr>
              <w:t>3439</w:t>
            </w:r>
            <w:r>
              <w:rPr>
                <w:rStyle w:val="IndexLink"/>
                <w:rtl w:val="true"/>
              </w:rPr>
              <w:t xml:space="preserve"> - </w:t>
            </w:r>
            <w:r>
              <w:rPr>
                <w:rStyle w:val="IndexLink"/>
                <w:rtl w:val="true"/>
              </w:rPr>
              <w:t>أدنَی الکُفرِ</w:t>
            </w:r>
            <w:r>
              <w:rPr>
                <w:rStyle w:val="IndexLink"/>
                <w:rtl w:val="true"/>
              </w:rPr>
              <w:tab/>
            </w:r>
            <w:r>
              <w:rPr>
                <w:rStyle w:val="IndexLink"/>
              </w:rPr>
              <w:t>449</w:t>
            </w:r>
          </w:hyperlink>
        </w:p>
        <w:p>
          <w:pPr>
            <w:pStyle w:val="Contents4"/>
            <w:tabs>
              <w:tab w:val="clear" w:pos="8176"/>
              <w:tab w:val="right" w:pos="9026" w:leader="dot"/>
            </w:tabs>
            <w:rPr/>
          </w:pPr>
          <w:hyperlink w:anchor="__RefHeading___Toc7584009_3224264995">
            <w:r>
              <w:rPr>
                <w:webHidden/>
                <w:rStyle w:val="IndexLink"/>
              </w:rPr>
              <w:t>3440</w:t>
            </w:r>
            <w:r>
              <w:rPr>
                <w:rStyle w:val="IndexLink"/>
                <w:rtl w:val="true"/>
              </w:rPr>
              <w:t xml:space="preserve"> - </w:t>
            </w:r>
            <w:r>
              <w:rPr>
                <w:rStyle w:val="IndexLink"/>
                <w:rtl w:val="true"/>
              </w:rPr>
              <w:t>دَعائِمُ الکُفرِ وأرکانُهُ</w:t>
            </w:r>
            <w:r>
              <w:rPr>
                <w:rStyle w:val="IndexLink"/>
                <w:rtl w:val="true"/>
              </w:rPr>
              <w:tab/>
            </w:r>
            <w:r>
              <w:rPr>
                <w:rStyle w:val="IndexLink"/>
              </w:rPr>
              <w:t>451</w:t>
            </w:r>
          </w:hyperlink>
        </w:p>
        <w:p>
          <w:pPr>
            <w:pStyle w:val="Contents4"/>
            <w:tabs>
              <w:tab w:val="clear" w:pos="8176"/>
              <w:tab w:val="right" w:pos="9026" w:leader="dot"/>
            </w:tabs>
            <w:rPr/>
          </w:pPr>
          <w:hyperlink w:anchor="__RefHeading___Toc7584011_3224264995">
            <w:r>
              <w:rPr>
                <w:webHidden/>
                <w:rStyle w:val="IndexLink"/>
              </w:rPr>
              <w:t>3441</w:t>
            </w:r>
            <w:r>
              <w:rPr>
                <w:rStyle w:val="IndexLink"/>
                <w:rtl w:val="true"/>
              </w:rPr>
              <w:t xml:space="preserve"> - </w:t>
            </w:r>
            <w:r>
              <w:rPr>
                <w:rStyle w:val="IndexLink"/>
                <w:rtl w:val="true"/>
              </w:rPr>
              <w:t>وُجوهُ الکُفرِ فی کِتابِ اللَّهِ</w:t>
            </w:r>
            <w:r>
              <w:rPr>
                <w:rStyle w:val="IndexLink"/>
                <w:rtl w:val="true"/>
              </w:rPr>
              <w:tab/>
            </w:r>
            <w:r>
              <w:rPr>
                <w:rStyle w:val="IndexLink"/>
              </w:rPr>
              <w:t>452</w:t>
            </w:r>
          </w:hyperlink>
        </w:p>
        <w:p>
          <w:pPr>
            <w:pStyle w:val="Contents3"/>
            <w:tabs>
              <w:tab w:val="clear" w:pos="8459"/>
              <w:tab w:val="right" w:pos="9026" w:leader="dot"/>
            </w:tabs>
            <w:rPr/>
          </w:pPr>
          <w:hyperlink w:anchor="__RefHeading___Toc7584013_3224264995">
            <w:r>
              <w:rPr>
                <w:webHidden/>
                <w:rStyle w:val="IndexLink"/>
              </w:rPr>
              <w:t>461</w:t>
            </w:r>
            <w:r>
              <w:rPr>
                <w:rStyle w:val="IndexLink"/>
                <w:rtl w:val="true"/>
              </w:rPr>
              <w:t xml:space="preserve"> - </w:t>
            </w:r>
            <w:r>
              <w:rPr>
                <w:rStyle w:val="IndexLink"/>
                <w:rtl w:val="true"/>
              </w:rPr>
              <w:t>الکَفّارة</w:t>
            </w:r>
            <w:r>
              <w:rPr>
                <w:rStyle w:val="IndexLink"/>
                <w:rtl w:val="true"/>
              </w:rPr>
              <w:tab/>
            </w:r>
            <w:r>
              <w:rPr>
                <w:rStyle w:val="IndexLink"/>
              </w:rPr>
              <w:t>454</w:t>
            </w:r>
          </w:hyperlink>
        </w:p>
        <w:p>
          <w:pPr>
            <w:pStyle w:val="Contents4"/>
            <w:tabs>
              <w:tab w:val="clear" w:pos="8176"/>
              <w:tab w:val="right" w:pos="9026" w:leader="dot"/>
            </w:tabs>
            <w:rPr/>
          </w:pPr>
          <w:hyperlink w:anchor="__RefHeading___Toc7584015_3224264995">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7584017_3224264995">
            <w:r>
              <w:rPr>
                <w:webHidden/>
                <w:rStyle w:val="IndexLink"/>
              </w:rPr>
              <w:t>3442</w:t>
            </w:r>
            <w:r>
              <w:rPr>
                <w:rStyle w:val="IndexLink"/>
                <w:rtl w:val="true"/>
              </w:rPr>
              <w:t xml:space="preserve"> - </w:t>
            </w:r>
            <w:r>
              <w:rPr>
                <w:rStyle w:val="IndexLink"/>
                <w:rtl w:val="true"/>
              </w:rPr>
              <w:t>الکَفّاراتُ</w:t>
            </w:r>
            <w:r>
              <w:rPr>
                <w:rStyle w:val="IndexLink"/>
                <w:rtl w:val="true"/>
              </w:rPr>
              <w:tab/>
            </w:r>
            <w:r>
              <w:rPr>
                <w:rStyle w:val="IndexLink"/>
              </w:rPr>
              <w:t>455</w:t>
            </w:r>
          </w:hyperlink>
        </w:p>
        <w:p>
          <w:pPr>
            <w:pStyle w:val="Contents4"/>
            <w:tabs>
              <w:tab w:val="clear" w:pos="8176"/>
              <w:tab w:val="right" w:pos="9026" w:leader="dot"/>
            </w:tabs>
            <w:rPr/>
          </w:pPr>
          <w:hyperlink w:anchor="__RefHeading___Toc7584019_3224264995">
            <w:r>
              <w:rPr>
                <w:webHidden/>
                <w:rStyle w:val="IndexLink"/>
              </w:rPr>
              <w:t>3443</w:t>
            </w:r>
            <w:r>
              <w:rPr>
                <w:rStyle w:val="IndexLink"/>
                <w:rtl w:val="true"/>
              </w:rPr>
              <w:t xml:space="preserve"> - </w:t>
            </w:r>
            <w:r>
              <w:rPr>
                <w:rStyle w:val="IndexLink"/>
                <w:rtl w:val="true"/>
              </w:rPr>
              <w:t xml:space="preserve">ذَنبٌ لا کَفَّارَةَ لَهُ </w:t>
            </w:r>
            <w:r>
              <w:rPr>
                <w:rStyle w:val="IndexLink"/>
                <w:rtl w:val="true"/>
              </w:rPr>
              <w:t>!</w:t>
              <w:tab/>
            </w:r>
            <w:r>
              <w:rPr>
                <w:rStyle w:val="IndexLink"/>
              </w:rPr>
              <w:t>456</w:t>
            </w:r>
          </w:hyperlink>
        </w:p>
        <w:p>
          <w:pPr>
            <w:pStyle w:val="Contents3"/>
            <w:tabs>
              <w:tab w:val="clear" w:pos="8459"/>
              <w:tab w:val="right" w:pos="9026" w:leader="dot"/>
            </w:tabs>
            <w:rPr/>
          </w:pPr>
          <w:hyperlink w:anchor="__RefHeading___Toc7584021_3224264995">
            <w:r>
              <w:rPr>
                <w:webHidden/>
                <w:rStyle w:val="IndexLink"/>
              </w:rPr>
              <w:t>462</w:t>
            </w:r>
            <w:r>
              <w:rPr>
                <w:rStyle w:val="IndexLink"/>
                <w:rtl w:val="true"/>
              </w:rPr>
              <w:t xml:space="preserve"> - </w:t>
            </w:r>
            <w:r>
              <w:rPr>
                <w:rStyle w:val="IndexLink"/>
                <w:rtl w:val="true"/>
              </w:rPr>
              <w:t>المکافأة</w:t>
            </w:r>
            <w:r>
              <w:rPr>
                <w:rStyle w:val="IndexLink"/>
                <w:rtl w:val="true"/>
              </w:rPr>
              <w:tab/>
            </w:r>
            <w:r>
              <w:rPr>
                <w:rStyle w:val="IndexLink"/>
              </w:rPr>
              <w:t>457</w:t>
            </w:r>
          </w:hyperlink>
        </w:p>
        <w:p>
          <w:pPr>
            <w:pStyle w:val="Contents4"/>
            <w:tabs>
              <w:tab w:val="clear" w:pos="8176"/>
              <w:tab w:val="right" w:pos="9026" w:leader="dot"/>
            </w:tabs>
            <w:rPr/>
          </w:pPr>
          <w:hyperlink w:anchor="__RefHeading___Toc7584023_3224264995">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584025_3224264995">
            <w:r>
              <w:rPr>
                <w:webHidden/>
                <w:rStyle w:val="IndexLink"/>
              </w:rPr>
              <w:t>3444</w:t>
            </w:r>
            <w:r>
              <w:rPr>
                <w:rStyle w:val="IndexLink"/>
                <w:rtl w:val="true"/>
              </w:rPr>
              <w:t xml:space="preserve"> - </w:t>
            </w:r>
            <w:r>
              <w:rPr>
                <w:rStyle w:val="IndexLink"/>
                <w:rtl w:val="true"/>
              </w:rPr>
              <w:t>مُکافَأةُ الإحسانِ بِالإحسانِ</w:t>
            </w:r>
            <w:r>
              <w:rPr>
                <w:rStyle w:val="IndexLink"/>
                <w:rtl w:val="true"/>
              </w:rPr>
              <w:tab/>
            </w:r>
            <w:r>
              <w:rPr>
                <w:rStyle w:val="IndexLink"/>
              </w:rPr>
              <w:t>458</w:t>
            </w:r>
          </w:hyperlink>
        </w:p>
        <w:p>
          <w:pPr>
            <w:pStyle w:val="Contents4"/>
            <w:tabs>
              <w:tab w:val="clear" w:pos="8176"/>
              <w:tab w:val="right" w:pos="9026" w:leader="dot"/>
            </w:tabs>
            <w:rPr/>
          </w:pPr>
          <w:hyperlink w:anchor="__RefHeading___Toc7584027_3224264995">
            <w:r>
              <w:rPr>
                <w:webHidden/>
                <w:rStyle w:val="IndexLink"/>
              </w:rPr>
              <w:t>3445</w:t>
            </w:r>
            <w:r>
              <w:rPr>
                <w:rStyle w:val="IndexLink"/>
                <w:rtl w:val="true"/>
              </w:rPr>
              <w:t xml:space="preserve"> - </w:t>
            </w:r>
            <w:r>
              <w:rPr>
                <w:rStyle w:val="IndexLink"/>
                <w:rtl w:val="true"/>
              </w:rPr>
              <w:t>مُکافَأةُ الإساءَةِ بِالإساءَةِ</w:t>
            </w:r>
            <w:r>
              <w:rPr>
                <w:rStyle w:val="IndexLink"/>
                <w:rtl w:val="true"/>
              </w:rPr>
              <w:tab/>
            </w:r>
            <w:r>
              <w:rPr>
                <w:rStyle w:val="IndexLink"/>
              </w:rPr>
              <w:t>459</w:t>
            </w:r>
          </w:hyperlink>
        </w:p>
        <w:p>
          <w:pPr>
            <w:pStyle w:val="Contents4"/>
            <w:tabs>
              <w:tab w:val="clear" w:pos="8176"/>
              <w:tab w:val="right" w:pos="9026" w:leader="dot"/>
            </w:tabs>
            <w:rPr/>
          </w:pPr>
          <w:hyperlink w:anchor="__RefHeading___Toc7584029_3224264995">
            <w:r>
              <w:rPr>
                <w:webHidden/>
                <w:rStyle w:val="IndexLink"/>
              </w:rPr>
              <w:t>3446</w:t>
            </w:r>
            <w:r>
              <w:rPr>
                <w:rStyle w:val="IndexLink"/>
                <w:rtl w:val="true"/>
              </w:rPr>
              <w:t xml:space="preserve"> - </w:t>
            </w:r>
            <w:r>
              <w:rPr>
                <w:rStyle w:val="IndexLink"/>
                <w:rtl w:val="true"/>
              </w:rPr>
              <w:t>ما لا یَنبَغی فِی المُکافَأةِ</w:t>
            </w:r>
            <w:r>
              <w:rPr>
                <w:rStyle w:val="IndexLink"/>
                <w:rtl w:val="true"/>
              </w:rPr>
              <w:tab/>
            </w:r>
            <w:r>
              <w:rPr>
                <w:rStyle w:val="IndexLink"/>
              </w:rPr>
              <w:t>459</w:t>
            </w:r>
          </w:hyperlink>
        </w:p>
        <w:p>
          <w:pPr>
            <w:pStyle w:val="Contents4"/>
            <w:tabs>
              <w:tab w:val="clear" w:pos="8176"/>
              <w:tab w:val="right" w:pos="9026" w:leader="dot"/>
            </w:tabs>
            <w:rPr/>
          </w:pPr>
          <w:hyperlink w:anchor="__RefHeading___Toc7584031_3224264995">
            <w:r>
              <w:rPr>
                <w:webHidden/>
                <w:rStyle w:val="IndexLink"/>
              </w:rPr>
              <w:t>3447</w:t>
            </w:r>
            <w:r>
              <w:rPr>
                <w:rStyle w:val="IndexLink"/>
                <w:rtl w:val="true"/>
              </w:rPr>
              <w:t xml:space="preserve"> - </w:t>
            </w:r>
            <w:r>
              <w:rPr>
                <w:rStyle w:val="IndexLink"/>
                <w:rtl w:val="true"/>
              </w:rPr>
              <w:t>ذَمُّ الانتِقامِ</w:t>
            </w:r>
            <w:r>
              <w:rPr>
                <w:rStyle w:val="IndexLink"/>
                <w:rtl w:val="true"/>
              </w:rPr>
              <w:tab/>
            </w:r>
            <w:r>
              <w:rPr>
                <w:rStyle w:val="IndexLink"/>
              </w:rPr>
              <w:t>460</w:t>
            </w:r>
          </w:hyperlink>
        </w:p>
        <w:p>
          <w:pPr>
            <w:pStyle w:val="Contents4"/>
            <w:tabs>
              <w:tab w:val="clear" w:pos="8176"/>
              <w:tab w:val="right" w:pos="9026" w:leader="dot"/>
            </w:tabs>
            <w:rPr/>
          </w:pPr>
          <w:hyperlink w:anchor="__RefHeading___Toc7584033_3224264995">
            <w:r>
              <w:rPr>
                <w:webHidden/>
                <w:rStyle w:val="IndexLink"/>
              </w:rPr>
              <w:t>3448</w:t>
            </w:r>
            <w:r>
              <w:rPr>
                <w:rStyle w:val="IndexLink"/>
                <w:rtl w:val="true"/>
              </w:rPr>
              <w:t xml:space="preserve"> - </w:t>
            </w:r>
            <w:r>
              <w:rPr>
                <w:rStyle w:val="IndexLink"/>
                <w:rtl w:val="true"/>
              </w:rPr>
              <w:t>مُکافَأةُ الإحسانِ بِالإساءَةِ</w:t>
            </w:r>
            <w:r>
              <w:rPr>
                <w:rStyle w:val="IndexLink"/>
                <w:rtl w:val="true"/>
              </w:rPr>
              <w:tab/>
            </w:r>
            <w:r>
              <w:rPr>
                <w:rStyle w:val="IndexLink"/>
              </w:rPr>
              <w:t>460</w:t>
            </w:r>
          </w:hyperlink>
        </w:p>
        <w:p>
          <w:pPr>
            <w:pStyle w:val="Contents4"/>
            <w:tabs>
              <w:tab w:val="clear" w:pos="8176"/>
              <w:tab w:val="right" w:pos="9026" w:leader="dot"/>
            </w:tabs>
            <w:rPr/>
          </w:pPr>
          <w:hyperlink w:anchor="__RefHeading___Toc7584035_3224264995">
            <w:r>
              <w:rPr>
                <w:webHidden/>
                <w:rStyle w:val="IndexLink"/>
              </w:rPr>
              <w:t>3449</w:t>
            </w:r>
            <w:r>
              <w:rPr>
                <w:rStyle w:val="IndexLink"/>
                <w:rtl w:val="true"/>
              </w:rPr>
              <w:t xml:space="preserve"> - </w:t>
            </w:r>
            <w:r>
              <w:rPr>
                <w:rStyle w:val="IndexLink"/>
                <w:rtl w:val="true"/>
              </w:rPr>
              <w:t>مُکافَأةُ الإساءَةِ بِالإحسانِ</w:t>
            </w:r>
            <w:r>
              <w:rPr>
                <w:rStyle w:val="IndexLink"/>
                <w:rtl w:val="true"/>
              </w:rPr>
              <w:tab/>
            </w:r>
            <w:r>
              <w:rPr>
                <w:rStyle w:val="IndexLink"/>
              </w:rPr>
              <w:t>460</w:t>
            </w:r>
          </w:hyperlink>
        </w:p>
        <w:p>
          <w:pPr>
            <w:pStyle w:val="Contents4"/>
            <w:tabs>
              <w:tab w:val="clear" w:pos="8176"/>
              <w:tab w:val="right" w:pos="9026" w:leader="dot"/>
            </w:tabs>
            <w:rPr/>
          </w:pPr>
          <w:hyperlink w:anchor="__RefHeading___Toc7584037_3224264995">
            <w:r>
              <w:rPr>
                <w:webHidden/>
                <w:rStyle w:val="IndexLink"/>
              </w:rPr>
              <w:t>3450</w:t>
            </w:r>
            <w:r>
              <w:rPr>
                <w:rStyle w:val="IndexLink"/>
                <w:rtl w:val="true"/>
              </w:rPr>
              <w:t xml:space="preserve"> - </w:t>
            </w:r>
            <w:r>
              <w:rPr>
                <w:rStyle w:val="IndexLink"/>
                <w:rtl w:val="true"/>
              </w:rPr>
              <w:t>کَما تَدینُ تُدانُ</w:t>
            </w:r>
            <w:r>
              <w:rPr>
                <w:rStyle w:val="IndexLink"/>
                <w:rtl w:val="true"/>
              </w:rPr>
              <w:tab/>
            </w:r>
            <w:r>
              <w:rPr>
                <w:rStyle w:val="IndexLink"/>
              </w:rPr>
              <w:t>462</w:t>
            </w:r>
          </w:hyperlink>
        </w:p>
        <w:p>
          <w:pPr>
            <w:pStyle w:val="Contents3"/>
            <w:tabs>
              <w:tab w:val="clear" w:pos="8459"/>
              <w:tab w:val="right" w:pos="9026" w:leader="dot"/>
            </w:tabs>
            <w:rPr/>
          </w:pPr>
          <w:hyperlink w:anchor="__RefHeading___Toc7584039_3224264995">
            <w:r>
              <w:rPr>
                <w:webHidden/>
                <w:rStyle w:val="IndexLink"/>
              </w:rPr>
              <w:t>463</w:t>
            </w:r>
            <w:r>
              <w:rPr>
                <w:rStyle w:val="IndexLink"/>
                <w:rtl w:val="true"/>
              </w:rPr>
              <w:t xml:space="preserve"> - </w:t>
            </w:r>
            <w:r>
              <w:rPr>
                <w:rStyle w:val="IndexLink"/>
                <w:rtl w:val="true"/>
              </w:rPr>
              <w:t>التکلیف</w:t>
            </w:r>
            <w:r>
              <w:rPr>
                <w:rStyle w:val="IndexLink"/>
                <w:rtl w:val="true"/>
              </w:rPr>
              <w:tab/>
            </w:r>
            <w:r>
              <w:rPr>
                <w:rStyle w:val="IndexLink"/>
              </w:rPr>
              <w:t>463</w:t>
            </w:r>
          </w:hyperlink>
        </w:p>
        <w:p>
          <w:pPr>
            <w:pStyle w:val="Contents4"/>
            <w:tabs>
              <w:tab w:val="clear" w:pos="8176"/>
              <w:tab w:val="right" w:pos="9026" w:leader="dot"/>
            </w:tabs>
            <w:rPr/>
          </w:pPr>
          <w:hyperlink w:anchor="__RefHeading___Toc7584041_3224264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7584043_3224264995">
            <w:r>
              <w:rPr>
                <w:webHidden/>
                <w:rStyle w:val="IndexLink"/>
              </w:rPr>
              <w:t>3451</w:t>
            </w:r>
            <w:r>
              <w:rPr>
                <w:rStyle w:val="IndexLink"/>
                <w:rtl w:val="true"/>
              </w:rPr>
              <w:t xml:space="preserve"> - </w:t>
            </w:r>
            <w:r>
              <w:rPr>
                <w:rStyle w:val="IndexLink"/>
                <w:rtl w:val="true"/>
              </w:rPr>
              <w:t>التَّکلیفُ</w:t>
            </w:r>
            <w:r>
              <w:rPr>
                <w:rStyle w:val="IndexLink"/>
                <w:rtl w:val="true"/>
              </w:rPr>
              <w:tab/>
            </w:r>
            <w:r>
              <w:rPr>
                <w:rStyle w:val="IndexLink"/>
              </w:rPr>
              <w:t>464</w:t>
            </w:r>
          </w:hyperlink>
        </w:p>
        <w:p>
          <w:pPr>
            <w:pStyle w:val="Contents4"/>
            <w:tabs>
              <w:tab w:val="clear" w:pos="8176"/>
              <w:tab w:val="right" w:pos="9026" w:leader="dot"/>
            </w:tabs>
            <w:rPr/>
          </w:pPr>
          <w:hyperlink w:anchor="__RefHeading___Toc7584045_3224264995">
            <w:r>
              <w:rPr>
                <w:webHidden/>
                <w:rStyle w:val="IndexLink"/>
              </w:rPr>
              <w:t>3452</w:t>
            </w:r>
            <w:r>
              <w:rPr>
                <w:rStyle w:val="IndexLink"/>
                <w:rtl w:val="true"/>
              </w:rPr>
              <w:t xml:space="preserve"> - </w:t>
            </w:r>
            <w:r>
              <w:rPr>
                <w:rStyle w:val="IndexLink"/>
                <w:rtl w:val="true"/>
              </w:rPr>
              <w:t>لا یُکَلِّفُ اللَّهُ نَفساً إلّا وُسعَها</w:t>
            </w:r>
            <w:r>
              <w:rPr>
                <w:rStyle w:val="IndexLink"/>
                <w:rtl w:val="true"/>
              </w:rPr>
              <w:tab/>
            </w:r>
            <w:r>
              <w:rPr>
                <w:rStyle w:val="IndexLink"/>
              </w:rPr>
              <w:t>466</w:t>
            </w:r>
          </w:hyperlink>
        </w:p>
        <w:p>
          <w:pPr>
            <w:pStyle w:val="Contents3"/>
            <w:tabs>
              <w:tab w:val="clear" w:pos="8459"/>
              <w:tab w:val="right" w:pos="9026" w:leader="dot"/>
            </w:tabs>
            <w:rPr/>
          </w:pPr>
          <w:hyperlink w:anchor="__RefHeading___Toc7584047_3224264995">
            <w:r>
              <w:rPr>
                <w:webHidden/>
                <w:rStyle w:val="IndexLink"/>
              </w:rPr>
              <w:t>464</w:t>
            </w:r>
            <w:r>
              <w:rPr>
                <w:rStyle w:val="IndexLink"/>
                <w:rtl w:val="true"/>
              </w:rPr>
              <w:t xml:space="preserve"> - </w:t>
            </w:r>
            <w:r>
              <w:rPr>
                <w:rStyle w:val="IndexLink"/>
                <w:rtl w:val="true"/>
              </w:rPr>
              <w:t>التکلّف</w:t>
            </w:r>
            <w:r>
              <w:rPr>
                <w:rStyle w:val="IndexLink"/>
                <w:rtl w:val="true"/>
              </w:rPr>
              <w:tab/>
            </w:r>
            <w:r>
              <w:rPr>
                <w:rStyle w:val="IndexLink"/>
              </w:rPr>
              <w:t>468</w:t>
            </w:r>
          </w:hyperlink>
        </w:p>
        <w:p>
          <w:pPr>
            <w:pStyle w:val="Contents4"/>
            <w:tabs>
              <w:tab w:val="clear" w:pos="8176"/>
              <w:tab w:val="right" w:pos="9026" w:leader="dot"/>
            </w:tabs>
            <w:rPr/>
          </w:pPr>
          <w:hyperlink w:anchor="__RefHeading___Toc7584049_3224264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7584051_3224264995">
            <w:r>
              <w:rPr>
                <w:webHidden/>
                <w:rStyle w:val="IndexLink"/>
              </w:rPr>
              <w:t>3453</w:t>
            </w:r>
            <w:r>
              <w:rPr>
                <w:rStyle w:val="IndexLink"/>
                <w:rtl w:val="true"/>
              </w:rPr>
              <w:t xml:space="preserve"> - </w:t>
            </w:r>
            <w:r>
              <w:rPr>
                <w:rStyle w:val="IndexLink"/>
                <w:rtl w:val="true"/>
              </w:rPr>
              <w:t>التَّکلُّفُ</w:t>
            </w:r>
            <w:r>
              <w:rPr>
                <w:rStyle w:val="IndexLink"/>
                <w:rtl w:val="true"/>
              </w:rPr>
              <w:tab/>
            </w:r>
            <w:r>
              <w:rPr>
                <w:rStyle w:val="IndexLink"/>
              </w:rPr>
              <w:t>469</w:t>
            </w:r>
          </w:hyperlink>
        </w:p>
        <w:p>
          <w:pPr>
            <w:pStyle w:val="Contents4"/>
            <w:tabs>
              <w:tab w:val="clear" w:pos="8176"/>
              <w:tab w:val="right" w:pos="9026" w:leader="dot"/>
            </w:tabs>
            <w:rPr/>
          </w:pPr>
          <w:hyperlink w:anchor="__RefHeading___Toc7584053_3224264995">
            <w:r>
              <w:rPr>
                <w:webHidden/>
                <w:rStyle w:val="IndexLink"/>
              </w:rPr>
              <w:t>3454</w:t>
            </w:r>
            <w:r>
              <w:rPr>
                <w:rStyle w:val="IndexLink"/>
                <w:rtl w:val="true"/>
              </w:rPr>
              <w:t xml:space="preserve"> - </w:t>
            </w:r>
            <w:r>
              <w:rPr>
                <w:rStyle w:val="IndexLink"/>
                <w:rtl w:val="true"/>
              </w:rPr>
              <w:t>عَلاماتُ المُتَکلِّفِ</w:t>
            </w:r>
            <w:r>
              <w:rPr>
                <w:rStyle w:val="IndexLink"/>
                <w:rtl w:val="true"/>
              </w:rPr>
              <w:tab/>
            </w:r>
            <w:r>
              <w:rPr>
                <w:rStyle w:val="IndexLink"/>
              </w:rPr>
              <w:t>471</w:t>
            </w:r>
          </w:hyperlink>
        </w:p>
        <w:p>
          <w:pPr>
            <w:pStyle w:val="Contents3"/>
            <w:tabs>
              <w:tab w:val="clear" w:pos="8459"/>
              <w:tab w:val="right" w:pos="9026" w:leader="dot"/>
            </w:tabs>
            <w:rPr/>
          </w:pPr>
          <w:hyperlink w:anchor="__RefHeading___Toc7584055_3224264995">
            <w:r>
              <w:rPr>
                <w:webHidden/>
                <w:rStyle w:val="IndexLink"/>
              </w:rPr>
              <w:t>465</w:t>
            </w:r>
            <w:r>
              <w:rPr>
                <w:rStyle w:val="IndexLink"/>
                <w:rtl w:val="true"/>
              </w:rPr>
              <w:t xml:space="preserve"> - </w:t>
            </w:r>
            <w:r>
              <w:rPr>
                <w:rStyle w:val="IndexLink"/>
                <w:rtl w:val="true"/>
              </w:rPr>
              <w:t>الکلام</w:t>
            </w:r>
            <w:r>
              <w:rPr>
                <w:rStyle w:val="IndexLink"/>
                <w:rtl w:val="true"/>
              </w:rPr>
              <w:tab/>
            </w:r>
            <w:r>
              <w:rPr>
                <w:rStyle w:val="IndexLink"/>
              </w:rPr>
              <w:t>473</w:t>
            </w:r>
          </w:hyperlink>
        </w:p>
        <w:p>
          <w:pPr>
            <w:pStyle w:val="Contents4"/>
            <w:tabs>
              <w:tab w:val="clear" w:pos="8176"/>
              <w:tab w:val="right" w:pos="9026" w:leader="dot"/>
            </w:tabs>
            <w:rPr/>
          </w:pPr>
          <w:hyperlink w:anchor="__RefHeading___Toc7584057_322426499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7584059_3224264995">
            <w:r>
              <w:rPr>
                <w:webHidden/>
                <w:rStyle w:val="IndexLink"/>
              </w:rPr>
              <w:t>3455</w:t>
            </w:r>
            <w:r>
              <w:rPr>
                <w:rStyle w:val="IndexLink"/>
                <w:rtl w:val="true"/>
              </w:rPr>
              <w:t xml:space="preserve"> - </w:t>
            </w:r>
            <w:r>
              <w:rPr>
                <w:rStyle w:val="IndexLink"/>
                <w:rtl w:val="true"/>
              </w:rPr>
              <w:t>الکَلامُ</w:t>
            </w:r>
            <w:r>
              <w:rPr>
                <w:rStyle w:val="IndexLink"/>
                <w:rtl w:val="true"/>
              </w:rPr>
              <w:tab/>
            </w:r>
            <w:r>
              <w:rPr>
                <w:rStyle w:val="IndexLink"/>
              </w:rPr>
              <w:t>474</w:t>
            </w:r>
          </w:hyperlink>
        </w:p>
        <w:p>
          <w:pPr>
            <w:pStyle w:val="Contents4"/>
            <w:tabs>
              <w:tab w:val="clear" w:pos="8176"/>
              <w:tab w:val="right" w:pos="9026" w:leader="dot"/>
            </w:tabs>
            <w:rPr/>
          </w:pPr>
          <w:hyperlink w:anchor="__RefHeading___Toc7584061_3224264995">
            <w:r>
              <w:rPr>
                <w:webHidden/>
                <w:rStyle w:val="IndexLink"/>
              </w:rPr>
              <w:t>3456</w:t>
            </w:r>
            <w:r>
              <w:rPr>
                <w:rStyle w:val="IndexLink"/>
                <w:rtl w:val="true"/>
              </w:rPr>
              <w:t xml:space="preserve"> - </w:t>
            </w:r>
            <w:r>
              <w:rPr>
                <w:rStyle w:val="IndexLink"/>
                <w:rtl w:val="true"/>
              </w:rPr>
              <w:t>شِدَّةُ تَأثیرِ الکَلامِ</w:t>
            </w:r>
            <w:r>
              <w:rPr>
                <w:rStyle w:val="IndexLink"/>
                <w:rtl w:val="true"/>
              </w:rPr>
              <w:tab/>
            </w:r>
            <w:r>
              <w:rPr>
                <w:rStyle w:val="IndexLink"/>
              </w:rPr>
              <w:t>474</w:t>
            </w:r>
          </w:hyperlink>
        </w:p>
        <w:p>
          <w:pPr>
            <w:pStyle w:val="Contents4"/>
            <w:tabs>
              <w:tab w:val="clear" w:pos="8176"/>
              <w:tab w:val="right" w:pos="9026" w:leader="dot"/>
            </w:tabs>
            <w:rPr/>
          </w:pPr>
          <w:hyperlink w:anchor="__RefHeading___Toc7584063_3224264995">
            <w:r>
              <w:rPr>
                <w:webHidden/>
                <w:rStyle w:val="IndexLink"/>
              </w:rPr>
              <w:t>3457</w:t>
            </w:r>
            <w:r>
              <w:rPr>
                <w:rStyle w:val="IndexLink"/>
                <w:rtl w:val="true"/>
              </w:rPr>
              <w:t xml:space="preserve"> - </w:t>
            </w:r>
            <w:r>
              <w:rPr>
                <w:rStyle w:val="IndexLink"/>
                <w:rtl w:val="true"/>
              </w:rPr>
              <w:t>التَّحذیرُ مِنَ الکَلامِ المُستَهجَن</w:t>
            </w:r>
            <w:r>
              <w:rPr>
                <w:rStyle w:val="IndexLink"/>
                <w:rtl w:val="true"/>
              </w:rPr>
              <w:tab/>
            </w:r>
            <w:r>
              <w:rPr>
                <w:rStyle w:val="IndexLink"/>
              </w:rPr>
              <w:t>475</w:t>
            </w:r>
          </w:hyperlink>
        </w:p>
        <w:p>
          <w:pPr>
            <w:pStyle w:val="Contents4"/>
            <w:tabs>
              <w:tab w:val="clear" w:pos="8176"/>
              <w:tab w:val="right" w:pos="9026" w:leader="dot"/>
            </w:tabs>
            <w:rPr/>
          </w:pPr>
          <w:hyperlink w:anchor="__RefHeading___Toc7584065_3224264995">
            <w:r>
              <w:rPr>
                <w:webHidden/>
                <w:rStyle w:val="IndexLink"/>
              </w:rPr>
              <w:t>3458</w:t>
            </w:r>
            <w:r>
              <w:rPr>
                <w:rStyle w:val="IndexLink"/>
                <w:rtl w:val="true"/>
              </w:rPr>
              <w:t xml:space="preserve"> - </w:t>
            </w:r>
            <w:r>
              <w:rPr>
                <w:rStyle w:val="IndexLink"/>
                <w:rtl w:val="true"/>
              </w:rPr>
              <w:t>الحَثُّ عَلی تَرکِ ما لا یَعنی مِن الکَلامِ</w:t>
            </w:r>
            <w:r>
              <w:rPr>
                <w:rStyle w:val="IndexLink"/>
                <w:rtl w:val="true"/>
              </w:rPr>
              <w:tab/>
            </w:r>
            <w:r>
              <w:rPr>
                <w:rStyle w:val="IndexLink"/>
              </w:rPr>
              <w:t>475</w:t>
            </w:r>
          </w:hyperlink>
        </w:p>
        <w:p>
          <w:pPr>
            <w:pStyle w:val="Contents4"/>
            <w:tabs>
              <w:tab w:val="clear" w:pos="8176"/>
              <w:tab w:val="right" w:pos="9026" w:leader="dot"/>
            </w:tabs>
            <w:rPr/>
          </w:pPr>
          <w:hyperlink w:anchor="__RefHeading___Toc7584067_3224264995">
            <w:r>
              <w:rPr>
                <w:webHidden/>
                <w:rStyle w:val="IndexLink"/>
              </w:rPr>
              <w:t>3459</w:t>
            </w:r>
            <w:r>
              <w:rPr>
                <w:rStyle w:val="IndexLink"/>
                <w:rtl w:val="true"/>
              </w:rPr>
              <w:t xml:space="preserve"> - </w:t>
            </w:r>
            <w:r>
              <w:rPr>
                <w:rStyle w:val="IndexLink"/>
                <w:rtl w:val="true"/>
              </w:rPr>
              <w:t>ذَمُّ فُضولِ الکَلامِ</w:t>
            </w:r>
            <w:r>
              <w:rPr>
                <w:rStyle w:val="IndexLink"/>
                <w:rtl w:val="true"/>
              </w:rPr>
              <w:tab/>
            </w:r>
            <w:r>
              <w:rPr>
                <w:rStyle w:val="IndexLink"/>
              </w:rPr>
              <w:t>477</w:t>
            </w:r>
          </w:hyperlink>
        </w:p>
        <w:p>
          <w:pPr>
            <w:pStyle w:val="Contents4"/>
            <w:tabs>
              <w:tab w:val="clear" w:pos="8176"/>
              <w:tab w:val="right" w:pos="9026" w:leader="dot"/>
            </w:tabs>
            <w:rPr/>
          </w:pPr>
          <w:hyperlink w:anchor="__RefHeading___Toc7584069_3224264995">
            <w:r>
              <w:rPr>
                <w:webHidden/>
                <w:rStyle w:val="IndexLink"/>
              </w:rPr>
              <w:t>3460</w:t>
            </w:r>
            <w:r>
              <w:rPr>
                <w:rStyle w:val="IndexLink"/>
                <w:rtl w:val="true"/>
              </w:rPr>
              <w:t xml:space="preserve"> - </w:t>
            </w:r>
            <w:r>
              <w:rPr>
                <w:rStyle w:val="IndexLink"/>
                <w:rtl w:val="true"/>
              </w:rPr>
              <w:t>النَّهیُ عَنِ الهَذَرِ</w:t>
            </w:r>
            <w:r>
              <w:rPr>
                <w:rStyle w:val="IndexLink"/>
                <w:rtl w:val="true"/>
              </w:rPr>
              <w:tab/>
            </w:r>
            <w:r>
              <w:rPr>
                <w:rStyle w:val="IndexLink"/>
              </w:rPr>
              <w:t>478</w:t>
            </w:r>
          </w:hyperlink>
        </w:p>
        <w:p>
          <w:pPr>
            <w:pStyle w:val="Contents4"/>
            <w:tabs>
              <w:tab w:val="clear" w:pos="8176"/>
              <w:tab w:val="right" w:pos="9026" w:leader="dot"/>
            </w:tabs>
            <w:rPr/>
          </w:pPr>
          <w:hyperlink w:anchor="__RefHeading___Toc7584071_3224264995">
            <w:r>
              <w:rPr>
                <w:webHidden/>
                <w:rStyle w:val="IndexLink"/>
              </w:rPr>
              <w:t>3461</w:t>
            </w:r>
            <w:r>
              <w:rPr>
                <w:rStyle w:val="IndexLink"/>
                <w:rtl w:val="true"/>
              </w:rPr>
              <w:t xml:space="preserve"> - </w:t>
            </w:r>
            <w:r>
              <w:rPr>
                <w:rStyle w:val="IndexLink"/>
                <w:rtl w:val="true"/>
              </w:rPr>
              <w:t>النَّهیُ عَن کَثرَةِ الکَلامِ</w:t>
            </w:r>
            <w:r>
              <w:rPr>
                <w:rStyle w:val="IndexLink"/>
                <w:rtl w:val="true"/>
              </w:rPr>
              <w:tab/>
            </w:r>
            <w:r>
              <w:rPr>
                <w:rStyle w:val="IndexLink"/>
              </w:rPr>
              <w:t>478</w:t>
            </w:r>
          </w:hyperlink>
        </w:p>
        <w:p>
          <w:pPr>
            <w:pStyle w:val="Contents4"/>
            <w:tabs>
              <w:tab w:val="clear" w:pos="8176"/>
              <w:tab w:val="right" w:pos="9026" w:leader="dot"/>
            </w:tabs>
            <w:rPr/>
          </w:pPr>
          <w:hyperlink w:anchor="__RefHeading___Toc7584073_3224264995">
            <w:r>
              <w:rPr>
                <w:webHidden/>
                <w:rStyle w:val="IndexLink"/>
              </w:rPr>
              <w:t>3462</w:t>
            </w:r>
            <w:r>
              <w:rPr>
                <w:rStyle w:val="IndexLink"/>
                <w:rtl w:val="true"/>
              </w:rPr>
              <w:t xml:space="preserve"> - </w:t>
            </w:r>
            <w:r>
              <w:rPr>
                <w:rStyle w:val="IndexLink"/>
                <w:rtl w:val="true"/>
              </w:rPr>
              <w:t>کَثرَةُ الکَلامِ تُمیتُ القَلبَ</w:t>
            </w:r>
            <w:r>
              <w:rPr>
                <w:rStyle w:val="IndexLink"/>
                <w:rtl w:val="true"/>
              </w:rPr>
              <w:tab/>
            </w:r>
            <w:r>
              <w:rPr>
                <w:rStyle w:val="IndexLink"/>
              </w:rPr>
              <w:t>480</w:t>
            </w:r>
          </w:hyperlink>
        </w:p>
        <w:p>
          <w:pPr>
            <w:pStyle w:val="Contents4"/>
            <w:tabs>
              <w:tab w:val="clear" w:pos="8176"/>
              <w:tab w:val="right" w:pos="9026" w:leader="dot"/>
            </w:tabs>
            <w:rPr/>
          </w:pPr>
          <w:hyperlink w:anchor="__RefHeading___Toc7584075_3224264995">
            <w:r>
              <w:rPr>
                <w:webHidden/>
                <w:rStyle w:val="IndexLink"/>
              </w:rPr>
              <w:t>3463</w:t>
            </w:r>
            <w:r>
              <w:rPr>
                <w:rStyle w:val="IndexLink"/>
                <w:rtl w:val="true"/>
              </w:rPr>
              <w:t xml:space="preserve"> - </w:t>
            </w:r>
            <w:r>
              <w:rPr>
                <w:rStyle w:val="IndexLink"/>
                <w:rtl w:val="true"/>
              </w:rPr>
              <w:t>مَدحُ قِلَّةِ الکَلامِ</w:t>
            </w:r>
            <w:r>
              <w:rPr>
                <w:rStyle w:val="IndexLink"/>
                <w:rtl w:val="true"/>
              </w:rPr>
              <w:tab/>
            </w:r>
            <w:r>
              <w:rPr>
                <w:rStyle w:val="IndexLink"/>
              </w:rPr>
              <w:t>480</w:t>
            </w:r>
          </w:hyperlink>
        </w:p>
        <w:p>
          <w:pPr>
            <w:pStyle w:val="Contents4"/>
            <w:tabs>
              <w:tab w:val="clear" w:pos="8176"/>
              <w:tab w:val="right" w:pos="9026" w:leader="dot"/>
            </w:tabs>
            <w:rPr/>
          </w:pPr>
          <w:hyperlink w:anchor="__RefHeading___Toc7584077_3224264995">
            <w:r>
              <w:rPr>
                <w:webHidden/>
                <w:rStyle w:val="IndexLink"/>
              </w:rPr>
              <w:t>3464</w:t>
            </w:r>
            <w:r>
              <w:rPr>
                <w:rStyle w:val="IndexLink"/>
                <w:rtl w:val="true"/>
              </w:rPr>
              <w:t xml:space="preserve"> - </w:t>
            </w:r>
            <w:r>
              <w:rPr>
                <w:rStyle w:val="IndexLink"/>
                <w:rtl w:val="true"/>
              </w:rPr>
              <w:t>المُتَکَلِّمُ ووَثاقُ الکَلامِ</w:t>
            </w:r>
            <w:r>
              <w:rPr>
                <w:rStyle w:val="IndexLink"/>
                <w:rtl w:val="true"/>
              </w:rPr>
              <w:tab/>
            </w:r>
            <w:r>
              <w:rPr>
                <w:rStyle w:val="IndexLink"/>
              </w:rPr>
              <w:t>481</w:t>
            </w:r>
          </w:hyperlink>
        </w:p>
        <w:p>
          <w:pPr>
            <w:pStyle w:val="Contents4"/>
            <w:tabs>
              <w:tab w:val="clear" w:pos="8176"/>
              <w:tab w:val="right" w:pos="9026" w:leader="dot"/>
            </w:tabs>
            <w:rPr/>
          </w:pPr>
          <w:hyperlink w:anchor="__RefHeading___Toc7584079_3224264995">
            <w:r>
              <w:rPr>
                <w:webHidden/>
                <w:rStyle w:val="IndexLink"/>
              </w:rPr>
              <w:t>3465</w:t>
            </w:r>
            <w:r>
              <w:rPr>
                <w:rStyle w:val="IndexLink"/>
                <w:rtl w:val="true"/>
              </w:rPr>
              <w:t xml:space="preserve"> - </w:t>
            </w:r>
            <w:r>
              <w:rPr>
                <w:rStyle w:val="IndexLink"/>
                <w:rtl w:val="true"/>
              </w:rPr>
              <w:t>اعتِبارُ الکَلامِ مِنَ العَملِ</w:t>
            </w:r>
            <w:r>
              <w:rPr>
                <w:rStyle w:val="IndexLink"/>
                <w:rtl w:val="true"/>
              </w:rPr>
              <w:tab/>
            </w:r>
            <w:r>
              <w:rPr>
                <w:rStyle w:val="IndexLink"/>
              </w:rPr>
              <w:t>481</w:t>
            </w:r>
          </w:hyperlink>
        </w:p>
        <w:p>
          <w:pPr>
            <w:pStyle w:val="Contents4"/>
            <w:tabs>
              <w:tab w:val="clear" w:pos="8176"/>
              <w:tab w:val="right" w:pos="9026" w:leader="dot"/>
            </w:tabs>
            <w:rPr/>
          </w:pPr>
          <w:hyperlink w:anchor="__RefHeading___Toc7584081_3224264995">
            <w:r>
              <w:rPr>
                <w:webHidden/>
                <w:rStyle w:val="IndexLink"/>
              </w:rPr>
              <w:t>3466</w:t>
            </w:r>
            <w:r>
              <w:rPr>
                <w:rStyle w:val="IndexLink"/>
                <w:rtl w:val="true"/>
              </w:rPr>
              <w:t xml:space="preserve"> - </w:t>
            </w:r>
            <w:r>
              <w:rPr>
                <w:rStyle w:val="IndexLink"/>
                <w:rtl w:val="true"/>
              </w:rPr>
              <w:t>ذَمُّ إظهارِ کُلِّ ما یُعلَمُ</w:t>
            </w:r>
            <w:r>
              <w:rPr>
                <w:rStyle w:val="IndexLink"/>
                <w:rtl w:val="true"/>
              </w:rPr>
              <w:tab/>
            </w:r>
            <w:r>
              <w:rPr>
                <w:rStyle w:val="IndexLink"/>
              </w:rPr>
              <w:t>482</w:t>
            </w:r>
          </w:hyperlink>
        </w:p>
        <w:p>
          <w:pPr>
            <w:pStyle w:val="Contents4"/>
            <w:tabs>
              <w:tab w:val="clear" w:pos="8176"/>
              <w:tab w:val="right" w:pos="9026" w:leader="dot"/>
            </w:tabs>
            <w:rPr/>
          </w:pPr>
          <w:hyperlink w:anchor="__RefHeading___Toc7584083_3224264995">
            <w:r>
              <w:rPr>
                <w:webHidden/>
                <w:rStyle w:val="IndexLink"/>
              </w:rPr>
              <w:t>3467</w:t>
            </w:r>
            <w:r>
              <w:rPr>
                <w:rStyle w:val="IndexLink"/>
                <w:rtl w:val="true"/>
              </w:rPr>
              <w:t xml:space="preserve"> - </w:t>
            </w:r>
            <w:r>
              <w:rPr>
                <w:rStyle w:val="IndexLink"/>
                <w:rtl w:val="true"/>
              </w:rPr>
              <w:t>الکَلامُ کَالدَّواءِ</w:t>
            </w:r>
            <w:r>
              <w:rPr>
                <w:rStyle w:val="IndexLink"/>
                <w:rtl w:val="true"/>
              </w:rPr>
              <w:tab/>
            </w:r>
            <w:r>
              <w:rPr>
                <w:rStyle w:val="IndexLink"/>
              </w:rPr>
              <w:t>482</w:t>
            </w:r>
          </w:hyperlink>
        </w:p>
        <w:p>
          <w:pPr>
            <w:pStyle w:val="Contents4"/>
            <w:tabs>
              <w:tab w:val="clear" w:pos="8176"/>
              <w:tab w:val="right" w:pos="9026" w:leader="dot"/>
            </w:tabs>
            <w:rPr/>
          </w:pPr>
          <w:hyperlink w:anchor="__RefHeading___Toc7584085_3224264995">
            <w:r>
              <w:rPr>
                <w:webHidden/>
                <w:rStyle w:val="IndexLink"/>
              </w:rPr>
              <w:t>3468</w:t>
            </w:r>
            <w:r>
              <w:rPr>
                <w:rStyle w:val="IndexLink"/>
                <w:rtl w:val="true"/>
              </w:rPr>
              <w:t xml:space="preserve"> - </w:t>
            </w:r>
            <w:r>
              <w:rPr>
                <w:rStyle w:val="IndexLink"/>
                <w:rtl w:val="true"/>
              </w:rPr>
              <w:t>فَضلُ الکَلامِ عَلَی السُّکوتِ</w:t>
            </w:r>
            <w:r>
              <w:rPr>
                <w:rStyle w:val="IndexLink"/>
                <w:rtl w:val="true"/>
              </w:rPr>
              <w:tab/>
            </w:r>
            <w:r>
              <w:rPr>
                <w:rStyle w:val="IndexLink"/>
              </w:rPr>
              <w:t>483</w:t>
            </w:r>
          </w:hyperlink>
        </w:p>
        <w:p>
          <w:pPr>
            <w:pStyle w:val="Contents4"/>
            <w:tabs>
              <w:tab w:val="clear" w:pos="8176"/>
              <w:tab w:val="right" w:pos="9026" w:leader="dot"/>
            </w:tabs>
            <w:rPr/>
          </w:pPr>
          <w:hyperlink w:anchor="__RefHeading___Toc7584087_3224264995">
            <w:r>
              <w:rPr>
                <w:webHidden/>
                <w:rStyle w:val="IndexLink"/>
              </w:rPr>
              <w:t>3469</w:t>
            </w:r>
            <w:r>
              <w:rPr>
                <w:rStyle w:val="IndexLink"/>
                <w:rtl w:val="true"/>
              </w:rPr>
              <w:t xml:space="preserve"> - </w:t>
            </w:r>
            <w:r>
              <w:rPr>
                <w:rStyle w:val="IndexLink"/>
                <w:rtl w:val="true"/>
              </w:rPr>
              <w:t>فَضلُ السُّکوتِ عَلَی الکَلامِ</w:t>
            </w:r>
            <w:r>
              <w:rPr>
                <w:rStyle w:val="IndexLink"/>
                <w:rtl w:val="true"/>
              </w:rPr>
              <w:tab/>
            </w:r>
            <w:r>
              <w:rPr>
                <w:rStyle w:val="IndexLink"/>
              </w:rPr>
              <w:t>483</w:t>
            </w:r>
          </w:hyperlink>
        </w:p>
        <w:p>
          <w:pPr>
            <w:pStyle w:val="Contents4"/>
            <w:tabs>
              <w:tab w:val="clear" w:pos="8176"/>
              <w:tab w:val="right" w:pos="9026" w:leader="dot"/>
            </w:tabs>
            <w:rPr/>
          </w:pPr>
          <w:hyperlink w:anchor="__RefHeading___Toc7584089_3224264995">
            <w:r>
              <w:rPr>
                <w:webHidden/>
                <w:rStyle w:val="IndexLink"/>
              </w:rPr>
              <w:t>3470</w:t>
            </w:r>
            <w:r>
              <w:rPr>
                <w:rStyle w:val="IndexLink"/>
                <w:rtl w:val="true"/>
              </w:rPr>
              <w:t xml:space="preserve"> - </w:t>
            </w:r>
            <w:r>
              <w:rPr>
                <w:rStyle w:val="IndexLink"/>
                <w:rtl w:val="true"/>
              </w:rPr>
              <w:t>السُّکوتُ المَمدوحُ والمَذمومُ</w:t>
            </w:r>
            <w:r>
              <w:rPr>
                <w:rStyle w:val="IndexLink"/>
                <w:rtl w:val="true"/>
              </w:rPr>
              <w:tab/>
            </w:r>
            <w:r>
              <w:rPr>
                <w:rStyle w:val="IndexLink"/>
              </w:rPr>
              <w:t>484</w:t>
            </w:r>
          </w:hyperlink>
        </w:p>
        <w:p>
          <w:pPr>
            <w:pStyle w:val="Contents4"/>
            <w:tabs>
              <w:tab w:val="clear" w:pos="8176"/>
              <w:tab w:val="right" w:pos="9026" w:leader="dot"/>
            </w:tabs>
            <w:rPr/>
          </w:pPr>
          <w:hyperlink w:anchor="__RefHeading___Toc7584091_3224264995">
            <w:r>
              <w:rPr>
                <w:webHidden/>
                <w:rStyle w:val="IndexLink"/>
              </w:rPr>
              <w:t>3471</w:t>
            </w:r>
            <w:r>
              <w:rPr>
                <w:rStyle w:val="IndexLink"/>
                <w:rtl w:val="true"/>
              </w:rPr>
              <w:t xml:space="preserve"> - </w:t>
            </w:r>
            <w:r>
              <w:rPr>
                <w:rStyle w:val="IndexLink"/>
                <w:rtl w:val="true"/>
              </w:rPr>
              <w:t>ما یُفَضَّلُ مِنَ السُّکوتِ عَلَی الکَلامِ</w:t>
            </w:r>
            <w:r>
              <w:rPr>
                <w:rStyle w:val="IndexLink"/>
                <w:rtl w:val="true"/>
              </w:rPr>
              <w:tab/>
            </w:r>
            <w:r>
              <w:rPr>
                <w:rStyle w:val="IndexLink"/>
              </w:rPr>
              <w:t>484</w:t>
            </w:r>
          </w:hyperlink>
        </w:p>
        <w:p>
          <w:pPr>
            <w:pStyle w:val="Contents4"/>
            <w:tabs>
              <w:tab w:val="clear" w:pos="8176"/>
              <w:tab w:val="right" w:pos="9026" w:leader="dot"/>
            </w:tabs>
            <w:rPr/>
          </w:pPr>
          <w:hyperlink w:anchor="__RefHeading___Toc7584093_3224264995">
            <w:r>
              <w:rPr>
                <w:webHidden/>
                <w:rStyle w:val="IndexLink"/>
              </w:rPr>
              <w:t>3472</w:t>
            </w:r>
            <w:r>
              <w:rPr>
                <w:rStyle w:val="IndexLink"/>
                <w:rtl w:val="true"/>
              </w:rPr>
              <w:t xml:space="preserve"> - </w:t>
            </w:r>
            <w:r>
              <w:rPr>
                <w:rStyle w:val="IndexLink"/>
                <w:rtl w:val="true"/>
              </w:rPr>
              <w:t>سُکوتُ أولِیاءِ اللَّهِ</w:t>
            </w:r>
            <w:r>
              <w:rPr>
                <w:rStyle w:val="IndexLink"/>
                <w:rtl w:val="true"/>
              </w:rPr>
              <w:tab/>
            </w:r>
            <w:r>
              <w:rPr>
                <w:rStyle w:val="IndexLink"/>
              </w:rPr>
              <w:t>484</w:t>
            </w:r>
          </w:hyperlink>
        </w:p>
        <w:p>
          <w:pPr>
            <w:pStyle w:val="Contents4"/>
            <w:tabs>
              <w:tab w:val="clear" w:pos="8176"/>
              <w:tab w:val="right" w:pos="9026" w:leader="dot"/>
            </w:tabs>
            <w:rPr/>
          </w:pPr>
          <w:hyperlink w:anchor="__RefHeading___Toc7584095_3224264995">
            <w:r>
              <w:rPr>
                <w:webHidden/>
                <w:rStyle w:val="IndexLink"/>
              </w:rPr>
              <w:t>3473</w:t>
            </w:r>
            <w:r>
              <w:rPr>
                <w:rStyle w:val="IndexLink"/>
                <w:rtl w:val="true"/>
              </w:rPr>
              <w:t xml:space="preserve"> - </w:t>
            </w:r>
            <w:r>
              <w:rPr>
                <w:rStyle w:val="IndexLink"/>
                <w:rtl w:val="true"/>
              </w:rPr>
              <w:t>أحسَنُ الکَلامِ</w:t>
            </w:r>
            <w:r>
              <w:rPr>
                <w:rStyle w:val="IndexLink"/>
                <w:rtl w:val="true"/>
              </w:rPr>
              <w:tab/>
            </w:r>
            <w:r>
              <w:rPr>
                <w:rStyle w:val="IndexLink"/>
              </w:rPr>
              <w:t>485</w:t>
            </w:r>
          </w:hyperlink>
        </w:p>
        <w:p>
          <w:pPr>
            <w:pStyle w:val="Contents4"/>
            <w:tabs>
              <w:tab w:val="clear" w:pos="8176"/>
              <w:tab w:val="right" w:pos="9026" w:leader="dot"/>
            </w:tabs>
            <w:rPr/>
          </w:pPr>
          <w:hyperlink w:anchor="__RefHeading___Toc7584097_3224264995">
            <w:r>
              <w:rPr>
                <w:webHidden/>
                <w:rStyle w:val="IndexLink"/>
              </w:rPr>
              <w:t>3474</w:t>
            </w:r>
            <w:r>
              <w:rPr>
                <w:rStyle w:val="IndexLink"/>
                <w:rtl w:val="true"/>
              </w:rPr>
              <w:t xml:space="preserve"> - </w:t>
            </w:r>
            <w:r>
              <w:rPr>
                <w:rStyle w:val="IndexLink"/>
                <w:rtl w:val="true"/>
              </w:rPr>
              <w:t>جَوامِعُ الکَلِمِ</w:t>
            </w:r>
            <w:r>
              <w:rPr>
                <w:rStyle w:val="IndexLink"/>
                <w:rtl w:val="true"/>
              </w:rPr>
              <w:tab/>
            </w:r>
            <w:r>
              <w:rPr>
                <w:rStyle w:val="IndexLink"/>
              </w:rPr>
              <w:t>485</w:t>
            </w:r>
          </w:hyperlink>
        </w:p>
        <w:p>
          <w:pPr>
            <w:pStyle w:val="Contents4"/>
            <w:tabs>
              <w:tab w:val="clear" w:pos="8176"/>
              <w:tab w:val="right" w:pos="9026" w:leader="dot"/>
            </w:tabs>
            <w:rPr/>
          </w:pPr>
          <w:hyperlink w:anchor="__RefHeading___Toc7584099_3224264995">
            <w:r>
              <w:rPr>
                <w:webHidden/>
                <w:rStyle w:val="IndexLink"/>
              </w:rPr>
              <w:t>3475</w:t>
            </w:r>
            <w:r>
              <w:rPr>
                <w:rStyle w:val="IndexLink"/>
                <w:rtl w:val="true"/>
              </w:rPr>
              <w:t xml:space="preserve"> - </w:t>
            </w:r>
            <w:r>
              <w:rPr>
                <w:rStyle w:val="IndexLink"/>
                <w:rtl w:val="true"/>
              </w:rPr>
              <w:t>فَضلُ طیبِ الکَلامِ</w:t>
            </w:r>
            <w:r>
              <w:rPr>
                <w:rStyle w:val="IndexLink"/>
                <w:rtl w:val="true"/>
              </w:rPr>
              <w:tab/>
            </w:r>
            <w:r>
              <w:rPr>
                <w:rStyle w:val="IndexLink"/>
              </w:rPr>
              <w:t>486</w:t>
            </w:r>
          </w:hyperlink>
        </w:p>
        <w:p>
          <w:pPr>
            <w:pStyle w:val="Contents4"/>
            <w:tabs>
              <w:tab w:val="clear" w:pos="8176"/>
              <w:tab w:val="right" w:pos="9026" w:leader="dot"/>
            </w:tabs>
            <w:rPr/>
          </w:pPr>
          <w:hyperlink w:anchor="__RefHeading___Toc7584101_3224264995">
            <w:r>
              <w:rPr>
                <w:webHidden/>
                <w:rStyle w:val="IndexLink"/>
              </w:rPr>
              <w:t>3476</w:t>
            </w:r>
            <w:r>
              <w:rPr>
                <w:rStyle w:val="IndexLink"/>
                <w:rtl w:val="true"/>
              </w:rPr>
              <w:t xml:space="preserve"> - </w:t>
            </w:r>
            <w:r>
              <w:rPr>
                <w:rStyle w:val="IndexLink"/>
                <w:rtl w:val="true"/>
              </w:rPr>
              <w:t>النَّوادِرُ</w:t>
            </w:r>
            <w:r>
              <w:rPr>
                <w:rStyle w:val="IndexLink"/>
                <w:rtl w:val="true"/>
              </w:rPr>
              <w:tab/>
            </w:r>
            <w:r>
              <w:rPr>
                <w:rStyle w:val="IndexLink"/>
              </w:rPr>
              <w:t>487</w:t>
            </w:r>
          </w:hyperlink>
        </w:p>
        <w:p>
          <w:pPr>
            <w:pStyle w:val="Contents3"/>
            <w:tabs>
              <w:tab w:val="clear" w:pos="8459"/>
              <w:tab w:val="right" w:pos="9026" w:leader="dot"/>
            </w:tabs>
            <w:rPr/>
          </w:pPr>
          <w:hyperlink w:anchor="__RefHeading___Toc7584103_3224264995">
            <w:r>
              <w:rPr>
                <w:webHidden/>
                <w:rStyle w:val="IndexLink"/>
              </w:rPr>
              <w:t>466</w:t>
            </w:r>
            <w:r>
              <w:rPr>
                <w:rStyle w:val="IndexLink"/>
                <w:rtl w:val="true"/>
              </w:rPr>
              <w:t xml:space="preserve"> - </w:t>
            </w:r>
            <w:r>
              <w:rPr>
                <w:rStyle w:val="IndexLink"/>
                <w:rtl w:val="true"/>
              </w:rPr>
              <w:t>الکمال</w:t>
            </w:r>
            <w:r>
              <w:rPr>
                <w:rStyle w:val="IndexLink"/>
                <w:rtl w:val="true"/>
              </w:rPr>
              <w:tab/>
            </w:r>
            <w:r>
              <w:rPr>
                <w:rStyle w:val="IndexLink"/>
              </w:rPr>
              <w:t>489</w:t>
            </w:r>
          </w:hyperlink>
        </w:p>
        <w:p>
          <w:pPr>
            <w:pStyle w:val="Contents4"/>
            <w:tabs>
              <w:tab w:val="clear" w:pos="8176"/>
              <w:tab w:val="right" w:pos="9026" w:leader="dot"/>
            </w:tabs>
            <w:rPr/>
          </w:pPr>
          <w:hyperlink w:anchor="__RefHeading___Toc7584105_3224264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7584107_3224264995">
            <w:r>
              <w:rPr>
                <w:webHidden/>
                <w:rStyle w:val="IndexLink"/>
              </w:rPr>
              <w:t>3477</w:t>
            </w:r>
            <w:r>
              <w:rPr>
                <w:rStyle w:val="IndexLink"/>
                <w:rtl w:val="true"/>
              </w:rPr>
              <w:t xml:space="preserve"> - </w:t>
            </w:r>
            <w:r>
              <w:rPr>
                <w:rStyle w:val="IndexLink"/>
                <w:rtl w:val="true"/>
              </w:rPr>
              <w:t>الکَمالُ</w:t>
            </w:r>
            <w:r>
              <w:rPr>
                <w:rStyle w:val="IndexLink"/>
                <w:rtl w:val="true"/>
              </w:rPr>
              <w:tab/>
            </w:r>
            <w:r>
              <w:rPr>
                <w:rStyle w:val="IndexLink"/>
              </w:rPr>
              <w:t>490</w:t>
            </w:r>
          </w:hyperlink>
        </w:p>
        <w:p>
          <w:pPr>
            <w:pStyle w:val="Contents4"/>
            <w:tabs>
              <w:tab w:val="clear" w:pos="8176"/>
              <w:tab w:val="right" w:pos="9026" w:leader="dot"/>
            </w:tabs>
            <w:rPr/>
          </w:pPr>
          <w:hyperlink w:anchor="__RefHeading___Toc7584109_3224264995">
            <w:r>
              <w:rPr>
                <w:webHidden/>
                <w:rStyle w:val="IndexLink"/>
              </w:rPr>
              <w:t>3478</w:t>
            </w:r>
            <w:r>
              <w:rPr>
                <w:rStyle w:val="IndexLink"/>
                <w:rtl w:val="true"/>
              </w:rPr>
              <w:t xml:space="preserve"> - </w:t>
            </w:r>
            <w:r>
              <w:rPr>
                <w:rStyle w:val="IndexLink"/>
                <w:rtl w:val="true"/>
              </w:rPr>
              <w:t>دَورُ العِلمِ بِالنَّقصِ فِی الکَمالِ</w:t>
            </w:r>
            <w:r>
              <w:rPr>
                <w:rStyle w:val="IndexLink"/>
                <w:rtl w:val="true"/>
              </w:rPr>
              <w:tab/>
            </w:r>
            <w:r>
              <w:rPr>
                <w:rStyle w:val="IndexLink"/>
              </w:rPr>
              <w:t>490</w:t>
            </w:r>
          </w:hyperlink>
        </w:p>
        <w:p>
          <w:pPr>
            <w:pStyle w:val="Contents4"/>
            <w:tabs>
              <w:tab w:val="clear" w:pos="8176"/>
              <w:tab w:val="right" w:pos="9026" w:leader="dot"/>
            </w:tabs>
            <w:rPr/>
          </w:pPr>
          <w:hyperlink w:anchor="__RefHeading___Toc7584111_3224264995">
            <w:r>
              <w:rPr>
                <w:webHidden/>
                <w:rStyle w:val="IndexLink"/>
              </w:rPr>
              <w:t>3479</w:t>
            </w:r>
            <w:r>
              <w:rPr>
                <w:rStyle w:val="IndexLink"/>
                <w:rtl w:val="true"/>
              </w:rPr>
              <w:t xml:space="preserve"> - </w:t>
            </w:r>
            <w:r>
              <w:rPr>
                <w:rStyle w:val="IndexLink"/>
                <w:rtl w:val="true"/>
              </w:rPr>
              <w:t>مَن کَمُلَ مِن النِّساءِ</w:t>
            </w:r>
            <w:r>
              <w:rPr>
                <w:rStyle w:val="IndexLink"/>
                <w:rtl w:val="true"/>
              </w:rPr>
              <w:tab/>
            </w:r>
            <w:r>
              <w:rPr>
                <w:rStyle w:val="IndexLink"/>
              </w:rPr>
              <w:t>490</w:t>
            </w:r>
          </w:hyperlink>
        </w:p>
        <w:p>
          <w:pPr>
            <w:pStyle w:val="Contents4"/>
            <w:tabs>
              <w:tab w:val="clear" w:pos="8176"/>
              <w:tab w:val="right" w:pos="9026" w:leader="dot"/>
            </w:tabs>
            <w:rPr/>
          </w:pPr>
          <w:hyperlink w:anchor="__RefHeading___Toc7584113_3224264995">
            <w:r>
              <w:rPr>
                <w:webHidden/>
                <w:rStyle w:val="IndexLink"/>
              </w:rPr>
              <w:t>3480</w:t>
            </w:r>
            <w:r>
              <w:rPr>
                <w:rStyle w:val="IndexLink"/>
                <w:rtl w:val="true"/>
              </w:rPr>
              <w:t xml:space="preserve"> - </w:t>
            </w:r>
            <w:r>
              <w:rPr>
                <w:rStyle w:val="IndexLink"/>
                <w:rtl w:val="true"/>
              </w:rPr>
              <w:t>ما یوجِبُ الکَمالَ</w:t>
            </w:r>
            <w:r>
              <w:rPr>
                <w:rStyle w:val="IndexLink"/>
                <w:rtl w:val="true"/>
              </w:rPr>
              <w:tab/>
            </w:r>
            <w:r>
              <w:rPr>
                <w:rStyle w:val="IndexLink"/>
              </w:rPr>
              <w:t>491</w:t>
            </w:r>
          </w:hyperlink>
        </w:p>
        <w:p>
          <w:pPr>
            <w:pStyle w:val="Contents4"/>
            <w:tabs>
              <w:tab w:val="clear" w:pos="8176"/>
              <w:tab w:val="right" w:pos="9026" w:leader="dot"/>
            </w:tabs>
            <w:rPr/>
          </w:pPr>
          <w:hyperlink w:anchor="__RefHeading___Toc7584115_3224264995">
            <w:r>
              <w:rPr>
                <w:webHidden/>
                <w:rStyle w:val="IndexLink"/>
              </w:rPr>
              <w:t>3481</w:t>
            </w:r>
            <w:r>
              <w:rPr>
                <w:rStyle w:val="IndexLink"/>
                <w:rtl w:val="true"/>
              </w:rPr>
              <w:t xml:space="preserve"> - </w:t>
            </w:r>
            <w:r>
              <w:rPr>
                <w:rStyle w:val="IndexLink"/>
                <w:rtl w:val="true"/>
              </w:rPr>
              <w:t>صِفَةُ الکامِلِ</w:t>
            </w:r>
            <w:r>
              <w:rPr>
                <w:rStyle w:val="IndexLink"/>
                <w:rtl w:val="true"/>
              </w:rPr>
              <w:tab/>
            </w:r>
            <w:r>
              <w:rPr>
                <w:rStyle w:val="IndexLink"/>
              </w:rPr>
              <w:t>491</w:t>
            </w:r>
          </w:hyperlink>
        </w:p>
        <w:p>
          <w:pPr>
            <w:pStyle w:val="Contents3"/>
            <w:tabs>
              <w:tab w:val="clear" w:pos="8459"/>
              <w:tab w:val="right" w:pos="9026" w:leader="dot"/>
            </w:tabs>
            <w:rPr/>
          </w:pPr>
          <w:hyperlink w:anchor="__RefHeading___Toc7584117_3224264995">
            <w:r>
              <w:rPr>
                <w:webHidden/>
                <w:rStyle w:val="IndexLink"/>
              </w:rPr>
              <w:t>467</w:t>
            </w:r>
            <w:r>
              <w:rPr>
                <w:rStyle w:val="IndexLink"/>
                <w:rtl w:val="true"/>
              </w:rPr>
              <w:t xml:space="preserve"> - </w:t>
            </w:r>
            <w:r>
              <w:rPr>
                <w:rStyle w:val="IndexLink"/>
                <w:rtl w:val="true"/>
              </w:rPr>
              <w:t>الکیاسة</w:t>
            </w:r>
            <w:r>
              <w:rPr>
                <w:rStyle w:val="IndexLink"/>
                <w:rtl w:val="true"/>
              </w:rPr>
              <w:tab/>
            </w:r>
            <w:r>
              <w:rPr>
                <w:rStyle w:val="IndexLink"/>
              </w:rPr>
              <w:t>493</w:t>
            </w:r>
          </w:hyperlink>
        </w:p>
        <w:p>
          <w:pPr>
            <w:pStyle w:val="Contents4"/>
            <w:tabs>
              <w:tab w:val="clear" w:pos="8176"/>
              <w:tab w:val="right" w:pos="9026" w:leader="dot"/>
            </w:tabs>
            <w:rPr/>
          </w:pPr>
          <w:hyperlink w:anchor="__RefHeading___Toc7584119_322426499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7584121_3224264995">
            <w:r>
              <w:rPr>
                <w:webHidden/>
                <w:rStyle w:val="IndexLink"/>
              </w:rPr>
              <w:t>3482</w:t>
            </w:r>
            <w:r>
              <w:rPr>
                <w:rStyle w:val="IndexLink"/>
                <w:rtl w:val="true"/>
              </w:rPr>
              <w:t xml:space="preserve"> - </w:t>
            </w:r>
            <w:r>
              <w:rPr>
                <w:rStyle w:val="IndexLink"/>
                <w:rtl w:val="true"/>
              </w:rPr>
              <w:t>الکَیِّسُ</w:t>
            </w:r>
            <w:r>
              <w:rPr>
                <w:rStyle w:val="IndexLink"/>
                <w:rtl w:val="true"/>
              </w:rPr>
              <w:tab/>
            </w:r>
            <w:r>
              <w:rPr>
                <w:rStyle w:val="IndexLink"/>
              </w:rPr>
              <w:t>494</w:t>
            </w:r>
          </w:hyperlink>
        </w:p>
        <w:p>
          <w:pPr>
            <w:pStyle w:val="Contents4"/>
            <w:tabs>
              <w:tab w:val="clear" w:pos="8176"/>
              <w:tab w:val="right" w:pos="9026" w:leader="dot"/>
            </w:tabs>
            <w:rPr/>
          </w:pPr>
          <w:hyperlink w:anchor="__RefHeading___Toc7584123_3224264995">
            <w:r>
              <w:rPr>
                <w:webHidden/>
                <w:rStyle w:val="IndexLink"/>
              </w:rPr>
              <w:t>3483</w:t>
            </w:r>
            <w:r>
              <w:rPr>
                <w:rStyle w:val="IndexLink"/>
                <w:rtl w:val="true"/>
              </w:rPr>
              <w:t xml:space="preserve"> - </w:t>
            </w:r>
            <w:r>
              <w:rPr>
                <w:rStyle w:val="IndexLink"/>
                <w:rtl w:val="true"/>
              </w:rPr>
              <w:t>الفِطنَةُ</w:t>
            </w:r>
            <w:r>
              <w:rPr>
                <w:rStyle w:val="IndexLink"/>
                <w:rtl w:val="true"/>
              </w:rPr>
              <w:tab/>
            </w:r>
            <w:r>
              <w:rPr>
                <w:rStyle w:val="IndexLink"/>
              </w:rPr>
              <w:t>494</w:t>
            </w:r>
          </w:hyperlink>
        </w:p>
        <w:p>
          <w:pPr>
            <w:pStyle w:val="Contents4"/>
            <w:tabs>
              <w:tab w:val="clear" w:pos="8176"/>
              <w:tab w:val="right" w:pos="9026" w:leader="dot"/>
            </w:tabs>
            <w:rPr/>
          </w:pPr>
          <w:hyperlink w:anchor="__RefHeading___Toc7584125_3224264995">
            <w:r>
              <w:rPr>
                <w:webHidden/>
                <w:rStyle w:val="IndexLink"/>
              </w:rPr>
              <w:t>3484</w:t>
            </w:r>
            <w:r>
              <w:rPr>
                <w:rStyle w:val="IndexLink"/>
                <w:rtl w:val="true"/>
              </w:rPr>
              <w:t xml:space="preserve"> - </w:t>
            </w:r>
            <w:r>
              <w:rPr>
                <w:rStyle w:val="IndexLink"/>
                <w:rtl w:val="true"/>
              </w:rPr>
              <w:t>خَصائِصُ الأکیاسِ</w:t>
            </w:r>
            <w:r>
              <w:rPr>
                <w:rStyle w:val="IndexLink"/>
                <w:rtl w:val="true"/>
              </w:rPr>
              <w:tab/>
            </w:r>
            <w:r>
              <w:rPr>
                <w:rStyle w:val="IndexLink"/>
              </w:rPr>
              <w:t>496</w:t>
            </w:r>
          </w:hyperlink>
        </w:p>
        <w:p>
          <w:pPr>
            <w:pStyle w:val="Contents4"/>
            <w:tabs>
              <w:tab w:val="clear" w:pos="8176"/>
              <w:tab w:val="right" w:pos="9026" w:leader="dot"/>
            </w:tabs>
            <w:rPr/>
          </w:pPr>
          <w:hyperlink w:anchor="__RefHeading___Toc7584127_3224264995">
            <w:r>
              <w:rPr>
                <w:webHidden/>
                <w:rStyle w:val="IndexLink"/>
              </w:rPr>
              <w:t>3485</w:t>
            </w:r>
            <w:r>
              <w:rPr>
                <w:rStyle w:val="IndexLink"/>
                <w:rtl w:val="true"/>
              </w:rPr>
              <w:t xml:space="preserve"> - </w:t>
            </w:r>
            <w:r>
              <w:rPr>
                <w:rStyle w:val="IndexLink"/>
                <w:rtl w:val="true"/>
              </w:rPr>
              <w:t>أکیَسُ النّاسِ</w:t>
            </w:r>
            <w:r>
              <w:rPr>
                <w:rStyle w:val="IndexLink"/>
                <w:rtl w:val="true"/>
              </w:rPr>
              <w:tab/>
            </w:r>
            <w:r>
              <w:rPr>
                <w:rStyle w:val="IndexLink"/>
              </w:rPr>
              <w:t>496</w:t>
            </w:r>
          </w:hyperlink>
        </w:p>
        <w:p>
          <w:pPr>
            <w:pStyle w:val="Contents4"/>
            <w:tabs>
              <w:tab w:val="clear" w:pos="8176"/>
              <w:tab w:val="right" w:pos="9026" w:leader="dot"/>
            </w:tabs>
            <w:rPr/>
          </w:pPr>
          <w:hyperlink w:anchor="__RefHeading___Toc7584129_3224264995">
            <w:r>
              <w:rPr>
                <w:webHidden/>
                <w:rStyle w:val="IndexLink"/>
              </w:rPr>
              <w:t>3486</w:t>
            </w:r>
            <w:r>
              <w:rPr>
                <w:rStyle w:val="IndexLink"/>
                <w:rtl w:val="true"/>
              </w:rPr>
              <w:t xml:space="preserve"> - </w:t>
            </w:r>
            <w:r>
              <w:rPr>
                <w:rStyle w:val="IndexLink"/>
                <w:rtl w:val="true"/>
              </w:rPr>
              <w:t>أکیَسُ الأکیاسِ</w:t>
            </w:r>
            <w:r>
              <w:rPr>
                <w:rStyle w:val="IndexLink"/>
                <w:rtl w:val="true"/>
              </w:rPr>
              <w:tab/>
            </w:r>
            <w:r>
              <w:rPr>
                <w:rStyle w:val="IndexLink"/>
              </w:rPr>
              <w:t>497</w:t>
            </w:r>
          </w:hyperlink>
        </w:p>
        <w:p>
          <w:pPr>
            <w:pStyle w:val="Contents4"/>
            <w:tabs>
              <w:tab w:val="clear" w:pos="8176"/>
              <w:tab w:val="right" w:pos="9026" w:leader="dot"/>
            </w:tabs>
            <w:rPr/>
          </w:pPr>
          <w:hyperlink w:anchor="__RefHeading___Toc7584131_3224264995">
            <w:r>
              <w:rPr>
                <w:webHidden/>
                <w:rStyle w:val="IndexLink"/>
              </w:rPr>
              <w:t>3487</w:t>
            </w:r>
            <w:r>
              <w:rPr>
                <w:rStyle w:val="IndexLink"/>
                <w:rtl w:val="true"/>
              </w:rPr>
              <w:t xml:space="preserve"> - </w:t>
            </w:r>
            <w:r>
              <w:rPr>
                <w:rStyle w:val="IndexLink"/>
                <w:rtl w:val="true"/>
              </w:rPr>
              <w:t>کَفی بِالمَرءِ کَیساً</w:t>
            </w:r>
            <w:r>
              <w:rPr>
                <w:rStyle w:val="IndexLink"/>
                <w:rtl w:val="true"/>
              </w:rPr>
              <w:tab/>
            </w:r>
            <w:r>
              <w:rPr>
                <w:rStyle w:val="IndexLink"/>
              </w:rPr>
              <w:t>497</w:t>
            </w:r>
          </w:hyperlink>
        </w:p>
        <w:p>
          <w:pPr>
            <w:pStyle w:val="Contents2"/>
            <w:tabs>
              <w:tab w:val="clear" w:pos="8743"/>
              <w:tab w:val="right" w:pos="9026" w:leader="dot"/>
            </w:tabs>
            <w:rPr/>
          </w:pPr>
          <w:hyperlink w:anchor="__RefHeading___Toc7584133_3224264995">
            <w:r>
              <w:rPr>
                <w:webHidden/>
                <w:rStyle w:val="IndexLink"/>
                <w:rtl w:val="true"/>
              </w:rPr>
              <w:t>حرف اللام</w:t>
            </w:r>
            <w:r>
              <w:rPr>
                <w:rStyle w:val="IndexLink"/>
                <w:rtl w:val="true"/>
              </w:rPr>
              <w:tab/>
            </w:r>
            <w:r>
              <w:rPr>
                <w:rStyle w:val="IndexLink"/>
              </w:rPr>
              <w:t>498</w:t>
            </w:r>
          </w:hyperlink>
        </w:p>
        <w:p>
          <w:pPr>
            <w:pStyle w:val="Contents3"/>
            <w:tabs>
              <w:tab w:val="clear" w:pos="8459"/>
              <w:tab w:val="right" w:pos="9026" w:leader="dot"/>
            </w:tabs>
            <w:rPr/>
          </w:pPr>
          <w:hyperlink w:anchor="__RefHeading___Toc7584135_3224264995">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7584137_3224264995">
            <w:r>
              <w:rPr>
                <w:webHidden/>
                <w:rStyle w:val="IndexLink"/>
              </w:rPr>
              <w:t>468</w:t>
            </w:r>
            <w:r>
              <w:rPr>
                <w:rStyle w:val="IndexLink"/>
                <w:rtl w:val="true"/>
              </w:rPr>
              <w:t xml:space="preserve"> - </w:t>
            </w:r>
            <w:r>
              <w:rPr>
                <w:rStyle w:val="IndexLink"/>
                <w:rtl w:val="true"/>
              </w:rPr>
              <w:t>اللُّؤم</w:t>
            </w:r>
            <w:r>
              <w:rPr>
                <w:rStyle w:val="IndexLink"/>
                <w:rtl w:val="true"/>
              </w:rPr>
              <w:tab/>
            </w:r>
            <w:r>
              <w:rPr>
                <w:rStyle w:val="IndexLink"/>
              </w:rPr>
              <w:t>499</w:t>
            </w:r>
          </w:hyperlink>
        </w:p>
        <w:p>
          <w:pPr>
            <w:pStyle w:val="Contents4"/>
            <w:tabs>
              <w:tab w:val="clear" w:pos="8176"/>
              <w:tab w:val="right" w:pos="9026" w:leader="dot"/>
            </w:tabs>
            <w:rPr/>
          </w:pPr>
          <w:hyperlink w:anchor="__RefHeading___Toc7584139_3224264995">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7584141_3224264995">
            <w:r>
              <w:rPr>
                <w:webHidden/>
                <w:rStyle w:val="IndexLink"/>
              </w:rPr>
              <w:t>3488</w:t>
            </w:r>
            <w:r>
              <w:rPr>
                <w:rStyle w:val="IndexLink"/>
                <w:rtl w:val="true"/>
              </w:rPr>
              <w:t xml:space="preserve"> - </w:t>
            </w:r>
            <w:r>
              <w:rPr>
                <w:rStyle w:val="IndexLink"/>
                <w:rtl w:val="true"/>
              </w:rPr>
              <w:t>اللُّؤمُ</w:t>
            </w:r>
            <w:r>
              <w:rPr>
                <w:rStyle w:val="IndexLink"/>
                <w:rtl w:val="true"/>
              </w:rPr>
              <w:tab/>
            </w:r>
            <w:r>
              <w:rPr>
                <w:rStyle w:val="IndexLink"/>
              </w:rPr>
              <w:t>500</w:t>
            </w:r>
          </w:hyperlink>
        </w:p>
        <w:p>
          <w:pPr>
            <w:pStyle w:val="Contents4"/>
            <w:tabs>
              <w:tab w:val="clear" w:pos="8176"/>
              <w:tab w:val="right" w:pos="9026" w:leader="dot"/>
            </w:tabs>
            <w:rPr/>
          </w:pPr>
          <w:hyperlink w:anchor="__RefHeading___Toc7584143_3224264995">
            <w:r>
              <w:rPr>
                <w:webHidden/>
                <w:rStyle w:val="IndexLink"/>
              </w:rPr>
              <w:t>3489</w:t>
            </w:r>
            <w:r>
              <w:rPr>
                <w:rStyle w:val="IndexLink"/>
                <w:rtl w:val="true"/>
              </w:rPr>
              <w:t xml:space="preserve"> - </w:t>
            </w:r>
            <w:r>
              <w:rPr>
                <w:rStyle w:val="IndexLink"/>
                <w:rtl w:val="true"/>
              </w:rPr>
              <w:t>خَصائِصُ اللَّئیمِ</w:t>
            </w:r>
            <w:r>
              <w:rPr>
                <w:rStyle w:val="IndexLink"/>
                <w:rtl w:val="true"/>
              </w:rPr>
              <w:tab/>
            </w:r>
            <w:r>
              <w:rPr>
                <w:rStyle w:val="IndexLink"/>
              </w:rPr>
              <w:t>500</w:t>
            </w:r>
          </w:hyperlink>
        </w:p>
        <w:p>
          <w:pPr>
            <w:pStyle w:val="Contents4"/>
            <w:tabs>
              <w:tab w:val="clear" w:pos="8176"/>
              <w:tab w:val="right" w:pos="9026" w:leader="dot"/>
            </w:tabs>
            <w:rPr/>
          </w:pPr>
          <w:hyperlink w:anchor="__RefHeading___Toc7584145_3224264995">
            <w:r>
              <w:rPr>
                <w:webHidden/>
                <w:rStyle w:val="IndexLink"/>
              </w:rPr>
              <w:t>3490</w:t>
            </w:r>
            <w:r>
              <w:rPr>
                <w:rStyle w:val="IndexLink"/>
                <w:rtl w:val="true"/>
              </w:rPr>
              <w:t xml:space="preserve"> - </w:t>
            </w:r>
            <w:r>
              <w:rPr>
                <w:rStyle w:val="IndexLink"/>
                <w:rtl w:val="true"/>
              </w:rPr>
              <w:t>ألأمُ النّاسِ</w:t>
            </w:r>
            <w:r>
              <w:rPr>
                <w:rStyle w:val="IndexLink"/>
                <w:rtl w:val="true"/>
              </w:rPr>
              <w:tab/>
            </w:r>
            <w:r>
              <w:rPr>
                <w:rStyle w:val="IndexLink"/>
              </w:rPr>
              <w:t>502</w:t>
            </w:r>
          </w:hyperlink>
        </w:p>
        <w:p>
          <w:pPr>
            <w:pStyle w:val="Contents4"/>
            <w:tabs>
              <w:tab w:val="clear" w:pos="8176"/>
              <w:tab w:val="right" w:pos="9026" w:leader="dot"/>
            </w:tabs>
            <w:rPr/>
          </w:pPr>
          <w:hyperlink w:anchor="__RefHeading___Toc7584147_3224264995">
            <w:r>
              <w:rPr>
                <w:webHidden/>
                <w:rStyle w:val="IndexLink"/>
              </w:rPr>
              <w:t>3491</w:t>
            </w:r>
            <w:r>
              <w:rPr>
                <w:rStyle w:val="IndexLink"/>
                <w:rtl w:val="true"/>
              </w:rPr>
              <w:t xml:space="preserve"> - </w:t>
            </w:r>
            <w:r>
              <w:rPr>
                <w:rStyle w:val="IndexLink"/>
                <w:rtl w:val="true"/>
              </w:rPr>
              <w:t>اللِّئامُ</w:t>
            </w:r>
            <w:r>
              <w:rPr>
                <w:rStyle w:val="IndexLink"/>
                <w:rtl w:val="true"/>
              </w:rPr>
              <w:tab/>
            </w:r>
            <w:r>
              <w:rPr>
                <w:rStyle w:val="IndexLink"/>
              </w:rPr>
              <w:t>502</w:t>
            </w:r>
          </w:hyperlink>
        </w:p>
        <w:p>
          <w:pPr>
            <w:pStyle w:val="Contents3"/>
            <w:tabs>
              <w:tab w:val="clear" w:pos="8459"/>
              <w:tab w:val="right" w:pos="9026" w:leader="dot"/>
            </w:tabs>
            <w:rPr/>
          </w:pPr>
          <w:hyperlink w:anchor="__RefHeading___Toc7584149_3224264995">
            <w:r>
              <w:rPr>
                <w:webHidden/>
                <w:rStyle w:val="IndexLink"/>
              </w:rPr>
              <w:t>469</w:t>
            </w:r>
            <w:r>
              <w:rPr>
                <w:rStyle w:val="IndexLink"/>
                <w:rtl w:val="true"/>
              </w:rPr>
              <w:t xml:space="preserve"> - </w:t>
            </w:r>
            <w:r>
              <w:rPr>
                <w:rStyle w:val="IndexLink"/>
                <w:rtl w:val="true"/>
              </w:rPr>
              <w:t>اللِّباس</w:t>
            </w:r>
            <w:r>
              <w:rPr>
                <w:rStyle w:val="IndexLink"/>
                <w:rtl w:val="true"/>
              </w:rPr>
              <w:tab/>
            </w:r>
            <w:r>
              <w:rPr>
                <w:rStyle w:val="IndexLink"/>
              </w:rPr>
              <w:t>504</w:t>
            </w:r>
          </w:hyperlink>
        </w:p>
        <w:p>
          <w:pPr>
            <w:pStyle w:val="Contents4"/>
            <w:tabs>
              <w:tab w:val="clear" w:pos="8176"/>
              <w:tab w:val="right" w:pos="9026" w:leader="dot"/>
            </w:tabs>
            <w:rPr/>
          </w:pPr>
          <w:hyperlink w:anchor="__RefHeading___Toc7584151_3224264995">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7584153_3224264995">
            <w:r>
              <w:rPr>
                <w:webHidden/>
                <w:rStyle w:val="IndexLink"/>
              </w:rPr>
              <w:t>3492</w:t>
            </w:r>
            <w:r>
              <w:rPr>
                <w:rStyle w:val="IndexLink"/>
                <w:rtl w:val="true"/>
              </w:rPr>
              <w:t xml:space="preserve"> - </w:t>
            </w:r>
            <w:r>
              <w:rPr>
                <w:rStyle w:val="IndexLink"/>
                <w:rtl w:val="true"/>
              </w:rPr>
              <w:t>اللِّباسُ</w:t>
            </w:r>
            <w:r>
              <w:rPr>
                <w:rStyle w:val="IndexLink"/>
                <w:rtl w:val="true"/>
              </w:rPr>
              <w:tab/>
            </w:r>
            <w:r>
              <w:rPr>
                <w:rStyle w:val="IndexLink"/>
              </w:rPr>
              <w:t>505</w:t>
            </w:r>
          </w:hyperlink>
        </w:p>
        <w:p>
          <w:pPr>
            <w:pStyle w:val="Contents4"/>
            <w:tabs>
              <w:tab w:val="clear" w:pos="8176"/>
              <w:tab w:val="right" w:pos="9026" w:leader="dot"/>
            </w:tabs>
            <w:rPr/>
          </w:pPr>
          <w:hyperlink w:anchor="__RefHeading___Toc7584155_3224264995">
            <w:r>
              <w:rPr>
                <w:webHidden/>
                <w:rStyle w:val="IndexLink"/>
              </w:rPr>
              <w:t>3493</w:t>
            </w:r>
            <w:r>
              <w:rPr>
                <w:rStyle w:val="IndexLink"/>
                <w:rtl w:val="true"/>
              </w:rPr>
              <w:t xml:space="preserve"> - </w:t>
            </w:r>
            <w:r>
              <w:rPr>
                <w:rStyle w:val="IndexLink"/>
                <w:rtl w:val="true"/>
              </w:rPr>
              <w:t>الاِقتِصادُ فِی اللِّباسِ</w:t>
            </w:r>
            <w:r>
              <w:rPr>
                <w:rStyle w:val="IndexLink"/>
                <w:rtl w:val="true"/>
              </w:rPr>
              <w:tab/>
            </w:r>
            <w:r>
              <w:rPr>
                <w:rStyle w:val="IndexLink"/>
              </w:rPr>
              <w:t>506</w:t>
            </w:r>
          </w:hyperlink>
        </w:p>
        <w:p>
          <w:pPr>
            <w:pStyle w:val="Contents4"/>
            <w:tabs>
              <w:tab w:val="clear" w:pos="8176"/>
              <w:tab w:val="right" w:pos="9026" w:leader="dot"/>
            </w:tabs>
            <w:rPr/>
          </w:pPr>
          <w:hyperlink w:anchor="__RefHeading___Toc7584157_3224264995">
            <w:r>
              <w:rPr>
                <w:webHidden/>
                <w:rStyle w:val="IndexLink"/>
              </w:rPr>
              <w:t>3494</w:t>
            </w:r>
            <w:r>
              <w:rPr>
                <w:rStyle w:val="IndexLink"/>
                <w:rtl w:val="true"/>
              </w:rPr>
              <w:t xml:space="preserve"> - </w:t>
            </w:r>
            <w:r>
              <w:rPr>
                <w:rStyle w:val="IndexLink"/>
                <w:rtl w:val="true"/>
              </w:rPr>
              <w:t>خَیرُ لِباسِ کُلِّ زَمانٍ لِباسُ أهلِهِ</w:t>
            </w:r>
            <w:r>
              <w:rPr>
                <w:rStyle w:val="IndexLink"/>
                <w:rtl w:val="true"/>
              </w:rPr>
              <w:tab/>
            </w:r>
            <w:r>
              <w:rPr>
                <w:rStyle w:val="IndexLink"/>
              </w:rPr>
              <w:t>507</w:t>
            </w:r>
          </w:hyperlink>
        </w:p>
        <w:p>
          <w:pPr>
            <w:pStyle w:val="Contents4"/>
            <w:tabs>
              <w:tab w:val="clear" w:pos="8176"/>
              <w:tab w:val="right" w:pos="9026" w:leader="dot"/>
            </w:tabs>
            <w:rPr/>
          </w:pPr>
          <w:hyperlink w:anchor="__RefHeading___Toc7584159_3224264995">
            <w:r>
              <w:rPr>
                <w:webHidden/>
                <w:rStyle w:val="IndexLink"/>
              </w:rPr>
              <w:t>3495</w:t>
            </w:r>
            <w:r>
              <w:rPr>
                <w:rStyle w:val="IndexLink"/>
                <w:rtl w:val="true"/>
              </w:rPr>
              <w:t xml:space="preserve"> - </w:t>
            </w:r>
            <w:r>
              <w:rPr>
                <w:rStyle w:val="IndexLink"/>
                <w:rtl w:val="true"/>
              </w:rPr>
              <w:t>لِباسُ الزِّینَةِ ولِباسُ العِبادَةِ</w:t>
            </w:r>
            <w:r>
              <w:rPr>
                <w:rStyle w:val="IndexLink"/>
                <w:rtl w:val="true"/>
              </w:rPr>
              <w:tab/>
            </w:r>
            <w:r>
              <w:rPr>
                <w:rStyle w:val="IndexLink"/>
              </w:rPr>
              <w:t>509</w:t>
            </w:r>
          </w:hyperlink>
        </w:p>
        <w:p>
          <w:pPr>
            <w:pStyle w:val="Contents4"/>
            <w:tabs>
              <w:tab w:val="clear" w:pos="8176"/>
              <w:tab w:val="right" w:pos="9026" w:leader="dot"/>
            </w:tabs>
            <w:rPr/>
          </w:pPr>
          <w:hyperlink w:anchor="__RefHeading___Toc7584161_3224264995">
            <w:r>
              <w:rPr>
                <w:webHidden/>
                <w:rStyle w:val="IndexLink"/>
              </w:rPr>
              <w:t>3496</w:t>
            </w:r>
            <w:r>
              <w:rPr>
                <w:rStyle w:val="IndexLink"/>
                <w:rtl w:val="true"/>
              </w:rPr>
              <w:t xml:space="preserve"> - </w:t>
            </w:r>
            <w:r>
              <w:rPr>
                <w:rStyle w:val="IndexLink"/>
                <w:rtl w:val="true"/>
              </w:rPr>
              <w:t>العِمامَةُ</w:t>
            </w:r>
            <w:r>
              <w:rPr>
                <w:rStyle w:val="IndexLink"/>
                <w:rtl w:val="true"/>
              </w:rPr>
              <w:tab/>
            </w:r>
            <w:r>
              <w:rPr>
                <w:rStyle w:val="IndexLink"/>
              </w:rPr>
              <w:t>510</w:t>
            </w:r>
          </w:hyperlink>
        </w:p>
        <w:p>
          <w:pPr>
            <w:pStyle w:val="Contents4"/>
            <w:tabs>
              <w:tab w:val="clear" w:pos="8176"/>
              <w:tab w:val="right" w:pos="9026" w:leader="dot"/>
            </w:tabs>
            <w:rPr/>
          </w:pPr>
          <w:hyperlink w:anchor="__RefHeading___Toc7584163_3224264995">
            <w:r>
              <w:rPr>
                <w:webHidden/>
                <w:rStyle w:val="IndexLink"/>
              </w:rPr>
              <w:t>3497</w:t>
            </w:r>
            <w:r>
              <w:rPr>
                <w:rStyle w:val="IndexLink"/>
                <w:rtl w:val="true"/>
              </w:rPr>
              <w:t xml:space="preserve"> - </w:t>
            </w:r>
            <w:r>
              <w:rPr>
                <w:rStyle w:val="IndexLink"/>
                <w:rtl w:val="true"/>
              </w:rPr>
              <w:t>الألبِسَةُ المَمنوعَةُ</w:t>
            </w:r>
            <w:r>
              <w:rPr>
                <w:rStyle w:val="IndexLink"/>
                <w:rtl w:val="true"/>
              </w:rPr>
              <w:tab/>
            </w:r>
            <w:r>
              <w:rPr>
                <w:rStyle w:val="IndexLink"/>
              </w:rPr>
              <w:t>511</w:t>
            </w:r>
          </w:hyperlink>
        </w:p>
        <w:p>
          <w:pPr>
            <w:pStyle w:val="Contents3"/>
            <w:tabs>
              <w:tab w:val="clear" w:pos="8459"/>
              <w:tab w:val="right" w:pos="9026" w:leader="dot"/>
            </w:tabs>
            <w:rPr/>
          </w:pPr>
          <w:hyperlink w:anchor="__RefHeading___Toc7584165_3224264995">
            <w:r>
              <w:rPr>
                <w:webHidden/>
                <w:rStyle w:val="IndexLink"/>
              </w:rPr>
              <w:t>470</w:t>
            </w:r>
            <w:r>
              <w:rPr>
                <w:rStyle w:val="IndexLink"/>
                <w:rtl w:val="true"/>
              </w:rPr>
              <w:t xml:space="preserve"> - </w:t>
            </w:r>
            <w:r>
              <w:rPr>
                <w:rStyle w:val="IndexLink"/>
                <w:rtl w:val="true"/>
              </w:rPr>
              <w:t>اللِّجاج</w:t>
            </w:r>
            <w:r>
              <w:rPr>
                <w:rStyle w:val="IndexLink"/>
                <w:rtl w:val="true"/>
              </w:rPr>
              <w:tab/>
            </w:r>
            <w:r>
              <w:rPr>
                <w:rStyle w:val="IndexLink"/>
              </w:rPr>
              <w:t>512</w:t>
            </w:r>
          </w:hyperlink>
        </w:p>
        <w:p>
          <w:pPr>
            <w:pStyle w:val="Contents4"/>
            <w:tabs>
              <w:tab w:val="clear" w:pos="8176"/>
              <w:tab w:val="right" w:pos="9026" w:leader="dot"/>
            </w:tabs>
            <w:rPr/>
          </w:pPr>
          <w:hyperlink w:anchor="__RefHeading___Toc7584167_322426499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7584169_3224264995">
            <w:r>
              <w:rPr>
                <w:webHidden/>
                <w:rStyle w:val="IndexLink"/>
              </w:rPr>
              <w:t>3498</w:t>
            </w:r>
            <w:r>
              <w:rPr>
                <w:rStyle w:val="IndexLink"/>
                <w:rtl w:val="true"/>
              </w:rPr>
              <w:t xml:space="preserve"> - </w:t>
            </w:r>
            <w:r>
              <w:rPr>
                <w:rStyle w:val="IndexLink"/>
                <w:rtl w:val="true"/>
              </w:rPr>
              <w:t>اللَّجاجَةُ</w:t>
            </w:r>
            <w:r>
              <w:rPr>
                <w:rStyle w:val="IndexLink"/>
                <w:rtl w:val="true"/>
              </w:rPr>
              <w:tab/>
            </w:r>
            <w:r>
              <w:rPr>
                <w:rStyle w:val="IndexLink"/>
              </w:rPr>
              <w:t>513</w:t>
            </w:r>
          </w:hyperlink>
        </w:p>
        <w:p>
          <w:pPr>
            <w:pStyle w:val="Contents3"/>
            <w:tabs>
              <w:tab w:val="clear" w:pos="8459"/>
              <w:tab w:val="right" w:pos="9026" w:leader="dot"/>
            </w:tabs>
            <w:rPr/>
          </w:pPr>
          <w:hyperlink w:anchor="__RefHeading___Toc7584171_3224264995">
            <w:r>
              <w:rPr>
                <w:webHidden/>
                <w:rStyle w:val="IndexLink"/>
              </w:rPr>
              <w:t>471</w:t>
            </w:r>
            <w:r>
              <w:rPr>
                <w:rStyle w:val="IndexLink"/>
                <w:rtl w:val="true"/>
              </w:rPr>
              <w:t xml:space="preserve"> - </w:t>
            </w:r>
            <w:r>
              <w:rPr>
                <w:rStyle w:val="IndexLink"/>
                <w:rtl w:val="true"/>
              </w:rPr>
              <w:t>اللِّحیة</w:t>
            </w:r>
            <w:r>
              <w:rPr>
                <w:rStyle w:val="IndexLink"/>
                <w:rtl w:val="true"/>
              </w:rPr>
              <w:tab/>
            </w:r>
            <w:r>
              <w:rPr>
                <w:rStyle w:val="IndexLink"/>
              </w:rPr>
              <w:t>516</w:t>
            </w:r>
          </w:hyperlink>
        </w:p>
        <w:p>
          <w:pPr>
            <w:pStyle w:val="Contents4"/>
            <w:tabs>
              <w:tab w:val="clear" w:pos="8176"/>
              <w:tab w:val="right" w:pos="9026" w:leader="dot"/>
            </w:tabs>
            <w:rPr/>
          </w:pPr>
          <w:hyperlink w:anchor="__RefHeading___Toc7584173_3224264995">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7584175_3224264995">
            <w:r>
              <w:rPr>
                <w:webHidden/>
                <w:rStyle w:val="IndexLink"/>
              </w:rPr>
              <w:t>3499</w:t>
            </w:r>
            <w:r>
              <w:rPr>
                <w:rStyle w:val="IndexLink"/>
                <w:rtl w:val="true"/>
              </w:rPr>
              <w:t xml:space="preserve"> - </w:t>
            </w:r>
            <w:r>
              <w:rPr>
                <w:rStyle w:val="IndexLink"/>
                <w:rtl w:val="true"/>
              </w:rPr>
              <w:t>اللِّحیَةُ</w:t>
            </w:r>
            <w:r>
              <w:rPr>
                <w:rStyle w:val="IndexLink"/>
                <w:rtl w:val="true"/>
              </w:rPr>
              <w:tab/>
            </w:r>
            <w:r>
              <w:rPr>
                <w:rStyle w:val="IndexLink"/>
              </w:rPr>
              <w:t>517</w:t>
            </w:r>
          </w:hyperlink>
        </w:p>
        <w:p>
          <w:pPr>
            <w:pStyle w:val="Contents3"/>
            <w:tabs>
              <w:tab w:val="clear" w:pos="8459"/>
              <w:tab w:val="right" w:pos="9026" w:leader="dot"/>
            </w:tabs>
            <w:rPr/>
          </w:pPr>
          <w:hyperlink w:anchor="__RefHeading___Toc7584177_3224264995">
            <w:r>
              <w:rPr>
                <w:webHidden/>
                <w:rStyle w:val="IndexLink"/>
              </w:rPr>
              <w:t>472</w:t>
            </w:r>
            <w:r>
              <w:rPr>
                <w:rStyle w:val="IndexLink"/>
                <w:rtl w:val="true"/>
              </w:rPr>
              <w:t xml:space="preserve"> - </w:t>
            </w:r>
            <w:r>
              <w:rPr>
                <w:rStyle w:val="IndexLink"/>
                <w:rtl w:val="true"/>
              </w:rPr>
              <w:t>اللِّسان</w:t>
            </w:r>
            <w:r>
              <w:rPr>
                <w:rStyle w:val="IndexLink"/>
                <w:rtl w:val="true"/>
              </w:rPr>
              <w:tab/>
            </w:r>
            <w:r>
              <w:rPr>
                <w:rStyle w:val="IndexLink"/>
              </w:rPr>
              <w:t>518</w:t>
            </w:r>
          </w:hyperlink>
        </w:p>
        <w:p>
          <w:pPr>
            <w:pStyle w:val="Contents4"/>
            <w:tabs>
              <w:tab w:val="clear" w:pos="8176"/>
              <w:tab w:val="right" w:pos="9026" w:leader="dot"/>
            </w:tabs>
            <w:rPr/>
          </w:pPr>
          <w:hyperlink w:anchor="__RefHeading___Toc7584179_3224264995">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7584181_3224264995">
            <w:r>
              <w:rPr>
                <w:webHidden/>
                <w:rStyle w:val="IndexLink"/>
              </w:rPr>
              <w:t>3500</w:t>
            </w:r>
            <w:r>
              <w:rPr>
                <w:rStyle w:val="IndexLink"/>
                <w:rtl w:val="true"/>
              </w:rPr>
              <w:t xml:space="preserve"> - </w:t>
            </w:r>
            <w:r>
              <w:rPr>
                <w:rStyle w:val="IndexLink"/>
                <w:rtl w:val="true"/>
              </w:rPr>
              <w:t>اللِّسانُ</w:t>
            </w:r>
            <w:r>
              <w:rPr>
                <w:rStyle w:val="IndexLink"/>
                <w:rtl w:val="true"/>
              </w:rPr>
              <w:tab/>
            </w:r>
            <w:r>
              <w:rPr>
                <w:rStyle w:val="IndexLink"/>
              </w:rPr>
              <w:t>519</w:t>
            </w:r>
          </w:hyperlink>
        </w:p>
        <w:p>
          <w:pPr>
            <w:pStyle w:val="Contents4"/>
            <w:tabs>
              <w:tab w:val="clear" w:pos="8176"/>
              <w:tab w:val="right" w:pos="9026" w:leader="dot"/>
            </w:tabs>
            <w:rPr/>
          </w:pPr>
          <w:hyperlink w:anchor="__RefHeading___Toc7584183_3224264995">
            <w:r>
              <w:rPr>
                <w:webHidden/>
                <w:rStyle w:val="IndexLink"/>
              </w:rPr>
              <w:t>3501</w:t>
            </w:r>
            <w:r>
              <w:rPr>
                <w:rStyle w:val="IndexLink"/>
                <w:rtl w:val="true"/>
              </w:rPr>
              <w:t xml:space="preserve"> - </w:t>
            </w:r>
            <w:r>
              <w:rPr>
                <w:rStyle w:val="IndexLink"/>
                <w:rtl w:val="true"/>
              </w:rPr>
              <w:t>المَرءُ مَخبوءٌ تَحتَ لِسانِهِ</w:t>
            </w:r>
            <w:r>
              <w:rPr>
                <w:rStyle w:val="IndexLink"/>
                <w:rtl w:val="true"/>
              </w:rPr>
              <w:tab/>
            </w:r>
            <w:r>
              <w:rPr>
                <w:rStyle w:val="IndexLink"/>
              </w:rPr>
              <w:t>519</w:t>
            </w:r>
          </w:hyperlink>
        </w:p>
        <w:p>
          <w:pPr>
            <w:pStyle w:val="Contents4"/>
            <w:tabs>
              <w:tab w:val="clear" w:pos="8176"/>
              <w:tab w:val="right" w:pos="9026" w:leader="dot"/>
            </w:tabs>
            <w:rPr/>
          </w:pPr>
          <w:hyperlink w:anchor="__RefHeading___Toc7584185_3224264995">
            <w:r>
              <w:rPr>
                <w:webHidden/>
                <w:rStyle w:val="IndexLink"/>
              </w:rPr>
              <w:t>3502</w:t>
            </w:r>
            <w:r>
              <w:rPr>
                <w:rStyle w:val="IndexLink"/>
                <w:rtl w:val="true"/>
              </w:rPr>
              <w:t xml:space="preserve"> - </w:t>
            </w:r>
            <w:r>
              <w:rPr>
                <w:rStyle w:val="IndexLink"/>
                <w:rtl w:val="true"/>
              </w:rPr>
              <w:t>ما یُظهِرُهُ اللِّسانُ مِنَ الخِصالِ</w:t>
            </w:r>
            <w:r>
              <w:rPr>
                <w:rStyle w:val="IndexLink"/>
                <w:rtl w:val="true"/>
              </w:rPr>
              <w:tab/>
            </w:r>
            <w:r>
              <w:rPr>
                <w:rStyle w:val="IndexLink"/>
              </w:rPr>
              <w:t>520</w:t>
            </w:r>
          </w:hyperlink>
        </w:p>
        <w:p>
          <w:pPr>
            <w:pStyle w:val="Contents4"/>
            <w:tabs>
              <w:tab w:val="clear" w:pos="8176"/>
              <w:tab w:val="right" w:pos="9026" w:leader="dot"/>
            </w:tabs>
            <w:rPr/>
          </w:pPr>
          <w:hyperlink w:anchor="__RefHeading___Toc7584187_3224264995">
            <w:r>
              <w:rPr>
                <w:webHidden/>
                <w:rStyle w:val="IndexLink"/>
              </w:rPr>
              <w:t>3503</w:t>
            </w:r>
            <w:r>
              <w:rPr>
                <w:rStyle w:val="IndexLink"/>
                <w:rtl w:val="true"/>
              </w:rPr>
              <w:t xml:space="preserve"> - </w:t>
            </w:r>
            <w:r>
              <w:rPr>
                <w:rStyle w:val="IndexLink"/>
                <w:rtl w:val="true"/>
              </w:rPr>
              <w:t>جَمالُ الرَّجُلِ فَصاحَةُ لِسانِهِ</w:t>
            </w:r>
            <w:r>
              <w:rPr>
                <w:rStyle w:val="IndexLink"/>
                <w:rtl w:val="true"/>
              </w:rPr>
              <w:tab/>
            </w:r>
            <w:r>
              <w:rPr>
                <w:rStyle w:val="IndexLink"/>
              </w:rPr>
              <w:t>520</w:t>
            </w:r>
          </w:hyperlink>
        </w:p>
        <w:p>
          <w:pPr>
            <w:pStyle w:val="Contents4"/>
            <w:tabs>
              <w:tab w:val="clear" w:pos="8176"/>
              <w:tab w:val="right" w:pos="9026" w:leader="dot"/>
            </w:tabs>
            <w:rPr/>
          </w:pPr>
          <w:hyperlink w:anchor="__RefHeading___Toc7584189_3224264995">
            <w:r>
              <w:rPr>
                <w:webHidden/>
                <w:rStyle w:val="IndexLink"/>
              </w:rPr>
              <w:t>3504</w:t>
            </w:r>
            <w:r>
              <w:rPr>
                <w:rStyle w:val="IndexLink"/>
                <w:rtl w:val="true"/>
              </w:rPr>
              <w:t xml:space="preserve"> - </w:t>
            </w:r>
            <w:r>
              <w:rPr>
                <w:rStyle w:val="IndexLink"/>
                <w:rtl w:val="true"/>
              </w:rPr>
              <w:t>اللِّسانُ مِفتاحُ الخَیرِ وَالشَّرِّ</w:t>
            </w:r>
            <w:r>
              <w:rPr>
                <w:rStyle w:val="IndexLink"/>
                <w:rtl w:val="true"/>
              </w:rPr>
              <w:tab/>
            </w:r>
            <w:r>
              <w:rPr>
                <w:rStyle w:val="IndexLink"/>
              </w:rPr>
              <w:t>521</w:t>
            </w:r>
          </w:hyperlink>
        </w:p>
        <w:p>
          <w:pPr>
            <w:pStyle w:val="Contents4"/>
            <w:tabs>
              <w:tab w:val="clear" w:pos="8176"/>
              <w:tab w:val="right" w:pos="9026" w:leader="dot"/>
            </w:tabs>
            <w:rPr/>
          </w:pPr>
          <w:hyperlink w:anchor="__RefHeading___Toc7584191_3224264995">
            <w:r>
              <w:rPr>
                <w:webHidden/>
                <w:rStyle w:val="IndexLink"/>
              </w:rPr>
              <w:t>3505</w:t>
            </w:r>
            <w:r>
              <w:rPr>
                <w:rStyle w:val="IndexLink"/>
                <w:rtl w:val="true"/>
              </w:rPr>
              <w:t xml:space="preserve"> - </w:t>
            </w:r>
            <w:r>
              <w:rPr>
                <w:rStyle w:val="IndexLink"/>
                <w:rtl w:val="true"/>
              </w:rPr>
              <w:t>دَورُ اللِّسانِ فی استِقامَةِ الإیمانِ</w:t>
            </w:r>
            <w:r>
              <w:rPr>
                <w:rStyle w:val="IndexLink"/>
                <w:rtl w:val="true"/>
              </w:rPr>
              <w:tab/>
            </w:r>
            <w:r>
              <w:rPr>
                <w:rStyle w:val="IndexLink"/>
              </w:rPr>
              <w:t>521</w:t>
            </w:r>
          </w:hyperlink>
        </w:p>
        <w:p>
          <w:pPr>
            <w:pStyle w:val="Contents4"/>
            <w:tabs>
              <w:tab w:val="clear" w:pos="8176"/>
              <w:tab w:val="right" w:pos="9026" w:leader="dot"/>
            </w:tabs>
            <w:rPr/>
          </w:pPr>
          <w:hyperlink w:anchor="__RefHeading___Toc7584193_3224264995">
            <w:r>
              <w:rPr>
                <w:webHidden/>
                <w:rStyle w:val="IndexLink"/>
              </w:rPr>
              <w:t>3506</w:t>
            </w:r>
            <w:r>
              <w:rPr>
                <w:rStyle w:val="IndexLink"/>
                <w:rtl w:val="true"/>
              </w:rPr>
              <w:t xml:space="preserve"> - </w:t>
            </w:r>
            <w:r>
              <w:rPr>
                <w:rStyle w:val="IndexLink"/>
                <w:rtl w:val="true"/>
              </w:rPr>
              <w:t>لِسانُ العاقِلِ وَراءَ قَلبِهِ</w:t>
            </w:r>
            <w:r>
              <w:rPr>
                <w:rStyle w:val="IndexLink"/>
                <w:rtl w:val="true"/>
              </w:rPr>
              <w:tab/>
            </w:r>
            <w:r>
              <w:rPr>
                <w:rStyle w:val="IndexLink"/>
              </w:rPr>
              <w:t>521</w:t>
            </w:r>
          </w:hyperlink>
        </w:p>
        <w:p>
          <w:pPr>
            <w:pStyle w:val="Contents4"/>
            <w:tabs>
              <w:tab w:val="clear" w:pos="8176"/>
              <w:tab w:val="right" w:pos="9026" w:leader="dot"/>
            </w:tabs>
            <w:rPr/>
          </w:pPr>
          <w:hyperlink w:anchor="__RefHeading___Toc7584195_3224264995">
            <w:r>
              <w:rPr>
                <w:webHidden/>
                <w:rStyle w:val="IndexLink"/>
              </w:rPr>
              <w:t>3507</w:t>
            </w:r>
            <w:r>
              <w:rPr>
                <w:rStyle w:val="IndexLink"/>
                <w:rtl w:val="true"/>
              </w:rPr>
              <w:t xml:space="preserve"> - </w:t>
            </w:r>
            <w:r>
              <w:rPr>
                <w:rStyle w:val="IndexLink"/>
                <w:rtl w:val="true"/>
              </w:rPr>
              <w:t>حَقُّ اللِّسانِ</w:t>
            </w:r>
            <w:r>
              <w:rPr>
                <w:rStyle w:val="IndexLink"/>
                <w:rtl w:val="true"/>
              </w:rPr>
              <w:tab/>
            </w:r>
            <w:r>
              <w:rPr>
                <w:rStyle w:val="IndexLink"/>
              </w:rPr>
              <w:t>522</w:t>
            </w:r>
          </w:hyperlink>
        </w:p>
        <w:p>
          <w:pPr>
            <w:pStyle w:val="Contents4"/>
            <w:tabs>
              <w:tab w:val="clear" w:pos="8176"/>
              <w:tab w:val="right" w:pos="9026" w:leader="dot"/>
            </w:tabs>
            <w:rPr/>
          </w:pPr>
          <w:hyperlink w:anchor="__RefHeading___Toc7584197_3224264995">
            <w:r>
              <w:rPr>
                <w:webHidden/>
                <w:rStyle w:val="IndexLink"/>
              </w:rPr>
              <w:t>3508</w:t>
            </w:r>
            <w:r>
              <w:rPr>
                <w:rStyle w:val="IndexLink"/>
                <w:rtl w:val="true"/>
              </w:rPr>
              <w:t xml:space="preserve"> - </w:t>
            </w:r>
            <w:r>
              <w:rPr>
                <w:rStyle w:val="IndexLink"/>
                <w:rtl w:val="true"/>
              </w:rPr>
              <w:t>سَلامَةُ الإنسانِ فی حِفظِ اللِّسانِ</w:t>
            </w:r>
            <w:r>
              <w:rPr>
                <w:rStyle w:val="IndexLink"/>
                <w:rtl w:val="true"/>
              </w:rPr>
              <w:tab/>
            </w:r>
            <w:r>
              <w:rPr>
                <w:rStyle w:val="IndexLink"/>
              </w:rPr>
              <w:t>522</w:t>
            </w:r>
          </w:hyperlink>
        </w:p>
        <w:p>
          <w:pPr>
            <w:pStyle w:val="Contents4"/>
            <w:tabs>
              <w:tab w:val="clear" w:pos="8176"/>
              <w:tab w:val="right" w:pos="9026" w:leader="dot"/>
            </w:tabs>
            <w:rPr/>
          </w:pPr>
          <w:hyperlink w:anchor="__RefHeading___Toc7584199_3224264995">
            <w:r>
              <w:rPr>
                <w:webHidden/>
                <w:rStyle w:val="IndexLink"/>
              </w:rPr>
              <w:t>3509</w:t>
            </w:r>
            <w:r>
              <w:rPr>
                <w:rStyle w:val="IndexLink"/>
                <w:rtl w:val="true"/>
              </w:rPr>
              <w:t xml:space="preserve"> - </w:t>
            </w:r>
            <w:r>
              <w:rPr>
                <w:rStyle w:val="IndexLink"/>
                <w:rtl w:val="true"/>
              </w:rPr>
              <w:t>زَلَّةُ اللِّسانِ</w:t>
            </w:r>
            <w:r>
              <w:rPr>
                <w:rStyle w:val="IndexLink"/>
                <w:rtl w:val="true"/>
              </w:rPr>
              <w:tab/>
            </w:r>
            <w:r>
              <w:rPr>
                <w:rStyle w:val="IndexLink"/>
              </w:rPr>
              <w:t>524</w:t>
            </w:r>
          </w:hyperlink>
        </w:p>
        <w:p>
          <w:pPr>
            <w:pStyle w:val="Contents4"/>
            <w:tabs>
              <w:tab w:val="clear" w:pos="8176"/>
              <w:tab w:val="right" w:pos="9026" w:leader="dot"/>
            </w:tabs>
            <w:rPr/>
          </w:pPr>
          <w:hyperlink w:anchor="__RefHeading___Toc7584201_3224264995">
            <w:r>
              <w:rPr>
                <w:webHidden/>
                <w:rStyle w:val="IndexLink"/>
              </w:rPr>
              <w:t>3510</w:t>
            </w:r>
            <w:r>
              <w:rPr>
                <w:rStyle w:val="IndexLink"/>
                <w:rtl w:val="true"/>
              </w:rPr>
              <w:t xml:space="preserve"> - </w:t>
            </w:r>
            <w:r>
              <w:rPr>
                <w:rStyle w:val="IndexLink"/>
                <w:rtl w:val="true"/>
              </w:rPr>
              <w:t>فِتنَةُ اللِّسانِ</w:t>
            </w:r>
            <w:r>
              <w:rPr>
                <w:rStyle w:val="IndexLink"/>
                <w:rtl w:val="true"/>
              </w:rPr>
              <w:tab/>
            </w:r>
            <w:r>
              <w:rPr>
                <w:rStyle w:val="IndexLink"/>
              </w:rPr>
              <w:t>524</w:t>
            </w:r>
          </w:hyperlink>
        </w:p>
        <w:p>
          <w:pPr>
            <w:pStyle w:val="Contents4"/>
            <w:tabs>
              <w:tab w:val="clear" w:pos="8176"/>
              <w:tab w:val="right" w:pos="9026" w:leader="dot"/>
            </w:tabs>
            <w:rPr/>
          </w:pPr>
          <w:hyperlink w:anchor="__RefHeading___Toc7584203_3224264995">
            <w:r>
              <w:rPr>
                <w:webHidden/>
                <w:rStyle w:val="IndexLink"/>
              </w:rPr>
              <w:t>3511</w:t>
            </w:r>
            <w:r>
              <w:rPr>
                <w:rStyle w:val="IndexLink"/>
                <w:rtl w:val="true"/>
              </w:rPr>
              <w:t xml:space="preserve"> - </w:t>
            </w:r>
            <w:r>
              <w:rPr>
                <w:rStyle w:val="IndexLink"/>
                <w:rtl w:val="true"/>
              </w:rPr>
              <w:t>خَطَرُ اللِّسانِ</w:t>
            </w:r>
            <w:r>
              <w:rPr>
                <w:rStyle w:val="IndexLink"/>
                <w:rtl w:val="true"/>
              </w:rPr>
              <w:tab/>
            </w:r>
            <w:r>
              <w:rPr>
                <w:rStyle w:val="IndexLink"/>
              </w:rPr>
              <w:t>524</w:t>
            </w:r>
          </w:hyperlink>
        </w:p>
        <w:p>
          <w:pPr>
            <w:pStyle w:val="Contents4"/>
            <w:tabs>
              <w:tab w:val="clear" w:pos="8176"/>
              <w:tab w:val="right" w:pos="9026" w:leader="dot"/>
            </w:tabs>
            <w:rPr/>
          </w:pPr>
          <w:hyperlink w:anchor="__RefHeading___Toc7584205_3224264995">
            <w:r>
              <w:rPr>
                <w:webHidden/>
                <w:rStyle w:val="IndexLink"/>
              </w:rPr>
              <w:t>3512</w:t>
            </w:r>
            <w:r>
              <w:rPr>
                <w:rStyle w:val="IndexLink"/>
                <w:rtl w:val="true"/>
              </w:rPr>
              <w:t xml:space="preserve"> - </w:t>
            </w:r>
            <w:r>
              <w:rPr>
                <w:rStyle w:val="IndexLink"/>
                <w:rtl w:val="true"/>
              </w:rPr>
              <w:t>التَّحذیرُ مِن مَزالقِ اللِّسانِ</w:t>
            </w:r>
            <w:r>
              <w:rPr>
                <w:rStyle w:val="IndexLink"/>
                <w:rtl w:val="true"/>
              </w:rPr>
              <w:tab/>
            </w:r>
            <w:r>
              <w:rPr>
                <w:rStyle w:val="IndexLink"/>
              </w:rPr>
              <w:t>526</w:t>
            </w:r>
          </w:hyperlink>
        </w:p>
        <w:p>
          <w:pPr>
            <w:pStyle w:val="Contents4"/>
            <w:tabs>
              <w:tab w:val="clear" w:pos="8176"/>
              <w:tab w:val="right" w:pos="9026" w:leader="dot"/>
            </w:tabs>
            <w:rPr/>
          </w:pPr>
          <w:hyperlink w:anchor="__RefHeading___Toc7584207_3224264995">
            <w:r>
              <w:rPr>
                <w:webHidden/>
                <w:rStyle w:val="IndexLink"/>
              </w:rPr>
              <w:t>3513</w:t>
            </w:r>
            <w:r>
              <w:rPr>
                <w:rStyle w:val="IndexLink"/>
                <w:rtl w:val="true"/>
              </w:rPr>
              <w:t xml:space="preserve"> - </w:t>
            </w:r>
            <w:r>
              <w:rPr>
                <w:rStyle w:val="IndexLink"/>
                <w:rtl w:val="true"/>
              </w:rPr>
              <w:t>حَبسُ اللِّسانِ</w:t>
            </w:r>
            <w:r>
              <w:rPr>
                <w:rStyle w:val="IndexLink"/>
                <w:rtl w:val="true"/>
              </w:rPr>
              <w:tab/>
            </w:r>
            <w:r>
              <w:rPr>
                <w:rStyle w:val="IndexLink"/>
              </w:rPr>
              <w:t>527</w:t>
            </w:r>
          </w:hyperlink>
        </w:p>
        <w:p>
          <w:pPr>
            <w:pStyle w:val="Contents4"/>
            <w:tabs>
              <w:tab w:val="clear" w:pos="8176"/>
              <w:tab w:val="right" w:pos="9026" w:leader="dot"/>
            </w:tabs>
            <w:rPr/>
          </w:pPr>
          <w:hyperlink w:anchor="__RefHeading___Toc7584209_3224264995">
            <w:r>
              <w:rPr>
                <w:webHidden/>
                <w:rStyle w:val="IndexLink"/>
              </w:rPr>
              <w:t>3514</w:t>
            </w:r>
            <w:r>
              <w:rPr>
                <w:rStyle w:val="IndexLink"/>
                <w:rtl w:val="true"/>
              </w:rPr>
              <w:t xml:space="preserve"> - </w:t>
            </w:r>
            <w:r>
              <w:rPr>
                <w:rStyle w:val="IndexLink"/>
                <w:rtl w:val="true"/>
              </w:rPr>
              <w:t>آفاتُ اللِّسانِ</w:t>
            </w:r>
            <w:r>
              <w:rPr>
                <w:rStyle w:val="IndexLink"/>
                <w:rtl w:val="true"/>
              </w:rPr>
              <w:tab/>
            </w:r>
            <w:r>
              <w:rPr>
                <w:rStyle w:val="IndexLink"/>
              </w:rPr>
              <w:t>527</w:t>
            </w:r>
          </w:hyperlink>
        </w:p>
        <w:p>
          <w:pPr>
            <w:pStyle w:val="Contents4"/>
            <w:tabs>
              <w:tab w:val="clear" w:pos="8176"/>
              <w:tab w:val="right" w:pos="9026" w:leader="dot"/>
            </w:tabs>
            <w:rPr/>
          </w:pPr>
          <w:hyperlink w:anchor="__RefHeading___Toc7584211_3224264995">
            <w:r>
              <w:rPr>
                <w:webHidden/>
                <w:rStyle w:val="IndexLink"/>
              </w:rPr>
              <w:t>3515</w:t>
            </w:r>
            <w:r>
              <w:rPr>
                <w:rStyle w:val="IndexLink"/>
                <w:rtl w:val="true"/>
              </w:rPr>
              <w:t xml:space="preserve"> - </w:t>
            </w:r>
            <w:r>
              <w:rPr>
                <w:rStyle w:val="IndexLink"/>
                <w:rtl w:val="true"/>
              </w:rPr>
              <w:t>عَذابُ اللِّسانِ</w:t>
            </w:r>
            <w:r>
              <w:rPr>
                <w:rStyle w:val="IndexLink"/>
                <w:rtl w:val="true"/>
              </w:rPr>
              <w:tab/>
            </w:r>
            <w:r>
              <w:rPr>
                <w:rStyle w:val="IndexLink"/>
              </w:rPr>
              <w:t>527</w:t>
            </w:r>
          </w:hyperlink>
        </w:p>
        <w:p>
          <w:pPr>
            <w:pStyle w:val="Contents4"/>
            <w:tabs>
              <w:tab w:val="clear" w:pos="8176"/>
              <w:tab w:val="right" w:pos="9026" w:leader="dot"/>
            </w:tabs>
            <w:rPr/>
          </w:pPr>
          <w:hyperlink w:anchor="__RefHeading___Toc7584213_3224264995">
            <w:r>
              <w:rPr>
                <w:webHidden/>
                <w:rStyle w:val="IndexLink"/>
              </w:rPr>
              <w:t>3516</w:t>
            </w:r>
            <w:r>
              <w:rPr>
                <w:rStyle w:val="IndexLink"/>
                <w:rtl w:val="true"/>
              </w:rPr>
              <w:t xml:space="preserve"> - </w:t>
            </w:r>
            <w:r>
              <w:rPr>
                <w:rStyle w:val="IndexLink"/>
                <w:rtl w:val="true"/>
              </w:rPr>
              <w:t>النَّوادِرُ</w:t>
            </w:r>
            <w:r>
              <w:rPr>
                <w:rStyle w:val="IndexLink"/>
                <w:rtl w:val="true"/>
              </w:rPr>
              <w:tab/>
            </w:r>
            <w:r>
              <w:rPr>
                <w:rStyle w:val="IndexLink"/>
              </w:rPr>
              <w:t>528</w:t>
            </w:r>
          </w:hyperlink>
        </w:p>
        <w:p>
          <w:pPr>
            <w:pStyle w:val="Contents3"/>
            <w:tabs>
              <w:tab w:val="clear" w:pos="8459"/>
              <w:tab w:val="right" w:pos="9026" w:leader="dot"/>
            </w:tabs>
            <w:rPr/>
          </w:pPr>
          <w:hyperlink w:anchor="__RefHeading___Toc7584215_3224264995">
            <w:r>
              <w:rPr>
                <w:webHidden/>
                <w:rStyle w:val="IndexLink"/>
              </w:rPr>
              <w:t>473</w:t>
            </w:r>
            <w:r>
              <w:rPr>
                <w:rStyle w:val="IndexLink"/>
                <w:rtl w:val="true"/>
              </w:rPr>
              <w:t xml:space="preserve"> - </w:t>
            </w:r>
            <w:r>
              <w:rPr>
                <w:rStyle w:val="IndexLink"/>
                <w:rtl w:val="true"/>
              </w:rPr>
              <w:t>اللّعن</w:t>
            </w:r>
            <w:r>
              <w:rPr>
                <w:rStyle w:val="IndexLink"/>
                <w:rtl w:val="true"/>
              </w:rPr>
              <w:tab/>
            </w:r>
            <w:r>
              <w:rPr>
                <w:rStyle w:val="IndexLink"/>
              </w:rPr>
              <w:t>529</w:t>
            </w:r>
          </w:hyperlink>
        </w:p>
        <w:p>
          <w:pPr>
            <w:pStyle w:val="Contents4"/>
            <w:tabs>
              <w:tab w:val="clear" w:pos="8176"/>
              <w:tab w:val="right" w:pos="9026" w:leader="dot"/>
            </w:tabs>
            <w:rPr/>
          </w:pPr>
          <w:hyperlink w:anchor="__RefHeading___Toc7584217_3224264995">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7584219_3224264995">
            <w:r>
              <w:rPr>
                <w:webHidden/>
                <w:rStyle w:val="IndexLink"/>
              </w:rPr>
              <w:t>3517</w:t>
            </w:r>
            <w:r>
              <w:rPr>
                <w:rStyle w:val="IndexLink"/>
                <w:rtl w:val="true"/>
              </w:rPr>
              <w:t xml:space="preserve"> - </w:t>
            </w:r>
            <w:r>
              <w:rPr>
                <w:rStyle w:val="IndexLink"/>
                <w:rtl w:val="true"/>
              </w:rPr>
              <w:t>اللَّعنُ</w:t>
            </w:r>
            <w:r>
              <w:rPr>
                <w:rStyle w:val="IndexLink"/>
                <w:rtl w:val="true"/>
              </w:rPr>
              <w:tab/>
            </w:r>
            <w:r>
              <w:rPr>
                <w:rStyle w:val="IndexLink"/>
              </w:rPr>
              <w:t>530</w:t>
            </w:r>
          </w:hyperlink>
        </w:p>
        <w:p>
          <w:pPr>
            <w:pStyle w:val="Contents4"/>
            <w:tabs>
              <w:tab w:val="clear" w:pos="8176"/>
              <w:tab w:val="right" w:pos="9026" w:leader="dot"/>
            </w:tabs>
            <w:rPr/>
          </w:pPr>
          <w:hyperlink w:anchor="__RefHeading___Toc7584221_3224264995">
            <w:r>
              <w:rPr>
                <w:webHidden/>
                <w:rStyle w:val="IndexLink"/>
              </w:rPr>
              <w:t>3518</w:t>
            </w:r>
            <w:r>
              <w:rPr>
                <w:rStyle w:val="IndexLink"/>
                <w:rtl w:val="true"/>
              </w:rPr>
              <w:t xml:space="preserve"> - </w:t>
            </w:r>
            <w:r>
              <w:rPr>
                <w:rStyle w:val="IndexLink"/>
                <w:rtl w:val="true"/>
              </w:rPr>
              <w:t>المَلعونونَ</w:t>
            </w:r>
            <w:r>
              <w:rPr>
                <w:rStyle w:val="IndexLink"/>
                <w:rtl w:val="true"/>
              </w:rPr>
              <w:tab/>
            </w:r>
            <w:r>
              <w:rPr>
                <w:rStyle w:val="IndexLink"/>
              </w:rPr>
              <w:t>531</w:t>
            </w:r>
          </w:hyperlink>
        </w:p>
        <w:p>
          <w:pPr>
            <w:pStyle w:val="Contents4"/>
            <w:tabs>
              <w:tab w:val="clear" w:pos="8176"/>
              <w:tab w:val="right" w:pos="9026" w:leader="dot"/>
            </w:tabs>
            <w:rPr/>
          </w:pPr>
          <w:hyperlink w:anchor="__RefHeading___Toc7584223_3224264995">
            <w:r>
              <w:rPr>
                <w:webHidden/>
                <w:rStyle w:val="IndexLink"/>
              </w:rPr>
              <w:t>3519</w:t>
            </w:r>
            <w:r>
              <w:rPr>
                <w:rStyle w:val="IndexLink"/>
                <w:rtl w:val="true"/>
              </w:rPr>
              <w:t xml:space="preserve"> - </w:t>
            </w:r>
            <w:r>
              <w:rPr>
                <w:rStyle w:val="IndexLink"/>
                <w:rtl w:val="true"/>
              </w:rPr>
              <w:t>المَلعونونَ فِی الدُّنیا وَالآخِرَةِ</w:t>
            </w:r>
            <w:r>
              <w:rPr>
                <w:rStyle w:val="IndexLink"/>
                <w:rtl w:val="true"/>
              </w:rPr>
              <w:tab/>
            </w:r>
            <w:r>
              <w:rPr>
                <w:rStyle w:val="IndexLink"/>
              </w:rPr>
              <w:t>533</w:t>
            </w:r>
          </w:hyperlink>
        </w:p>
        <w:p>
          <w:pPr>
            <w:pStyle w:val="Contents3"/>
            <w:tabs>
              <w:tab w:val="clear" w:pos="8459"/>
              <w:tab w:val="right" w:pos="9026" w:leader="dot"/>
            </w:tabs>
            <w:rPr/>
          </w:pPr>
          <w:hyperlink w:anchor="__RefHeading___Toc7584225_3224264995">
            <w:r>
              <w:rPr>
                <w:webHidden/>
                <w:rStyle w:val="IndexLink"/>
              </w:rPr>
              <w:t>474</w:t>
            </w:r>
            <w:r>
              <w:rPr>
                <w:rStyle w:val="IndexLink"/>
                <w:rtl w:val="true"/>
              </w:rPr>
              <w:t xml:space="preserve"> - </w:t>
            </w:r>
            <w:r>
              <w:rPr>
                <w:rStyle w:val="IndexLink"/>
                <w:rtl w:val="true"/>
              </w:rPr>
              <w:t>اللّغو</w:t>
            </w:r>
            <w:r>
              <w:rPr>
                <w:rStyle w:val="IndexLink"/>
                <w:rtl w:val="true"/>
              </w:rPr>
              <w:tab/>
            </w:r>
            <w:r>
              <w:rPr>
                <w:rStyle w:val="IndexLink"/>
              </w:rPr>
              <w:t>535</w:t>
            </w:r>
          </w:hyperlink>
        </w:p>
        <w:p>
          <w:pPr>
            <w:pStyle w:val="Contents4"/>
            <w:tabs>
              <w:tab w:val="clear" w:pos="8176"/>
              <w:tab w:val="right" w:pos="9026" w:leader="dot"/>
            </w:tabs>
            <w:rPr/>
          </w:pPr>
          <w:hyperlink w:anchor="__RefHeading___Toc7584227_3224264995">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7584229_3224264995">
            <w:r>
              <w:rPr>
                <w:webHidden/>
                <w:rStyle w:val="IndexLink"/>
              </w:rPr>
              <w:t>3520</w:t>
            </w:r>
            <w:r>
              <w:rPr>
                <w:rStyle w:val="IndexLink"/>
                <w:rtl w:val="true"/>
              </w:rPr>
              <w:t xml:space="preserve"> - </w:t>
            </w:r>
            <w:r>
              <w:rPr>
                <w:rStyle w:val="IndexLink"/>
                <w:rtl w:val="true"/>
              </w:rPr>
              <w:t>اللَّغوُ</w:t>
            </w:r>
            <w:r>
              <w:rPr>
                <w:rStyle w:val="IndexLink"/>
                <w:rtl w:val="true"/>
              </w:rPr>
              <w:tab/>
            </w:r>
            <w:r>
              <w:rPr>
                <w:rStyle w:val="IndexLink"/>
              </w:rPr>
              <w:t>536</w:t>
            </w:r>
          </w:hyperlink>
        </w:p>
        <w:p>
          <w:pPr>
            <w:pStyle w:val="Contents3"/>
            <w:tabs>
              <w:tab w:val="clear" w:pos="8459"/>
              <w:tab w:val="right" w:pos="9026" w:leader="dot"/>
            </w:tabs>
            <w:rPr/>
          </w:pPr>
          <w:hyperlink w:anchor="__RefHeading___Toc7584231_3224264995">
            <w:r>
              <w:rPr>
                <w:webHidden/>
                <w:rStyle w:val="IndexLink"/>
              </w:rPr>
              <w:t>475</w:t>
            </w:r>
            <w:r>
              <w:rPr>
                <w:rStyle w:val="IndexLink"/>
                <w:rtl w:val="true"/>
              </w:rPr>
              <w:t xml:space="preserve"> - </w:t>
            </w:r>
            <w:r>
              <w:rPr>
                <w:rStyle w:val="IndexLink"/>
                <w:rtl w:val="true"/>
              </w:rPr>
              <w:t>اللّقطة</w:t>
            </w:r>
            <w:r>
              <w:rPr>
                <w:rStyle w:val="IndexLink"/>
                <w:rtl w:val="true"/>
              </w:rPr>
              <w:tab/>
            </w:r>
            <w:r>
              <w:rPr>
                <w:rStyle w:val="IndexLink"/>
              </w:rPr>
              <w:t>539</w:t>
            </w:r>
          </w:hyperlink>
        </w:p>
        <w:p>
          <w:pPr>
            <w:pStyle w:val="Contents4"/>
            <w:tabs>
              <w:tab w:val="clear" w:pos="8176"/>
              <w:tab w:val="right" w:pos="9026" w:leader="dot"/>
            </w:tabs>
            <w:rPr/>
          </w:pPr>
          <w:hyperlink w:anchor="__RefHeading___Toc7584233_3224264995">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7584235_3224264995">
            <w:r>
              <w:rPr>
                <w:webHidden/>
                <w:rStyle w:val="IndexLink"/>
              </w:rPr>
              <w:t>3521</w:t>
            </w:r>
            <w:r>
              <w:rPr>
                <w:rStyle w:val="IndexLink"/>
                <w:rtl w:val="true"/>
              </w:rPr>
              <w:t xml:space="preserve"> - </w:t>
            </w:r>
            <w:r>
              <w:rPr>
                <w:rStyle w:val="IndexLink"/>
                <w:rtl w:val="true"/>
              </w:rPr>
              <w:t>اللُّقَطَةُ</w:t>
            </w:r>
            <w:r>
              <w:rPr>
                <w:rStyle w:val="IndexLink"/>
                <w:rtl w:val="true"/>
              </w:rPr>
              <w:tab/>
            </w:r>
            <w:r>
              <w:rPr>
                <w:rStyle w:val="IndexLink"/>
              </w:rPr>
              <w:t>540</w:t>
            </w:r>
          </w:hyperlink>
        </w:p>
        <w:p>
          <w:pPr>
            <w:pStyle w:val="Contents3"/>
            <w:tabs>
              <w:tab w:val="clear" w:pos="8459"/>
              <w:tab w:val="right" w:pos="9026" w:leader="dot"/>
            </w:tabs>
            <w:rPr/>
          </w:pPr>
          <w:hyperlink w:anchor="__RefHeading___Toc7584237_3224264995">
            <w:r>
              <w:rPr>
                <w:webHidden/>
                <w:rStyle w:val="IndexLink"/>
              </w:rPr>
              <w:t>476</w:t>
            </w:r>
            <w:r>
              <w:rPr>
                <w:rStyle w:val="IndexLink"/>
                <w:rtl w:val="true"/>
              </w:rPr>
              <w:t xml:space="preserve"> - </w:t>
            </w:r>
            <w:r>
              <w:rPr>
                <w:rStyle w:val="IndexLink"/>
                <w:rtl w:val="true"/>
              </w:rPr>
              <w:t>اللّقاء</w:t>
            </w:r>
            <w:r>
              <w:rPr>
                <w:rStyle w:val="IndexLink"/>
                <w:rtl w:val="true"/>
              </w:rPr>
              <w:tab/>
            </w:r>
            <w:r>
              <w:rPr>
                <w:rStyle w:val="IndexLink"/>
              </w:rPr>
              <w:t>541</w:t>
            </w:r>
          </w:hyperlink>
        </w:p>
        <w:p>
          <w:pPr>
            <w:pStyle w:val="Contents4"/>
            <w:tabs>
              <w:tab w:val="clear" w:pos="8176"/>
              <w:tab w:val="right" w:pos="9026" w:leader="dot"/>
            </w:tabs>
            <w:rPr/>
          </w:pPr>
          <w:hyperlink w:anchor="__RefHeading___Toc7584239_3224264995">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7584241_3224264995">
            <w:r>
              <w:rPr>
                <w:webHidden/>
                <w:rStyle w:val="IndexLink"/>
              </w:rPr>
              <w:t>3522</w:t>
            </w:r>
            <w:r>
              <w:rPr>
                <w:rStyle w:val="IndexLink"/>
                <w:rtl w:val="true"/>
              </w:rPr>
              <w:t xml:space="preserve"> - </w:t>
            </w:r>
            <w:r>
              <w:rPr>
                <w:rStyle w:val="IndexLink"/>
                <w:rtl w:val="true"/>
              </w:rPr>
              <w:t>شَوقُ اللِّقاءِ</w:t>
            </w:r>
            <w:r>
              <w:rPr>
                <w:rStyle w:val="IndexLink"/>
                <w:rtl w:val="true"/>
              </w:rPr>
              <w:tab/>
            </w:r>
            <w:r>
              <w:rPr>
                <w:rStyle w:val="IndexLink"/>
              </w:rPr>
              <w:t>542</w:t>
            </w:r>
          </w:hyperlink>
        </w:p>
        <w:p>
          <w:pPr>
            <w:pStyle w:val="Contents4"/>
            <w:tabs>
              <w:tab w:val="clear" w:pos="8176"/>
              <w:tab w:val="right" w:pos="9026" w:leader="dot"/>
            </w:tabs>
            <w:rPr/>
          </w:pPr>
          <w:hyperlink w:anchor="__RefHeading___Toc7584243_3224264995">
            <w:r>
              <w:rPr>
                <w:webHidden/>
                <w:rStyle w:val="IndexLink"/>
              </w:rPr>
              <w:t>3523</w:t>
            </w:r>
            <w:r>
              <w:rPr>
                <w:rStyle w:val="IndexLink"/>
                <w:rtl w:val="true"/>
              </w:rPr>
              <w:t xml:space="preserve"> - </w:t>
            </w:r>
            <w:r>
              <w:rPr>
                <w:rStyle w:val="IndexLink"/>
                <w:rtl w:val="true"/>
              </w:rPr>
              <w:t>موجِباتُ الشَّوقِ</w:t>
            </w:r>
            <w:r>
              <w:rPr>
                <w:rStyle w:val="IndexLink"/>
                <w:rtl w:val="true"/>
              </w:rPr>
              <w:tab/>
            </w:r>
            <w:r>
              <w:rPr>
                <w:rStyle w:val="IndexLink"/>
              </w:rPr>
              <w:t>543</w:t>
            </w:r>
          </w:hyperlink>
        </w:p>
        <w:p>
          <w:pPr>
            <w:pStyle w:val="Contents4"/>
            <w:tabs>
              <w:tab w:val="clear" w:pos="8176"/>
              <w:tab w:val="right" w:pos="9026" w:leader="dot"/>
            </w:tabs>
            <w:rPr/>
          </w:pPr>
          <w:hyperlink w:anchor="__RefHeading___Toc7584245_3224264995">
            <w:r>
              <w:rPr>
                <w:webHidden/>
                <w:rStyle w:val="IndexLink"/>
              </w:rPr>
              <w:t>3524</w:t>
            </w:r>
            <w:r>
              <w:rPr>
                <w:rStyle w:val="IndexLink"/>
                <w:rtl w:val="true"/>
              </w:rPr>
              <w:t xml:space="preserve"> - </w:t>
            </w:r>
            <w:r>
              <w:rPr>
                <w:rStyle w:val="IndexLink"/>
                <w:rtl w:val="true"/>
              </w:rPr>
              <w:t>مَن أحبَّ لِقاءَ اللَّهِ</w:t>
            </w:r>
            <w:r>
              <w:rPr>
                <w:rStyle w:val="IndexLink"/>
                <w:rtl w:val="true"/>
              </w:rPr>
              <w:tab/>
            </w:r>
            <w:r>
              <w:rPr>
                <w:rStyle w:val="IndexLink"/>
              </w:rPr>
              <w:t>544</w:t>
            </w:r>
          </w:hyperlink>
        </w:p>
        <w:p>
          <w:pPr>
            <w:pStyle w:val="Contents4"/>
            <w:tabs>
              <w:tab w:val="clear" w:pos="8176"/>
              <w:tab w:val="right" w:pos="9026" w:leader="dot"/>
            </w:tabs>
            <w:rPr/>
          </w:pPr>
          <w:hyperlink w:anchor="__RefHeading___Toc7584247_3224264995">
            <w:r>
              <w:rPr>
                <w:webHidden/>
                <w:rStyle w:val="IndexLink"/>
              </w:rPr>
              <w:t>3525</w:t>
            </w:r>
            <w:r>
              <w:rPr>
                <w:rStyle w:val="IndexLink"/>
                <w:rtl w:val="true"/>
              </w:rPr>
              <w:t xml:space="preserve"> - </w:t>
            </w:r>
            <w:r>
              <w:rPr>
                <w:rStyle w:val="IndexLink"/>
                <w:rtl w:val="true"/>
              </w:rPr>
              <w:t>اللِّقاءُ فِی القُرآنِ</w:t>
            </w:r>
            <w:r>
              <w:rPr>
                <w:rStyle w:val="IndexLink"/>
                <w:rtl w:val="true"/>
              </w:rPr>
              <w:tab/>
            </w:r>
            <w:r>
              <w:rPr>
                <w:rStyle w:val="IndexLink"/>
              </w:rPr>
              <w:t>546</w:t>
            </w:r>
          </w:hyperlink>
        </w:p>
        <w:p>
          <w:pPr>
            <w:pStyle w:val="Contents3"/>
            <w:tabs>
              <w:tab w:val="clear" w:pos="8459"/>
              <w:tab w:val="right" w:pos="9026" w:leader="dot"/>
            </w:tabs>
            <w:rPr/>
          </w:pPr>
          <w:hyperlink w:anchor="__RefHeading___Toc7584249_3224264995">
            <w:r>
              <w:rPr>
                <w:webHidden/>
                <w:rStyle w:val="IndexLink"/>
              </w:rPr>
              <w:t>477</w:t>
            </w:r>
            <w:r>
              <w:rPr>
                <w:rStyle w:val="IndexLink"/>
                <w:rtl w:val="true"/>
              </w:rPr>
              <w:t xml:space="preserve"> - </w:t>
            </w:r>
            <w:r>
              <w:rPr>
                <w:rStyle w:val="IndexLink"/>
                <w:rtl w:val="true"/>
              </w:rPr>
              <w:t>اللّهو</w:t>
            </w:r>
            <w:r>
              <w:rPr>
                <w:rStyle w:val="IndexLink"/>
                <w:rtl w:val="true"/>
              </w:rPr>
              <w:tab/>
            </w:r>
            <w:r>
              <w:rPr>
                <w:rStyle w:val="IndexLink"/>
              </w:rPr>
              <w:t>548</w:t>
            </w:r>
          </w:hyperlink>
        </w:p>
        <w:p>
          <w:pPr>
            <w:pStyle w:val="Contents4"/>
            <w:tabs>
              <w:tab w:val="clear" w:pos="8176"/>
              <w:tab w:val="right" w:pos="9026" w:leader="dot"/>
            </w:tabs>
            <w:rPr/>
          </w:pPr>
          <w:hyperlink w:anchor="__RefHeading___Toc7584251_3224264995">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7584253_3224264995">
            <w:r>
              <w:rPr>
                <w:webHidden/>
                <w:rStyle w:val="IndexLink"/>
              </w:rPr>
              <w:t>3526</w:t>
            </w:r>
            <w:r>
              <w:rPr>
                <w:rStyle w:val="IndexLink"/>
                <w:rtl w:val="true"/>
              </w:rPr>
              <w:t xml:space="preserve"> - </w:t>
            </w:r>
            <w:r>
              <w:rPr>
                <w:rStyle w:val="IndexLink"/>
                <w:rtl w:val="true"/>
              </w:rPr>
              <w:t>اللَّهوُ</w:t>
            </w:r>
            <w:r>
              <w:rPr>
                <w:rStyle w:val="IndexLink"/>
                <w:rtl w:val="true"/>
              </w:rPr>
              <w:tab/>
            </w:r>
            <w:r>
              <w:rPr>
                <w:rStyle w:val="IndexLink"/>
              </w:rPr>
              <w:t>549</w:t>
            </w:r>
          </w:hyperlink>
        </w:p>
        <w:p>
          <w:pPr>
            <w:pStyle w:val="Contents4"/>
            <w:tabs>
              <w:tab w:val="clear" w:pos="8176"/>
              <w:tab w:val="right" w:pos="9026" w:leader="dot"/>
            </w:tabs>
            <w:rPr/>
          </w:pPr>
          <w:hyperlink w:anchor="__RefHeading___Toc7584255_3224264995">
            <w:r>
              <w:rPr>
                <w:webHidden/>
                <w:rStyle w:val="IndexLink"/>
              </w:rPr>
              <w:t>3527</w:t>
            </w:r>
            <w:r>
              <w:rPr>
                <w:rStyle w:val="IndexLink"/>
                <w:rtl w:val="true"/>
              </w:rPr>
              <w:t xml:space="preserve"> - </w:t>
            </w:r>
            <w:r>
              <w:rPr>
                <w:rStyle w:val="IndexLink"/>
                <w:rtl w:val="true"/>
              </w:rPr>
              <w:t>ثَمَراتُ اللَّهوِ</w:t>
            </w:r>
            <w:r>
              <w:rPr>
                <w:rStyle w:val="IndexLink"/>
                <w:rtl w:val="true"/>
              </w:rPr>
              <w:tab/>
            </w:r>
            <w:r>
              <w:rPr>
                <w:rStyle w:val="IndexLink"/>
              </w:rPr>
              <w:t>550</w:t>
            </w:r>
          </w:hyperlink>
        </w:p>
        <w:p>
          <w:pPr>
            <w:pStyle w:val="Contents4"/>
            <w:tabs>
              <w:tab w:val="clear" w:pos="8176"/>
              <w:tab w:val="right" w:pos="9026" w:leader="dot"/>
            </w:tabs>
            <w:rPr/>
          </w:pPr>
          <w:hyperlink w:anchor="__RefHeading___Toc7584257_3224264995">
            <w:r>
              <w:rPr>
                <w:webHidden/>
                <w:rStyle w:val="IndexLink"/>
              </w:rPr>
              <w:t>3528</w:t>
            </w:r>
            <w:r>
              <w:rPr>
                <w:rStyle w:val="IndexLink"/>
                <w:rtl w:val="true"/>
              </w:rPr>
              <w:t xml:space="preserve"> - </w:t>
            </w:r>
            <w:r>
              <w:rPr>
                <w:rStyle w:val="IndexLink"/>
                <w:rtl w:val="true"/>
              </w:rPr>
              <w:t>المُستَهتَرُ بِاللَّهوِ</w:t>
            </w:r>
            <w:r>
              <w:rPr>
                <w:rStyle w:val="IndexLink"/>
                <w:rtl w:val="true"/>
              </w:rPr>
              <w:tab/>
            </w:r>
            <w:r>
              <w:rPr>
                <w:rStyle w:val="IndexLink"/>
              </w:rPr>
              <w:t>550</w:t>
            </w:r>
          </w:hyperlink>
        </w:p>
        <w:p>
          <w:pPr>
            <w:pStyle w:val="Contents4"/>
            <w:tabs>
              <w:tab w:val="clear" w:pos="8176"/>
              <w:tab w:val="right" w:pos="9026" w:leader="dot"/>
            </w:tabs>
            <w:rPr/>
          </w:pPr>
          <w:hyperlink w:anchor="__RefHeading___Toc7584259_3224264995">
            <w:r>
              <w:rPr>
                <w:webHidden/>
                <w:rStyle w:val="IndexLink"/>
              </w:rPr>
              <w:t>3529</w:t>
            </w:r>
            <w:r>
              <w:rPr>
                <w:rStyle w:val="IndexLink"/>
                <w:rtl w:val="true"/>
              </w:rPr>
              <w:t xml:space="preserve"> - </w:t>
            </w:r>
            <w:r>
              <w:rPr>
                <w:rStyle w:val="IndexLink"/>
                <w:rtl w:val="true"/>
              </w:rPr>
              <w:t>الإیمانُ وَاللَّهوُ</w:t>
            </w:r>
            <w:r>
              <w:rPr>
                <w:rStyle w:val="IndexLink"/>
                <w:rtl w:val="true"/>
              </w:rPr>
              <w:tab/>
            </w:r>
            <w:r>
              <w:rPr>
                <w:rStyle w:val="IndexLink"/>
              </w:rPr>
              <w:t>552</w:t>
            </w:r>
          </w:hyperlink>
        </w:p>
        <w:p>
          <w:pPr>
            <w:pStyle w:val="Contents4"/>
            <w:tabs>
              <w:tab w:val="clear" w:pos="8176"/>
              <w:tab w:val="right" w:pos="9026" w:leader="dot"/>
            </w:tabs>
            <w:rPr/>
          </w:pPr>
          <w:hyperlink w:anchor="__RefHeading___Toc7584261_3224264995">
            <w:r>
              <w:rPr>
                <w:webHidden/>
                <w:rStyle w:val="IndexLink"/>
              </w:rPr>
              <w:t>3530</w:t>
            </w:r>
            <w:r>
              <w:rPr>
                <w:rStyle w:val="IndexLink"/>
                <w:rtl w:val="true"/>
              </w:rPr>
              <w:t xml:space="preserve"> - </w:t>
            </w:r>
            <w:r>
              <w:rPr>
                <w:rStyle w:val="IndexLink"/>
                <w:rtl w:val="true"/>
              </w:rPr>
              <w:t>لَهوُ المُؤمِنِ</w:t>
            </w:r>
            <w:r>
              <w:rPr>
                <w:rStyle w:val="IndexLink"/>
                <w:rtl w:val="true"/>
              </w:rPr>
              <w:tab/>
            </w:r>
            <w:r>
              <w:rPr>
                <w:rStyle w:val="IndexLink"/>
              </w:rPr>
              <w:t>552</w:t>
            </w:r>
          </w:hyperlink>
        </w:p>
        <w:p>
          <w:pPr>
            <w:pStyle w:val="Contents4"/>
            <w:tabs>
              <w:tab w:val="clear" w:pos="8176"/>
              <w:tab w:val="right" w:pos="9026" w:leader="dot"/>
            </w:tabs>
            <w:rPr/>
          </w:pPr>
          <w:hyperlink w:anchor="__RefHeading___Toc7584263_3224264995">
            <w:r>
              <w:rPr>
                <w:webHidden/>
                <w:rStyle w:val="IndexLink"/>
              </w:rPr>
              <w:t>3531</w:t>
            </w:r>
            <w:r>
              <w:rPr>
                <w:rStyle w:val="IndexLink"/>
                <w:rtl w:val="true"/>
              </w:rPr>
              <w:t xml:space="preserve"> - </w:t>
            </w:r>
            <w:r>
              <w:rPr>
                <w:rStyle w:val="IndexLink"/>
                <w:rtl w:val="true"/>
              </w:rPr>
              <w:t>اللَّعِبُ بِالحَمامِ</w:t>
            </w:r>
            <w:r>
              <w:rPr>
                <w:rStyle w:val="IndexLink"/>
                <w:rtl w:val="true"/>
              </w:rPr>
              <w:tab/>
            </w:r>
            <w:r>
              <w:rPr>
                <w:rStyle w:val="IndexLink"/>
              </w:rPr>
              <w:t>553</w:t>
            </w:r>
          </w:hyperlink>
        </w:p>
        <w:p>
          <w:pPr>
            <w:pStyle w:val="Contents3"/>
            <w:tabs>
              <w:tab w:val="clear" w:pos="8459"/>
              <w:tab w:val="right" w:pos="9026" w:leader="dot"/>
            </w:tabs>
            <w:rPr/>
          </w:pPr>
          <w:hyperlink w:anchor="__RefHeading___Toc7584265_3224264995">
            <w:r>
              <w:rPr>
                <w:webHidden/>
                <w:rStyle w:val="IndexLink"/>
              </w:rPr>
              <w:t>478</w:t>
            </w:r>
            <w:r>
              <w:rPr>
                <w:rStyle w:val="IndexLink"/>
                <w:rtl w:val="true"/>
              </w:rPr>
              <w:t xml:space="preserve"> - </w:t>
            </w:r>
            <w:r>
              <w:rPr>
                <w:rStyle w:val="IndexLink"/>
                <w:rtl w:val="true"/>
              </w:rPr>
              <w:t>اللّواط</w:t>
            </w:r>
            <w:r>
              <w:rPr>
                <w:rStyle w:val="IndexLink"/>
                <w:rtl w:val="true"/>
              </w:rPr>
              <w:tab/>
            </w:r>
            <w:r>
              <w:rPr>
                <w:rStyle w:val="IndexLink"/>
              </w:rPr>
              <w:t>554</w:t>
            </w:r>
          </w:hyperlink>
        </w:p>
        <w:p>
          <w:pPr>
            <w:pStyle w:val="Contents4"/>
            <w:tabs>
              <w:tab w:val="clear" w:pos="8176"/>
              <w:tab w:val="right" w:pos="9026" w:leader="dot"/>
            </w:tabs>
            <w:rPr/>
          </w:pPr>
          <w:hyperlink w:anchor="__RefHeading___Toc7584267_3224264995">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7584269_3224264995">
            <w:r>
              <w:rPr>
                <w:webHidden/>
                <w:rStyle w:val="IndexLink"/>
              </w:rPr>
              <w:t>3532</w:t>
            </w:r>
            <w:r>
              <w:rPr>
                <w:rStyle w:val="IndexLink"/>
                <w:rtl w:val="true"/>
              </w:rPr>
              <w:t xml:space="preserve"> - </w:t>
            </w:r>
            <w:r>
              <w:rPr>
                <w:rStyle w:val="IndexLink"/>
                <w:rtl w:val="true"/>
              </w:rPr>
              <w:t>اللِّواطُ</w:t>
            </w:r>
            <w:r>
              <w:rPr>
                <w:rStyle w:val="IndexLink"/>
                <w:rtl w:val="true"/>
              </w:rPr>
              <w:tab/>
            </w:r>
            <w:r>
              <w:rPr>
                <w:rStyle w:val="IndexLink"/>
              </w:rPr>
              <w:t>555</w:t>
            </w:r>
          </w:hyperlink>
        </w:p>
        <w:p>
          <w:pPr>
            <w:pStyle w:val="Contents4"/>
            <w:tabs>
              <w:tab w:val="clear" w:pos="8176"/>
              <w:tab w:val="right" w:pos="9026" w:leader="dot"/>
            </w:tabs>
            <w:rPr/>
          </w:pPr>
          <w:hyperlink w:anchor="__RefHeading___Toc7584271_3224264995">
            <w:r>
              <w:rPr>
                <w:webHidden/>
                <w:rStyle w:val="IndexLink"/>
              </w:rPr>
              <w:t>3533</w:t>
            </w:r>
            <w:r>
              <w:rPr>
                <w:rStyle w:val="IndexLink"/>
                <w:rtl w:val="true"/>
              </w:rPr>
              <w:t xml:space="preserve"> - </w:t>
            </w:r>
            <w:r>
              <w:rPr>
                <w:rStyle w:val="IndexLink"/>
                <w:rtl w:val="true"/>
              </w:rPr>
              <w:t>عِلَّةُ تَحریمِ اللِّواطِ</w:t>
            </w:r>
            <w:r>
              <w:rPr>
                <w:rStyle w:val="IndexLink"/>
                <w:rtl w:val="true"/>
              </w:rPr>
              <w:tab/>
            </w:r>
            <w:r>
              <w:rPr>
                <w:rStyle w:val="IndexLink"/>
              </w:rPr>
              <w:t>555</w:t>
            </w:r>
          </w:hyperlink>
        </w:p>
        <w:p>
          <w:pPr>
            <w:pStyle w:val="Contents4"/>
            <w:tabs>
              <w:tab w:val="clear" w:pos="8176"/>
              <w:tab w:val="right" w:pos="9026" w:leader="dot"/>
            </w:tabs>
            <w:rPr/>
          </w:pPr>
          <w:hyperlink w:anchor="__RefHeading___Toc7584273_3224264995">
            <w:r>
              <w:rPr>
                <w:webHidden/>
                <w:rStyle w:val="IndexLink"/>
              </w:rPr>
              <w:t>3534</w:t>
            </w:r>
            <w:r>
              <w:rPr>
                <w:rStyle w:val="IndexLink"/>
                <w:rtl w:val="true"/>
              </w:rPr>
              <w:t xml:space="preserve"> - </w:t>
            </w:r>
            <w:r>
              <w:rPr>
                <w:rStyle w:val="IndexLink"/>
                <w:rtl w:val="true"/>
              </w:rPr>
              <w:t>الواطِئُ</w:t>
            </w:r>
            <w:r>
              <w:rPr>
                <w:rStyle w:val="IndexLink"/>
                <w:rtl w:val="true"/>
              </w:rPr>
              <w:tab/>
            </w:r>
            <w:r>
              <w:rPr>
                <w:rStyle w:val="IndexLink"/>
              </w:rPr>
              <w:t>556</w:t>
            </w:r>
          </w:hyperlink>
        </w:p>
        <w:p>
          <w:pPr>
            <w:pStyle w:val="Contents4"/>
            <w:tabs>
              <w:tab w:val="clear" w:pos="8176"/>
              <w:tab w:val="right" w:pos="9026" w:leader="dot"/>
            </w:tabs>
            <w:rPr/>
          </w:pPr>
          <w:hyperlink w:anchor="__RefHeading___Toc7584275_3224264995">
            <w:r>
              <w:rPr>
                <w:webHidden/>
                <w:rStyle w:val="IndexLink"/>
              </w:rPr>
              <w:t>3535</w:t>
            </w:r>
            <w:r>
              <w:rPr>
                <w:rStyle w:val="IndexLink"/>
                <w:rtl w:val="true"/>
              </w:rPr>
              <w:t xml:space="preserve"> - </w:t>
            </w:r>
            <w:r>
              <w:rPr>
                <w:rStyle w:val="IndexLink"/>
                <w:rtl w:val="true"/>
              </w:rPr>
              <w:t>المَوطوءُ</w:t>
            </w:r>
            <w:r>
              <w:rPr>
                <w:rStyle w:val="IndexLink"/>
                <w:rtl w:val="true"/>
              </w:rPr>
              <w:tab/>
            </w:r>
            <w:r>
              <w:rPr>
                <w:rStyle w:val="IndexLink"/>
              </w:rPr>
              <w:t>556</w:t>
            </w:r>
          </w:hyperlink>
        </w:p>
        <w:p>
          <w:pPr>
            <w:pStyle w:val="Contents3"/>
            <w:tabs>
              <w:tab w:val="clear" w:pos="8459"/>
              <w:tab w:val="right" w:pos="9026" w:leader="dot"/>
            </w:tabs>
            <w:rPr/>
          </w:pPr>
          <w:hyperlink w:anchor="__RefHeading___Toc7584277_3224264995">
            <w:r>
              <w:rPr>
                <w:webHidden/>
                <w:rStyle w:val="IndexLink"/>
              </w:rPr>
              <w:t>479</w:t>
            </w:r>
            <w:r>
              <w:rPr>
                <w:rStyle w:val="IndexLink"/>
                <w:rtl w:val="true"/>
              </w:rPr>
              <w:t xml:space="preserve"> - </w:t>
            </w:r>
            <w:r>
              <w:rPr>
                <w:rStyle w:val="IndexLink"/>
                <w:rtl w:val="true"/>
              </w:rPr>
              <w:t>الملامة</w:t>
            </w:r>
            <w:r>
              <w:rPr>
                <w:rStyle w:val="IndexLink"/>
                <w:rtl w:val="true"/>
              </w:rPr>
              <w:tab/>
            </w:r>
            <w:r>
              <w:rPr>
                <w:rStyle w:val="IndexLink"/>
              </w:rPr>
              <w:t>557</w:t>
            </w:r>
          </w:hyperlink>
        </w:p>
        <w:p>
          <w:pPr>
            <w:pStyle w:val="Contents4"/>
            <w:tabs>
              <w:tab w:val="clear" w:pos="8176"/>
              <w:tab w:val="right" w:pos="9026" w:leader="dot"/>
            </w:tabs>
            <w:rPr/>
          </w:pPr>
          <w:hyperlink w:anchor="__RefHeading___Toc7584279_3224264995">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7584281_3224264995">
            <w:r>
              <w:rPr>
                <w:webHidden/>
                <w:rStyle w:val="IndexLink"/>
              </w:rPr>
              <w:t>3536</w:t>
            </w:r>
            <w:r>
              <w:rPr>
                <w:rStyle w:val="IndexLink"/>
                <w:rtl w:val="true"/>
              </w:rPr>
              <w:t xml:space="preserve"> - </w:t>
            </w:r>
            <w:r>
              <w:rPr>
                <w:rStyle w:val="IndexLink"/>
                <w:rtl w:val="true"/>
              </w:rPr>
              <w:t>مَلامَةُ النَّفسِ</w:t>
            </w:r>
            <w:r>
              <w:rPr>
                <w:rStyle w:val="IndexLink"/>
                <w:rtl w:val="true"/>
              </w:rPr>
              <w:tab/>
            </w:r>
            <w:r>
              <w:rPr>
                <w:rStyle w:val="IndexLink"/>
              </w:rPr>
              <w:t>558</w:t>
            </w:r>
          </w:hyperlink>
        </w:p>
        <w:p>
          <w:pPr>
            <w:pStyle w:val="Contents4"/>
            <w:tabs>
              <w:tab w:val="clear" w:pos="8176"/>
              <w:tab w:val="right" w:pos="9026" w:leader="dot"/>
            </w:tabs>
            <w:rPr/>
          </w:pPr>
          <w:hyperlink w:anchor="__RefHeading___Toc7584283_3224264995">
            <w:r>
              <w:rPr>
                <w:webHidden/>
                <w:rStyle w:val="IndexLink"/>
              </w:rPr>
              <w:t>3537</w:t>
            </w:r>
            <w:r>
              <w:rPr>
                <w:rStyle w:val="IndexLink"/>
                <w:rtl w:val="true"/>
              </w:rPr>
              <w:t xml:space="preserve"> - </w:t>
            </w:r>
            <w:r>
              <w:rPr>
                <w:rStyle w:val="IndexLink"/>
                <w:rtl w:val="true"/>
              </w:rPr>
              <w:t>رُبَّ مَلومٍ لا ذَنبَ لَهُ</w:t>
            </w:r>
            <w:r>
              <w:rPr>
                <w:rStyle w:val="IndexLink"/>
                <w:rtl w:val="true"/>
              </w:rPr>
              <w:tab/>
            </w:r>
            <w:r>
              <w:rPr>
                <w:rStyle w:val="IndexLink"/>
              </w:rPr>
              <w:t>558</w:t>
            </w:r>
          </w:hyperlink>
        </w:p>
        <w:p>
          <w:pPr>
            <w:pStyle w:val="Contents4"/>
            <w:tabs>
              <w:tab w:val="clear" w:pos="8176"/>
              <w:tab w:val="right" w:pos="9026" w:leader="dot"/>
            </w:tabs>
            <w:rPr/>
          </w:pPr>
          <w:hyperlink w:anchor="__RefHeading___Toc7584285_3224264995">
            <w:r>
              <w:rPr>
                <w:webHidden/>
                <w:rStyle w:val="IndexLink"/>
              </w:rPr>
              <w:t>3538</w:t>
            </w:r>
            <w:r>
              <w:rPr>
                <w:rStyle w:val="IndexLink"/>
                <w:rtl w:val="true"/>
              </w:rPr>
              <w:t xml:space="preserve"> - </w:t>
            </w:r>
            <w:r>
              <w:rPr>
                <w:rStyle w:val="IndexLink"/>
                <w:rtl w:val="true"/>
              </w:rPr>
              <w:t>العِتابُ وآدابُهُ</w:t>
            </w:r>
            <w:r>
              <w:rPr>
                <w:rStyle w:val="IndexLink"/>
                <w:rtl w:val="true"/>
              </w:rPr>
              <w:tab/>
            </w:r>
            <w:r>
              <w:rPr>
                <w:rStyle w:val="IndexLink"/>
              </w:rPr>
              <w:t>558</w:t>
            </w:r>
          </w:hyperlink>
        </w:p>
        <w:p>
          <w:pPr>
            <w:pStyle w:val="Contents4"/>
            <w:tabs>
              <w:tab w:val="clear" w:pos="8176"/>
              <w:tab w:val="right" w:pos="9026" w:leader="dot"/>
            </w:tabs>
            <w:rPr/>
          </w:pPr>
          <w:hyperlink w:anchor="__RefHeading___Toc7584287_3224264995">
            <w:r>
              <w:rPr>
                <w:webHidden/>
                <w:rStyle w:val="IndexLink"/>
              </w:rPr>
              <w:t>3539</w:t>
            </w:r>
            <w:r>
              <w:rPr>
                <w:rStyle w:val="IndexLink"/>
                <w:rtl w:val="true"/>
              </w:rPr>
              <w:t xml:space="preserve"> - </w:t>
            </w:r>
            <w:r>
              <w:rPr>
                <w:rStyle w:val="IndexLink"/>
                <w:rtl w:val="true"/>
              </w:rPr>
              <w:t>الإفراطُ فِی المَلامَةِ</w:t>
            </w:r>
            <w:r>
              <w:rPr>
                <w:rStyle w:val="IndexLink"/>
                <w:rtl w:val="true"/>
              </w:rPr>
              <w:tab/>
            </w:r>
            <w:r>
              <w:rPr>
                <w:rStyle w:val="IndexLink"/>
              </w:rPr>
              <w:t>559</w:t>
            </w:r>
          </w:hyperlink>
        </w:p>
        <w:p>
          <w:pPr>
            <w:pStyle w:val="Contents2"/>
            <w:tabs>
              <w:tab w:val="clear" w:pos="8743"/>
              <w:tab w:val="right" w:pos="9026" w:leader="dot"/>
            </w:tabs>
            <w:rPr/>
          </w:pPr>
          <w:hyperlink w:anchor="__RefHeading___Toc7584289_3224264995">
            <w:r>
              <w:rPr>
                <w:webHidden/>
                <w:rStyle w:val="IndexLink"/>
                <w:rtl w:val="true"/>
              </w:rPr>
              <w:t>فهرس المطالب</w:t>
            </w:r>
            <w:r>
              <w:rPr>
                <w:rStyle w:val="IndexLink"/>
                <w:rtl w:val="true"/>
              </w:rPr>
              <w:tab/>
            </w:r>
            <w:r>
              <w:rPr>
                <w:rStyle w:val="IndexLink"/>
              </w:rPr>
              <w:t>560</w:t>
            </w:r>
          </w:hyperlink>
        </w:p>
        <w:p>
          <w:pPr>
            <w:pStyle w:val="Contents3"/>
            <w:tabs>
              <w:tab w:val="clear" w:pos="8459"/>
              <w:tab w:val="right" w:pos="9026" w:leader="dot"/>
            </w:tabs>
            <w:rPr/>
          </w:pPr>
          <w:hyperlink w:anchor="__RefHeading___Toc7584291_3224264995">
            <w:r>
              <w:rPr>
                <w:webHidden/>
                <w:rStyle w:val="IndexLink"/>
                <w:rtl w:val="true"/>
              </w:rPr>
              <w:t>حرف الفاء</w:t>
            </w:r>
            <w:r>
              <w:rPr>
                <w:rStyle w:val="IndexLink"/>
              </w:rPr>
              <w:t>5</w:t>
            </w:r>
            <w:r>
              <w:rPr>
                <w:rStyle w:val="IndexLink"/>
                <w:rtl w:val="true"/>
              </w:rPr>
              <w:tab/>
            </w:r>
            <w:r>
              <w:rPr>
                <w:rStyle w:val="IndexLink"/>
              </w:rPr>
              <w:t>560</w:t>
            </w:r>
          </w:hyperlink>
        </w:p>
        <w:p>
          <w:pPr>
            <w:pStyle w:val="Contents3"/>
            <w:tabs>
              <w:tab w:val="clear" w:pos="8459"/>
              <w:tab w:val="right" w:pos="9026" w:leader="dot"/>
            </w:tabs>
            <w:rPr/>
          </w:pPr>
          <w:hyperlink w:anchor="__RefHeading___Toc7584293_3224264995">
            <w:r>
              <w:rPr>
                <w:webHidden/>
                <w:rStyle w:val="IndexLink"/>
                <w:rtl w:val="true"/>
              </w:rPr>
              <w:t xml:space="preserve">حرف القاف </w:t>
            </w:r>
            <w:r>
              <w:rPr>
                <w:rStyle w:val="IndexLink"/>
              </w:rPr>
              <w:t>177</w:t>
            </w:r>
            <w:r>
              <w:rPr>
                <w:rStyle w:val="IndexLink"/>
                <w:rtl w:val="true"/>
              </w:rPr>
              <w:tab/>
            </w:r>
            <w:r>
              <w:rPr>
                <w:rStyle w:val="IndexLink"/>
              </w:rPr>
              <w:t>566</w:t>
            </w:r>
          </w:hyperlink>
        </w:p>
        <w:p>
          <w:pPr>
            <w:pStyle w:val="Contents3"/>
            <w:tabs>
              <w:tab w:val="clear" w:pos="8459"/>
              <w:tab w:val="right" w:pos="9026" w:leader="dot"/>
            </w:tabs>
            <w:rPr/>
          </w:pPr>
          <w:hyperlink w:anchor="__RefHeading___Toc7584295_3224264995">
            <w:r>
              <w:rPr>
                <w:webHidden/>
                <w:rStyle w:val="IndexLink"/>
                <w:rtl w:val="true"/>
              </w:rPr>
              <w:t xml:space="preserve">حرف الکاف </w:t>
            </w:r>
            <w:r>
              <w:rPr>
                <w:rStyle w:val="IndexLink"/>
              </w:rPr>
              <w:t>411</w:t>
            </w:r>
            <w:r>
              <w:rPr>
                <w:rStyle w:val="IndexLink"/>
                <w:rtl w:val="true"/>
              </w:rPr>
              <w:tab/>
            </w:r>
            <w:r>
              <w:rPr>
                <w:rStyle w:val="IndexLink"/>
              </w:rPr>
              <w:t>575</w:t>
            </w:r>
          </w:hyperlink>
        </w:p>
        <w:p>
          <w:pPr>
            <w:pStyle w:val="Contents3"/>
            <w:tabs>
              <w:tab w:val="clear" w:pos="8459"/>
              <w:tab w:val="right" w:pos="9026" w:leader="dot"/>
            </w:tabs>
            <w:rPr/>
          </w:pPr>
          <w:hyperlink w:anchor="__RefHeading___Toc7584297_3224264995">
            <w:r>
              <w:rPr>
                <w:webHidden/>
                <w:rStyle w:val="IndexLink"/>
                <w:rtl w:val="true"/>
              </w:rPr>
              <w:t xml:space="preserve">حرف اللام </w:t>
            </w:r>
            <w:r>
              <w:rPr>
                <w:rStyle w:val="IndexLink"/>
              </w:rPr>
              <w:t>555</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7_150697"/>
      <w:bookmarkStart w:id="1" w:name="pg13097_150697"/>
      <w:bookmarkEnd w:id="1"/>
    </w:p>
    <w:p>
      <w:pPr>
        <w:pStyle w:val="Heading2"/>
        <w:numPr>
          <w:ilvl w:val="1"/>
          <w:numId w:val="1"/>
        </w:numPr>
        <w:rPr/>
      </w:pPr>
      <w:bookmarkStart w:id="2" w:name="pg13097_150697"/>
      <w:bookmarkStart w:id="3" w:name="__RefHeading___Toc758307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3077_3224264995"/>
      <w:bookmarkStart w:id="6" w:name="_Toc2"/>
      <w:bookmarkEnd w:id="5"/>
      <w:r>
        <w:rPr>
          <w:rtl w:val="true"/>
        </w:rPr>
        <w:t>اشاره</w:t>
      </w:r>
      <w:bookmarkStart w:id="7" w:name="pg13097_150701"/>
      <w:bookmarkEnd w:id="6"/>
    </w:p>
    <w:p>
      <w:pPr>
        <w:pStyle w:val="Heading2"/>
        <w:numPr>
          <w:ilvl w:val="1"/>
          <w:numId w:val="1"/>
        </w:numPr>
        <w:rPr/>
      </w:pPr>
      <w:bookmarkStart w:id="8" w:name="__RefHeading___Toc7583079_3224264995"/>
      <w:bookmarkStart w:id="9" w:name="_Toc3"/>
      <w:bookmarkEnd w:id="7"/>
      <w:bookmarkEnd w:id="8"/>
      <w:r>
        <w:rPr>
          <w:rtl w:val="true"/>
        </w:rPr>
        <w:t>حرف الفاء</w:t>
      </w:r>
      <w:bookmarkEnd w:id="9"/>
    </w:p>
    <w:p>
      <w:pPr>
        <w:pStyle w:val="Heading3"/>
        <w:numPr>
          <w:ilvl w:val="2"/>
          <w:numId w:val="1"/>
        </w:numPr>
        <w:rPr/>
      </w:pPr>
      <w:bookmarkStart w:id="10" w:name="__RefHeading___Toc7583081_3224264995"/>
      <w:bookmarkStart w:id="11" w:name="_Toc4"/>
      <w:bookmarkEnd w:id="10"/>
      <w:r>
        <w:rPr>
          <w:rtl w:val="true"/>
        </w:rPr>
        <w:t>اشاره</w:t>
      </w:r>
      <w:bookmarkEnd w:id="11"/>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الفأل</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الفَتک</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الفُتوَّة</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الفَتوی</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الفَرَح</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الفِراسة</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التَفریط</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الفَراغ</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الفَضیلة</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الفِکر</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التَّفویض</w:t>
      </w:r>
      <w:bookmarkStart w:id="12" w:name="pg13097_150703"/>
    </w:p>
    <w:p>
      <w:pPr>
        <w:pStyle w:val="Heading3"/>
        <w:numPr>
          <w:ilvl w:val="2"/>
          <w:numId w:val="1"/>
        </w:numPr>
        <w:rPr/>
      </w:pPr>
      <w:bookmarkStart w:id="13" w:name="__RefHeading___Toc7583083_3224264995"/>
      <w:bookmarkStart w:id="14" w:name="_Toc5"/>
      <w:bookmarkEnd w:id="12"/>
      <w:bookmarkEnd w:id="13"/>
      <w:r>
        <w:rPr/>
        <w:t>402</w:t>
      </w:r>
      <w:r>
        <w:rPr>
          <w:rtl w:val="true"/>
        </w:rPr>
        <w:t xml:space="preserve"> - </w:t>
      </w:r>
      <w:r>
        <w:rPr>
          <w:rtl w:val="true"/>
        </w:rPr>
        <w:t>الفأل</w:t>
      </w:r>
      <w:bookmarkEnd w:id="14"/>
    </w:p>
    <w:p>
      <w:pPr>
        <w:pStyle w:val="Heading4"/>
        <w:numPr>
          <w:ilvl w:val="3"/>
          <w:numId w:val="1"/>
        </w:numPr>
        <w:rPr/>
      </w:pPr>
      <w:bookmarkStart w:id="15" w:name="__RefHeading___Toc7583085_3224264995"/>
      <w:bookmarkStart w:id="16" w:name="_Toc6"/>
      <w:bookmarkEnd w:id="15"/>
      <w:r>
        <w:rPr>
          <w:rtl w:val="true"/>
        </w:rPr>
        <w:t>اشاره</w:t>
      </w:r>
      <w:bookmarkEnd w:id="16"/>
    </w:p>
    <w:p>
      <w:pPr>
        <w:pStyle w:val="BookText"/>
        <w:rPr/>
      </w:pP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یدفع الفأل والطِّیَرَة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والفأل وما یکون فیه من الشؤم</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7" w:name="pg13097_150705"/>
    </w:p>
    <w:p>
      <w:pPr>
        <w:pStyle w:val="Heading4"/>
        <w:numPr>
          <w:ilvl w:val="3"/>
          <w:numId w:val="1"/>
        </w:numPr>
        <w:rPr/>
      </w:pPr>
      <w:bookmarkStart w:id="18" w:name="__RefHeading___Toc7583087_3224264995"/>
      <w:bookmarkStart w:id="19" w:name="_Toc7"/>
      <w:bookmarkEnd w:id="17"/>
      <w:bookmarkEnd w:id="18"/>
      <w:r>
        <w:rPr/>
        <w:t>3099</w:t>
      </w:r>
      <w:r>
        <w:rPr>
          <w:rtl w:val="true"/>
        </w:rPr>
        <w:t xml:space="preserve"> - </w:t>
      </w:r>
      <w:r>
        <w:rPr>
          <w:rtl w:val="true"/>
        </w:rPr>
        <w:t>الفَألُ</w:t>
      </w:r>
      <w:bookmarkEnd w:id="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الشی ءُ الفَألُ؛ الکَلِمَةُ الحَسَنةُ یَسمَعُها أحَدُکُم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لاطِیَرَةَ، وخَیرُها الفَألُ؛ الکَلِمَةُ الصالِحَةُ یَسمَعُها أحَدُکُم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عَدوی ولا طِیَرَةَ، ویُعجِبُنِی الفَألُ الصالِحُ ، والفَألُ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الحَسَنةُ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صحیح مسلم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لاطِیَرةَ ، وخَیرُها الفَألُ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وما الفَألُ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الصالِحَةُ یَسمَعُها أحَدُکُم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تَفَأّلْ بالخَیرِ تَنجَحْ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حَقٌّ ، والرُّقی حَقٌّ، والسِّحرُ حَقٌّ ، والفَألُ حَقٌّ ، والطِّیَرَةُ لیسَت بحَقٍّ ، والعَدوی لیسَت بِحَقٍ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سعادة الأیّام ونحوستها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نحوسة الیوم أو أیِّ مقدار من الزمان أن لایُعقِب الحوادثُ الواقعة فیه إلّا الشرَّ ولایکون الأعمال أو نوع خاصٌّ من الأعمال فیه مبارکة لعاملها ، وسعادته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سبیل لنا إلی إقامة البرهان علی سعادة یوم من الأیّام أو زمان من الأزمنة ولا نُحوسته ، وطبیعة الزمان المقداریَّة متشابهة الأجزاءِ والأبعاض ، ولا إحاطة لنا بالعلل والأسباب الفاعلة المؤثِّرة فی حدوث الحوادث وکینونة الأعمال حتّی یظهر لنا دَوَران الیوم أو القِطعة من الزمان من علل وأسباب تقتضی سعادته أو نُحوسته ، ولذلک کانت التجربة الکافیة غیر متأتِّیة لتوقُّفها علی تجرُّد الموضوع لأثره حتّی یُعلم أنَّ الأثر أثره ، وهو غیر معلوم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مرَّ بعینه لم یکن لنا سبیل إلی إقامة البرهان علی نفی السعادة والنُّحوسة کما لم یکن سبیل إلَی الإثبات وإن کان الثبوت بعیداً ؛ فالبُعد غیر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النَّظر العقلیّ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بحسب النَّظر الشرعیِّ ففی الکتاب ذکر من النُّحوسة وما یقابلها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رِیْحاً صَرْصَراً فی 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لکن لا یظهر من سیاق القصّة ودلالة الآیتَین أزیدُ من کون النُّحوسة والشُّؤم خاصّة بنفس الزمان الذی کانت تهبُّ علیهم فیه الریح عذاباً وهو سبع لیال وثمانیة أیّام متوالیة یستمرُّ علیهم فیها العذاب ، من غیر أن تدور بدَوَران الأسابیع وهو ظاهر وإلّا کان جمیع الزمان نحساً، ولا بدوران الشهور والسِّنین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بها لیلة القدر التی یصفها اللَّه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أنَّ مبارکة هذه اللیلة وسعادتها إنّما هی بمقارنتها نوعاً من المقارنة لاُمورٍ عِظام من الإفاضات الباطنیَّة الإلهیّة وأفاعیل معنویَّة ، کإبرام القضاء ونزول الملائکة والروح وکونها سلاماً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ویؤول معنی مبارکتها وسعادتها إلی فضل العبادة والنُّسک فیها ، وغزارة ثوابها ، وقرب العنایة الإلهیّة فیها من المتوجِّهین إلی ساحة العزِّة والکبریاء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السُّنَّة فهناک روایات کثیرة جدّاً فی السعد والنحس من أیّام الاسبوع ومن أیّام الشهور العربیّة ومن أیّام شهور الفرس ومن أیّام الشهور الرومیّة ، وهی روایات بالغة فی الکثرة مودعة فی جوامع الحدیث أکثرها ضعاف من مراسیل ومرفوعات وإن کان فیها ما لا یخلو من اعتبار من حیث أسنادها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العادّة للأیّام النَّحِسة کیوم الأربعاء ، والأربعاء لاتدور، وسبعة أیّام من کلِّ شهر عربیٍّ ، ویومین من کلِّ شهر رومیٍّ ، ونحو ذلک ، ففی کثیر منها وخاصّة فیما یتعرَّض لنحوسة أیّام الاُسبوع وأیّام الشهور العربیّة تعلیل نحوسة الیوم بوقوع حوادث مُرَّة غیر مطلوبة بحسب المَذاق الدینیِّ، کرحلة النبیِّ صلی اللَّه علیه وآله وشهادة الحسین علیه السلام وإلقاء إبراهیم علیه السلام فی النار ونزول العذاب باُمّة کذا وخلق النار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فی عدِّها نحسة مشومة وتجنُّب اقتراب الاُمور المطلوبة وطلب الحوائج التی یلتذُّ الإنسان بالحصول علیها فیها تحکیماً للتقوی وتقویة للروح الدینیَّة ، وفی عدم الاعتناء والاهتمام بها والاسترسال فی الاشتغال بالسَّعی فی کلِّ ما تهواه النفس فی أیِّ وقت کان إضراباً عن الحقِّ وهتکاً لحرمة الدین وإزراء لأولیائه ، فتؤول نحوسة هذه الأیّام إلی جهات من الشقاء المعنویِّ منبعثة عن علل وأسباب اعتباریّة مرتبطة نوعاً من الارتباط بهذه الأیّام تفید نوعاً من الشقاء الدینیِّ علی من لایعتنی بأمرها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قد ورد فی عدَّة من هذه الروایات الاعتصام باللَّه بصدقة أو صوم أو دعاء أو قراءة شی ء من القرآن أو غیر ذلک لدفع نحوسة هذه الأیّام ، کما عن مجالس ابن الشیخ بإسناده عن سهل بن یعقوب الملقَّب بأبی نواس عن العسکریِّ علیه السلام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یاسیّدی ، فی أکثرِ هذه الأیّامِ قَواطِعُ عَنِ المَقاصدِ لِما ذُکِرَ فیها مِن النَّحسِ والمَخاوِفِ ، فَتَدُلُّنی علَی الاحتِرازِ مِن المَخاوفِ فیها ، فإنّما تَدعُونی الضَّرورَةُ إلَی التَّوَجُّهِ فی الحَوائجِ فیها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سَهلُ ، إنّ لِشِیعَتِنا بوَلایتِنا لَعِصمَةً لو سَلَکوا بها فی لُجَّةِ البِحارِ الغامِرَةِ وسَباسِبِ البَیداءِ الغائرةِ بَینَ سِباعٍ وذِئابٍ وأعادِی الجِنِّ والإنسِ لَأمِنُوا مِن مَخاوِفِهم بوَلایَتِهم لنا ، فَثِقْ باللَّهِ عَزَّوجلَّ وأخلِصْ فی الوَلاءِ لأئمَّتِکَ الطاهِرینَ وتَوَجَّهْ حَیثُ شِئتَ واقصِدْ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علیه السلام بشی ء من القرآن والدعاء أن یقرأه ویدفع به النحوسة والشأمة ویقصد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الخصال بإسناده عن محمّد بن ریاح الفلّاح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إبراهیمَ علیه السلام یَحتَجِمُ یَوم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تَحتَجِمُ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آیَةَ الکُرسیِّ ، فإذا هاجَ بکَ الدمُ لیلاً کانَ أو نهاراً فاقرَأْ آیَةَ الکرسیِّ واحتَجِمْ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الخصال أیضاً بإسناده عن محمّد بن أحمد الدقّاق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إلی أبی الحسنِ الثانی علیه السلام أسألُهُ عنِ الخُروجِ یَومَ الأربعاءِ لاتَدورُ، 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یومَ الأربعاءِ لاتَدورُ خِلافاً علی أهلِ الطِّیَرَةِ وُقِیَ مِن کُلِّ آفَةٍ ، وعُوفِیَ مِن کلِّ عاهَةٍ وقَضَی اللَّهُ لَهُ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إلیهِ مَرَّةً اُخری یَسألُهُ عَنِ الحِجامَةِ یَومَ الأربَعاءِ لا تَدور ، 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فی یَومِ الأربَعاءِ لا تَدورُ خِلافاً عَلی أهلِ الطّیرةِ عُوفِیَ مِن کُلِّ آفَةٍ ووُقیَ مِن کُلِّ عاهَةٍ وَ لَم تَخضَرَّ مَحاجِمُهُ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معناها ما فی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أبِی الحسنِ علیِّ بنِ محمّدٍ علیه السلام وقد نُکِبَت إصبَعی وتَلقّانِی راکِبٌ وصَدَمَ کتفِی ، ودخلتُ فی زَحمَةٍ فَخَرَقُوا علیَّ بعضَ ثیابِی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کَفانِی اللَّهُ شَرَّکَ مِن یومٍ فما أیشَمَکَ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هذا وأنتَ تَغشانا تَرمی بذنبِکَ مَن لاذنبَ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 إلیَّ عَقلِی وتَبَیَّنتُ خَطای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یامولایَ أستَغفِرُ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 ما ذَنبُ الأیّامِ حتّی صِرتُم تَتَشاءَمُونَ بها إذا جُوزِیتُم بأعمالِکُم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أستَغفِرُ اللَّهَ أبَداً ، وهی تَوبَتی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ماینَفَعُکُم ، ولکنَّ اللَّهَ یُعاقِبُکم بذَمِّها علی ما لا ذَمَّ علَیها فیهِ ، أما عَلِمتَ یاحسنُ أنَّ اللَّهَ هُو المُثیبُ والمُعاقِبُ والمُجازِی بالأعمالِ عاجِلاً وآجِلاً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مولایَ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لاتَعُدَّ ولا تَجعَلْ للأیّامِ صُنعاً فی حُکمِ اللَّهِ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یامولایَ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نظائر فی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منها أنَّ المِلاک فی نحوسة هذه الأیّام النَّحسات هو تطیُّر عامّة الناس بها ، وللتطیُّر تأثیر نفسانیّ کما سیأتی ، وهذه الروایات تعالج نحوستها التی تأتیها من قبل الطیرة بصرف النفس عن الطیرة إن قوی الإنسان علی ذلک ، وبالالتجاء إلَی اللَّه سبحانه والاعتصام به بقرآن یتلوه أو دعاءٍ یدعو به إن لم یَقوَ علیه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بعضُهم هذه الروایات المسلّمة لنحوسة بعض الأیّام علَی التقیَّة ، ولیس بذاک البعید ؛ فإنّ التشاؤم والتفاؤل بالأزمنة والأمکنة والأوضاع والأحوال من خصائص العامّة یوجد منه عندهم شی ء کثیر عند الاُمم والطوائف المختلفة علی تشتُّتهم وتفرُّقهم منذ القدیم إلی یومنا ، وکان بین الناس حتّی خواصِّهم فی الصدر الأوَّل فی ذلک روایات دائرة یُسنِدونها إلَی النبیِّ صلی اللَّه علیه وآله لا یَسَعُ لأحد أن یردَّها کما فی کتاب المسلسلات بإسناده عن الفضل بن الربیع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یَوماً مَع مَولایَ المأمونِ فَأرَدنا الخُروجَ یومَ الأربعاءِ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مَکروهٌ سَمِعتُ أبی الرشیدَ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المهدیَّ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محمّدَ بنَ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عبداللَّهِ 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الأربعاءِ فی الشَّهرِ یَومُ نحسٍ مُستمِرٍّ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الروایات الدالَّة علَی الأیّام السعیدة من الاسبوع وغیرها فالوجه فیها نظیر ما تقدَّمت إلیه الإشارة فی الأخبار الدالّة علی نحوستها من الوجه الأوّل ؛ فإنَّ فی هذه الأخبار تعلیل برکة ما عدَّه من الأیّام السعیدة بوقوع حوادث متبرّکة عظیمة فی نظر الدِّین کولادة النبیِّ صلی اللَّه علیه وآله وبعثته وکما ورد أنّه صلی اللَّه علیه وآله دعا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لِاُمّتِی فی بُکورِها یَومَ سَبتِها وخَمیسِها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ورد أنّ اللَّه ألان الحدید لداود علیه السلام یوم الثلاثاء ، وأنّ النبیَّ صلی اللَّه علیه وآله کان یخرج للسفر یوم الجمعة ، وأنّ الأحد من أسماء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فتبیَّن ممّا تقدَّم علی طوله أنّ الأخبار الواردة فی سعادة الأیّام ونحوستها لاتدلُّ علی أزید من ابتنائهما علی حوادث مرتبطة بالدِّین توجب حُسناً وقُبحاً بحسب الذوق الدینیّ أو بحسب تأثیر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اتِّصاف الیوم أو أیّ قطعة من الزمان بصفة المَیمَنة أو المَشأمة واختصاصه بخواصّ تکوینیّة عن علل وأسباب طبیعیّة تکوینیّة فلا ، وما کان من الأخبار ظاهراً فی خلاف ذلک فإمّا محمول علَی التقیّة أو لا اعتماد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سعادة الکواکب ونحوستها وتأثیر الأوضاع السماویّة فی الحوادث الأرضیّة سعادة ونحوسة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ذلک من حیث النظر العقلیّ کالکلام فی سعادة الأیّام ونحوستها ، فلا سبیل إلی إقامة البرهان علی شی ء من ذلک کسعادة الشمس والمشتری وقِران السَّعدَین ونحوسة المرِّیخ وقِران النَّحسَین والقمر فی العَقرب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کان القدماء من منجِّمی الهند یَرَون للحوادث الأرضیّة ارتباطاً بالأوضاع السماویّة مطلقاً أعمَّ من أوضاع الثوابت والسیّارات ، وغیرهم یری ذلک بین الحوادث وبین أوضاع السیّارات السَّبع دون الثوابت ، وأوردوا لأوضاعها المختلفة خواصَّ وآثاراً تسمّی بأحکام النجوم ، یَرَون عند تحقُّق کلِّ وضع أن یُعقِب وقوع آثاره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والقوم بین قائل بأنَّ الأجرام الکوکبیّة موجودات ذوات نفوس حیّة مُریدة تفعل أفاعیلها بالعلّیة الفاعلیَّة ، وقائل بأنّها أجرام غیر ذات نفس تؤثِّر أثرها بالعلّیة الفاعلیّة ، أو هی معدّات لفعله تعالی وهو الفاعل للحوادث ، أو أنّ الکواکب وأوضاعها علامات للحوادث من غیر فاعلیّة ولاإعداد ، أو أنّه لا شی ء من هذه الارتباطات بینها وبین الحوادث حتّی علی نحو العلامیّة وإنّما جرت عادة اللَّه علی أن یُحدث حادثة کذا عند وضع سماویٍّ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 ء من هذه الأحکام لیس بدائمیّ مطَّرد بحیث یلزم حکم کذا وضعاً کذا فربّما تَصدُق وربّما تَکذب ، لکنّ الذی بَلَغنا من عجائب القصص والحکایات فی استخراجاتهم یعطی أنّ بین الأوضاع السماویّة والحوادث الأرضیّة ارتباطاً ما ، إلّا أنّه فی الجملة لا بالجملة ، کما أنّ بعض الروایات الواردة عن أئمّة أهل البیت علیهم السلام یصدِّق ذلک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لایمکن الحکم البتِّی بکون کوکب کذا أو وضع کذا سعداً أو نحساً ، وأمّا أصل ارتباط الحوادث والأوضاع السماویّة والأرضیّة بعضها ببعض فلیس فی وسع الباحث الناقد إنکار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بکون الکواکب أو الأوضاع السماویّة ذوات تأثیر فیما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قیل بکونها ذوات نفوس ناطقة أو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ممّا یخالف شیئاً من ضروریّات الدِّین ، إلّا أن یقال بکونها خالقة مُوجِدة لما دونها من غیر أن ینتهی ذلک إلیه تعالی فیکون شِرکاً ، لکنَّه لاقائل به حتّی من وثنیّة الصابئة التی تعبد الکواکب ، أو أن یقال بکونها مدبِّرة للنظام الکونیِّ مستقلّة فی التدبیر فیکون ربوبیّة تستعقب المعبودیّة ، فیکون شرکاً کما علیه الصابئة عبدة الکواکب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الواردة فی تأثیر النجوم سعداً ونحساً وتصدیقاً وتکذیباً فهی کثیرة جدّاً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مایدلُّ بظاهره علی تسلیم السعادة والنحوسة فیها ، کما فی الرسالة الذهبیَّة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جماعهنَّ والقَمر فی برج الحَمَل أو الدَّلو من البروج أفضل ، وخیر من ذلک أن یکون فی برج الثور لکونه شرف القمر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بحار الأنوار عن النوادر بإسناده عن حُمرانَ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سافَرَ أو تَزَوَّجَ والقَمَرُ فی العَقرَبِ لَم یَرَ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کتاب النجوم لابن طاووس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 أن یُسافِرَ الرجُلُ فی مَحاقِ الشهرِ ، وإذا کانَ القَمَرُ فی العَقرَبِ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ویمکن حمل أمثال هذه الروایات علَی التقیّة علی ماقیل ، أو علی مقارنة الطیرة العامّة کما ربّما یشعر به ما فی عدّة من الروایات من الأمر بالصدقة لدفع النحوسة ، کما فی نوادر الراوندیِّ بإسناده عن موسَی بن جعفر عن أبیه عن جدِّه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أصبَحتَ فَتَصَدَّقْ بصَدَقةٍ تُذهِب عنکَ نَحسَ ذلکَ الیَومِ ، وإذا أمسَیتَ فَتَصَدَّقْ بصَدَقةٍ تُذهِب عنکَ نَحسَ تلکَ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ویمکن أن یکون ذلک لارتباط خاصٍّ بین الوضع السماویِّ والحادثة الأرضیَّة بنحو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تکذیب تأثیرات النجوم فی الحوادث والنهی الشدید عن الاعتقاد بها والاشتغال بعلمها ، کما فی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کالکاهِنِ ، والکاهِنُ کالسّاحِرِ ، والسّاحِرُ کالکافِرِ ، والکافِرُ فی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ویظهر من أخبار اُخرُ تُصدِّقها وتُجوِّزُ النظرَ فیها أنَّ النهی عن الاشتغال بها والبناء علیها إنّما هو فیما اعتقد لها استقلال فی التأثیر لتأدیته إلَی الشِّرک کما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کونه حقّاً فی نفسه غیر أنّ قلیله لا یَنفعُ وکثیره لا یُدرَک ، کما فی الکافی بإسناده عن عبدالرحمن بن سیّابة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لایَحِلُّ النَّظرُ فیها وهو یُعجِبُنی ، فإن کانَت تُضِرُّ بِدِینِی فلا حاجَةَ لی فی شی ءٍ یُضِرُّ بدِینی ، وإن کانَت لاتُضِرُّ بدِینِی فوَاللَّهِ إنّی لَأشتَهیها وأشتَهِی النَّظَرَ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یقولونَ لا یُضِرُّ بدِینِکَ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تَنظُرُونَ فی شی ءٍ مِنها کثیرُهُ لایُدرَکُ وقَلیلُهُ لایُنتَفَعُ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بحار الأنوار عن کتاب النجوم لابن طاووس عن معاویة بن حکیم عن محمّد بن زیاد عن محمّد بن یحیی الخثعمیِّ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علیه السلام عنِ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هی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مَن یَعلَمُها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وفی الأرضِ مَن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عدَّة من الروایات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یَعلَمُها إلّا أهلُ بیتٍ مِن الهندِ وأهلُ بیتٍ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قریشٍ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الروایات تؤیِّد ما قدَّمناه من أنَّ بین الأوضاع والأحکام ارتباطاً ما فی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ورد فی بعض هذه الروایات أنّ اللَّه أنزل المُشتری علَی الأرض فی صورة رجل ، فلقی رجلا من العجم فعلَّمه النجوم حتّی ظنَّ أنّه بلغ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أین المشتری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فی الفلک وما أدری أین هو ؟ فنحّاه وأخذ بید رجل من الهند فعلَّمه حتّی ظنَّ أنّه قد بلغ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المشتری أین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حسابی لیدلُّ علی أنّک أنت المشتری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فشهق شهقة فمات ، وورث علمه أهله فالعلم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أشبه بالموضوع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التفاؤل والتَّطیُّر وهما الاستدلال بحادث من الحوادث علَی الخیر وترقُّبه وهو التفاؤل ، أو علَی الشَّرِّ وهو التطیُّر ، وکثیراً ما یؤثِّران ویقع ما یترقَّب منهما من خیر أو شرٍّ وخاصَّة فی الشرِّ ، وذلک تأثیر نفسانیٌّ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فرَّق الإسلام بین التفاؤل والتطیُّر ، فأمر بالتفاؤل ونهی عن التطیُّر ، وفی ذلک تصدیق لکون ما فیهما من التأثیر تأثیراً نفسانیّاً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التفاؤل ففیما روی عن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تَفاءَلُوا بالخَیرِ 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صلی اللَّه علیه وآله کثیر التفاؤل ؛ نقل عنه ذلک فی کثیر من مواقفه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ورد فی قصّة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سهیل بن عمرو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سهّل علیکم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قصّة کتابه الی خسرو برویز یدعوه إلی الإسلام، فمزّق کتابه وأرسل إلیه قبضة من تراب، فتفاءل صلی اللَّه علیه وآله منه أنّ المؤمنین سیملکون أرضهم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التطیُّر فقد ورد فی مواضع من الکتاب نقله عن اُمم الأنبیاء فی دعواتهم لهم ؛ حیث کانوا یظهرون لأنبیائهم أنّهم اطَّیَّروا بهم فلا یؤمنون ، وأجاب عن ذلک أنبیاؤهم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التطیُّر لایقلِب الحقَّ باطلاً ولا الباطل حقّاً ، وأنّ الأمر إلَی اللَّه سبحانه لا إلَی الطائر الذی لایملک لنفسه شیئاً ، فضلاً عن أن یملک لغیره الخیر والشرَّ والسعادة والشقاء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تَطَیَّرْنا بکُم لَئنْ لَم تَنْتَهُوا لَنَرْجُمَنَّکُم ولَیَمَسَّنَّکُم مِنّا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طائرُکم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یجرُّ إلیکم الشرَّ هو معکم لا معنا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وبمَنْ مَعکَ قالَ طائرُکُم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الذی یأتیکم به الخیر أو الشرُّ عنداللَّه ، فهو الذی یقدِّر فیکم ما یقدِّر لا أنا ومن معی ؛ فلیس لنا من الأمر شی 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أخبار کثیرة فی النهی عن الطِّیرة وفی دفع شؤمها بعدم الاعتناء أو بالتوکُّل والدعاء ، وهی تؤیِّد ما قدَّمناه من أنَّ تأثیرها من التأثیرات النفسانیّة ، ففی الکافی بإسناده عن عمرو بن حُرَیث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الطِّیَرَةُ علی ما تَجعَلُها إن هَوَّنتَها تَهَوَّنَت ، وإن شَدَّدتَها تَشَدَّدَت ، وإن لم تَجعَلْها شَیئاً لم تَکُن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الحدیث علی کون تأثیرها من التأثیرات النفسانیّة ظاهرة ، ومثله الحدیث المَرویُّ من طرق أهل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لایَسلَمُ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والحَسَدُ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تَطَیَّرتَ فَامضِ ، وإذا حَسَدتَ فلا تَبغِ ، وإذا ظَنَنتَ فلا تُحَقِّقْ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معناه ما فی الکافی عن القمّیِّ عن أبیه عن النوفلیِّ عن السَّکونیِّ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فی التوکُّل إرجاع أمر التأثیر إلَی اللَّه تعالی ، فلا یبقی للشی ء أثر حتّی یتضرَّر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معناه ما ورد من طرق أهل السُّنَّة علی ما فی نهایة ابن الأثیر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الطِّیرَةُ شِرکٌ وما مِنّا إلّا ، ولکنّ اللَّهَ یُذهِبُهُ بِالتوکُّلِ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المعنَی السابق ما روی عن موسَی بن جعفر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الشُّؤمُ للمُسافِرِ فی طریقِهِ سَبعَةُ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الناعِقُ عن یَمینِهِ ، والکلبُ الناشِرُ لذنبِهِ ، والذئبُ العاوِی الذی یَعوِی فی وَجهِ الرَّجلِ وهُو مُقْعٍ علی ذَنَبِهِ ثُمّ یَرتَفِعُ ثُمّ یَنخَفِضُ ثلاثاً ، والظَّبیُ السانِحُ عن یمینٍ إلی شمالٍ ، والبُومَةُ الصارِخَةُ ، والمرأةُ الشَّمطاءُ تَلقی فَرجَها ، والأتانُ العَضبانُ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الجَدعاءَ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أوجَسَ فی نفسِهِ مِنهُنَّ شیئاً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بکَ یاربِّ مِن شَرِّ ما أجِدُ فی نفسِی ، فَیُعصَمُ مِن ذلکَ</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ویلحق بهذا البحث الکلامیِّ فی نُحوسة سائر الاُمور المعدودة عند العامّة مشؤومة نَحسة کالعِطاس مرّة واحدة عند العزم علی أمر وغیر ذلک ، وقد وردت فی النهی عن التطیُّر بها والتوکُّل عند ذلک روایات فی أبواب متفرّقة ، وفی النبویِّ المرویِّ من طرق الفریقَین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عَدوی ، ولاطِیَرَةَ ، ولا هامةَ ، ولا شُؤمَ ، ولا صفرَ ، ولا رضاعَ بعدَ فِصالٍ ، ولا تَعَرُّبَ بعد هِجرَةٍ ، ولا صَمتٌ یَوماً إلَی اللیلِ ، ولا طَلاقَ قبلَ نِکاحٍ ، ولا عِتقَ قبلَ مِلکٍ ، ولا یُتمَ بعدَ إدراکٍ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20" w:name="pg13097_150711"/>
    </w:p>
    <w:p>
      <w:pPr>
        <w:pStyle w:val="Heading3"/>
        <w:numPr>
          <w:ilvl w:val="2"/>
          <w:numId w:val="1"/>
        </w:numPr>
        <w:rPr/>
      </w:pPr>
      <w:bookmarkStart w:id="21" w:name="__RefHeading___Toc7583089_3224264995"/>
      <w:bookmarkStart w:id="22" w:name="_Toc8"/>
      <w:bookmarkEnd w:id="20"/>
      <w:bookmarkEnd w:id="21"/>
      <w:r>
        <w:rPr/>
        <w:t>403</w:t>
      </w:r>
      <w:r>
        <w:rPr>
          <w:rtl w:val="true"/>
        </w:rPr>
        <w:t xml:space="preserve"> - </w:t>
      </w:r>
      <w:r>
        <w:rPr>
          <w:rtl w:val="true"/>
        </w:rPr>
        <w:t>الفَتک</w:t>
      </w:r>
      <w:bookmarkEnd w:id="22"/>
    </w:p>
    <w:p>
      <w:pPr>
        <w:pStyle w:val="Heading4"/>
        <w:numPr>
          <w:ilvl w:val="3"/>
          <w:numId w:val="1"/>
        </w:numPr>
        <w:rPr/>
      </w:pPr>
      <w:bookmarkStart w:id="23" w:name="__RefHeading___Toc7583091_3224264995"/>
      <w:bookmarkStart w:id="24" w:name="_Toc9"/>
      <w:bookmarkEnd w:id="23"/>
      <w:r>
        <w:rPr>
          <w:rtl w:val="true"/>
        </w:rPr>
        <w:t>اشاره</w:t>
      </w:r>
      <w:bookmarkEnd w:id="24"/>
    </w:p>
    <w:p>
      <w:pPr>
        <w:pStyle w:val="BookText"/>
        <w:rPr/>
      </w:pP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25" w:name="pg13097_150713"/>
    </w:p>
    <w:p>
      <w:pPr>
        <w:pStyle w:val="Heading4"/>
        <w:numPr>
          <w:ilvl w:val="3"/>
          <w:numId w:val="1"/>
        </w:numPr>
        <w:rPr/>
      </w:pPr>
      <w:bookmarkStart w:id="26" w:name="__RefHeading___Toc7583093_3224264995"/>
      <w:bookmarkStart w:id="27" w:name="_Toc10"/>
      <w:bookmarkEnd w:id="25"/>
      <w:bookmarkEnd w:id="26"/>
      <w:r>
        <w:rPr/>
        <w:t>3100</w:t>
      </w:r>
      <w:r>
        <w:rPr>
          <w:rtl w:val="true"/>
        </w:rPr>
        <w:t xml:space="preserve"> - </w:t>
      </w:r>
      <w:r>
        <w:rPr>
          <w:rtl w:val="true"/>
        </w:rPr>
        <w:t>الفَتکُ</w:t>
      </w:r>
      <w:bookmarkEnd w:id="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قَیدُ الفَتکِ ، لا یَفتِکُ مُؤمنٌ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وآله واشتَغَلَ علیٌّ علیه السلام بغُسلِهِ ودَفنِهِ وبُویِعَ أبوبکرٍ ، خلا الزُّبیرُ وأبوسُفیانَ وجَماعَةٌ مِن المُهاجِرینَ بعبّاسٍ وعلیٍّ علیه السلام لِإجالَةِ الرَّأیِ ، وتَکَلَّموا بکلامٍ یَقتَضی الاستِنهاضَ والتَّهییجَ ، فقالَ العبّاسُ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قَولَکُم فلا لِقلّةٍ نَستَعِینُ بکُم ، ولالِظِنَّةٍ نَترُکُ آراءَکُم ، فَأمهِلُونا نُراجِعِ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الإسلامَ قَیَّدَ الفَتکَ لَتَدَکدَکَت جَنادِلُ صَخْرٍ یُسمَعُ اصطِکاکُها مِن المَحَلِّ العَلیِّ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بحار الأنوار عن أبی الفَرَجِ فی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ما جَری علی مُسلم بنِ عَقیلٍ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هانئُ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اُحِبُّ أن 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مسلمٌ قالَ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فکَراهِیَةُ هانئٍ أن یُقتَلَ فی دارِهِ، وأمّا 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فحدیثٌ حَدَّثَنیهِ الناسُ 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الإیمانَ قیدُ الفَتکِ ، فلا یَفتِکُ مؤمنٌ ، فقالَ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لَقَتَلتَ فاسِقاً فاجِراً کافِراً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مثیر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مسلمٌ والسَّیفُ فی کَفِّهِ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الأمرِ ؟ قالَ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بالخُروجِ فَتَعَلَّقَت بی امرأةٌ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ناشَدتُکَ اللَّهَ إن قَتَلتَ ابنَ زیادٍ فی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وبَکَت فی وَجهی ، فَرَمَیتُ السَّیفَ وجَلَستُ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یاوَیلَها قَتَلَتنِی وقَتَلَت نفسَها ، والذی فَرَرتُ مِنهُ وَقَعتُ فیهِ </w:t>
      </w:r>
      <w:r>
        <w:rPr>
          <w:rFonts w:eastAsia="Amiri" w:cs="Amiri" w:ascii="Amiri" w:hAnsi="Amiri"/>
          <w:color w:val="111111"/>
          <w:sz w:val="28"/>
          <w:szCs w:val="28"/>
          <w:rtl w:val="true"/>
          <w:lang w:bidi="ar-SA"/>
        </w:rPr>
        <w:t>!</w:t>
      </w:r>
      <w:r>
        <w:rPr>
          <w:rStyle w:val="FootnoteAnchor"/>
          <w:rtl w:val="true"/>
        </w:rPr>
        <w:footnoteReference w:id="16"/>
      </w:r>
      <w:bookmarkStart w:id="28" w:name="pg13097_150715"/>
    </w:p>
    <w:p>
      <w:pPr>
        <w:pStyle w:val="Heading3"/>
        <w:numPr>
          <w:ilvl w:val="2"/>
          <w:numId w:val="1"/>
        </w:numPr>
        <w:rPr/>
      </w:pPr>
      <w:bookmarkStart w:id="29" w:name="__RefHeading___Toc7583095_3224264995"/>
      <w:bookmarkStart w:id="30" w:name="_Toc11"/>
      <w:bookmarkEnd w:id="28"/>
      <w:bookmarkEnd w:id="29"/>
      <w:r>
        <w:rPr/>
        <w:t>404</w:t>
      </w:r>
      <w:r>
        <w:rPr>
          <w:rtl w:val="true"/>
        </w:rPr>
        <w:t xml:space="preserve"> - </w:t>
      </w:r>
      <w:r>
        <w:rPr>
          <w:rtl w:val="true"/>
        </w:rPr>
        <w:t>الفِتنة</w:t>
      </w:r>
      <w:bookmarkEnd w:id="30"/>
    </w:p>
    <w:p>
      <w:pPr>
        <w:pStyle w:val="Heading4"/>
        <w:numPr>
          <w:ilvl w:val="3"/>
          <w:numId w:val="1"/>
        </w:numPr>
        <w:rPr/>
      </w:pPr>
      <w:bookmarkStart w:id="31" w:name="__RefHeading___Toc7583097_3224264995"/>
      <w:bookmarkStart w:id="32" w:name="_Toc12"/>
      <w:bookmarkEnd w:id="31"/>
      <w:r>
        <w:rPr>
          <w:rtl w:val="true"/>
        </w:rPr>
        <w:t>اشاره</w:t>
      </w:r>
      <w:bookmarkEnd w:id="32"/>
    </w:p>
    <w:p>
      <w:pPr>
        <w:pStyle w:val="BookText"/>
        <w:rPr/>
      </w:pP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والأهواء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والملاحم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وأشراط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والاستدراج والابتلاء والاختبار</w:t>
      </w:r>
      <w:r>
        <w:rPr>
          <w:rFonts w:eastAsia="IRNazanin" w:cs="IRNazanin"/>
          <w:color w:val="111111"/>
          <w:sz w:val="28"/>
          <w:szCs w:val="28"/>
          <w:rtl w:val="true"/>
          <w:lang w:bidi="fa-IR"/>
        </w:rPr>
        <w:t>» .</w:t>
      </w:r>
    </w:p>
    <w:p>
      <w:pPr>
        <w:pStyle w:val="BookText"/>
        <w:rPr/>
      </w:pP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bookmarkStart w:id="33" w:name="pg13097_150717"/>
    </w:p>
    <w:p>
      <w:pPr>
        <w:pStyle w:val="Heading4"/>
        <w:numPr>
          <w:ilvl w:val="3"/>
          <w:numId w:val="1"/>
        </w:numPr>
        <w:rPr/>
      </w:pPr>
      <w:bookmarkStart w:id="34" w:name="__RefHeading___Toc7583099_3224264995"/>
      <w:bookmarkStart w:id="35" w:name="_Toc13"/>
      <w:bookmarkEnd w:id="33"/>
      <w:bookmarkEnd w:id="34"/>
      <w:r>
        <w:rPr/>
        <w:t>3101</w:t>
      </w:r>
      <w:r>
        <w:rPr>
          <w:rtl w:val="true"/>
        </w:rPr>
        <w:t xml:space="preserve"> - </w:t>
      </w:r>
      <w:r>
        <w:rPr>
          <w:rtl w:val="true"/>
        </w:rPr>
        <w:t>الفِتنَةُ</w:t>
      </w:r>
      <w:bookmarkEnd w:id="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یَرَوْنَ أنَّهُمْ یُفْتَنُونَ فِی کُلِّ عامٍ مَرَّةً أوْ مَرَّتَیْنِ ثُمَّ لا یَتُوبُونَ وَلَا هُمْ یَذَّکَّرُونَ</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 وهل سَألتَ رسولَ اللَّهِ صلی اللَّه علیه وآله عَنها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صلی اللَّه علیه وآله 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الفِتنَةُ التی أخبَرَکَ اللَّهُ تعالی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اُمَّتِی سَیُفتَنُونَ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القَومَ سَیُفتَنُونَ بأموالِهِم ، ویَمُنُّون بِدِینِهِم علی رَبِّهِم ، ویَتَمَنَّونَ رَحمَتَهُ ، ویَأمَنونَ سَطوَتَهُ ، ویَستَحِلُّونَ حَرامَهُ بالشُّبُهاتِ الکاذِبَةِ ، والأهواءِ الساهِیَةِ ، فَیَستَحِلُّونَ الخَمرَ بالنَّبیذِ ، والسُّحتَ بالهَدیَّةِ ، والرِّبا بالبَیعِ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فَبِأیِّ المَنازِلِ اُنزِلُهُم عندَ ذلکَ ؟ أبِمَنزِلَةِ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وفی نقلِ 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إنَّکَ باقٍ بَعدِی ، ومُبتَلیً بِاُمَّتی ، ومُخاصِمٌ یَومَ القِیامَةِ بَینَ یَدَیِ اللَّهِ تعالی فَأعدِدْ جَواباً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 بَیِّنْ لی ما هذهِ الفِتنَةُ التی یُبتَلونَ بها ، وعلی ما اُجاهِدُهُم بَعدَکَ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ستُقاتِلُ بَعدی الناکِثَةَ ، والقاسِطَةَ ، والمارِقَةَ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وحَلاهم وسَمّاهُم رَجُلاً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وتُجاهِدُ اُمّتی علی کُلِّ مَن خالَفَ القرآنَ مِمَّن یَعمَلُ فی الدِّینِ بالرَّأیِ ، ولا رَأیَ فی الدِّینِ ، إنّما هُو أمرٌ مِن الربِّ ونَهیُهُ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ولِقُریشٍ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کافِرینَ ، ولاُقاتِلَنَّهُم مَفتونینَ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حینَ بِعثَةِ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عَلی حینِ فَترَةٍ مِن الرُّسُلِ ، وطُولِ هَجعَةٍ مِن الاُمَمِ ، واعتِزامٍ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والدنیا کاسِفَةُ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عابِسَةٌ فی وَجهِ طالِبِها ، ثَمَرُها الفِتنَةُ ، وطَعامُها الجِیفَةُ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بَعَثَهُ والناسُ ضُلّالٌ فی حَیرَةٍ ، وحاطِبونَ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الناسِ قبلَ البِعثَةِ بعدَ انصِرافِهِ مِن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فی فِتَنٍ انجَذَمَ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حَبلُ الدِّینِ ، وتَزَعزَعَت سَواری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الشیطانَ فَسَلَکوا مَسالِکَهُ ، ووَرَدوا مَناهِلَهُ ، بهِم سارَتْ أعلامُهُ ، وقامَ لِواؤهُ ، فی فِتَنٍ داسَتهُم بأخفافِها ، ووَطِئَتهُم بأظلافِها ، وقامَتْ علی سَنابِکِها ، فهُم فیها تائهونَ حائرونَ ، جاهِلونَ مَفتونونَ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 الشُّبهَةَ واشتِمالَها علی لُبسَتِها ، فإنَّ الفِتنَةَ طالَما أغدَفَت جَلابِیبَها ، وأغشَت الأبصارَ ظُلمَتُها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کَقِطَعِ اللیلِ المُظلِمِ ، لا تَقومُ لها قائمَةٌ ، ولا تُرَدُّ لها رایةٌ ، تَأتِیکُم مَزمومَةً مَرحولَةً ، یَحفِزُها قائدُها ، ویَجهَدُها راکِبُها </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بالمرأةِ الحَسناءِ یَومَ القِیامَةِ التی قدِ افتُتِنَت فی حُسنِها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حَسَّنتَ خَلقِی حتّی لَقِیتُ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فیُجاءُ بمَریمَ علیها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هذهِ ؟ قد حَسَّنّاها فلم تُفتَتَنْ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ویُجاءُ بالرُجلِ الحَسَنِ الذی قدِ افتُتِنَ فی حُسنِهِ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حَسَّنتَ خَلقِی حتّی لَقِیتُ مِن النِّساءِ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فَیُجاءُ بیُوسفَ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أو هذا ؟ قد حَسَّنّاهُ فلم یُفتَتَن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ویُجاءُ بصاحِبِ البَلاءِ الذی قد أصابَتهُ الفِتنَةُ فی بَلائهِ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 شَدَّدتَ علَیَّ البَلاءَ حتَّی افتُتِنتُ ،</w:t>
      </w:r>
      <w:bookmarkStart w:id="36" w:name="pg13097_150719"/>
    </w:p>
    <w:p>
      <w:pPr>
        <w:pStyle w:val="BookText"/>
        <w:rPr/>
      </w:pPr>
      <w:bookmarkEnd w:id="36"/>
      <w:r>
        <w:rPr>
          <w:rFonts w:ascii="Amiri" w:hAnsi="Amiri" w:eastAsia="Amiri" w:cs="Amiri"/>
          <w:color w:val="111111"/>
          <w:sz w:val="28"/>
          <w:sz w:val="28"/>
          <w:szCs w:val="28"/>
          <w:rtl w:val="true"/>
          <w:lang w:bidi="ar-SA"/>
        </w:rPr>
        <w:t xml:space="preserve">فیُجاءُ بأیّوبَ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أبَلِیَّتُکَ أشَدُّ أو بَلِیَّةُ هذا ؟ فقدِ ابتُلِیَ فلم یُفتَتَنْ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الکافی عن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الذی عِندَنا الفِتنَةُ فی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یُفتَنُونَ کما یُفتَنُ الذَّهبُ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یُخلَصُونَ کما یُخلَصُ الذَّهبُ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Style w:val="FootnoteAnchor"/>
          <w:rtl w:val="true"/>
        </w:rPr>
        <w:footnoteReference w:id="32"/>
      </w:r>
    </w:p>
    <w:p>
      <w:pPr>
        <w:pStyle w:val="Heading4"/>
        <w:numPr>
          <w:ilvl w:val="3"/>
          <w:numId w:val="1"/>
        </w:numPr>
        <w:rPr/>
      </w:pPr>
      <w:bookmarkStart w:id="37" w:name="__RefHeading___Toc7583101_3224264995"/>
      <w:bookmarkStart w:id="38" w:name="_Toc14"/>
      <w:bookmarkEnd w:id="37"/>
      <w:r>
        <w:rPr/>
        <w:t>3102</w:t>
      </w:r>
      <w:r>
        <w:rPr>
          <w:rtl w:val="true"/>
        </w:rPr>
        <w:t xml:space="preserve"> - </w:t>
      </w:r>
      <w:r>
        <w:rPr>
          <w:rtl w:val="true"/>
        </w:rPr>
        <w:t>ثَمَرَةُ الافتِتانِ</w:t>
      </w:r>
      <w:bookmarkEnd w:id="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سُلَیْمانَ وَأَلْقَیْنا عَلَی کُرْسِیِّهِ جَسَداً ثُمَّ أنابَ</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بَلِیَّتَکُم قد عادَت کَهَیئَتِها یَومَ بَعَثَ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 والذی بَعَثَهُ بالحَقِّ لتُبَلبَلُنَّ بَلبَلَةً ، ولتُغَربَلُنَّ غَربَلَةً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یَعودَ أسفَلُکُم أعلاکُم ، وأعلاکُم أسفَلَکُم ، ولیَسبِقَنَّ سابِقونَ کانوا قَصَّرُوا ، ولیُقصِّرَنَّ سَبّاقُونَ کانوا سَبَقُوا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یکونُ ما تَمُدُّونَ إلَیهِ أعیُنَکُم حتّی تُغَربَلُوا ، لا واللَّهِ لا یکونُ ما تَمُدُّونَ إلَیهِ أعیُنَکُم حتّی تُمَحَّصُوا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لَتُمَحَّصُنَّ ، واللَّهِ لَتُمَیَّزُنَّ ، واللَّهِ لَتُغَربَلُنَّ ؛ حتّی لایَبقی مِنکُم إلّا الأندَرُ </w:t>
      </w:r>
      <w:r>
        <w:rPr>
          <w:rFonts w:eastAsia="Amiri" w:cs="Amiri" w:ascii="Amiri" w:hAnsi="Amiri"/>
          <w:color w:val="111111"/>
          <w:sz w:val="28"/>
          <w:szCs w:val="28"/>
          <w:rtl w:val="true"/>
          <w:lang w:bidi="ar-SA"/>
        </w:rPr>
        <w:t>... .</w:t>
      </w:r>
      <w:r>
        <w:rPr>
          <w:rStyle w:val="FootnoteAnchor"/>
          <w:rtl w:val="true"/>
        </w:rPr>
        <w:footnoteReference w:id="37"/>
      </w:r>
    </w:p>
    <w:p>
      <w:pPr>
        <w:pStyle w:val="Heading4"/>
        <w:numPr>
          <w:ilvl w:val="3"/>
          <w:numId w:val="1"/>
        </w:numPr>
        <w:rPr/>
      </w:pPr>
      <w:bookmarkStart w:id="39" w:name="__RefHeading___Toc7583103_3224264995"/>
      <w:bookmarkStart w:id="40" w:name="_Toc15"/>
      <w:bookmarkEnd w:id="39"/>
      <w:r>
        <w:rPr/>
        <w:t>3103</w:t>
      </w:r>
      <w:r>
        <w:rPr>
          <w:rtl w:val="true"/>
        </w:rPr>
        <w:t xml:space="preserve"> - </w:t>
      </w:r>
      <w:r>
        <w:rPr>
          <w:rtl w:val="true"/>
        </w:rPr>
        <w:t>أدَبُ التَّعَوُّذِ مِنَ الفِتنَةِ</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أراکَ تَتَعَوَّذُ مِن مالِکَ ووُلدِکَ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bookmarkStart w:id="41" w:name="pg13097_150720"/>
    </w:p>
    <w:p>
      <w:pPr>
        <w:pStyle w:val="BookText"/>
        <w:rPr/>
      </w:pPr>
      <w:bookmarkEnd w:id="41"/>
      <w:r>
        <w:rPr>
          <w:rFonts w:ascii="Amiri" w:hAnsi="Amiri" w:eastAsia="Amiri" w:cs="Amiri"/>
          <w:color w:val="111111"/>
          <w:sz w:val="28"/>
          <w:sz w:val="28"/>
          <w:szCs w:val="28"/>
          <w:rtl w:val="true"/>
          <w:lang w:bidi="ar-SA"/>
        </w:rPr>
        <w:t xml:space="preserve">إنّی أعوذُ بکَ مِن مُضِلّاتِ الفِتَنِ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یقولَنَّ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الفِتنَةِ ؛ لأ نّهُ لیسَ أحَدٌ إلّا وهُو مُشتَمِلٌ علی فِتنَةٍ ، ولکنْ مَنِ استَعاذَ فَلْیَستَعِذْ مِن مُضِلّاتِ الفِتَنِ ؛ فإنّ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بکَ أن نَذهَبَ عن قَولِکَ ، أو أن نُفتَتَنَ عن دِینِکَ </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42" w:name="__RefHeading___Toc7583105_3224264995"/>
      <w:bookmarkStart w:id="43" w:name="_Toc16"/>
      <w:bookmarkEnd w:id="42"/>
      <w:r>
        <w:rPr/>
        <w:t>3104</w:t>
      </w:r>
      <w:r>
        <w:rPr>
          <w:rtl w:val="true"/>
        </w:rPr>
        <w:t xml:space="preserve"> - </w:t>
      </w:r>
      <w:r>
        <w:rPr>
          <w:rtl w:val="true"/>
        </w:rPr>
        <w:t>تَفسیرُ الفِتنَةِ</w:t>
      </w:r>
      <w:bookmarkEnd w:id="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الجَوابِ عن المُتَشابِهِ فی تفسیرِ الفِتنَةِ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وقولِهِ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وفَتَنّاکَ فُتُوناً</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فِتنَةُ الکُفرِ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لَکَ الاُمورَ حَتّی جاءَ الحَقُّ وظَهَرَ أمْرُ 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أکْبَرُ مِنَ القَتلِ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یَعنِی هاهنا الکُفرَ وقولُه سبحانَهُ فی الذینَ استَأذَنوا رسولَ اللَّهِ صلی اللَّه علیه وآله فی غَزوَةِ تَبُوکَ أن یَتَخَلَّفُوا عَنهُ مِن المُنافقینَ ، فقالَ اللَّهُ تعالی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یَقولُ ائذَنْ لی ولاتَفْتِنّی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ولا تُکفِّرْنی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 وإنّ جَهَنَّمَ لَمُحِیطَةٌ بِالکافِرِینَ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فِتنَةُ العَذابِ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أی یُعَذَّبُونَ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أی ذُوقُوا عذابَکُم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 المُؤمِنینَ والمُؤمِناتِ ثُمَّ لَم یَتُوبُوا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أی عَذَّبُوا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فِتنَةُ المَحَبَّةِ للمالِ والوَلدِ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أی إنّما حُبُّکُم لَها فِتنَةٌ لَکُم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فِتنَةُ المَرَضِ ، وهُو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یَرَوْنَ أنّهُم یُفْتَنُونَ فِی کُلِّ عامٍ مَرَّةً أو مَرَّتینِ ثُمّ لا یَتُوبُونَ ولا هُم</w:t>
      </w:r>
      <w:bookmarkStart w:id="44" w:name="pg13097_150721"/>
    </w:p>
    <w:p>
      <w:pPr>
        <w:pStyle w:val="BookText"/>
        <w:rPr/>
      </w:pPr>
      <w:bookmarkEnd w:id="44"/>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أی یَمرَضُونَ ویَعتَلُّونَ </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45" w:name="__RefHeading___Toc7583107_3224264995"/>
      <w:bookmarkStart w:id="46" w:name="_Toc17"/>
      <w:bookmarkEnd w:id="45"/>
      <w:r>
        <w:rPr/>
        <w:t>3105</w:t>
      </w:r>
      <w:r>
        <w:rPr>
          <w:rtl w:val="true"/>
        </w:rPr>
        <w:t xml:space="preserve"> - </w:t>
      </w:r>
      <w:r>
        <w:rPr>
          <w:rtl w:val="true"/>
        </w:rPr>
        <w:t>بَدءُ وُقوعِ الفِتَنِ</w:t>
      </w:r>
      <w:bookmarkEnd w:id="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مِن أهواءٍ تُتَّبَعُ ، وأحکامٍ تُبتَدَعُ ، یُخالَفُ فیها حُکمُ اللَّهِ ، یَتَوَلَّی فیها رِجالٌ رِجالاً ، ألا إنّ الحَقَّ لو خَلَصَ لم یَکُنِ اختِلافٌ ، ولو أنّ الباطِلَ خَلَصَ لم یَخفَ علی ذی حِجیً ، لکنَّهُ یُؤخَذُ مِن هذا ضِغثٌ ومِن هذا ضِغثٌ فَیُمزَجانِ فَیُجَلَّلانِ </w:t>
      </w:r>
      <w:r>
        <w:rPr>
          <w:rStyle w:val="FootnoteAnchor"/>
          <w:rtl w:val="true"/>
        </w:rPr>
        <w:footnoteReference w:id="53"/>
      </w:r>
      <w:r>
        <w:rPr>
          <w:rFonts w:ascii="Amiri" w:hAnsi="Amiri" w:eastAsia="Amiri" w:cs="Amiri"/>
          <w:color w:val="111111"/>
          <w:sz w:val="28"/>
          <w:sz w:val="28"/>
          <w:szCs w:val="28"/>
          <w:rtl w:val="true"/>
          <w:lang w:bidi="ar-SA"/>
        </w:rPr>
        <w:t xml:space="preserve">معاً ، فهُنالکَ یَستَولی الشَّیطانُ علی أولیائهِ ، ونَجا الذینَ سَبَقَت لَهُم مِنَ 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إذا لَبَسَتکُم فِتنَةٌ یَربُو فیها الصغیرُ ویَهرَمُ فیها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لا یَبقی فیهِم مِن القرآنِ إلّا رَسمُهُ ومِنَ الإسلامِ إلّا اسمُهُ ، ومَساجِدُهُم یومَئذٍ عامِرَةٌ مِن البِناءِ ، خَرابٌ مِن الهُدی ، سُکّانُها وعُمّارُها شَرُّ أهلِ الأرضِ ، مِنهُم تَخرُجُ الفِتنَةُ ، وإلَیهِم تَأوِی الخَطیئةُ ، یَرُدُّونَ مَن شَذَّ عنها فیها ، ویَسُوقُونَ مَن تَأخَّرَ عنها إلَیها ، یقولُ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 حَلَفتُ لَأبعَثَنَّ علی اُولئکَ فِتنَةً تَترُکُ الحَلیمَ فیها حَیرانَ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ساداتِکُم وکُبَرائکُم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العَصَبیَّةِ ، ودَعائمُ أرکانِ الفِتنَةِ </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47" w:name="__RefHeading___Toc7583109_3224264995"/>
      <w:bookmarkStart w:id="48" w:name="_Toc18"/>
      <w:bookmarkEnd w:id="47"/>
      <w:r>
        <w:rPr/>
        <w:t>3106</w:t>
      </w:r>
      <w:r>
        <w:rPr>
          <w:rtl w:val="true"/>
        </w:rPr>
        <w:t xml:space="preserve"> - </w:t>
      </w:r>
      <w:r>
        <w:rPr>
          <w:rtl w:val="true"/>
        </w:rPr>
        <w:t>أنواعُ الفِتَنِ</w:t>
      </w:r>
      <w:bookmarkEnd w:id="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 وَأنَّ اللَّهَ عِنْدَهُ أجْرٌ عَظِیمٌ</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 واللَّهُ عِندَهُ أجْرٌ عَظِیمٌ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عَلَیْهِ رِزْقَهُ فَیَقُولُ رَبِّی أهانَنِ</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مالِ الرجُلِ فِتنَةً ، وفی زوجَتِهِ فِتنَةً وولدِهِ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فاتِناتٌ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 والوَجهُ الحَسَنُ ، والصَّوتُ الحَسَنُ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اُمّةٍ فِتنَةً ، وفِتنَةُ اُمَّتِی المالُ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لِفِتنَةِ السَّرّاءِ أخوَفُ علَیکُم مِن فِتنَةِ الضَّرّاءِ ، إنّکُمُ ابتُلِیتُم بفِتنَةِ الضَّرّاءِ فَصَبَرتُم ، وإنّ الدنیا حُلوَةٌ خَضِرَةٌ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وهُو سَیفُ الشَّیطانِ ، وشُربُ الخَمرِ وهُو فَخُّ الشَّیطانِ ، وحُبُّ الدِّینارِ والدِّرهَمِ وهُو سَهمُ الشَّیطانِ ، فَمَن أحَبَّ النِّساءَ لم یَنتَفِعْ بعَیشِهِ ، ومَن أحَبَّ الأشرِبَةَ حَرُمَت علَیهِ الجَنّةُ ، ومَن أحَبَّ الدِّینارَ والدِّرهَمَ فهُو عَبدُ الدنیا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تکن لَهُ زَوجَةٌ تَفتِنُهُ ، ولا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مالٌ یَلفِتُهُ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صُنْ وَجهِی بالیَسارِ ، ولا تَبذُلْ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جاهِی بالإقتارِ ، فَأستَرزِقَ طالِبی رِزقِکَ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وأستَعطِفَ شِرارَ خَلقِکَ ، واُبتَلی بحَمدِ مَن أعطانِی ، واُفتَتَنَ بِذَمِّ مَن مَنَعَنی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یُسَمّی حَرباً یَمشی مَعهُ وهُو راکِبٌ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 فإنَّ مَشیَ مِثلِکَ مَع مِثلِی فِتنَةٌ للوالی ، ومَذَلَّةٌ للمؤمنِ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یُسَنِّی لَکُم طُرُقَهُ ، ویُریدُ أن یَحُلَّ دِینَکُم عُقدَةً عُقدَةً ، ویُعطِیَکُم بالجَماعةِ الفُرقَةَ ، وبالفُرقَةِ الفِتنَةَ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بحُسنِ القَولِ فیهِ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الرِّضی والسُّخطَ بالمالِ والولدِ جَهلاً بمَواقِعِ الفِتنَةِ ، والاختِبارِ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الغِنی والاقتِدارِ </w:t>
      </w:r>
      <w:r>
        <w:rPr>
          <w:rFonts w:eastAsia="Amiri" w:cs="Amiri" w:ascii="Amiri" w:hAnsi="Amiri"/>
          <w:color w:val="111111"/>
          <w:sz w:val="28"/>
          <w:szCs w:val="28"/>
          <w:rtl w:val="true"/>
          <w:lang w:bidi="ar-SA"/>
        </w:rPr>
        <w:t>... .</w:t>
      </w:r>
      <w:r>
        <w:rPr>
          <w:rStyle w:val="FootnoteAnchor"/>
          <w:rtl w:val="true"/>
        </w:rPr>
        <w:footnoteReference w:id="7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إلَی اللَّهِ</w:t>
      </w:r>
      <w:bookmarkStart w:id="49" w:name="pg13097_150723"/>
    </w:p>
    <w:p>
      <w:pPr>
        <w:pStyle w:val="BookText"/>
        <w:rPr/>
      </w:pPr>
      <w:bookmarkEnd w:id="49"/>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 فهُو جائرٌ عن قَصدِ السَّبیلِ ، مَشغوفٌ بکلامِ بِدعَةٍ ودُعاءِ ضَلالَةٍ، فهُو فِتنَةٌ لِمَنِ افتَتَنَ بهِ </w:t>
      </w:r>
      <w:r>
        <w:rPr>
          <w:rFonts w:eastAsia="Amiri" w:cs="Amiri" w:ascii="Amiri" w:hAnsi="Amiri"/>
          <w:color w:val="111111"/>
          <w:sz w:val="28"/>
          <w:szCs w:val="28"/>
          <w:rtl w:val="true"/>
          <w:lang w:bidi="ar-SA"/>
        </w:rPr>
        <w:t>. . .</w:t>
      </w:r>
      <w:r>
        <w:rPr>
          <w:rStyle w:val="FootnoteAnchor"/>
          <w:rtl w:val="true"/>
        </w:rPr>
        <w:footnoteReference w:id="71"/>
      </w:r>
    </w:p>
    <w:p>
      <w:pPr>
        <w:pStyle w:val="BookText"/>
        <w:rPr/>
      </w:pPr>
      <w:r>
        <w:rPr>
          <w:rStyle w:val="FootnoteAnchor"/>
          <w:rtl w:val="true"/>
        </w:rPr>
        <w:footnoteReference w:id="72"/>
      </w:r>
    </w:p>
    <w:p>
      <w:pPr>
        <w:pStyle w:val="Heading4"/>
        <w:numPr>
          <w:ilvl w:val="3"/>
          <w:numId w:val="1"/>
        </w:numPr>
        <w:rPr/>
      </w:pPr>
      <w:bookmarkStart w:id="50" w:name="__RefHeading___Toc7583111_3224264995"/>
      <w:bookmarkStart w:id="51" w:name="_Toc19"/>
      <w:bookmarkEnd w:id="50"/>
      <w:r>
        <w:rPr/>
        <w:t>3107</w:t>
      </w:r>
      <w:r>
        <w:rPr>
          <w:rtl w:val="true"/>
        </w:rPr>
        <w:t xml:space="preserve"> - </w:t>
      </w:r>
      <w:r>
        <w:rPr>
          <w:rtl w:val="true"/>
        </w:rPr>
        <w:t>فی کُلِّ قَبضٍ وبَسطٍ ابتِلاءٌ</w:t>
      </w:r>
      <w:bookmarkEnd w:id="5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ولا بَسطٍ إلّا وللَّهِ ِ فیهِ المَنُّ والابتِلاءُ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ولا بَسطٍ إلّا وللَّهِ ِ فیهِ مَشِیَّةٌ وقَضاءٌ وابتِلاءٌ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فیهِ قَبضٌ أو بَسطٌ مِمّا أمَرَ اللَّهُ بهِ أو نَهی عَنهُ إلّا وفیهِ مِن اللَّهِ عَزَّوجلَّ ابتِلاءٌ وقَضاءٌ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للعَبدِ قَبضٌ ولابَسطٌ مِمّا أمَرَ اللَّهُ بهِ أو نَهَی اللَّهُ عَنهُ إلّا ومِن اللَّهِ فیهِ ابتِلاءٌ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Heading4"/>
        <w:numPr>
          <w:ilvl w:val="3"/>
          <w:numId w:val="1"/>
        </w:numPr>
        <w:rPr/>
      </w:pPr>
      <w:bookmarkStart w:id="52" w:name="__RefHeading___Toc7583113_3224264995"/>
      <w:bookmarkStart w:id="53" w:name="_Toc20"/>
      <w:bookmarkEnd w:id="52"/>
      <w:r>
        <w:rPr/>
        <w:t>3108</w:t>
      </w:r>
      <w:r>
        <w:rPr>
          <w:rtl w:val="true"/>
        </w:rPr>
        <w:t xml:space="preserve"> - </w:t>
      </w:r>
      <w:r>
        <w:rPr>
          <w:rtl w:val="true"/>
        </w:rPr>
        <w:t>افتِتانُ النّاسِ بَعضِهِم بِبَعضٍ</w:t>
      </w:r>
      <w:bookmarkEnd w:id="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 وَجَعَلْنا بَعْضَکُمْ لِبَعْضٍ فِتْنَةً أتَصْبِرُونَ وَکانَ رَبُّکَ بَصِیراً</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الْأرْضِ وَرَفَعَ بَعْضَکُمْ فَوْقَ بَعْضٍ دَرَجاتٍ لِیَبْلُوَکُمْ فِی ما آتاکُمْ إنَّ رَبَّکَ سَرِیعُ الْعِقابِ وَإنَّهُ لَغَفُورٌ رَحِیمٌ</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عندَ الغَنیِّ فِتنَةٌ ، والضَّعیفُ عندَ القَویِّ فِتنَةٌ </w:t>
      </w:r>
      <w:r>
        <w:rPr>
          <w:rFonts w:eastAsia="Amiri" w:cs="Amiri" w:ascii="Amiri" w:hAnsi="Amiri"/>
          <w:color w:val="111111"/>
          <w:sz w:val="28"/>
          <w:szCs w:val="28"/>
          <w:rtl w:val="true"/>
          <w:lang w:bidi="ar-SA"/>
        </w:rPr>
        <w:t>... .</w:t>
      </w:r>
      <w:r>
        <w:rPr>
          <w:rStyle w:val="FootnoteAnchor"/>
          <w:rtl w:val="true"/>
        </w:rPr>
        <w:footnoteReference w:id="80"/>
      </w:r>
    </w:p>
    <w:p>
      <w:pPr>
        <w:pStyle w:val="Heading4"/>
        <w:numPr>
          <w:ilvl w:val="3"/>
          <w:numId w:val="1"/>
        </w:numPr>
        <w:rPr/>
      </w:pPr>
      <w:bookmarkStart w:id="54" w:name="__RefHeading___Toc7583115_3224264995"/>
      <w:bookmarkStart w:id="55" w:name="_Toc21"/>
      <w:bookmarkEnd w:id="54"/>
      <w:r>
        <w:rPr/>
        <w:t>3109</w:t>
      </w:r>
      <w:r>
        <w:rPr>
          <w:rtl w:val="true"/>
        </w:rPr>
        <w:t xml:space="preserve"> - </w:t>
      </w:r>
      <w:r>
        <w:rPr>
          <w:rtl w:val="true"/>
        </w:rPr>
        <w:t>الاستِعانَةُ بِاللَّهِ عَلی بَعضِ الفِتَنِ</w:t>
      </w:r>
      <w:bookmarkEnd w:id="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عَلَی اللَّهِ تَوَکَّلْنا رَبَّنا لا تَجْعَلْنا فِتْنَةً لِلْقَوْمِ الظَّالِمِینَ</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bookmarkStart w:id="56" w:name="pg13097_150724"/>
    </w:p>
    <w:p>
      <w:pPr>
        <w:pStyle w:val="BookText"/>
        <w:rPr/>
      </w:pPr>
      <w:bookmarkEnd w:id="56"/>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لاتَجْعَلْنا فِتنَةً لِلقَومِ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لاتُسَلِّطْهُم علَینا فَتَفتِنَهُم بنا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ماکانَ مِن ولدِ آدمَ مؤمنٌ إلّا فَقیراً ، ولا کافِرٌ إلّا غَنیّاً حتّی جاءَ إبراهیمُ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 اللَّهُ فی هؤلاءِ أموالاً وحاجَةً ، وفی هؤلاءِ أموالاً وحاجَةً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Heading4"/>
        <w:numPr>
          <w:ilvl w:val="3"/>
          <w:numId w:val="1"/>
        </w:numPr>
        <w:rPr/>
      </w:pPr>
      <w:bookmarkStart w:id="57" w:name="__RefHeading___Toc7583117_3224264995"/>
      <w:bookmarkStart w:id="58" w:name="_Toc22"/>
      <w:bookmarkEnd w:id="57"/>
      <w:r>
        <w:rPr/>
        <w:t>3110</w:t>
      </w:r>
      <w:r>
        <w:rPr>
          <w:rtl w:val="true"/>
        </w:rPr>
        <w:t xml:space="preserve"> - </w:t>
      </w:r>
      <w:r>
        <w:rPr>
          <w:rtl w:val="true"/>
        </w:rPr>
        <w:t>أخوَفُ الفِتَنِ</w:t>
      </w:r>
      <w:bookmarkEnd w:id="58"/>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علیه السلام بالنَّهرَوانِ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أمّا بعدُ أنا فَقَأتُ عَینَ الفِتنَةِ ولم یَکُن أحَدٌ لِیَجتَرئَ علَیها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إلیهِ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حَدِّثْنا عنِ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شَبَّهَت ، وإذا أدبَرَت نَبَّهَت ، یُشَبِّهنَ مُقبِلاتٍ ویُعرَفنَ مُدبِراتٍ ، إنَّ الفِتَنَ تَحومُ کالرِّیاحِ یُصِبنَ بَلَداً ویُخطِئنَ اُخری ، ألا إنّ أخوَفَ الفِتَنِ عِندی علَیکُم فِتنَةُ بَنی اُمیَّةَ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 بالدنیا أعظَمُ فِتنَةٍ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Style w:val="FootnoteAnchor"/>
          <w:rtl w:val="true"/>
        </w:rPr>
        <w:footnoteReference w:id="88"/>
      </w:r>
    </w:p>
    <w:p>
      <w:pPr>
        <w:pStyle w:val="Heading4"/>
        <w:numPr>
          <w:ilvl w:val="3"/>
          <w:numId w:val="1"/>
        </w:numPr>
        <w:rPr/>
      </w:pPr>
      <w:bookmarkStart w:id="59" w:name="__RefHeading___Toc7583119_3224264995"/>
      <w:bookmarkStart w:id="60" w:name="_Toc23"/>
      <w:bookmarkEnd w:id="59"/>
      <w:r>
        <w:rPr/>
        <w:t>3111</w:t>
      </w:r>
      <w:r>
        <w:rPr>
          <w:rtl w:val="true"/>
        </w:rPr>
        <w:t xml:space="preserve"> - </w:t>
      </w:r>
      <w:r>
        <w:rPr>
          <w:rtl w:val="true"/>
        </w:rPr>
        <w:t>مَن تَنجَلی عَنهُمُ الفِتَنُ</w:t>
      </w:r>
      <w:bookmarkEnd w:id="60"/>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لِلمُخلِصینَ ، اُولئکَ مَصابیحُ الهُدی تَنجَلی عَنهُم کلُّ فِتنَةٍ ظَلماءَ </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فِتَنٌ یُصبِحُ الرجُلُ فیها مؤمِناً ویُمسِی کافِراً ، إلّا مَن أحیاهُ اللَّهُ تعالی بالعِلمِ </w:t>
      </w:r>
      <w:r>
        <w:rPr>
          <w:rFonts w:eastAsia="Amiri" w:cs="Amiri" w:ascii="Amiri" w:hAnsi="Amiri"/>
          <w:color w:val="111111"/>
          <w:sz w:val="28"/>
          <w:szCs w:val="28"/>
          <w:rtl w:val="true"/>
          <w:lang w:bidi="ar-SA"/>
        </w:rPr>
        <w:t>.</w:t>
      </w:r>
      <w:r>
        <w:rPr>
          <w:rStyle w:val="FootnoteAnchor"/>
          <w:rtl w:val="true"/>
        </w:rPr>
        <w:footnoteReference w:id="90"/>
      </w:r>
      <w:bookmarkStart w:id="61" w:name="pg13097_150725"/>
    </w:p>
    <w:p>
      <w:pPr>
        <w:pStyle w:val="BookText"/>
        <w:rPr/>
      </w:pPr>
      <w:bookmarkEnd w:id="6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مَن یَتَّقِ اللَّهَ یَجعَلْ لَهُ مَخرجاً مِن الفِتَنِ ، ونوراً مِن الظُّلَمِ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شُقُّوا أمواجَ الفِتَنِ بِسُفُنِ النجاةِ </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62" w:name="__RefHeading___Toc7583121_3224264995"/>
      <w:bookmarkStart w:id="63" w:name="_Toc24"/>
      <w:bookmarkEnd w:id="62"/>
      <w:r>
        <w:rPr/>
        <w:t>3112</w:t>
      </w:r>
      <w:r>
        <w:rPr>
          <w:rtl w:val="true"/>
        </w:rPr>
        <w:t xml:space="preserve"> - </w:t>
      </w:r>
      <w:r>
        <w:rPr>
          <w:rtl w:val="true"/>
        </w:rPr>
        <w:t>ما یَنبَغی تَمَنِّیهِ مِنَ الفِتَنِ</w:t>
      </w:r>
      <w:bookmarkEnd w:id="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لاتَکرَهُوا الفِتنَةَ فی آخِرِ الزمانِ ؛ فإنّها تُبِیرُ المُنافِقینَ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تَمَنَّوُا الفِتنَةَ ؛ ففیها هَلاکُ الجَبابِرَةِ ، وطَهارَةُ الأرضِ مِن الفَسَقَةِ </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64" w:name="__RefHeading___Toc7583123_3224264995"/>
      <w:bookmarkStart w:id="65" w:name="_Toc25"/>
      <w:bookmarkEnd w:id="64"/>
      <w:r>
        <w:rPr/>
        <w:t>3113</w:t>
      </w:r>
      <w:r>
        <w:rPr>
          <w:rtl w:val="true"/>
        </w:rPr>
        <w:t xml:space="preserve"> - </w:t>
      </w:r>
      <w:r>
        <w:rPr>
          <w:rtl w:val="true"/>
        </w:rPr>
        <w:t xml:space="preserve">کَفی بِالمَرءِ فِتنَةً </w:t>
      </w:r>
      <w:r>
        <w:rPr>
          <w:rtl w:val="true"/>
        </w:rPr>
        <w:t>!</w:t>
      </w:r>
      <w:bookmarkEnd w:id="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فی دِینِهِ فِتنَةً أن یَکثُرَ خَطَؤهُ ، ویَنقُصَ عَمَلُهُ ، وتَقِلَّ حَقیقَتُهُ ، جِیفَةٌ باللَّیلِ ، بَطّالٌ بِالنَّهارِ ، کَسولٌ هَلوعٌ رَتُوعٌ </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66" w:name="__RefHeading___Toc7583125_3224264995"/>
      <w:bookmarkStart w:id="67" w:name="_Toc26"/>
      <w:bookmarkEnd w:id="66"/>
      <w:r>
        <w:rPr/>
        <w:t>3114</w:t>
      </w:r>
      <w:r>
        <w:rPr>
          <w:rtl w:val="true"/>
        </w:rPr>
        <w:t xml:space="preserve"> - </w:t>
      </w:r>
      <w:r>
        <w:rPr>
          <w:rtl w:val="true"/>
        </w:rPr>
        <w:t>النَّوادِرُ</w:t>
      </w:r>
      <w:bookmarkEnd w:id="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لَیَغشَیَنَّ اُمَّتِی مِن بَعدی فِتَنٌ کَقِطَعِ اللیلِ المُظلِمِ ، یُصبِحُ الرجُلُ فیها مؤمِناً ویُمسِی کافِراً ، ویُمسِی مؤمِناً ویُصبِحُ کافِراً ، یَبیعُ أقوامٌ دِینَهُم بعَرَضٍ مِن الدنیا قَلیلٍ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الفِتَنِ مِن أعظَمِ المِحَنِ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لَعَمرِی یَهلِکُ فی لَهَبِ الفِتنَةِ المؤمنُ ، ویَسلَمُ فیها غیرُ المُسلمِ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 نارَ الفِتنَةِ کانَ وَقوداً لها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لاتَقتَحِمُوا ما استَقبَلتُم مِن فَورِ الفِتنَةِ ، وأمِیطُوا عن سَنَنِها ، وخَلُّوا قَصدَ السَّبیلِ لَها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ظَلومٌ غَشومٌ خَیرٌ مِن فِتنَةٍ تَدُومُ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وإیّاکَ ومَقاعِدَ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الأسواقِ ؛ فإنّها مَحاضِرُ الشیطانِ ، ومَعاریضُ الفِتَنِ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الفتنَةِ کَابنِ اللَّبونِ ؛ لا ظَهرٌ فَیُرکَبَ ، ولاضَرعٌ فیُحلَبَ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فَیُحتَلَبَ</w:t>
      </w:r>
      <w:r>
        <w:rPr>
          <w:rFonts w:eastAsia="Amiri" w:cs="Amiri" w:ascii="Amiri" w:hAnsi="Amiri"/>
          <w:color w:val="111111"/>
          <w:sz w:val="28"/>
          <w:szCs w:val="28"/>
          <w:rtl w:val="true"/>
          <w:lang w:bidi="ar-SA"/>
        </w:rPr>
        <w:t>) .</w:t>
      </w:r>
      <w:r>
        <w:rPr>
          <w:rStyle w:val="FootnoteAnchor"/>
          <w:rtl w:val="true"/>
        </w:rPr>
        <w:footnoteReference w:id="103"/>
      </w:r>
      <w:bookmarkStart w:id="68" w:name="pg13097_150727"/>
    </w:p>
    <w:p>
      <w:pPr>
        <w:pStyle w:val="Heading3"/>
        <w:numPr>
          <w:ilvl w:val="2"/>
          <w:numId w:val="1"/>
        </w:numPr>
        <w:rPr/>
      </w:pPr>
      <w:bookmarkStart w:id="69" w:name="__RefHeading___Toc7583127_3224264995"/>
      <w:bookmarkStart w:id="70" w:name="_Toc27"/>
      <w:bookmarkEnd w:id="68"/>
      <w:bookmarkEnd w:id="69"/>
      <w:r>
        <w:rPr/>
        <w:t>405</w:t>
      </w:r>
      <w:r>
        <w:rPr>
          <w:rtl w:val="true"/>
        </w:rPr>
        <w:t xml:space="preserve"> - </w:t>
      </w:r>
      <w:r>
        <w:rPr>
          <w:rtl w:val="true"/>
        </w:rPr>
        <w:t>الفُتوَّة</w:t>
      </w:r>
      <w:bookmarkEnd w:id="70"/>
    </w:p>
    <w:p>
      <w:pPr>
        <w:pStyle w:val="Heading4"/>
        <w:numPr>
          <w:ilvl w:val="3"/>
          <w:numId w:val="1"/>
        </w:numPr>
        <w:rPr/>
      </w:pPr>
      <w:bookmarkStart w:id="71" w:name="__RefHeading___Toc7583129_3224264995"/>
      <w:bookmarkStart w:id="72" w:name="_Toc28"/>
      <w:bookmarkEnd w:id="71"/>
      <w:r>
        <w:rPr>
          <w:rtl w:val="true"/>
        </w:rPr>
        <w:t>اشاره</w:t>
      </w:r>
      <w:bookmarkEnd w:id="72"/>
    </w:p>
    <w:p>
      <w:pPr>
        <w:pStyle w:val="BookText"/>
        <w:rPr/>
      </w:pPr>
      <w:r>
        <w:rPr>
          <w:rStyle w:val="FootnoteAnchor"/>
          <w:rtl w:val="true"/>
        </w:rPr>
        <w:footnoteReference w:id="104"/>
      </w:r>
    </w:p>
    <w:p>
      <w:pPr>
        <w:pStyle w:val="BookText"/>
        <w:rPr/>
      </w:pPr>
      <w:r>
        <w:rPr>
          <w:rStyle w:val="FootnoteAnchor"/>
          <w:rtl w:val="true"/>
        </w:rPr>
        <w:footnoteReference w:id="10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bookmarkStart w:id="73" w:name="pg13097_150729"/>
    </w:p>
    <w:p>
      <w:pPr>
        <w:pStyle w:val="Heading4"/>
        <w:numPr>
          <w:ilvl w:val="3"/>
          <w:numId w:val="1"/>
        </w:numPr>
        <w:rPr/>
      </w:pPr>
      <w:bookmarkStart w:id="74" w:name="__RefHeading___Toc7583131_3224264995"/>
      <w:bookmarkStart w:id="75" w:name="_Toc29"/>
      <w:bookmarkEnd w:id="73"/>
      <w:bookmarkEnd w:id="74"/>
      <w:r>
        <w:rPr/>
        <w:t>3115</w:t>
      </w:r>
      <w:r>
        <w:rPr>
          <w:rtl w:val="true"/>
        </w:rPr>
        <w:t xml:space="preserve"> - </w:t>
      </w:r>
      <w:r>
        <w:rPr>
          <w:rtl w:val="true"/>
        </w:rPr>
        <w:t>الفُتُوَّةُ</w:t>
      </w:r>
      <w:bookmarkEnd w:id="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ماتَزَیَّنَ الإنسانُ بزِینَةٍ أجمَلَ مِن الفُتُوَّةِ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المَرءِ عن الدَّنیَّةِ فُتُوّةٌ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نائلٌ مَبذولٌ ، وأذیً مَکفوفٌ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الفُتوّةِ احتِمالُ عَثَراتِ الإخوانِ ، وحُسنُ تَعَهُّدِ الجِیرانِ </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تَذاکَرُوا عِندَهُ الفُتوّةَ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الفُتوَّةُ ؟ لعلّکم تَظُنُّونَ أنّها بالفُسوقِ والفُجُورِ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إنّما الفُتُوَّةُ طَعامٌ مَوضوعٌ ، ونائلٌ مَبذولٌ ، وبِشرٌ مَقبولٌ ، وعَفافٌ مَعروفٌ ، وأذیً مَکفوفٌ ، وأمّا تِلکَ فَشَطارَةُ فِسقٍ </w:t>
      </w:r>
      <w:r>
        <w:rPr>
          <w:rFonts w:eastAsia="Amiri" w:cs="Amiri" w:ascii="Amiri" w:hAnsi="Amiri"/>
          <w:color w:val="111111"/>
          <w:sz w:val="28"/>
          <w:szCs w:val="28"/>
          <w:rtl w:val="true"/>
          <w:lang w:bidi="ar-SA"/>
        </w:rPr>
        <w:t>.</w:t>
      </w:r>
      <w:r>
        <w:rPr>
          <w:rStyle w:val="FootnoteAnchor"/>
          <w:rtl w:val="true"/>
        </w:rPr>
        <w:footnoteReference w:id="111"/>
      </w:r>
      <w:bookmarkStart w:id="76" w:name="pg13097_150731"/>
    </w:p>
    <w:p>
      <w:pPr>
        <w:pStyle w:val="Heading3"/>
        <w:numPr>
          <w:ilvl w:val="2"/>
          <w:numId w:val="1"/>
        </w:numPr>
        <w:rPr/>
      </w:pPr>
      <w:bookmarkStart w:id="77" w:name="__RefHeading___Toc7583133_3224264995"/>
      <w:bookmarkStart w:id="78" w:name="_Toc30"/>
      <w:bookmarkEnd w:id="76"/>
      <w:bookmarkEnd w:id="77"/>
      <w:r>
        <w:rPr/>
        <w:t>406</w:t>
      </w:r>
      <w:r>
        <w:rPr>
          <w:rtl w:val="true"/>
        </w:rPr>
        <w:t xml:space="preserve"> - </w:t>
      </w:r>
      <w:r>
        <w:rPr>
          <w:rtl w:val="true"/>
        </w:rPr>
        <w:t>الفَتوی</w:t>
      </w:r>
      <w:bookmarkEnd w:id="78"/>
    </w:p>
    <w:p>
      <w:pPr>
        <w:pStyle w:val="Heading4"/>
        <w:numPr>
          <w:ilvl w:val="3"/>
          <w:numId w:val="1"/>
        </w:numPr>
        <w:rPr/>
      </w:pPr>
      <w:bookmarkStart w:id="79" w:name="__RefHeading___Toc7583135_3224264995"/>
      <w:bookmarkStart w:id="80" w:name="_Toc31"/>
      <w:bookmarkEnd w:id="79"/>
      <w:r>
        <w:rPr>
          <w:rtl w:val="true"/>
        </w:rPr>
        <w:t>اشاره</w:t>
      </w:r>
      <w:bookmarkEnd w:id="80"/>
    </w:p>
    <w:p>
      <w:pPr>
        <w:pStyle w:val="BookText"/>
        <w:rPr/>
      </w:pP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عندهم موادّ العلم واُصوله ولا یقولون شیئاً برأی و لا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والرأی والمقائیس</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bookmarkStart w:id="81" w:name="pg13097_150733"/>
    </w:p>
    <w:p>
      <w:pPr>
        <w:pStyle w:val="Heading4"/>
        <w:numPr>
          <w:ilvl w:val="3"/>
          <w:numId w:val="1"/>
        </w:numPr>
        <w:rPr/>
      </w:pPr>
      <w:bookmarkStart w:id="82" w:name="__RefHeading___Toc7583137_3224264995"/>
      <w:bookmarkStart w:id="83" w:name="_Toc32"/>
      <w:bookmarkEnd w:id="81"/>
      <w:bookmarkEnd w:id="82"/>
      <w:r>
        <w:rPr/>
        <w:t>3116</w:t>
      </w:r>
      <w:r>
        <w:rPr>
          <w:rtl w:val="true"/>
        </w:rPr>
        <w:t xml:space="preserve"> - </w:t>
      </w:r>
      <w:r>
        <w:rPr>
          <w:rtl w:val="true"/>
        </w:rPr>
        <w:t>التَّحذیرُ مِنَ الإفتاءِ بِغَیرِ عِلمٍ</w:t>
      </w:r>
      <w:bookmarkEnd w:id="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وَتَقُولُونَ بِأفْوَاهِکُمْ مالَیْسَ لَکُمْ بِهِ عِلْمٌ وَتَحْسَبُونَهُ هَیِّناً وَهُوَ عِنْدَ اللَّهِ عَظِیمٌ</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بِآیاتِهِ</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تَکذیبَ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لَم أقُلْهُ ، أو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اللَّهُ ، فَیَقولُ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قَد قُلتُهُ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84" w:name="__RefHeading___Toc7583139_3224264995"/>
      <w:bookmarkStart w:id="85" w:name="_Toc33"/>
      <w:bookmarkEnd w:id="84"/>
      <w:r>
        <w:rPr/>
        <w:t>3117</w:t>
      </w:r>
      <w:r>
        <w:rPr>
          <w:rtl w:val="true"/>
        </w:rPr>
        <w:t xml:space="preserve"> - </w:t>
      </w:r>
      <w:r>
        <w:rPr>
          <w:rtl w:val="true"/>
        </w:rPr>
        <w:t>مَن أفتَی النّاسَ بِغَیرِ عِلمٍ</w:t>
      </w:r>
      <w:bookmarkEnd w:id="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کانَ ما یُفسِدُهُ مِن الدِّینِ أکثَرَ مِمّا یُصلِحُهُ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وهُو لا یَعلَمُ الناسِخَ مِن المَنسوخِ، والمُحکَمَ مِن المُتَشابِهِ، فقد هَلَکَ وأهلَکَ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بغیرِ عِلمٍ لَعَنَتهُ ملائکةُ السَّماءِ والأرضِ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اُفتِیَ بِفُتیاً بغیرِ ثَبتٍ ، فإنّما إثمُهُ عَلی مَن أفتاهُ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ولا هُدیً مِنَ اللَّهِ ، لَعَنَتهُ مَلائکَةُ الرَّحمَةِ ومَلائکَةُ العَذابِ ، ولَحِقَهُ وِزرُ مَن عَمِلَ بِفُتیاهُ </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bookmarkStart w:id="86" w:name="pg13097_150734"/>
    </w:p>
    <w:p>
      <w:pPr>
        <w:pStyle w:val="Heading4"/>
        <w:numPr>
          <w:ilvl w:val="3"/>
          <w:numId w:val="1"/>
        </w:numPr>
        <w:rPr/>
      </w:pPr>
      <w:bookmarkStart w:id="87" w:name="__RefHeading___Toc7583141_3224264995"/>
      <w:bookmarkStart w:id="88" w:name="_Toc34"/>
      <w:bookmarkEnd w:id="86"/>
      <w:bookmarkEnd w:id="87"/>
      <w:r>
        <w:rPr/>
        <w:t>3118</w:t>
      </w:r>
      <w:r>
        <w:rPr>
          <w:rtl w:val="true"/>
        </w:rPr>
        <w:t xml:space="preserve"> - </w:t>
      </w:r>
      <w:r>
        <w:rPr>
          <w:rtl w:val="true"/>
        </w:rPr>
        <w:t>مَن أفتَی النّاسَ بِرَأیِهِ</w:t>
      </w:r>
      <w:bookmarkEnd w:id="8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نُفتِی الناسَ بِرَأینا وهَوانا لَکُنّا مِن الهالِکِینَ ، ولَکُنّا نُفتِیهِم بآثارٍ مِن رسولِ اللَّهِ صلی اللَّه علیه وآله واُصولِ عِلمٍ عِندَنا ، نَتَوارَثُها کابِراً عن کابِرٍ </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بِرَأیهِ فَقَد دانَ بِما لا یَعلَمُ ، ومَن دانَ بِما لا یَعلَمُ فَقَد ضادَّ اللَّهَ حَیثُ أحَلَّ وَحَرَّمَ فِیما لایَعلَمُ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تُفتِیَ النّاسَ بِرَأیکَ ، أو تَدینَ بِما لا تَعلَمُ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نَقولُ بأهوائنا، ولا نَقولُ بِرَأینا ، ولا نَقولُ إلّا ما قالَ رَبُّنا </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89" w:name="__RefHeading___Toc7583143_3224264995"/>
      <w:bookmarkStart w:id="90" w:name="_Toc35"/>
      <w:bookmarkEnd w:id="89"/>
      <w:r>
        <w:rPr/>
        <w:t>3119</w:t>
      </w:r>
      <w:r>
        <w:rPr>
          <w:rtl w:val="true"/>
        </w:rPr>
        <w:t xml:space="preserve"> - </w:t>
      </w:r>
      <w:r>
        <w:rPr>
          <w:rtl w:val="true"/>
        </w:rPr>
        <w:t>التَّحذیرُ مِنَ الفُتیا بِالرَّأی</w:t>
      </w:r>
      <w:bookmarkEnd w:id="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أجرَؤکُم علَی الفَتوی أجرَؤکُم علَی النارِ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 مِن الفُتیا هَرَبَکَ مِنَ الأسَدِ ، ولاتَجعَلْ رَقَبَتَکَ للناسِ جِسراً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خَصلَتَینِ مُهلِکَتَینِ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تُفتی الناسَ بِرَأیکَ ، أو تَدینُ بما لاتَعلَمُ </w:t>
      </w:r>
      <w:r>
        <w:rPr>
          <w:rFonts w:eastAsia="Amiri" w:cs="Amiri" w:ascii="Amiri" w:hAnsi="Amiri"/>
          <w:color w:val="111111"/>
          <w:sz w:val="28"/>
          <w:szCs w:val="28"/>
          <w:rtl w:val="true"/>
          <w:lang w:bidi="ar-SA"/>
        </w:rPr>
        <w:t>.</w:t>
      </w:r>
      <w:r>
        <w:rPr>
          <w:rStyle w:val="FootnoteAnchor"/>
          <w:rtl w:val="true"/>
        </w:rPr>
        <w:footnoteReference w:id="134"/>
      </w:r>
    </w:p>
    <w:p>
      <w:pPr>
        <w:pStyle w:val="Heading4"/>
        <w:numPr>
          <w:ilvl w:val="3"/>
          <w:numId w:val="1"/>
        </w:numPr>
        <w:rPr/>
      </w:pPr>
      <w:bookmarkStart w:id="91" w:name="__RefHeading___Toc7583145_3224264995"/>
      <w:bookmarkStart w:id="92" w:name="_Toc36"/>
      <w:bookmarkEnd w:id="91"/>
      <w:r>
        <w:rPr/>
        <w:t>3120</w:t>
      </w:r>
      <w:r>
        <w:rPr>
          <w:rtl w:val="true"/>
        </w:rPr>
        <w:t xml:space="preserve"> - </w:t>
      </w:r>
      <w:r>
        <w:rPr>
          <w:rtl w:val="true"/>
        </w:rPr>
        <w:t>ضَمانُ المُفتی</w:t>
      </w:r>
      <w:bookmarkEnd w:id="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اُفتِیَ بغیرِ عِلمٍ کانَ إثمُهُ علی مَن أفتاهُ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ولاهُدیً، لَعَنَتهُ ملائکةُ الرَّحمَةِ وملائکةُ العذابِ ، ولَحِقَهُ وِزرُ مَن عَمِلَ بِفُتیاهُ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عبدِاللَّهِ علیه السلام قاعِداً فی حَلقَةِ رَبیعَةَ الرَّأیِ ، فجاءَ أعرابیٌّ فَسَألَ رَبیعَةَ الرأیِ عَن مَسألَةٍ فَأجابَهُ ، فلمّا سَکَتَ قالَ لَهُ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فی عُنُقِکَ ؟ فَسَکَتَ عَنهُ رَبیعَةُ ولم یَرُدَّ علَیهِ شیئاً ، فأعادَ المَسألَةَ علَیهِ</w:t>
      </w:r>
      <w:bookmarkStart w:id="93" w:name="pg13097_150735"/>
    </w:p>
    <w:p>
      <w:pPr>
        <w:pStyle w:val="BookText"/>
        <w:rPr/>
      </w:pPr>
      <w:bookmarkEnd w:id="93"/>
      <w:r>
        <w:rPr>
          <w:rFonts w:ascii="Amiri" w:hAnsi="Amiri" w:eastAsia="Amiri" w:cs="Amiri"/>
          <w:color w:val="111111"/>
          <w:sz w:val="28"/>
          <w:sz w:val="28"/>
          <w:szCs w:val="28"/>
          <w:rtl w:val="true"/>
          <w:lang w:bidi="ar-SA"/>
        </w:rPr>
        <w:t xml:space="preserve">فأجابَهُ بِمِثلِ ذلکَ ، فقالَ لَهُ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فی عُنُقِکَ ؟ فَسَکَتَ رَبیعَةُ ، فقالَ لَهُ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عُنُقِهِ ، قالَ ، أولم یَقُلْ ، وکُلُّ مُفتٍ ضامِنٌ ؟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Style w:val="FootnoteAnchor"/>
          <w:rtl w:val="true"/>
        </w:rPr>
        <w:footnoteReference w:id="138"/>
      </w:r>
    </w:p>
    <w:p>
      <w:pPr>
        <w:pStyle w:val="Heading4"/>
        <w:numPr>
          <w:ilvl w:val="3"/>
          <w:numId w:val="1"/>
        </w:numPr>
        <w:rPr/>
      </w:pPr>
      <w:bookmarkStart w:id="94" w:name="__RefHeading___Toc7583147_3224264995"/>
      <w:bookmarkStart w:id="95" w:name="_Toc37"/>
      <w:bookmarkEnd w:id="94"/>
      <w:r>
        <w:rPr/>
        <w:t>3121</w:t>
      </w:r>
      <w:r>
        <w:rPr>
          <w:rtl w:val="true"/>
        </w:rPr>
        <w:t xml:space="preserve"> - </w:t>
      </w:r>
      <w:r>
        <w:rPr>
          <w:rtl w:val="true"/>
        </w:rPr>
        <w:t>جَوازُ الإفتاءِ لِلعالِمِ</w:t>
      </w:r>
      <w:bookmarkEnd w:id="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سَیَأتِیکُم أقوامٌ یَطلُبُونَ العِلمَ ، فإذا رَأیتُموهُم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بِوَصِیَّةِ رسولِ اللَّهِ صلی اللَّه علیه وآله ، وأفتُوهُم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قُثَمَ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وَاجلِسْ لَهُمُ العَصرَینِ، فَأفتِ المُستَفتیَ، وعَلِّمِ الجاهِلَ ، وذاکِرِ العالِمَ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فی مَجلِسِ </w:t>
      </w:r>
      <w:r>
        <w:rPr>
          <w:rStyle w:val="FootnoteAnchor"/>
          <w:rtl w:val="true"/>
        </w:rPr>
        <w:footnoteReference w:id="141"/>
      </w:r>
      <w:r>
        <w:rPr>
          <w:rFonts w:ascii="Amiri" w:hAnsi="Amiri" w:eastAsia="Amiri" w:cs="Amiri"/>
          <w:color w:val="111111"/>
          <w:sz w:val="28"/>
          <w:sz w:val="28"/>
          <w:szCs w:val="28"/>
          <w:rtl w:val="true"/>
          <w:lang w:bidi="ar-SA"/>
        </w:rPr>
        <w:t xml:space="preserve">المَدینةِ وأفتِ الناسَ ؛ فإنّی اُحِبُّ أن یُری فی شِیعَتی مِثلُکَ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وسائل الشیعة عن معاذِ بنِ مسلم النحویّ عن الإمامِ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تَقعُدُ فی الجامِعِ فَتُفتی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وأرَدتُ أن أسألَکَ عن ذلکَ قَبلَ أن أخرُجَ ، إنّی أقعُدُ فی المَسجِدِ فَیَجی ءُ الرجُلُ فَیَسألُنِی عنِ الشی ءِ ، فإذا عَرَفتُهُ بالخِلافِ لَکُم أخبَرتُهُ بما یَفعلونَ ، ویَجی ءُ الرجُلُ أعرِفُهُ بِمَوَدَّتِکُم وحُبِّکُم فَاُخبِرُهُ بما جاءَ عنکُم ، ویَجی ءُ الرجُلُ لا أعرِفُهُ ولا أدری مَن هُو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فلانٍ کذا ، وجاءَ عن فلانٍ کذا ، فَاُدخِلُ قَولَکُم فیما بینَ 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کذا ، فإنّی کذا أصنَعُ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Style w:val="FootnoteAnchor"/>
          <w:rtl w:val="true"/>
        </w:rPr>
        <w:footnoteReference w:id="144"/>
      </w:r>
    </w:p>
    <w:p>
      <w:pPr>
        <w:pStyle w:val="Heading4"/>
        <w:numPr>
          <w:ilvl w:val="3"/>
          <w:numId w:val="1"/>
        </w:numPr>
        <w:rPr/>
      </w:pPr>
      <w:bookmarkStart w:id="96" w:name="__RefHeading___Toc7583149_3224264995"/>
      <w:bookmarkStart w:id="97" w:name="_Toc38"/>
      <w:bookmarkEnd w:id="96"/>
      <w:r>
        <w:rPr/>
        <w:t>3122</w:t>
      </w:r>
      <w:r>
        <w:rPr>
          <w:rtl w:val="true"/>
        </w:rPr>
        <w:t xml:space="preserve"> - </w:t>
      </w:r>
      <w:r>
        <w:rPr>
          <w:rtl w:val="true"/>
        </w:rPr>
        <w:t>استِفتاءُ النَّفسِ</w:t>
      </w:r>
      <w:bookmarkEnd w:id="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 نفسَکَ وإن أفتاکَ المُفتونُ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یَزیدَ بعدَ ما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w:t>
      </w:r>
    </w:p>
    <w:p>
      <w:pPr>
        <w:pStyle w:val="BookText"/>
        <w:rPr/>
      </w:pPr>
      <w:r>
        <w:rPr>
          <w:rFonts w:ascii="Amiri" w:hAnsi="Amiri" w:eastAsia="Amiri" w:cs="Amiri"/>
          <w:color w:val="111111"/>
          <w:sz w:val="28"/>
          <w:sz w:val="28"/>
          <w:szCs w:val="28"/>
          <w:rtl w:val="true"/>
          <w:lang w:bidi="ar-SA"/>
        </w:rPr>
        <w:t xml:space="preserve">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حفصٍ ، ما یَصنَعُ الإنسانُ أن یَتَقَرَّبَ إلَی اللَّهِ عَزَّوجلَّ بخلافِ ما یَعلَمُ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المَرَضِ الذی یُفطِرُ فیهِ الصائمُ ویَدَعُ الصلاةَ مِن قیامٍ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علی نفسِهِ بَصیرَةٌ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یُطیقُهُ </w:t>
      </w:r>
      <w:r>
        <w:rPr>
          <w:rFonts w:eastAsia="Amiri" w:cs="Amiri" w:ascii="Amiri" w:hAnsi="Amiri"/>
          <w:color w:val="111111"/>
          <w:sz w:val="28"/>
          <w:szCs w:val="28"/>
          <w:rtl w:val="true"/>
          <w:lang w:bidi="ar-SA"/>
        </w:rPr>
        <w:t>.</w:t>
      </w:r>
      <w:r>
        <w:rPr>
          <w:rStyle w:val="FootnoteAnchor"/>
          <w:rtl w:val="true"/>
        </w:rPr>
        <w:footnoteReference w:id="148"/>
      </w:r>
      <w:bookmarkStart w:id="98" w:name="pg13097_150737"/>
    </w:p>
    <w:p>
      <w:pPr>
        <w:pStyle w:val="Heading3"/>
        <w:numPr>
          <w:ilvl w:val="2"/>
          <w:numId w:val="1"/>
        </w:numPr>
        <w:rPr/>
      </w:pPr>
      <w:bookmarkStart w:id="99" w:name="__RefHeading___Toc7583151_3224264995"/>
      <w:bookmarkStart w:id="100" w:name="_Toc39"/>
      <w:bookmarkEnd w:id="98"/>
      <w:bookmarkEnd w:id="99"/>
      <w:r>
        <w:rPr/>
        <w:t>407</w:t>
      </w:r>
      <w:r>
        <w:rPr>
          <w:rtl w:val="true"/>
        </w:rPr>
        <w:t xml:space="preserve"> - </w:t>
      </w:r>
      <w:r>
        <w:rPr>
          <w:rtl w:val="true"/>
        </w:rPr>
        <w:t>الفُحش</w:t>
      </w:r>
      <w:bookmarkEnd w:id="100"/>
    </w:p>
    <w:p>
      <w:pPr>
        <w:pStyle w:val="Heading4"/>
        <w:numPr>
          <w:ilvl w:val="3"/>
          <w:numId w:val="1"/>
        </w:numPr>
        <w:rPr/>
      </w:pPr>
      <w:bookmarkStart w:id="101" w:name="__RefHeading___Toc7583153_3224264995"/>
      <w:bookmarkStart w:id="102" w:name="_Toc40"/>
      <w:bookmarkEnd w:id="101"/>
      <w:r>
        <w:rPr>
          <w:rtl w:val="true"/>
        </w:rPr>
        <w:t>اشاره</w:t>
      </w:r>
      <w:bookmarkEnd w:id="102"/>
    </w:p>
    <w:p>
      <w:pPr>
        <w:pStyle w:val="BookText"/>
        <w:rPr/>
      </w:pP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والبَذاء والفحش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البذاء</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bookmarkStart w:id="103" w:name="pg13097_150739"/>
    </w:p>
    <w:p>
      <w:pPr>
        <w:pStyle w:val="Heading4"/>
        <w:numPr>
          <w:ilvl w:val="3"/>
          <w:numId w:val="1"/>
        </w:numPr>
        <w:rPr/>
      </w:pPr>
      <w:bookmarkStart w:id="104" w:name="__RefHeading___Toc7583155_3224264995"/>
      <w:bookmarkStart w:id="105" w:name="_Toc41"/>
      <w:bookmarkEnd w:id="103"/>
      <w:bookmarkEnd w:id="104"/>
      <w:r>
        <w:rPr/>
        <w:t>3123</w:t>
      </w:r>
      <w:r>
        <w:rPr>
          <w:rtl w:val="true"/>
        </w:rPr>
        <w:t xml:space="preserve"> - </w:t>
      </w:r>
      <w:r>
        <w:rPr>
          <w:rtl w:val="true"/>
        </w:rPr>
        <w:t>التَّحذیرُ مِنَ الفُحشِ</w:t>
      </w:r>
      <w:bookmarkEnd w:id="1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والفُحشَ ؛ فإنّ اللَّهَ عَزَّوجلَّ لا یُحِبُّ الفاحِشَ المُتَفَحِّشَ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کلَّ فاحِشٍ مُتَفَحِّشٍ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حَرامٌ علی کُلِّ فاحِشٍ أن یَدخُلَها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الفُحشُ فی شی ءٍ قَطُّ إلّا شانَهُ ، ولا کانَ الحَیاءُ فی شی ءٍ قَطُّ إلّا زانَهُ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الحَیِیَّ المُتَعَفِّفَ ، ویُبغِضُ البَذِیَّ السائلَ المُلحِفَ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الفُحشُ خَلقاً لَکانَ شَرَّ خَلقِ اللَّهِ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الفُحشَ لوکانَ مِثالاً لَکانَ مِثالَ سَوءٍ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الفاحِشُ اللَّئیمُ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العُتُلُّ کُلُّ رَحیبِ الجَوفِ ، وَثیقِ الخُلقِ ، أکُولٍ شَرُوبٍ ، جَمُوعٍ للمالِ مَنُوعٍ لَهُ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الناسِ مَن تَرَکَهُ الناسُ اتِّقاءَ فُحشِهِ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نَسَبَکَ رجُلٌ بما یَعلَمُ مِنکَ فلا تَنسِبْهُ بماتَعلمُ مِنهُ ، فیکونَ أجرُ ذلکَ لکَ ووَبالُهُ علَیهِ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کُلِّ فَحّاشٍ بَذِی ءٍ،</w:t>
      </w:r>
    </w:p>
    <w:p>
      <w:pPr>
        <w:pStyle w:val="BookText"/>
        <w:rPr/>
      </w:pPr>
      <w:r>
        <w:rPr>
          <w:rFonts w:ascii="Amiri" w:hAnsi="Amiri" w:eastAsia="Amiri" w:cs="Amiri"/>
          <w:color w:val="111111"/>
          <w:sz w:val="28"/>
          <w:sz w:val="28"/>
          <w:szCs w:val="28"/>
          <w:rtl w:val="true"/>
          <w:lang w:bidi="ar-SA"/>
        </w:rPr>
        <w:t>قَلیلِ الحَیاءِ، لا یُبالِی ما قالَ ولا ما قیلَ لَهُ ؛ فإنّکَ إن فَتَّشتَهُ لم تَجِدْهُ إلّا لِغَیَّةٍ</w:t>
      </w:r>
      <w:r>
        <w:rPr>
          <w:rStyle w:val="FootnoteAnchor"/>
          <w:rtl w:val="true"/>
        </w:rPr>
        <w:footnoteReference w:id="164"/>
      </w:r>
      <w:r>
        <w:rPr>
          <w:rFonts w:ascii="Amiri" w:hAnsi="Amiri" w:eastAsia="Amiri" w:cs="Amiri"/>
          <w:color w:val="111111"/>
          <w:sz w:val="28"/>
          <w:sz w:val="28"/>
          <w:szCs w:val="28"/>
          <w:rtl w:val="true"/>
          <w:lang w:bidi="ar-SA"/>
        </w:rPr>
        <w:t xml:space="preserve">أو شِرکِ شیطانٍ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وفی الناسِ شِرکُ شَیطانٍ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والتَّفحُّشُ لَیسا مِن الإسلامِ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أسفَهُ السُّفَهاءِ المُتَبجِّحُ بِفُحشِ الکلامِ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أفحَشَ شَفا حُسّادَهُ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أفحَشَ کریمٌ قَطُّ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الفُحشِ کَثرَةُ الخُرقِ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یُقالَ لَکُم ؛ فإنَّ اللَّهَ یُبغِضُ اللَّعّانَ السَّبّابَ الطَّعّانَ علَی المؤمنینَ ، الفاحِشَ المُتَفَحِّشَ ، السائلَ المُلحِفَ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اللِّئامِ قَبیحُ الکلامِ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 ءُ </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والبَذاءُ والسَّلاطَةُ مِن النِّفاقِ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مِن الجَفاءِ ، والجَفاءُ فی النارِ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المؤمنُ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وَلایَتِهِ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کَفَرَ أحَدُهُما ، ولایَقبَلُ اللَّهُ مِن مؤمنٍ عَمَلاً وهو یُضمِرُ علَی المؤمِنِ سُوءاً </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الناسُ لِسانَهُ فهُو فی النارِ </w:t>
      </w:r>
      <w:r>
        <w:rPr>
          <w:rFonts w:eastAsia="Amiri" w:cs="Amiri" w:ascii="Amiri" w:hAnsi="Amiri"/>
          <w:color w:val="111111"/>
          <w:sz w:val="28"/>
          <w:szCs w:val="28"/>
          <w:rtl w:val="true"/>
          <w:lang w:bidi="ar-SA"/>
        </w:rPr>
        <w:t>.</w:t>
      </w:r>
      <w:r>
        <w:rPr>
          <w:rStyle w:val="FootnoteAnchor"/>
          <w:rtl w:val="true"/>
        </w:rPr>
        <w:footnoteReference w:id="179"/>
      </w:r>
      <w:bookmarkStart w:id="106" w:name="pg13097_150741"/>
    </w:p>
    <w:p>
      <w:pPr>
        <w:pStyle w:val="BookText"/>
        <w:rPr/>
      </w:pPr>
      <w:bookmarkEnd w:id="106"/>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شِرکِ الشَّیطانِ الذی لا یُشَکُّ فیهِ أن یکونَ فَحّاشاً ، لایُبالی ما قالَ ولا ماقیلَ فیهِ </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107" w:name="__RefHeading___Toc7583157_3224264995"/>
      <w:bookmarkStart w:id="108" w:name="_Toc42"/>
      <w:bookmarkEnd w:id="107"/>
      <w:r>
        <w:rPr/>
        <w:t>3124</w:t>
      </w:r>
      <w:r>
        <w:rPr>
          <w:rtl w:val="true"/>
        </w:rPr>
        <w:t xml:space="preserve"> - </w:t>
      </w:r>
      <w:r>
        <w:rPr>
          <w:rtl w:val="true"/>
        </w:rPr>
        <w:t>مَن شَتَمَ اُجیبَ</w:t>
      </w:r>
      <w:bookmarkEnd w:id="1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 عِیبَ ، ومَن شَتَمَ اُجِیبَ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إلَی الناسِ بما یَکرَهُونَ ، قالوا فیهِ ما لا یَعلَمونَ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رَمَی الناسَ بما فیهِم رَمَوهُ بما لیسَ فیهِ </w:t>
      </w:r>
      <w:r>
        <w:rPr>
          <w:rFonts w:eastAsia="Amiri" w:cs="Amiri" w:ascii="Amiri" w:hAnsi="Amiri"/>
          <w:color w:val="111111"/>
          <w:sz w:val="28"/>
          <w:szCs w:val="28"/>
          <w:rtl w:val="true"/>
          <w:lang w:bidi="ar-SA"/>
        </w:rPr>
        <w:t>.</w:t>
      </w:r>
      <w:r>
        <w:rPr>
          <w:rStyle w:val="FootnoteAnchor"/>
          <w:rtl w:val="true"/>
        </w:rPr>
        <w:footnoteReference w:id="183"/>
      </w:r>
      <w:bookmarkStart w:id="109" w:name="pg13097_150743"/>
    </w:p>
    <w:p>
      <w:pPr>
        <w:pStyle w:val="Heading3"/>
        <w:numPr>
          <w:ilvl w:val="2"/>
          <w:numId w:val="1"/>
        </w:numPr>
        <w:rPr/>
      </w:pPr>
      <w:bookmarkStart w:id="110" w:name="__RefHeading___Toc7583159_3224264995"/>
      <w:bookmarkStart w:id="111" w:name="_Toc43"/>
      <w:bookmarkEnd w:id="109"/>
      <w:bookmarkEnd w:id="110"/>
      <w:r>
        <w:rPr/>
        <w:t>408</w:t>
      </w:r>
      <w:r>
        <w:rPr>
          <w:rtl w:val="true"/>
        </w:rPr>
        <w:t xml:space="preserve"> - </w:t>
      </w:r>
      <w:r>
        <w:rPr>
          <w:rtl w:val="true"/>
        </w:rPr>
        <w:t>الفَخر</w:t>
      </w:r>
      <w:bookmarkEnd w:id="111"/>
    </w:p>
    <w:p>
      <w:pPr>
        <w:pStyle w:val="Heading4"/>
        <w:numPr>
          <w:ilvl w:val="3"/>
          <w:numId w:val="1"/>
        </w:numPr>
        <w:rPr/>
      </w:pPr>
      <w:bookmarkStart w:id="112" w:name="__RefHeading___Toc7583161_3224264995"/>
      <w:bookmarkStart w:id="113" w:name="_Toc44"/>
      <w:bookmarkEnd w:id="112"/>
      <w:r>
        <w:rPr>
          <w:rtl w:val="true"/>
        </w:rPr>
        <w:t>اشاره</w:t>
      </w:r>
      <w:bookmarkEnd w:id="113"/>
    </w:p>
    <w:p>
      <w:pPr>
        <w:pStyle w:val="BookText"/>
        <w:rPr/>
      </w:pP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الفخر بالآباء</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ممّا قیل فی التِّیه والفخر</w:t>
      </w:r>
      <w:r>
        <w:rPr>
          <w:rFonts w:eastAsia="Amiri" w:cs="Amiri" w:ascii="Amiri" w:hAnsi="Amiri"/>
          <w:color w:val="111111"/>
          <w:sz w:val="28"/>
          <w:szCs w:val="28"/>
          <w:rtl w:val="true"/>
          <w:lang w:bidi="ar-SA"/>
        </w:rPr>
        <w:t>» .</w:t>
      </w:r>
      <w:bookmarkStart w:id="114" w:name="pg13097_150745"/>
    </w:p>
    <w:p>
      <w:pPr>
        <w:pStyle w:val="Heading4"/>
        <w:numPr>
          <w:ilvl w:val="3"/>
          <w:numId w:val="1"/>
        </w:numPr>
        <w:rPr/>
      </w:pPr>
      <w:bookmarkStart w:id="115" w:name="__RefHeading___Toc7583163_3224264995"/>
      <w:bookmarkStart w:id="116" w:name="_Toc45"/>
      <w:bookmarkEnd w:id="114"/>
      <w:bookmarkEnd w:id="115"/>
      <w:r>
        <w:rPr/>
        <w:t>3125</w:t>
      </w:r>
      <w:r>
        <w:rPr>
          <w:rtl w:val="true"/>
        </w:rPr>
        <w:t xml:space="preserve"> - </w:t>
      </w:r>
      <w:r>
        <w:rPr>
          <w:rtl w:val="true"/>
        </w:rPr>
        <w:t>الفَخرُ</w:t>
      </w:r>
      <w:bookmarkEnd w:id="1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کُلَّ مُخْتالٍ فَخُورٍ</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لإبلیسَ کُحلاً ولَعوقاً وسَعوطاً ، فَکُحلُهُ النُعاسُ ، ولَعوقُهُ الکَذِبُ ، وسَعوطُهُ الفَخرُ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أن تواضَعوا ، حتّی لایَفخَرَ أحَدٌ علی أحَدٍ ، ولا یَبغی أحَدٌ علی أحَدٍ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الفَقرِ ، وطَلَبُ الفَخرِ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مِن صِغَرِ الأقدارِ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الرِّیاسَةِ الفَخرُ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حُمقَ أعظَمُ مِن الفَخرِ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فَخرَکَ ، واحطُطْ کِبرَکَ ، واذکُرْ قَبرَکَ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مالَکُم والدنیا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فَمَتاعُها إلَی انقِطاعٍ ، وفَخرُها إلی وَبالٍ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شیئاً للمُفاخَرَةِ حَشَرَهُ اللَّهُ یَومَ القِیامَةِ أسوَدَ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یُنصِتُ للخَیرِ لِیَعمَلَ بهِ، ولایَتَکلَّمُ بهِ لِیَفخَرَ علی ما سِواهُ </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فَافتَخَرَ علی آدمَ بخَلقِهِ ، وتَعَصَّبَ علَیهِ لأصلِهِ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 اللَّهِ لقد فَخَرَ علی أصلِکُم ، ووَقَعَ فی حَسَبِکُم ، ودَفَعَ فی نَسَبِکُم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فی کِبرِ الحَمِیَّةِ وفَخرِ الجاهِلیَّةِ </w:t>
      </w:r>
      <w:r>
        <w:rPr>
          <w:rFonts w:eastAsia="Amiri" w:cs="Amiri" w:ascii="Amiri" w:hAnsi="Amiri"/>
          <w:color w:val="111111"/>
          <w:sz w:val="28"/>
          <w:szCs w:val="28"/>
          <w:rtl w:val="true"/>
          <w:lang w:bidi="ar-SA"/>
        </w:rPr>
        <w:t>.</w:t>
      </w:r>
      <w:r>
        <w:rPr>
          <w:rStyle w:val="FootnoteAnchor"/>
          <w:rtl w:val="true"/>
        </w:rPr>
        <w:footnoteReference w:id="198"/>
      </w:r>
      <w:bookmarkStart w:id="117" w:name="pg13097_150746"/>
    </w:p>
    <w:p>
      <w:pPr>
        <w:pStyle w:val="BookText"/>
        <w:rPr/>
      </w:pPr>
      <w:bookmarkEnd w:id="1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أسخَفِ حالاتِ الوُلاةِ عندَ صالِحِ الناسِ، أن یُظَنَّ بِهِم حُبُّ الفَخرِ، ویُوضَعَ أمرُهُم علَی الکِبرِ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شُقُّوا أمواجَ الفِتَنِ بسُفُنِ النَّجاةِ ، وعَرِّجُوا عَن طریقِ المُنافَرَةِ ، وضَعوا تِیجانَ المُفاخَرَةِ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لی مَعالِیَ الأخلاقِ ، واعصِمْنی مِن الفَخرِ </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118" w:name="__RefHeading___Toc7583165_3224264995"/>
      <w:bookmarkStart w:id="119" w:name="_Toc46"/>
      <w:bookmarkEnd w:id="118"/>
      <w:r>
        <w:rPr/>
        <w:t>3126</w:t>
      </w:r>
      <w:r>
        <w:rPr>
          <w:rtl w:val="true"/>
        </w:rPr>
        <w:t xml:space="preserve"> - </w:t>
      </w:r>
      <w:r>
        <w:rPr>
          <w:rtl w:val="true"/>
        </w:rPr>
        <w:t>ما یَمنَعُ مِنَ الفَخرِ</w:t>
      </w:r>
      <w:bookmarkEnd w:id="1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والفَخرِ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 وآخِرُهُ جِیفَةٌ ، ولا یَرزُقُ نفسَهُ ، ولا یَدفَعُ حَتفَهُ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للمُتَکبِّرِ الفَخورِ الذی کانَ بالأمسِ نُطفَةً ثُمّ هُو غَداً جِیفَةٌ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خُلِقَ مِن نُطفَةٍ ثمّ یَعودُ جِیفَةً ، وهُو فیما بینَ ذلکَ لایَدرِی ما یُصنَعُ بهِ </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120" w:name="__RefHeading___Toc7583167_3224264995"/>
      <w:bookmarkStart w:id="121" w:name="_Toc47"/>
      <w:bookmarkEnd w:id="120"/>
      <w:r>
        <w:rPr/>
        <w:t>3127</w:t>
      </w:r>
      <w:r>
        <w:rPr>
          <w:rtl w:val="true"/>
        </w:rPr>
        <w:t xml:space="preserve"> - </w:t>
      </w:r>
      <w:r>
        <w:rPr>
          <w:rtl w:val="true"/>
        </w:rPr>
        <w:t>ذَمُّ التَّفاخُرِ بِالأحسابِ</w:t>
      </w:r>
      <w:bookmarkEnd w:id="1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قد أذهَبَ عَنکُم بالإسلامِ نَخوَةَ الجاهِلیّةِ ، والتَّفاخُرَ بآبائها وعَشائرِها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إنّکُم مِن آدَمَ ، وآدمُ مِن طِینٍ ، ألا وإنّ خَیرَکُم عندَ اللَّهِ وأکرَمَکُم علَیهِ الیَومَ أتقاکُم وأطوَعُکُم لَهُ ، ألا وإنّ العَربیّةَ لَیست بأبٍ والِدٍ ، ولکنّها لِسانٌ ناطِقٌ ، فَمَن قَصُرَ بِهِ عَمَلُهُ لَم یُبَلِّغُهُ رِضوانَ اللَّهِ حَسبُهُ </w:t>
      </w:r>
      <w:r>
        <w:rPr>
          <w:rFonts w:eastAsia="Amiri" w:cs="Amiri" w:ascii="Amiri" w:hAnsi="Amiri"/>
          <w:color w:val="111111"/>
          <w:sz w:val="28"/>
          <w:szCs w:val="28"/>
          <w:rtl w:val="true"/>
          <w:lang w:bidi="ar-SA"/>
        </w:rPr>
        <w:t>.</w:t>
      </w:r>
      <w:r>
        <w:rPr>
          <w:rStyle w:val="FootnoteAnchor"/>
          <w:rtl w:val="true"/>
        </w:rPr>
        <w:footnoteReference w:id="206"/>
      </w:r>
      <w:bookmarkStart w:id="122" w:name="pg13097_150747"/>
    </w:p>
    <w:p>
      <w:pPr>
        <w:pStyle w:val="BookText"/>
        <w:rPr/>
      </w:pPr>
      <w:bookmarkEnd w:id="122"/>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لَیَنتَهِیَنَّ أقوامٌ یَفتَخِرُونَ بآبائهِمُ الذینَ ماتُوا ، إنّما هُم فَحْمُ جَهَنَّمَ ، أو لَیکونُنَّ أهوَنَ علَی اللَّهِ عَزَّوجلَّ مِن الجُعَلِ الذی یُدَهْدِهُ الخُرءَ بأنفِهِ ، إنّ اللَّهَ أذهَبَ عَنکُم عُبِّیَّةَ الجاهلیّةِ وفَخرَها بالآباءِ ، إنّما هُو مؤمنٌ تَقیٌّ وفاجِرٌ شَقیٌّ ، الناسُ بَنو آدمَ ، وآدمُ خُلِقَ مِن تُرابٍ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والعُجبُ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المُفتَخِرُ بنفسِهِ أشرَفُ مِن المُفتَخِرِ بأبیهِ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أفَبِمَصارِعِ آبائهِم یَفخَرُونَ ، أم بِعَدِیدِ الهَلکی یَتَکاثَرُونَ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یَرتَجِعُونَ مِنهُم أجساداً خَوَت، وحَرکاتٍ سَکَنَت، ولَأن یکونوا عِبَراً أحَقُّ مِن أن یکونوا مُفتَخَراً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أنا فلانُ ابنُ فلانٍ حتّی عَدَّ تِسعَةً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عاشِرُهُم فی النارِ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Style w:val="FootnoteAnchor"/>
          <w:rtl w:val="true"/>
        </w:rPr>
        <w:footnoteReference w:id="212"/>
      </w:r>
    </w:p>
    <w:p>
      <w:pPr>
        <w:pStyle w:val="Heading4"/>
        <w:numPr>
          <w:ilvl w:val="3"/>
          <w:numId w:val="1"/>
        </w:numPr>
        <w:rPr/>
      </w:pPr>
      <w:bookmarkStart w:id="123" w:name="__RefHeading___Toc7583169_3224264995"/>
      <w:bookmarkStart w:id="124" w:name="_Toc48"/>
      <w:bookmarkEnd w:id="123"/>
      <w:r>
        <w:rPr/>
        <w:t>3128</w:t>
      </w:r>
      <w:r>
        <w:rPr>
          <w:rtl w:val="true"/>
        </w:rPr>
        <w:t xml:space="preserve"> - </w:t>
      </w:r>
      <w:r>
        <w:rPr>
          <w:rtl w:val="true"/>
        </w:rPr>
        <w:t>ما لا یَنبَغی الفَخرُ بِهِ</w:t>
      </w:r>
      <w:bookmarkEnd w:id="1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السماءِ أذَّنَ جَبرَئیلُ علیه السلام مَثْنی مَثْنی ، وأقامَ مَثنی مَثنی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فَصَلَّیتُ بِهِم ، ولا فَخرَ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رسولُ اللَّهِ صلی اللَّه علیه وآله إذا ذَکَرَ لنفسِهِ فضیلةً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بن أبی طالب علیه السلام عائداً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صَعصَعةُ ، لاتَجعَلَنَّ عِیادَتی إلَیکَ اُبّهَةً علی قَومِکَ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یا أمیرَ المؤمنینَ ، ولکنْ نِعمَةً وشُکراً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لَما عَلِمتُ لَخَفیفَ المَؤونَةِ عَظیمَ المَعونَةِ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یا أمیرَ المؤمنینَ إنّکَ ما عَلِمتُ بکتابِ اللَّهِ لَعَلیمٌ ، وإنَّ اللَّهَ فی صدرِکَ لَعَظیمٌ ، وإنّکَ بالمؤمنینَ لَرَؤوفٌ رَحیمٌ </w:t>
      </w:r>
      <w:r>
        <w:rPr>
          <w:rFonts w:eastAsia="Amiri" w:cs="Amiri" w:ascii="Amiri" w:hAnsi="Amiri"/>
          <w:color w:val="111111"/>
          <w:sz w:val="28"/>
          <w:szCs w:val="28"/>
          <w:rtl w:val="true"/>
          <w:lang w:bidi="ar-SA"/>
        </w:rPr>
        <w:t>.</w:t>
      </w:r>
      <w:r>
        <w:rPr>
          <w:rStyle w:val="FootnoteAnchor"/>
          <w:rtl w:val="true"/>
        </w:rPr>
        <w:footnoteReference w:id="215"/>
      </w:r>
      <w:bookmarkStart w:id="125" w:name="pg13097_150748"/>
    </w:p>
    <w:p>
      <w:pPr>
        <w:pStyle w:val="BookText"/>
        <w:rPr/>
      </w:pPr>
      <w:bookmarkEnd w:id="125"/>
      <w:r>
        <w:rPr>
          <w:rFonts w:ascii="Amiri" w:hAnsi="Amiri" w:eastAsia="Amiri" w:cs="Amiri"/>
          <w:color w:val="111111"/>
          <w:sz w:val="28"/>
          <w:sz w:val="28"/>
          <w:szCs w:val="28"/>
          <w:rtl w:val="true"/>
          <w:lang w:bidi="ar-SA"/>
        </w:rPr>
        <w:t xml:space="preserve">مستدرک الوسائل عن البَزنطیِّ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یُحَدِّثُنی وأسألُهُ فَیُجِیبُنِی حتّی ذَهَبَ عامَّةُ اللیلِ ، فلَمّا أرَدتُ الانصِرافَ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تَنصَرِفُ أو تَبیتُ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ذاکَ إلیکَ ، إن أمَرتَ بالانصِرافِ انصَرَفتُ ، وإن أمَرتَ بالمُقامِ أقَمتُ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فهذا الحَرَسُ ، وقد هَدَأ الناسُ وباتُوا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 فلمّا ظَنَنتُ أنّهُ دَخَلَ خَرَرتُ للَّهِ ِ ساجِداً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حُجَّةُ اللَّهِ ووارِثُ عِلمِ النبیّینَ أنِسَ بی مِن بَینِ إخوانِی ، وحَبَّبَنی ، وإذا أنا فی سَجدَتی وشُکری فما عَلِمتُ إلّا وقد رَفَسَنی بِرِجلِهِ ، ثُمّ قُمتُ ، فَأخَذَ بیدی فَغَمَزَها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أمیرَ المؤمنینَ علیه السلام عادَ صَعصَعةَ بنَ صُوحانَ فی مَرَضِهِ ، فلمّا قامَ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صَعصَعةُ ، لا تَفتَخِرَنَّ علی إخوانِکَ بعِیادَتی إیّاکَ واتَّقِ اللَّهَ ، ثُمّ انصَرَفَ عَنّی </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126" w:name="__RefHeading___Toc7583171_3224264995"/>
      <w:bookmarkStart w:id="127" w:name="_Toc49"/>
      <w:bookmarkEnd w:id="126"/>
      <w:r>
        <w:rPr/>
        <w:t>3129</w:t>
      </w:r>
      <w:r>
        <w:rPr>
          <w:rtl w:val="true"/>
        </w:rPr>
        <w:t xml:space="preserve"> - </w:t>
      </w:r>
      <w:r>
        <w:rPr>
          <w:rtl w:val="true"/>
        </w:rPr>
        <w:t>ما یَنبَغی الفَخرُ بِهِ</w:t>
      </w:r>
      <w:bookmarkEnd w:id="1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کَفی لی عِزّاً أن أکُونَ لکَ عَبداً، وکَفی بی فَخراً أن تکونَ لی رَبّاً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یکونَ التَّفاخُرُ بِعَلیِّ الهِمَمِ ، والوَفاءِ بالذِّمَمِ ، والمُبالَغةِ فی الکَرَمِ ، لابِبَوالی الرِّمَمِ ، ورَذائلِ الشِّیَمِ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افتَخَرَ عِندَهُ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أتَفتَخِرانِ بأجسادٍ بالِیَةٍ ، وأرواحٍ فی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لکَ عَقلٌ فإنَّ لکَ خُلقاً ، وإن یَکن لکَ تَقویً فإنَّ لکَ کَرَماً ، وإلّا فالحِمارُ خَیرٌ مِنکَ ولَستَ بخَیرٍ مِن أحَدٍ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فَخرُ المؤمنِ وزَینُهُ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آخِرِ اللّیلِ ، وَیأسُهُ مِمّا فی أیدی الناسِ ، ووَلایَتُهُ الإمامَ مِن آلِ محمّدٍ صلی اللَّه علیه وآله </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
      </w:r>
      <w:bookmarkStart w:id="128" w:name="pg13097_150749"/>
    </w:p>
    <w:p>
      <w:pPr>
        <w:pStyle w:val="Heading3"/>
        <w:numPr>
          <w:ilvl w:val="2"/>
          <w:numId w:val="1"/>
        </w:numPr>
        <w:rPr/>
      </w:pPr>
      <w:bookmarkStart w:id="129" w:name="__RefHeading___Toc7583173_3224264995"/>
      <w:bookmarkStart w:id="130" w:name="_Toc50"/>
      <w:bookmarkEnd w:id="128"/>
      <w:bookmarkEnd w:id="129"/>
      <w:r>
        <w:rPr/>
        <w:t>409</w:t>
      </w:r>
      <w:r>
        <w:rPr>
          <w:rtl w:val="true"/>
        </w:rPr>
        <w:t xml:space="preserve"> - </w:t>
      </w:r>
      <w:r>
        <w:rPr>
          <w:rtl w:val="true"/>
        </w:rPr>
        <w:t>الفَرَج</w:t>
      </w:r>
      <w:bookmarkEnd w:id="130"/>
    </w:p>
    <w:p>
      <w:pPr>
        <w:pStyle w:val="Heading4"/>
        <w:numPr>
          <w:ilvl w:val="3"/>
          <w:numId w:val="1"/>
        </w:numPr>
        <w:rPr/>
      </w:pPr>
      <w:bookmarkStart w:id="131" w:name="__RefHeading___Toc7583175_3224264995"/>
      <w:bookmarkStart w:id="132" w:name="_Toc51"/>
      <w:bookmarkEnd w:id="131"/>
      <w:r>
        <w:rPr>
          <w:rtl w:val="true"/>
        </w:rPr>
        <w:t>اشاره</w:t>
      </w:r>
      <w:bookmarkEnd w:id="132"/>
    </w:p>
    <w:p>
      <w:pPr>
        <w:pStyle w:val="BookText"/>
        <w:rPr/>
      </w:pPr>
      <w:r>
        <w:rPr>
          <w:rStyle w:val="FootnoteAnchor"/>
          <w:rtl w:val="true"/>
        </w:rPr>
        <w:footnoteReference w:id="2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133" w:name="pg13097_150751"/>
    </w:p>
    <w:p>
      <w:pPr>
        <w:pStyle w:val="Heading4"/>
        <w:numPr>
          <w:ilvl w:val="3"/>
          <w:numId w:val="1"/>
        </w:numPr>
        <w:rPr/>
      </w:pPr>
      <w:bookmarkStart w:id="134" w:name="__RefHeading___Toc7583177_3224264995"/>
      <w:bookmarkStart w:id="135" w:name="_Toc52"/>
      <w:bookmarkEnd w:id="133"/>
      <w:bookmarkEnd w:id="134"/>
      <w:r>
        <w:rPr/>
        <w:t>3130</w:t>
      </w:r>
      <w:r>
        <w:rPr>
          <w:rtl w:val="true"/>
        </w:rPr>
        <w:t xml:space="preserve"> - </w:t>
      </w:r>
      <w:r>
        <w:rPr>
          <w:rtl w:val="true"/>
        </w:rPr>
        <w:t>الفَرَجُ بَعدَ الشِّدَّةِ</w:t>
      </w:r>
      <w:bookmarkEnd w:id="1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تَناهِی الشِّدّةِ تکونُ الفُرجَةُ ، وعندَ تَضایُقِ حَلَقِ البَلاءِ یکونُ الرَّخاءُ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أضیَقُ ما یکونُ الحَرَجُ أقرَبُ ما یکونُ الفَرَجُ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الفَرَجُ عندَ تضایُقِ الأمرِ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انسِدادِ الفُرَجِ تَبدُو مَطالِعُ الفَرَجِ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اشتَدَّ ضِیقٌ إلّا قَرَّبَ اللَّهُ فَرَجَهُ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تَضایُقِ حَلَقِ البلاءِ یکونُ الرَّخاءُ </w:t>
      </w:r>
      <w:r>
        <w:rPr>
          <w:rFonts w:eastAsia="Amiri" w:cs="Amiri" w:ascii="Amiri" w:hAnsi="Amiri"/>
          <w:color w:val="111111"/>
          <w:sz w:val="28"/>
          <w:szCs w:val="28"/>
          <w:rtl w:val="true"/>
          <w:lang w:bidi="ar-SA"/>
        </w:rPr>
        <w:t>.</w:t>
      </w:r>
      <w:r>
        <w:rPr>
          <w:rStyle w:val="FootnoteAnchor"/>
          <w:rtl w:val="true"/>
        </w:rPr>
        <w:footnoteReference w:id="229"/>
      </w:r>
    </w:p>
    <w:p>
      <w:pPr>
        <w:pStyle w:val="Heading4"/>
        <w:numPr>
          <w:ilvl w:val="3"/>
          <w:numId w:val="1"/>
        </w:numPr>
        <w:rPr/>
      </w:pPr>
      <w:bookmarkStart w:id="136" w:name="__RefHeading___Toc7583179_3224264995"/>
      <w:bookmarkStart w:id="137" w:name="_Toc53"/>
      <w:bookmarkEnd w:id="136"/>
      <w:r>
        <w:rPr/>
        <w:t>3131</w:t>
      </w:r>
      <w:r>
        <w:rPr>
          <w:rtl w:val="true"/>
        </w:rPr>
        <w:t xml:space="preserve"> - </w:t>
      </w:r>
      <w:r>
        <w:rPr>
          <w:rtl w:val="true"/>
        </w:rPr>
        <w:t>اقتِرانُ الیُسرِ بِالعُسرِ</w:t>
      </w:r>
      <w:bookmarkEnd w:id="1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یَغلِبَ عُسرٌ یُسرَینِ،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العُسرُ فَدَخَلَ هذا الجُحرَ ، لَجاءَ الیُسرُ فَدَخَلَ علَیهِ فَأخرَجَهُ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العُسرُ فی جُحرٍ لَدَخَلَ علَیهِ الیُسرُ حتّی یُخرِجَهُ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الراحَةَ مِن التَّعَبِ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السُّعودَ مِن النُّحوسِ</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هَمٍّ فَرَجٌ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ضِیقٍ مَخرَجٌ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الفَرَجِ إحدَی الراحَتَینِ</w:t>
      </w:r>
      <w:r>
        <w:rPr>
          <w:rFonts w:eastAsia="Amiri" w:cs="Amiri" w:ascii="Amiri" w:hAnsi="Amiri"/>
          <w:color w:val="111111"/>
          <w:sz w:val="28"/>
          <w:szCs w:val="28"/>
          <w:rtl w:val="true"/>
          <w:lang w:bidi="ar-SA"/>
        </w:rPr>
        <w:t>.</w:t>
      </w:r>
      <w:r>
        <w:rPr>
          <w:rStyle w:val="FootnoteAnchor"/>
          <w:rtl w:val="true"/>
        </w:rPr>
        <w:footnoteReference w:id="239"/>
      </w:r>
      <w:bookmarkStart w:id="138" w:name="pg13097_150753"/>
    </w:p>
    <w:p>
      <w:pPr>
        <w:pStyle w:val="Heading3"/>
        <w:numPr>
          <w:ilvl w:val="2"/>
          <w:numId w:val="1"/>
        </w:numPr>
        <w:rPr/>
      </w:pPr>
      <w:bookmarkStart w:id="139" w:name="__RefHeading___Toc7583181_3224264995"/>
      <w:bookmarkStart w:id="140" w:name="_Toc54"/>
      <w:bookmarkEnd w:id="138"/>
      <w:bookmarkEnd w:id="139"/>
      <w:r>
        <w:rPr/>
        <w:t>410</w:t>
      </w:r>
      <w:r>
        <w:rPr>
          <w:rtl w:val="true"/>
        </w:rPr>
        <w:t xml:space="preserve"> - </w:t>
      </w:r>
      <w:r>
        <w:rPr>
          <w:rtl w:val="true"/>
        </w:rPr>
        <w:t>الفرح</w:t>
      </w:r>
      <w:bookmarkEnd w:id="140"/>
    </w:p>
    <w:p>
      <w:pPr>
        <w:pStyle w:val="Heading4"/>
        <w:numPr>
          <w:ilvl w:val="3"/>
          <w:numId w:val="1"/>
        </w:numPr>
        <w:rPr/>
      </w:pPr>
      <w:bookmarkStart w:id="141" w:name="__RefHeading___Toc7583183_3224264995"/>
      <w:bookmarkStart w:id="142" w:name="_Toc55"/>
      <w:bookmarkEnd w:id="141"/>
      <w:r>
        <w:rPr>
          <w:rtl w:val="true"/>
        </w:rPr>
        <w:t>اشاره</w:t>
      </w:r>
      <w:bookmarkEnd w:id="142"/>
    </w:p>
    <w:p>
      <w:pPr>
        <w:pStyle w:val="BookText"/>
        <w:rPr/>
      </w:pPr>
      <w:r>
        <w:rPr>
          <w:rStyle w:val="FootnoteAnchor"/>
          <w:rtl w:val="true"/>
        </w:rPr>
        <w:footnoteReference w:id="240"/>
      </w:r>
    </w:p>
    <w:p>
      <w:pPr>
        <w:pStyle w:val="BookText"/>
        <w:rPr/>
      </w:pPr>
      <w:r>
        <w:rPr>
          <w:rStyle w:val="FootnoteAnchor"/>
          <w:rtl w:val="true"/>
        </w:rPr>
        <w:footnoteReference w:id="2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bookmarkStart w:id="143" w:name="pg13097_150755"/>
    </w:p>
    <w:p>
      <w:pPr>
        <w:pStyle w:val="Heading4"/>
        <w:numPr>
          <w:ilvl w:val="3"/>
          <w:numId w:val="1"/>
        </w:numPr>
        <w:rPr/>
      </w:pPr>
      <w:bookmarkStart w:id="144" w:name="__RefHeading___Toc7583185_3224264995"/>
      <w:bookmarkStart w:id="145" w:name="_Toc56"/>
      <w:bookmarkEnd w:id="143"/>
      <w:bookmarkEnd w:id="144"/>
      <w:r>
        <w:rPr/>
        <w:t>3132</w:t>
      </w:r>
      <w:r>
        <w:rPr>
          <w:rtl w:val="true"/>
        </w:rPr>
        <w:t xml:space="preserve"> - </w:t>
      </w:r>
      <w:r>
        <w:rPr>
          <w:rtl w:val="true"/>
        </w:rPr>
        <w:t>الفَرَحُ بِغَیرِ الحَقِ</w:t>
      </w:r>
      <w:bookmarkEnd w:id="1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فِیما آتاکَ اللَّهُ الدَّارَ الْآخِرَةَ وَلا تَنْسَ نَصِیبَکَ مِنَ الدُّنْیا</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بِما کُنتُمْ تَفْرَحُونَ فِی الْأرْضِ بِغَیْرِ الْحَقِّ وَبِما کُنْتُمْ تَمْرَحُونَ</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طَرَبٍ یَعودُ بالحَرَبِ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بالُکُم تَفرَحُونَ بِالیَسیرِ مِن الدنیا تُدرِکُونَهُ ، ولا یَحزُنُکُم الکثیرُ مِن الآخِرَةِتُحرَمُونَهُ ؟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عبدِاللَّهِ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المَرءَ لَیَفرَحُ بالشی ءِ الذی لم یَکُن لِیَفُوتَهُ ، ویَحزَنُ علَی الشّی ءِ الذی لم یکن لِیُصِیبَهُ ، فلا یَکُن أفضَلُ ما نِلتَ فی نَفسِکَ مِن دُنیاکَ بُلوغَ لَذَّةٍ أو شِفاءَ غَیظٍ ، ولکنْ إطفاءَ باطِلٍ أو إحیاءَ حَقٍّ ، ولْیَکُن سُرورُکَ بما قَدَّمتَ ، وأسَفُکَ علی ما خَلَّفتَ ، وهَمُّکَ فیما بعدَ المَوتِ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bookmarkStart w:id="146" w:name="pg13097_150757"/>
    </w:p>
    <w:p>
      <w:pPr>
        <w:pStyle w:val="Heading3"/>
        <w:numPr>
          <w:ilvl w:val="2"/>
          <w:numId w:val="1"/>
        </w:numPr>
        <w:rPr/>
      </w:pPr>
      <w:bookmarkStart w:id="147" w:name="__RefHeading___Toc7583187_3224264995"/>
      <w:bookmarkStart w:id="148" w:name="_Toc57"/>
      <w:bookmarkEnd w:id="146"/>
      <w:bookmarkEnd w:id="147"/>
      <w:r>
        <w:rPr/>
        <w:t>411</w:t>
      </w:r>
      <w:r>
        <w:rPr>
          <w:rtl w:val="true"/>
        </w:rPr>
        <w:t xml:space="preserve"> - </w:t>
      </w:r>
      <w:r>
        <w:rPr>
          <w:rtl w:val="true"/>
        </w:rPr>
        <w:t>الفُرس</w:t>
      </w:r>
      <w:bookmarkEnd w:id="148"/>
    </w:p>
    <w:p>
      <w:pPr>
        <w:pStyle w:val="Heading4"/>
        <w:numPr>
          <w:ilvl w:val="3"/>
          <w:numId w:val="1"/>
        </w:numPr>
        <w:rPr/>
      </w:pPr>
      <w:bookmarkStart w:id="149" w:name="__RefHeading___Toc7583189_3224264995"/>
      <w:bookmarkStart w:id="150" w:name="_Toc58"/>
      <w:bookmarkEnd w:id="149"/>
      <w:r>
        <w:rPr>
          <w:rtl w:val="true"/>
        </w:rPr>
        <w:t>اشاره</w:t>
      </w:r>
      <w:bookmarkEnd w:id="150"/>
    </w:p>
    <w:p>
      <w:pPr>
        <w:pStyle w:val="BookText"/>
        <w:rPr/>
      </w:pP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الناس فی الإیمان</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bookmarkStart w:id="151" w:name="pg13097_150759"/>
    </w:p>
    <w:p>
      <w:pPr>
        <w:pStyle w:val="Heading4"/>
        <w:numPr>
          <w:ilvl w:val="3"/>
          <w:numId w:val="1"/>
        </w:numPr>
        <w:rPr/>
      </w:pPr>
      <w:bookmarkStart w:id="152" w:name="__RefHeading___Toc7583191_3224264995"/>
      <w:bookmarkStart w:id="153" w:name="_Toc59"/>
      <w:bookmarkEnd w:id="151"/>
      <w:bookmarkEnd w:id="152"/>
      <w:r>
        <w:rPr/>
        <w:t>3133</w:t>
      </w:r>
      <w:r>
        <w:rPr>
          <w:rtl w:val="true"/>
        </w:rPr>
        <w:t xml:space="preserve"> - </w:t>
      </w:r>
      <w:r>
        <w:rPr>
          <w:rtl w:val="true"/>
        </w:rPr>
        <w:t>الفُرسُ أعظَمُ النّاسِ نَصیباً فِی الإسلامِ</w:t>
      </w:r>
      <w:bookmarkEnd w:id="1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نَصیباً فی الإسلامِ أهلُ فارِسَ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العَجَمِ بالإسلامِ أهلُ فارِسَ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کنز العمّال عن ابن عمرَ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غَنَماً کثیرةً سُوداً دَخَلَت فیها غَنَمٌ کثیرَةٌ بِیضٌ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أوَّلَتَهُ یارسولَ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یَشرَکُونَکُم فی دِینِکُم وأنسابِکُم ، لو کانَ الإیمانُ مُعَلَّقاً بالثُّرَیّا لَنالَهُ رِجالٌ مِن العَجَمِ ، وأسعَدُهُم بهِ الفارِسُ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رَأیتُنِی أنزعُ مِن بِئرٍ وعلَیها مَن یَنزُو علَیها مِعزی ، ثُمّ وَرَدَت عَلَیَّ ضَأنٌ کثیرَةٌ ، فأوَّلْتُهُمُ الأعاجِمَ یَدخُلُونَ فی الإسلامِ </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154" w:name="__RefHeading___Toc7583193_3224264995"/>
      <w:bookmarkStart w:id="155" w:name="_Toc60"/>
      <w:bookmarkEnd w:id="154"/>
      <w:r>
        <w:rPr/>
        <w:t>3134</w:t>
      </w:r>
      <w:r>
        <w:rPr>
          <w:rtl w:val="true"/>
        </w:rPr>
        <w:t xml:space="preserve"> - </w:t>
      </w:r>
      <w:r>
        <w:rPr>
          <w:rtl w:val="true"/>
        </w:rPr>
        <w:t>الفُرسُ وَالإیمانُ</w:t>
      </w:r>
      <w:bookmarkEnd w:id="1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أیُّها النَّاسُ وَیَأْتِ بآخَرِینَ وَکانَ اللَّهُ عَلی ذلِکَ قَدِیراً</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مِنْهُمْ لَمَّا یَلْحَقُوا بِهِمْ وَهُوَالْعَزِیزُ الْحَکِیمُ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الإیمانُ مُعَلَّقاً بالثُّرَیّا لا تَنالُهُ العَرَبُ لَنالَهُ رِجالٌ مِن فارِسَ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لوکانَ الدِّینُ مُعَلَّقاً بالثُّرَیّا لَتَناوَلَهُ اُناسٌ مِن أبناءِ فارِسَ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وآله سُئلَ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بیَده علی عاتِقِ سلمانَ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وذَوُوهُ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الدِّینُ مُعَلّقاً بالثُّریّا لَتَناوَلَهُ رِجالٌ مِن أبناءِ فارِسَ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الدرّ المنثور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النبیِّ صلی اللَّه علیه وآله حینَ اُنزِلَت سُورَةُ الجُمُعَةِ ، فَتَلاها ،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مِنهُم 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هؤلاءِ الذینَ لم یَلحَقُوا بِنا ؟ فَوَضَعَ یَدَهُ علی رَأسِ سلمانَ الفارِسیِّ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لو کانَ الإیمانُ بالثُّریّا لَنالَهُ رِجالٌ مِن هؤلاءِ</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سنن الترمذی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صلی اللَّه علیه وآله یوماً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یَسْتَبْدِلْ قَوْماً غَیْرَکُمْ ثُمَّ لایَکُونوا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یستبدِل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صلی اللَّه علیه وآله علی مَنکبِ سلمانَ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إن یَشَاَ اللَّهُ یُهلِکْکُم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ویُفنِکُم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مَحذوفٌ ؛ أی إن یَشَأ أن یُذهِبَکُم یُذهِبْکُم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ویَأْتِ بآخَرِینَ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بقومٍ آخَرینَ غیرِکُم یَنصُرُونَ نَبِیَّهُ ویُوازِرونَهُ ، ویُروی أنّهُ لَمّا نَزَلَت هذهِ الآیةُ ضَرَبَ النبیُّ یَدَهُ علی ظَهرِ 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هذا ؛ یَعنی عَجمَ الفُرسِ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لیعقوبَ بنِ قیسٍ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قیسٍ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أبناءَ المَوالِی المُعتَقینَ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تَتَوَلَّوا یا مَعشَرَ العَرَبِ یَستَبدِلْ قَوماً غَیرَکُم یَعنی المَوالیَ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واللَّهِ أبدَلَ بِهِم خَیراً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المَوالِی </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نَزَّلْناهُ علی بَعضِ الأعْجَمِینَ فَقَرَأهُ عَلَیهِم ما کانُوا بِهِ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اُنزِلَ القرآنُ علی العَجَمِ</w:t>
      </w:r>
      <w:bookmarkStart w:id="156" w:name="pg13097_150761"/>
    </w:p>
    <w:p>
      <w:pPr>
        <w:pStyle w:val="BookText"/>
        <w:rPr/>
      </w:pPr>
      <w:bookmarkEnd w:id="156"/>
      <w:r>
        <w:rPr>
          <w:rFonts w:ascii="Amiri" w:hAnsi="Amiri" w:eastAsia="Amiri" w:cs="Amiri"/>
          <w:color w:val="111111"/>
          <w:sz w:val="28"/>
          <w:sz w:val="28"/>
          <w:szCs w:val="28"/>
          <w:rtl w:val="true"/>
          <w:lang w:bidi="ar-SA"/>
        </w:rPr>
        <w:t xml:space="preserve">ما آمَنَت بهِ العَرَبُ ، وقد نَزَلَ علَی العَرَبِ فَآمَنَت بهِ العَجَمُ فهذهِ فَضیلَةُ العَجَمِ </w:t>
      </w:r>
      <w:r>
        <w:rPr>
          <w:rFonts w:eastAsia="Amiri" w:cs="Amiri" w:ascii="Amiri" w:hAnsi="Amiri"/>
          <w:color w:val="111111"/>
          <w:sz w:val="28"/>
          <w:szCs w:val="28"/>
          <w:rtl w:val="true"/>
          <w:lang w:bidi="ar-SA"/>
        </w:rPr>
        <w:t>.</w:t>
      </w:r>
      <w:r>
        <w:rPr>
          <w:rStyle w:val="FootnoteAnchor"/>
          <w:rtl w:val="true"/>
        </w:rPr>
        <w:footnoteReference w:id="268"/>
      </w:r>
    </w:p>
    <w:p>
      <w:pPr>
        <w:pStyle w:val="Heading4"/>
        <w:numPr>
          <w:ilvl w:val="3"/>
          <w:numId w:val="1"/>
        </w:numPr>
        <w:rPr/>
      </w:pPr>
      <w:bookmarkStart w:id="157" w:name="__RefHeading___Toc7583195_3224264995"/>
      <w:bookmarkStart w:id="158" w:name="_Toc61"/>
      <w:bookmarkEnd w:id="157"/>
      <w:r>
        <w:rPr/>
        <w:t>3135</w:t>
      </w:r>
      <w:r>
        <w:rPr>
          <w:rtl w:val="true"/>
        </w:rPr>
        <w:t xml:space="preserve"> - </w:t>
      </w:r>
      <w:r>
        <w:rPr>
          <w:rtl w:val="true"/>
        </w:rPr>
        <w:t>الفُرسُ وَالعِلمُ</w:t>
      </w:r>
      <w:bookmarkEnd w:id="1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هَمَّ أن یَدعُوَ علی أهلِ العِراقِ ، فَأوحَی اللَّهُ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إنّی جَعَلتُ خَزائنَ عِلمِی فیهِم وأسکَنتُ الرَّحمَةَ قُلوبَهُم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العِلمُ بالثُّریّا لَتَناوَلَهُ رِجالٌ مِن فارِسَ </w:t>
      </w:r>
      <w:r>
        <w:rPr>
          <w:rFonts w:eastAsia="Amiri" w:cs="Amiri" w:ascii="Amiri" w:hAnsi="Amiri"/>
          <w:color w:val="111111"/>
          <w:sz w:val="28"/>
          <w:szCs w:val="28"/>
          <w:rtl w:val="true"/>
          <w:lang w:bidi="ar-SA"/>
        </w:rPr>
        <w:t>.</w:t>
      </w:r>
      <w:r>
        <w:rPr>
          <w:rStyle w:val="FootnoteAnchor"/>
          <w:rtl w:val="true"/>
        </w:rPr>
        <w:footnoteReference w:id="270"/>
      </w:r>
    </w:p>
    <w:p>
      <w:pPr>
        <w:pStyle w:val="Heading4"/>
        <w:numPr>
          <w:ilvl w:val="3"/>
          <w:numId w:val="1"/>
        </w:numPr>
        <w:rPr/>
      </w:pPr>
      <w:bookmarkStart w:id="159" w:name="__RefHeading___Toc7583197_3224264995"/>
      <w:bookmarkStart w:id="160" w:name="_Toc62"/>
      <w:bookmarkEnd w:id="159"/>
      <w:r>
        <w:rPr/>
        <w:t>3136</w:t>
      </w:r>
      <w:r>
        <w:rPr>
          <w:rtl w:val="true"/>
        </w:rPr>
        <w:t xml:space="preserve"> - </w:t>
      </w:r>
      <w:r>
        <w:rPr>
          <w:rtl w:val="true"/>
        </w:rPr>
        <w:t xml:space="preserve">مَن یُقادُ إلَی الجَنَّةِ کَرهاً </w:t>
      </w:r>
      <w:r>
        <w:rPr>
          <w:rtl w:val="true"/>
        </w:rPr>
        <w:t>!</w:t>
      </w:r>
      <w:bookmarkEnd w:id="1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لَأری اُمَماً تُقادُ بِالسَّلاسِلِ إلَی الجَنَّةِ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قَومٍ یَدخُلُونَ الجَنَّةَ فی السَّلاسِلِ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کنز العمّال عن أبی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 رسولُ اللَّهِ صلی اللَّه علیه 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تَسألُونِی مِمَّ ضَحِکتُ؟ رَأیتُ ناساً مِن اُمَّتِی یُساقُونَ إلَی الجَنَّةِ فی السَّلاسِلِ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العَجَمِ یَسبِیهِمُ المُجاهِدونَ فیُدخِلُونَهُم الإسلامَ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Style w:val="FootnoteAnchor"/>
          <w:rtl w:val="true"/>
        </w:rPr>
        <w:footnoteReference w:id="274"/>
      </w:r>
    </w:p>
    <w:p>
      <w:pPr>
        <w:pStyle w:val="Heading4"/>
        <w:numPr>
          <w:ilvl w:val="3"/>
          <w:numId w:val="1"/>
        </w:numPr>
        <w:rPr/>
      </w:pPr>
      <w:bookmarkStart w:id="161" w:name="__RefHeading___Toc7583199_3224264995"/>
      <w:bookmarkStart w:id="162" w:name="_Toc63"/>
      <w:bookmarkEnd w:id="161"/>
      <w:r>
        <w:rPr/>
        <w:t>3137</w:t>
      </w:r>
      <w:r>
        <w:rPr>
          <w:rtl w:val="true"/>
        </w:rPr>
        <w:t xml:space="preserve"> - </w:t>
      </w:r>
      <w:r>
        <w:rPr>
          <w:rtl w:val="true"/>
        </w:rPr>
        <w:t>النَّوادِرُ</w:t>
      </w:r>
      <w:bookmarkEnd w:id="16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فارِسَ هُم وُلْدُ إسحاقَ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عُصبَتُنا و هُم مِن وُلْدِ إسحاقَ </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ذُکِرَتِ الأعاجِمُ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بِهِم أو ببَعضِهِم أوثَقُ مِنّی بکُم أو بِبَعضِکُم </w:t>
      </w:r>
      <w:r>
        <w:rPr>
          <w:rFonts w:eastAsia="Amiri" w:cs="Amiri" w:ascii="Amiri" w:hAnsi="Amiri"/>
          <w:color w:val="111111"/>
          <w:sz w:val="28"/>
          <w:szCs w:val="28"/>
          <w:rtl w:val="true"/>
          <w:lang w:bidi="ar-SA"/>
        </w:rPr>
        <w:t>.</w:t>
      </w:r>
      <w:r>
        <w:rPr>
          <w:rStyle w:val="FootnoteAnchor"/>
          <w:rtl w:val="true"/>
        </w:rPr>
        <w:footnoteReference w:id="277"/>
      </w:r>
      <w:bookmarkStart w:id="163" w:name="pg13097_150763"/>
    </w:p>
    <w:p>
      <w:pPr>
        <w:pStyle w:val="Heading3"/>
        <w:numPr>
          <w:ilvl w:val="2"/>
          <w:numId w:val="1"/>
        </w:numPr>
        <w:rPr/>
      </w:pPr>
      <w:bookmarkStart w:id="164" w:name="__RefHeading___Toc7583201_3224264995"/>
      <w:bookmarkStart w:id="165" w:name="_Toc64"/>
      <w:bookmarkEnd w:id="163"/>
      <w:bookmarkEnd w:id="164"/>
      <w:r>
        <w:rPr/>
        <w:t>412</w:t>
      </w:r>
      <w:r>
        <w:rPr>
          <w:rtl w:val="true"/>
        </w:rPr>
        <w:t xml:space="preserve"> - </w:t>
      </w:r>
      <w:r>
        <w:rPr>
          <w:rtl w:val="true"/>
        </w:rPr>
        <w:t>الفِراسة</w:t>
      </w:r>
      <w:bookmarkEnd w:id="165"/>
    </w:p>
    <w:p>
      <w:pPr>
        <w:pStyle w:val="Heading4"/>
        <w:numPr>
          <w:ilvl w:val="3"/>
          <w:numId w:val="1"/>
        </w:numPr>
        <w:rPr/>
      </w:pPr>
      <w:bookmarkStart w:id="166" w:name="__RefHeading___Toc7583203_3224264995"/>
      <w:bookmarkStart w:id="167" w:name="_Toc65"/>
      <w:bookmarkEnd w:id="166"/>
      <w:r>
        <w:rPr>
          <w:rtl w:val="true"/>
        </w:rPr>
        <w:t>اشاره</w:t>
      </w:r>
      <w:bookmarkEnd w:id="167"/>
    </w:p>
    <w:p>
      <w:pPr>
        <w:pStyle w:val="BookText"/>
        <w:rPr/>
      </w:pP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ینظر بنور اللَّه سبحانه</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فراسة الإمام علیّ علیه السلام </w:t>
      </w:r>
      <w:r>
        <w:rPr>
          <w:rFonts w:eastAsia="IRNazanin" w:cs="IRNazanin"/>
          <w:color w:val="111111"/>
          <w:sz w:val="28"/>
          <w:szCs w:val="28"/>
          <w:rtl w:val="true"/>
          <w:lang w:bidi="fa-IR"/>
        </w:rPr>
        <w:t>» .</w:t>
      </w:r>
      <w:bookmarkStart w:id="168" w:name="pg13097_150765"/>
    </w:p>
    <w:p>
      <w:pPr>
        <w:pStyle w:val="Heading4"/>
        <w:numPr>
          <w:ilvl w:val="3"/>
          <w:numId w:val="1"/>
        </w:numPr>
        <w:rPr/>
      </w:pPr>
      <w:bookmarkStart w:id="169" w:name="__RefHeading___Toc7583205_3224264995"/>
      <w:bookmarkStart w:id="170" w:name="_Toc66"/>
      <w:bookmarkEnd w:id="168"/>
      <w:bookmarkEnd w:id="169"/>
      <w:r>
        <w:rPr/>
        <w:t>3138</w:t>
      </w:r>
      <w:r>
        <w:rPr>
          <w:rtl w:val="true"/>
        </w:rPr>
        <w:t xml:space="preserve"> - </w:t>
      </w:r>
      <w:r>
        <w:rPr>
          <w:rtl w:val="true"/>
        </w:rPr>
        <w:t>فِراسَةُ المُؤمِنِ</w:t>
      </w:r>
      <w:bookmarkEnd w:id="1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المیزان فی تفسیر القرآن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 فإنّهُ یَنظُرُ بنُورِ اللَّهِ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المُتَفَرِّسِینَ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 فإنّهُ یَنظُرُ بنورِ اللَّهِ عَزَّوجلَّ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فِراسَةَ المؤمنِ ؛ فإنّه یَنظُرُ بنورِ اللَّهِ ، ویَنطِقُ بتَوفیقِ اللَّهِ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ظُنونَ المؤمنینَ ؛ فإنّ اللَّهَ تعالی جَعَلَ الحَقَّ علی ألسِنَتِهِم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المیزان فی تفسیر القرآن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إلّا وبینَ عَینَیهِ مَکتوبٌ مؤمنٌ أو کافِرٌ ، وذلکَ مَحجوبٌ عَنکُم ولیسَ بمَحجوبٍ عنِ الأئمّةِ مِن آلِ محمّدٍ ، ثُمّ لیسَ یَدخُلُ علَیهِم أحَدٌ إلّا عَرَفُوهُ مؤمناً أو کافراً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المُتَوسِّمونَ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المُتَفَرِّسونَ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 السلام حَکَمَ بینَ الناسِ بحُکمِ داودَ لا یَحتاجُ إلی بَیِّنَةٍ ، یُلهِمُهُ اللَّهُ تعالی فَیَحکُمُ بعِلمِهِ ، ویُخبِرُ کلَّ قَومٍ بما استَبطَنوهُ ، ویَعرِفُ وَلیَّهُ مِن عَدُوِّهِ بالتَّوَسُّمِ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w:t>
      </w:r>
      <w:r>
        <w:rPr>
          <w:rStyle w:val="FootnoteAnchor"/>
          <w:rtl w:val="true"/>
        </w:rPr>
        <w:footnoteReference w:id="2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الإمامِ آیةً للمُتَوسِّمِینَ ، وهُو السَّبیلُ المُقیمُ ، یَنظُرُ بنُورِ اللَّهِ ،</w:t>
      </w:r>
    </w:p>
    <w:p>
      <w:pPr>
        <w:pStyle w:val="BookText"/>
        <w:rPr/>
      </w:pPr>
      <w:r>
        <w:rPr>
          <w:rFonts w:ascii="Amiri" w:hAnsi="Amiri" w:eastAsia="Amiri" w:cs="Amiri"/>
          <w:color w:val="111111"/>
          <w:sz w:val="28"/>
          <w:sz w:val="28"/>
          <w:szCs w:val="28"/>
          <w:rtl w:val="true"/>
          <w:lang w:bidi="ar-SA"/>
        </w:rPr>
        <w:t xml:space="preserve">ویَنطِقُ عنِ اللَّهِ، لا یَعزُبُ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ءٌ مِمّا أرادَ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معاویةَ بنِ عَمّارٍ عن تفسیرِ إنَّ المؤمنَ یَنظُرُ بنورِ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معاویةُ ، إنَّ اللَّهَ خَلَقَ المؤمنَ مِن نُورِهِ ، وصَبَغَهُم فی رَحمَتِهِ ، وأخَذَ میثاقَهُم لَنا بالوَلایَةِ علی مَعرفَتِهِ ، یَومَ عَرَّفَهُ نفسَهُ ، فالمؤمنُ أخُ المؤمنِ لِأبِیهِ واُمِّهِ ، أبوهُ النُّورُ واُمُّهُ الرَّحمَةُ ، فإنّما یَنظُرُ بذلکَ النُّورِ الذی خُلِقَ مِنهُ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معانی الأخبار عن محمّد بن حربٍ الهِلالیّ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محمّدٍعلیهما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فی نَفسی مَسألةٌ اُریدُ أن أسألکَ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أخبَرتُکَ بمَسألَتِکَ قبلَ أن تَسألَنی ، وإن شِئتَ فَسَلْ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وبأیِّ شی ءٍ تَعرِفُ ما فی نفسِی قبلَ سُؤالِی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والتَّفرُّسِ ، أمَا سَمِعتَ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 فإنّهُ یَنظُرُ بِنُورِ اللَّهِ عَزَّوجلَّ ؟ </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سلیمان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اِتَّقِ فِراسَةَ المؤمنِ ؛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حتّی أصَبتُ خَلوَةً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سَمِعتُکَ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فِراسَةَ المؤمنِ ، فإنّهُ یَنظُرُ بنورِ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سلیمانُ ، إنّ اللَّهَ خَلَقَ المؤمنَ مِن نُورِهِ ، وصَبَغَهُم فی رَحمَتِهِ ، وأخَذَ مِیثاقَهم لَنا بالوَلایَةِ ، والمؤمنُ أخُ المؤمنِ لأبیهِ واُمِّهِ ، أبوهُ النُّورُ واُمُّهُ الرَّحمَةُ ، وإنّما یَنظُرُ بذلکَ النُّورِ الذی خُلِقَ مِنهُ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bookmarkStart w:id="171" w:name="pg13097_150767"/>
    </w:p>
    <w:p>
      <w:pPr>
        <w:pStyle w:val="Heading3"/>
        <w:numPr>
          <w:ilvl w:val="2"/>
          <w:numId w:val="1"/>
        </w:numPr>
        <w:rPr/>
      </w:pPr>
      <w:bookmarkStart w:id="172" w:name="__RefHeading___Toc7583207_3224264995"/>
      <w:bookmarkStart w:id="173" w:name="_Toc67"/>
      <w:bookmarkEnd w:id="171"/>
      <w:bookmarkEnd w:id="172"/>
      <w:r>
        <w:rPr/>
        <w:t>413</w:t>
      </w:r>
      <w:r>
        <w:rPr>
          <w:rtl w:val="true"/>
        </w:rPr>
        <w:t xml:space="preserve"> - </w:t>
      </w:r>
      <w:r>
        <w:rPr>
          <w:rtl w:val="true"/>
        </w:rPr>
        <w:t>الفُرصة</w:t>
      </w:r>
      <w:bookmarkEnd w:id="173"/>
    </w:p>
    <w:p>
      <w:pPr>
        <w:pStyle w:val="Heading4"/>
        <w:numPr>
          <w:ilvl w:val="3"/>
          <w:numId w:val="1"/>
        </w:numPr>
        <w:rPr/>
      </w:pPr>
      <w:bookmarkStart w:id="174" w:name="__RefHeading___Toc7583209_3224264995"/>
      <w:bookmarkStart w:id="175" w:name="_Toc68"/>
      <w:bookmarkEnd w:id="174"/>
      <w:r>
        <w:rPr>
          <w:rtl w:val="true"/>
        </w:rPr>
        <w:t>اشاره</w:t>
      </w:r>
      <w:bookmarkEnd w:id="175"/>
    </w:p>
    <w:p>
      <w:pPr>
        <w:pStyle w:val="BookText"/>
        <w:rPr/>
      </w:pPr>
      <w:r>
        <w:rPr>
          <w:rStyle w:val="FootnoteAnchor"/>
          <w:rtl w:val="true"/>
        </w:rPr>
        <w:footnoteReference w:id="2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w:t>
      </w:r>
      <w:bookmarkStart w:id="176" w:name="pg13097_150769"/>
    </w:p>
    <w:p>
      <w:pPr>
        <w:pStyle w:val="Heading4"/>
        <w:numPr>
          <w:ilvl w:val="3"/>
          <w:numId w:val="1"/>
        </w:numPr>
        <w:rPr/>
      </w:pPr>
      <w:bookmarkStart w:id="177" w:name="__RefHeading___Toc7583211_3224264995"/>
      <w:bookmarkStart w:id="178" w:name="_Toc69"/>
      <w:bookmarkEnd w:id="176"/>
      <w:bookmarkEnd w:id="177"/>
      <w:r>
        <w:rPr/>
        <w:t>3139</w:t>
      </w:r>
      <w:r>
        <w:rPr>
          <w:rtl w:val="true"/>
        </w:rPr>
        <w:t xml:space="preserve"> - </w:t>
      </w:r>
      <w:r>
        <w:rPr>
          <w:rtl w:val="true"/>
        </w:rPr>
        <w:t>الفُرصَةُ سَریعَةُ الفَوتِ</w:t>
      </w:r>
      <w:bookmarkEnd w:id="1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اِنتَهِزُوا فُرَصَ الخَیرِ ؛ فإنّها تَمُرُّ مَرَّ السَّحابِ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تَمُرُّ مَرَّ السَّحابِ ، فانتَهِزُوا فُرَصَ الخَیرِ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سَریعَةُ الفَوتِ ، وبَطِیئَةُ العَودِ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خُلْسَةٌ </w:t>
      </w:r>
      <w:r>
        <w:rPr>
          <w:rFonts w:eastAsia="Amiri" w:cs="Amiri" w:ascii="Amiri" w:hAnsi="Amiri"/>
          <w:color w:val="111111"/>
          <w:sz w:val="28"/>
          <w:szCs w:val="28"/>
          <w:rtl w:val="true"/>
          <w:lang w:bidi="ar-SA"/>
        </w:rPr>
        <w:t>.</w:t>
      </w:r>
      <w:r>
        <w:rPr>
          <w:rStyle w:val="FootnoteAnchor"/>
          <w:rtl w:val="true"/>
        </w:rPr>
        <w:footnoteReference w:id="297"/>
      </w:r>
    </w:p>
    <w:p>
      <w:pPr>
        <w:pStyle w:val="Heading4"/>
        <w:numPr>
          <w:ilvl w:val="3"/>
          <w:numId w:val="1"/>
        </w:numPr>
        <w:rPr/>
      </w:pPr>
      <w:bookmarkStart w:id="179" w:name="__RefHeading___Toc7583213_3224264995"/>
      <w:bookmarkStart w:id="180" w:name="_Toc70"/>
      <w:bookmarkEnd w:id="179"/>
      <w:r>
        <w:rPr/>
        <w:t>3140</w:t>
      </w:r>
      <w:r>
        <w:rPr>
          <w:rtl w:val="true"/>
        </w:rPr>
        <w:t xml:space="preserve"> - </w:t>
      </w:r>
      <w:r>
        <w:rPr>
          <w:rtl w:val="true"/>
        </w:rPr>
        <w:t>الحَثُّ عَلَی اغتِنامِ الفُرَصِ</w:t>
      </w:r>
      <w:bookmarkEnd w:id="1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یُساوی مامَضی مِن دُنیاکُم هذهِ بأهدابِ بُردِی هذا</w:t>
      </w:r>
      <w:r>
        <w:rPr>
          <w:rStyle w:val="FootnoteAnchor"/>
          <w:rtl w:val="true"/>
        </w:rPr>
        <w:footnoteReference w:id="298"/>
      </w:r>
      <w:r>
        <w:rPr>
          <w:rFonts w:ascii="Amiri" w:hAnsi="Amiri" w:eastAsia="Amiri" w:cs="Amiri"/>
          <w:color w:val="111111"/>
          <w:sz w:val="28"/>
          <w:sz w:val="28"/>
          <w:szCs w:val="28"/>
          <w:rtl w:val="true"/>
          <w:lang w:bidi="ar-SA"/>
        </w:rPr>
        <w:t xml:space="preserve">، ولَما بَقِیَ مِنها أشبَهُ بما مَضی مِن الماءِ بالماءِ ، وکُلٌّ إلی بَقاءٍ وَشِیکٍ وزَوالٍ قَریبٍ ، فبادِرُوا العَمَلَ وأنتُم فی مَهْلِ الأنفاسِ ، وجِدَّةِ الأحلاسِ </w:t>
      </w:r>
      <w:r>
        <w:rPr>
          <w:rStyle w:val="FootnoteAnchor"/>
          <w:rtl w:val="true"/>
        </w:rPr>
        <w:footnoteReference w:id="299"/>
      </w:r>
      <w:r>
        <w:rPr>
          <w:rFonts w:ascii="Amiri" w:hAnsi="Amiri" w:eastAsia="Amiri" w:cs="Amiri"/>
          <w:color w:val="111111"/>
          <w:sz w:val="28"/>
          <w:sz w:val="28"/>
          <w:szCs w:val="28"/>
          <w:rtl w:val="true"/>
          <w:lang w:bidi="ar-SA"/>
        </w:rPr>
        <w:t xml:space="preserve">، قبلَ أن تُؤخَذوا بِالکَظَمِ </w:t>
      </w:r>
      <w:r>
        <w:rPr>
          <w:rStyle w:val="FootnoteAnchor"/>
          <w:rtl w:val="true"/>
        </w:rPr>
        <w:footnoteReference w:id="300"/>
      </w:r>
      <w:r>
        <w:rPr>
          <w:rFonts w:ascii="Amiri" w:hAnsi="Amiri" w:eastAsia="Amiri" w:cs="Amiri"/>
          <w:color w:val="111111"/>
          <w:sz w:val="28"/>
          <w:sz w:val="28"/>
          <w:szCs w:val="28"/>
          <w:rtl w:val="true"/>
          <w:lang w:bidi="ar-SA"/>
        </w:rPr>
        <w:t xml:space="preserve">فلا یَنفَعُ النَّدَمُ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ألآنَ ، ألآنَ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النَّدَمِ ، ومِن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فَرَّطْتُ فی جَنْبِ اللَّهِ وإنْ کُنتُ لَمِنَ السّاخِرِینَ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حِینَ تَرَی العَذابَ لَو أنَّ لی کَرَّةً فَأکُونَ مِن المُحْسِنِینَ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تکونَ غُصّةً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غُنمٌ </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إنّکَ لم تَزَلْ فی هَدمِ عُمرِکَ مُنذُ سَقَطتَ مِن بَطنِ اُمِّکَ ، فَخُذْ مِمّا فی یَدَیکَ لِما بَینَ یَدَیکَ ؛ فإنّ المؤمنَ یَتَزوَّدُ ، والکافِرَ یَتَمتَّعُ </w:t>
      </w:r>
      <w:r>
        <w:rPr>
          <w:rFonts w:eastAsia="Amiri" w:cs="Amiri" w:ascii="Amiri" w:hAnsi="Amiri"/>
          <w:color w:val="111111"/>
          <w:sz w:val="28"/>
          <w:szCs w:val="28"/>
          <w:rtl w:val="true"/>
          <w:lang w:bidi="ar-SA"/>
        </w:rPr>
        <w:t>.</w:t>
      </w:r>
      <w:r>
        <w:rPr>
          <w:rStyle w:val="FootnoteAnchor"/>
          <w:rtl w:val="true"/>
        </w:rPr>
        <w:footnoteReference w:id="306"/>
      </w:r>
      <w:bookmarkStart w:id="181" w:name="pg13097_150770"/>
    </w:p>
    <w:p>
      <w:pPr>
        <w:pStyle w:val="BookText"/>
        <w:rPr/>
      </w:pPr>
      <w:bookmarkEnd w:id="18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بانتِهازِ البُغیَةِ عِندَ إمکانِ الفُرصَةِ ، ولا إمکانَ کَالأیّامِ الخالِیَةِ مَع صِحَّةِ الأبدانِ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Style w:val="FootnoteAnchor"/>
          <w:rtl w:val="true"/>
        </w:rPr>
        <w:footnoteReference w:id="308"/>
      </w:r>
    </w:p>
    <w:p>
      <w:pPr>
        <w:pStyle w:val="Heading4"/>
        <w:numPr>
          <w:ilvl w:val="3"/>
          <w:numId w:val="1"/>
        </w:numPr>
        <w:rPr/>
      </w:pPr>
      <w:bookmarkStart w:id="182" w:name="__RefHeading___Toc7583215_3224264995"/>
      <w:bookmarkStart w:id="183" w:name="_Toc71"/>
      <w:bookmarkEnd w:id="182"/>
      <w:r>
        <w:rPr/>
        <w:t>3141</w:t>
      </w:r>
      <w:r>
        <w:rPr>
          <w:rtl w:val="true"/>
        </w:rPr>
        <w:t xml:space="preserve"> - </w:t>
      </w:r>
      <w:r>
        <w:rPr>
          <w:rtl w:val="true"/>
        </w:rPr>
        <w:t>التَّحذیرُ مِن إضاعَةِ الفُرَصِ</w:t>
      </w:r>
      <w:bookmarkEnd w:id="1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لَهُ بابٌ مِن الخَیرِ فَلْیَنتَهِزْهُ ؛ فإنّهُ لایَدرِی مَتی یُغلَقُ عَنهُ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الفُرَصِ غُصَصٌ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 الفُرصَةَ عَن وَقتِها فَلْیَکُنْ علی ثِقَةٍ مِن فَوتِها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أمکَنَتِ الفُرصَةُ فَانتَهِزْها ؛ فإنَّ إضاعَةَ الفُرصَةِ غُصّةٌ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تکونَ غُصّةً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الغُصَصِ فَوتُ الفُرَصِ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الرَّأیِ ما لم یُفِتِ الفُرَصَ، ولم یُورِثِ الغُصَصَ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غافَصَ الفُرَصَ أمِنَ الغُصَصَ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ناهَزَ الفُرصَةَ أمِنَ الغُصَّةَ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المَضَضِ یُؤَدِّی إلی إصابَةِ الفُرصَةِ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مَرهونَةٌ بأوقاتِها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الإمکانِ ، والأناةُ بعدَ الفُرصَةِ </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انتَظَرَ بمُعاجَلَةِ الفُرصَةِ مُؤاجَلةَ الاستِقصاءِ سَلَبَتهُ الأیّامُ فُرصَتَهُ ؛ لأنّ مِن شَأنِ الأیّامِ السَّلبَ ، وسَبیلُ الزَّمَنِ الفَوتُ </w:t>
      </w:r>
      <w:r>
        <w:rPr>
          <w:rFonts w:eastAsia="Amiri" w:cs="Amiri" w:ascii="Amiri" w:hAnsi="Amiri"/>
          <w:color w:val="111111"/>
          <w:sz w:val="28"/>
          <w:szCs w:val="28"/>
          <w:rtl w:val="true"/>
          <w:lang w:bidi="ar-SA"/>
        </w:rPr>
        <w:t>.</w:t>
      </w:r>
      <w:r>
        <w:rPr>
          <w:rStyle w:val="FootnoteAnchor"/>
          <w:rtl w:val="true"/>
        </w:rPr>
        <w:footnoteReference w:id="322"/>
      </w:r>
      <w:bookmarkStart w:id="184" w:name="pg13097_150771"/>
    </w:p>
    <w:p>
      <w:pPr>
        <w:pStyle w:val="Heading3"/>
        <w:numPr>
          <w:ilvl w:val="2"/>
          <w:numId w:val="1"/>
        </w:numPr>
        <w:rPr/>
      </w:pPr>
      <w:bookmarkStart w:id="185" w:name="__RefHeading___Toc7583217_3224264995"/>
      <w:bookmarkStart w:id="186" w:name="_Toc72"/>
      <w:bookmarkEnd w:id="184"/>
      <w:bookmarkEnd w:id="185"/>
      <w:r>
        <w:rPr/>
        <w:t>414</w:t>
      </w:r>
      <w:r>
        <w:rPr>
          <w:rtl w:val="true"/>
        </w:rPr>
        <w:t xml:space="preserve"> - </w:t>
      </w:r>
      <w:r>
        <w:rPr>
          <w:rtl w:val="true"/>
        </w:rPr>
        <w:t>الفَرائض</w:t>
      </w:r>
      <w:bookmarkEnd w:id="186"/>
    </w:p>
    <w:p>
      <w:pPr>
        <w:pStyle w:val="Heading4"/>
        <w:numPr>
          <w:ilvl w:val="3"/>
          <w:numId w:val="1"/>
        </w:numPr>
        <w:rPr/>
      </w:pPr>
      <w:bookmarkStart w:id="187" w:name="__RefHeading___Toc7583219_3224264995"/>
      <w:bookmarkStart w:id="188" w:name="_Toc73"/>
      <w:bookmarkEnd w:id="187"/>
      <w:r>
        <w:rPr>
          <w:rtl w:val="true"/>
        </w:rPr>
        <w:t>اشاره</w:t>
      </w:r>
      <w:bookmarkEnd w:id="188"/>
    </w:p>
    <w:p>
      <w:pPr>
        <w:pStyle w:val="BookText"/>
        <w:rPr/>
      </w:pPr>
      <w:r>
        <w:rPr>
          <w:rStyle w:val="FootnoteAnchor"/>
          <w:rtl w:val="true"/>
        </w:rPr>
        <w:footnoteReference w:id="323"/>
      </w:r>
    </w:p>
    <w:p>
      <w:pPr>
        <w:pStyle w:val="BookText"/>
        <w:rPr/>
      </w:pPr>
      <w:r>
        <w:rPr>
          <w:rStyle w:val="FootnoteAnchor"/>
          <w:rtl w:val="true"/>
        </w:rPr>
        <w:footnoteReference w:id="3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bookmarkStart w:id="189" w:name="pg13097_150773"/>
    </w:p>
    <w:p>
      <w:pPr>
        <w:pStyle w:val="Heading4"/>
        <w:numPr>
          <w:ilvl w:val="3"/>
          <w:numId w:val="1"/>
        </w:numPr>
        <w:rPr/>
      </w:pPr>
      <w:bookmarkStart w:id="190" w:name="__RefHeading___Toc7583221_3224264995"/>
      <w:bookmarkStart w:id="191" w:name="_Toc74"/>
      <w:bookmarkEnd w:id="189"/>
      <w:bookmarkEnd w:id="190"/>
      <w:r>
        <w:rPr/>
        <w:t>3142</w:t>
      </w:r>
      <w:r>
        <w:rPr>
          <w:rtl w:val="true"/>
        </w:rPr>
        <w:t xml:space="preserve"> - </w:t>
      </w:r>
      <w:r>
        <w:rPr>
          <w:rtl w:val="true"/>
        </w:rPr>
        <w:t>الحَثُّ عَلی أداءِ الفَرائِضِ</w:t>
      </w:r>
      <w:bookmarkEnd w:id="1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الصَّدَقَتُ لِلْفُقَرَآءِ وَالْمَسَکِینِ وَالْعَمِلِینَ عَلَیْهَا وَالْمُؤَلَّفَةِ قُلُوبُهُمْ وَفِی الرِّقَابِ وَالْغَرِمِینَ وَفِی سَبِیلِ اللَّهِ وَابْنِ السَّبِیلِ فَرِیضَةً مِنَ اللَّهِ وَاللَّهُ عَلِیمٌ حَکِیمٌ</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تَکُن أتقَی الناسِ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إلَی اللَّهِ تُؤَدِّکُم إلَی الجَنَّةِ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اعتَرَضَ الشکُّ ودَخِلَ الیَقینُ ، حتّی کأنَّ الذی ضُمِنَ لَکُم قد فُرِضَ علَیکُم ، وکَأنَّ الذی قد فُرِضَ علَیکُم قد وُضِعَ عَنکُم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علَیکُم فَرائضَ فلا تُضَیِّعُوها ، وحَدَّ لَکُم حُدوداً فلا تَعتَدُوها ، ونَهاکُم عن أشیاءَ فلا تَنتَهِکُوها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ما افتَرَضَ اللَّهُ علَیکُم مِن طَلَبِکُم ، وَاسألوهُ مِن أداءِ حَقِّهِ ما سَألَکُم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نفسَکَ فی العِبادَةِ ، وارفُقْ بها ولا تَقهَرْها ، وخُذْ عَفوَها ونَشاطَها ، إلّا ما کانَ مَکتوباً علَیکَ مِن الفَریضَةِ ؛ فإنّهُ لا بُدَّ مِن قَضائها وتَعاهُدِها عِندَ مَحَلِّها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الأسوَدِ بنِ قُطبَةَ صاحِبِ جُندِ حُلوانَ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وَابتَذِلْ نفسَکَ فیما افتَرَضَ اللَّهُ علَیکَ ، راجیاً ثَوابَهُ ، ومُتَخوِّفاً عِقابَهُ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لِنَفسٍ أدَّت إلی رَبِّها فَرضَها ، وعَرَکَت بِجَنبِها بُؤسَها ، وهَجَرَت فی اللیلِ غُمضَها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کَأداءِ الفَرائضِ </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نفسَکَ فی طاعَةِ اللَّهِ بالصَّبرِ علی أداءِ الفَرائضِ ، والدُّؤوبِ</w:t>
      </w:r>
      <w:bookmarkStart w:id="192" w:name="pg13097_150774"/>
    </w:p>
    <w:p>
      <w:pPr>
        <w:pStyle w:val="BookText"/>
        <w:rPr/>
      </w:pPr>
      <w:bookmarkEnd w:id="192"/>
      <w:r>
        <w:rPr>
          <w:rFonts w:ascii="Amiri" w:hAnsi="Amiri" w:eastAsia="Amiri" w:cs="Amiri"/>
          <w:color w:val="111111"/>
          <w:sz w:val="28"/>
          <w:sz w:val="28"/>
          <w:szCs w:val="28"/>
          <w:rtl w:val="true"/>
          <w:lang w:bidi="ar-SA"/>
        </w:rPr>
        <w:t xml:space="preserve">فی إقامَةِ النَّوافلِ والوَظائفِ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ولْیَکُنْ فی خاصَّةِ ما تُخلِصُ بهِ للَّهِ ِ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التی هِی لَهُ خاصَّةً ، فَأعطِ اللَّهَ مِن بَدَنِکَ فی لَیلِکَ ونَهارِکَ ، ووَفِّ ما تَقَرَّبتَ بهِ إلَی اللَّهِ مِن ذلکَ کامِلاً غیرَ مَثلُومٍ ولامَنقوصٍ ، بالِغاً مِن بَدَنِکَ ما بَلَغَ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إلَی اللَّهِ بما افتَرَضَ علَیکُم مِن حَقِّهِ ، وبَیَّنَ لَکُم مِن وَظائفِهِ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علی إخوانِیَ الذینَ تَلَوُا القُرآنَ فَأحکَمُوهُ ، وتَدَبَّرُوا الفَرضَ فَأقامُوهُ ، أحیَوا السُّنَّةَ وأماتُوا البِدعَةَ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بِمَنِّهِ ورَحمَتِهِ لَمّا فَرَضَ عَلیکُمُ الفَرائضَ لم یَفرِضْ علَیکُم لِحاجَةٍ مِنهُ إلَیهِ ، بَل رَحمَةً مِنهُ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 لِیَمیزَ الخَبیثَ مِن الطَّیِّبِ ، ولِیَبتَلِیَ ما فی صُدورِکُم ، ولِیُمَحِّصَ ما فی قُلوبِکُم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علَیهِ فهُو مِن خَیرِ الناسِ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اِصبِرُوا علَی الفَرائضِ ، وصابِرُوا علَی المَصائبِ ، ورابِطُوا علَی الأئمّةِ علیهم السلام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بِأحَبَّ ممّا افتَرَضتُ علَیهِ </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193" w:name="__RefHeading___Toc7583223_3224264995"/>
      <w:bookmarkStart w:id="194" w:name="_Toc75"/>
      <w:bookmarkEnd w:id="193"/>
      <w:r>
        <w:rPr/>
        <w:t>3143</w:t>
      </w:r>
      <w:r>
        <w:rPr>
          <w:rtl w:val="true"/>
        </w:rPr>
        <w:t xml:space="preserve"> - </w:t>
      </w:r>
      <w:r>
        <w:rPr>
          <w:rtl w:val="true"/>
        </w:rPr>
        <w:t>وُجوبُ تَقدیمِ الفَرائِضِ عَلَی الفَضائِلِ</w:t>
      </w:r>
      <w:bookmarkEnd w:id="1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المواعظ العددیّة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تُریدُ سِتَّمِائةِ ألفِ شاةٍ ، أو سِتَّمِائةِ ألفِ دینارٍ ، أو ستَّمِائةِ ألفِ کَلِمةٍ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سِتَّمِائةِ ألفِ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ستمائة ألفِ کَلِمَةٍ فی سِتِّ کَلِماتٍ ؛ یاعلیُّ إذا رَأیتَ الناسَ یَشتَغِلُونَ بالفَضائلِ فاشتَغِلْ أنتَ بِإتمامِ الفَرائضِ ، وإذا رَأیتَ الناسَ یَشتَغِلُونَ بِعَمَلِ الدنیا فاشتَغِلْ أنتَ بعَمَلِ الآخِرَةِ ، وإذا رأیتَ الناسَ یَشتَغِلونَ</w:t>
      </w:r>
      <w:bookmarkStart w:id="195" w:name="pg13097_150775"/>
    </w:p>
    <w:p>
      <w:pPr>
        <w:pStyle w:val="BookText"/>
        <w:rPr/>
      </w:pPr>
      <w:bookmarkEnd w:id="195"/>
      <w:r>
        <w:rPr>
          <w:rFonts w:ascii="Amiri" w:hAnsi="Amiri" w:eastAsia="Amiri" w:cs="Amiri"/>
          <w:color w:val="111111"/>
          <w:sz w:val="28"/>
          <w:sz w:val="28"/>
          <w:szCs w:val="28"/>
          <w:rtl w:val="true"/>
          <w:lang w:bidi="ar-SA"/>
        </w:rPr>
        <w:t xml:space="preserve">بِعُیوبِ الناسِ فاشتَغِلْ أنتَ بِعُیوبِ نفسِکَ ، وإذا رَأیتَ الناسَ یَشتَغِلونَ بتَزیینِ الدنیا فاشتَغِلْ أنتَ بتَزیینِ الآخِرَةِ ، وإذا رَأیتَ الناسَ یَشتغِلونَ بکَثرَةِ العَمَلِ فاشتَغِلْ أنتَ بصَفوَةِ العَمَلِ ، وإذا رَأیتَ الناسَ یَتوسَّلُونَ بالخَلقِ فَتَوَسَّلْ أنتَ بالخالِقِ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اشتَغَلتَ بفَضائلِ النَّوافِلِ عَن أداءِ الفَرائضِ ، فلَن یقومَ فَضلٌ تَکسِبُهُ بِفَرضٍ تُضَیِّعُهُ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Style w:val="FootnoteAnchor"/>
          <w:rtl w:val="true"/>
        </w:rPr>
        <w:footnoteReference w:id="346"/>
      </w:r>
    </w:p>
    <w:p>
      <w:pPr>
        <w:pStyle w:val="Heading4"/>
        <w:numPr>
          <w:ilvl w:val="3"/>
          <w:numId w:val="1"/>
        </w:numPr>
        <w:rPr/>
      </w:pPr>
      <w:bookmarkStart w:id="196" w:name="__RefHeading___Toc7583225_3224264995"/>
      <w:bookmarkStart w:id="197" w:name="_Toc76"/>
      <w:bookmarkEnd w:id="196"/>
      <w:r>
        <w:rPr/>
        <w:t>3144</w:t>
      </w:r>
      <w:r>
        <w:rPr>
          <w:rtl w:val="true"/>
        </w:rPr>
        <w:t xml:space="preserve"> - </w:t>
      </w:r>
      <w:r>
        <w:rPr>
          <w:rtl w:val="true"/>
        </w:rPr>
        <w:t>ما فَرَضَ اللَّهُ سُبحانَهُ عَلَی النّاسِ</w:t>
      </w:r>
      <w:bookmarkEnd w:id="1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فَرَضَ علی أئمّةِ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یُقَدِّرُوا أنفُسَهُم بِضَعَفَةِ الناسِ ، کیلا یَتَبیَّغَ بالفَقیرِ فَقرُهُ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فی أموالِ الأغنیاءِ أقواتَ الفُقَراءِ ، فما جاعَ فَقیرٌ إلّا بما مُتِّعَ بهِ غَنیٌّ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 والصلاةَ تَنزیهاً عنِ الکِبرِ ، والزکاةَ تَسبیباً للرِّزقِ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 جَوارِحِکَ کُلِّها فَرائضَ یَحتَجُّ بها علَیکَ یَومَ القِیامَةِ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Style w:val="FootnoteAnchor"/>
          <w:rtl w:val="true"/>
        </w:rPr>
        <w:footnoteReference w:id="351"/>
      </w:r>
    </w:p>
    <w:p>
      <w:pPr>
        <w:pStyle w:val="Heading4"/>
        <w:numPr>
          <w:ilvl w:val="3"/>
          <w:numId w:val="1"/>
        </w:numPr>
        <w:rPr/>
      </w:pPr>
      <w:bookmarkStart w:id="198" w:name="__RefHeading___Toc7583227_3224264995"/>
      <w:bookmarkStart w:id="199" w:name="_Toc77"/>
      <w:bookmarkEnd w:id="198"/>
      <w:r>
        <w:rPr/>
        <w:t>3145</w:t>
      </w:r>
      <w:r>
        <w:rPr>
          <w:rtl w:val="true"/>
        </w:rPr>
        <w:t xml:space="preserve"> - </w:t>
      </w:r>
      <w:r>
        <w:rPr>
          <w:rtl w:val="true"/>
        </w:rPr>
        <w:t>أوَّلُ مَا افتَرَضَ اللَّهُ سُبحانَهُ</w:t>
      </w:r>
      <w:bookmarkEnd w:id="1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افتَرَضَ اللَّهُ علی اُمَّتِی الصَّلَواتُ الخَمسُ ، وأوَّلُ ما یُرفَعُ مِن أعمالِهِمُ الصَّلَواتُ الخَمسُ ، وأوَّلُ مایُسألُونَ عَنهُ الصَّلَواتُ الخَمسُ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Style w:val="FootnoteAnchor"/>
          <w:rtl w:val="true"/>
        </w:rPr>
        <w:footnoteReference w:id="353"/>
      </w:r>
    </w:p>
    <w:p>
      <w:pPr>
        <w:pStyle w:val="Heading4"/>
        <w:numPr>
          <w:ilvl w:val="3"/>
          <w:numId w:val="1"/>
        </w:numPr>
        <w:rPr/>
      </w:pPr>
      <w:bookmarkStart w:id="200" w:name="__RefHeading___Toc7583229_3224264995"/>
      <w:bookmarkStart w:id="201" w:name="_Toc78"/>
      <w:bookmarkEnd w:id="200"/>
      <w:r>
        <w:rPr/>
        <w:t>3146</w:t>
      </w:r>
      <w:r>
        <w:rPr>
          <w:rtl w:val="true"/>
        </w:rPr>
        <w:t xml:space="preserve"> - </w:t>
      </w:r>
      <w:r>
        <w:rPr>
          <w:rtl w:val="true"/>
        </w:rPr>
        <w:t>أشَدُّ مَا افتَرضَ اللَّهُ سُبحانَهُ</w:t>
      </w:r>
      <w:bookmarkEnd w:id="2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تَبیینِ حُقوقِ الناسِ بَعضِهِم علی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وأعظَمُ ما</w:t>
      </w:r>
      <w:bookmarkStart w:id="202" w:name="pg13097_150776"/>
    </w:p>
    <w:p>
      <w:pPr>
        <w:pStyle w:val="BookText"/>
        <w:rPr/>
      </w:pPr>
      <w:bookmarkEnd w:id="202"/>
      <w:r>
        <w:rPr>
          <w:rFonts w:ascii="Amiri" w:hAnsi="Amiri" w:eastAsia="Amiri" w:cs="Amiri"/>
          <w:color w:val="111111"/>
          <w:sz w:val="28"/>
          <w:sz w:val="28"/>
          <w:szCs w:val="28"/>
          <w:rtl w:val="true"/>
          <w:lang w:bidi="ar-SA"/>
        </w:rPr>
        <w:t xml:space="preserve">افتَرَضَ سبحانَهُ مِن تلکَ الحُقوقِ حَقُّ الوالی علَی الرَّعیَّةِ ، وحَقُّ الرَّعیَّةِ علَی الوالِی ، فَریضَةٌ فَرَضَها اللَّهُ سبحانَهُ لِکُلٍّ علی کُلٍّ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عُبیدةَ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اُخبِرُکَ بِأشَدِّ ما افتَرَضَ اللَّهُ علی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أنفسِهم ، ومُواساةُ الإخوانِ فی اللَّهِ عَزَّوجلَّ ، وذِکرُ اللَّهِ علی کُلِّ حالٍ ، فإن عُرِضَت لَهُ طاعَةٌ للَّهِ ِ عَمِلَ بها ، وإن عُرِضَت لَهُ مَعصیَةٌ لَهُ تَرَکَها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ما فَرَضَ اللَّهُ علی خَلقِهِ 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مِنهُ ، ولکنْ ذِکرُ اللَّهِ عِندَ ما أحَلَّ وحَرَّمَ ، فإن کانَ طاعَةً عَمِلَ بها ، وإن کانَ مَعصیَةً تَرَکَها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Style w:val="FootnoteAnchor"/>
          <w:rtl w:val="true"/>
        </w:rPr>
        <w:footnoteReference w:id="357"/>
      </w:r>
    </w:p>
    <w:p>
      <w:pPr>
        <w:pStyle w:val="Heading4"/>
        <w:numPr>
          <w:ilvl w:val="3"/>
          <w:numId w:val="1"/>
        </w:numPr>
        <w:rPr/>
      </w:pPr>
      <w:bookmarkStart w:id="203" w:name="__RefHeading___Toc7583231_3224264995"/>
      <w:bookmarkStart w:id="204" w:name="_Toc79"/>
      <w:bookmarkEnd w:id="203"/>
      <w:r>
        <w:rPr/>
        <w:t>3147</w:t>
      </w:r>
      <w:r>
        <w:rPr>
          <w:rtl w:val="true"/>
        </w:rPr>
        <w:t xml:space="preserve"> - </w:t>
      </w:r>
      <w:r>
        <w:rPr>
          <w:rtl w:val="true"/>
        </w:rPr>
        <w:t>جَوامِعُ الفَرائِضِ</w:t>
      </w:r>
      <w:bookmarkEnd w:id="2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محمّدِ ابنِ الحَنَفیَّةِ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لا تَقُل ما لا تَعلَمُ ، بل لا تَقُل کُلَّ ما تَعلَمُ ؛ فإنَّ اللَّهَ تبارکَ وتعالی قد فَرَضَ علی جَوارِحِکَ کُلِّها فَرائضَ یَحتَجُّ بها علَیکَ یَومَ القِیامَةِ ویَسألُکَ عَنها ، وذَکَّرَها ووَعَظَها وحَذَّرَها وأدَّبها ولم یَترُکْها سُدیً ،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ولاتَقْفُ ما لَیسَ لَکَ بهِ عِلمٌ إنَّ السَّمْعَ والبَصَرَ والفُؤَادَ کُلُّ اُولئکَ کانَ عَنهُ مَسؤولاً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ثُمّ استَعبَدَها بطاعَتِهِ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فهذهِ فَریضَةٌ جامِعَةٌ واجِبَةٌ علَی الجَوارِحِ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فَرَضَهُ اللَّهُ سبحانَهُ فی کتابِهِ فدَعائمُ الإسلامِ ، وهِی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هذهِ الفَرائضِ الخَمسِ بُنِیَ الإسلامُ ، فَجَعَلَ سبحانَهُ لِکُلِّ فَریضَةٍ مِن هذهِ الفَرائضِ أربَعةَ حُدودٍ لایَسَعُ أحَداً جَهلُها ، أوَّلُها الصلاةُ ثُمّ الزکاةُ ثُمّ الصیامُ ثُمّ الحَجُّ ثُمّ الوَلایَةُ ، وهِی خاتِمَتُها والجامِعَةُ لِجَمیعِ الفَرائضِ والسُّنَنِ </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الفُروضِ التی فَرَضَها اللَّهُ علی خَلقِهِ هِی خَمسَةٌ مِن کِبارِ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والزکاةُ ، والحجُّ، والصومُ ، والوَلایَةُ الحافِظَةُ لهذهِ الفَرائضِ الأربَعةِ </w:t>
      </w:r>
      <w:r>
        <w:rPr>
          <w:rFonts w:eastAsia="Amiri" w:cs="Amiri" w:ascii="Amiri" w:hAnsi="Amiri"/>
          <w:color w:val="111111"/>
          <w:sz w:val="28"/>
          <w:szCs w:val="28"/>
          <w:rtl w:val="true"/>
          <w:lang w:bidi="ar-SA"/>
        </w:rPr>
        <w:t>.</w:t>
      </w:r>
      <w:r>
        <w:rPr>
          <w:rStyle w:val="FootnoteAnchor"/>
          <w:rtl w:val="true"/>
        </w:rPr>
        <w:footnoteReference w:id="363"/>
      </w:r>
      <w:bookmarkStart w:id="205" w:name="pg13097_150779"/>
    </w:p>
    <w:p>
      <w:pPr>
        <w:pStyle w:val="Heading3"/>
        <w:numPr>
          <w:ilvl w:val="2"/>
          <w:numId w:val="1"/>
        </w:numPr>
        <w:rPr/>
      </w:pPr>
      <w:bookmarkStart w:id="206" w:name="__RefHeading___Toc7583233_3224264995"/>
      <w:bookmarkStart w:id="207" w:name="_Toc80"/>
      <w:bookmarkEnd w:id="205"/>
      <w:bookmarkEnd w:id="206"/>
      <w:r>
        <w:rPr/>
        <w:t>415</w:t>
      </w:r>
      <w:r>
        <w:rPr>
          <w:rtl w:val="true"/>
        </w:rPr>
        <w:t xml:space="preserve"> - </w:t>
      </w:r>
      <w:r>
        <w:rPr>
          <w:rtl w:val="true"/>
        </w:rPr>
        <w:t>التَفریط</w:t>
      </w:r>
      <w:bookmarkEnd w:id="2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7583235_3224264995"/>
      <w:bookmarkStart w:id="209" w:name="_Toc81"/>
      <w:bookmarkEnd w:id="208"/>
      <w:r>
        <w:rPr>
          <w:rtl w:val="true"/>
        </w:rPr>
        <w:t>اشاره</w:t>
      </w:r>
      <w:bookmarkStart w:id="210" w:name="pg13097_150781"/>
      <w:bookmarkEnd w:id="209"/>
    </w:p>
    <w:p>
      <w:pPr>
        <w:pStyle w:val="Heading4"/>
        <w:numPr>
          <w:ilvl w:val="3"/>
          <w:numId w:val="1"/>
        </w:numPr>
        <w:rPr/>
      </w:pPr>
      <w:bookmarkStart w:id="211" w:name="__RefHeading___Toc7583237_3224264995"/>
      <w:bookmarkStart w:id="212" w:name="_Toc82"/>
      <w:bookmarkEnd w:id="210"/>
      <w:bookmarkEnd w:id="211"/>
      <w:r>
        <w:rPr/>
        <w:t>3148</w:t>
      </w:r>
      <w:r>
        <w:rPr>
          <w:rtl w:val="true"/>
        </w:rPr>
        <w:t xml:space="preserve"> - </w:t>
      </w:r>
      <w:r>
        <w:rPr>
          <w:rtl w:val="true"/>
        </w:rPr>
        <w:t>التَّحذیرُ مِنَ التَّفریطِ</w:t>
      </w:r>
      <w:bookmarkEnd w:id="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التَّفریطُ مُصیبَةُ القادِرِ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التَّفریطِ النَّدامَةُ ، وثَمَرةُ الحَزمِ السَّلامَةُ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التَّفریطَ ؛ فإنّهُ یُوجِبُ المَلامَةَ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والتَّفریطَ ؛ فَتَقَعَ الحَسرَةُ حینَ لا تَنفَعُ الحَسرَةُ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مَثَّلتَهُم لِعَقلِکَ فی مَقاوِمِهِمُ المَحمودَةِ ، ومَجالِسِهِمُ المَشهودَةِ ، وقد نَشَرُوا دَواوینَ أعمالِهِم ، وفَرَغُوا لِمُحاسَبَةِ أنفُسِهِم علی کُلِّ صَغیرَةٍ وکَبیرَةٍ اُمِرُوا بها فَقَصَّرُوا عَنها ، أو نُهُوا عَنها فَفَرَّطُوا فیها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 لم یُفَرِّطْ فی أمرِهِ ، وعاشَ فی الناسِ حَمیداً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غایَةُ السابِقینَ ، والنارُ غایَةُ المُفَرِّطِینَ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فَرَّطَ تَوَرَّطَ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فَرَّطَ فیهِنَّ کانَ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استِماحَةُ جَوادٍ ، ومُصاحَبَةُ عالِمٍ ، واستِمالَةُ سُلطانٍ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التَّفریطُ مُصیبَةُ ذَوِی القُدرَةِ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حَسَراتِ التَّفریطِ بأخذِ تَقدیمِ الحَزمِ </w:t>
      </w:r>
      <w:r>
        <w:rPr>
          <w:rFonts w:eastAsia="Amiri" w:cs="Amiri" w:ascii="Amiri" w:hAnsi="Amiri"/>
          <w:color w:val="111111"/>
          <w:sz w:val="28"/>
          <w:szCs w:val="28"/>
          <w:rtl w:val="true"/>
          <w:lang w:bidi="ar-SA"/>
        </w:rPr>
        <w:t>.</w:t>
      </w:r>
      <w:r>
        <w:rPr>
          <w:rStyle w:val="FootnoteAnchor"/>
          <w:rtl w:val="true"/>
        </w:rPr>
        <w:footnoteReference w:id="376"/>
      </w:r>
      <w:bookmarkStart w:id="213" w:name="pg13097_150782"/>
    </w:p>
    <w:p>
      <w:pPr>
        <w:pStyle w:val="Heading4"/>
        <w:numPr>
          <w:ilvl w:val="3"/>
          <w:numId w:val="1"/>
        </w:numPr>
        <w:rPr/>
      </w:pPr>
      <w:bookmarkStart w:id="214" w:name="__RefHeading___Toc7583239_3224264995"/>
      <w:bookmarkStart w:id="215" w:name="_Toc83"/>
      <w:bookmarkEnd w:id="213"/>
      <w:bookmarkEnd w:id="214"/>
      <w:r>
        <w:rPr/>
        <w:t>3149</w:t>
      </w:r>
      <w:r>
        <w:rPr>
          <w:rtl w:val="true"/>
        </w:rPr>
        <w:t xml:space="preserve"> - </w:t>
      </w:r>
      <w:r>
        <w:rPr>
          <w:rtl w:val="true"/>
        </w:rPr>
        <w:t>النَّهیُ عَنِ الإفراطِ وَالتَّفریطِ</w:t>
      </w:r>
      <w:bookmarkEnd w:id="2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الجاهِلَ إلّا مُفْرِطاً أو مُفَرِّطاً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 بِنِیاطِ هذا الإنسانِ بَضعَةٌ هی أعجَبُ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القلبُ ، وذلکَ أنَّ لَهُ مَوادَّ مِن الحِکمَةِ وأضداداً مِن خِلافِها ، فإن سَنَحَ لَهُ الرَّجاءُ أذَلَّهُ الطَّمَعُ ، وإن هاجَ بهِ الطَّمَعُ أهلَکَهُ الحِرصُ ، وإن مَلکَهُ الیَأسُ قَتَلَهُ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أفرَطَ بهِ الشِّبَعُ کَظَّتهُ البِطنَةُ ، فَکُلُّ تَقصیرٍ بهِ مُضِرٌّ ، وکُلُّ إفراطٍ لَهُ مُفسِدٌ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یَذهَبُ بهِ الحُبُّ إلی غَیرِ الحَقِّ ، ومُبغِضٌ مُفرِطٌ یَذهَبُ بهِ البُغضُ إلی غیرِ الحَقِّ ، وخَیرُ الناسِ فِیَّ حالاً النَّمَطُ الأوسَطُ فَالْزَمُوهُ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bookmarkStart w:id="216" w:name="pg13097_150783"/>
    </w:p>
    <w:p>
      <w:pPr>
        <w:pStyle w:val="Heading3"/>
        <w:numPr>
          <w:ilvl w:val="2"/>
          <w:numId w:val="1"/>
        </w:numPr>
        <w:rPr/>
      </w:pPr>
      <w:bookmarkStart w:id="217" w:name="__RefHeading___Toc7583241_3224264995"/>
      <w:bookmarkStart w:id="218" w:name="_Toc84"/>
      <w:bookmarkEnd w:id="216"/>
      <w:bookmarkEnd w:id="217"/>
      <w:r>
        <w:rPr/>
        <w:t>416</w:t>
      </w:r>
      <w:r>
        <w:rPr>
          <w:rtl w:val="true"/>
        </w:rPr>
        <w:t xml:space="preserve"> - </w:t>
      </w:r>
      <w:r>
        <w:rPr>
          <w:rtl w:val="true"/>
        </w:rPr>
        <w:t>الفَراغ</w:t>
      </w:r>
      <w:bookmarkEnd w:id="218"/>
    </w:p>
    <w:p>
      <w:pPr>
        <w:pStyle w:val="Heading4"/>
        <w:numPr>
          <w:ilvl w:val="3"/>
          <w:numId w:val="1"/>
        </w:numPr>
        <w:rPr/>
      </w:pPr>
      <w:bookmarkStart w:id="219" w:name="__RefHeading___Toc7583243_3224264995"/>
      <w:bookmarkStart w:id="220" w:name="_Toc85"/>
      <w:bookmarkEnd w:id="219"/>
      <w:r>
        <w:rPr>
          <w:rtl w:val="true"/>
        </w:rPr>
        <w:t>اشاره</w:t>
      </w:r>
      <w:bookmarkEnd w:id="2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1"/>
      </w:r>
      <w:bookmarkStart w:id="221" w:name="pg13097_150785"/>
    </w:p>
    <w:p>
      <w:pPr>
        <w:pStyle w:val="Heading4"/>
        <w:numPr>
          <w:ilvl w:val="3"/>
          <w:numId w:val="1"/>
        </w:numPr>
        <w:rPr/>
      </w:pPr>
      <w:bookmarkStart w:id="222" w:name="__RefHeading___Toc7583245_3224264995"/>
      <w:bookmarkStart w:id="223" w:name="_Toc86"/>
      <w:bookmarkEnd w:id="221"/>
      <w:bookmarkEnd w:id="222"/>
      <w:r>
        <w:rPr/>
        <w:t>3150</w:t>
      </w:r>
      <w:r>
        <w:rPr>
          <w:rtl w:val="true"/>
        </w:rPr>
        <w:t xml:space="preserve"> - </w:t>
      </w:r>
      <w:r>
        <w:rPr>
          <w:rtl w:val="true"/>
        </w:rPr>
        <w:t>الفَراغُ</w:t>
      </w:r>
      <w:bookmarkEnd w:id="2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حِساباً یَومَ القِیامَةِ المَکفِیُّ الفارِغُ، إن کانَ الشُغلُ مَجهَدَةً فالفَراغُ مَفسَدَةٌ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الصَّحیحَ الفارِغَ ، لا فی شُغلِ الدنیا ولا فی شُغلِ الآخِرَةِ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خَلَّتانِ کثیرٌ مِن الناسِ فیهِما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والفَراغُ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الفَراغِ تکونُ الصَّبوَةُ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الفَراغِ تَکونُ الصَّبوَةُ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الدنیا دارُ بَلِیَّةٍ لم یَفرُغْ صاحِبُها فیها قَطُّ ساعَةً إلّا کانَت فَرغَتُهُ علَیهِ حَسرَةً یَومَ القِیامَةِ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الشُّغلُ مَجهَدَةً فاتِّصالُ الفَراغِ مَفسَدَةٌ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أحَقَّ الإنسانَ أن تکونَ لَهُ ساعَةٌ لا یَشغَلُهُ عَنها شاغِلٌ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وَاشغَلْ قُلوبَنا بِذِکرِکَ عن کُلِّ ذِکرٍ ، وألسِنَتَنا بشُکرِکَ عن کُلِّ شُکرٍ ، وجَوارِحَنا بطاعَتِکَ عن کُلِّ طاعَةٍ ، فإن قَدَّرتَ لنا فَراغاً مِن شُغلٍ فاجعَلْهُ فَراغَ سلامَةٍ ، لاتُدرِکُنا فیهِ تَبِعَةٌ ، ولاتَلحَقُنا فیهِ سَأمَةٌ ، حتّی یَنصَرِفَ عنّا کُتّابُ السَّیّئاتِ بصَحیفَةٍ خالِیَةٍ مِن ذِکرِ سَیِّئاتِنا ، ویَتَوَلّی کُتّابُ الحَسَناتِ عنّا مَسرورِینَ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 واکفِنی ما یَشغَلُنِی الاهتِمامُ بهِ ، واستَعمِلْنی بما تَسألُنِی غَداً عَنهُ ، واستَفرِغْ أیّامِی فیما خَلَقتَنِی لَهُ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وارزُقْنِی صِحَّةً فی عِبادَةٍ ، وفَراغاً فی زَهادَةٍ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وأذِقْنی طَعمَ الفَراغِ لِما تُحِبُّ بِسَعَةٍ مِن سَعَتِکَ ، والاجتِهادِ فیما یُزلِفُ لَدَیکَ وعِندَک ، وأتحِفْنی بتُحفَةٍ من تُحَفاتِکَ ، واجعَلْ تِجارَتِی رابِحَةً ، وکَرَّتی غیرَ خاسِرَةٍ ، وأخِفنِی مَقامَکَ ، وشَوِّقْنی لِقاءَکَ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لَیُبغِضُ العَبدَ النَّوَّامَ ، إنّ اللَّهَ تعالی لَیُبغِضُ العَبدَ الفارِغَ </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6"/>
      </w:r>
      <w:bookmarkStart w:id="224" w:name="pg13097_150787"/>
    </w:p>
    <w:p>
      <w:pPr>
        <w:pStyle w:val="Heading3"/>
        <w:numPr>
          <w:ilvl w:val="2"/>
          <w:numId w:val="1"/>
        </w:numPr>
        <w:rPr/>
      </w:pPr>
      <w:bookmarkStart w:id="225" w:name="__RefHeading___Toc7583247_3224264995"/>
      <w:bookmarkStart w:id="226" w:name="_Toc87"/>
      <w:bookmarkEnd w:id="224"/>
      <w:bookmarkEnd w:id="225"/>
      <w:r>
        <w:rPr/>
        <w:t>417</w:t>
      </w:r>
      <w:r>
        <w:rPr>
          <w:rtl w:val="true"/>
        </w:rPr>
        <w:t xml:space="preserve"> - </w:t>
      </w:r>
      <w:r>
        <w:rPr>
          <w:rtl w:val="true"/>
        </w:rPr>
        <w:t>الفِرَق</w:t>
      </w:r>
      <w:bookmarkEnd w:id="226"/>
    </w:p>
    <w:p>
      <w:pPr>
        <w:pStyle w:val="Heading4"/>
        <w:numPr>
          <w:ilvl w:val="3"/>
          <w:numId w:val="1"/>
        </w:numPr>
        <w:rPr/>
      </w:pPr>
      <w:bookmarkStart w:id="227" w:name="__RefHeading___Toc7583249_3224264995"/>
      <w:bookmarkStart w:id="228" w:name="_Toc88"/>
      <w:bookmarkEnd w:id="227"/>
      <w:r>
        <w:rPr>
          <w:rtl w:val="true"/>
        </w:rPr>
        <w:t>اشاره</w:t>
      </w:r>
      <w:bookmarkEnd w:id="228"/>
    </w:p>
    <w:p>
      <w:pPr>
        <w:pStyle w:val="BookText"/>
        <w:rPr/>
      </w:pP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والزیدیّة والبتریّة والواقفیّة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8"/>
      </w:r>
      <w:bookmarkStart w:id="229" w:name="pg13097_150789"/>
    </w:p>
    <w:p>
      <w:pPr>
        <w:pStyle w:val="Heading4"/>
        <w:numPr>
          <w:ilvl w:val="3"/>
          <w:numId w:val="1"/>
        </w:numPr>
        <w:rPr/>
      </w:pPr>
      <w:bookmarkStart w:id="230" w:name="__RefHeading___Toc7583251_3224264995"/>
      <w:bookmarkStart w:id="231" w:name="_Toc89"/>
      <w:bookmarkEnd w:id="229"/>
      <w:bookmarkEnd w:id="230"/>
      <w:r>
        <w:rPr/>
        <w:t>3151</w:t>
      </w:r>
      <w:r>
        <w:rPr>
          <w:rtl w:val="true"/>
        </w:rPr>
        <w:t xml:space="preserve"> - </w:t>
      </w:r>
      <w:r>
        <w:rPr>
          <w:rtl w:val="true"/>
        </w:rPr>
        <w:t>الفِرَقُ الإسلامِیَّةُ</w:t>
      </w:r>
      <w:bookmarkEnd w:id="2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لَیَأتِیَنَّ علی اُمَّتِی ما أتی علی بَنی إسرائیلَ 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تَفَرَّقَت علی ثِنتَینِ وسَبعینَ مِلَّةً ، وتَفتَرِقُ اُمَّتی علی ثلاثٍ وسَبعینَ مِلَّةً کُلُّهُم فی النارِ إلّا واحِدَةً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اُمَّتی علی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علَی الحَقِّ لایَنقُصُ الباطِلُ مِنهُ شیئاً یُحِبُّونی ویُحِبُّونَ أهلَ بَیتی ، مَثَلُهُم کَمَثَلِ الذَّهَبِ الجَیِّدِ ؛ کُلَّما أدخَلتَهُ النارَ فَأوقَدتَ علَیهِ لم یَزِدْهُ إلّا جَودَةً ، وفِرقَةٌ علَی الباطِلِ لایَنقُصُ الحَقُّ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مُدَهْدَهَةٌ علی مِلَّةِ السامِریِّ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 لکنّهُم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عبدُاللَّهِ بنُ قیسٍ الأشعریُّ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لَتَفَرَّقَنَّ هذهِ الاُمّةُ علی ثَلاثٍ وسَبعینَ فِرقَةً ، والذی نفسِی بیَدِهِ إنَّ الفِرَقَ کُلَّها ضالَّةٌ إلّا مَنِ اتَّبَعَنی وکانَ مِن شیعَتی </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النَّصاری علی کذا وکذا ، ولا أراکُم أیَّتُها الاُمَّةُ إلّا سَتَختَلِفونَ کما اختَلَفوا ، وتَزِیدُونَ علَیهِم فِرقَةً ، ألا وإنّ الفِرَقَ کُلَّها ضالّةٌ إلّا أنا ومَنِ اتَّبعَنی </w:t>
      </w:r>
      <w:r>
        <w:rPr>
          <w:rFonts w:eastAsia="Amiri" w:cs="Amiri" w:ascii="Amiri" w:hAnsi="Amiri"/>
          <w:color w:val="111111"/>
          <w:sz w:val="28"/>
          <w:szCs w:val="28"/>
          <w:rtl w:val="true"/>
          <w:lang w:bidi="ar-SA"/>
        </w:rPr>
        <w:t>.</w:t>
      </w:r>
      <w:r>
        <w:rPr>
          <w:rStyle w:val="FootnoteAnchor"/>
          <w:rtl w:val="true"/>
        </w:rPr>
        <w:footnoteReference w:id="402"/>
      </w:r>
      <w:bookmarkStart w:id="232" w:name="pg13097_150791"/>
    </w:p>
    <w:p>
      <w:pPr>
        <w:pStyle w:val="Heading3"/>
        <w:numPr>
          <w:ilvl w:val="2"/>
          <w:numId w:val="1"/>
        </w:numPr>
        <w:rPr/>
      </w:pPr>
      <w:bookmarkStart w:id="233" w:name="__RefHeading___Toc7583253_3224264995"/>
      <w:bookmarkStart w:id="234" w:name="_Toc90"/>
      <w:bookmarkEnd w:id="232"/>
      <w:bookmarkEnd w:id="233"/>
      <w:r>
        <w:rPr/>
        <w:t>418</w:t>
      </w:r>
      <w:r>
        <w:rPr>
          <w:rtl w:val="true"/>
        </w:rPr>
        <w:t xml:space="preserve"> - </w:t>
      </w:r>
      <w:r>
        <w:rPr>
          <w:rtl w:val="true"/>
        </w:rPr>
        <w:t>الفَساد</w:t>
      </w:r>
      <w:bookmarkEnd w:id="234"/>
    </w:p>
    <w:p>
      <w:pPr>
        <w:pStyle w:val="Heading4"/>
        <w:numPr>
          <w:ilvl w:val="3"/>
          <w:numId w:val="1"/>
        </w:numPr>
        <w:rPr/>
      </w:pPr>
      <w:bookmarkStart w:id="235" w:name="__RefHeading___Toc7583255_3224264995"/>
      <w:bookmarkStart w:id="236" w:name="_Toc91"/>
      <w:bookmarkEnd w:id="235"/>
      <w:r>
        <w:rPr>
          <w:rtl w:val="true"/>
        </w:rPr>
        <w:t>اشاره</w:t>
      </w:r>
      <w:bookmarkEnd w:id="236"/>
    </w:p>
    <w:p>
      <w:pPr>
        <w:pStyle w:val="BookText"/>
        <w:rPr/>
      </w:pPr>
      <w:r>
        <w:rPr>
          <w:rStyle w:val="FootnoteAnchor"/>
          <w:rtl w:val="true"/>
        </w:rPr>
        <w:footnoteReference w:id="403"/>
      </w:r>
    </w:p>
    <w:p>
      <w:pPr>
        <w:pStyle w:val="BookText"/>
        <w:rPr/>
      </w:pP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bookmarkStart w:id="237" w:name="pg13097_150793"/>
    </w:p>
    <w:p>
      <w:pPr>
        <w:pStyle w:val="Heading4"/>
        <w:numPr>
          <w:ilvl w:val="3"/>
          <w:numId w:val="1"/>
        </w:numPr>
        <w:rPr/>
      </w:pPr>
      <w:bookmarkStart w:id="238" w:name="__RefHeading___Toc7583257_3224264995"/>
      <w:bookmarkStart w:id="239" w:name="_Toc92"/>
      <w:bookmarkEnd w:id="237"/>
      <w:bookmarkEnd w:id="238"/>
      <w:r>
        <w:rPr/>
        <w:t>3152</w:t>
      </w:r>
      <w:r>
        <w:rPr>
          <w:rtl w:val="true"/>
        </w:rPr>
        <w:t xml:space="preserve"> - </w:t>
      </w:r>
      <w:r>
        <w:rPr>
          <w:rtl w:val="true"/>
        </w:rPr>
        <w:t>مایُفسِدُ العامَّةَ</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المَعصِیةُ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وَمِنْ خَلْفِهِ یَحْفَظُونَهُ مِنْ أمْرِ اللَّهِ إنَّ اللَّهَ لا یُغَیِّرُ ما بِقَوْمٍ حَتَّی یُغَیِّرُوا ما بِأنْفُسِهِمْ وَإذا أرادَ اللَّهُ بِقَوْمٍ سُوءاً فَلا مَرَدَّ لَهُ وَما لَهُمْ مِنْ دُونِهِ 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وَطَمَعاً وَیُنشِئُ السَّحابَ الثِّقالَ</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بِمُعْجِزِینَ فِی الْأرْضِ وَما لَکُمْ مِنْ دُونِ اللَّهِ مِنْ وَلِیٍّ وَلا نَصِیرٍ</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فی قَومٍ قَطُّ حتّی یُعلِنُوا بها إلّا فَشا فیهِمُ الطاعونُ والأوجاعُ التی لم تَکُن مَضَت فی أسلافِهِم الذینَ مَضَوا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المَعصیَةَ إذا عَمِلَ بها العَبدُ سِرّاً لم تَضُرَّ إلّا عامِلَها ، وإذا عَمِلَ بها عَلانِیَةً ولم یُغَیَّرْ علَیهِ أضَرَّت بالعامَّةِ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لایُعَذِّبُ العامَّةَ بِعَمَلِ الخاصَّةِ حتّی یَرَوُا المُنکَرَ بینَ ظَهرانیهِم وهُم قادِرُونَ علی أن یُنکِروهُ ، فإذا فَعَلُوا ذلکَ عَذَّبَ اللَّهُ العامَّةَ والخاصَّةَ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قَومٌ الجِهادَ إلّا عَمَّهُمُ اللَّهُ بالعَذابِ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لا یُؤمِنُ به</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أعداءُ محمّدٍ وآلِ محمّدٍ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أعْلَمُ بِالمُفسِدِینَ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المَعصیَةُ للَّهِ ِ ولرسولِهِ </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کانَت فاسِدَةً فَأصلَحَها اللَّهُ عَزَّوجلَّ بِنَبِیِّهِ صلی اللَّه علیه 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سِنانٍ فیما کَتَبَ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قَتلَ النفسِ لِعِلَّةِ فَسادِ الخَلقِ فی تَحلیلِهِ لو أحَلَّ ، وفَنائهِم ، وفَسادِ التَّدبیرِ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اللَّهُ تعالَی الزِّنا لِما فیهِ مِن الفَسادِ مِن قَتلِ الأنفُسِ ، وذَهابِ الأنسابِ ، وتَرکِ التَّربیَةِ للأطفالِ ، وفَسادِ المَواریثِ ، وما أشبَهَ ذلکَ مِن وُجوهِ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عَزَّوجلَّ قَذفَ المُحصَناتِ لِما فِیه مِن فَسادِ الأنسابِ ، ونَفیِ الوَلَدِ ، وإبطالِ المَواریثِ ، وتَرکِ التَّربیَةِ ، وذَهابِ المَعارِفِ ، وما فیهِ مِن الکبائرِ والعِلَلِ التی تُؤَدِّی إلَی فَسادِ الخَلقِ</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اُمَّةٌ بَعدَ نَبِیِّها إلّا ظَهَرَ أهلُ باطِلِها علی أهلِ حَقِّها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 ما اختَلَفَت اُمَّةٌ بَعدَ نَبِیِّها إلّا ظَهَرَ باطِلُها علی حَقِّها إلّا ماشاءَاللَّهُ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فیما یُخبِرُ عن غَلَبةِ جَیشِ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واللَّهِ لَأظُنُّ أنَّ هؤلاءِ القَومَ سَیُدالُونَ مِنکُم باجتِماعِهِم علی باطِلِهِم ، وتَفَرُّقِکُم عن حَقِّکُم ، وبِمَعصِیَتِکُم إمامَکُم فی الحَقِّ ، وطاعَتِهِم إمامَهُم فی الباطِلِ ، وبِأدائهِمُ الأمانَةَ إلی صاحِبِهِم وخیانَتِکُم ، وبصَلاحِهِم فی بِلادِهِم وفَسادِکُم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Style w:val="FootnoteAnchor"/>
          <w:rtl w:val="true"/>
        </w:rPr>
        <w:footnoteReference w:id="4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الاستِواءُ فی الدرجات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رَحْمَةَ رَبِّکَ نَحْنُ قَسَمْنا بَیْنَهُمْ مَعِیشَتَهُمْ فِی الْحَیاةِ الدُّنْیا وَرَفَعْنا بَعْضَهُمْ فَوْقَ</w:t>
      </w:r>
      <w:bookmarkStart w:id="240" w:name="pg13097_150795"/>
    </w:p>
    <w:p>
      <w:pPr>
        <w:pStyle w:val="BookText"/>
        <w:rPr/>
      </w:pPr>
      <w:bookmarkEnd w:id="240"/>
      <w:r>
        <w:rPr>
          <w:rFonts w:ascii="Amiri" w:hAnsi="Amiri" w:eastAsia="Amiri" w:cs="Amiri"/>
          <w:color w:val="111111"/>
          <w:sz w:val="28"/>
          <w:sz w:val="28"/>
          <w:szCs w:val="28"/>
          <w:rtl w:val="true"/>
          <w:lang w:bidi="ar-SA"/>
        </w:rPr>
        <w:t>بَعْضٍ دَرَجاتٍ لِیَتَّخِذَ بَعْضُهُمْ بَعْضاً سُخْرِیّاً وَرَحْمَةُ رَبِّکَ خَیْرٌ مِمَّا یَجْمَعُونَ</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الناسُ بخَیرٍ ما تَفاوَتُوا ، فإذا استَوَوا هَلَکُوا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Style w:val="FootnoteAnchor"/>
          <w:rtl w:val="true"/>
        </w:rPr>
        <w:footnoteReference w:id="4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الحقِ</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یُقَدِّسُ اللَّهُ قَوماً لا یُؤخَذُ لِضَعیفِهِم مِن شَدیدِهِم ؟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اُمّةٌ لایُؤخَذُ للضَّعیفِ فیها حَقُّهُ مِن القَوِیِّ غیرَ مُتَعتَعٍ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لایُقَدِّسُ اُمّةً لا یَأخُذُ الضَّعیفُ حَقَّهُ مِن القَویِّ وهو غیرُ مُتَعتَعٍ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لَمّا استُخلِفَ إلی اُمَراءِ الأجنادِ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فإنَّما أهلَکَ مَن کانَ قَبلَکُم أنَّهُم مَنَعُوا الناسَ الحَقَّ فَاشتَرَوهُ ، وأخَذُوهُم بِالباطِلِ فَاقتَدَوهُ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p>
    <w:p>
      <w:pPr>
        <w:pStyle w:val="BookText"/>
        <w:rPr/>
      </w:pPr>
      <w:r>
        <w:rPr>
          <w:rStyle w:val="FootnoteAnchor"/>
          <w:rtl w:val="true"/>
        </w:rPr>
        <w:footnoteReference w:id="431"/>
      </w:r>
    </w:p>
    <w:p>
      <w:pPr>
        <w:pStyle w:val="Heading4"/>
        <w:numPr>
          <w:ilvl w:val="3"/>
          <w:numId w:val="1"/>
        </w:numPr>
        <w:rPr/>
      </w:pPr>
      <w:bookmarkStart w:id="241" w:name="__RefHeading___Toc7583259_3224264995"/>
      <w:bookmarkStart w:id="242" w:name="_Toc93"/>
      <w:bookmarkEnd w:id="241"/>
      <w:r>
        <w:rPr/>
        <w:t>3153</w:t>
      </w:r>
      <w:r>
        <w:rPr>
          <w:rtl w:val="true"/>
        </w:rPr>
        <w:t xml:space="preserve"> - </w:t>
      </w:r>
      <w:r>
        <w:rPr>
          <w:rtl w:val="true"/>
        </w:rPr>
        <w:t>دَورُ فَسادِ الخاصَّةِ فی فَسادِ العامَّةِ</w:t>
      </w:r>
      <w:bookmarkEnd w:id="2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الدِّینِ والدنیا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وجاهِلٍ لا یَستَنکِفُ أن یَتَعلَّمَ ، وجَوادٍ لا یَبخَلُ بمَعروفِهِ ، وفَقیرٍ لا یَبیعُ آخِرَتَهُ بدُنیاهُ ، فإذا ضَیَّعَ العالِمُ عِلمَهُ استَنکَفَ الجاهِلُ أن یَتَعَلَّمَ ، وإذا بَخِلَ الغَنیُّ بمَعروفِهِ باعَ الفَقیرُ آخِرَتَهُ بدُنیاهُ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الدنیا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مُستَعمِلٍ لِعِلمِهِ ، وبغَنِیٍّ باذِلٍ لِمَعروفِهِ ، وبجاهِلٍ لا یَتکَبَّرُ أن یَتَعلَّمَ ، وبفَقیرٍ لا یَبیعُ آخِرَتَهُ بدنیا غیرِهِ ، وإذا عَطَّلَ العالِمُ عِلمَهُ ، وأمسَکَ الغَنیُّ مَعروفَهُ ، وتَکَبَّرَ الجاهِلُ أن یَتَعلَّمَ ، وباعَ الفَقیرُ آخِرَتَهُ بدنیا غَیرِهِ ، فَعَلَیهِمُ الثُّبورُ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الدِّینِ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لَهُ ، وبغنیٍّ لا یَبخَلُ بفَضلِهِ علی أهلِ دِینِ اللَّهِ ، وبفَقیرٍ لا یَبیعُ آخِرَتَهُ بدُنیاهُ، وبجاهِلٍ لا یَتکَبَّرُ عن طَلَبِ العِلمِ، فإذا کَتَمَ العالِمُ عِلمَهُ، وبَخِلَ الغَنیُّ بمالِهِ، وباعَ الفَقیرُ آخِرَتَهُ بدُنیاهُ، واستَکبَرَ الجاهِلُ عن طَلَبِ العِلمِ، رَجَعَتِ الدنیا إلی وَرائها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کَثرَةُ المَساجِدِ ، وأجسادُ قَومٍ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یاأمیرَ المؤمنینَ، کیفَ العَیشُ فی ذلکَ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وخالِفُوهُم فی الباطِنِ </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أحوالِ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هی مِن فَسادِ الخاصَّةِ ، وإنّما الخاصَّةُ لَیُقَسَّمُونَ علی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وهُمُ الأدِلّاءُ علَی اللَّه ، والزُّهّادُ وهُمُ الطریقُ إلَی اللَّهِ ، والتُّجّارُ وهُم اُمَناءُ اللَّهِ ، والغُزاةُ وهُم أنصارُ دِینِ اللَّهِ ، والحُکّامُ وهُم رُعاةُ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العالِمُ طَمّاعاً وللمالِ جَمّاعاً فَبِمَن یُستَدَلُّ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الزاهِدُ راغِباً ولِما فی أیدِی الناسِ طالِباً فَبِمَن یُقتَدی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التاجِرُ خائناً وللزکاةِ مانِعاً فَبِمَن یُستَوثَقُ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الغازِی مُرائیاً وللکَسبِ ناظِراً فَبِمَن یُذَبُّ عَنِ المسلمینَ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الحاکِمُ ظالِماً وفی الأحکامِ جائراً فَبِمَن یُنصَرُ المَظلومُ علَی الظالِمِ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أتلَفَ الناسَ إلّا العُلَماءُ الطَّمّاعُونَ ، والزُّهَّادُ الراغِبونَ ، والتُّجّارُ الخائنونَ ، والغُزاةُ المُراؤونَ ، والحُکّامُ الجائرُونَ ، 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bookmarkStart w:id="243" w:name="pg13097_150797"/>
    </w:p>
    <w:p>
      <w:pPr>
        <w:pStyle w:val="Heading4"/>
        <w:numPr>
          <w:ilvl w:val="3"/>
          <w:numId w:val="1"/>
        </w:numPr>
        <w:rPr/>
      </w:pPr>
      <w:bookmarkStart w:id="244" w:name="__RefHeading___Toc7583261_3224264995"/>
      <w:bookmarkStart w:id="245" w:name="_Toc94"/>
      <w:bookmarkEnd w:id="243"/>
      <w:bookmarkEnd w:id="244"/>
      <w:r>
        <w:rPr/>
        <w:t>3154</w:t>
      </w:r>
      <w:r>
        <w:rPr>
          <w:rtl w:val="true"/>
        </w:rPr>
        <w:t xml:space="preserve"> - </w:t>
      </w:r>
      <w:r>
        <w:rPr>
          <w:rtl w:val="true"/>
        </w:rPr>
        <w:t>المُفسِدونَ فِی القُرآنِ</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Style w:val="FootnoteAnchor"/>
          <w:rtl w:val="true"/>
        </w:rPr>
        <w:footnoteReference w:id="4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کانَ مِنْ قَوْمِ مُوسَی فَبَغَی عَلَیْهِمْ وَآتَیْناهُ مِنَ الْکُنُوزِ ما إنَّ مَفاتِحَهُ لَتَنُوءُ بِالْعُصْبَةِ أُولِی الْقُوَّةِ إذْ قالَ لَهُ قَوْمُهُ لا تَفْرَحْ إنَّ اللَّهَ لایُحِبُّ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إسرائیلَ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وَقَضَیْنا إِلَی بَنِی إسْرائِیلَ فِی الْکِتابِ لَتُفْسِدُنَّ فِی الْأرْضِ مَرَّتَیْنِ وَلَتَعْلُنَّ عُلُوَّاً کَبِیراً</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Style w:val="FootnoteAnchor"/>
          <w:rtl w:val="true"/>
        </w:rPr>
        <w:footnoteReference w:id="4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 وَبَوَّأکُمْ فِی الأرْضِ تَتَّخِذُونَ مِنْ سُهُولِها قُصُوراً وَتَنْحِتُونَ الْجِبالَ بُیُوتاً فَاذْکُرُوا آلاءَ اللَّهِ ولا تَعْثَوْا فِی الْأرْضِ مُفْسِدینَ</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Style w:val="FootnoteAnchor"/>
          <w:rtl w:val="true"/>
        </w:rPr>
        <w:footnoteReference w:id="4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شُعَیبٍ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أَوْفُوا الْمِکْیالَ وَالْمِیزَانَ بِالقِسْطِ وَلا تَبْخَسُوا النّاسَ أَشْیاءَهُمْ وَلا تَعْثَوا فِی الْأَرْضِ مُفْسِدِینَ</w:t>
      </w:r>
      <w:r>
        <w:rPr>
          <w:rFonts w:eastAsia="Amiri" w:cs="Amiri" w:ascii="Amiri" w:hAnsi="Amiri"/>
          <w:color w:val="111111"/>
          <w:sz w:val="28"/>
          <w:szCs w:val="28"/>
          <w:rtl w:val="true"/>
          <w:lang w:bidi="ar-SA"/>
        </w:rPr>
        <w:t>) .</w:t>
      </w:r>
      <w:r>
        <w:rPr>
          <w:rStyle w:val="FootnoteAnchor"/>
          <w:rtl w:val="true"/>
        </w:rPr>
        <w:footnoteReference w:id="446"/>
      </w:r>
    </w:p>
    <w:p>
      <w:pPr>
        <w:pStyle w:val="BookText"/>
        <w:rPr/>
      </w:pPr>
      <w:r>
        <w:rPr>
          <w:rStyle w:val="FootnoteAnchor"/>
          <w:rtl w:val="true"/>
        </w:rPr>
        <w:footnoteReference w:id="4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لوطٍ</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p>
    <w:p>
      <w:pPr>
        <w:pStyle w:val="BookText"/>
        <w:rPr/>
      </w:pPr>
      <w:r>
        <w:rPr>
          <w:rFonts w:ascii="Amiri" w:hAnsi="Amiri" w:eastAsia="Amiri" w:cs="Amiri"/>
          <w:color w:val="111111"/>
          <w:sz w:val="28"/>
          <w:sz w:val="28"/>
          <w:szCs w:val="28"/>
          <w:rtl w:val="true"/>
          <w:lang w:bidi="ar-SA"/>
        </w:rPr>
        <w:t>انْصُرْنِی عَلَی الْقَوْمِ الْمُفْسِدِینَ</w:t>
      </w:r>
      <w:r>
        <w:rPr>
          <w:rFonts w:eastAsia="Amiri" w:cs="Amiri" w:ascii="Amiri" w:hAnsi="Amiri"/>
          <w:color w:val="111111"/>
          <w:sz w:val="28"/>
          <w:szCs w:val="28"/>
          <w:rtl w:val="true"/>
          <w:lang w:bidi="ar-SA"/>
        </w:rPr>
        <w:t>) .</w:t>
      </w:r>
      <w:r>
        <w:rPr>
          <w:rStyle w:val="FootnoteAnchor"/>
          <w:rtl w:val="true"/>
        </w:rPr>
        <w:footnoteReference w:id="448"/>
      </w:r>
    </w:p>
    <w:p>
      <w:pPr>
        <w:pStyle w:val="BookText"/>
        <w:rPr/>
      </w:pPr>
      <w:r>
        <w:rPr>
          <w:rStyle w:val="FootnoteAnchor"/>
          <w:rtl w:val="true"/>
        </w:rPr>
        <w:footnoteReference w:id="4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الخارجُ علی إمامٍ عادلٍ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وَجَعَلُوا أعِزَّةَ أهْلِها أذِلَّةً وَکَذلِکَ یَفْعَلُونَ</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إذا صَلُحا صَلُحَت اُمَّتی ، وإذا فَسَدا فَسَدَت اُمَّتی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ومَن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والاُمَراءُ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الأراذِلُ هَلَکَ الأفاضِلُ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استَولَی اللِّئامُ اضطُهِدَ الکِرامُ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Style w:val="FootnoteAnchor"/>
          <w:rtl w:val="true"/>
        </w:rPr>
        <w:footnoteReference w:id="4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لا تُفْسِدُوا فِی الْأرْضِ قالُوا إنَّما نَحْنُ مُصْلِحُونَ</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علَیکُم بَعدی کُلُّ مُنافِقٍ عَلیمِ اللِّسانِ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Style w:val="FootnoteAnchor"/>
          <w:rtl w:val="true"/>
        </w:rPr>
        <w:footnoteReference w:id="4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المُسرِفُ</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الزادِ ، ومَفسَدَةُ المَعادِ </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قَطعُ الدِّرهَمِ</w:t>
      </w:r>
      <w:bookmarkStart w:id="246" w:name="pg13097_150799"/>
    </w:p>
    <w:p>
      <w:pPr>
        <w:pStyle w:val="BookText"/>
        <w:rPr/>
      </w:pPr>
      <w:bookmarkEnd w:id="246"/>
      <w:r>
        <w:rPr>
          <w:rFonts w:ascii="Amiri" w:hAnsi="Amiri" w:eastAsia="Amiri" w:cs="Amiri"/>
          <w:color w:val="111111"/>
          <w:sz w:val="28"/>
          <w:sz w:val="28"/>
          <w:szCs w:val="28"/>
          <w:rtl w:val="true"/>
          <w:lang w:bidi="ar-SA"/>
        </w:rPr>
        <w:t xml:space="preserve">والدِّینارِ وطَرحُ النَّوی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Style w:val="FootnoteAnchor"/>
          <w:rtl w:val="true"/>
        </w:rPr>
        <w:footnoteReference w:id="4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 .</w:t>
      </w:r>
      <w:r>
        <w:rPr>
          <w:rStyle w:val="FootnoteAnchor"/>
          <w:rtl w:val="true"/>
        </w:rPr>
        <w:footnoteReference w:id="464"/>
      </w:r>
    </w:p>
    <w:p>
      <w:pPr>
        <w:pStyle w:val="BookText"/>
        <w:rPr/>
      </w:pPr>
      <w:r>
        <w:rPr>
          <w:rStyle w:val="FootnoteAnchor"/>
          <w:rtl w:val="true"/>
        </w:rPr>
        <w:footnoteReference w:id="4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Style w:val="FootnoteAnchor"/>
          <w:rtl w:val="true"/>
        </w:rPr>
        <w:footnoteReference w:id="4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w:t>
      </w:r>
      <w:r>
        <w:rPr>
          <w:rStyle w:val="FootnoteAnchor"/>
          <w:rtl w:val="true"/>
        </w:rPr>
        <w:footnoteReference w:id="468"/>
      </w:r>
      <w:r>
        <w:rPr>
          <w:rFonts w:ascii="Amiri" w:hAnsi="Amiri" w:eastAsia="Amiri" w:cs="Amiri"/>
          <w:color w:val="111111"/>
          <w:sz w:val="28"/>
          <w:sz w:val="28"/>
          <w:szCs w:val="28"/>
          <w:rtl w:val="true"/>
          <w:lang w:bidi="ar-SA"/>
        </w:rPr>
        <w:t>فِی الْأرْضِ وَما کُنَّا سارِقِینَ</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التارکُ تَزویجَ مَن یَرضی خُلُقَهُ ودِینَهُ</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وفَسادٌ کَبیرٌ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النِّکاحِ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 إلَیکُم فَرَضِیتُم دِینَهُ وأمانَتَهُ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وفَسادٌ کَبیرٌ</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Style w:val="FootnoteAnchor"/>
          <w:rtl w:val="true"/>
        </w:rPr>
        <w:footnoteReference w:id="474"/>
      </w:r>
    </w:p>
    <w:p>
      <w:pPr>
        <w:pStyle w:val="Heading4"/>
        <w:numPr>
          <w:ilvl w:val="3"/>
          <w:numId w:val="1"/>
        </w:numPr>
        <w:rPr/>
      </w:pPr>
      <w:bookmarkStart w:id="247" w:name="__RefHeading___Toc7583263_3224264995"/>
      <w:bookmarkStart w:id="248" w:name="_Toc95"/>
      <w:bookmarkEnd w:id="247"/>
      <w:r>
        <w:rPr/>
        <w:t>3155</w:t>
      </w:r>
      <w:r>
        <w:rPr>
          <w:rtl w:val="true"/>
        </w:rPr>
        <w:t xml:space="preserve"> - </w:t>
      </w:r>
      <w:r>
        <w:rPr>
          <w:rtl w:val="true"/>
        </w:rPr>
        <w:t>عَدَمُ جَوازِ إصلاحِ النّاسِ بِإفسادِ النَّفسِ</w:t>
      </w:r>
      <w:bookmarkEnd w:id="2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توبیخِ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واللَّهِ لَکَثیرٌ فی الباحاتِ ، قلیلٌ تَحتَ الرّایاتِ ، وإنّی لَعالِمٌ بِما یُصْلِحُکُم ویُقِیمُ أوَدَکُم ، ولکنّی لا أری إصلاحَکم بِإفسادِ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لَعالِمٌ بما یُصلِحُکُم ویُقیمُ لی أوَدَکُم ، ولکنّی لا اُصلِحُکُم بفَسادِ نَفسی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 الذی یُصلِحُکُم هو السَّیفُ، وما کنتُ مُتَحَرِّیاً صلاحَکُم بفَسادِ نَفسی، ولکنْ سَیُسَلَّطُ علَیکُم بَعدی سُلطانٌ صَعبٌ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ولکنِّی واللَّهِ لا آتِی أمراً أجِدُ فیهِ فَساداً لِدِینی طَلَباً لِصلاحِ دُنیایَ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یُصلِحْهُم إلّا إفسادِی فلا أصلَحَهُمُ اللَّهُ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عاتَبتُکُم بِدُرَّتی التی اُعاتِبُ بها أهلِی فلم تُبالُوا ، وضَرَبتُکُم بسَوطِی الذی اُقِیمُ بهِ حُدودَ رَبِّی فلم تَرعَوُوا</w:t>
      </w:r>
      <w:r>
        <w:rPr>
          <w:rStyle w:val="FootnoteAnchor"/>
          <w:rtl w:val="true"/>
        </w:rPr>
        <w:footnoteReference w:id="480"/>
      </w:r>
      <w:r>
        <w:rPr>
          <w:rFonts w:ascii="Amiri" w:hAnsi="Amiri" w:eastAsia="Amiri" w:cs="Amiri"/>
          <w:color w:val="111111"/>
          <w:sz w:val="28"/>
          <w:sz w:val="28"/>
          <w:szCs w:val="28"/>
          <w:rtl w:val="true"/>
          <w:lang w:bidi="ar-SA"/>
        </w:rPr>
        <w:t xml:space="preserve">، أتُرِیدُونَ أن أضرِبَکم بِسَیفِی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أعلَمُ الذی تُرِیدُونَ ویُقِیمُ أوَدَکُم </w:t>
      </w:r>
      <w:r>
        <w:rPr>
          <w:rStyle w:val="FootnoteAnchor"/>
          <w:rtl w:val="true"/>
        </w:rPr>
        <w:footnoteReference w:id="481"/>
      </w:r>
      <w:r>
        <w:rPr>
          <w:rFonts w:ascii="Amiri" w:hAnsi="Amiri" w:eastAsia="Amiri" w:cs="Amiri"/>
          <w:color w:val="111111"/>
          <w:sz w:val="28"/>
          <w:sz w:val="28"/>
          <w:szCs w:val="28"/>
          <w:rtl w:val="true"/>
          <w:lang w:bidi="ar-SA"/>
        </w:rPr>
        <w:t xml:space="preserve">، ولکن لا أشتَری صلاحَکُم بفَسادِ نَفسِی ، بل یُسَلِّطُ اللَّهُ علَیکُم قَوماً فَیَنتَقِمُ لی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دنیاً استَمتَعتُم بها ، ولا آخِرَةَ صِرتُم إلَیها ، فَبُعداً وسُحقاً لأصحابِ السَّعیرِ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أصحابِ أمیرِ المؤمنینَ علیِّ بنِ أبی طالبٍ علیه السلام مَشَوا إلَیهِ عند تَفَرُّقِ الناسِ عَنهُ وفِرارِ کثیرٍ مِنهُم إلی معاویةَ طَلَباً لِما فی یَدَیهِ من الدنیا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أعطِ هذهِ الأموالَ ، وفَضِّلْ هؤلاءِ الأشرافَ مِن العَرَبِ وقُریشٍ علَی المَوالِی والعَجَمِ ، ومَن تَخافُ خِلافَهُ علَیکَ مِن الناسِ وفِرارَهُ إلی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أتَأمُرونِّی أن أطلُبَ النَّصرَ بالجَورِ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ما طَلَعَت 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فی السماءِ نَجمٌ </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 بنُ أبی طالبٍ علیه السلام یقولُ للناسِ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الکوفةِ ، أتَرَونی لا أعلَمُ مایُصلِحُکُم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ولکِنّی أکرَهُ</w:t>
      </w:r>
      <w:bookmarkStart w:id="249" w:name="pg13097_150801"/>
    </w:p>
    <w:p>
      <w:pPr>
        <w:pStyle w:val="BookText"/>
        <w:rPr/>
      </w:pPr>
      <w:bookmarkEnd w:id="249"/>
      <w:r>
        <w:rPr>
          <w:rFonts w:ascii="Amiri" w:hAnsi="Amiri" w:eastAsia="Amiri" w:cs="Amiri"/>
          <w:color w:val="111111"/>
          <w:sz w:val="28"/>
          <w:sz w:val="28"/>
          <w:szCs w:val="28"/>
          <w:rtl w:val="true"/>
          <w:lang w:bidi="ar-SA"/>
        </w:rPr>
        <w:t xml:space="preserve">أن اُصلِحَکُم بفَسادِ نَفسی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Style w:val="FootnoteAnchor"/>
          <w:rtl w:val="true"/>
        </w:rPr>
        <w:footnoteReference w:id="485"/>
      </w:r>
    </w:p>
    <w:p>
      <w:pPr>
        <w:pStyle w:val="Heading4"/>
        <w:numPr>
          <w:ilvl w:val="3"/>
          <w:numId w:val="1"/>
        </w:numPr>
        <w:rPr/>
      </w:pPr>
      <w:bookmarkStart w:id="250" w:name="__RefHeading___Toc7583265_3224264995"/>
      <w:bookmarkStart w:id="251" w:name="_Toc96"/>
      <w:bookmarkEnd w:id="250"/>
      <w:r>
        <w:rPr/>
        <w:t>3156</w:t>
      </w:r>
      <w:r>
        <w:rPr>
          <w:rtl w:val="true"/>
        </w:rPr>
        <w:t xml:space="preserve"> - </w:t>
      </w:r>
      <w:r>
        <w:rPr>
          <w:rtl w:val="true"/>
        </w:rPr>
        <w:t>ما یَدفَعُ الفَسادَ</w:t>
      </w:r>
      <w:bookmarkEnd w:id="2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عِبادٌ للَّهِ ِ</w:t>
      </w:r>
      <w:r>
        <w:rPr>
          <w:rStyle w:val="FootnoteAnchor"/>
          <w:rtl w:val="true"/>
        </w:rPr>
        <w:footnoteReference w:id="487"/>
      </w:r>
      <w:r>
        <w:rPr>
          <w:rFonts w:ascii="Amiri" w:hAnsi="Amiri" w:eastAsia="Amiri" w:cs="Amiri"/>
          <w:color w:val="111111"/>
          <w:sz w:val="28"/>
          <w:sz w:val="28"/>
          <w:szCs w:val="28"/>
          <w:rtl w:val="true"/>
          <w:lang w:bidi="ar-SA"/>
        </w:rPr>
        <w:t xml:space="preserve">رُکَّعٌ ، وصِبیانٌ رُضَّعٌ ، وبَهائمُ رُتَّعٌ ، لَصُبَّ علَیکُمُ العَذابُ صَبّاً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مَعناهُ یَدفَعُ اللَّهُ بالبَرِّ عنِ الفاجِرِ الهَلاکَ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 فَسادِ صُدورِکُم ، وطَهورُ دَنَسِ أنفسِکُم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حینَ تَنزِلُ بِهِمُ النِّقَمُ ، وتَزولُ عَنهُمُ النِّعَمُ ، فَزِعُوا إلی رَبِّهم بِصِدقٍ مِن نِیّاتِهِم ، وَوَلَهٍ مِن قُلوبِهِم ، لَرَدَّ علَیهِم کُلَّ شارِدٍ، وأصلَحَ لَهُم کُلَّ فاسِدٍ </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یَدفَعُ بِمَن یُصَلِّی مِن شیعَتِنا عَمَّن لا یُصَلِّی مِن شِیعَتِنا ولو أجمَعُوا علی تَرکِ الصلاةِ لَهَلَکُوا ، وإنَّ اللَّهَ لَیَدفَعُ بمَن یُزَکِّی مِن شیعَتِنا عَمَّن لایُزَکِّی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w:t>
      </w:r>
      <w:r>
        <w:rPr>
          <w:rStyle w:val="FootnoteAnchor"/>
          <w:rtl w:val="true"/>
        </w:rPr>
        <w:footnoteReference w:id="492"/>
      </w:r>
      <w:bookmarkStart w:id="252" w:name="pg13097_150803"/>
    </w:p>
    <w:p>
      <w:pPr>
        <w:pStyle w:val="Heading3"/>
        <w:numPr>
          <w:ilvl w:val="2"/>
          <w:numId w:val="1"/>
        </w:numPr>
        <w:rPr/>
      </w:pPr>
      <w:bookmarkStart w:id="253" w:name="__RefHeading___Toc7583267_3224264995"/>
      <w:bookmarkStart w:id="254" w:name="_Toc97"/>
      <w:bookmarkEnd w:id="252"/>
      <w:bookmarkEnd w:id="253"/>
      <w:r>
        <w:rPr/>
        <w:t>419</w:t>
      </w:r>
      <w:r>
        <w:rPr>
          <w:rtl w:val="true"/>
        </w:rPr>
        <w:t xml:space="preserve"> - </w:t>
      </w:r>
      <w:r>
        <w:rPr>
          <w:rtl w:val="true"/>
        </w:rPr>
        <w:t>الفِسق</w:t>
      </w:r>
      <w:bookmarkEnd w:id="254"/>
    </w:p>
    <w:p>
      <w:pPr>
        <w:pStyle w:val="Heading4"/>
        <w:numPr>
          <w:ilvl w:val="3"/>
          <w:numId w:val="1"/>
        </w:numPr>
        <w:rPr/>
      </w:pPr>
      <w:bookmarkStart w:id="255" w:name="__RefHeading___Toc7583269_3224264995"/>
      <w:bookmarkStart w:id="256" w:name="_Toc98"/>
      <w:bookmarkEnd w:id="255"/>
      <w:r>
        <w:rPr>
          <w:rtl w:val="true"/>
        </w:rPr>
        <w:t>اشاره</w:t>
      </w:r>
      <w:bookmarkEnd w:id="2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bookmarkStart w:id="257" w:name="pg13097_150805"/>
    </w:p>
    <w:p>
      <w:pPr>
        <w:pStyle w:val="Heading4"/>
        <w:numPr>
          <w:ilvl w:val="3"/>
          <w:numId w:val="1"/>
        </w:numPr>
        <w:rPr/>
      </w:pPr>
      <w:bookmarkStart w:id="258" w:name="__RefHeading___Toc7583271_3224264995"/>
      <w:bookmarkStart w:id="259" w:name="_Toc99"/>
      <w:bookmarkEnd w:id="257"/>
      <w:bookmarkEnd w:id="258"/>
      <w:r>
        <w:rPr/>
        <w:t>3157</w:t>
      </w:r>
      <w:r>
        <w:rPr>
          <w:rtl w:val="true"/>
        </w:rPr>
        <w:t xml:space="preserve"> - </w:t>
      </w:r>
      <w:r>
        <w:rPr>
          <w:rtl w:val="true"/>
        </w:rPr>
        <w:t>الفِسقُ</w:t>
      </w:r>
      <w:bookmarkEnd w:id="2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 وَإنَّ الشَّیاطِینَ لَیُوحُونَ إلَی أوْلِیائِهِمْ لِیُجادِلُوکُمْ وَإنْ أطَعْتُمُوهُمْ إِنَّکُمْ لَمُشْرِکُونَ</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مَعصیَةٍ مِن المَعاصِی الکِبارِ فَعَلَها فاعِلٌ ، أو دَخَلَ فیها داخِلٌ بِجِهَةِ اللذَّةِ والشَّهوَةِ والشَّوقِ الغالِبِ ، فهُو فِسقٌ وفاعِلُهُ فاسِقٌ خارِجٌ مِن الإیمان بجِهَةِ الفِسقِ ، فإن دامَ فی ذلکَ حتّی یَدخُلَ فی حَدِّ التَّهاوُنِ والاستِخفافِ ، فقد وَجَبَ أن یکونَ بِتَهاوُنِهِ واستِخفافِهِ کافِراً</w:t>
      </w:r>
      <w:r>
        <w:rPr>
          <w:rFonts w:eastAsia="Amiri" w:cs="Amiri" w:ascii="Amiri" w:hAnsi="Amiri"/>
          <w:color w:val="111111"/>
          <w:sz w:val="28"/>
          <w:szCs w:val="28"/>
          <w:rtl w:val="true"/>
          <w:lang w:bidi="ar-SA"/>
        </w:rPr>
        <w:t>.</w:t>
      </w:r>
      <w:r>
        <w:rPr>
          <w:rStyle w:val="FootnoteAnchor"/>
          <w:rtl w:val="true"/>
        </w:rPr>
        <w:footnoteReference w:id="496"/>
      </w:r>
    </w:p>
    <w:p>
      <w:pPr>
        <w:pStyle w:val="Heading4"/>
        <w:numPr>
          <w:ilvl w:val="3"/>
          <w:numId w:val="1"/>
        </w:numPr>
        <w:rPr/>
      </w:pPr>
      <w:bookmarkStart w:id="260" w:name="__RefHeading___Toc7583273_3224264995"/>
      <w:bookmarkStart w:id="261" w:name="_Toc100"/>
      <w:bookmarkEnd w:id="260"/>
      <w:r>
        <w:rPr/>
        <w:t>3158</w:t>
      </w:r>
      <w:r>
        <w:rPr>
          <w:rtl w:val="true"/>
        </w:rPr>
        <w:t xml:space="preserve"> - </w:t>
      </w:r>
      <w:r>
        <w:rPr>
          <w:rtl w:val="true"/>
        </w:rPr>
        <w:t>الفاسِقُ</w:t>
      </w:r>
      <w:bookmarkEnd w:id="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وَما یَکْفُرُ بِها إِلَّا الْفاسِقونَ</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 وَمَنْ لَمْ یَحْکُمْ بِما أنْزَلَ اللَّهُ فَاُولئِکَ هُمُ الْفاسِقُونَ</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علامَةُ الفاسِقِ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واللغوُ والعُدوانُ والبُهتانُ </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ساداتِکُم وکُبَرائکُمُ الذینَ تَکَبَّرُوا عَن حَسَبِهِم ، وتَرَفَّعُوا فَوقَ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العَصبیَّةِ ،</w:t>
      </w:r>
    </w:p>
    <w:p>
      <w:pPr>
        <w:pStyle w:val="BookText"/>
        <w:rPr/>
      </w:pPr>
      <w:r>
        <w:rPr>
          <w:rFonts w:ascii="Amiri" w:hAnsi="Amiri" w:eastAsia="Amiri" w:cs="Amiri"/>
          <w:color w:val="111111"/>
          <w:sz w:val="28"/>
          <w:sz w:val="28"/>
          <w:szCs w:val="28"/>
          <w:rtl w:val="true"/>
          <w:lang w:bidi="ar-SA"/>
        </w:rPr>
        <w:t xml:space="preserve">ودَعائمُ أرکانِ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أساسُ الفُسُوقِ ، وأحلاسُ العُقوقِ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آثَرُوا عاجِلاً وأخَّروا آجِلاً ، وتَرَکُوا صافِیاً وشَرِبُوا آجِناً ، کَأنِّی أنظُرُ إلی فاسِقِهم وقد صَحِبَ المُنکَرَ فَألِفَهُ ، وبَسِئَ بهِ ووافَقَهُ ، حتّی شابَت علَیهِ مَفارِقُهُ ، وصُبِغَت بهِ خلائقُهُ </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5"/>
      </w:r>
      <w:bookmarkStart w:id="262" w:name="pg13097_150807"/>
    </w:p>
    <w:p>
      <w:pPr>
        <w:pStyle w:val="Heading3"/>
        <w:numPr>
          <w:ilvl w:val="2"/>
          <w:numId w:val="1"/>
        </w:numPr>
        <w:rPr/>
      </w:pPr>
      <w:bookmarkStart w:id="263" w:name="__RefHeading___Toc7583275_3224264995"/>
      <w:bookmarkStart w:id="264" w:name="_Toc101"/>
      <w:bookmarkEnd w:id="262"/>
      <w:bookmarkEnd w:id="263"/>
      <w:r>
        <w:rPr/>
        <w:t>420</w:t>
      </w:r>
      <w:r>
        <w:rPr>
          <w:rtl w:val="true"/>
        </w:rPr>
        <w:t xml:space="preserve"> - </w:t>
      </w:r>
      <w:r>
        <w:rPr>
          <w:rtl w:val="true"/>
        </w:rPr>
        <w:t>الفَصاحة</w:t>
      </w:r>
      <w:bookmarkEnd w:id="264"/>
    </w:p>
    <w:p>
      <w:pPr>
        <w:pStyle w:val="Heading4"/>
        <w:numPr>
          <w:ilvl w:val="3"/>
          <w:numId w:val="1"/>
        </w:numPr>
        <w:rPr/>
      </w:pPr>
      <w:bookmarkStart w:id="265" w:name="__RefHeading___Toc7583277_3224264995"/>
      <w:bookmarkStart w:id="266" w:name="_Toc102"/>
      <w:bookmarkEnd w:id="265"/>
      <w:r>
        <w:rPr>
          <w:rtl w:val="true"/>
        </w:rPr>
        <w:t>اشاره</w:t>
      </w:r>
      <w:bookmarkEnd w:id="266"/>
    </w:p>
    <w:p>
      <w:pPr>
        <w:pStyle w:val="BookText"/>
        <w:rPr/>
      </w:pP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لابن أبی الحدید فی أنّ امیر المؤمنین علیه السلام أفصح الناس</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7"/>
      </w:r>
      <w:bookmarkStart w:id="267" w:name="pg13097_150809"/>
    </w:p>
    <w:p>
      <w:pPr>
        <w:pStyle w:val="Heading4"/>
        <w:numPr>
          <w:ilvl w:val="3"/>
          <w:numId w:val="1"/>
        </w:numPr>
        <w:rPr/>
      </w:pPr>
      <w:bookmarkStart w:id="268" w:name="__RefHeading___Toc7583279_3224264995"/>
      <w:bookmarkStart w:id="269" w:name="_Toc103"/>
      <w:bookmarkEnd w:id="267"/>
      <w:bookmarkEnd w:id="268"/>
      <w:r>
        <w:rPr/>
        <w:t>3159</w:t>
      </w:r>
      <w:r>
        <w:rPr>
          <w:rtl w:val="true"/>
        </w:rPr>
        <w:t xml:space="preserve"> - </w:t>
      </w:r>
      <w:r>
        <w:rPr>
          <w:rtl w:val="true"/>
        </w:rPr>
        <w:t>الفَصاحَةُ</w:t>
      </w:r>
      <w:bookmarkEnd w:id="26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أفصَحتُم فی الخُطبَةِ وقَصَّرتُم فی العَمَلِ ، فلو أفصَحتُم فی العَمَلِ وقَصَّرتُم فی الخُطبَةِ لَکانَ أرجی لَکُم ، ولکنَّکُم عَمَدتُم إلَی آیاتی فاتَّخَذتُموها هُزءاً ، وإلی مَظالِمی فَاشتَهَرتُم بها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زِینَةُ الکلامِ </w:t>
      </w:r>
      <w:r>
        <w:rPr>
          <w:rFonts w:eastAsia="Amiri" w:cs="Amiri" w:ascii="Amiri" w:hAnsi="Amiri"/>
          <w:color w:val="111111"/>
          <w:sz w:val="28"/>
          <w:szCs w:val="28"/>
          <w:rtl w:val="true"/>
          <w:lang w:bidi="ar-SA"/>
        </w:rPr>
        <w:t>.</w:t>
      </w:r>
      <w:r>
        <w:rPr>
          <w:rStyle w:val="FootnoteAnchor"/>
          <w:rtl w:val="true"/>
        </w:rPr>
        <w:footnoteReference w:id="509"/>
      </w:r>
    </w:p>
    <w:p>
      <w:pPr>
        <w:pStyle w:val="Heading4"/>
        <w:numPr>
          <w:ilvl w:val="3"/>
          <w:numId w:val="1"/>
        </w:numPr>
        <w:rPr/>
      </w:pPr>
      <w:bookmarkStart w:id="270" w:name="__RefHeading___Toc7583281_3224264995"/>
      <w:bookmarkStart w:id="271" w:name="_Toc104"/>
      <w:bookmarkEnd w:id="270"/>
      <w:r>
        <w:rPr/>
        <w:t>3160</w:t>
      </w:r>
      <w:r>
        <w:rPr>
          <w:rtl w:val="true"/>
        </w:rPr>
        <w:t xml:space="preserve"> - </w:t>
      </w:r>
      <w:r>
        <w:rPr>
          <w:rtl w:val="true"/>
        </w:rPr>
        <w:t>أفصَحُ النّاسِ</w:t>
      </w:r>
      <w:bookmarkEnd w:id="2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أفصَحِ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المُجِیبُ المُسکِتُ عِندَ بَدیهَةِ السُّؤالِ </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أفصَحُ وأنصَحُ وأصبَحُ </w:t>
      </w:r>
      <w:r>
        <w:rPr>
          <w:rFonts w:eastAsia="Amiri" w:cs="Amiri" w:ascii="Amiri" w:hAnsi="Amiri"/>
          <w:color w:val="111111"/>
          <w:sz w:val="28"/>
          <w:szCs w:val="28"/>
          <w:rtl w:val="true"/>
          <w:lang w:bidi="ar-SA"/>
        </w:rPr>
        <w:t>.</w:t>
      </w:r>
      <w:r>
        <w:rPr>
          <w:rStyle w:val="FootnoteAnchor"/>
          <w:rtl w:val="true"/>
        </w:rPr>
        <w:footnoteReference w:id="511"/>
      </w:r>
      <w:bookmarkStart w:id="272" w:name="pg13097_150811"/>
    </w:p>
    <w:p>
      <w:pPr>
        <w:pStyle w:val="Heading3"/>
        <w:numPr>
          <w:ilvl w:val="2"/>
          <w:numId w:val="1"/>
        </w:numPr>
        <w:rPr/>
      </w:pPr>
      <w:bookmarkStart w:id="273" w:name="__RefHeading___Toc7583283_3224264995"/>
      <w:bookmarkStart w:id="274" w:name="_Toc105"/>
      <w:bookmarkEnd w:id="272"/>
      <w:bookmarkEnd w:id="273"/>
      <w:r>
        <w:rPr/>
        <w:t>421</w:t>
      </w:r>
      <w:r>
        <w:rPr>
          <w:rtl w:val="true"/>
        </w:rPr>
        <w:t xml:space="preserve"> - </w:t>
      </w:r>
      <w:r>
        <w:rPr>
          <w:rtl w:val="true"/>
        </w:rPr>
        <w:t>الفَضیلة</w:t>
      </w:r>
      <w:bookmarkEnd w:id="274"/>
    </w:p>
    <w:p>
      <w:pPr>
        <w:pStyle w:val="Heading4"/>
        <w:numPr>
          <w:ilvl w:val="3"/>
          <w:numId w:val="1"/>
        </w:numPr>
        <w:rPr/>
      </w:pPr>
      <w:bookmarkStart w:id="275" w:name="__RefHeading___Toc7583285_3224264995"/>
      <w:bookmarkStart w:id="276" w:name="_Toc106"/>
      <w:bookmarkEnd w:id="275"/>
      <w:r>
        <w:rPr>
          <w:rtl w:val="true"/>
        </w:rPr>
        <w:t>اشاره</w:t>
      </w:r>
      <w:bookmarkEnd w:id="276"/>
    </w:p>
    <w:p>
      <w:pPr>
        <w:pStyle w:val="BookText"/>
        <w:rPr/>
      </w:pP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277" w:name="pg13097_150813"/>
    </w:p>
    <w:p>
      <w:pPr>
        <w:pStyle w:val="Heading4"/>
        <w:numPr>
          <w:ilvl w:val="3"/>
          <w:numId w:val="1"/>
        </w:numPr>
        <w:rPr/>
      </w:pPr>
      <w:bookmarkStart w:id="278" w:name="__RefHeading___Toc7583287_3224264995"/>
      <w:bookmarkStart w:id="279" w:name="_Toc107"/>
      <w:bookmarkEnd w:id="277"/>
      <w:bookmarkEnd w:id="278"/>
      <w:r>
        <w:rPr/>
        <w:t>3161</w:t>
      </w:r>
      <w:r>
        <w:rPr>
          <w:rtl w:val="true"/>
        </w:rPr>
        <w:t xml:space="preserve"> - </w:t>
      </w:r>
      <w:r>
        <w:rPr>
          <w:rtl w:val="true"/>
        </w:rPr>
        <w:t>الفَضائِلُ</w:t>
      </w:r>
      <w:bookmarkEnd w:id="2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إلَی الفَضائلِ صَعبٌ مُنْجٍ ، الانحِطاطُ إلَی الرَّذائلِ سَهلٌ مُرْدٍ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 نفسَکَ علَی الفَضائلِ ؛ فإنّ الرَّذائلَ أنتَ مَطبوعٌ علَیها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الوَسائلِ حُسنُ الفَضائلِ</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باکتِسابِ الفَضائلِ یُکبَتُ المُعادِی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المَرءِ بفَضلِهِ لا بأصلِهِ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فَضائلُهُ ضَعُفَت وَسائلُهُ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تَعاقُبِ الشَّدائدِ تَظهَرُ فَضائلُ الإنسانِ </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280" w:name="__RefHeading___Toc7583289_3224264995"/>
      <w:bookmarkStart w:id="281" w:name="_Toc108"/>
      <w:bookmarkEnd w:id="280"/>
      <w:r>
        <w:rPr/>
        <w:t>3162</w:t>
      </w:r>
      <w:r>
        <w:rPr>
          <w:rtl w:val="true"/>
        </w:rPr>
        <w:t xml:space="preserve"> - </w:t>
      </w:r>
      <w:r>
        <w:rPr>
          <w:rtl w:val="true"/>
        </w:rPr>
        <w:t>أجناسُ الفَضائِلِ</w:t>
      </w:r>
      <w:bookmarkEnd w:id="281"/>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وقِوامُها فی الفِکرَةِ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وقِوامُها فی الشَّهوَةِ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وقِوامُها فی الغَضَبِ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وقِوامُهُ فی اعتِدالِ قُوَی النفسِ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Style w:val="FootnoteAnchor"/>
          <w:rtl w:val="true"/>
        </w:rPr>
        <w:footnoteReference w:id="524"/>
      </w:r>
    </w:p>
    <w:p>
      <w:pPr>
        <w:pStyle w:val="Heading4"/>
        <w:numPr>
          <w:ilvl w:val="3"/>
          <w:numId w:val="1"/>
        </w:numPr>
        <w:rPr/>
      </w:pPr>
      <w:bookmarkStart w:id="282" w:name="__RefHeading___Toc7583291_3224264995"/>
      <w:bookmarkStart w:id="283" w:name="_Toc109"/>
      <w:bookmarkEnd w:id="282"/>
      <w:r>
        <w:rPr/>
        <w:t>3163</w:t>
      </w:r>
      <w:r>
        <w:rPr>
          <w:rtl w:val="true"/>
        </w:rPr>
        <w:t xml:space="preserve"> - </w:t>
      </w:r>
      <w:r>
        <w:rPr>
          <w:rtl w:val="true"/>
        </w:rPr>
        <w:t>ما بِهِ فَضیلَةُ الإنسانِ</w:t>
      </w:r>
      <w:bookmarkEnd w:id="2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الفَضیلَةُ بحُسنِ الکَمالِ ومَکارِمِ الأفعالِ ، لا بکَثرَةِ المالِ وجَلالَةِ الأعمالِ </w:t>
      </w:r>
      <w:r>
        <w:rPr>
          <w:rFonts w:eastAsia="Amiri" w:cs="Amiri" w:ascii="Amiri" w:hAnsi="Amiri"/>
          <w:color w:val="111111"/>
          <w:sz w:val="28"/>
          <w:szCs w:val="28"/>
          <w:rtl w:val="true"/>
          <w:lang w:bidi="ar-SA"/>
        </w:rPr>
        <w:t>.</w:t>
      </w:r>
      <w:r>
        <w:rPr>
          <w:rStyle w:val="FootnoteAnchor"/>
          <w:rtl w:val="true"/>
        </w:rPr>
        <w:footnoteReference w:id="525"/>
      </w:r>
      <w:bookmarkStart w:id="284" w:name="pg13097_150814"/>
    </w:p>
    <w:p>
      <w:pPr>
        <w:pStyle w:val="BookText"/>
        <w:rPr/>
      </w:pPr>
      <w:bookmarkEnd w:id="2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فَضیلَةٌ وفَضیلَةُ الکِرامِ اصطِناعُ الرِّجالِ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علی نفسِهِ استَحَقَّ اسمَ الفَضیلَةِ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فَضیلَةً أن یُنَقِّصَ نفسَهُ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الإحسانِ مِن فَضائلِ الإنسانِ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أنّکَ إذا قَدَرتَ عَفَوتَ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مَعَ الإحسانِ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الفَضائلِ شَرَفُ الخَلائقِ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حُیِّیتَ بِتَحِیَّةٍ فَحَیِّ بأحسَنَ مِنها ، وإذا اُسدِیَت إلَیکَ یَدٌ فَکافِئْها بما یُربی علَیها ، والفَضلُ مَعَ ذلکَ للبادِیَ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تَحَلُّوا بالأخذِ بالفَضلِ ، والکَفِّ عنِ البَغیِ ، والعَمَلِ بالحَقِّ ، والإنصافِ مِن النفسِ ، واجتِنابِ الفَسادِ ، وإصلاحِ المَعادِ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w:t>
      </w:r>
      <w:r>
        <w:rPr>
          <w:rFonts w:eastAsia="Amiri" w:cs="Amiri" w:ascii="Amiri" w:hAnsi="Amiri"/>
          <w:color w:val="111111"/>
          <w:sz w:val="28"/>
          <w:szCs w:val="28"/>
          <w:rtl w:val="true"/>
          <w:lang w:bidi="ar-SA"/>
        </w:rPr>
        <w:t>.</w:t>
      </w:r>
      <w:r>
        <w:rPr>
          <w:rStyle w:val="FootnoteAnchor"/>
          <w:rtl w:val="true"/>
        </w:rPr>
        <w:footnoteReference w:id="536"/>
      </w:r>
    </w:p>
    <w:p>
      <w:pPr>
        <w:pStyle w:val="Heading4"/>
        <w:numPr>
          <w:ilvl w:val="3"/>
          <w:numId w:val="1"/>
        </w:numPr>
        <w:rPr/>
      </w:pPr>
      <w:bookmarkStart w:id="285" w:name="__RefHeading___Toc7583293_3224264995"/>
      <w:bookmarkStart w:id="286" w:name="_Toc110"/>
      <w:bookmarkEnd w:id="285"/>
      <w:r>
        <w:rPr/>
        <w:t>3164</w:t>
      </w:r>
      <w:r>
        <w:rPr>
          <w:rtl w:val="true"/>
        </w:rPr>
        <w:t xml:space="preserve"> - </w:t>
      </w:r>
      <w:r>
        <w:rPr>
          <w:rtl w:val="true"/>
        </w:rPr>
        <w:t>جَوامِعُ الفَضائِلِ</w:t>
      </w:r>
      <w:bookmarkEnd w:id="2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بجَوامِعِ الفَضلِ مَن رَفَعَ نفسَهُ عن سُوءِ المُجازاةِ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إلی مَن أساءَ إلَیهِ فقد أخَذَ بجَوامِعِ الفَضلِ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الجَرائمِ فقد أخَذَ بجَوامِعِ الفَضلِ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اسمٌ جامِعٌ لسائرِ الفَضائلِ والمَحاسِنِ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الفَضلِ فی اصطِناعِ الحُرِّ ، والإحسانِ إلی أهلِ الخَیرِ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عَفُوّاً فی قُدرَتِکَ ، جَواداً فی عُسرَتِکَ ، مُؤْثِراً مَعَ فاقَتِکَ ؛ یَکمُلْ لکَ الفَضلُ </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اتَّقَیتَ المُحَرَّماتِ ، وتَوَرَّعتَ عنِ الشُّبُهاتِ ، وأدَّیتَ</w:t>
      </w:r>
      <w:bookmarkStart w:id="287" w:name="pg13097_150815"/>
    </w:p>
    <w:p>
      <w:pPr>
        <w:pStyle w:val="BookText"/>
        <w:rPr/>
      </w:pPr>
      <w:bookmarkEnd w:id="287"/>
      <w:r>
        <w:rPr>
          <w:rFonts w:ascii="Amiri" w:hAnsi="Amiri" w:eastAsia="Amiri" w:cs="Amiri"/>
          <w:color w:val="111111"/>
          <w:sz w:val="28"/>
          <w:sz w:val="28"/>
          <w:szCs w:val="28"/>
          <w:rtl w:val="true"/>
          <w:lang w:bidi="ar-SA"/>
        </w:rPr>
        <w:t xml:space="preserve">المَفروضاتِ ، وتَنَفَّلتَ بالنَّوافِلِ ، فقد أکمَلتَ فی الدِّینِ الفَضائلَ </w:t>
      </w:r>
      <w:r>
        <w:rPr>
          <w:rFonts w:eastAsia="Amiri" w:cs="Amiri" w:ascii="Amiri" w:hAnsi="Amiri"/>
          <w:color w:val="111111"/>
          <w:sz w:val="28"/>
          <w:szCs w:val="28"/>
          <w:rtl w:val="true"/>
          <w:lang w:bidi="ar-SA"/>
        </w:rPr>
        <w:t>.</w:t>
      </w:r>
      <w:r>
        <w:rPr>
          <w:rStyle w:val="FootnoteAnchor"/>
          <w:rtl w:val="true"/>
        </w:rPr>
        <w:footnoteReference w:id="543"/>
      </w:r>
    </w:p>
    <w:p>
      <w:pPr>
        <w:pStyle w:val="Heading4"/>
        <w:numPr>
          <w:ilvl w:val="3"/>
          <w:numId w:val="1"/>
        </w:numPr>
        <w:rPr/>
      </w:pPr>
      <w:bookmarkStart w:id="288" w:name="__RefHeading___Toc7583295_3224264995"/>
      <w:bookmarkStart w:id="289" w:name="_Toc111"/>
      <w:bookmarkEnd w:id="288"/>
      <w:r>
        <w:rPr/>
        <w:t>3165</w:t>
      </w:r>
      <w:r>
        <w:rPr>
          <w:rtl w:val="true"/>
        </w:rPr>
        <w:t xml:space="preserve"> - </w:t>
      </w:r>
      <w:r>
        <w:rPr>
          <w:rtl w:val="true"/>
        </w:rPr>
        <w:t>أفضَلُ الفَضائِلِ</w:t>
      </w:r>
      <w:bookmarkEnd w:id="2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الفَضائلِ صِلَةُ الهاجِرِ ، وإیناسُ النافِرِ ، والأخذُ بِیَدِ العاثِرِ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أفضَلُ الفَضائلِ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الفَضائلِ بَذلُ الرَّغائبِ ، وإسعافُ الطالِبِ، والإجمالُ فی المَطالِبِ</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وبَذلُ الإحسانِ مِن أفضَلِ فَضائلِ الإنسانِ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فَضیلَةَ أجَلُّ مِن الإحسانِ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مَنقَبَةَ أفضَلُ مِن الإحسانِ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مَن وَدَّکَ، واصفَحْ عن عَدُوِّکَ؛ یَتِمَّ لکَ الفَضلُ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مُقابَلَةَ الإساءةِ بالإحسانِ ، وتَغَمُّدَ الجَرائمِ بالغُفرانِ، لَمِن أحسَنِ الفَضائلِ وأفضَلِ المَحامِدِ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الفَضائلِ اصطِناعُ الصَّنائعِ ، وبَثُّ المَعروفِ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p>
    <w:p>
      <w:pPr>
        <w:pStyle w:val="Heading4"/>
        <w:numPr>
          <w:ilvl w:val="3"/>
          <w:numId w:val="1"/>
        </w:numPr>
        <w:rPr/>
      </w:pPr>
      <w:bookmarkStart w:id="290" w:name="__RefHeading___Toc7583297_3224264995"/>
      <w:bookmarkStart w:id="291" w:name="_Toc112"/>
      <w:bookmarkEnd w:id="290"/>
      <w:r>
        <w:rPr/>
        <w:t>3166</w:t>
      </w:r>
      <w:r>
        <w:rPr>
          <w:rtl w:val="true"/>
        </w:rPr>
        <w:t xml:space="preserve"> - </w:t>
      </w:r>
      <w:r>
        <w:rPr>
          <w:rtl w:val="true"/>
        </w:rPr>
        <w:t>رَأسُ الفَضائِلِ</w:t>
      </w:r>
      <w:bookmarkEnd w:id="2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الفَضائلِ العِلمُ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الفَضائلِ مِلکُ الغَضَبِ ، وإماتَةُ الشَّهوَةِ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الفَضائلِ اصطِناعُ الأفاضِلِ</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الفَضائلِ العَقلُ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الفَضائلِ العِلمُ </w:t>
      </w:r>
      <w:r>
        <w:rPr>
          <w:rFonts w:eastAsia="Amiri" w:cs="Amiri" w:ascii="Amiri" w:hAnsi="Amiri"/>
          <w:color w:val="111111"/>
          <w:sz w:val="28"/>
          <w:szCs w:val="28"/>
          <w:rtl w:val="true"/>
          <w:lang w:bidi="ar-SA"/>
        </w:rPr>
        <w:t>.</w:t>
      </w:r>
      <w:r>
        <w:rPr>
          <w:rStyle w:val="FootnoteAnchor"/>
          <w:rtl w:val="true"/>
        </w:rPr>
        <w:footnoteReference w:id="559"/>
      </w:r>
    </w:p>
    <w:p>
      <w:pPr>
        <w:pStyle w:val="Heading4"/>
        <w:numPr>
          <w:ilvl w:val="3"/>
          <w:numId w:val="1"/>
        </w:numPr>
        <w:rPr/>
      </w:pPr>
      <w:bookmarkStart w:id="292" w:name="__RefHeading___Toc7583299_3224264995"/>
      <w:bookmarkStart w:id="293" w:name="_Toc113"/>
      <w:bookmarkEnd w:id="292"/>
      <w:r>
        <w:rPr/>
        <w:t>3167</w:t>
      </w:r>
      <w:r>
        <w:rPr>
          <w:rtl w:val="true"/>
        </w:rPr>
        <w:t xml:space="preserve"> - </w:t>
      </w:r>
      <w:r>
        <w:rPr>
          <w:rtl w:val="true"/>
        </w:rPr>
        <w:t>أهلُ الفَضلِ</w:t>
      </w:r>
      <w:bookmarkEnd w:id="2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الخلایقُ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أهلُ الفَضلِ ؟</w:t>
      </w:r>
      <w:bookmarkStart w:id="294" w:name="pg13097_150816"/>
    </w:p>
    <w:p>
      <w:pPr>
        <w:pStyle w:val="BookText"/>
        <w:rPr/>
      </w:pPr>
      <w:bookmarkEnd w:id="294"/>
      <w:r>
        <w:rPr>
          <w:rFonts w:ascii="Amiri" w:hAnsi="Amiri" w:eastAsia="Amiri" w:cs="Amiri"/>
          <w:color w:val="111111"/>
          <w:sz w:val="28"/>
          <w:sz w:val="28"/>
          <w:szCs w:val="28"/>
          <w:rtl w:val="true"/>
          <w:lang w:bidi="ar-SA"/>
        </w:rPr>
        <w:t xml:space="preserve">فَیَقومُ اُناسٌ وهُم یَسِیرٌ فَیَنطَلِقُونَ سِراعاً إلَی الجَنَّةِ ، فَتَلَقّاهُم المَلائکةُ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نَراکُم سِراعاً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الفَضلِ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فَضلُکُم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ظُلِمنا غَفَرنا ، وإذا اُسِی ءَ إلَینا عَفَونا ، وإذا جُهِلَ علَینا حَلُمنا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فَنِعمَ أجرُ العامِلینَ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تبارَکَ وتعالَی الأوَّلینَ والآخِرینَ فی صَعیدٍ واحِدٍ ، ثُمّ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أهلُ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عُنُقٌ مِن الناسِ ، فَتَلقّاهُم المَلائکةُ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فَضلُکُم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نَصِلُ مَن قَطَعَنا ، ونُعطِی مَن حَرَمَنا ، ونَعفُو عَمَّن ظَلَمَنا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ادخُلُوا الجَنَّةَ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Style w:val="FootnoteAnchor"/>
          <w:rtl w:val="true"/>
        </w:rPr>
        <w:footnoteReference w:id="562"/>
      </w:r>
    </w:p>
    <w:p>
      <w:pPr>
        <w:pStyle w:val="Heading4"/>
        <w:numPr>
          <w:ilvl w:val="3"/>
          <w:numId w:val="1"/>
        </w:numPr>
        <w:rPr/>
      </w:pPr>
      <w:bookmarkStart w:id="295" w:name="__RefHeading___Toc7583301_3224264995"/>
      <w:bookmarkStart w:id="296" w:name="_Toc114"/>
      <w:bookmarkEnd w:id="295"/>
      <w:r>
        <w:rPr/>
        <w:t>3168</w:t>
      </w:r>
      <w:r>
        <w:rPr>
          <w:rtl w:val="true"/>
        </w:rPr>
        <w:t xml:space="preserve"> - </w:t>
      </w:r>
      <w:r>
        <w:rPr>
          <w:rtl w:val="true"/>
        </w:rPr>
        <w:t>أفضَلُ النّاسِ</w:t>
      </w:r>
      <w:bookmarkEnd w:id="2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أفضَلُکُم مَنزِلَةً عندَ اللَّهِ تعالی أطوَلُکُم جُوعاً وتَفَکُّراً ، وأبغَضُکُم إلَی اللَّهِ تعالی کُلُّ نَؤومٍ وأکُولٍ وشَروبٍ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أفضَلَ الناسِ مَن تَواضَعَ عَن رِفعَةٍ ، وزَهِدَ عن غُنیَةٍ ، وأنصَفَ عن قُوَّةٍ ، وحَلُمَ عن قُدرَةٍ ، ألَا وإنَّ أفضَلَ الناسِ عَبدٌ أخَذَ مِن الدنیا الکَفافَ ، وصاحَبَ فیها العَفافَ ، وتَزَوَّدَ للرَّحیلِ ، وتَأهَّبَ للمَسیرِ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قَلَّ طُعمُهُ وضِحکُهُ ، ورَضِیَ بما یَستُرُ عَورَتَهُ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مَنطِقُهُ ذِکراً ، وصَمتُهُ فِکراً ، ونَظَرُهُ عِبرَةً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فی الدنیا الأسخِیاءُ ، وفی الآخِرَةِ الأتقیاءُ </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عَقلَهُ ، وأماتَ شَهوَتَهُ ، وأتعَبَ نفسَهُ لِصَلاحِ آخِرَتِهِ </w:t>
      </w:r>
      <w:r>
        <w:rPr>
          <w:rFonts w:eastAsia="Amiri" w:cs="Amiri" w:ascii="Amiri" w:hAnsi="Amiri"/>
          <w:color w:val="111111"/>
          <w:sz w:val="28"/>
          <w:szCs w:val="28"/>
          <w:rtl w:val="true"/>
          <w:lang w:bidi="ar-SA"/>
        </w:rPr>
        <w:t>.</w:t>
      </w:r>
      <w:r>
        <w:rPr>
          <w:rStyle w:val="FootnoteAnchor"/>
          <w:rtl w:val="true"/>
        </w:rPr>
        <w:footnoteReference w:id="568"/>
      </w:r>
      <w:bookmarkStart w:id="297" w:name="pg13097_150817"/>
    </w:p>
    <w:p>
      <w:pPr>
        <w:pStyle w:val="BookText"/>
        <w:rPr/>
      </w:pPr>
      <w:bookmarkEnd w:id="29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مَن حَلُمَ عن قُدرَةٍ ، وزَهِدَ عن غُنیةٍ ، وأنصَفَ عن قُوَّةٍ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عِبادِ اللَّهِ عِندَ اللَّهِ إمامٌ عادِلٌ، هُدِیَ وهَدَی ، فَأقامَ سُنَّةً مَعلومَةً، وأماتَ بِدعَةً مَجهولَةً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أفضَلَ المُؤمنینَ أفضَلُهُم تَقدِمَةً مِن نفسِهِ وأهلِهِ ومالِهِ ؛ فإنّکَ ما تُقَدِّمْ مِن خَیرٍ یَبقَ لکَ ذُخرُهُ ، و ما تُؤَخِّرْهُ یَکُن لِغَیرِکَ خَیرُهُ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أقضاهُم بالحَقِّ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کانَ العَمَلُ بالحَقِّ أحَبَّ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وکَرَثَهُ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الباطِلِ وإن جَرَّ إلَیهِ فائدَةً وزادَهُ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للعَبدِ الصالِحِ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مِنَ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الغَنیُّ مِن العِلمِ الذی إن احتِیجَ إلَیهِ انْتُفِعَ بعِلمِهِ ، وإن استُغنِیَ عنه اکْتُفِیَ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الناسِ أشَرُّ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لایُبالی أن یَراهُ الناسُ مُسِیئاً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p>
    <w:p>
      <w:pPr>
        <w:pStyle w:val="Heading4"/>
        <w:numPr>
          <w:ilvl w:val="3"/>
          <w:numId w:val="1"/>
        </w:numPr>
        <w:rPr/>
      </w:pPr>
      <w:bookmarkStart w:id="298" w:name="__RefHeading___Toc7583303_3224264995"/>
      <w:bookmarkStart w:id="299" w:name="_Toc115"/>
      <w:bookmarkEnd w:id="298"/>
      <w:r>
        <w:rPr/>
        <w:t>3169</w:t>
      </w:r>
      <w:r>
        <w:rPr>
          <w:rtl w:val="true"/>
        </w:rPr>
        <w:t xml:space="preserve"> - </w:t>
      </w:r>
      <w:r>
        <w:rPr>
          <w:rtl w:val="true"/>
        </w:rPr>
        <w:t>أفضَلُ الأخلاقِ</w:t>
      </w:r>
      <w:bookmarkEnd w:id="2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أخلاقِ الرِّجالِ الحِلمُ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والحَیاءُ أفضَلُ الخُلقِ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الإیثار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Heading4"/>
        <w:numPr>
          <w:ilvl w:val="3"/>
          <w:numId w:val="1"/>
        </w:numPr>
        <w:rPr/>
      </w:pPr>
      <w:bookmarkStart w:id="300" w:name="__RefHeading___Toc7583305_3224264995"/>
      <w:bookmarkStart w:id="301" w:name="_Toc116"/>
      <w:bookmarkEnd w:id="300"/>
      <w:r>
        <w:rPr/>
        <w:t>3170</w:t>
      </w:r>
      <w:r>
        <w:rPr>
          <w:rtl w:val="true"/>
        </w:rPr>
        <w:t xml:space="preserve"> - </w:t>
      </w:r>
      <w:r>
        <w:rPr>
          <w:rtl w:val="true"/>
        </w:rPr>
        <w:t>النَّوادِرُ</w:t>
      </w:r>
      <w:bookmarkEnd w:id="3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مَعَ الإحسانِ </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بالفَضائلِ مِن أقبَحِ الرذائلِ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شی ءٍ الرِّفقُ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یَعرِفُ الفَضلَ لأهلِ الفَضلِ اُولُو الفَضلِ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علی عَدُوِّکَ بالفَضلِ ؛ فإنّهُ أحَدُ الظَفَرَینِ </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 یَعَضُّ المُوسِرُ فیهِ علی ما فی یَدَیهِ ولم یُؤمَرْ بذلکَ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بَیْنَکُم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bookmarkStart w:id="302" w:name="pg13097_150819"/>
    </w:p>
    <w:p>
      <w:pPr>
        <w:pStyle w:val="Heading3"/>
        <w:numPr>
          <w:ilvl w:val="2"/>
          <w:numId w:val="1"/>
        </w:numPr>
        <w:rPr/>
      </w:pPr>
      <w:bookmarkStart w:id="303" w:name="__RefHeading___Toc7583307_3224264995"/>
      <w:bookmarkStart w:id="304" w:name="_Toc117"/>
      <w:bookmarkEnd w:id="302"/>
      <w:bookmarkEnd w:id="303"/>
      <w:r>
        <w:rPr/>
        <w:t>422</w:t>
      </w:r>
      <w:r>
        <w:rPr>
          <w:rtl w:val="true"/>
        </w:rPr>
        <w:t xml:space="preserve"> - </w:t>
      </w:r>
      <w:r>
        <w:rPr>
          <w:rtl w:val="true"/>
        </w:rPr>
        <w:t>الفَقر</w:t>
      </w:r>
      <w:bookmarkEnd w:id="304"/>
    </w:p>
    <w:p>
      <w:pPr>
        <w:pStyle w:val="Heading4"/>
        <w:numPr>
          <w:ilvl w:val="3"/>
          <w:numId w:val="1"/>
        </w:numPr>
        <w:rPr/>
      </w:pPr>
      <w:bookmarkStart w:id="305" w:name="__RefHeading___Toc7583309_3224264995"/>
      <w:bookmarkStart w:id="306" w:name="_Toc118"/>
      <w:bookmarkEnd w:id="305"/>
      <w:r>
        <w:rPr>
          <w:rtl w:val="true"/>
        </w:rPr>
        <w:t>اشاره</w:t>
      </w:r>
      <w:bookmarkEnd w:id="306"/>
    </w:p>
    <w:p>
      <w:pPr>
        <w:pStyle w:val="BookText"/>
        <w:rPr/>
      </w:pP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والفقراء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الاضطراریّ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النبیّ صلی اللَّه علیه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یورث الفقر والغنی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الفقر والزهد</w:t>
      </w:r>
      <w:r>
        <w:rPr>
          <w:rFonts w:eastAsia="IRNazanin" w:cs="IRNazanin"/>
          <w:color w:val="111111"/>
          <w:sz w:val="28"/>
          <w:szCs w:val="28"/>
          <w:rtl w:val="true"/>
          <w:lang w:bidi="fa-IR"/>
        </w:rPr>
        <w:t>» .</w:t>
      </w:r>
    </w:p>
    <w:p>
      <w:pPr>
        <w:pStyle w:val="BookText"/>
        <w:rPr/>
      </w:pPr>
      <w:r>
        <w:rPr>
          <w:rStyle w:val="FootnoteAnchor"/>
          <w:rtl w:val="true"/>
        </w:rPr>
        <w:footnoteReference w:id="587"/>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bookmarkStart w:id="307" w:name="pg13097_150821"/>
    </w:p>
    <w:p>
      <w:pPr>
        <w:pStyle w:val="Heading4"/>
        <w:numPr>
          <w:ilvl w:val="3"/>
          <w:numId w:val="1"/>
        </w:numPr>
        <w:rPr/>
      </w:pPr>
      <w:bookmarkStart w:id="308" w:name="__RefHeading___Toc7583311_3224264995"/>
      <w:bookmarkStart w:id="309" w:name="_Toc119"/>
      <w:bookmarkEnd w:id="307"/>
      <w:bookmarkEnd w:id="308"/>
      <w:r>
        <w:rPr/>
        <w:t>3171</w:t>
      </w:r>
      <w:r>
        <w:rPr>
          <w:rtl w:val="true"/>
        </w:rPr>
        <w:t xml:space="preserve"> - </w:t>
      </w:r>
      <w:r>
        <w:rPr>
          <w:rtl w:val="true"/>
        </w:rPr>
        <w:t>فَقرُ المُجتَمَعِ مِن نِقَمِ اللَّهِ</w:t>
      </w:r>
      <w:bookmarkEnd w:id="3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مَاثُقِفُوا إِلَّا بِحَبْلٍ مِّنَ اللَّهِ وَحَبْلٍ مِّنَ النَّاسِ وَبَآءُو بِغَضَبٍ مِّنَ اللَّهِ وَضُرِبَتْ عَلَیْهِمُ الْمَسْکَنَةُ ذَ لِکَ بِأَنَّهُمْ کَانُوا یَکْفُرُونَ بِآیاتِ اللَّهِ وَیَقْتُلُونَ الْأَنبِیَآءَ بِغَیْرِ حَقٍ ّ ذَ لِکَ بِمَا عَصَوا وَّکَانُوا یَعْتَدُونَ</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کَدَأْبِ آلِ فِرْعَوْنَ وَالَّذِینَ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بِأَنَّ اللَّهَ لَمْ یَکُ مُغَیِّرًا نِّعْمَةً أَنْعَمَهَا عَلَی قَوْمٍ حَتَّی یُغَیِّرُوامَابِأَنفُسِهِمْ وَأَنَ اللَّهَ سَمِیعٌ عَلِیمٌ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نِعْمَتَ اللَّهِ کُفْرًا وَ أَحَلُّوا قَوْمَهُمْ دَارَ الْبَوَارِ</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رَغَدًا مِّن کُلِ ّ مَکَانٍ فَکَفَرَتْ بِأَنْعُمِ اللَّهِ فَأَذَ قَهَا اللَّهُ لِبَاسَ الْجُوعِ وَ الْخَوْفِ بِمَا کَانُوا یَصْنَعُونَ</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 وَ أَثْلٍ وَ شَیْ ءٍ مِّن سِدْرٍ قَلِیلٍ</w:t>
      </w:r>
      <w:r>
        <w:rPr>
          <w:rFonts w:eastAsia="Amiri" w:cs="Amiri" w:ascii="Amiri" w:hAnsi="Amiri"/>
          <w:color w:val="111111"/>
          <w:sz w:val="28"/>
          <w:szCs w:val="28"/>
          <w:rtl w:val="true"/>
          <w:lang w:bidi="ar-SA"/>
        </w:rPr>
        <w:t>)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عَلی اُمَّةٍ ولَم یُنزِل بِهَا العَذابَ، غَلَت أسعارُها، وقَصُرَت أعمارُها، ولَم تَربَح تُجّارُها ، ولَم تَزکُ ثِمارُها، ولَم تَغزُر أنهارُها، وحُبِسَ عَنها أمطارُها، وسُلِّطَ عَلَیها شِرارُها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رِضَا اللَّهِ تَعالی فی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سُلطانِهِم ، ورُخصُ أسعارِهِم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غَضَبِ اللَّهِ تَبارَکَ وتَعالی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سُلطانِهِم، وغَلاءُ أسعارِهِم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سِعرُهُم رَخیصاً</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الطبری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السِّعرِ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إِنِّی أَخَافُ عَلَیْکُمْ عَذَابَ یَوْمٍ مُّحِیطٍ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غَلاءُ السِّعرِ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الکافی عن الفضیل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لَیُذنِبُ الذَّنبَ فَیُدرَأُ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تفسیر القرآن العظیم عن جهم عن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وجلّ إلی نَبِیٍّ مِن أنبِیاءِ بَنی إسرائیلَ أن قُل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 قَریَةٍ ولا أهلِ بَیتٍ یَکونونَ عَلی طاعَةِ اللَّهِ فَیَتَحَوَّلونَ مِنها إلی مَعصِیَةِ اللَّهِ إلّا تَحَوَّلَ اللَّهُ مِمّا یُحِبّونَ إلی ما یَکرَهونَ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تَصدیقَ ذلِکَ فی کِتابِ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الکافی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 فَقامَ إلَیهِ عَبدُ 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 المُؤمِنینَ ، أوَ تَکونُ ذُنوبٌ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قَطیعَةُ الرَّحِمِ ، إنَّ أهلَ البَیتِ لَیَجتَمِعونَ ویَتَواسَونَ وهُم فَجَرَةٌ فَیَرزُقُهُمُ اللَّهُ ، وإنَّ أهلَ البَیتِ لَیَتَفَرَّقونَ ویَقطَعُ بَعضُهُم بَعضاً فَیَحرِمُهُمُ اللَّهُ وهُم أتقِیاءُ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نَزَعَاللَّهُ مِن قَومٍ نَعماءَ إلّا بِذُنوبٍ اِجتَرَحوها، فَاربِطوها بِالشُّکرِ ، وقَیِّدوها بِالطّاعَةِ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الأَربَعِمِئَةِ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زالَت نِعمَةٌ ولا نَضارَةُ عَیشٍ إلّا بِذُنوبٍ اِجتَرَحوا ؛ إنَّ اللَّهَ لَیسَ بِظَلّامٍ لِلعَبیدِ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المَعاصِی التَّلَفُ </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الجِنایاتُ ارتَفَعَتِ البَرَکاتُ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وأستَغفِرُکَ لِکُلِّ ذَنبٍ یَدعو إلَی الغَیِّ ،</w:t>
      </w:r>
      <w:r>
        <w:rPr>
          <w:rStyle w:val="FootnoteAnchor"/>
          <w:rtl w:val="true"/>
        </w:rPr>
        <w:footnoteReference w:id="609"/>
      </w:r>
      <w:r>
        <w:rPr>
          <w:rFonts w:ascii="Amiri" w:hAnsi="Amiri" w:eastAsia="Amiri" w:cs="Amiri"/>
          <w:color w:val="111111"/>
          <w:sz w:val="28"/>
          <w:sz w:val="28"/>
          <w:szCs w:val="28"/>
          <w:rtl w:val="true"/>
          <w:lang w:bidi="ar-SA"/>
        </w:rPr>
        <w:t>ویُضِلُّ عَنِ الرُّشدِ ، ویُقِلُّ الرِّزقَ ، ویَمحَقُ التَّلدَ ،</w:t>
      </w:r>
      <w:r>
        <w:rPr>
          <w:rStyle w:val="FootnoteAnchor"/>
          <w:rtl w:val="true"/>
        </w:rPr>
        <w:footnoteReference w:id="610"/>
      </w:r>
      <w:r>
        <w:rPr>
          <w:rFonts w:ascii="Amiri" w:hAnsi="Amiri" w:eastAsia="Amiri" w:cs="Amiri"/>
          <w:color w:val="111111"/>
          <w:sz w:val="28"/>
          <w:sz w:val="28"/>
          <w:szCs w:val="28"/>
          <w:rtl w:val="true"/>
          <w:lang w:bidi="ar-SA"/>
        </w:rPr>
        <w:t xml:space="preserve">ویُخمِلُ الذِّکرَ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الِاستِسقاءِ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الأَرضَ الَّتی تُقِلُّکُم وَالسَّماءَ الَّتی تُظِلُّکُم مُطیعَتانِ لِرَبِّکُم ، وما أصبَحَتا تَجودانِ لَکُم بِبَرَکَتِهِما تَوَجُّعاً لَکُم ، ولا زُلفَةً</w:t>
      </w:r>
      <w:r>
        <w:rPr>
          <w:rStyle w:val="FootnoteAnchor"/>
          <w:rtl w:val="true"/>
        </w:rPr>
        <w:footnoteReference w:id="612"/>
      </w:r>
      <w:r>
        <w:rPr>
          <w:rFonts w:ascii="Amiri" w:hAnsi="Amiri" w:eastAsia="Amiri" w:cs="Amiri"/>
          <w:color w:val="111111"/>
          <w:sz w:val="28"/>
          <w:sz w:val="28"/>
          <w:szCs w:val="28"/>
          <w:rtl w:val="true"/>
          <w:lang w:bidi="ar-SA"/>
        </w:rPr>
        <w:t xml:space="preserve">إلَیکُم ، ولا لِخَیرٍ تَرجُوانِهِ مِنکُم ؛ ولکِن اُمِرَتا بِمَنافِعِکُم فَأَطاعَتا ، واُقیمَتا عَلی حُدودِ مَصالِحِکُم فَقامَتا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یَبتَلی عِبادَهُ عِندَ الأَعمالِ السَّیِّئَةِ بِنَقصِ الثَّمَراتِ ، وحَبسِ البَرَکاتِ ، وإغلاقِ خَزائِنِ الخَیراتِ ؛ لِیَتوبَ تائِبٌ ، ویُقلِعَ مُقلِعٌ ، ویَتَذَکَّرَ مُتَذَکِّرٌ ، ویَزدَجِرَ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اِستَقبَلَ تَوبَتَهُ ، وَاستَقالَ خَطیئَتَهُ ، وبادَرَ مَنِیَّتَهُ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 اللَّهُ العِبادَ بِسَوطٍ أوجَعَ مِنَ الفَقرِ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قَضی قَضاءً حَتماً أن لا یُنعِمَ عَلَی العَبدِ بِنِعمَةٍ فَیَسلُبَها إیّاهُ ، حَتّی یُحدِثَ العَبدُ ذَنباً یَستَحِقُّ بِذلِکَ النِّقمَةَ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ناشٍ نَشَأَ فی قَومِهِ ثُمَّ لَم یُؤَدَّب عَلی مَعصِیَتِهِ ، کانَ اللَّهُ عزّ وجلّ أوَّلُ ما یُعاقِبُهُم فیهِ أن یَنقُصَ مِن أرزاقِهِم </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عُقوبَتانِ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أمرُ الرّوحِ ،</w:t>
      </w:r>
      <w:r>
        <w:rPr>
          <w:rStyle w:val="FootnoteAnchor"/>
          <w:rtl w:val="true"/>
        </w:rPr>
        <w:footnoteReference w:id="618"/>
      </w:r>
      <w:r>
        <w:rPr>
          <w:rFonts w:ascii="Amiri" w:hAnsi="Amiri" w:eastAsia="Amiri" w:cs="Amiri"/>
          <w:color w:val="111111"/>
          <w:sz w:val="28"/>
          <w:sz w:val="28"/>
          <w:szCs w:val="28"/>
          <w:rtl w:val="true"/>
          <w:lang w:bidi="ar-SA"/>
        </w:rPr>
        <w:t>وَالاُخری تَسلیطُ بَعضِ</w:t>
      </w:r>
      <w:bookmarkStart w:id="310" w:name="pg13097_150824"/>
    </w:p>
    <w:p>
      <w:pPr>
        <w:pStyle w:val="BookText"/>
        <w:rPr/>
      </w:pPr>
      <w:bookmarkEnd w:id="310"/>
      <w:r>
        <w:rPr>
          <w:rFonts w:ascii="Amiri" w:hAnsi="Amiri" w:eastAsia="Amiri" w:cs="Amiri"/>
          <w:color w:val="111111"/>
          <w:sz w:val="28"/>
          <w:sz w:val="28"/>
          <w:szCs w:val="28"/>
          <w:rtl w:val="true"/>
          <w:lang w:bidi="ar-SA"/>
        </w:rPr>
        <w:t xml:space="preserve">النّاسِ عَلی بَعضٍ ؛ فَما کانَ مِن قِبَلِ الرّوحِ فَهُوَ السُّقمُ وَالفَقرُ </w:t>
      </w:r>
      <w:r>
        <w:rPr>
          <w:rFonts w:eastAsia="Amiri" w:cs="Amiri" w:ascii="Amiri" w:hAnsi="Amiri"/>
          <w:color w:val="111111"/>
          <w:sz w:val="28"/>
          <w:szCs w:val="28"/>
          <w:rtl w:val="true"/>
          <w:lang w:bidi="ar-SA"/>
        </w:rPr>
        <w:t>... .</w:t>
      </w:r>
      <w:r>
        <w:rPr>
          <w:rStyle w:val="FootnoteAnchor"/>
          <w:rtl w:val="true"/>
        </w:rPr>
        <w:footnoteReference w:id="619"/>
      </w:r>
    </w:p>
    <w:p>
      <w:pPr>
        <w:pStyle w:val="Heading4"/>
        <w:numPr>
          <w:ilvl w:val="3"/>
          <w:numId w:val="1"/>
        </w:numPr>
        <w:rPr/>
      </w:pPr>
      <w:bookmarkStart w:id="311" w:name="__RefHeading___Toc7583313_3224264995"/>
      <w:bookmarkStart w:id="312" w:name="_Toc120"/>
      <w:bookmarkEnd w:id="311"/>
      <w:r>
        <w:rPr/>
        <w:t>3172</w:t>
      </w:r>
      <w:r>
        <w:rPr>
          <w:rtl w:val="true"/>
        </w:rPr>
        <w:t xml:space="preserve"> - </w:t>
      </w:r>
      <w:r>
        <w:rPr>
          <w:rtl w:val="true"/>
        </w:rPr>
        <w:t>شِدَّةُ الفَقرِ ومَرارَتُهُ</w:t>
      </w:r>
      <w:bookmarkEnd w:id="3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أشَدُّ مِنَ القَتلِ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 الإِسلامِ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خَلَقتُکَ وَابتَلَیتُکَ بِنارِ نُمرودَ ، فَلَوِ ابتَلَیتُکَ بِالفَقرِ ورَفَعتُ عَنکَ الصَّبرَ فَما تَصنَعُ؟ 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الفَقرُ إلَیَّ أشَدُّ مِن نارِ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فَبِعِزَّتی وجَلالی ، ما خَلَقتُ فِی السَّماءِ وَالأَرضِ أشَدَّ مِنَ الفَقرِ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أربَعَةٌ مِن قَواصِمِ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فَقرٌلایَجِدُصاحِبُهُ مُداوِیاً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حُزنَ النِّساءِ ، وأبعَدَ فِراقَ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مِن ذلِکَ کُلِّهِ فَقرٌ یَتَمَلَّقُ صاحِبُهُ ثُمَّ لا یُعطی شَیئاً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سَوادُ الوَجهِ فِی الدّارَینِ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المُحرِقاتُ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بَعدَ غِنیً ، وذُلٌّ بَعدَ عِزٍّ ، وفَقدُ الأَحِبَّةِ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یَهدُدنَ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 وَالفَقرُ فِی الغُربَةِ ، ودَوامُ الشِّدَّةِ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الغُربَةِ وَطَنٌ ، وَالفَقرُ فِی الوَطَنِ غُربَةٌ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الغُربَةِ عارٌ ؛ إنَّمَا العارُ فِی الوَطَنِ الِافتِقارُ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کَرُمَ عَلی أهلِهِ ، ومَنِ افتَقَرَ هانَ عَلَیهِم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خَیرٌ مِنَ الفَقرِ </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الأَکبَرُ </w:t>
      </w:r>
      <w:r>
        <w:rPr>
          <w:rFonts w:eastAsia="Amiri" w:cs="Amiri" w:ascii="Amiri" w:hAnsi="Amiri"/>
          <w:color w:val="111111"/>
          <w:sz w:val="28"/>
          <w:szCs w:val="28"/>
          <w:rtl w:val="true"/>
          <w:lang w:bidi="ar-SA"/>
        </w:rPr>
        <w:t>.</w:t>
      </w:r>
      <w:r>
        <w:rPr>
          <w:rStyle w:val="FootnoteAnchor"/>
          <w:rtl w:val="true"/>
        </w:rPr>
        <w:footnoteReference w:id="632"/>
      </w:r>
      <w:bookmarkStart w:id="313" w:name="pg13097_150825"/>
    </w:p>
    <w:p>
      <w:pPr>
        <w:pStyle w:val="BookText"/>
        <w:rPr/>
      </w:pPr>
      <w:bookmarkEnd w:id="3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مِنَ البَلاءِ الفاقَةَ ، وأشَدُّ مِن ذلِکَ مَرَضُ البَدَنِ ، وأشَدُّ مِن ذلِکَ مَرَضُ القَلبِ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 الدَّینِ المَوتُ الأَحمَرُ ؛ الفَقرُ مَعَ الدَّینِ الشَّقاءُ الأَکبَرُ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ابتُلِیَ بِواحِدَةٍ مِنهُنَّ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وحُرمَةٌ فاضِحَةٌ ، وعَدُوٌّ غالِبٌ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أشیاءَ القَلیلُ مِنهاکَثیرٌ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وَالعَداوَةُ ، وَالفَقرُ ، وَالمَرَضُ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حِکایَةً عَن نَبِیِّهِ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کُنتُ أَعْلَمُ الْغَیْبَ لَاسْتَکْثَرْتُ مِنَ الْخَیْرِ وَمَا مَسَّنِیَ السُّوءُ</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یَعنِی الفَقرَ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أمیرُ المُؤمِنینَ علیه السلام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أمیرَ المُؤمِنینَ؟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مِثلِکَ؟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فَالخَیرُ الصِّحَّةُ وَالغِنی ، وَالشَّرُّ المَرَضُ وَالفَقرُ ؛ ابتِلاءً وَاختِباراً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ما أوصی بِهِ لُقمانُ ابنَهُ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ذُقتُ المَراراتِ کُلَّها فَلَم أذُق شَیئاً أمَرَّ مِنَ الفَقرِ </w:t>
      </w:r>
      <w:r>
        <w:rPr>
          <w:rFonts w:eastAsia="Amiri" w:cs="Amiri" w:ascii="Amiri" w:hAnsi="Amiri"/>
          <w:color w:val="111111"/>
          <w:sz w:val="28"/>
          <w:szCs w:val="28"/>
          <w:rtl w:val="true"/>
          <w:lang w:bidi="ar-SA"/>
        </w:rPr>
        <w:t>.</w:t>
      </w:r>
      <w:r>
        <w:rPr>
          <w:rStyle w:val="FootnoteAnchor"/>
          <w:rtl w:val="true"/>
        </w:rPr>
        <w:footnoteReference w:id="641"/>
      </w:r>
    </w:p>
    <w:p>
      <w:pPr>
        <w:pStyle w:val="Heading4"/>
        <w:numPr>
          <w:ilvl w:val="3"/>
          <w:numId w:val="1"/>
        </w:numPr>
        <w:rPr/>
      </w:pPr>
      <w:bookmarkStart w:id="314" w:name="__RefHeading___Toc7583315_3224264995"/>
      <w:bookmarkStart w:id="315" w:name="_Toc121"/>
      <w:bookmarkEnd w:id="314"/>
      <w:r>
        <w:rPr/>
        <w:t>3173</w:t>
      </w:r>
      <w:r>
        <w:rPr>
          <w:rtl w:val="true"/>
        </w:rPr>
        <w:t xml:space="preserve"> - </w:t>
      </w:r>
      <w:r>
        <w:rPr>
          <w:rtl w:val="true"/>
        </w:rPr>
        <w:t>الِاستِعاذَةُ مِنَ الفَقرِ</w:t>
      </w:r>
      <w:bookmarkEnd w:id="3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الکُفرِ ، وَالفَقرِ ، وعَذابِ القَبرِ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لَنا فِی الخُبزِ ، ولا تُفَرِّق بَینَنا وبَینَهُ ؛ فَلَولَا الخُبزُ ما صَلَّینا ولا صُمنا ، ولا أدَّینا فَرائِضَ رَبِّنا </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أفتَقِرَ فی غِناکَ </w:t>
      </w:r>
      <w:r>
        <w:rPr>
          <w:rFonts w:eastAsia="Amiri" w:cs="Amiri" w:ascii="Amiri" w:hAnsi="Amiri"/>
          <w:color w:val="111111"/>
          <w:sz w:val="28"/>
          <w:szCs w:val="28"/>
          <w:rtl w:val="true"/>
          <w:lang w:bidi="ar-SA"/>
        </w:rPr>
        <w:t>.</w:t>
      </w:r>
      <w:r>
        <w:rPr>
          <w:rStyle w:val="FootnoteAnchor"/>
          <w:rtl w:val="true"/>
        </w:rPr>
        <w:footnoteReference w:id="644"/>
      </w:r>
      <w:bookmarkStart w:id="316" w:name="pg13097_150826"/>
    </w:p>
    <w:p>
      <w:pPr>
        <w:pStyle w:val="BookText"/>
        <w:rPr/>
      </w:pPr>
      <w:bookmarkEnd w:id="31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قُنوتِهِ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 وقَنِّعنی بِحَلالِکَ عَن حَرامِکَ ، وأعِذنی مِنَ الفَقرِ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فِقدانِ الکَفافِ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الفَقرِ إلَی الأَکفاءِ ، ومِن مَعیشَةٍ فی شِدَّةٍ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تَجعَل عَیشی کَدّاً کَدّاً ، ولا تَرُدَّ دُعائی عَلَیَّ رَدّاً ؛ فَإِنّی لا أجعَلُ لَکَ ضِدّاً ، ولا أدعو مَعَکَ نِدّاً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تَرزُقنی رِزقاً یُطغینی ولا تَبتَلِنی بِفَقرٍ أشقی بِهِ مُضَیَّقاً عَلَیَّ ، أعطِنی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مَعاشاً واسِعاً هَنیئاً مَریئاً فی دُنیایَ ، ولا تَجعَلِ الدُّنیا عَلَیَّ سِجناً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یَقولُ إذا أصبَحَ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إنّی أعوذُ بِکَ مِن دَرکِ الشَّقاءِ ، ومِن شَماتَةِ الأَعداءِ ، وأعوذُ بِکَ مِنَ الفَقرِ وَالوَقرِ ، وأعوذُ بِکَ مِن سوءِ المَنظَرِ فِی الأَهلِ وَالمالِ وَالوَلَدِ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تُفقِرنا بَعدَ إذ أغنَیتَنا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بِذلِکَ فَاکفِنی هَولَ هذِهِ السَّنَةِ وآفاتِها ، وأسقامَها وفِتنَتَها ، وشُرورَها وأحزانَها ، وضیقَ المَعاشِ فیها </w:t>
      </w:r>
      <w:r>
        <w:rPr>
          <w:rFonts w:eastAsia="Amiri" w:cs="Amiri" w:ascii="Amiri" w:hAnsi="Amiri"/>
          <w:color w:val="111111"/>
          <w:sz w:val="28"/>
          <w:szCs w:val="28"/>
          <w:rtl w:val="true"/>
          <w:lang w:bidi="ar-SA"/>
        </w:rPr>
        <w:t>.</w:t>
      </w:r>
      <w:r>
        <w:rPr>
          <w:rStyle w:val="FootnoteAnchor"/>
          <w:rtl w:val="true"/>
        </w:rPr>
        <w:footnoteReference w:id="651"/>
      </w:r>
    </w:p>
    <w:p>
      <w:pPr>
        <w:pStyle w:val="Heading4"/>
        <w:numPr>
          <w:ilvl w:val="3"/>
          <w:numId w:val="1"/>
        </w:numPr>
        <w:rPr/>
      </w:pPr>
      <w:bookmarkStart w:id="317" w:name="__RefHeading___Toc7583317_3224264995"/>
      <w:bookmarkStart w:id="318" w:name="_Toc122"/>
      <w:bookmarkEnd w:id="317"/>
      <w:r>
        <w:rPr/>
        <w:t>3174</w:t>
      </w:r>
      <w:r>
        <w:rPr>
          <w:rtl w:val="true"/>
        </w:rPr>
        <w:t xml:space="preserve"> - </w:t>
      </w:r>
      <w:r>
        <w:rPr>
          <w:rtl w:val="true"/>
        </w:rPr>
        <w:t>الفَقرُ وَ الکُفرُ</w:t>
      </w:r>
      <w:bookmarkEnd w:id="3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الفَقرُ أن یَکونَ کُفراً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رَحمَةُ رَبّی عَلی فُقَراءِ اُمَّتی ، کادَ الفَقرُ یَکونُ کُفراً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المُؤمِنُ الفَقرَ مَخافَةَ الآفاتِ عَلی دینِهِ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الشَّی ءُ الفَقرُ ، لَولا أنَّهُ یَهیجُ فِناءَ الکُفرِ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اللَّهَ الوالِیَ مِن بَعدی عَلی اُمَّتی ، إلّا یَرحَمُ عَلی جَماعَةِ المُسلِمینَ ؛ فَأَجَلَّ کَبیرَهُم ، ورَحِمَ ضَعیفَهُم ، ووَقَّرَ عالِمَهُم ، ولَم یَضُرَّ بِهِم فَیُذِلَّهُم ، ولَم یُفقِرهُم فَیُکفِرَهُم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أقرَبُ إلَی الکُفرِ؟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فاقَةٍ لا صَبرَ لَهُ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طَرَفُ الکُفرِ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یَکُن فَقرُکَ کُفراً ، وغِناکَ طُغیاناً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الدّیوانِ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بَلَوتُ صُروفَ الدَّهرِ سِتّینَ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وجَرَّبتُ حالَیهِ مِنَ العُسرِ وَالیُسرِ</w:t>
      </w:r>
    </w:p>
    <w:p>
      <w:pPr>
        <w:pStyle w:val="BookText"/>
        <w:rPr/>
      </w:pPr>
      <w:r>
        <w:rPr>
          <w:rFonts w:ascii="Amiri" w:hAnsi="Amiri" w:eastAsia="Amiri" w:cs="Amiri"/>
          <w:color w:val="111111"/>
          <w:sz w:val="28"/>
          <w:sz w:val="28"/>
          <w:szCs w:val="28"/>
          <w:rtl w:val="true"/>
          <w:lang w:bidi="ar-SA"/>
        </w:rPr>
        <w:t xml:space="preserve">فَلَم أرَ بَعدَ الدّینِ خَیراً مِنَ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بَعدَ الکُفرِ شَرّاً مِنَ الفَقرِ</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قال المجلسیُّ رضوان اللَّه علیه فی تبیین قوله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الفَقرُ أن یکونَ کُفراً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الروایة من المشهورات بین الخاصّة والعامّة ، وفیها ذمّ عظیم للفقر ، ویعارضها الأخبار السابقة وما روی عن النبیّ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 وبه أفتَخِرُ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أحْیِنی مِسکیناً وأمِتْنِی مِسکیناً واحشُرْنی فی زُمرَةِ المَساکینِ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ویؤیّد هذه الروایة ما رواه العامّة عنه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فی الجمع بینها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یستعمل علی أربعة أوجه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الحاجة الضروریّة ، وذلک عامّ للإنسان مادام فی دار الدنیا بل عامّ للموجودات کلّها ، وعلی هذا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وإلی هذا الفقر أشار بقوله فی وصف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یَأْکُلُونَ الطَّعامَ</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المُقتَنیات ، وهو المذکور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الّذینَ</w:t>
      </w:r>
    </w:p>
    <w:p>
      <w:pPr>
        <w:pStyle w:val="BookText"/>
        <w:rPr/>
      </w:pPr>
      <w:r>
        <w:rPr>
          <w:rFonts w:ascii="Amiri" w:hAnsi="Amiri" w:eastAsia="Amiri" w:cs="Amiri"/>
          <w:color w:val="111111"/>
          <w:sz w:val="28"/>
          <w:sz w:val="28"/>
          <w:szCs w:val="28"/>
          <w:rtl w:val="true"/>
          <w:lang w:bidi="ar-SA"/>
        </w:rPr>
        <w:t xml:space="preserve">اُحْصِروا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النفس ، وهو الشَّرَه المَعنیُّ بقوله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المقابِلُ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الغِنَی غِنَی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القَناعةَ لم یُفِدْهُ المالُ غِنیً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إلَی اللَّه المشار إلیه بقوله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أغنِنی بالافتِقارِ إلیکَ ، ولا تُفقِرْنی بالاستِغناءِ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وإیّاه عُنی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وبهذا ألمَّ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ویُعجِبنی فَقری إلیکَ ولم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لِیُعجِبنی لولا مَحبَّتُکَ الفَقرُ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فهو مفتقر وفقیر ، ولایکاد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وإن کان القیاس یقتضیه ، وأصل الفقیر هو المکسور الفِقار، انتهی </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وهذا أحسن ما قیل فی هذا المقام ، ومنهم من حمل سواد الوجه علی المدح ؛ أی إنّه کالخال الذی علی وجه المحبوب فإنّه یَزینه ولا 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بالوجه ذات الممکن ، ومن الفقر احتیاجه فی وجوده وسائر کمالاته إلَی الغیر ، وکون ذلک الاحتیاج سواد وجهه عبارة عن لزومه لذاته بحیث لاینفکُّ کما لاینفکُّ السواد عن محلِّه ، ولایخفی بُعدهما ، والأظهر حمله مع صحَّته علَی الفقر المذموم کما مرَّ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 فی شرح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الفقر مع الاضطرار إلی ما لابدَّ منه قارَب أن یوقع فی الکفر ؛ لأ نّه یحمل علی حسد الأغنیاء والحسد یأکل الحسنات ، وعلَی التذلُّل لهم بما یدنِّس به عِرضه وینثلم به دینُه ، وعلی عدم الرِّضا بالقضاء وتسخُّط الرزق، وذلک إن لم یکن کفراً فهو جارٌّ إلیه ، ولذلک استعاذ المصطفی من الفقر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أجمع عندی أربعین ألف دینار حتَّی أموت عنها أحبُّ إلیَّ من فقر یوم وذلٍّ فی سؤال الناس ، وواللَّه ما أدری ماذا یقع منّی لو ابتُلیت ببلیَّة من فقر أو مرض ، فلعلِّی أکفر ولا أشعر ، فلذلک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یحمل المرء علی کلِّ صعب وذَلول ، وربّما یؤدِّیه إلَی الاعتراض علی اللَّه والتصرُّف فی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نعمة من اللَّه داعٍ إلی الإنابة والالتجاء إلیه والطلب منه ، وهو حلیة الأنبیاء وزینة الأولیاء وزیُّ الصلحاء ، ومن ثمَّ ورد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رَأیتَ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نعمة جلیلة ، بَید أ نّه مُولم شدید التحمُّل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ثناء علَی المال ، ولا تقف علی وجه الجمع بین المدح والذمِّ إلّا بأن تعرف حکمة المال ومقصوده وفوائده وغوائله ؛ حتّی ینکشف لک أ نّه خیرٌ من وجه شرٌّ من وجه ، ولیس بخیرٍ محض ولا بشرٍّ محض ، بل هو سبب للأمرین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یُمدح مرّة ویُذمُّ مرّة ، والبصیر الممیِّز یدرک أنَّ الممدوح منه غیر المذموم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بکَ من الفَقر والقِلَّة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المستعاذ منه إنّما هو فقر النَّفس الذی یُفضی بصاحبه إلی کفران نعم اللَّه ونسیان ذکره ، ویدعوه إلی سدِّ الخلَّة بما یتدنَّس به عِرضه ویثلم به دینُه ، والقلَّة تُحمَل علی قلَّة الصبر أو قلَّة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الخبر أ نّه صلی اللَّه علیه وآله تعوَّذ من الفقر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 وبهِ أفتَخِرُ علی سائرِ الأنبیاءِ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 بین القولین بأنَّ الفقر الذی تعوَّذ منه صلی اللَّه علیه وآله الفقر إلَی الناس والذی دون الکفاف ، والذی افتخر به الفقرُ إلَی اللَّه تعالی ، وإنّما کان هذا فخراً له علی سائر الأنبیاء مع مشارکتهم له فیه ؛ لأنَّ توحیده واتِّصاله بالحضرة الإلهیّة وانقطاعه إلیه کان فی الدرجة التی لم یکن لأحد مثلها فی العلوِّ ، ففقرُه إلیه کان أتمَّ وأکمل من فقر سائر الأنبیاء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الکرمانیُّ فی شرح البخاریِّ فی قوله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 مِن 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به علی تفضیل الغِنی ، 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أی مالاً ، وبأ نّه صلی اللَّه علیه وآله تُوفِّی علی أکمل حالاته ، وهو مُوسِر بما أفاء اللَّه علیه وبأنَّ الغنی وصف للحقِّ ، وحدیث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أهلِ الجَنَّةِ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إخبار عن الواقع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أهل الدنیا الفقراء ، وأمّا ترکه الطیّبات ، فلأنّه لم یرض أن یستعجل من الطیّبات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الآخرون بأ نّه إیماء إلی أنَّ علّة الدخول الفقر ، وترکه الطیّبات یدلُّ علی فضل الفقر ، واستعاذته من الفقر مُعارَض باستعاذته من الغنی ، ولانزاع فی کون المال خیراً بل فی الأفضل، وکان عند وفاته صلی اللَّه علیه وآله درعه مرهوناً، وغنی اللَّه تعالی 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أکثرهم إلی أنَّ الکفاف أفضل من الغنی والفقر فإنّه سالم من آفاتهما ، ولیس ببعید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صحیح لکن لا یدفع أصل السؤال فی أیّهما أفضل الغنی أو الفقر ؟ لأنَّ النزاع إنّما ورد فی حقِّ من اتَّصف بأحد الوصفَین أیُّهما فی حقِّه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أیُّهما أفضل لایستقیم ؛ لاحتمال أن یکون لأحدهما من العمل الصالح مالیس للآخر ، فیکون أفضل ، وإنّما یقع السؤال عنهما إذا استوَیا بحیث یکون لکلٍّ منهما من العمل ما یقاوم به عمل الآخر، فتعلم أیُّهما أفضل عنداللَّه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الاختلاف فی فقیر لیس بحریص ، وغنیٍّ لیس بمُمسِک ؛ إذ لایخفی أنَّ الفقیر القانع أفضل من الغنیِّ البخیل ، وأنّ الغنیَّ المُنفِق أفضل من الفقیر الحریص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یراد لغیره ولایراد لعینه ینبغی أن یضاف إلی مقصوده فیه لیظهر فضله ، فالمال لیس محذوراً لعینه ، بل لکونه قد یعوق عن اللَّه ، وکذا العکس ، فکم من غنیٍّ لم یشغله غناه عن اللَّه ، وکم من فقیر شغله فقره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أخذت بالأکثر فالفقیر عن الخطر أبعد ، لأنَّ فتنة الغنی أشدُّ من فتنة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الناس فی أصل المسألة یختلف ، فمنهم من فضَّل الفقر ، ومنهم من فضَّل الغنی ، ومنهم من فضَّل الکفاف ، وکلُّ ذلک خارج عن محلِّ الخلاف أیُّ الحالین أفضل عند اللَّه للعبد حتّی یتکسَّب ذلک ویتخلَّق به ، هل التقلُّل من المال أفضل لیتفرَّغ قلبه عن الشواغل ، وینال لذَّة المناجاة ولاینهمک فی الاکتساب لیستریح من طول الحساب ؟ أو التشاغل باکتساب المال أفضل لیستکثر من القرب من البرِّ والصِّلة لما فی ذلک من النفع المتعدِّی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فالأفضل ما اختاره النبیُّ صلی اللَّه علیه وآله وجمهور أصحابه من التقلُّل فی الدنیا والبعد عن زهرتها ، ویبقَی النظر فیمن حصل له شی ء من الدنیا بغیر تکسُّب منه کالمیراث وسهم الغنیمة هل الأفضل أن یبادر إلی إخراجه فی وجوه البرِّ حتّی لا یبقی منه شی ء أو یتشاغل بتثمیره لیستکثر من نفعه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القسمین الأوَّلین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ذلک أن یبذل إلی أن یبقی فی حالة الکفاف ، ولایضرُّ ما یتجدَّد من ذلک إذا سلک 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 جمهور الصحابة کانوا علَی التقلُّل والزهد ممنوعة ، فإنّ المشهور من أحوالهم أ نّهم کانوا علی قسمین بعد أن فتحت علیهم الفتوح ، فمنهم من أبقی ما بیده مع التقرُّب إلی ربِّه بالبرِّ والصلة والمواساة مع الاتِّصاف بغنَی النفس ، ومنهم من استمرَّ علی ما کان علیه قبل ذلک ، وکان لا یُبقی شیئاً ممّا فتح علیه ، وهم قلیل ، والأخبار فی ذلک متعارضة ، ومن المواضع التی وقع فیها التردُّد من لا شی ء له ، فالأولی فی حقِّه أن یستکسب للصَّون عن ذلِّ السُّؤال ، أو یترک وینتظر ما یفتح علیه بغیر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bookmarkStart w:id="319" w:name="pg13097_150832"/>
    </w:p>
    <w:p>
      <w:pPr>
        <w:pStyle w:val="BookText"/>
        <w:rPr/>
      </w:pPr>
      <w:bookmarkEnd w:id="319"/>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الجمع بین أخبارنا أنَّ الفقر والغنی کلٌّ منهما نعمة من نعم اللَّه تعالی ، یعطی کلّاً منهما من شاء من عباده بحسب ما یعلم من مصالحه الکاملة ، وعلَی العبد أن یصبر علَی الفقر بل یشکره ویشکر الغنی إن أعطاه ویعمل بمقتضاه ، فمع عمل کلٍّ منهما بما تقتضیه حاله فالغالب أنَّ الفقیر الصابر أکثر ثواباً من الغنیِّ الشاکر ، لکن مراتب أحوالهما مختلفة غایة الاختلاف ، ولا یمکن الحکم الکلّیُّ من أحد الطرفَین ، والظاهر أنَّ الکفاف أسلم وأقلُّ خطراً من الجانبَین ؛ ولذا ورد فی أکثر الأدعیة طلبه وسأله النبیُّ صلی اللَّه علیه وآله لآله وعترته </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320" w:name="__RefHeading___Toc7583319_3224264995"/>
      <w:bookmarkStart w:id="321" w:name="_Toc123"/>
      <w:bookmarkEnd w:id="320"/>
      <w:r>
        <w:rPr/>
        <w:t>3175</w:t>
      </w:r>
      <w:r>
        <w:rPr>
          <w:rtl w:val="true"/>
        </w:rPr>
        <w:t xml:space="preserve"> - </w:t>
      </w:r>
      <w:r>
        <w:rPr>
          <w:rtl w:val="true"/>
        </w:rPr>
        <w:t>الفَقرُ وَالجَهلُ</w:t>
      </w:r>
      <w:bookmarkEnd w:id="32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جُنودِ العَقلِ وَالجَهلِ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وَالغِنی وضِدُّهُ الفَقرُ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یَزَل ناقِصَ العَیشِ زائِلَ العَقلِ مَشغولَ القَلبِ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فِی الرِّزقِ </w:t>
      </w:r>
      <w:r>
        <w:rPr>
          <w:rFonts w:eastAsia="Amiri" w:cs="Amiri" w:ascii="Amiri" w:hAnsi="Amiri"/>
          <w:color w:val="111111"/>
          <w:sz w:val="28"/>
          <w:szCs w:val="28"/>
          <w:rtl w:val="true"/>
          <w:lang w:bidi="ar-SA"/>
        </w:rPr>
        <w:t>...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تَلُم إنساناً یَطلُبُ قوتَهُ ؛ فَمَن عَدِمَ قوتَهُ کَثُرَ خَطایاهُ </w:t>
      </w:r>
      <w:r>
        <w:rPr>
          <w:rFonts w:eastAsia="Amiri" w:cs="Amiri" w:ascii="Amiri" w:hAnsi="Amiri"/>
          <w:color w:val="111111"/>
          <w:sz w:val="28"/>
          <w:szCs w:val="28"/>
          <w:rtl w:val="true"/>
          <w:lang w:bidi="ar-SA"/>
        </w:rPr>
        <w:t>.</w:t>
      </w:r>
      <w:r>
        <w:rPr>
          <w:rStyle w:val="FootnoteAnchor"/>
          <w:rtl w:val="true"/>
        </w:rPr>
        <w:footnoteReference w:id="671"/>
      </w:r>
    </w:p>
    <w:p>
      <w:pPr>
        <w:pStyle w:val="Heading4"/>
        <w:numPr>
          <w:ilvl w:val="3"/>
          <w:numId w:val="1"/>
        </w:numPr>
        <w:rPr/>
      </w:pPr>
      <w:bookmarkStart w:id="322" w:name="__RefHeading___Toc7583321_3224264995"/>
      <w:bookmarkStart w:id="323" w:name="_Toc124"/>
      <w:bookmarkEnd w:id="322"/>
      <w:r>
        <w:rPr/>
        <w:t>3176</w:t>
      </w:r>
      <w:r>
        <w:rPr>
          <w:rtl w:val="true"/>
        </w:rPr>
        <w:t xml:space="preserve"> - </w:t>
      </w:r>
      <w:r>
        <w:rPr>
          <w:rtl w:val="true"/>
        </w:rPr>
        <w:t>الفَقرُ وَ الذِّلَّةُ</w:t>
      </w:r>
      <w:bookmarkEnd w:id="3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ذِلَّةٌ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مَذَلَّةٌ لِلنَّفسِ، مَدهَشَةٌ لِلعَقلِ، جالِبٌ لِلهُمومِ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فِی الوَطَنِ مُمتَهَنٌ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أثری کَرُمَ عَلی أهلِهِ ، ومَن أملَقَ هانَ عَلی وُلدِهِ </w:t>
      </w:r>
      <w:r>
        <w:rPr>
          <w:rFonts w:eastAsia="Amiri" w:cs="Amiri" w:ascii="Amiri" w:hAnsi="Amiri"/>
          <w:color w:val="111111"/>
          <w:sz w:val="28"/>
          <w:szCs w:val="28"/>
          <w:rtl w:val="true"/>
          <w:lang w:bidi="ar-SA"/>
        </w:rPr>
        <w:t>.</w:t>
      </w:r>
      <w:r>
        <w:rPr>
          <w:rStyle w:val="FootnoteAnchor"/>
          <w:rtl w:val="true"/>
        </w:rPr>
        <w:footnoteReference w:id="675"/>
      </w:r>
      <w:bookmarkStart w:id="324" w:name="pg13097_150833"/>
    </w:p>
    <w:p>
      <w:pPr>
        <w:pStyle w:val="BookText"/>
        <w:rPr/>
      </w:pPr>
      <w:bookmarkEnd w:id="3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أیسَرتَ فَکُلُّ الرِّجالِ رِجالُکَ ، وإذا أعسَرتَ أنکَرَکَ أهلُکَ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إلی کُلِّ ما یُذِلُّ العَزیزَ ویَکسِرُهُ ، فَلَم أرَ شَیئاً أذَلَّ لَهُ ولا أکسَرَ مِنَ الفاقَةِ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حَملِ الغِنی یورِثُ مَقتاً ، وسوءُ حَملِ الفاقَةِ یَضَعُ شَرَفاً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وَالهَیبَةُ مِنَ الفَقیرِ مُحالٌ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الدّیوانِ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مَساکینُ أهلُ الفَقرِ حَتّی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تُرابُ الذُّلِّ بَینَ المَقابِرِ</w:t>
      </w:r>
      <w:r>
        <w:rPr>
          <w:rStyle w:val="FootnoteAnchor"/>
          <w:rtl w:val="true"/>
        </w:rPr>
        <w:footnoteReference w:id="680"/>
      </w:r>
    </w:p>
    <w:p>
      <w:pPr>
        <w:pStyle w:val="Heading4"/>
        <w:numPr>
          <w:ilvl w:val="3"/>
          <w:numId w:val="1"/>
        </w:numPr>
        <w:rPr/>
      </w:pPr>
      <w:bookmarkStart w:id="325" w:name="__RefHeading___Toc7583323_3224264995"/>
      <w:bookmarkStart w:id="326" w:name="_Toc125"/>
      <w:bookmarkEnd w:id="325"/>
      <w:r>
        <w:rPr/>
        <w:t>3177</w:t>
      </w:r>
      <w:r>
        <w:rPr>
          <w:rtl w:val="true"/>
        </w:rPr>
        <w:t xml:space="preserve"> - </w:t>
      </w:r>
      <w:r>
        <w:rPr>
          <w:rtl w:val="true"/>
        </w:rPr>
        <w:t>الفَقرُ وَ النِّسیانُ</w:t>
      </w:r>
      <w:bookmarkEnd w:id="3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 هَل یَنتَظِرُ أحَدُکُم إلّا غِنیً مُطغِیاً ، أو فَقراً</w:t>
      </w:r>
      <w:r>
        <w:rPr>
          <w:rStyle w:val="FootnoteAnchor"/>
          <w:rtl w:val="true"/>
        </w:rPr>
        <w:footnoteReference w:id="681"/>
      </w:r>
      <w:r>
        <w:rPr>
          <w:rFonts w:ascii="Amiri" w:hAnsi="Amiri" w:eastAsia="Amiri" w:cs="Amiri"/>
          <w:color w:val="111111"/>
          <w:sz w:val="28"/>
          <w:sz w:val="28"/>
          <w:szCs w:val="28"/>
          <w:rtl w:val="true"/>
          <w:lang w:bidi="ar-SA"/>
        </w:rPr>
        <w:t>مُنسِیاً؟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یُنسی </w:t>
      </w:r>
      <w:r>
        <w:rPr>
          <w:rFonts w:eastAsia="Amiri" w:cs="Amiri" w:ascii="Amiri" w:hAnsi="Amiri"/>
          <w:color w:val="111111"/>
          <w:sz w:val="28"/>
          <w:szCs w:val="28"/>
          <w:rtl w:val="true"/>
          <w:lang w:bidi="ar-SA"/>
        </w:rPr>
        <w:t>.</w:t>
      </w:r>
      <w:r>
        <w:rPr>
          <w:rStyle w:val="FootnoteAnchor"/>
          <w:rtl w:val="true"/>
        </w:rPr>
        <w:footnoteReference w:id="683"/>
      </w:r>
    </w:p>
    <w:p>
      <w:pPr>
        <w:pStyle w:val="Heading4"/>
        <w:numPr>
          <w:ilvl w:val="3"/>
          <w:numId w:val="1"/>
        </w:numPr>
        <w:rPr/>
      </w:pPr>
      <w:bookmarkStart w:id="327" w:name="__RefHeading___Toc7583325_3224264995"/>
      <w:bookmarkStart w:id="328" w:name="_Toc126"/>
      <w:bookmarkEnd w:id="327"/>
      <w:r>
        <w:rPr/>
        <w:t>3178</w:t>
      </w:r>
      <w:r>
        <w:rPr>
          <w:rtl w:val="true"/>
        </w:rPr>
        <w:t xml:space="preserve"> - </w:t>
      </w:r>
      <w:r>
        <w:rPr>
          <w:rtl w:val="true"/>
        </w:rPr>
        <w:t>ما رُوِیَ فی مَدحِ الفَقرِ</w:t>
      </w:r>
      <w:bookmarkEnd w:id="3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مَخزونٌ عِندَ اللَّهِ ، لا یَبتَلی بِهِ إلّا مَن أحَبَّ مِنَ المُؤمِنینَ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مِحنَةٌ مِن عِندِ اللَّهِ ، لا یَبتَلی بِهِ إلّا مَن أحَبَّ مِنَ المُؤمِنینَ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 وبِهِ أفتَخِرُ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 وبِهِ أفتَخِرُ عَلی سائِرِ الأَنبِیاءِ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صِفاتِ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یَکونَ الفَقرُ شِعارَهُ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 فِی الدُّنیَا الفَقرُ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أزیَنُ عَلَی المُؤمِنِ مِنَ العِذارِ الحَسَنِ عَلی خَدِّ الفَرَسِ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شَینٌ عِندَ النّاسِ ، وزَینٌ عِندَ اللَّهِ یَومَ القِیامَةِ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ذُلٌّ فِی الدُّنیا ، وفَخرٌ فِی الآخِرَةِ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تَوَفَّنی فَقیراً ، ولا تَوَفَّنی غَنِیّاً ، وَاحشُرنی فی زُمرَةِ المَساکینِ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حِرفَتَینِ اثنَتَینِ ؛ فَمَن أحَبَّهُما فَقَد أحَبَّنی ، ومَن أبغَضَهُما فَقَد أبغَضَنی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وَالجِهادَ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مالُهُ ، وکَثُرَ عِیالُهُ ، وحَسُنَت صَلاتُهُ ، ولَم یَغتَبِ المُسلِمینَ ؛ جاءَ یَومَ القِیامَةِ وهُوَ مَعی کَهاتَینِ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مِن خَزائِنِ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ءٌ لا یُعطیهِ اللَّهُ إلّا نَبِیّاً مُرسَلاً أو مُؤمِناً کَریماً عَلَی اللَّهِ تَعالی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هُنَّ عَجَبٌ ، ولا یُحفَظنَ إلّا بِعَجَبٍ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وهُوَ أوَّلُ العِبادَةِ ، وذِکرُ اللَّهِ عَلی کُلِّ حالٍ ، وَالتَّواضُعُ ، وقِلَّةُ الشَّی ءِ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الفَقرِ یُکسِبُ الوَرَعَ</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زینَةُ الإِیمانِ </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مَخزونٌ عِندَ اللَّهِ بِمَنزِلَةِ الشَّهادَةِ یُؤتیهِ اللَّهُ مَن یَشاءُ </w:t>
      </w:r>
      <w:r>
        <w:rPr>
          <w:rFonts w:eastAsia="Amiri" w:cs="Amiri" w:ascii="Amiri" w:hAnsi="Amiri"/>
          <w:color w:val="111111"/>
          <w:sz w:val="28"/>
          <w:szCs w:val="28"/>
          <w:rtl w:val="true"/>
          <w:lang w:bidi="ar-SA"/>
        </w:rPr>
        <w:t>.</w:t>
      </w:r>
      <w:r>
        <w:rPr>
          <w:rStyle w:val="FootnoteAnchor"/>
          <w:rtl w:val="true"/>
        </w:rPr>
        <w:footnoteReference w:id="702"/>
      </w:r>
      <w:bookmarkStart w:id="329" w:name="pg13097_150835"/>
    </w:p>
    <w:p>
      <w:pPr>
        <w:pStyle w:val="BookText"/>
        <w:rPr/>
      </w:pPr>
      <w:bookmarkEnd w:id="3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الغِنی غَنیمَةُ الأَکیاسِ ، وحَسرَةُ الحَمقی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صَلاحُ المُؤمِنِ ومُریحُهُ مِن حَسَدِ الجیرانِ ، وتَمَلُّقِ الإِخوانِ ، وتَسَلُّطِ السُّلطانِ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مستدرک الوسائل عن عمّار 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أمشی بِأَرضِ الکوفَةِ ، إذ رَأَیتُ أمیرَ المُؤمِنینَ عَلِیّاً علیه السلام جالِساً وعِندَهُ جَماعَةٌ مِنَ النّاسِ ، وهُوَ یَصِفُ لِکُلِّ إنسانٍ ما یَصلُحُ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أیوجَدُ عِندَکَ دَواءُ الذُّنوبِ؟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اِجلِس ، فَجَثَوتُ عَلی رُکبَتَیَّ حَتّی تَفَرَّقَ عَنهُ النّاسُ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دَواءً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بِوَرَقِ الفَقرِ ، وعُروقِ الصَّبرِ ، وهَلیلَجِ الکِتمانِ ، وبَلیلَجِ الرِّضا ، وغاریقونِ الفِکرِ ، وسَقَمونِیَا الأَحزانِ ، وَاشرَبهُ بِماءِ الأَجفانِ ، وَاغلِهِ فی طِنجیرِ القَلَقِ ، ودَعهُ تَحتَ نیرانِ الفَرَقِ ، ثُمَّ صَفِّهِ بِمُنخُلِ الأَرَقِ ، وَاشرَبهُ عَلَی الحَرَقِ ؛ فَذاکَ دَواکَ وشِفاکَ ، یا عَلیلُ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مِنَحٌ مِنَ اللَّهِ ، وَالفَقرُ مَخزونٌ عِندَ اللَّهِ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وَاعتَنِقِ الفَقرَ ، وَارفُضِ الشَّهَواتِ </w:t>
      </w:r>
      <w:r>
        <w:rPr>
          <w:rFonts w:eastAsia="Amiri" w:cs="Amiri" w:ascii="Amiri" w:hAnsi="Amiri"/>
          <w:color w:val="111111"/>
          <w:sz w:val="28"/>
          <w:szCs w:val="28"/>
          <w:rtl w:val="true"/>
          <w:lang w:bidi="ar-SA"/>
        </w:rPr>
        <w:t>.</w:t>
      </w:r>
      <w:r>
        <w:rPr>
          <w:rStyle w:val="FootnoteAnchor"/>
          <w:rtl w:val="true"/>
        </w:rPr>
        <w:footnoteReference w:id="707"/>
      </w:r>
    </w:p>
    <w:p>
      <w:pPr>
        <w:pStyle w:val="Heading4"/>
        <w:numPr>
          <w:ilvl w:val="3"/>
          <w:numId w:val="1"/>
        </w:numPr>
        <w:rPr/>
      </w:pPr>
      <w:bookmarkStart w:id="330" w:name="__RefHeading___Toc7583327_3224264995"/>
      <w:bookmarkStart w:id="331" w:name="_Toc127"/>
      <w:bookmarkEnd w:id="330"/>
      <w:r>
        <w:rPr/>
        <w:t>3179</w:t>
      </w:r>
      <w:r>
        <w:rPr>
          <w:rtl w:val="true"/>
        </w:rPr>
        <w:t xml:space="preserve"> - </w:t>
      </w:r>
      <w:r>
        <w:rPr>
          <w:rtl w:val="true"/>
        </w:rPr>
        <w:t>ما یَدُلُّ عَلی أنَّ الفَقرَ خَیرٌ مِنَ الغِنی</w:t>
      </w:r>
      <w:bookmarkEnd w:id="3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الفَقرُ أحَبَّ إلَیهِ مِنَ الغِنی ، فَلَوِ اجتَهَدَ عُبّادُ الحَرَمَینِ أن یُدرِکوا ما اُعطِیَ ما أدرَکوا </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بِمِثلِ العَقلِ ، وما تَمَّ عَقلُ امرِیٍ حَتّی یَکونَ فیهِ عَشرُ خِصالٍ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الفَقرُ أحَبُّ إلَیهِ مِنَ الغِنی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خَیرٌ لِلمُؤمِنِ مِنَ الغِنی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راحَةٌ ، وَالغِنی عُقوبَةٌ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یَکرَهُهُمَا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المَوتَ ؛ وَالمَوتُ راحَةٌ لِلمُؤمِنِ مِنَ الفِتنَةِ ، ویَکرَهُ قِلَّةَ المالِ ؛ وقِلَّةُ المالِ أقَلُّ لِلحِسابِ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فِی الدُّنیا ، وفَقرٌ فِی الآخِرَةِ ؛ فَفَقرُ الدُّنیا غِنَی الآخِرَةِ ، وغِنَی الدُّنیا فَقرُ الآخِرَةِ ، وذلِکَ الهَلاکُ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المستدرک علی الصحیحین عن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 اِلقَ اللَّهَ فَقیراً ولا تَلقَهُ غَنِیّاً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لی بِذلِکَ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فَلا تَخبَأ ، وإذا سُئِلتَ فَلا تَمنَع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لی بِذلِکَ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ذاکَ وإلّا فَالنّارُ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اِرضَ بِکِسرَةِ خُبزٍ مِن شَعیرٍ تَسُدُّ بِها جَوعَتَکَ ، وخِرقَةٍ تُواری بِها عَورَتَکَ ، وَاصبِر عَلَی المُصیباتِ ؛ فَإِذا رَأَیتَ الدُّنیا مُقبِلَةً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وإنّا إلَیهِ راجِعونَ عُقوبَةٌ عُجِّلَت فِی الدُّنیا ، وإذا رَأَیتَ الدُّنیا مُدبِرَةً وَالفَقرُ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الصّالِحینَ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إذا رَأَیتَ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الصّالِحینَ ، وإذا رَأَیتَ الغِنی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الفَقرِ أحمَدُ مِن أشَرِ الغِنی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الدّیوانِ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دَلیلُکَ أنَّ الفَقرَ خَیرٌ مِنَ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قَلیلَ المالِ خَیرٌ مِنَ المُثری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لِقاؤُکَ مَخلوقاً عَصَی اللَّهَ بِالغِنی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تَرَ مَخلوقاً عَصَی اللَّهَ بِالفَقرِ </w:t>
      </w:r>
      <w:r>
        <w:rPr>
          <w:rFonts w:eastAsia="Amiri" w:cs="Amiri" w:ascii="Amiri" w:hAnsi="Amiri"/>
          <w:color w:val="111111"/>
          <w:sz w:val="28"/>
          <w:szCs w:val="28"/>
          <w:rtl w:val="true"/>
          <w:lang w:bidi="ar-SA"/>
        </w:rPr>
        <w:t>.</w:t>
      </w:r>
      <w:r>
        <w:rPr>
          <w:rStyle w:val="FootnoteAnchor"/>
          <w:rtl w:val="true"/>
        </w:rPr>
        <w:footnoteReference w:id="718"/>
      </w:r>
      <w:bookmarkStart w:id="332" w:name="pg13097_150837"/>
    </w:p>
    <w:p>
      <w:pPr>
        <w:pStyle w:val="Heading4"/>
        <w:numPr>
          <w:ilvl w:val="3"/>
          <w:numId w:val="1"/>
        </w:numPr>
        <w:rPr/>
      </w:pPr>
      <w:bookmarkStart w:id="333" w:name="__RefHeading___Toc7583329_3224264995"/>
      <w:bookmarkStart w:id="334" w:name="_Toc128"/>
      <w:bookmarkEnd w:id="332"/>
      <w:bookmarkEnd w:id="333"/>
      <w:r>
        <w:rPr/>
        <w:t>3180</w:t>
      </w:r>
      <w:r>
        <w:rPr>
          <w:rtl w:val="true"/>
        </w:rPr>
        <w:t xml:space="preserve"> - </w:t>
      </w:r>
      <w:r>
        <w:rPr>
          <w:rtl w:val="true"/>
        </w:rPr>
        <w:t>ما یُبَیِّنُ الفَقرَ المَمدوحَ</w:t>
      </w:r>
      <w:bookmarkEnd w:id="3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خَیرٌ لِلمُؤمِنِ مِنَ الغِنی ، إلّا مَن حَمَلَ کَلاًّ ، وأعطی فی نائِبَةٍ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رُبَّ نَفسٍ طاعِمَةٍ ناعِمَةٍ فِی الدُّنیا ؛ جائِعَةٍ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رُبَّ نَفسٍ جائِعَةٍ عارِیَةٍ فِی الدُّنیا ؛ طاعِمَةٍ ناعِمَةٍ یَومَ القِیامَةِ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المَساکینِ ، طیبوا نَفساً ، وأعطُوا اللَّهَ الرِّضا مِن قُلوبِکُم ؛ یُثِبکُمُ اللَّهُ عزّ وجلّ عَلی فَقرِکُم ، فَإِن لَم تَفعَلوا فَلا ثَوابَ لَکُم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السَّلامَةَ فَلیُؤثِرِ الفَقرَ ، ومَن أحَبَّ الرّاحَةَ فَلیُؤثِرِ الزُّهدَ فِی الدُّنیا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فَقرٍ عادَ بِالغِنَی الباقی ، رُبَّ غِنیً أورَثَ الفَقرَ الباقِیَ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غَنِیٍّ یُستَغنی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فَقیرٍ یُفتَقَرُ إلَیهِ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الفادِحُ أجمَلُ مِنَ الغِنَی الفاضِحِ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الرّاضی ناجٍ مِن حَبائِلِ إبلیسَ ، وَالغَنِیُّ واقِعٌ فی حَبائِلِهِ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الفَقرِ مَعَ العِزِّ أجمَلُ مِنَ الغِنی مَعَ الذُّلِّ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مَعَ العِفَّةِ خَیرٌ مِنَ الغِنی مَعَ الفُجورِ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فاقَةُ الکَریمِ أحسَنُ مِن غَناءِ اللَّئیمِ </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جابِرُ ، قِوامُ الدّینِ وَالدُّنیا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وجاهِلٍ لا یَستَنکِفُ أن یَتَعَلَّمَ ، وجَوادٍ لا یَبخَلُ بِمَعروفِهِ ، وفَقیرٍ لا یَبیعُ آخِرَتَهُ بِدُنیاهُ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بَخِلَ الغَنِیُّ بِمَعروفِهِ باعَ الفَقیرُ آخِرَتَهُ بِدُنیاهُ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تَعالی عُقوباتٍ بِالفَقرِ ومَثوباتٍ بِالفَقرِ ؛ ومِن عَلاماتِ الفَقرِ إذا کانَ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یَحسُنَ عَلَیهِ خُلُقُهُ ، ویُطیعَ بِهِ رَبَّهُ ، ولا یَشکُوَ حالَهُ ، ویَشکُرَ اللَّهَ تَعالی عَلی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عَلاماتِهِ إذا کانَ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یَسوءَ عَلَیهِ خُلُقُهُ ، ویَعصِیَ رَبَّهُ بِتَرکِ طاعَتِهِ ، ویُکثِرَ الشِّکایَةَ ، ویَتَسَخَّطَ القَضاءَ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تاریخ دمشق عن محمّد بن یزید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لِلحَسَنِ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إلَیَّ مِنَ الغِنی ، وَالسُّقمُ أحَبُّ إلَیَّ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فَمَنِ اتَّکَلَ عَلی حُسنِ اختِیارِ اللَّهِ لَهُ ، لَم یَتَمَنَّ أنَّهُ فی غَیرِ الحالَةِ الَّتِی اختارَ اللَّهُ تَعالی لَهُ ، وهذا حَدُّ الوُقوفِ عَلَی الرِّضا بِما یُصرَفُ بِهِ القَضاءُ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معانی الأخبار عن فضیل بن یسار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أحَدُکُم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المَوتُ أحَبَّ إلَیهِ مِنَ الحَیاةِ ، وَالفَقرُ أحَبَّ إلَیهِ مِنَ الغِنی ، وَالمَرَضُ أحَبَّ إلَیهِ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یَکونُ کَذلِکَ؟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أحَبُّ إلی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فی حُبِّنا أو یَعیشُ فی بُغضِنا؟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وَاللَّهِ فی حُبِّکُم أحَبُّ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الفَقرُ وَالغِنی وَالمَرَضُ وَالصِّحَّةُ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الکافی عن شعیب العقرقوفیّ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ءٌ یُروی عَن أبی ذَرٍّ رضی اللَّه عنه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یُبغِضُهَا النّاسُ وأنَا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المَوتَ ، واُحِبُّ الفَقرَ ، واُحِبُّ البَلاءَ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لَیسَ عَلی ما یَروونَ ؛ إنَّما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فی طاعَةِ اللَّهِ أحَبُّ إلَیَّ مِنَ الحَیاةِ فی مَعصِیَةِ اللَّهِ ، وَالبَلاءُ فی طاعَةِ اللَّهِ أحَبُّ إلَیَّ مِنَ الصِّحَّةِ فی</w:t>
      </w:r>
      <w:bookmarkStart w:id="335" w:name="pg13097_150839"/>
    </w:p>
    <w:p>
      <w:pPr>
        <w:pStyle w:val="BookText"/>
        <w:rPr/>
      </w:pPr>
      <w:bookmarkEnd w:id="335"/>
      <w:r>
        <w:rPr>
          <w:rFonts w:ascii="Amiri" w:hAnsi="Amiri" w:eastAsia="Amiri" w:cs="Amiri"/>
          <w:color w:val="111111"/>
          <w:sz w:val="28"/>
          <w:sz w:val="28"/>
          <w:szCs w:val="28"/>
          <w:rtl w:val="true"/>
          <w:lang w:bidi="ar-SA"/>
        </w:rPr>
        <w:t xml:space="preserve">مَعصِیَةِ اللَّهِ ، وَالفَقرُ فی طاعَةِ اللَّهِ أحَبُّ إلَیَّ مِنَ الغِنی فی مَعصِیَةِ اللَّهِ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رجال الکشّی عن محمّد بن الحسن بن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علیه السلام أشکو إلَیهِ الفَقرَ ، ثُمَّ 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خَیرٌ مِنَ الغِنی مَعَ عَدُوِّنا ، وَالقَتلُ مَعَنا خَیرٌ مِنَ الحَیاةِ مَعَ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یُمَحِّضُ أولِیاءَنا إذا تَکاثَفَت ذُنوبُهُم بِالفَقرِ ، وقَد یَعفو عَن کَثیرٍ ، وهُوَ کَما حَدَّثتَ نَفسَکَ ؛ الفَقرُ مَعَنا خَیرٌ مِنَ الغِنی مَعَ عَدُوِّنا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الفَقرُ خَیرٌ مِن أن تَظلِمَ وتَطغی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الدّیوانِ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النَّفسُ تَجزَعُ أن تَکونَ فَقیرَةً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 خَیرٌ مِن غِنیً یُطغیها</w:t>
      </w:r>
      <w:r>
        <w:rPr>
          <w:rStyle w:val="FootnoteAnchor"/>
          <w:rtl w:val="true"/>
        </w:rPr>
        <w:footnoteReference w:id="738"/>
      </w:r>
    </w:p>
    <w:p>
      <w:pPr>
        <w:pStyle w:val="Heading4"/>
        <w:numPr>
          <w:ilvl w:val="3"/>
          <w:numId w:val="1"/>
        </w:numPr>
        <w:rPr/>
      </w:pPr>
      <w:bookmarkStart w:id="336" w:name="__RefHeading___Toc7583331_3224264995"/>
      <w:bookmarkStart w:id="337" w:name="_Toc129"/>
      <w:bookmarkEnd w:id="336"/>
      <w:r>
        <w:rPr/>
        <w:t>3181</w:t>
      </w:r>
      <w:r>
        <w:rPr>
          <w:rtl w:val="true"/>
        </w:rPr>
        <w:t xml:space="preserve"> - </w:t>
      </w:r>
      <w:r>
        <w:rPr>
          <w:rtl w:val="true"/>
        </w:rPr>
        <w:t>تحقیرُ الفَقیرِ</w:t>
      </w:r>
      <w:bookmarkEnd w:id="3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وَلاتُطِعْ مَنْ أغْفَلْنا قَلْبَهُ عَنْ ذِکْرِنا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بِالْغَداةِ والْعَشِیِّ یُرِیْدُونَ وَجْهَهُ ما عَلَیْکَ مِنْ حِسابِهِمْ مِنْ شَیْ ءٍ وَما مِنْ حِسابِکَ عَلَیْهِمْ مِنْ شَیْ ءٍ فَتَطْرُدَهُمْ فَتَکُونَ مِنَ الظَّالِمِینَ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مؤمِناً أو مؤمِنَةً أو حَقَّرَهُ لِفَقرِهِ أو قِلَّةِ ذاتِ یَدِهِ ، شَهَرَهُ اللَّهُ تعالی یومَ القِیامَةِ ثُمّ یَفضَحُهُ </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استَخَفَّ بفَقیرٍ مُسلمٍ فَقدِ استَخَفَّ بحَقِّ اللَّهِ ، واللَّهُ یَستَخِفُّ بهِ یَومَ القِیامَةِ ، إلّا أن یتوبَ </w:t>
      </w:r>
      <w:r>
        <w:rPr>
          <w:rFonts w:eastAsia="Amiri" w:cs="Amiri" w:ascii="Amiri" w:hAnsi="Amiri"/>
          <w:color w:val="111111"/>
          <w:sz w:val="28"/>
          <w:szCs w:val="28"/>
          <w:rtl w:val="true"/>
          <w:lang w:bidi="ar-SA"/>
        </w:rPr>
        <w:t>.</w:t>
      </w:r>
      <w:bookmarkStart w:id="338" w:name="pg13097_150840"/>
    </w:p>
    <w:p>
      <w:pPr>
        <w:pStyle w:val="BookText"/>
        <w:rPr/>
      </w:pPr>
      <w:bookmarkEnd w:id="338"/>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فَقیراً مُسلماً لَقِیَ اللَّهَ یَومَ القِیامَةِ وهُو عَنهُ راضٍ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لاتُحَقِّروا ضُعفاءَ إخوانِکُم ؛ فإنّهُ مَنِ احتَقَرَ مُؤمِناً لم یَجمَعِ اللَّهُ عَزَّوجلَّ بینهما فی الجنّةِ إلّا أن یتوبَ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لاتَستَذِلَّ الفقیرَ ، ولا تَغبِطِ الغَنیَّ بالشی ءِ الیسیرِ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مِسکیناً لم یَزَلِ اللَّهُ لَهُ حاقِراً ماقِتاً حتّی یَرجِعَ عن مَحقَرَتِهِ إیّاهُ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فقیراً مُسلِماً فَسَلَّمَ علَیهِ خِلافَ سَلامِهِ علَی الغَنیِّ ، لَقِیَ اللَّهَ عَزَّوجلَّ یَومَ القِیامَةِ وهُو علَیهِ غَضبانُ </w:t>
      </w:r>
      <w:r>
        <w:rPr>
          <w:rFonts w:eastAsia="Amiri" w:cs="Amiri" w:ascii="Amiri" w:hAnsi="Amiri"/>
          <w:color w:val="111111"/>
          <w:sz w:val="28"/>
          <w:szCs w:val="28"/>
          <w:rtl w:val="true"/>
          <w:lang w:bidi="ar-SA"/>
        </w:rPr>
        <w:t>.</w:t>
      </w:r>
      <w:r>
        <w:rPr>
          <w:rStyle w:val="FootnoteAnchor"/>
          <w:rtl w:val="true"/>
        </w:rPr>
        <w:footnoteReference w:id="746"/>
      </w:r>
    </w:p>
    <w:p>
      <w:pPr>
        <w:pStyle w:val="Heading4"/>
        <w:numPr>
          <w:ilvl w:val="3"/>
          <w:numId w:val="1"/>
        </w:numPr>
        <w:rPr/>
      </w:pPr>
      <w:bookmarkStart w:id="339" w:name="__RefHeading___Toc7583333_3224264995"/>
      <w:bookmarkStart w:id="340" w:name="_Toc130"/>
      <w:bookmarkEnd w:id="339"/>
      <w:r>
        <w:rPr/>
        <w:t>3182</w:t>
      </w:r>
      <w:r>
        <w:rPr>
          <w:rtl w:val="true"/>
        </w:rPr>
        <w:t xml:space="preserve"> - </w:t>
      </w:r>
      <w:r>
        <w:rPr>
          <w:rtl w:val="true"/>
        </w:rPr>
        <w:t>مایَنفِی الفَقرَ</w:t>
      </w:r>
      <w:bookmarkEnd w:id="3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تَزیدُ فی العُمرِ ، وتَنفی الفَقرَ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الاستِعانَةِ بِاللَّهِ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أستَعینُهُ فاقَةً إلی کِفایَتِهِ ؛ إنّهُ لا یَضِلُّ مَن هَداهُ ، ولایَئلُ مَن عاداهُ ، ولا یَفتَقِرُ مَن کَفاهُ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یَهلِکَ مَنِ اقتَصَدَ ، ولن یَفتَقِرَ مَن زَهِدَ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الفَقرَ بالصَّدقَةِ والبَذلِ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أذهَبُ بالفاقَةِ مِن الرِّضا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 علَیهِ الفَقرُ فَلْیُکثِرْ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العَلیِّ العَظیمِ </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وصَدقَةُ السِّرِّ یَنفِیانِ الفَقرَ </w:t>
      </w:r>
      <w:r>
        <w:rPr>
          <w:rFonts w:eastAsia="Amiri" w:cs="Amiri" w:ascii="Amiri" w:hAnsi="Amiri"/>
          <w:color w:val="111111"/>
          <w:sz w:val="28"/>
          <w:szCs w:val="28"/>
          <w:rtl w:val="true"/>
          <w:lang w:bidi="ar-SA"/>
        </w:rPr>
        <w:t>.</w:t>
      </w:r>
      <w:r>
        <w:rPr>
          <w:rStyle w:val="FootnoteAnchor"/>
          <w:rtl w:val="true"/>
        </w:rPr>
        <w:footnoteReference w:id="753"/>
      </w:r>
      <w:bookmarkStart w:id="341" w:name="pg13097_150841"/>
    </w:p>
    <w:p>
      <w:pPr>
        <w:pStyle w:val="BookText"/>
        <w:rPr/>
      </w:pPr>
      <w:bookmarkEnd w:id="34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اقتَصَدَ أن لا یَفتَقِرَ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Style w:val="FootnoteAnchor"/>
          <w:rtl w:val="true"/>
        </w:rPr>
        <w:footnoteReference w:id="755"/>
      </w:r>
    </w:p>
    <w:p>
      <w:pPr>
        <w:pStyle w:val="Heading4"/>
        <w:numPr>
          <w:ilvl w:val="3"/>
          <w:numId w:val="1"/>
        </w:numPr>
        <w:rPr/>
      </w:pPr>
      <w:bookmarkStart w:id="342" w:name="__RefHeading___Toc7583335_3224264995"/>
      <w:bookmarkStart w:id="343" w:name="_Toc131"/>
      <w:bookmarkEnd w:id="342"/>
      <w:r>
        <w:rPr/>
        <w:t>3183</w:t>
      </w:r>
      <w:r>
        <w:rPr>
          <w:rtl w:val="true"/>
        </w:rPr>
        <w:t xml:space="preserve"> - </w:t>
      </w:r>
      <w:r>
        <w:rPr>
          <w:rtl w:val="true"/>
        </w:rPr>
        <w:t>مایوجِبُ الفَقرَ</w:t>
      </w:r>
      <w:bookmarkEnd w:id="3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تَفاقَرَ افتَقَرَ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تَجلِبُ الغَناءَ ، والخِیانَةُ تَجلِبُ الفَقرَ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الحِرصِ یُورثُ الفَقرَ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بالفاقَةِ علی مُکثِرِها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واُعِینَ بالراحَةِ مَن رَغِبَ عنها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الأشیاءَ لمّا ازدَوَجَت ، ازدَوَجَ الکَسلُ والعَجزُ ، فَنَتَجَ مِنهُما الفَقرُ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علی نفسِهِ باباً مِن المَسألَةِ فَتَحَ اللَّهُ علَیهِ باباً مِن الفَقرِ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نَسجِ العَنکبوتِ فی البُیوتِ یُورِثُ الفَقرَ ، والبَولُ فی الحَمّامِ یُورِثُ الفَقرَ ، والأکلُ علَی الجَنابَةِ یُورِثُ الفَقرَ ، والتَّخلُّلُ بالطَّرفاءِ یُورِثُ الفَقرَ ، والتَّمشُّطُ مِن قِیامٍ یُورِثُ الفَقرَ ، وتَرکُ القُمامَةِ فی البَیتِ یُورِثُ الفَقرَ ، والیَمینُ الفاجِرَةُ تُورِثُ الفَقرَ ، والزِّنا یُورِثُ الفَقرَ ، وإظهارُ الحِرصِ یُورِثُ الفَقرَ ، والنَّومُ بینَ العِشاءَینِ یُورِثُ الفَقرَ ، والنَّومُ قبلَ طُلوعِ الشَّمسِ یُورِثُ الفَقرَ ، وتَرکُ التَّقدیرِ فی المَعیشَةِ یُورثُ الفَقرَ ، وقَطیعَةُ الرَّحِمِ یُورِثُ الفَقرَ ، واعتیادُ الکَذِبِ یُورِثُ الفَقرَ ، وکَثرَةُ الاستِماعِ إلَی الغِناءِ یُورِثُ الفَقرَ ، ورَدُّ السائلِ الذَّکَرِ باللیلِ یُورِثُ الفَقرَ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غِنیً أورَثَ الفَقرَ الباقیَ </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تَستَأکِلْ بِنا الناسَ ، فلا یَزیدَکَ اللَّهُ بذلکَ إلّا فَقراً </w:t>
      </w:r>
      <w:r>
        <w:rPr>
          <w:rFonts w:eastAsia="Amiri" w:cs="Amiri" w:ascii="Amiri" w:hAnsi="Amiri"/>
          <w:color w:val="111111"/>
          <w:sz w:val="28"/>
          <w:szCs w:val="28"/>
          <w:rtl w:val="true"/>
          <w:lang w:bidi="ar-SA"/>
        </w:rPr>
        <w:t>.</w:t>
      </w:r>
      <w:r>
        <w:rPr>
          <w:rStyle w:val="FootnoteAnchor"/>
          <w:rtl w:val="true"/>
        </w:rPr>
        <w:footnoteReference w:id="764"/>
      </w:r>
      <w:bookmarkStart w:id="344" w:name="pg13097_150842"/>
    </w:p>
    <w:p>
      <w:pPr>
        <w:pStyle w:val="BookText"/>
        <w:rPr/>
      </w:pPr>
      <w:bookmarkEnd w:id="34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یَسألِ اللَّهَ مِن فَضلِهِ افتَقَرَ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دَعا علی ولَدِهِ أورَثَهُ الفَقرَ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Style w:val="FootnoteAnchor"/>
          <w:rtl w:val="true"/>
        </w:rPr>
        <w:footnoteReference w:id="767"/>
      </w:r>
    </w:p>
    <w:p>
      <w:pPr>
        <w:pStyle w:val="Heading4"/>
        <w:numPr>
          <w:ilvl w:val="3"/>
          <w:numId w:val="1"/>
        </w:numPr>
        <w:rPr/>
      </w:pPr>
      <w:bookmarkStart w:id="345" w:name="__RefHeading___Toc7583337_3224264995"/>
      <w:bookmarkStart w:id="346" w:name="_Toc132"/>
      <w:bookmarkEnd w:id="345"/>
      <w:r>
        <w:rPr/>
        <w:t>3184</w:t>
      </w:r>
      <w:r>
        <w:rPr>
          <w:rtl w:val="true"/>
        </w:rPr>
        <w:t xml:space="preserve"> - </w:t>
      </w:r>
      <w:r>
        <w:rPr>
          <w:rtl w:val="true"/>
        </w:rPr>
        <w:t xml:space="preserve">اعتِذارُ اللَّهِ سُبحانَه مِنَ الفُقَراءِ </w:t>
      </w:r>
      <w:r>
        <w:rPr>
          <w:rtl w:val="true"/>
        </w:rPr>
        <w:t>!</w:t>
      </w:r>
      <w:bookmarkEnd w:id="34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یَلتَفِتُ یَومَ القِیامَةِ إلی فُقَراءِ المؤمنینَ شَبیهاً بالمُعتَذِرِ إلَیهِم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ما أفقَرتُکُم فی الدنیا مِن هَوانٍ بِکُم عَلَیَّ ، ولَتَرَونَ ما أصنَعُ بِکُمُ الیَومَ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لَیَعتَذِرُ إلی عَبدِهِ المؤمنِ المُحْوِجِ فی الدنیا کما یَعتَذِرُ الأخُ إلی أخیهِ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ما أحوَجتُکَ فی الدنیا مِن هَوانٍ کانَ بِکَ عَلَیَّ ، فارفَعْ هذا السَّجْفَ فانظُرْ إلی ما عَوَّضتُکَ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فَیَرفَعُ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ضَرَّنی ما مَنَعتَنی مع ما عَوَّضتَنی ؟</w:t>
      </w:r>
      <w:r>
        <w:rPr>
          <w:rFonts w:eastAsia="Amiri" w:cs="Amiri" w:ascii="Amiri" w:hAnsi="Amiri"/>
          <w:color w:val="111111"/>
          <w:sz w:val="28"/>
          <w:szCs w:val="28"/>
          <w:rtl w:val="true"/>
          <w:lang w:bidi="ar-SA"/>
        </w:rPr>
        <w:t>!</w:t>
      </w:r>
      <w:r>
        <w:rPr>
          <w:rStyle w:val="FootnoteAnchor"/>
          <w:rtl w:val="true"/>
        </w:rPr>
        <w:footnoteReference w:id="769"/>
      </w:r>
    </w:p>
    <w:p>
      <w:pPr>
        <w:pStyle w:val="Heading4"/>
        <w:numPr>
          <w:ilvl w:val="3"/>
          <w:numId w:val="1"/>
        </w:numPr>
        <w:rPr/>
      </w:pPr>
      <w:bookmarkStart w:id="347" w:name="__RefHeading___Toc7583339_3224264995"/>
      <w:bookmarkStart w:id="348" w:name="_Toc133"/>
      <w:bookmarkEnd w:id="347"/>
      <w:r>
        <w:rPr/>
        <w:t>3185</w:t>
      </w:r>
      <w:r>
        <w:rPr>
          <w:rtl w:val="true"/>
        </w:rPr>
        <w:t xml:space="preserve"> - </w:t>
      </w:r>
      <w:r>
        <w:rPr>
          <w:rtl w:val="true"/>
        </w:rPr>
        <w:t>زینَةُ الفَقرِ</w:t>
      </w:r>
      <w:bookmarkEnd w:id="3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لایَسْأَلُونَ النَّاسَ إِلْحافاً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الفَقرَ أمانَةً عندَ خَلقِهِ ، فَمَن سَتَرَهُ أعطاهُ اللَّهُ مِثلَ أجرِ الصائمِ القائمِ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أمانَةٌ ، فَمَن کَتَمَهُ کانَ عِبادَةً ، ومَن باحَ بهِ فقد قَلَّدَ إخوانَهُ المُسلمینَ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المؤمنَ إذا کانَ فَقیراً مُتَعفِّفاً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زینَةُ الفَقرِ </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فَقرَهُ أذَلَ قَدرَهُ </w:t>
      </w:r>
      <w:r>
        <w:rPr>
          <w:rFonts w:eastAsia="Amiri" w:cs="Amiri" w:ascii="Amiri" w:hAnsi="Amiri"/>
          <w:color w:val="111111"/>
          <w:sz w:val="28"/>
          <w:szCs w:val="28"/>
          <w:rtl w:val="true"/>
          <w:lang w:bidi="ar-SA"/>
        </w:rPr>
        <w:t>.</w:t>
      </w:r>
      <w:r>
        <w:rPr>
          <w:rStyle w:val="FootnoteAnchor"/>
          <w:rtl w:val="true"/>
        </w:rPr>
        <w:footnoteReference w:id="775"/>
      </w:r>
      <w:bookmarkStart w:id="349" w:name="pg13097_150843"/>
    </w:p>
    <w:p>
      <w:pPr>
        <w:pStyle w:val="BookText"/>
        <w:rPr/>
      </w:pPr>
      <w:bookmarkEnd w:id="3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إخفاءُ الفاقَةِ والأمراضِ مِن المُرُوَّةِ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فی غِنیً ، وتَجَمُّلٌ فی فاقَةٍ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شی ءٍ مَؤونةً إخفاءُ الفاقَةِ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4"/>
        <w:numPr>
          <w:ilvl w:val="3"/>
          <w:numId w:val="1"/>
        </w:numPr>
        <w:rPr/>
      </w:pPr>
      <w:bookmarkStart w:id="350" w:name="__RefHeading___Toc7583341_3224264995"/>
      <w:bookmarkStart w:id="351" w:name="_Toc134"/>
      <w:bookmarkEnd w:id="350"/>
      <w:r>
        <w:rPr/>
        <w:t>3186</w:t>
      </w:r>
      <w:r>
        <w:rPr>
          <w:rtl w:val="true"/>
        </w:rPr>
        <w:t xml:space="preserve"> - </w:t>
      </w:r>
      <w:r>
        <w:rPr>
          <w:rtl w:val="true"/>
        </w:rPr>
        <w:t>الفُقَراءُ مُلوکُ الجَنَّةِ</w:t>
      </w:r>
      <w:bookmarkEnd w:id="35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مُلوکُ أهلِ الجَنّةِ ، والناسُ کُلُّهُم مُشتاقُونَ إلَی الجَنّةِ والجَنَّةُ مُشتاقَةٌ إلَی الفُقَراءِ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الجَنَّةِ مُفَتَّحَةٌ علَی الفُقَراءِ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فی الجَنَّةِ فَرَأیتُ أکثَرَ أهلِها الفُقَراءَ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الخائفونَ الخاشِعونَ المُتَواضِعونَ الذاکِرونَ اللَّهَ کثیراً یَسبِقُونَ الناسَ إلَی الجَنَّةِ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ولکن فُقَراءُ المؤمنینَ یَأتُونَ فَیَتَخَطَّونَ رِقابَ الناسِ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یَترُکْ دِرهَماً ولا دِیناراً لم یَدخُلِ الجَنّةَ أغنی مِنهُ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یا مَعشرَ صَعالیکِ المهاجِرینَ بالنُّورِ التامِّ یَومَ القِیامَةِ ، تَدخُلونَ الجَنَّةَ قبلَ أغنیاءِ الناسِ بنِصفِ یَومٍ ؛ وذلکَ خَمسُ مِائةِ سَنَةٍ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فُقَراءُ المُسلمینَ الجَنَّةَ قبلَ أغنیائهِم بنِصفِ یَومٍ ؛ وهُو خَمسُ مِئةِ عامٍ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مُلوکُ الدنیا والآخِرَةِ الفُقَراءُ الراضُونَ </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فُقَراءَ المُسلمینَ یَتَقلَّبونَ فی رِیاضِ الجَنّةِ قبلَ أغنیائهِم بأربَعینَ خَریفاً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سَأضرِبُ</w:t>
      </w:r>
      <w:bookmarkStart w:id="352" w:name="pg13097_150844"/>
    </w:p>
    <w:p>
      <w:pPr>
        <w:pStyle w:val="BookText"/>
        <w:rPr/>
      </w:pPr>
      <w:bookmarkEnd w:id="352"/>
      <w:r>
        <w:rPr>
          <w:rFonts w:ascii="Amiri" w:hAnsi="Amiri" w:eastAsia="Amiri" w:cs="Amiri"/>
          <w:color w:val="111111"/>
          <w:sz w:val="28"/>
          <w:sz w:val="28"/>
          <w:szCs w:val="28"/>
          <w:rtl w:val="true"/>
          <w:lang w:bidi="ar-SA"/>
        </w:rPr>
        <w:t xml:space="preserve">لکَ مَثَلَ ذلکَ ، إنّما مَثَلُ ذلکَ مَثَلُ سَفِینَتَینِ مَرَّ بِهِما علی عاشِرٍ ، فَنَظَرَ فی إحداهُما فلم یَرَ فیها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 ونَظَرَ فی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 فإذا هِی مَوقورَةٌ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اِحبِسُوها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الأنبیاءِ دُخولاً إلَی الجَنّةِ سُلیمانُ ، وذلکَ لِما اُعطِیَ مِن الدنیا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Style w:val="FootnoteAnchor"/>
          <w:rtl w:val="true"/>
        </w:rPr>
        <w:footnoteReference w:id="790"/>
      </w:r>
    </w:p>
    <w:p>
      <w:pPr>
        <w:pStyle w:val="Heading4"/>
        <w:numPr>
          <w:ilvl w:val="3"/>
          <w:numId w:val="1"/>
        </w:numPr>
        <w:rPr/>
      </w:pPr>
      <w:bookmarkStart w:id="353" w:name="__RefHeading___Toc7583343_3224264995"/>
      <w:bookmarkStart w:id="354" w:name="_Toc135"/>
      <w:bookmarkEnd w:id="353"/>
      <w:r>
        <w:rPr/>
        <w:t>3187</w:t>
      </w:r>
      <w:r>
        <w:rPr>
          <w:rtl w:val="true"/>
        </w:rPr>
        <w:t xml:space="preserve"> - </w:t>
      </w:r>
      <w:r>
        <w:rPr>
          <w:rtl w:val="true"/>
        </w:rPr>
        <w:t>طوبی لِلفُقَراء</w:t>
      </w:r>
      <w:r>
        <w:rPr>
          <w:rtl w:val="true"/>
        </w:rPr>
        <w:t>!</w:t>
      </w:r>
      <w:bookmarkEnd w:id="3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وَلاتُطِعْ مَنْ أَغْفَلْنا قَلْبَهُ عَنْ ذِکْرِنا وَاتَّبَعَ هَواهُ وَکانَ أَمْرُهُ فُرُطاً</w:t>
      </w:r>
      <w:r>
        <w:rPr>
          <w:rFonts w:eastAsia="Amiri" w:cs="Amiri" w:ascii="Amiri" w:hAnsi="Amiri"/>
          <w:color w:val="111111"/>
          <w:sz w:val="28"/>
          <w:szCs w:val="28"/>
          <w:rtl w:val="true"/>
          <w:lang w:bidi="ar-SA"/>
        </w:rPr>
        <w:t>) .</w:t>
      </w:r>
      <w:r>
        <w:rPr>
          <w:rStyle w:val="FootnoteAnchor"/>
          <w:rtl w:val="true"/>
        </w:rPr>
        <w:footnoteReference w:id="791"/>
      </w:r>
    </w:p>
    <w:p>
      <w:pPr>
        <w:pStyle w:val="BookText"/>
        <w:rPr/>
      </w:pP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یامَعشرَ الفُقَراءِ ، إنّ اللَّهَ رَضِیَ لی أن أتَأسّی بمَجالِسِکُم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 بالغَداةِ والعَشِیِّ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مَجالِسُ الأنبیاءِ قَبلَکُم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أجرٌ إذ نَری الفَواکِهَ فی السُّوقِ فَنَشتَهِیها ولیسَ مَعَنا ناضٌ </w:t>
      </w:r>
      <w:r>
        <w:rPr>
          <w:rStyle w:val="FootnoteAnchor"/>
          <w:rtl w:val="true"/>
        </w:rPr>
        <w:footnoteReference w:id="794"/>
      </w:r>
      <w:r>
        <w:rPr>
          <w:rFonts w:ascii="Amiri" w:hAnsi="Amiri" w:eastAsia="Amiri" w:cs="Amiri"/>
          <w:color w:val="111111"/>
          <w:sz w:val="28"/>
          <w:sz w:val="28"/>
          <w:szCs w:val="28"/>
          <w:rtl w:val="true"/>
          <w:lang w:bidi="ar-SA"/>
        </w:rPr>
        <w:t xml:space="preserve">نَشتَری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الأجرُ إلّا فی ذلکَ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للمَساکینِ بالصَّبرِ ، وهُمُ الذینَ یَرَونَ مَلَکوتَ السَّماواتِ والأرضِ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الفُقَراءِ ، أعطُوا اللَّهَ الرِّضا مِن قُلوبِکُم تَظفَرُوا بثَوابِ فَقرِکُم ، وإلّا فلا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یامَعشرَ المَساکینِ ، طِیبُوا نَفساً ، وأعطُوا اللَّهَ الرِّضا مِن قُلوبِکُم ، یُثِبْکُمُ اللَّهُ عَزَّوجلَّ علی فَقرِکُم </w:t>
      </w:r>
      <w:r>
        <w:rPr>
          <w:rFonts w:eastAsia="Amiri" w:cs="Amiri" w:ascii="Amiri" w:hAnsi="Amiri"/>
          <w:color w:val="111111"/>
          <w:sz w:val="28"/>
          <w:szCs w:val="28"/>
          <w:rtl w:val="true"/>
          <w:lang w:bidi="ar-SA"/>
        </w:rPr>
        <w:t>.</w:t>
      </w:r>
      <w:r>
        <w:rPr>
          <w:rStyle w:val="FootnoteAnchor"/>
          <w:rtl w:val="true"/>
        </w:rPr>
        <w:footnoteReference w:id="7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تَری جُعَیلاً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مِسکیناً</w:t>
      </w:r>
      <w:bookmarkStart w:id="355" w:name="pg13097_150845"/>
    </w:p>
    <w:p>
      <w:pPr>
        <w:pStyle w:val="BookText"/>
        <w:rPr/>
      </w:pPr>
      <w:bookmarkEnd w:id="355"/>
      <w:r>
        <w:rPr>
          <w:rFonts w:ascii="Amiri" w:hAnsi="Amiri" w:eastAsia="Amiri" w:cs="Amiri"/>
          <w:color w:val="111111"/>
          <w:sz w:val="28"/>
          <w:sz w:val="28"/>
          <w:szCs w:val="28"/>
          <w:rtl w:val="true"/>
          <w:lang w:bidi="ar-SA"/>
        </w:rPr>
        <w:t xml:space="preserve">کَشَکلِهِ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تَری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مِن الناسِ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فَجُعَیلٌ خَیرٌ مِن مِثلِ هذا مِل 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ففلانٌ هکذا وأنتَ تَصنَعُ بهِ ماتَصنَعُ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رَأسُ قَومِهِ فأتألَّفُهُم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کنز العمّال عن اُمیة بن خالد بن أبی 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یَسْتَفْتِحُ ویَسْتَنْصِرُ بصَعالیکِ المُسلمینَ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ثَنَّیتُ بموسی کلیمِ اللَّهِ علیه السلام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واللَّهِ ما سَألَهُ إلّا خُبزاً یَأکُلُهُ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بحار الأنوار عن عبد اللَّه بن سنان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ما یکونُ العَبدُ إلَی اللَّهِ أن یطلُبَ دِرهَماً فلا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 السلام هذا الکلامَ وعندِی مِائةُ ألفٍ وأنا الیَومَ ما أملِکُ دِرهَماً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الحسینِ بن کثیر الخزّازُ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تَدخُلُ السُّوقَ ؟ أما تَری الفاکِهَةَ تُباعُ والشی ءَ مِمّا تَشتَهِیهِ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لکَ بکُلِّ ما تَراهُ فلا تَقدِرُ علی شِراهُ حَسَنةً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Style w:val="FootnoteAnchor"/>
          <w:rtl w:val="true"/>
        </w:rPr>
        <w:footnoteReference w:id="805"/>
      </w:r>
    </w:p>
    <w:p>
      <w:pPr>
        <w:pStyle w:val="Heading4"/>
        <w:numPr>
          <w:ilvl w:val="3"/>
          <w:numId w:val="1"/>
        </w:numPr>
        <w:rPr/>
      </w:pPr>
      <w:bookmarkStart w:id="356" w:name="__RefHeading___Toc7583345_3224264995"/>
      <w:bookmarkStart w:id="357" w:name="_Toc136"/>
      <w:bookmarkEnd w:id="356"/>
      <w:r>
        <w:rPr/>
        <w:t>3188</w:t>
      </w:r>
      <w:r>
        <w:rPr>
          <w:rtl w:val="true"/>
        </w:rPr>
        <w:t xml:space="preserve"> - </w:t>
      </w:r>
      <w:r>
        <w:rPr>
          <w:rtl w:val="true"/>
        </w:rPr>
        <w:t>فَقرُ النَّفسِ</w:t>
      </w:r>
      <w:bookmarkEnd w:id="3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فَقرُ القَلبِ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الناسِ الطَمِعُ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البَلاءِ فَقرُ النَّفسِ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النَّفسِ شَرُّ الفَقرِ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الناسِ مَن قَتَّرَ علی نفسِهِ معَ الغِنی والسَّعةِ ، وخَلَّفَهُ لِغَیرِهِ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کالجَهلِ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الفَقرِ الحُمقُ </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الفَقرِ </w:t>
      </w:r>
      <w:r>
        <w:rPr>
          <w:rFonts w:eastAsia="Amiri" w:cs="Amiri" w:ascii="Amiri" w:hAnsi="Amiri"/>
          <w:color w:val="111111"/>
          <w:sz w:val="28"/>
          <w:szCs w:val="28"/>
          <w:rtl w:val="true"/>
          <w:lang w:bidi="ar-SA"/>
        </w:rPr>
        <w:t>- :</w:t>
      </w:r>
      <w:bookmarkStart w:id="358" w:name="pg13097_150846"/>
    </w:p>
    <w:p>
      <w:pPr>
        <w:pStyle w:val="BookText"/>
        <w:rPr/>
      </w:pPr>
      <w:bookmarkEnd w:id="358"/>
      <w:r>
        <w:rPr>
          <w:rFonts w:ascii="Amiri" w:hAnsi="Amiri" w:eastAsia="Amiri" w:cs="Amiri"/>
          <w:color w:val="111111"/>
          <w:sz w:val="28"/>
          <w:sz w:val="28"/>
          <w:szCs w:val="28"/>
          <w:rtl w:val="true"/>
          <w:lang w:bidi="ar-SA"/>
        </w:rPr>
        <w:t xml:space="preserve">شَرَهُ النفسِ إلی کُلِّ شی ءٍ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والشَّرَهُ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لجابرِ بنِ یزیدَ الجُعفیِّ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فَقرَ کفَقرِ القَلبِ ، ولاغِنی کَغِنَی النفسِ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شَرَهُ النفسِ وشِدَّةُ القُنوطِ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Heading4"/>
        <w:numPr>
          <w:ilvl w:val="3"/>
          <w:numId w:val="1"/>
        </w:numPr>
        <w:rPr/>
      </w:pPr>
      <w:bookmarkStart w:id="359" w:name="__RefHeading___Toc7583347_3224264995"/>
      <w:bookmarkStart w:id="360" w:name="_Toc137"/>
      <w:bookmarkEnd w:id="359"/>
      <w:r>
        <w:rPr/>
        <w:t>3189</w:t>
      </w:r>
      <w:r>
        <w:rPr>
          <w:rtl w:val="true"/>
        </w:rPr>
        <w:t xml:space="preserve"> - </w:t>
      </w:r>
      <w:r>
        <w:rPr>
          <w:rtl w:val="true"/>
        </w:rPr>
        <w:t>النَّوادِرُ</w:t>
      </w:r>
      <w:bookmarkEnd w:id="3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الشَّهَواتِ یَسهُلْ علَیکَ الفَقرُ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المُعطی مِن سَعَةٍ بأفضَلَ مِن الآخِذِ إذا کانَ مُحتاجاً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أشقَی الأشقیاءِ مَنِ اجتَمَعَ علَیهِ فَقرُ الدنیا وعَذابُ الآخِرَةِ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فَقیرٍ أعَزُّ مِن أسَدٍ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الفَقیرِ أزکی عندَاللَّهِ مِن دینارِ الغَنیِّ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استَغنی بَطِرَ وفُتِنَ ، وإنِ افتَقَرَ قَنَطَ ووَهَنَ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لِمَن خَصمُهُ عندَاللَّهِ الفُقَراءُ والمَساکینُ والسائلونَ والمَدفوعونَ والغارِمونَ وابنُ السبیلِ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الأغنیاءِ للفُقَراءِ طَلَباً لِما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تِیهُ الفُقَراءِ علَی الأغنیاءِ اتِّکالاً علَی اللَّهِ </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لاتُحَدِّثُوا أنفُسَکُم بفَقرٍ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حَدَّثَ نفسَهُ بالفَقرِ بَخِلَ </w:t>
      </w:r>
      <w:r>
        <w:rPr>
          <w:rFonts w:eastAsia="Amiri" w:cs="Amiri" w:ascii="Amiri" w:hAnsi="Amiri"/>
          <w:color w:val="111111"/>
          <w:sz w:val="28"/>
          <w:szCs w:val="28"/>
          <w:rtl w:val="true"/>
          <w:lang w:bidi="ar-SA"/>
        </w:rPr>
        <w:t>.</w:t>
      </w:r>
      <w:r>
        <w:rPr>
          <w:rStyle w:val="FootnoteAnchor"/>
          <w:rtl w:val="true"/>
        </w:rPr>
        <w:footnoteReference w:id="826"/>
      </w:r>
      <w:bookmarkStart w:id="361" w:name="pg13097_150847"/>
    </w:p>
    <w:p>
      <w:pPr>
        <w:pStyle w:val="Heading3"/>
        <w:numPr>
          <w:ilvl w:val="2"/>
          <w:numId w:val="1"/>
        </w:numPr>
        <w:rPr/>
      </w:pPr>
      <w:bookmarkStart w:id="362" w:name="__RefHeading___Toc7583349_3224264995"/>
      <w:bookmarkStart w:id="363" w:name="_Toc138"/>
      <w:bookmarkEnd w:id="361"/>
      <w:bookmarkEnd w:id="362"/>
      <w:r>
        <w:rPr/>
        <w:t>423</w:t>
      </w:r>
      <w:r>
        <w:rPr>
          <w:rtl w:val="true"/>
        </w:rPr>
        <w:t xml:space="preserve"> - </w:t>
      </w:r>
      <w:r>
        <w:rPr>
          <w:rtl w:val="true"/>
        </w:rPr>
        <w:t>الفِقه</w:t>
      </w:r>
      <w:bookmarkEnd w:id="363"/>
    </w:p>
    <w:p>
      <w:pPr>
        <w:pStyle w:val="Heading4"/>
        <w:numPr>
          <w:ilvl w:val="3"/>
          <w:numId w:val="1"/>
        </w:numPr>
        <w:rPr/>
      </w:pPr>
      <w:bookmarkStart w:id="364" w:name="__RefHeading___Toc7583351_3224264995"/>
      <w:bookmarkStart w:id="365" w:name="_Toc139"/>
      <w:bookmarkEnd w:id="364"/>
      <w:r>
        <w:rPr>
          <w:rtl w:val="true"/>
        </w:rPr>
        <w:t>اشاره</w:t>
      </w:r>
      <w:bookmarkEnd w:id="365"/>
    </w:p>
    <w:p>
      <w:pPr>
        <w:pStyle w:val="BookText"/>
        <w:rPr/>
      </w:pPr>
      <w:r>
        <w:rPr>
          <w:rStyle w:val="FootnoteAnchor"/>
          <w:rtl w:val="true"/>
        </w:rPr>
        <w:footnoteReference w:id="827"/>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bookmarkStart w:id="366" w:name="pg13097_150849"/>
    </w:p>
    <w:p>
      <w:pPr>
        <w:pStyle w:val="Heading4"/>
        <w:numPr>
          <w:ilvl w:val="3"/>
          <w:numId w:val="1"/>
        </w:numPr>
        <w:rPr/>
      </w:pPr>
      <w:bookmarkStart w:id="367" w:name="__RefHeading___Toc7583353_3224264995"/>
      <w:bookmarkStart w:id="368" w:name="_Toc140"/>
      <w:bookmarkEnd w:id="366"/>
      <w:bookmarkEnd w:id="367"/>
      <w:r>
        <w:rPr/>
        <w:t>3190</w:t>
      </w:r>
      <w:r>
        <w:rPr>
          <w:rtl w:val="true"/>
        </w:rPr>
        <w:t xml:space="preserve"> - </w:t>
      </w:r>
      <w:r>
        <w:rPr>
          <w:rtl w:val="true"/>
        </w:rPr>
        <w:t>التَّفَقُّهُ فِی الدِّینِ</w:t>
      </w:r>
      <w:bookmarkEnd w:id="3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فَقَّهَهُ فی الدِّینِ ، وألهَمَهُ رُشدَهُ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فَقَّهَهُ فی الدِّینِ ، وزَهَّدَهُ فی الدنیا ، وبَصَّرَهُ عُیوبَهُ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تعالی بشی ءٍ أفضَلَ مِن الفِقهِ فی الدِّینِ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الفِقهُ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دِعامَةً ، ودِعامَةُ هذا الدِّینِ الفِقهُ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لِکُلِّ مُسلمٍ لا یَجعَلُ فی کُلِّ جُمعَةٍ</w:t>
      </w:r>
      <w:r>
        <w:rPr>
          <w:rStyle w:val="FootnoteAnchor"/>
          <w:rtl w:val="true"/>
        </w:rPr>
        <w:footnoteReference w:id="834"/>
      </w:r>
      <w:r>
        <w:rPr>
          <w:rFonts w:ascii="Amiri" w:hAnsi="Amiri" w:eastAsia="Amiri" w:cs="Amiri"/>
          <w:color w:val="111111"/>
          <w:sz w:val="28"/>
          <w:sz w:val="28"/>
          <w:szCs w:val="28"/>
          <w:rtl w:val="true"/>
          <w:lang w:bidi="ar-SA"/>
        </w:rPr>
        <w:t xml:space="preserve">یَوماً یَتَفَقَّهُ فیهِ أمرَ دِینِهِ ویَسألُ عن دِینِهِ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فَقِهتَ فَتَفَقَّهْ فِی دِینِ اللَّهِ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وألهَمَهُ الیَقینَ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لِیَتأسَّ صَغیرُکُم بکبیرِکُم ، ولْیَرأفْ کَبیرُکُم بصَغیرِکُم ، ولا تکونُوا کَجُفاةِ الجاهِلیَّةِ ؛ لا فی الدِّینِ یَتَفَقَّهونَ ، ولا عنِ اللَّهِ یَعقِلونَ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 فإنّهُ أحسَنُ الحَدیثِ ، وتَفَقَّهُوا فیهِ فإنَّهُ رَبیعُ القُلوبِ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تَفَقَّهَ فی الدِّینِ کَثُرَ </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وخُضِ الغَمَراتِ للحَقِّ حَیثُ کانَ ، وتَفَقَّهْ فی الدِّینِ </w:t>
      </w:r>
      <w:r>
        <w:rPr>
          <w:rFonts w:eastAsia="Amiri" w:cs="Amiri" w:ascii="Amiri" w:hAnsi="Amiri"/>
          <w:color w:val="111111"/>
          <w:sz w:val="28"/>
          <w:szCs w:val="28"/>
          <w:rtl w:val="true"/>
          <w:lang w:bidi="ar-SA"/>
        </w:rPr>
        <w:t>.</w:t>
      </w:r>
      <w:r>
        <w:rPr>
          <w:rStyle w:val="FootnoteAnchor"/>
          <w:rtl w:val="true"/>
        </w:rPr>
        <w:footnoteReference w:id="841"/>
      </w:r>
      <w:bookmarkStart w:id="369" w:name="pg13097_150850"/>
    </w:p>
    <w:p>
      <w:pPr>
        <w:pStyle w:val="BookText"/>
        <w:rPr/>
      </w:pPr>
      <w:bookmarkEnd w:id="36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دِینِ اللَّهِ ، فإنَّ الفِقهَ مِفتاحُ البَصیرَةِ ، وتَمامُ العِبادَةِ ، والسَّببُ إلَی المَنازِلِ الرَّفیعَةِ والرُّتَبِ الجَلیلَةِ فی الدِّینِ والدنیا ، وفَضلُ الفَقیهِ علَی العابِدِ کَفَضلِ الشَّمسِ علَی الکواکِبِ ، ومَن لم یَتَفَقَّهْ فی دِینِهِ لم یَرضَ اللَّهُ لَهُ عَمَلاً </w:t>
      </w:r>
      <w:r>
        <w:rPr>
          <w:rFonts w:eastAsia="Amiri" w:cs="Amiri" w:ascii="Amiri" w:hAnsi="Amiri"/>
          <w:color w:val="111111"/>
          <w:sz w:val="28"/>
          <w:szCs w:val="28"/>
          <w:rtl w:val="true"/>
          <w:lang w:bidi="ar-SA"/>
        </w:rPr>
        <w:t>.</w:t>
      </w:r>
      <w:r>
        <w:rPr>
          <w:rStyle w:val="FootnoteAnchor"/>
          <w:rtl w:val="true"/>
        </w:rPr>
        <w:footnoteReference w:id="842"/>
      </w:r>
    </w:p>
    <w:p>
      <w:pPr>
        <w:pStyle w:val="Heading4"/>
        <w:numPr>
          <w:ilvl w:val="3"/>
          <w:numId w:val="1"/>
        </w:numPr>
        <w:rPr/>
      </w:pPr>
      <w:bookmarkStart w:id="370" w:name="__RefHeading___Toc7583355_3224264995"/>
      <w:bookmarkStart w:id="371" w:name="_Toc141"/>
      <w:bookmarkEnd w:id="370"/>
      <w:r>
        <w:rPr/>
        <w:t>3191</w:t>
      </w:r>
      <w:r>
        <w:rPr>
          <w:rtl w:val="true"/>
        </w:rPr>
        <w:t xml:space="preserve"> - </w:t>
      </w:r>
      <w:r>
        <w:rPr>
          <w:rtl w:val="true"/>
        </w:rPr>
        <w:t>أفقَهُ النّاسِ</w:t>
      </w:r>
      <w:bookmarkEnd w:id="37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إذا عَرَفتُم معانیَ کلامِنا؛ إنّ الکَلِمَةَ لَتَنصَرِفُ علی وُجوهٍ، فلو شاءَ إنسانٌ لَصَرَفَ کلامَهُ کیفَ شاءَ ولا یکذِبُ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الرجُلُ مِنکُم فَقیهاً حتّی یَعرِفَ مَعاریضَ کلامِنا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نَعُدُّ الرجُلَ مِن شیعَتِنا فَقیهاً حتّی یُلحَنَ لَهُ فَیَعرِفَ اللَّحنَ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Style w:val="FootnoteAnchor"/>
          <w:rtl w:val="true"/>
        </w:rPr>
        <w:footnoteReference w:id="846"/>
      </w:r>
    </w:p>
    <w:p>
      <w:pPr>
        <w:pStyle w:val="Heading4"/>
        <w:numPr>
          <w:ilvl w:val="3"/>
          <w:numId w:val="1"/>
        </w:numPr>
        <w:rPr/>
      </w:pPr>
      <w:bookmarkStart w:id="372" w:name="__RefHeading___Toc7583357_3224264995"/>
      <w:bookmarkStart w:id="373" w:name="_Toc142"/>
      <w:bookmarkEnd w:id="372"/>
      <w:r>
        <w:rPr/>
        <w:t>3192</w:t>
      </w:r>
      <w:r>
        <w:rPr>
          <w:rtl w:val="true"/>
        </w:rPr>
        <w:t xml:space="preserve"> - </w:t>
      </w:r>
      <w:r>
        <w:rPr>
          <w:rtl w:val="true"/>
        </w:rPr>
        <w:t>خَصائِصُ الفَقیهِ</w:t>
      </w:r>
      <w:bookmarkEnd w:id="3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ازدادَ عَبدٌ قَطُّ فِقهاً فی دِینِهِ إلّا ازدَادَ قَصداً فی عَمَلِهِ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فِقهاً إذا عَبَدَاللَّهَ ، وکفی بالمَرءِ جَهلاً إذا اُعجِبَ بِرَأیهِ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العَبدُ کُلَّ الفِقهِ حتّی یَمقُتَ الناسَ فی ذاتِ اللَّهِ ، وحتّی لا یکونَ أحَدٌ أمقَتَ مِن نفسِهِ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یَفقَهُ الرجُلُ کُلَّ الفِقهِ حتَّی یَرَی الناسَ أمثالَ الأباعِرِ ، فلا یَحفِلَ بِوُجودِهِم ، ولا یُغَیِّرَهُ ذلکَ کما لا یُغَیِّرُهُ وُجودُ بَعیرٍ عندَهُ ، ثُمّ یَرجِعَ هُو إلی نفسِهِ فیَکونَ أعظَمَ حاقِرٍ لها </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لایَفقَهُ الرجُلُ کلَّ الفِقهِ حتّی یَری الناسَ فی جَنبِ اللَّهِ تبارکَ وتعالی أمثالَ الأباعِرِ ، ثُمّ یَرجِعَ إلی نفسِهِ فیکونَ هُو أحقَرَ</w:t>
      </w:r>
    </w:p>
    <w:p>
      <w:pPr>
        <w:pStyle w:val="BookText"/>
        <w:rPr/>
      </w:pPr>
      <w:r>
        <w:rPr>
          <w:rFonts w:ascii="Amiri" w:hAnsi="Amiri" w:eastAsia="Amiri" w:cs="Amiri"/>
          <w:color w:val="111111"/>
          <w:sz w:val="28"/>
          <w:sz w:val="28"/>
          <w:szCs w:val="28"/>
          <w:rtl w:val="true"/>
          <w:lang w:bidi="ar-SA"/>
        </w:rPr>
        <w:t xml:space="preserve">حاقِرٍ لها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الرجُلِ أن یُصلِحَ مَعِیشَتَهُ ، ولیسَ مِن حُبِّ الدنیا طَلَبُ ما یُصلِحُکَ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الرجُلِ قِلَّةُ کلامِهِ فیما لا یَعنیهِ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رجُلاً جاءَ إلَی النبیِّ صلی اللَّه علیه وآله لِیُعَلِّمَهُ القرآنَ ، فانتَهی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یَکفِینی هذا، وانصَرَفَ ،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الرجُلُ وهُو فَقیهٌ</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شِیمَةُ الفَقیهِ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عَهدِهِ إلی محمّدِ بنِ أبی بکرٍ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الفِقهِ الوَرَعُ فی دِینِ اللَّهِ والعَمَلُ بطاعَتِهِ ، فعَلَیکَ بالتَّقوی فی سِرِّ أمرِکَ وعَلانیَتِهِ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بالفَقیهِ حَقِّ الفَقیهِ ؟ مَن لم یُرَخِّصِ الناسَ فی مَعاصِی اللَّهِ ، ولم یُقَنِّطْهُم مِن رَحمَةِ اللَّهِ ، ولم یُؤمِنْهُم مِن مَکرِ اللَّهِ ، ولم یَدَعِ القرآنَ رَغبَةً عَنهُ إلی ما سِواهُ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کُلُّ الفَقیهِ مَن لم یُقنِّطِ الناسَ مِن رَحمَةِ اللَّهِ ، ولم یُؤیِسْهُم مِن رَوحِ اللَّهِ ، ولم یُؤَمِّنْهُم مِن مَکرِ اللَّهِ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 أن تَفَقَّهوا ، ومِن الفِقهِ أن لا تَغتَرُّوا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الحَزمَ أن تَتَفقَّهُوا ، ومِن الفِقهِ أن لا تَغتَرُّوا </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فأجابَهُ،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یَقولونَ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رَأیتَ فَقیهاً 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الفَقیهَ حَقَّ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فی الدنیا ، الراغِبُ فی الآخِرَةِ ، المُتَمسِّکُ بسُنَّةِ النبیِّ صلی اللَّه علیه وآله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الرجُلُ فَقیهاً حتّی لایُبالِیَ أیَّ ثَوبَیهِ ابتَذَلَ ، وبما سَدَّ فَورَةَ الجُوعِ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إلی رسولِ اللَّهِ قَومٌ فی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إیمانِکُم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 والشُّکرُ عندَ الرَّخاءِ ، والرِّضا بالقَضاءِ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کادُوا مِن الفِقهِ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اللفظ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 فقد تصرَّفوا فیه بالتخصیص لا بالنقل والتحویل ؛ إذ خصَّصوه بمعرفة الفروع الغریبة فی الفتاوی ، والوقوف علی دقائق عللها ، واستکثار الکلام فیها ، وحفظِ المقالات المتعلَّقة بها ، فمن کان أشدَّ تعمُّقاً فیها وأکثر اشتغالا بها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 اسم الفقه فی العصر آفات النفوس ، ومفسدات الأوّل مُطلَقاً علی عِلم طریق الآخرة ، ومعرفة دقائق الأعمال ، وقوَّة الإحاطة بحقارة الدنیا ، وشدّة التطلُّع إلی نعیم الآخرة ، واستیلاء الخوف علی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ویدلُّک علی ذلک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ولیُنْذِرُوا قَومَهُم إذا رَجَعُوا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به الإنذار والتخویف هو هذا العلم وهذا الفقه دون تفریعات الطَّلاق واللِّعان والسلم والإجارة ، فذلک لایحصل به إنذار ولاتخویف ، بل التجرُّد له علی الدوام یقسی القلب وینزع الخشیة منه کما یشاهد من المتجرِّدین 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به معانی الإیمان دون الفتاوی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ولَعَمری الفقه والفهم فی اللغة اسمان لمعنیً واحد ، وإنّما یتکلَّم فی عادة الاستعمال قدیماً وحدیثاً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 فی صُدُورِهِم مِنَ اللَّهِ ذلکَ بأ نّهُم قَومٌ لایَفْقَهونَ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فأحال قلَّة خوفهم من اللَّه عَزَّوجلّ واستعظامهم سطوةَ الخلق علی قلَّة الفقه ، فانظر أکان ذلک نتیجة عدم الحفظ لتفریعات الفتاوی والأقضیَة ، أو هو نتیجة عدم ما ذکرناه من العلوم ؟</w:t>
      </w:r>
    </w:p>
    <w:p>
      <w:pPr>
        <w:pStyle w:val="BookText"/>
        <w:rPr/>
      </w:pPr>
      <w:r>
        <w:rPr>
          <w:rFonts w:ascii="Amiri" w:hAnsi="Amiri" w:eastAsia="Amiri" w:cs="Amiri"/>
          <w:color w:val="111111"/>
          <w:sz w:val="28"/>
          <w:sz w:val="28"/>
          <w:szCs w:val="28"/>
          <w:rtl w:val="true"/>
          <w:lang w:bidi="ar-SA"/>
        </w:rPr>
        <w:t xml:space="preserve">وقد 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حُکَماءُ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وفَدوا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اُنبِّئکُم بالفَقیهِ کُلِّ الفَقیهِ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یُقَنِّطِ الناسَ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یُؤمِنْهُم مِن مَکرِ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یُؤیِسْهُم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یَدَعِ القرآنَ رَغبَةً عَنهُ إلی ما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لایَفقَهُ العَبدُ کلَّ الفِقهِ حتّی یَمقُتَ الناسَ فی ذاتِ اللَّهِ عَزَّوجلَّ ، وحتّی یَری لِلقرآنِ وُجوهاً کثیرَةً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وروی أیضاً موقوفاً علی أبی الدَّرداء مع قوله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یُقبِلَ علی نفسِهِ فیَکونَ لَها أشَدَّ مَقتاً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بعض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الفقیه الزاهد فی الدنیا ، الراغب فی الآخرة ، البصیر بدینه ، المداوم علی عبادة ربِّه ، الوَرِع الکافُّ نفسَه عن أعراض المسلمین ، العفیف عن أموالهم ، الناصح لجماعتهم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فی جمیع ذلک ، الحافظ لفروع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الفقه لم یکن متناولا للفتاوی فی الأحکام الظاهرة ، ولکن کان بطریق العموم والشمول أو بطریق الاستتباع ، وکان إطلاقهم له علی علم الآخرة وأحکام القلب أکثر ، فثار من هذا التخصیص تلبیس بعض الناس علَی التجرُّد له والإعراض عن علم الآخرة وأحکام القلب ووجدوا علی ذلک معیناً من الطبع ؛ فإنَّ علم الباطن غامض والعمل به عسیر والتوصُّل به إلی طلب الولایة والقضاء والجاه والمال متعذِّر ، فوجد الشیطان مجالا لتحسین ذلک فی القلوب بواسطة تخصیص اسم الفقه الذی هو اسم محمود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الشهید الثانی رضوان اللَّه تعالی علیه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مجرَّد تعلُّم هذه المسائل المدوَّنة لیس هو الفقه عند اللَّه تعالی ، وإنّما الفقه عند اللَّه تعالی بإدراک جلاله وعظمته ، وهو العلم الذی یورث الخوف والهیبة والخشوع ویحمل علَی التقوی ومعرفة الصفات المَخوفة فیجتنبها والمحمودة فیرتکبها ، ویستشعر الخوف ویستثیر الحزن کما نبَّه اللَّه تعالی علیه فی کتابه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یحصل به الإنذار غیر هذا العلم المدوَّن ، فإنَّ مقصود هذا العلم حفظ الأموال بشروط المعاملات ، وحفظ الأبدان بالأموال ، وبدفع القتل والجراحات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العلم المهمُّ هو معرفة سلوک الطریق إلَی اللَّه تعالی وقطع عَقَبات القلب التی هی الصفات المذمومة وهی الحجاب بین العبدوبین اللَّه تعالی ، فإذا مات ملوَّثاً بتلک الصفات کان محجوباً عن اللَّه تعالی ، ومن ثمَّ کان العلم موجباً للخشیة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یَکونوا 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74" w:name="pg13097_150854"/>
    </w:p>
    <w:p>
      <w:pPr>
        <w:pStyle w:val="BookText"/>
        <w:rPr/>
      </w:pPr>
      <w:bookmarkEnd w:id="3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الفِقهِ الحِلمُ والعِلمُ والصَّمتُ </w:t>
      </w:r>
      <w:r>
        <w:rPr>
          <w:rFonts w:eastAsia="Amiri" w:cs="Amiri" w:ascii="Amiri" w:hAnsi="Amiri"/>
          <w:color w:val="111111"/>
          <w:sz w:val="28"/>
          <w:szCs w:val="28"/>
          <w:rtl w:val="true"/>
          <w:lang w:bidi="ar-SA"/>
        </w:rPr>
        <w:t>.</w:t>
      </w:r>
      <w:r>
        <w:rPr>
          <w:rStyle w:val="FootnoteAnchor"/>
          <w:rtl w:val="true"/>
        </w:rPr>
        <w:footnoteReference w:id="866"/>
      </w:r>
    </w:p>
    <w:p>
      <w:pPr>
        <w:pStyle w:val="Heading4"/>
        <w:numPr>
          <w:ilvl w:val="3"/>
          <w:numId w:val="1"/>
        </w:numPr>
        <w:rPr/>
      </w:pPr>
      <w:bookmarkStart w:id="375" w:name="__RefHeading___Toc7583359_3224264995"/>
      <w:bookmarkStart w:id="376" w:name="_Toc143"/>
      <w:bookmarkEnd w:id="375"/>
      <w:r>
        <w:rPr/>
        <w:t>3193</w:t>
      </w:r>
      <w:r>
        <w:rPr>
          <w:rtl w:val="true"/>
        </w:rPr>
        <w:t xml:space="preserve"> - </w:t>
      </w:r>
      <w:r>
        <w:rPr>
          <w:rtl w:val="true"/>
        </w:rPr>
        <w:t>شِدَّةُ الفَقیهِ عَلی إبلیسَ</w:t>
      </w:r>
      <w:bookmarkEnd w:id="3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واحِدٌ أشَدُّ علی إبلیسَ مِن ألفِ عابِدٍ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أقطَعَ لِظَهرِ إبلیسَ مِن عالِمٍ یَخرُجُ فی قَبیلَةٍ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زینُ العابدینَ أو الإمامُ الباقرُ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مُتَفَقِّهٌ فی الدِّینِ أشَدُّ علی الشیطانِ مِن عِبادَةِ ألفِ عابِدٍ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Style w:val="FootnoteAnchor"/>
          <w:rtl w:val="true"/>
        </w:rPr>
        <w:footnoteReference w:id="870"/>
      </w:r>
    </w:p>
    <w:p>
      <w:pPr>
        <w:pStyle w:val="Heading4"/>
        <w:numPr>
          <w:ilvl w:val="3"/>
          <w:numId w:val="1"/>
        </w:numPr>
        <w:rPr/>
      </w:pPr>
      <w:bookmarkStart w:id="377" w:name="__RefHeading___Toc7583361_3224264995"/>
      <w:bookmarkStart w:id="378" w:name="_Toc144"/>
      <w:bookmarkEnd w:id="377"/>
      <w:r>
        <w:rPr/>
        <w:t>3194</w:t>
      </w:r>
      <w:r>
        <w:rPr>
          <w:rtl w:val="true"/>
        </w:rPr>
        <w:t xml:space="preserve"> - </w:t>
      </w:r>
      <w:r>
        <w:rPr>
          <w:rtl w:val="true"/>
        </w:rPr>
        <w:t>التَّفَقُّهُ روحُ العِبادةِ</w:t>
      </w:r>
      <w:bookmarkEnd w:id="3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الفِقهِ خَیرٌ مِن کثیرِ العِبادَةِ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العِبادَةِ الفِقهُ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عِبادَةٍ لیسَ فیها تَفقُّهٌ ، ولا خَیرَ فی عِلمٍ لیسَ فیهِ تَفکُّرٌ ، ولا خَیرَ فی قِراءةٍ لیسَ فیها تَدَبُّرٌ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إلّا بِتَفقُّهٍ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Style w:val="FootnoteAnchor"/>
          <w:rtl w:val="true"/>
        </w:rPr>
        <w:footnoteReference w:id="875"/>
      </w:r>
    </w:p>
    <w:p>
      <w:pPr>
        <w:pStyle w:val="Heading4"/>
        <w:numPr>
          <w:ilvl w:val="3"/>
          <w:numId w:val="1"/>
        </w:numPr>
        <w:rPr/>
      </w:pPr>
      <w:bookmarkStart w:id="379" w:name="__RefHeading___Toc7583363_3224264995"/>
      <w:bookmarkStart w:id="380" w:name="_Toc145"/>
      <w:bookmarkEnd w:id="379"/>
      <w:r>
        <w:rPr/>
        <w:t>3195</w:t>
      </w:r>
      <w:r>
        <w:rPr>
          <w:rtl w:val="true"/>
        </w:rPr>
        <w:t xml:space="preserve"> - </w:t>
      </w:r>
      <w:r>
        <w:rPr>
          <w:rtl w:val="true"/>
        </w:rPr>
        <w:t>مَوتُ الفَقیهِ</w:t>
      </w:r>
      <w:bookmarkEnd w:id="38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الفَقیهُ ثُلِمَ فی الإسلامِ ثُلمَةٌ لا یَسُدُّها شی ءٌ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أحَدٍ یَموتُ مِن المؤمنینَ أحَبَّ إلی إبلیسَ مِن مَوتِ فَقیهٍ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فی الإسلامِ ثُلمَةٌ لا یَسُدُّها شی ءٌ ؛ لأنّ المؤمنینَ الفُقَهاءَ حُصونُ الإسلامِ کَحِصنِ سُورِ المَدینةِ لَها </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bookmarkStart w:id="381" w:name="pg13097_150855"/>
    </w:p>
    <w:p>
      <w:pPr>
        <w:pStyle w:val="Heading4"/>
        <w:numPr>
          <w:ilvl w:val="3"/>
          <w:numId w:val="1"/>
        </w:numPr>
        <w:rPr/>
      </w:pPr>
      <w:bookmarkStart w:id="382" w:name="__RefHeading___Toc7583365_3224264995"/>
      <w:bookmarkStart w:id="383" w:name="_Toc146"/>
      <w:bookmarkEnd w:id="381"/>
      <w:bookmarkEnd w:id="382"/>
      <w:r>
        <w:rPr/>
        <w:t>3196</w:t>
      </w:r>
      <w:r>
        <w:rPr>
          <w:rtl w:val="true"/>
        </w:rPr>
        <w:t xml:space="preserve"> - </w:t>
      </w:r>
      <w:r>
        <w:rPr>
          <w:rtl w:val="true"/>
        </w:rPr>
        <w:t>آفَةُ الفُقَهاءِ</w:t>
      </w:r>
      <w:bookmarkEnd w:id="3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الفُقَهاءِ عَدَمُ الصِّیانَةِ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العُلَماءِ حُبُّ الرِّیاسَةِ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تَرکُ العَمَلِ بهِ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الکاظمُ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یَدخُلُوا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دُخولُهُم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ذلکَ فَاحذَرُوهم علی أدیانِکُم </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4"/>
      </w:r>
      <w:bookmarkStart w:id="384" w:name="pg13097_150857"/>
    </w:p>
    <w:p>
      <w:pPr>
        <w:pStyle w:val="Heading3"/>
        <w:numPr>
          <w:ilvl w:val="2"/>
          <w:numId w:val="1"/>
        </w:numPr>
        <w:rPr/>
      </w:pPr>
      <w:bookmarkStart w:id="385" w:name="__RefHeading___Toc7583367_3224264995"/>
      <w:bookmarkStart w:id="386" w:name="_Toc147"/>
      <w:bookmarkEnd w:id="384"/>
      <w:bookmarkEnd w:id="385"/>
      <w:r>
        <w:rPr/>
        <w:t>424</w:t>
      </w:r>
      <w:r>
        <w:rPr>
          <w:rtl w:val="true"/>
        </w:rPr>
        <w:t xml:space="preserve"> - </w:t>
      </w:r>
      <w:r>
        <w:rPr>
          <w:rtl w:val="true"/>
        </w:rPr>
        <w:t>الفِکر</w:t>
      </w:r>
      <w:bookmarkEnd w:id="386"/>
    </w:p>
    <w:p>
      <w:pPr>
        <w:pStyle w:val="Heading4"/>
        <w:numPr>
          <w:ilvl w:val="3"/>
          <w:numId w:val="1"/>
        </w:numPr>
        <w:rPr/>
      </w:pPr>
      <w:bookmarkStart w:id="387" w:name="__RefHeading___Toc7583369_3224264995"/>
      <w:bookmarkStart w:id="388" w:name="_Toc148"/>
      <w:bookmarkEnd w:id="387"/>
      <w:r>
        <w:rPr>
          <w:rtl w:val="true"/>
        </w:rPr>
        <w:t>اشاره</w:t>
      </w:r>
      <w:bookmarkEnd w:id="388"/>
    </w:p>
    <w:p>
      <w:pPr>
        <w:pStyle w:val="BookText"/>
        <w:rPr/>
      </w:pP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التفکّر</w:t>
      </w:r>
      <w:r>
        <w:rPr>
          <w:rFonts w:eastAsia="IRNazanin" w:cs="IRNazanin"/>
          <w:color w:val="111111"/>
          <w:sz w:val="28"/>
          <w:szCs w:val="28"/>
          <w:rtl w:val="true"/>
          <w:lang w:bidi="fa-IR"/>
        </w:rPr>
        <w:t>» .</w:t>
      </w:r>
    </w:p>
    <w:p>
      <w:pPr>
        <w:pStyle w:val="BookText"/>
        <w:rPr/>
      </w:pP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bookmarkStart w:id="389" w:name="pg13097_150859"/>
    </w:p>
    <w:p>
      <w:pPr>
        <w:pStyle w:val="Heading4"/>
        <w:numPr>
          <w:ilvl w:val="3"/>
          <w:numId w:val="1"/>
        </w:numPr>
        <w:rPr/>
      </w:pPr>
      <w:bookmarkStart w:id="390" w:name="__RefHeading___Toc7583371_3224264995"/>
      <w:bookmarkStart w:id="391" w:name="_Toc149"/>
      <w:bookmarkEnd w:id="389"/>
      <w:bookmarkEnd w:id="390"/>
      <w:r>
        <w:rPr/>
        <w:t>3197</w:t>
      </w:r>
      <w:r>
        <w:rPr>
          <w:rtl w:val="true"/>
        </w:rPr>
        <w:t xml:space="preserve"> - </w:t>
      </w:r>
      <w:r>
        <w:rPr>
          <w:rtl w:val="true"/>
        </w:rPr>
        <w:t>الحَثُّ عَلَی التَّفَکُّرِ</w:t>
      </w:r>
      <w:bookmarkEnd w:id="3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rtl w:val="true"/>
          <w:lang w:bidi="ar-SA"/>
        </w:rPr>
        <w:t>)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عَلَی جَبَلٍ لَرَأیْتَهُ خاشِعاً مُّتَصَدِّعاً مِنْ خَشْیَةِ اللَّهِ وَتِلْکَ الْأمْثالُ نَضْرِبُها لِلنَّاسِ لَعَلَّهُمْ یَتَفَکَّرُونَ</w:t>
      </w:r>
      <w:r>
        <w:rPr>
          <w:rFonts w:eastAsia="Amiri" w:cs="Amiri" w:ascii="Amiri" w:hAnsi="Amiri"/>
          <w:color w:val="111111"/>
          <w:sz w:val="28"/>
          <w:szCs w:val="28"/>
          <w:rtl w:val="true"/>
          <w:lang w:bidi="ar-SA"/>
        </w:rPr>
        <w:t>) .</w:t>
      </w:r>
      <w:r>
        <w:rPr>
          <w:rStyle w:val="FootnoteAnchor"/>
          <w:rtl w:val="true"/>
        </w:rPr>
        <w:footnoteReference w:id="888"/>
      </w:r>
    </w:p>
    <w:p>
      <w:pPr>
        <w:pStyle w:val="BookText"/>
        <w:rPr/>
      </w:pP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التَّفکُّرَ حَیاةُ قَلبِ البَصیرِ ، کما یَمشی المُستَنیرُ فی الظُّلُماتِ بالنورِ ، یُحسِنُ التَّخلُّصَ ، ویُقِلُّ التَّربُّصَ </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ابن کثیر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وابنُ عُمرَ وعُبَیدُ بنُ عُمَیرٍ إلی عائشةَ فَدَخَلنا عَلَیها وبینَنا وبینَها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أخبِرِینا بأعجَبِ شی ءٍ رَأیتِهِ مِن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أمرِهِ کانَ عَجَباً، أتانی فی لَیلَتی حتّی مَسَّ جِلدُهُ جِلدی،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ذَرِینی أتَعَبَّدْ لِرَبِّی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 القِربَةِ فَتَوَضَّأ ولم یُکثِر صَبَّ الماءِ ، ثُمّ قامَ یُصلِّی، فبَکی حتّی بَلَّ لِحیَتَهُ، ثُمّ سَجَدَ فَبَکی حتّی بلَّ الأرضَ، ثُمّ اضطَجَعَ علی جَنبِهِ فَبَکی حتّی إذا أتی بِلالٌ یُؤذِنُهُ بصَلاةِ الصُّبحِ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ما یُبکیکَ وقد غَفَرَ اللَّهُ لکَ ذنبَکَ ما تَقَدَّمَ وما تَأخَّرَ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یَمنَعُنی أن أبکیَ وقَد أنزَلَ علَیَّ فی هذهِ اللَّیلةِ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لَآیاتٍ لاُولِی الألبابِ</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قَرَأها ولم یَتَفَکَّرْ فیها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أسهَرَ عَینَ فِکرَتِهِ بَلَغَ کُنهَ هِمَّتِهِ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یُفیدُ الحِکمَةَ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جَلاءُ العُقولِ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یُنیرُ اللُّبَّ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رُشدٌ ، الغَفلَةُ فَقدٌ </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إحدَی الهِدایَتَینِ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فی الخَیرِ یَدعُو إلَی العَمَلِ بهِ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فی العَواقِب یُنجی مِن المَعاطِبِ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یُوجِبُ الاعتِبارَ ، ویُؤمِنُ العِثارَ ، ویُثمِرُ الاستِظهارَ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اِفْکِرْ تُفِقْ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ماذَلَّ مَن أحسَنَ الفِکرَ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العَقلِ الفِکرُ ، وثَمَرتُهُ السَّلامَةُ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السَّلامَةِ مِن الزَّلَلِ الفِکرُ قَبلَ الفِعلِ ؛ والرَّوِیَّةُ قَبلَ الکلامِ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بالفِکرِ تَنجَلی غَیاهِبُ الاُمورِ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الفِکرَ فی جَمیعِ أفعالِکَ حَسُنَت عَواقِبُکَ فی کُلِّ أمرٍ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الفِکرِ والحَذرِ یُؤمِنُ الزَّلَلَ، ویُنجی مِن الغِیَرِ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طالَت فِکرَتُهُ حَسُنَت بَصیرَتُهُ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یُفیدُکَ عِبَراً إن أصحَبتَهُ فِکراً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بالتَّفَکُّرِ قَلبَکَ ، وجافِ عنِ اللیلِ جَنبَکَ ، واتَّقِ اللَّهَ رَبَّکَ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یَدعُو إلَی البِرِّ والعَمَلِ بهِ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نفسَکَ مِن فِکرَةٍ تَزیدُکَ حِکمَةً ، وعِبرَةٍ تُفیدُکَ عِصمَةً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تَمییزُ الباقی مِن الفانی مِن أشرَفِ النَّظرِ </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البَصیرُ مَن سَمِعَ فَتَفَکَّرَ ،</w:t>
      </w:r>
      <w:bookmarkStart w:id="392" w:name="pg13097_150861"/>
    </w:p>
    <w:p>
      <w:pPr>
        <w:pStyle w:val="BookText"/>
        <w:rPr/>
      </w:pPr>
      <w:bookmarkEnd w:id="392"/>
      <w:r>
        <w:rPr>
          <w:rFonts w:ascii="Amiri" w:hAnsi="Amiri" w:eastAsia="Amiri" w:cs="Amiri"/>
          <w:color w:val="111111"/>
          <w:sz w:val="28"/>
          <w:sz w:val="28"/>
          <w:szCs w:val="28"/>
          <w:rtl w:val="true"/>
          <w:lang w:bidi="ar-SA"/>
        </w:rPr>
        <w:t xml:space="preserve">ونَظَرَ فأبصَرَ ، وانتَفَعَ بالعِبَرِ ، ثُمّ سَلَکَ جَدَداً واضِحاً یَتَجنَّبُ فیهِ الصَّرعَةَ فی المَهاوی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تَفَکَّرَ فاعتَبَرَ ، واعتَبَرَ فأبصَرَ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فکأنَّ ما هُو کائنٌ مِن الدنیا عَن قَلیلٍ لم یَکُن ، وکأنَّ ما هُو کائنٌ مِن الآخِرَةِ عمّا قَلیلٍ لم یَزَلْ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تَفَکَّرَ أبصَرَ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أیّها السامِعُ من سَکرَتِکَ ، واستَیقِظْ مِن غَفلَتِکَ ، واختَصِر مِن عَجلَتِکَ ، وأنعِمِ الفِکرَ فیما جاءَکَ علی لِسانِ النبیِّ الاُمِّیِّ صلی اللَّه علیه وآله مِمّا لا بُدَّ مِنهُ ولا مَحیصَ عنهُ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مَشغولٌ وَقتُهُ ، شَکورٌ صَبورٌ ، مَغمورٌ بفِکرَتِهِ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تَقیَّةَ ذی لُبٍّ شَغَلَ التَّفکُّرُ قَلبَهُ ، وأنصَبَ الخَوفُ بَدَنَهُ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حَیاةُ قَلبِ البَصیرِ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وإدامَةِ التَّفَکُّرِ ؛ فإنَّ التَّفَکُّرَ أبو کُلِّ خَیرٍ واُمُّهُ </w:t>
      </w:r>
      <w:r>
        <w:rPr>
          <w:rFonts w:eastAsia="Amiri" w:cs="Amiri" w:ascii="Amiri" w:hAnsi="Amiri"/>
          <w:color w:val="111111"/>
          <w:sz w:val="28"/>
          <w:szCs w:val="28"/>
          <w:rtl w:val="true"/>
          <w:lang w:bidi="ar-SA"/>
        </w:rPr>
        <w:t>.</w:t>
      </w:r>
      <w:r>
        <w:rPr>
          <w:rStyle w:val="FootnoteAnchor"/>
          <w:rtl w:val="true"/>
        </w:rPr>
        <w:footnoteReference w:id="922"/>
      </w:r>
    </w:p>
    <w:p>
      <w:pPr>
        <w:pStyle w:val="Heading4"/>
        <w:numPr>
          <w:ilvl w:val="3"/>
          <w:numId w:val="1"/>
        </w:numPr>
        <w:rPr/>
      </w:pPr>
      <w:bookmarkStart w:id="393" w:name="__RefHeading___Toc7583373_3224264995"/>
      <w:bookmarkStart w:id="394" w:name="_Toc150"/>
      <w:bookmarkEnd w:id="393"/>
      <w:r>
        <w:rPr/>
        <w:t>3198</w:t>
      </w:r>
      <w:r>
        <w:rPr>
          <w:rtl w:val="true"/>
        </w:rPr>
        <w:t xml:space="preserve"> - </w:t>
      </w:r>
      <w:r>
        <w:rPr>
          <w:rtl w:val="true"/>
        </w:rPr>
        <w:t>الدِّراسَةُ وَالتَّفَکُّرُ</w:t>
      </w:r>
      <w:bookmarkEnd w:id="3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فِکرٍ وتَفَهُّمٍ ، أنجَعُ مِن فَضلِ تَکرارٍ ودِراسَةٍ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الفِکرَ فیما تَعَلَّمَ أتقَنَ عِلمَهُ ، وفَهِمَ ما لم یَکُن یَفهَمُ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کالتَّفکُّرِ </w:t>
      </w:r>
      <w:r>
        <w:rPr>
          <w:rFonts w:eastAsia="Amiri" w:cs="Amiri" w:ascii="Amiri" w:hAnsi="Amiri"/>
          <w:color w:val="111111"/>
          <w:sz w:val="28"/>
          <w:szCs w:val="28"/>
          <w:rtl w:val="true"/>
          <w:lang w:bidi="ar-SA"/>
        </w:rPr>
        <w:t>.</w:t>
      </w:r>
      <w:r>
        <w:rPr>
          <w:rStyle w:val="FootnoteAnchor"/>
          <w:rtl w:val="true"/>
        </w:rPr>
        <w:footnoteReference w:id="925"/>
      </w:r>
    </w:p>
    <w:p>
      <w:pPr>
        <w:pStyle w:val="Heading4"/>
        <w:numPr>
          <w:ilvl w:val="3"/>
          <w:numId w:val="1"/>
        </w:numPr>
        <w:rPr/>
      </w:pPr>
      <w:bookmarkStart w:id="395" w:name="__RefHeading___Toc7583375_3224264995"/>
      <w:bookmarkStart w:id="396" w:name="_Toc151"/>
      <w:bookmarkEnd w:id="395"/>
      <w:r>
        <w:rPr/>
        <w:t>3199</w:t>
      </w:r>
      <w:r>
        <w:rPr>
          <w:rtl w:val="true"/>
        </w:rPr>
        <w:t xml:space="preserve"> - </w:t>
      </w:r>
      <w:r>
        <w:rPr>
          <w:rtl w:val="true"/>
        </w:rPr>
        <w:t>الفِکرُ مِرآةٌ</w:t>
      </w:r>
      <w:bookmarkEnd w:id="3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مِرآةٌ صافِیَةٌ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المَرءِ مِرآةٌ تُریهِ حُسنَ عَمَلِهِ مِن قُبحِهِ </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الفِکرَةُ مِرآةُ الحَسَناتِ وکَفّارَةُ السَّیّئاتِ </w:t>
      </w:r>
      <w:r>
        <w:rPr>
          <w:rFonts w:eastAsia="Amiri" w:cs="Amiri" w:ascii="Amiri" w:hAnsi="Amiri"/>
          <w:color w:val="111111"/>
          <w:sz w:val="28"/>
          <w:szCs w:val="28"/>
          <w:rtl w:val="true"/>
          <w:lang w:bidi="ar-SA"/>
        </w:rPr>
        <w:t>.</w:t>
      </w:r>
      <w:r>
        <w:rPr>
          <w:rStyle w:val="FootnoteAnchor"/>
          <w:rtl w:val="true"/>
        </w:rPr>
        <w:footnoteReference w:id="928"/>
      </w:r>
      <w:bookmarkStart w:id="397" w:name="pg13097_150862"/>
    </w:p>
    <w:p>
      <w:pPr>
        <w:pStyle w:val="BookText"/>
        <w:rPr/>
      </w:pPr>
      <w:bookmarkEnd w:id="39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الفقه المنسوب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التَّفکُّرُ مِرآتُکَ ، تُریکَ سَیّئاتِکَ و حَسَناتِکَ </w:t>
      </w:r>
      <w:r>
        <w:rPr>
          <w:rFonts w:eastAsia="Amiri" w:cs="Amiri" w:ascii="Amiri" w:hAnsi="Amiri"/>
          <w:color w:val="111111"/>
          <w:sz w:val="28"/>
          <w:szCs w:val="28"/>
          <w:rtl w:val="true"/>
          <w:lang w:bidi="ar-SA"/>
        </w:rPr>
        <w:t>.</w:t>
      </w:r>
      <w:r>
        <w:rPr>
          <w:rStyle w:val="FootnoteAnchor"/>
          <w:rtl w:val="true"/>
        </w:rPr>
        <w:footnoteReference w:id="929"/>
      </w:r>
    </w:p>
    <w:p>
      <w:pPr>
        <w:pStyle w:val="Heading4"/>
        <w:numPr>
          <w:ilvl w:val="3"/>
          <w:numId w:val="1"/>
        </w:numPr>
        <w:rPr/>
      </w:pPr>
      <w:bookmarkStart w:id="398" w:name="__RefHeading___Toc7583377_3224264995"/>
      <w:bookmarkStart w:id="399" w:name="_Toc152"/>
      <w:bookmarkEnd w:id="398"/>
      <w:r>
        <w:rPr/>
        <w:t>3200</w:t>
      </w:r>
      <w:r>
        <w:rPr>
          <w:rtl w:val="true"/>
        </w:rPr>
        <w:t xml:space="preserve"> - </w:t>
      </w:r>
      <w:r>
        <w:rPr>
          <w:rtl w:val="true"/>
        </w:rPr>
        <w:t>لا عِبادَةَ کَالتَّفَکُّرِ</w:t>
      </w:r>
      <w:bookmarkEnd w:id="399"/>
    </w:p>
    <w:p>
      <w:pPr>
        <w:pStyle w:val="BookText"/>
        <w:rPr/>
      </w:pPr>
      <w:r>
        <w:rPr>
          <w:rFonts w:ascii="Amiri" w:hAnsi="Amiri" w:eastAsia="Amiri" w:cs="Amiri"/>
          <w:color w:val="111111"/>
          <w:sz w:val="28"/>
          <w:sz w:val="28"/>
          <w:szCs w:val="28"/>
          <w:rtl w:val="true"/>
          <w:lang w:bidi="ar-SA"/>
        </w:rPr>
        <w:t xml:space="preserve">تفسیر القُرطُبی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أعیُنَکُم حَظَّها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وماحَظُّها مِن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المُصحَفِ والتَّفکُّرُ فیهِ والاعتِبارُ عندَ عَجائبِهِ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فی آلاءِ اللَّهِ نِعمَ العِبادَةُ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فی مَلَکوتِ السَّماواتِ والأرضِ عِبادَةُ المُخلَصینَ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کالتَّفکُّرِ فی صَنعَةِ اللَّهِ عَزَّوجلَّ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أکثرُ عِبادَةِ أبی ذَرٍّ رحمة اللَّه علیه التَّفکُّرَ والاعتِبارَ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إدمانُ التَّفکُّرِ فی اللَّهِ وفی قُدرَتِهِ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العِبادَةُ کثرَةَ الصلاةِ والصومِ ، إنّما العِبادَةُ التَّفکُّرُ فی أمرِ اللَّهِ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سُئلَت عن عِبادَةِ 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نَهارَهُ أجمَعَ یَتفکَّرُ فی ناحِیَةٍ عن الناسِ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Style w:val="FootnoteAnchor"/>
          <w:rtl w:val="true"/>
        </w:rPr>
        <w:footnoteReference w:id="938"/>
      </w:r>
    </w:p>
    <w:p>
      <w:pPr>
        <w:pStyle w:val="Heading4"/>
        <w:numPr>
          <w:ilvl w:val="3"/>
          <w:numId w:val="1"/>
        </w:numPr>
        <w:rPr/>
      </w:pPr>
      <w:bookmarkStart w:id="400" w:name="__RefHeading___Toc7583379_3224264995"/>
      <w:bookmarkStart w:id="401" w:name="_Toc153"/>
      <w:bookmarkEnd w:id="400"/>
      <w:r>
        <w:rPr/>
        <w:t>3201</w:t>
      </w:r>
      <w:r>
        <w:rPr>
          <w:rtl w:val="true"/>
        </w:rPr>
        <w:t xml:space="preserve"> - </w:t>
      </w:r>
      <w:r>
        <w:rPr>
          <w:rtl w:val="true"/>
        </w:rPr>
        <w:t>فَضلُ التَّفَکُّرِ ساعَةً</w:t>
      </w:r>
      <w:bookmarkEnd w:id="40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فِکرَةُ ساعَةٍ خَیرٌ مِن عِبادَةِ سَنةٍ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ساعَةٍ قَصیرَةٍ خَیرٌ مِن عِبادَةٍ طَویلَةٍ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ساعَةٍ خَیرٌ مِن 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اُولُوا الأَلبابِ</w:t>
      </w:r>
      <w:r>
        <w:rPr>
          <w:rFonts w:eastAsia="Amiri" w:cs="Amiri" w:ascii="Amiri" w:hAnsi="Amiri"/>
          <w:color w:val="111111"/>
          <w:sz w:val="28"/>
          <w:szCs w:val="28"/>
          <w:rtl w:val="true"/>
          <w:lang w:bidi="ar-SA"/>
        </w:rPr>
        <w:t>) .</w:t>
      </w:r>
      <w:r>
        <w:rPr>
          <w:rStyle w:val="FootnoteAnchor"/>
          <w:rtl w:val="true"/>
        </w:rPr>
        <w:footnoteReference w:id="9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الحسنِ الصیقلِ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ساعَةٍ خَیرٌ مِن</w:t>
      </w:r>
      <w:bookmarkStart w:id="402" w:name="pg13097_150863"/>
    </w:p>
    <w:p>
      <w:pPr>
        <w:pStyle w:val="BookText"/>
        <w:rPr/>
      </w:pPr>
      <w:bookmarkEnd w:id="402"/>
      <w:r>
        <w:rPr>
          <w:rFonts w:ascii="Amiri" w:hAnsi="Amiri" w:eastAsia="Amiri" w:cs="Amiri"/>
          <w:color w:val="111111"/>
          <w:sz w:val="28"/>
          <w:sz w:val="28"/>
          <w:szCs w:val="28"/>
          <w:rtl w:val="true"/>
          <w:lang w:bidi="ar-SA"/>
        </w:rPr>
        <w:t xml:space="preserve">قِیامِ 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ساعَةٍ خَیرٌ مِن قیامِ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یَتَفَکَّرُ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 بِالدُّورِ الخَرِبَةِ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بانُوکِ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ساکِنُوکِ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لا تَتَکلَّمینَ ؟ </w:t>
      </w:r>
      <w:r>
        <w:rPr>
          <w:rFonts w:eastAsia="Amiri" w:cs="Amiri" w:ascii="Amiri" w:hAnsi="Amiri"/>
          <w:color w:val="111111"/>
          <w:sz w:val="28"/>
          <w:szCs w:val="28"/>
          <w:rtl w:val="true"/>
          <w:lang w:bidi="ar-SA"/>
        </w:rPr>
        <w:t>!</w:t>
      </w:r>
      <w:r>
        <w:rPr>
          <w:rStyle w:val="FootnoteAnchor"/>
          <w:rtl w:val="true"/>
        </w:rPr>
        <w:footnoteReference w:id="942"/>
      </w:r>
    </w:p>
    <w:p>
      <w:pPr>
        <w:pStyle w:val="Heading4"/>
        <w:numPr>
          <w:ilvl w:val="3"/>
          <w:numId w:val="1"/>
        </w:numPr>
        <w:rPr/>
      </w:pPr>
      <w:bookmarkStart w:id="403" w:name="__RefHeading___Toc7583381_3224264995"/>
      <w:bookmarkStart w:id="404" w:name="_Toc154"/>
      <w:bookmarkEnd w:id="403"/>
      <w:r>
        <w:rPr/>
        <w:t>3202</w:t>
      </w:r>
      <w:r>
        <w:rPr>
          <w:rtl w:val="true"/>
        </w:rPr>
        <w:t xml:space="preserve"> - </w:t>
      </w:r>
      <w:r>
        <w:rPr>
          <w:rtl w:val="true"/>
        </w:rPr>
        <w:t>مایُصَفِّی الفِکرَ</w:t>
      </w:r>
      <w:bookmarkEnd w:id="404"/>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أکلُهُ صَفا فِکرُهُ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تَصفُو فِکرَةُ مَن یَستَدیمُ الشِّبَعَ ؟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p>
    <w:p>
      <w:pPr>
        <w:pStyle w:val="Heading4"/>
        <w:numPr>
          <w:ilvl w:val="3"/>
          <w:numId w:val="1"/>
        </w:numPr>
        <w:rPr/>
      </w:pPr>
      <w:bookmarkStart w:id="405" w:name="__RefHeading___Toc7583383_3224264995"/>
      <w:bookmarkStart w:id="406" w:name="_Toc155"/>
      <w:bookmarkEnd w:id="405"/>
      <w:r>
        <w:rPr/>
        <w:t>3203</w:t>
      </w:r>
      <w:r>
        <w:rPr>
          <w:rtl w:val="true"/>
        </w:rPr>
        <w:t xml:space="preserve"> - </w:t>
      </w:r>
      <w:r>
        <w:rPr>
          <w:rtl w:val="true"/>
        </w:rPr>
        <w:t>التَّفَکُّرُ المَنهِیُّ عَنهُ</w:t>
      </w:r>
      <w:bookmarkEnd w:id="4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فی غَیرِ الحِکمَةِ هَوَسٌ </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فِکرُهُ فی المَعاصی دَعَتهُ إلَیها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فِکرُهُ فی اللذَّاتِ غَلَبَت علَیهِ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تَفَکَّرَ فی عَظَمةِ اللَّهِ أبلَسَ </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Style w:val="FootnoteAnchor"/>
          <w:rtl w:val="true"/>
        </w:rPr>
        <w:footnoteReference w:id="950"/>
      </w:r>
    </w:p>
    <w:p>
      <w:pPr>
        <w:pStyle w:val="Heading4"/>
        <w:numPr>
          <w:ilvl w:val="3"/>
          <w:numId w:val="1"/>
        </w:numPr>
        <w:rPr/>
      </w:pPr>
      <w:bookmarkStart w:id="407" w:name="__RefHeading___Toc7583385_3224264995"/>
      <w:bookmarkStart w:id="408" w:name="_Toc156"/>
      <w:bookmarkEnd w:id="407"/>
      <w:r>
        <w:rPr/>
        <w:t>3204</w:t>
      </w:r>
      <w:r>
        <w:rPr>
          <w:rtl w:val="true"/>
        </w:rPr>
        <w:t xml:space="preserve"> - </w:t>
      </w:r>
      <w:r>
        <w:rPr>
          <w:rtl w:val="true"/>
        </w:rPr>
        <w:t>التَّفَکُّرُ فی أحوالِ الاُمَمِ الماضِیَةِ</w:t>
      </w:r>
      <w:bookmarkEnd w:id="4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Style w:val="FootnoteAnchor"/>
          <w:rtl w:val="true"/>
        </w:rPr>
        <w:footnoteReference w:id="952"/>
      </w:r>
    </w:p>
    <w:p>
      <w:pPr>
        <w:pStyle w:val="BookText"/>
        <w:rPr/>
      </w:pP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یابنیَّ ، إنّی وإن لم أکُن عُمِّرتُ عُمرَ مَن کانَ قَبلی ، فقد نَظَرتُ فی أعمالِهِم ، وفَکَّرتُ فی أخبارِهِم ،</w:t>
      </w:r>
    </w:p>
    <w:p>
      <w:pPr>
        <w:pStyle w:val="BookText"/>
        <w:rPr/>
      </w:pPr>
      <w:r>
        <w:rPr>
          <w:rFonts w:ascii="Amiri" w:hAnsi="Amiri" w:eastAsia="Amiri" w:cs="Amiri"/>
          <w:color w:val="111111"/>
          <w:sz w:val="28"/>
          <w:sz w:val="28"/>
          <w:szCs w:val="28"/>
          <w:rtl w:val="true"/>
          <w:lang w:bidi="ar-SA"/>
        </w:rPr>
        <w:t xml:space="preserve">وسِرتُ فی آثارِهِم ؛ حتّی عُدتُ کأحَدِهِم ، بَل کأ نّی بما انتَهی إلَیَّ مِن اُمورِهِم قد عُمِّرتُ مَع أوَّلِهِم إلی آخِرِهِم </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5"/>
      </w:r>
      <w:bookmarkStart w:id="409" w:name="pg13097_150865"/>
    </w:p>
    <w:p>
      <w:pPr>
        <w:pStyle w:val="Heading3"/>
        <w:numPr>
          <w:ilvl w:val="2"/>
          <w:numId w:val="1"/>
        </w:numPr>
        <w:rPr/>
      </w:pPr>
      <w:bookmarkStart w:id="410" w:name="__RefHeading___Toc7583387_3224264995"/>
      <w:bookmarkStart w:id="411" w:name="_Toc157"/>
      <w:bookmarkEnd w:id="409"/>
      <w:bookmarkEnd w:id="410"/>
      <w:r>
        <w:rPr/>
        <w:t>425</w:t>
      </w:r>
      <w:r>
        <w:rPr>
          <w:rtl w:val="true"/>
        </w:rPr>
        <w:t xml:space="preserve"> - </w:t>
      </w:r>
      <w:r>
        <w:rPr>
          <w:rtl w:val="true"/>
        </w:rPr>
        <w:t>الفَلاح</w:t>
      </w:r>
      <w:bookmarkEnd w:id="411"/>
    </w:p>
    <w:p>
      <w:pPr>
        <w:pStyle w:val="Heading4"/>
        <w:numPr>
          <w:ilvl w:val="3"/>
          <w:numId w:val="1"/>
        </w:numPr>
        <w:rPr/>
      </w:pPr>
      <w:bookmarkStart w:id="412" w:name="__RefHeading___Toc7583389_3224264995"/>
      <w:bookmarkStart w:id="413" w:name="_Toc158"/>
      <w:bookmarkEnd w:id="412"/>
      <w:r>
        <w:rPr>
          <w:rtl w:val="true"/>
        </w:rPr>
        <w:t>اشاره</w:t>
      </w:r>
      <w:bookmarkEnd w:id="4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6"/>
      </w:r>
      <w:bookmarkStart w:id="414" w:name="pg13097_150867"/>
    </w:p>
    <w:p>
      <w:pPr>
        <w:pStyle w:val="Heading4"/>
        <w:numPr>
          <w:ilvl w:val="3"/>
          <w:numId w:val="1"/>
        </w:numPr>
        <w:rPr/>
      </w:pPr>
      <w:bookmarkStart w:id="415" w:name="__RefHeading___Toc7583391_3224264995"/>
      <w:bookmarkStart w:id="416" w:name="_Toc159"/>
      <w:bookmarkEnd w:id="414"/>
      <w:bookmarkEnd w:id="415"/>
      <w:r>
        <w:rPr/>
        <w:t>3205</w:t>
      </w:r>
      <w:r>
        <w:rPr>
          <w:rtl w:val="true"/>
        </w:rPr>
        <w:t xml:space="preserve"> - </w:t>
      </w:r>
      <w:r>
        <w:rPr>
          <w:rtl w:val="true"/>
        </w:rPr>
        <w:t>موجِباتُ الفَلاحِ</w:t>
      </w:r>
      <w:bookmarkEnd w:id="4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 الْمُؤْمِنُونَ لَعَلَّکُمْ تُفْلِحُونَ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Style w:val="FootnoteAnchor"/>
          <w:rtl w:val="true"/>
        </w:rPr>
        <w:footnoteReference w:id="9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9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وَأطِیعُوا وَأنفِقُوا خَیْراً لِأنفُسِکُمْ وَمَنْ یُوقَ شُحَّ نَفْسِهِ فَأُولَئِکَ هُمُ الْمُفْلِحُونَ</w:t>
      </w:r>
      <w:r>
        <w:rPr>
          <w:rFonts w:eastAsia="Amiri" w:cs="Amiri" w:ascii="Amiri" w:hAnsi="Amiri"/>
          <w:color w:val="111111"/>
          <w:sz w:val="28"/>
          <w:szCs w:val="28"/>
          <w:rtl w:val="true"/>
          <w:lang w:bidi="ar-SA"/>
        </w:rPr>
        <w:t>) .</w:t>
      </w:r>
      <w:r>
        <w:rPr>
          <w:rStyle w:val="FootnoteAnchor"/>
          <w:rtl w:val="true"/>
        </w:rPr>
        <w:footnoteReference w:id="965"/>
      </w:r>
    </w:p>
    <w:p>
      <w:pPr>
        <w:pStyle w:val="BookText"/>
        <w:rPr/>
      </w:pP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أخلَصَ قَلبَهُ للإیمانِ ، وجَعَلَ قَلبَهُ سَلیماً ، ولِسانَهُ صادِقاً ، ونفسَهُ مُطمَئنَّةً ، وخَلِیقَتَهُ مُستَقیمَةً ، واُذنَهُ مُستَمِعَةً ، وعَینَهُ ناظِرَةً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عَقلُهُ هَواهُ أفلَحَ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العِلمَ واعصِ الجَهلَ تُفلِحْ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 من نَهَضَ بجَناحٍ، أو استَسلَمَ فَاستَراحَ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شُقُّوا أمواجَ الفِتَنِ بسُفُنِ النَّجاةِ ، وعَرِّجُوا عن طَریقِ المُنافَرَةِ ، وضَعُوا تِیجانَ المُفاخَرَةِ ، أفلَحَ مَن نَهَضَ بجَناحٍ ، أو استَسلَمَ فَأراحَ </w:t>
      </w:r>
      <w:r>
        <w:rPr>
          <w:rFonts w:eastAsia="Amiri" w:cs="Amiri" w:ascii="Amiri" w:hAnsi="Amiri"/>
          <w:color w:val="111111"/>
          <w:sz w:val="28"/>
          <w:szCs w:val="28"/>
          <w:rtl w:val="true"/>
          <w:lang w:bidi="ar-SA"/>
        </w:rPr>
        <w:t>.</w:t>
      </w:r>
      <w:r>
        <w:rPr>
          <w:rStyle w:val="FootnoteAnchor"/>
          <w:rtl w:val="true"/>
        </w:rPr>
        <w:footnoteReference w:id="9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2"/>
      </w:r>
      <w:bookmarkStart w:id="417" w:name="pg13097_150868"/>
    </w:p>
    <w:p>
      <w:pPr>
        <w:pStyle w:val="Heading4"/>
        <w:numPr>
          <w:ilvl w:val="3"/>
          <w:numId w:val="1"/>
        </w:numPr>
        <w:rPr/>
      </w:pPr>
      <w:bookmarkStart w:id="418" w:name="__RefHeading___Toc7583393_3224264995"/>
      <w:bookmarkStart w:id="419" w:name="_Toc160"/>
      <w:bookmarkEnd w:id="417"/>
      <w:bookmarkEnd w:id="418"/>
      <w:r>
        <w:rPr/>
        <w:t>3206</w:t>
      </w:r>
      <w:r>
        <w:rPr>
          <w:rtl w:val="true"/>
        </w:rPr>
        <w:t xml:space="preserve"> - </w:t>
      </w:r>
      <w:r>
        <w:rPr>
          <w:rtl w:val="true"/>
        </w:rPr>
        <w:t>مَوانِعُ الفَلاحِ</w:t>
      </w:r>
      <w:bookmarkEnd w:id="4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أوْ کَذَّبَ بِآیاتِهِ إنَّهُ لا یُفْلِحُ الظَّالِمُونَ </w:t>
      </w:r>
      <w:r>
        <w:rPr>
          <w:rFonts w:eastAsia="Amiri" w:cs="Amiri" w:ascii="Amiri" w:hAnsi="Amiri"/>
          <w:color w:val="111111"/>
          <w:sz w:val="28"/>
          <w:szCs w:val="28"/>
          <w:rtl w:val="true"/>
          <w:lang w:bidi="ar-SA"/>
        </w:rPr>
        <w:t>)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الَّذِینَ یَفْتَرُونَ عَلَی اللَّهِ الْکَذِبَ لایُفْلِحُونَ</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الرجُلُ أربَعینَ سَنَةً ولم یَغلِبْ خَیرُهُ شَرَّهُ قَبَّلَ الشَّیطانُ بینَ عَینَیهِ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لا یُفلِحُ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برِزقِ غَدٍ لم یُفلِحْ أبَداً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الرجُلُ خَرَجَ فی قَلبِهِ نُکتَةٌ سَوداءُ ، فإن تابَ انمَحَت ، وإن زادَ زادَت حتّی تَغلِبَ علی قَلبِهِ ، فلا یُفلِحُ بَعدَها أبَداً </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0"/>
      </w:r>
      <w:bookmarkStart w:id="420" w:name="pg13097_150869"/>
    </w:p>
    <w:p>
      <w:pPr>
        <w:pStyle w:val="Heading3"/>
        <w:numPr>
          <w:ilvl w:val="2"/>
          <w:numId w:val="1"/>
        </w:numPr>
        <w:rPr/>
      </w:pPr>
      <w:bookmarkStart w:id="421" w:name="__RefHeading___Toc7583395_3224264995"/>
      <w:bookmarkStart w:id="422" w:name="_Toc161"/>
      <w:bookmarkEnd w:id="420"/>
      <w:bookmarkEnd w:id="421"/>
      <w:r>
        <w:rPr/>
        <w:t>426</w:t>
      </w:r>
      <w:r>
        <w:rPr>
          <w:rtl w:val="true"/>
        </w:rPr>
        <w:t xml:space="preserve"> - </w:t>
      </w:r>
      <w:r>
        <w:rPr>
          <w:rtl w:val="true"/>
        </w:rPr>
        <w:t>التَّفویض</w:t>
      </w:r>
      <w:bookmarkEnd w:id="422"/>
    </w:p>
    <w:p>
      <w:pPr>
        <w:pStyle w:val="Heading4"/>
        <w:numPr>
          <w:ilvl w:val="3"/>
          <w:numId w:val="1"/>
        </w:numPr>
        <w:rPr/>
      </w:pPr>
      <w:bookmarkStart w:id="423" w:name="__RefHeading___Toc7583397_3224264995"/>
      <w:bookmarkStart w:id="424" w:name="_Toc162"/>
      <w:bookmarkEnd w:id="423"/>
      <w:r>
        <w:rPr>
          <w:rtl w:val="true"/>
        </w:rPr>
        <w:t>اشاره</w:t>
      </w:r>
      <w:bookmarkEnd w:id="424"/>
    </w:p>
    <w:p>
      <w:pPr>
        <w:pStyle w:val="BookText"/>
        <w:rPr/>
      </w:pP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الجبر والتفویض</w:t>
      </w:r>
      <w:r>
        <w:rPr>
          <w:rFonts w:eastAsia="IRNazanin" w:cs="IRNazanin"/>
          <w:color w:val="111111"/>
          <w:sz w:val="28"/>
          <w:szCs w:val="28"/>
          <w:rtl w:val="true"/>
          <w:lang w:bidi="fa-IR"/>
        </w:rPr>
        <w:t>» .</w:t>
      </w:r>
    </w:p>
    <w:p>
      <w:pPr>
        <w:pStyle w:val="BookText"/>
        <w:rPr/>
      </w:pPr>
      <w:r>
        <w:rPr>
          <w:rStyle w:val="FootnoteAnchor"/>
          <w:rtl w:val="true"/>
        </w:rPr>
        <w:footnoteReference w:id="98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w:t>
      </w:r>
      <w:bookmarkStart w:id="425" w:name="pg13097_150871"/>
    </w:p>
    <w:p>
      <w:pPr>
        <w:pStyle w:val="Heading4"/>
        <w:numPr>
          <w:ilvl w:val="3"/>
          <w:numId w:val="1"/>
        </w:numPr>
        <w:rPr/>
      </w:pPr>
      <w:bookmarkStart w:id="426" w:name="__RefHeading___Toc7583399_3224264995"/>
      <w:bookmarkStart w:id="427" w:name="_Toc163"/>
      <w:bookmarkEnd w:id="425"/>
      <w:bookmarkEnd w:id="426"/>
      <w:r>
        <w:rPr/>
        <w:t>3207</w:t>
      </w:r>
      <w:r>
        <w:rPr>
          <w:rtl w:val="true"/>
        </w:rPr>
        <w:t xml:space="preserve"> - </w:t>
      </w:r>
      <w:r>
        <w:rPr>
          <w:rtl w:val="true"/>
        </w:rPr>
        <w:t>التَّفویضُ</w:t>
      </w:r>
      <w:bookmarkEnd w:id="4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فَسَتَذْکُرُونَ ما أقُولُ لَکُمْ وَأُفَوِّضُ أمْرِی إلَی اللَّهِ </w:t>
      </w:r>
      <w:r>
        <w:rPr>
          <w:rStyle w:val="FootnoteAnchor"/>
          <w:rtl w:val="true"/>
        </w:rPr>
        <w:footnoteReference w:id="983"/>
      </w:r>
      <w:r>
        <w:rPr>
          <w:rFonts w:ascii="Amiri" w:hAnsi="Amiri" w:eastAsia="Amiri" w:cs="Amiri"/>
          <w:color w:val="111111"/>
          <w:sz w:val="28"/>
          <w:sz w:val="28"/>
          <w:szCs w:val="28"/>
          <w:rtl w:val="true"/>
          <w:lang w:bidi="ar-SA"/>
        </w:rPr>
        <w:t>إنَّ اللَّهَ بَصِیرٌ بِالْعِبادِ</w:t>
      </w:r>
      <w:r>
        <w:rPr>
          <w:rFonts w:eastAsia="Amiri" w:cs="Amiri" w:ascii="Amiri" w:hAnsi="Amiri"/>
          <w:color w:val="111111"/>
          <w:sz w:val="28"/>
          <w:szCs w:val="28"/>
          <w:rtl w:val="true"/>
          <w:lang w:bidi="ar-SA"/>
        </w:rPr>
        <w:t>)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فَزِعَ مِن أربَعٍ کیفَ لا یَفزَعُ إلی أربَعٍ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کیفَ لا یَفزَعُ إلی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جلَّ جلالُهُ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یَمسَسْهُم سُوءٌ</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اغتَمَّ کیفَ لا یَفزَعُ إلی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عَزَّوجلَّ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وعَجِبتُ لمَن مُکِرَ بهِ کیفَ لا یَفزَعُ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جلَّ وتَقَدَّسَ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وعَجِبتُ لِمَن أرادَ الدنیا وزینَتَها کیفَ لا یَفزَعُ إلی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عزَّ اسمُهُ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وعسی مُوجِبَةٌ</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عَزَّوجلَّ ، والرِّضا</w:t>
      </w:r>
      <w:bookmarkStart w:id="428" w:name="pg13097_150872"/>
    </w:p>
    <w:p>
      <w:pPr>
        <w:pStyle w:val="BookText"/>
        <w:rPr/>
      </w:pPr>
      <w:bookmarkEnd w:id="428"/>
      <w:r>
        <w:rPr>
          <w:rFonts w:ascii="Amiri" w:hAnsi="Amiri" w:eastAsia="Amiri" w:cs="Amiri"/>
          <w:color w:val="111111"/>
          <w:sz w:val="28"/>
          <w:sz w:val="28"/>
          <w:szCs w:val="28"/>
          <w:rtl w:val="true"/>
          <w:lang w:bidi="ar-SA"/>
        </w:rPr>
        <w:t xml:space="preserve">بقَضائهِ ، والتَّسلیمُ لِأمرِ اللَّهِ ، والتَّفویضُ إلَی اللَّهِ ، قال عَبدٌ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أمرِی إلَی اللَّهِ اِنَّ اللَّهَ بَصیر بِالعِباد فَوَقاهُ اللَّهُ سَیّئاتِ ما مَکَروا</w:t>
      </w:r>
      <w:r>
        <w:rPr>
          <w:rFonts w:eastAsia="Amiri" w:cs="Amiri" w:ascii="Amiri" w:hAnsi="Amiri"/>
          <w:color w:val="111111"/>
          <w:sz w:val="28"/>
          <w:szCs w:val="28"/>
          <w:rtl w:val="true"/>
          <w:lang w:bidi="ar-SA"/>
        </w:rPr>
        <w:t>) .</w:t>
      </w:r>
      <w:r>
        <w:rPr>
          <w:rStyle w:val="FootnoteAnchor"/>
          <w:rtl w:val="true"/>
        </w:rPr>
        <w:footnoteReference w:id="993"/>
      </w:r>
    </w:p>
    <w:p>
      <w:pPr>
        <w:pStyle w:val="BookText"/>
        <w:rPr/>
      </w:pPr>
      <w:r>
        <w:rPr>
          <w:rStyle w:val="FootnoteAnchor"/>
          <w:rtl w:val="true"/>
        </w:rPr>
        <w:footnoteReference w:id="994"/>
      </w:r>
    </w:p>
    <w:p>
      <w:pPr>
        <w:pStyle w:val="Heading4"/>
        <w:numPr>
          <w:ilvl w:val="3"/>
          <w:numId w:val="1"/>
        </w:numPr>
        <w:rPr/>
      </w:pPr>
      <w:bookmarkStart w:id="429" w:name="__RefHeading___Toc7583401_3224264995"/>
      <w:bookmarkStart w:id="430" w:name="_Toc164"/>
      <w:bookmarkEnd w:id="429"/>
      <w:r>
        <w:rPr/>
        <w:t>3208</w:t>
      </w:r>
      <w:r>
        <w:rPr>
          <w:rtl w:val="true"/>
        </w:rPr>
        <w:t xml:space="preserve"> - </w:t>
      </w:r>
      <w:r>
        <w:rPr>
          <w:rtl w:val="true"/>
        </w:rPr>
        <w:t>ثَمَراتُ التَّفویضِ</w:t>
      </w:r>
      <w:bookmarkEnd w:id="4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فَوَّضَ أمرَهُ إلَی اللَّهِ سَدَّدَهُ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اتَّکَلَ علی حُسنِ الاختیارِ مِن اللَّهِ لَهُ ، لم یَتَمَنَّ أ نّهُ فی غیرِ الحالِ التی اختارَها اللَّهُ لَهُ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لجابرِ بنِ یَزیدَ الجُعفیِّ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تَخَلَّصْ إلی راحَةِ النفسِ بصِحَّةِ التَّفویضِ </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المُفَوِّضُ أمرَهُ إلَی اللَّهِ فی راحَةِ الأبَدِ والعَیشِ الدائمِ الرَّغَدِ ، والمُفوِّضُ حقّاً هُو العالی عن کُلِّ هِمَّةٍ دُونَ اللَّهِ ، کقَولِ أمیرِ المؤمنینَ علیِّ بنِ أبی طالبٍ علیه السلام نَظماً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رَضِیتُ بما قَسَمَ اللَّهُ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وفَوَّضتُ أَمرِی إلی خالِقی</w:t>
      </w:r>
    </w:p>
    <w:p>
      <w:pPr>
        <w:pStyle w:val="BookText"/>
        <w:rPr/>
      </w:pPr>
      <w:r>
        <w:rPr>
          <w:rFonts w:ascii="Amiri" w:hAnsi="Amiri" w:eastAsia="Amiri" w:cs="Amiri"/>
          <w:color w:val="111111"/>
          <w:sz w:val="28"/>
          <w:sz w:val="28"/>
          <w:szCs w:val="28"/>
          <w:rtl w:val="true"/>
          <w:lang w:bidi="ar-SA"/>
        </w:rPr>
        <w:t xml:space="preserve">کما أَحسَنَ اللَّهُ فیما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یُحسِنُ فِیما بَقِی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والمُفَوِّضُ لا یُصبحُ إلّا سالِماً مِن جَمیعِ الآفاتِ ، ولا یُمسی إلّا مُعافیً بدینِهِ </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9"/>
      </w:r>
      <w:bookmarkStart w:id="431" w:name="pg13097_150873"/>
    </w:p>
    <w:p>
      <w:pPr>
        <w:pStyle w:val="Heading2"/>
        <w:numPr>
          <w:ilvl w:val="1"/>
          <w:numId w:val="1"/>
        </w:numPr>
        <w:rPr/>
      </w:pPr>
      <w:bookmarkStart w:id="432" w:name="__RefHeading___Toc7583403_3224264995"/>
      <w:bookmarkStart w:id="433" w:name="_Toc165"/>
      <w:bookmarkEnd w:id="431"/>
      <w:bookmarkEnd w:id="432"/>
      <w:r>
        <w:rPr>
          <w:rtl w:val="true"/>
        </w:rPr>
        <w:t>حرف القاف</w:t>
      </w:r>
      <w:bookmarkEnd w:id="433"/>
    </w:p>
    <w:p>
      <w:pPr>
        <w:pStyle w:val="Heading3"/>
        <w:numPr>
          <w:ilvl w:val="2"/>
          <w:numId w:val="1"/>
        </w:numPr>
        <w:rPr/>
      </w:pPr>
      <w:bookmarkStart w:id="434" w:name="__RefHeading___Toc7583405_3224264995"/>
      <w:bookmarkStart w:id="435" w:name="_Toc166"/>
      <w:bookmarkEnd w:id="434"/>
      <w:r>
        <w:rPr>
          <w:rtl w:val="true"/>
        </w:rPr>
        <w:t>اشاره</w:t>
      </w:r>
      <w:bookmarkEnd w:id="435"/>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القبر</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التَّقبیل</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المُقرَّبون</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الإقرار</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والقدر</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بین النّاس</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التَّقلید</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القِمار</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القیاس</w:t>
      </w:r>
      <w:bookmarkStart w:id="436" w:name="pg13097_150875"/>
    </w:p>
    <w:p>
      <w:pPr>
        <w:pStyle w:val="Heading3"/>
        <w:numPr>
          <w:ilvl w:val="2"/>
          <w:numId w:val="1"/>
        </w:numPr>
        <w:rPr/>
      </w:pPr>
      <w:bookmarkStart w:id="437" w:name="__RefHeading___Toc7583407_3224264995"/>
      <w:bookmarkStart w:id="438" w:name="_Toc167"/>
      <w:bookmarkEnd w:id="436"/>
      <w:bookmarkEnd w:id="437"/>
      <w:r>
        <w:rPr/>
        <w:t>427</w:t>
      </w:r>
      <w:r>
        <w:rPr>
          <w:rtl w:val="true"/>
        </w:rPr>
        <w:t xml:space="preserve"> - </w:t>
      </w:r>
      <w:r>
        <w:rPr>
          <w:rtl w:val="true"/>
        </w:rPr>
        <w:t>القبر</w:t>
      </w:r>
      <w:bookmarkEnd w:id="438"/>
    </w:p>
    <w:p>
      <w:pPr>
        <w:pStyle w:val="Heading4"/>
        <w:numPr>
          <w:ilvl w:val="3"/>
          <w:numId w:val="1"/>
        </w:numPr>
        <w:rPr/>
      </w:pPr>
      <w:bookmarkStart w:id="439" w:name="__RefHeading___Toc7583409_3224264995"/>
      <w:bookmarkStart w:id="440" w:name="_Toc168"/>
      <w:bookmarkEnd w:id="439"/>
      <w:r>
        <w:rPr>
          <w:rtl w:val="true"/>
        </w:rPr>
        <w:t>اشاره</w:t>
      </w:r>
      <w:bookmarkEnd w:id="440"/>
    </w:p>
    <w:p>
      <w:pPr>
        <w:pStyle w:val="BookText"/>
        <w:rPr/>
      </w:pP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القبر وسؤال منکر ونکیر</w:t>
      </w:r>
      <w:r>
        <w:rPr>
          <w:rFonts w:eastAsia="IRNazanin" w:cs="IRNazanin"/>
          <w:color w:val="111111"/>
          <w:sz w:val="28"/>
          <w:szCs w:val="28"/>
          <w:rtl w:val="true"/>
          <w:lang w:bidi="fa-IR"/>
        </w:rPr>
        <w:t>».</w:t>
      </w:r>
    </w:p>
    <w:p>
      <w:pPr>
        <w:pStyle w:val="BookText"/>
        <w:rPr/>
      </w:pPr>
      <w:r>
        <w:rPr>
          <w:rStyle w:val="FootnoteAnchor"/>
          <w:rtl w:val="true"/>
        </w:rPr>
        <w:footnoteReference w:id="10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1558</w:t>
      </w:r>
      <w:r>
        <w:rPr>
          <w:rFonts w:eastAsia="IRNazanin" w:cs="IRNazanin"/>
          <w:color w:val="111111"/>
          <w:sz w:val="28"/>
          <w:szCs w:val="28"/>
          <w:rtl w:val="true"/>
          <w:lang w:bidi="fa-IR"/>
        </w:rPr>
        <w:t>.</w:t>
      </w:r>
      <w:bookmarkStart w:id="441" w:name="pg13097_150877"/>
    </w:p>
    <w:p>
      <w:pPr>
        <w:pStyle w:val="Heading4"/>
        <w:numPr>
          <w:ilvl w:val="3"/>
          <w:numId w:val="1"/>
        </w:numPr>
        <w:rPr/>
      </w:pPr>
      <w:bookmarkStart w:id="442" w:name="__RefHeading___Toc7583411_3224264995"/>
      <w:bookmarkStart w:id="443" w:name="_Toc169"/>
      <w:bookmarkEnd w:id="441"/>
      <w:bookmarkEnd w:id="442"/>
      <w:r>
        <w:rPr/>
        <w:t>3209</w:t>
      </w:r>
      <w:r>
        <w:rPr>
          <w:rtl w:val="true"/>
        </w:rPr>
        <w:t xml:space="preserve"> - </w:t>
      </w:r>
      <w:r>
        <w:rPr>
          <w:rtl w:val="true"/>
        </w:rPr>
        <w:t>القَبرُ</w:t>
      </w:r>
      <w:bookmarkEnd w:id="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أوَّلُ مَنازِلِ الآخِرَةِ ، فإن نَجا مِنهُ فما بَعدَهُ أیسَرُ مِنهُ ، وإنْ لم یَنجُ مِنهُ فما بَعدَهُ لَیسَ أقلَّ مِنهُ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عَدلِ الآخِرَةِ القُبورُ ، لا یُعرَفُ شَریفٌ مِن وَضیعٍ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علَی القَبرِ یَومٌ إلّا تَکَلَّمَ فیهِ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بَیتُ الغُربَةِ ، وأنا بَیتُ الوَحدَةِ وأنا بَیتُ التُّرابِ وأنا بَیتُ الدُّودِ ، فإذا دُفِنَ العَبدُ المؤمنُ قالَ لَهُ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دُفِنَ العَبدُ الفاجِرُ أو الکافِرُ فقالَ لَهُ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ولا أهلاً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مَنظَراً إلّا والقَبرُ أفظَعُ مِنهُ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عَدُوُّ اللَّهِ إلی قَبرِهِ نادَی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إخوَتاه ، احذَرُوا مِثلَ ما وَقَعتُ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لَأشکُو إلَیکُم دُنیا غَرَّتنی ، حتّی إذا اطمَأنَنتُ إلَیها صَرَعَتنی ، وأشکُو إلَیکُم أخِلّاءَ الهَوی سَرُّونی، حتّی إذا ساعَدتُهُم تَبَرَّؤوا مِنِّی وخَذَلونی</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ذَوی الحِیَلِ والآراءِ والفِقهِ والأنباءِ ، اذکُرُوا مَصارِعَ الآباءِ ، فکأنَّکُم بالنُّفوسِ قد سُلِبَت، وبالأبدانِ قد عرِیَت، و بالمَواریثِ قد قُسِّمَت ، فتَصیرُ یاذا الدَّلالِ والهَیبَةِ والجَمالِ ، إلی مَنزِلَةٍ شَعثاءَ ، ومَحَلَّةٍ غَبراءَ ، فَتُنَوَّمُ علی خَدِّکَ فی لَحدِکَ ، فی مَنزِلٍ قَلَّ زُوّارُهُ ومَلَّ عُمّالُهُ ، حتّی تُشَقَّ عنِ القُبورِ ، وتُبعَثَ إلَی النُّشورِ </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القُبورَ تَعتَبِرْ </w:t>
      </w:r>
      <w:r>
        <w:rPr>
          <w:rFonts w:eastAsia="Amiri" w:cs="Amiri" w:ascii="Amiri" w:hAnsi="Amiri"/>
          <w:color w:val="111111"/>
          <w:sz w:val="28"/>
          <w:szCs w:val="28"/>
          <w:rtl w:val="true"/>
          <w:lang w:bidi="ar-SA"/>
        </w:rPr>
        <w:t>.</w:t>
      </w:r>
      <w:r>
        <w:rPr>
          <w:rStyle w:val="FootnoteAnchor"/>
          <w:rtl w:val="true"/>
        </w:rPr>
        <w:footnoteReference w:id="1009"/>
      </w:r>
      <w:bookmarkStart w:id="444" w:name="pg13097_150878"/>
    </w:p>
    <w:p>
      <w:pPr>
        <w:pStyle w:val="BookText"/>
        <w:rPr/>
      </w:pPr>
      <w:bookmarkEnd w:id="4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فَخرَکَ ، واحطُطْ کِبرَکَ ، واذکُرْ قَبرَکَ ، فإنَّ علَیهِ مَمَرَّکَ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هذهِ القُبورِ سُطوراً بأفناءِ الدُّورِ ، تَدانَوا فی خِطَطِهِم ، وقَرُبوا فی مَزارِهِم ، وبَعُدوا فی لِقائهِم ، عَمَّرُوا فَخَرَّبُوا ، وأنِسُوا فَاُوحِشُوا ، وسَکَنُوا فاُزعِجُوا ، وقَطَنوا فَرَحَلوا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لِلقَبرِ کلاماً فی کُلِّ یَوم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بَیتُ الغُربَةِ ، أنا بَیتُ الوَحشَةِ ، أنا بَیتُ الدُّودِ ، أنا القَبرُ ، أنا رَوضَةٌ مِن رِیاضِ الجَنّةِ أو حُفرَةٌ مِن حُفَرِ النارِ </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شیئاً هذا آخِرُهُ لَحَقیقٌ أن یُزهَدَ فی أوَّلِهِ ، وإنّ شیئاً هذا أوَّلُهُ لَحَقیقٌ أن یُخافَ آخِرُهُ </w:t>
      </w:r>
      <w:r>
        <w:rPr>
          <w:rFonts w:eastAsia="Amiri" w:cs="Amiri" w:ascii="Amiri" w:hAnsi="Amiri"/>
          <w:color w:val="111111"/>
          <w:sz w:val="28"/>
          <w:szCs w:val="28"/>
          <w:rtl w:val="true"/>
          <w:lang w:bidi="ar-SA"/>
        </w:rPr>
        <w:t>.</w:t>
      </w:r>
      <w:r>
        <w:rPr>
          <w:rStyle w:val="FootnoteAnchor"/>
          <w:rtl w:val="true"/>
        </w:rPr>
        <w:footnoteReference w:id="1013"/>
      </w:r>
    </w:p>
    <w:p>
      <w:pPr>
        <w:pStyle w:val="Heading4"/>
        <w:numPr>
          <w:ilvl w:val="3"/>
          <w:numId w:val="1"/>
        </w:numPr>
        <w:rPr/>
      </w:pPr>
      <w:bookmarkStart w:id="445" w:name="__RefHeading___Toc7583413_3224264995"/>
      <w:bookmarkStart w:id="446" w:name="_Toc170"/>
      <w:bookmarkEnd w:id="445"/>
      <w:r>
        <w:rPr/>
        <w:t>3210</w:t>
      </w:r>
      <w:r>
        <w:rPr>
          <w:rtl w:val="true"/>
        </w:rPr>
        <w:t xml:space="preserve"> - </w:t>
      </w:r>
      <w:r>
        <w:rPr>
          <w:rtl w:val="true"/>
        </w:rPr>
        <w:t>سُؤالُ القَبرِ</w:t>
      </w:r>
      <w:bookmarkEnd w:id="4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القَبرِ إذا سُئلَ المَوتی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انصَرَفَ المُشَیِّعُ ورَجَعَ المُتَفجِّعُ ، اُقعِدَ فی حُفرَتِهِ نَجِیّاً لِبَهتَةِ السُّؤالِ وعَثرَةِ الامتِحانِ </w:t>
      </w:r>
      <w:r>
        <w:rPr>
          <w:rFonts w:eastAsia="Amiri" w:cs="Amiri" w:ascii="Amiri" w:hAnsi="Amiri"/>
          <w:color w:val="111111"/>
          <w:sz w:val="28"/>
          <w:szCs w:val="28"/>
          <w:rtl w:val="true"/>
          <w:lang w:bidi="ar-SA"/>
        </w:rPr>
        <w:t>.</w:t>
      </w:r>
      <w:r>
        <w:rPr>
          <w:rStyle w:val="FootnoteAnchor"/>
          <w:rtl w:val="true"/>
        </w:rPr>
        <w:footnoteReference w:id="1016"/>
      </w:r>
    </w:p>
    <w:p>
      <w:pPr>
        <w:pStyle w:val="Heading4"/>
        <w:numPr>
          <w:ilvl w:val="3"/>
          <w:numId w:val="1"/>
        </w:numPr>
        <w:rPr/>
      </w:pPr>
      <w:bookmarkStart w:id="447" w:name="__RefHeading___Toc7583415_3224264995"/>
      <w:bookmarkStart w:id="448" w:name="_Toc171"/>
      <w:bookmarkEnd w:id="447"/>
      <w:r>
        <w:rPr/>
        <w:t>3211</w:t>
      </w:r>
      <w:r>
        <w:rPr>
          <w:rtl w:val="true"/>
        </w:rPr>
        <w:t xml:space="preserve"> - </w:t>
      </w:r>
      <w:r>
        <w:rPr>
          <w:rtl w:val="true"/>
        </w:rPr>
        <w:t>ما یُسألُ عَنهُ فِی القَبرِ</w:t>
      </w:r>
      <w:bookmarkEnd w:id="4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وُضِعَ فی قَبرِهِ وتَولّی عَنهُ أصحابُهُ ، وإنّهُ لَیَسمَعُ قَرعَ نِعالِهِم إذا انصَرَفُوا ، أتاهُ مَلَکانِ فَیُقعِدانِهِ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تَقولُ فی هذا النبیِّ محمّدٍ ؟ فأمّا المؤمنُ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عبدُاللَّهِ ورسولُهُ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مَقعَدِکَ مِن النارِ أبدَلَکَ اللَّهُ بهِ مَقعَداً مِن الجَنَّةِ ، فَیَراهُما جَمیعاً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الکافِرُ أو المُنافِقُ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کنتُ أقولُ ما یقولُ الناسُ فیه </w:t>
      </w:r>
      <w:r>
        <w:rPr>
          <w:rFonts w:eastAsia="Amiri" w:cs="Amiri" w:ascii="Amiri" w:hAnsi="Amiri"/>
          <w:color w:val="111111"/>
          <w:sz w:val="28"/>
          <w:szCs w:val="28"/>
          <w:rtl w:val="true"/>
          <w:lang w:bidi="ar-SA"/>
        </w:rPr>
        <w:t>...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ویَأتیهِ مَلَکانِ فَیُجلِسانِهِ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دِینُکَ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الإسلامُ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الّذی بُعِثَ فیکُم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کتابَ اللَّهِ وآمَنتُ وصَدَّقتُ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قد أوفِیتَ أجَلَکَ ، وقَبَضَ المَلَکُ رُوحَکَ ، وصِرتَ إلی مَنزِلٍ وَحیداً ، فَرُدَّ إلَیکَ فیهِ رُوحُکَ ، واقتَحَمَ علَیکَ فیهِ مَلَکاکَ مُنکَرٌ ونَکیرٌ لِمُساءلَتِکَ ، وشَدیدِ امتِحانِکَ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أوَّلَ ما یَسألانِکَ عن ربِّکَ الذی کُنتَ تَعبُدُهُ ، وعن نَبیِّکَ الذی اُرسِلَ إلَیکَ ، وعن دِینِکَ الذی کُنتَ تَدِینُ بهِ ، وعن کتابِکَ الذی کُنتَ تَتلُوهُ ، وعن إمامِکَ الذی کنتَ تَتَولّاهُ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عُمُرِکَ فیما أفنَیتَهُ ، ومالِکَ مِن أینَ اکتَسَبتَهُ وفیما أتلَفتَهُ ، فَخُذْ حِذرَکَ وانظُرْ لِنَفسِکَ ، وأعِدَّ للجَوابِ قَبلَ الامتِحانِ والمُساءلَةِ والاختِبارِ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شَیَّعَهُ سَبعونَ ألفَ ملَکٍ إلی قَبرِهِ ، فإذا اُدخِلَ قَبرَهُ أتاهُ مُنکرٌ ونَکیرٌ فَیُقعِدانِهِ ویَقولانِ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 وما دِینُکَ ؟ ومَن نَبیُّکَ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 ومحمّدٌ نَبیِّی ، والإسلامُ دِینی ، فَیَفسَحانِ لَهُ فی قَبرِهِ مَدَّ بَصَرِهِ، ویَأتیانِهِ بالطَّعامِ مِن الجَنَّةِ ویُدخِلانِ علَیهِ الرَّوحَ والرَّیحانَ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المَیِّتُ فی قَبرِهِ عن خَمسٍ عن صَلاتِهِ ، وزَکاتِهِ ، وحَجِّهِ ، وصیامِهِ ، ووَلایَتِهِ إیّانا أهلَ البَیتِ ، فتَقولُ الوَلایةُ مِن جانِبِ القَبرِ للأربَعِ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فِیکُنَّ مِن نَقصٍ فَعلَیَّ تَمامُهُ </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ابنِ أبی حَمزةَ</w:t>
      </w:r>
      <w:r>
        <w:rPr>
          <w:rStyle w:val="FootnoteAnchor"/>
          <w:rtl w:val="true"/>
        </w:rPr>
        <w:footnoteReference w:id="10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اُقعِدَ فی قَبرِهِ فسُئلَ عنِ الأئمّةِ علیهم السلام فَأخبَرَ بأسمائهِم ، حتَّی انتَهی إلَیَّ فَسُئلَ فَوَقَفَ ، فَضُرِبَ علی رَأسِهِ ضَربَةً امتَلَأ قَبرُهُ ناراً </w:t>
      </w:r>
      <w:r>
        <w:rPr>
          <w:rFonts w:eastAsia="Amiri" w:cs="Amiri" w:ascii="Amiri" w:hAnsi="Amiri"/>
          <w:color w:val="111111"/>
          <w:sz w:val="28"/>
          <w:szCs w:val="28"/>
          <w:rtl w:val="true"/>
          <w:lang w:bidi="ar-SA"/>
        </w:rPr>
        <w:t>.</w:t>
      </w:r>
      <w:r>
        <w:rPr>
          <w:rStyle w:val="FootnoteAnchor"/>
          <w:rtl w:val="true"/>
        </w:rPr>
        <w:footnoteReference w:id="1023"/>
      </w:r>
      <w:bookmarkStart w:id="449" w:name="pg13097_150880"/>
    </w:p>
    <w:p>
      <w:pPr>
        <w:pStyle w:val="BookText"/>
        <w:rPr/>
      </w:pPr>
      <w:bookmarkEnd w:id="449"/>
      <w:r>
        <w:rPr>
          <w:rFonts w:ascii="Amiri" w:hAnsi="Amiri" w:eastAsia="Amiri" w:cs="Amiri"/>
          <w:color w:val="111111"/>
          <w:sz w:val="28"/>
          <w:sz w:val="28"/>
          <w:szCs w:val="28"/>
          <w:rtl w:val="true"/>
          <w:lang w:bidi="ar-SA"/>
        </w:rPr>
        <w:t xml:space="preserve">بحار الأنوار عن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علیُّ بنُ أبی حَمزةَ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سُئلَ عنِ الإمامِ بعدَ موسی أبی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إماماً بعدَهُ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فضُرِبَ فی قَبرِهِ ضَربَةً اشتَعَلَ قَبرُهُ ناراً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Style w:val="FootnoteAnchor"/>
          <w:rtl w:val="true"/>
        </w:rPr>
        <w:footnoteReference w:id="1025"/>
      </w:r>
    </w:p>
    <w:p>
      <w:pPr>
        <w:pStyle w:val="Heading4"/>
        <w:numPr>
          <w:ilvl w:val="3"/>
          <w:numId w:val="1"/>
        </w:numPr>
        <w:rPr/>
      </w:pPr>
      <w:bookmarkStart w:id="450" w:name="__RefHeading___Toc7583417_3224264995"/>
      <w:bookmarkStart w:id="451" w:name="_Toc172"/>
      <w:bookmarkEnd w:id="450"/>
      <w:r>
        <w:rPr/>
        <w:t>3212</w:t>
      </w:r>
      <w:r>
        <w:rPr>
          <w:rtl w:val="true"/>
        </w:rPr>
        <w:t xml:space="preserve"> - </w:t>
      </w:r>
      <w:r>
        <w:rPr>
          <w:rtl w:val="true"/>
        </w:rPr>
        <w:t>مَن یُسأَلُ فِی القَبرِ</w:t>
      </w:r>
      <w:bookmarkEnd w:id="451"/>
    </w:p>
    <w:p>
      <w:pPr>
        <w:pStyle w:val="BookText"/>
        <w:rPr/>
      </w:pPr>
      <w:r>
        <w:rPr>
          <w:rFonts w:ascii="Amiri" w:hAnsi="Amiri" w:eastAsia="Amiri" w:cs="Amiri"/>
          <w:color w:val="111111"/>
          <w:sz w:val="28"/>
          <w:sz w:val="28"/>
          <w:szCs w:val="28"/>
          <w:rtl w:val="true"/>
          <w:lang w:bidi="ar-SA"/>
        </w:rPr>
        <w:t xml:space="preserve">بحار الأنوار عن أبی بکر الحضرمی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فی القَبرِ إلّا من مَحَضَ الإیمانَ مَحضاً، أو مَحَضَ الکُفرَ مَحضاً،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فسائرُ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یُلهی عَنهُم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فی القَبرِ إلّا مَن مَحَضَ الإیمانَ مَحضاً ، أو مَحَضَ الکُفرَ مَحضاً </w:t>
      </w:r>
      <w:r>
        <w:rPr>
          <w:rFonts w:eastAsia="Amiri" w:cs="Amiri" w:ascii="Amiri" w:hAnsi="Amiri"/>
          <w:color w:val="111111"/>
          <w:sz w:val="28"/>
          <w:szCs w:val="28"/>
          <w:rtl w:val="true"/>
          <w:lang w:bidi="ar-SA"/>
        </w:rPr>
        <w:t>.</w:t>
      </w:r>
      <w:r>
        <w:rPr>
          <w:rStyle w:val="FootnoteAnchor"/>
          <w:rtl w:val="true"/>
        </w:rPr>
        <w:footnoteReference w:id="1027"/>
      </w:r>
    </w:p>
    <w:p>
      <w:pPr>
        <w:pStyle w:val="Heading4"/>
        <w:numPr>
          <w:ilvl w:val="3"/>
          <w:numId w:val="1"/>
        </w:numPr>
        <w:rPr/>
      </w:pPr>
      <w:bookmarkStart w:id="452" w:name="__RefHeading___Toc7583419_3224264995"/>
      <w:bookmarkStart w:id="453" w:name="_Toc173"/>
      <w:bookmarkEnd w:id="452"/>
      <w:r>
        <w:rPr/>
        <w:t>3213</w:t>
      </w:r>
      <w:r>
        <w:rPr>
          <w:rtl w:val="true"/>
        </w:rPr>
        <w:t xml:space="preserve"> - </w:t>
      </w:r>
      <w:r>
        <w:rPr>
          <w:rtl w:val="true"/>
        </w:rPr>
        <w:t>ما یَنفَعُ فِی القَبرِ مِنَ الأعمالِ</w:t>
      </w:r>
      <w:bookmarkEnd w:id="453"/>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بقَبرٍ دُفِنَ فیهِ بالأمسِ إنسانٌ وأهلُهُ یَبکُونَ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لَرَکعَتانِ خَفیفَتانِ ممّا تَحتَقِرُونَ أحَبُّ إلی صاحِبِ هذا القَبرِ مِن دُنیاکُم کُلِّها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فی قَبرِهِ کانَتِ الصلاةُ عن یَمینِهِ والزکاةُ عن یَسارِهِ والبِرُّ مُظِلٌّ علَیهِ ویَتَنَحَّی الصَّبرُ ناحِیَةً ، فإذا دَخَلَ علَیهِ المَلَکانِ اللَّذانِ یَلِیانِ مُساءَلَتَهُ قالَ الصَّبرُ للصلاةِ والزکاةِ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فإن عَجَزتُم عَنهُ فَأنا دُونَهُ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w:t>
      </w:r>
    </w:p>
    <w:p>
      <w:pPr>
        <w:pStyle w:val="Heading4"/>
        <w:numPr>
          <w:ilvl w:val="3"/>
          <w:numId w:val="1"/>
        </w:numPr>
        <w:rPr/>
      </w:pPr>
      <w:bookmarkStart w:id="454" w:name="__RefHeading___Toc7583421_3224264995"/>
      <w:bookmarkStart w:id="455" w:name="_Toc174"/>
      <w:bookmarkEnd w:id="454"/>
      <w:r>
        <w:rPr/>
        <w:t>3214</w:t>
      </w:r>
      <w:r>
        <w:rPr>
          <w:rtl w:val="true"/>
        </w:rPr>
        <w:t xml:space="preserve"> - </w:t>
      </w:r>
      <w:r>
        <w:rPr>
          <w:rtl w:val="true"/>
        </w:rPr>
        <w:t>عَذابُ القَبرِ</w:t>
      </w:r>
      <w:bookmarkEnd w:id="4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 ما بعدَ المَوتِ</w:t>
      </w:r>
      <w:bookmarkStart w:id="456" w:name="pg13097_150881"/>
    </w:p>
    <w:p>
      <w:pPr>
        <w:pStyle w:val="BookText"/>
        <w:rPr/>
      </w:pPr>
      <w:bookmarkEnd w:id="456"/>
      <w:r>
        <w:rPr>
          <w:rFonts w:ascii="Amiri" w:hAnsi="Amiri" w:eastAsia="Amiri" w:cs="Amiri"/>
          <w:color w:val="111111"/>
          <w:sz w:val="28"/>
          <w:sz w:val="28"/>
          <w:szCs w:val="28"/>
          <w:rtl w:val="true"/>
          <w:lang w:bidi="ar-SA"/>
        </w:rPr>
        <w:t xml:space="preserve">لِمَن لم یُغفَرْ لَهُ أشدَّ مِن المَوتِ ؛ القَبرُ ، فاحذَرُوا ضِیقَهُ وضَنکَهُ وظُلمَتَهُ وغُربَتَهُ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المَعیشَةَ الضَّنْکَ الّتی حَذَّرَ اللَّهُ مِنها عَدُوَّهُ عَذابُ القَبرِ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لو قد عایَنتُم ما قد عایَنَ مَن ماتَ مِنکُم لَجَزِعتُم ووَهِلتُم وسَمِعتُم وأطَعتُم ، ولکنْ مَحجوبٌ عَنکُم ما قد عایَنُوا، وقَریبٌ ما یُطرَحُ الحِجابُ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رُقَیّةُ ابنَةُ رسولِ اللَّهِ صلی اللَّه علیه وآله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 بِسَلَفِنا الصالِحِ عُثمانَ بنِ مَظعونٍ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علیها السلام علی شَفیرِ القَبرِ تَنحَدِرُ دُموعُها فی القَبرِ ورسولُ اللَّهِ صلی اللَّه علیه وآله یَتَلقّاهُ بثَوبِهِ </w:t>
      </w:r>
      <w:r>
        <w:rPr>
          <w:rStyle w:val="FootnoteAnchor"/>
          <w:rtl w:val="true"/>
        </w:rPr>
        <w:footnoteReference w:id="1034"/>
      </w:r>
      <w:r>
        <w:rPr>
          <w:rFonts w:ascii="Amiri" w:hAnsi="Amiri" w:eastAsia="Amiri" w:cs="Amiri"/>
          <w:color w:val="111111"/>
          <w:sz w:val="28"/>
          <w:sz w:val="28"/>
          <w:szCs w:val="28"/>
          <w:rtl w:val="true"/>
          <w:lang w:bidi="ar-SA"/>
        </w:rPr>
        <w:t xml:space="preserve">قائماً یَدعُو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لَأعرِفُ ضَعفَها ، وسَألتُ اللَّهَ عَزَّوجلَّ أن یُجیرَها مِن ضَمَّةِ القَبرِ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فی القبر</w:t>
      </w:r>
      <w:r>
        <w:rPr>
          <w:rFonts w:eastAsia="IRNazanin" w:cs="IRNazanin"/>
          <w:color w:val="111111"/>
          <w:sz w:val="28"/>
          <w:szCs w:val="28"/>
          <w:rtl w:val="true"/>
          <w:lang w:bidi="fa-IR"/>
        </w:rPr>
        <w:t>».</w:t>
      </w:r>
    </w:p>
    <w:p>
      <w:pPr>
        <w:pStyle w:val="Heading4"/>
        <w:numPr>
          <w:ilvl w:val="3"/>
          <w:numId w:val="1"/>
        </w:numPr>
        <w:rPr/>
      </w:pPr>
      <w:bookmarkStart w:id="457" w:name="__RefHeading___Toc7583423_3224264995"/>
      <w:bookmarkStart w:id="458" w:name="_Toc175"/>
      <w:bookmarkEnd w:id="457"/>
      <w:r>
        <w:rPr/>
        <w:t>3215</w:t>
      </w:r>
      <w:r>
        <w:rPr>
          <w:rtl w:val="true"/>
        </w:rPr>
        <w:t xml:space="preserve"> - </w:t>
      </w:r>
      <w:r>
        <w:rPr>
          <w:rtl w:val="true"/>
        </w:rPr>
        <w:t>النَّوادِرُ</w:t>
      </w:r>
      <w:bookmarkEnd w:id="45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أتَمَّ رُکوعَهُ لم تَدخُلْهُ وَحشَةٌ فی قَبرِهِ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رَوضَةً مِن رِیاضِ الجَنَّةِ، ولا تَجعَلْها حُفرَةً مِن حُفَرِ النارِ </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کُربَةً نَفَّسَ اللَّهُ عَنهُ کُرَبَ الآخِرَةِ ، وخَرَجَ مِن قَبرِهِ وهُو ثَلجُ الفُؤادِ </w:t>
      </w:r>
      <w:r>
        <w:rPr>
          <w:rFonts w:eastAsia="Amiri" w:cs="Amiri" w:ascii="Amiri" w:hAnsi="Amiri"/>
          <w:color w:val="111111"/>
          <w:sz w:val="28"/>
          <w:szCs w:val="28"/>
          <w:rtl w:val="true"/>
          <w:lang w:bidi="ar-SA"/>
        </w:rPr>
        <w:t>.</w:t>
      </w:r>
      <w:r>
        <w:rPr>
          <w:rStyle w:val="FootnoteAnchor"/>
          <w:rtl w:val="true"/>
        </w:rPr>
        <w:footnoteReference w:id="1039"/>
      </w:r>
      <w:bookmarkStart w:id="459" w:name="pg13097_150883"/>
    </w:p>
    <w:p>
      <w:pPr>
        <w:pStyle w:val="Heading3"/>
        <w:numPr>
          <w:ilvl w:val="2"/>
          <w:numId w:val="1"/>
        </w:numPr>
        <w:rPr/>
      </w:pPr>
      <w:bookmarkStart w:id="460" w:name="__RefHeading___Toc7583425_3224264995"/>
      <w:bookmarkStart w:id="461" w:name="_Toc176"/>
      <w:bookmarkEnd w:id="459"/>
      <w:bookmarkEnd w:id="460"/>
      <w:r>
        <w:rPr/>
        <w:t>428</w:t>
      </w:r>
      <w:r>
        <w:rPr>
          <w:rtl w:val="true"/>
        </w:rPr>
        <w:t xml:space="preserve"> - </w:t>
      </w:r>
      <w:r>
        <w:rPr>
          <w:rtl w:val="true"/>
        </w:rPr>
        <w:t>القِبلَة</w:t>
      </w:r>
      <w:bookmarkEnd w:id="461"/>
    </w:p>
    <w:p>
      <w:pPr>
        <w:pStyle w:val="Heading4"/>
        <w:numPr>
          <w:ilvl w:val="3"/>
          <w:numId w:val="1"/>
        </w:numPr>
        <w:rPr/>
      </w:pPr>
      <w:bookmarkStart w:id="462" w:name="__RefHeading___Toc7583427_3224264995"/>
      <w:bookmarkStart w:id="463" w:name="_Toc177"/>
      <w:bookmarkEnd w:id="462"/>
      <w:r>
        <w:rPr>
          <w:rtl w:val="true"/>
        </w:rPr>
        <w:t>اشاره</w:t>
      </w:r>
      <w:bookmarkEnd w:id="463"/>
    </w:p>
    <w:p>
      <w:pPr>
        <w:pStyle w:val="BookText"/>
        <w:rPr/>
      </w:pP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القِبلة</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1"/>
      </w:r>
      <w:bookmarkStart w:id="464" w:name="pg13097_150885"/>
    </w:p>
    <w:p>
      <w:pPr>
        <w:pStyle w:val="Heading4"/>
        <w:numPr>
          <w:ilvl w:val="3"/>
          <w:numId w:val="1"/>
        </w:numPr>
        <w:rPr/>
      </w:pPr>
      <w:bookmarkStart w:id="465" w:name="__RefHeading___Toc7583429_3224264995"/>
      <w:bookmarkStart w:id="466" w:name="_Toc178"/>
      <w:bookmarkEnd w:id="464"/>
      <w:bookmarkEnd w:id="465"/>
      <w:r>
        <w:rPr/>
        <w:t>3216</w:t>
      </w:r>
      <w:r>
        <w:rPr>
          <w:rtl w:val="true"/>
        </w:rPr>
        <w:t xml:space="preserve"> - </w:t>
      </w:r>
      <w:r>
        <w:rPr>
          <w:rtl w:val="true"/>
        </w:rPr>
        <w:t>تَحَوُّلُ القِبلَةِ</w:t>
      </w:r>
      <w:bookmarkEnd w:id="4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والْمَغْرِبُ یَهْدِی مَنْ یَشاءُ إِلَی صِرَاطٍ مُسْتَقِیمٍ</w:t>
      </w:r>
      <w:r>
        <w:rPr>
          <w:rFonts w:eastAsia="Amiri" w:cs="Amiri" w:ascii="Amiri" w:hAnsi="Amiri"/>
          <w:color w:val="111111"/>
          <w:sz w:val="28"/>
          <w:szCs w:val="28"/>
          <w:rtl w:val="true"/>
          <w:lang w:bidi="ar-SA"/>
        </w:rPr>
        <w:t>)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 وَجْهَکَ شَطْرَ الْمَسْجِدِ الْحَرَامِ وَ حَیْثُ مَا کُنتُمْ فَوَلُّواْ وُجُوهَکُمْ شَطْرَهُ وَ إِنَّ الَّذِینَ أُوتُواْ الْکِتابَ لَیَعْلَمُونَ أَنَّهُ الْحَقُّ مِن رَّبِّهِمْ وَمَا اللَّهُ بِغَافِلٍ عَمَّایَعْمَلُونَ</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أبی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نَظَرَ نَحوَ بَیتِ المَقدِسِ فقالَ لِجِبریلَ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صَرَفَنی عن قِبلَةِ الیَهودِ إلی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مِثلُکَ ولا أملِکُ لکَ شیئاً إلّا ما اُمِرتُ ، فَادعُ رَبَّکَ وسَلْهُ ، فَجَعَلَ رسولُ اللَّهِ صلی اللَّه علیه وآله یُدِیمُ النَّظَرَ إلَی السَّماءِ رَجاءَ أن یَأتِیَهُ جِبریلُ بالّذی سَألَ،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صُرِفَ رسولُ اللَّهِ صلی اللَّه علیه وآله إلَی الکعبَةِ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رُجوعِهِ مِن بَدرٍ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القِبلَةُ إلَی الکعبَةِ بعدَ ما صَلَّی النبیُّ صلی اللَّه علیه وآله بمَکَّةَ ثلاثَ عَشرَةَ سَنةً إلی بَیتِ المَقدِسِ ، وبعدَ مُهاجَرَتِهِ إلَی المَدینةِ صَلَّی إلی بَیتِ المَقدِسِ سَبعَةَ أشهُرٍ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وَجَّهَهُ اللَّهُ إلَی الکعبَةِ ، وذلکَ أنَّ الیَهودَ کانوا یُعَیِّرونَ رسولَ اللَّهِ صلی اللَّه علیه وآله ویَقولونَ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لَنا تُصَلِّی إلی قِبلَتِنا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رسولُ اللَّهِ صلی اللَّه علیه وآله مِن ذلکَ غَمّاً شَدیداً ، وخَرَجَ فی جَوفِ اللیلِ یَنظُرُ إلی آفاقِ السماءِ یَنتَظِرُ مِن اللَّهِ تعالی فی ذلکَ أمراً ، فلمَّا أصبَحَ وحَضَرَ وَقتُ صلاةِ الظُّهرِ کانَ فی مَسجِدِ بنی سالِمٍ قد صَلّی مِن الظُّهرِ رَکعَتَینِ فَنَزَلَ علَیهِ جَبرائیلُ علیه السلام فَأخَذَ</w:t>
      </w:r>
    </w:p>
    <w:p>
      <w:pPr>
        <w:pStyle w:val="BookText"/>
        <w:rPr/>
      </w:pPr>
      <w:r>
        <w:rPr>
          <w:rFonts w:ascii="Amiri" w:hAnsi="Amiri" w:eastAsia="Amiri" w:cs="Amiri"/>
          <w:color w:val="111111"/>
          <w:sz w:val="28"/>
          <w:sz w:val="28"/>
          <w:szCs w:val="28"/>
          <w:rtl w:val="true"/>
          <w:lang w:bidi="ar-SA"/>
        </w:rPr>
        <w:t xml:space="preserve">بِعَضُدَیهِ وحَوَّلَهُ إلَی الکعبَةِ وأنزَلَ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صَلّی رَکعَتَینِ إلی بَیتِ المَقدِسِ ورَکعَتَینِ إلَی الکعبَةِ ، فقالَتِ الیَهودُ والسُّفَهاءُ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التی کانوا علَیها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 إلّا علَی الّذینَ هَدَی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إن کانَ التَّوجُّهُ إلَی بَیتِ المَقدِسِ فی ذلکَ الوَقتِ کبیرَةً إلّا علی مَن یَهدی اللَّهُ ، فَعَرَفَ أنَّ اللَّهَ یَتَعبَّدُ بخِلافِ ما یُریدُهُ المَرءُ لِیَبتَلیَ طاعَتَهُ فی مُخالَفَةِ هَواهُ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بحثٌ علمیٌّ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تشریع القبلة فی الإسلام ، واعتبار الاستقبال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عبادة عامَّة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الذبائح ، وغیر ذلک ممّا یُبتلی به عموم الناس أحوَجَ الناسَ إلی البحث عن جهة القِبلة وتعیینها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ذلک منهم فی أوَّل الأمر بالظنِّ والحِسبان ونوع من التخمین ، ثمّ استنهض الحاجة العمومیّة الریاضیِّین من علمائهم أن یقرِّبوه من التحقیق ، فاستفادوا من الجداول الموضوعة فی الزِّیجات لبیان عرض البلاد وطولها ، واستخرجوا انحراف مکّة عن نقطة الجنوب فی البلد ، أی انحراف الخطِّ الموصول بین البلد ومکّة عن الخطِّ الموصول بین البلد ونقطة 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الجُیوب والمُثلّثات ، ثمّ عیَّنوا ذلک فی کلِّ بلدة من بلاد الإسلام بالدائرة الهندیَّة المعروفة المعیّنة لخطِّ نصف النهار ، ثمّ درجات الانحراف وخطّ القبلة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استعملوا لتسریع العمل وسهولته الآلة المغناطیسیّة المعروفة بالحکِّ ، فإنّها بعقربتها تعیِّن جهة الشمال والجنوب ، فتنوب عن الدائرة الهندیّة فی تعیین نقطة الجنوب ،</w:t>
      </w:r>
    </w:p>
    <w:p>
      <w:pPr>
        <w:pStyle w:val="BookText"/>
        <w:rPr/>
      </w:pPr>
      <w:r>
        <w:rPr>
          <w:rFonts w:ascii="IRNazanin" w:hAnsi="IRNazanin" w:eastAsia="IRNazanin"/>
          <w:color w:val="111111"/>
          <w:sz w:val="28"/>
          <w:sz w:val="28"/>
          <w:szCs w:val="28"/>
          <w:rtl w:val="true"/>
          <w:lang w:bidi="fa-IR"/>
        </w:rPr>
        <w:t xml:space="preserve">وبالعلم بدرجة انحراف البلد یمکن للمستعمل أن یشخِّص جهة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السعی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تعالی سعیهم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من النقص والاشتباه من الجهتَین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المتأخّرین من الریاضیّین عثروا علی أنّ المتقدّمین اشتبه علیهم الأمر فی تشخیص الطول ، واختلّ بذلک حساب الانحراف فتشخیص جهة الکعبة؛ وذلک أنّ طریقهم إلی تشخیص عرض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ضبط ارتفاع القطب الشمالیّ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أقرب إلی التحقیق ، بخلاف الطریق إلی تشخیص الطول ، وهو ضبط المسافة بین النقطتین المشترکتین فی حادثة سماویّة مشترکة ، کالخسوف بمقدار سَیر الشمس حسّاً عندهم ، وهو التقدیر بالساعة ، فقد کان هذا بالوسائل القدیمة عسیراً وعلی غیر دقَّة ، لکنّ توفّر الوسائل وقرب الروابط الیوم سهّل الأمر کلّ التسهیل ، فلم تَزَل الحاجة قائمة علی ساق ، حتّی قام الشیخ الفاضل البارع الشهیر بالسَّردار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الأواخر بهذا الشّأن ، فاستخرج الانحراف القِبلیّ بالاُصول الحدیثة ، وعمل فیه رسالته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الأجلّة فی معرفة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رسالة ظریفة بیّن فیها طریق عمل استخراج القبلة بالبیان الریاضیّ ، ووضع فیها جداول لتعیین قبلة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ألطف ما وفِّق له فی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أظهر به کرامة باهرة للنبیّ صلی اللَّه علیه وآله فی محرابه المحفوظ فی مسجد النبیّ بالمدینة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المدینة علی ما حاسبه القدماء کانت ذات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 وکانت لا توافقه قبلة محراب النبیّ صلی اللَّه علیه وآله فی مسجده ، ولذلک کان العلماء لا یزالون باحثین فی أمر قبلة المحراب ، وربّما ذکروا فی انحرافه وجوهاً لا تصدّقها حقیقة الأمر ، لکنّه رحمة اللَّه علیه أوضح أنّ المدینة علی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وانحراف صفر درجة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تقریباً ، وانطبق علی ذلک قبلة المحراب أحسن الانطباق ، وبدت بذلک کرامة باهرة للنبیّ فی قبلته التی وَجّه وجهَه إلیها وهو فی الصلاة ، وذکر أنّ جبرئیل أخذ بیده وحوّل وجهه إلی الکعبة ، صدق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استخرج بعده المهندس الفاضل الزعیم عبدالرزاق البغائریّ رحمة اللَّه علیه قبلة أکثر بقاع الأرض ، ونشر فیها رسالة فی معرفة القبلة ، وهی جداول یذکر فیها ألف وخمسمائة بُقعة من بقاع الأرض ، وبذلک تمّت النعمة فی تشخیص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الجهة المغناطیسیّة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 وجدوا أنّ القطبَین المغناطیسیَّین فی الکرة الأرضیة غیر منطبقَین علی القطبین الجغرافیّین منها ؛ فإنّ القطب المغناطیسیّ الشمالیّ مثلاً علی أنّه متغیّر بمرور الزمان بینه وبین القطب الجغرافیائیّ الشمالیّ ما یقرب من ألف میل ، وعلی هذا فالحکّ لا یشخّص القطب الجنوبیّ الجغرافیّ بعینه ، بل ربما بلغ التفاوت إلی ما لا یُتسامح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أنهض هذا المهندس الریاضیّ الفاضل الزعیم حسین علی رزم آرا فی هذه الأیام وهی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علی حلّ هذه المعضلة ، واستخراج مقدار التفاوت بین القطبَین الجغرافیّ والمغناطیسیّ بحسب النقاط المختلفة ، وتشخیص انحراف القبلة من القطب المغناطیسیّ فیما یقرب من ألف بقعة من بقاع الأرض ، واختراع حکّ یتضمّن التقریب القریب من التحقیق فی تشخیص القبلة ، وها هو الیوم دائر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بحث اجتماعیّ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المتأمِّل فی شؤون الاجتماع الإنسانیّ والناظر فی الخواصّ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یتعقّبها هذا الأمر المسمّی بالاجتماع</w:t>
      </w:r>
    </w:p>
    <w:p>
      <w:pPr>
        <w:pStyle w:val="BookText"/>
        <w:rPr/>
      </w:pPr>
      <w:r>
        <w:rPr>
          <w:rFonts w:ascii="IRNazanin" w:hAnsi="IRNazanin" w:eastAsia="IRNazanin"/>
          <w:color w:val="111111"/>
          <w:sz w:val="28"/>
          <w:sz w:val="28"/>
          <w:szCs w:val="28"/>
          <w:rtl w:val="true"/>
          <w:lang w:bidi="fa-IR"/>
        </w:rPr>
        <w:t xml:space="preserve">من جهة أنّه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 فی أنّ هذا الاجتماع إنّما کوّنته ثمّ شعّبته وبَسَطته إلی شُعَبه وأطرافه الطبیعة الإنسانیة ، لِما استشعرت بإلهام من اللَّه سبحانه بجهات حاجتها فی البقاء والاستکمال إلی أفعال اجتماعیّة ، فتلتجئ إلی الاجتماع وتلزمها لتوفّق إلی أفعالها وحرکاتها وسکناتها فی مهد تربیة الاجتماع وبمعونته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استشعرت وألهمت بعلوم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وإدراکات توقعها علی المادّة ، وعلی حوائجها فیها وعلی أفعالها ، وجهات أفعالها تکون هی الوصلة والرابطة بینها وبین أفعالها وحوائجها کاعتقاد الحُسن والقُبح ، وما یجب ، وما ینبغی، وسائر الاُصول الاجتماعیّة ، من الرئاسة والمرئوسیّة والملک والاختصاص، والمعاملات المشترکة والمختصّة ، وسائر القواعد والنوامیس العمومیّة والآداب والرسوم القومیّة التی لا تخلو عن التحوّل والاختلاف باختلاف الأقوام والمناطق والأعصار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هذه المعانی والقواعد المستقرّة علیها من صُنع الطبیعة الإنسانیّة بإلهام من اللَّه سبحانه ، تلطّفت بها طبیعة الإنسان لتمثّل بها ما تعتقدها وتریدها من المعانی فی الخارج ، ثمّ تتحرّک إلیها بالعمل والفعل والترک والاستکمال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والتوجّه العبادیّ إلی اللَّه سبحانه ، وهو المنزَّه عن شؤون المادّة ، والمقدَّس عن تعلّق الحسّ المادیّ إذا اُرید أن یتجاوز حدَّ القلب والضمیر، وتنزل علی موطن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تدور إلّا بین المادّیات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ذلک بدّ ومَخلَص من أن یکون علی سبیل التمثیل بأن یلاحظ التوجّهات القلبیّة علی اختلاف خصوصیّاتها ، ثمّ تمثّل فی الفعل بما یناسبها من هیئات الأفعال وأشکالها ، کالسجدة یراد بها التذلّل ، والرکوع یراد به التعظیم ، والطواف یراد به تفدیة النفس ، والقیام یراد به التکبیر ، والوضوء والغسل یراد بهما الطهارة للحضور ،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التوجّه إلی المعبود ، واستقباله من العبد فی عبودیّته روح عبادته ،</w:t>
      </w:r>
    </w:p>
    <w:p>
      <w:pPr>
        <w:pStyle w:val="BookText"/>
        <w:rPr/>
      </w:pPr>
      <w:r>
        <w:rPr>
          <w:rFonts w:ascii="IRNazanin" w:hAnsi="IRNazanin" w:eastAsia="IRNazanin"/>
          <w:color w:val="111111"/>
          <w:sz w:val="28"/>
          <w:sz w:val="28"/>
          <w:szCs w:val="28"/>
          <w:rtl w:val="true"/>
          <w:lang w:bidi="fa-IR"/>
        </w:rPr>
        <w:t xml:space="preserve">التی لولاها لم یکن لها حیاة ولا کینونة ، وإلی تمثیله تحتاج العبادة فی کمالها وثباتها واستقرار تحقّقها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الوثنیّون وعَبدَة الکواکب وسائر الأجسام من الإنسان وغیره یستقبلون معبوداتهم وآلهتهم ، ویتوجّهون إلیهم بالأبدان فی أمکنة متقاربة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دین الأنبیاء ونخصّ بالذکر من بینها دین الإسلام الذی یصدّقها جمیعاً وضعَ الکعبة قِبلةً ، وأمر باستقبالها فی الصلاة ، التی لا یُعذَر فیها مسلم ، أینما کان من أقطار الأرض وآفاقها ، ونهی عن استقبالها واستدبارها فی حالات ، ونَدَب إلی ذلک فی اُخری ، فاحتفظ علی قلب الإنسان بالتوجّه إلی بیت اللَّه ، وأن لا ینسی ربّه فی خلوته وجلوته ، وقیامه وقعوده ، ومنامه ویقظته ، ونُسکه وعبادته حتّی فی أخسّ حالاته وأردأها ، فهذا بالنظر إلی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الاجتماع فالأمر أعجب والأثر أجلی وأوقع ؛ فقد جَمعَ الناسَ علی اختلاف أزمنتهم وأمکنتهم علی التوجّه إلی نقطة واحدة ، یمثّل بذلک وحدتهم الفکریّة وارتباط جامعتهم ، والتئام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ألطف روح یمکن أن تنفذ فی جمیع شؤون الأفراد فی حیویّتها المادّیّة والمعنویّة ، تعطی من الاجتماع أرقاه ، ومن الوحدة أوفاها وأقواها ، خصّ اللَّه تعالی بها عباده المسلمین ، وحفظ به وحدة دینهم ، وشوکة جمعهم ، حتّی بعد أن تحزّبوا أحزاباً ، وافترقوا مذاهب وطرائق قِدداً ، لا یجتمع منهم اثنان علی رأی، نشکر اللَّه تعالی علی آلائه</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بحث تاریخیّ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المتواتر المقطوع به أنّ الذی بنی الکعبة إبراهیم الخلیل علیه السلام، وکان القاطنون حولها یومئذ ابنه إسماعیل وجُرهُم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من قبائل الیمن ، وهی بناء مربّع تقریباً وزوایاها الأربع إلی الجهات الأربع تتکسّر علیها الریاح ولا تضرّها مهما اشتدّت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زالت الکعبة علی بناء إبراهیم حتّی جدّدها العَمالِقة ثمّ بنو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الروایة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آل أمر الکعبة إلی قُصیّ بن کِلاب أحد أجداد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هدمها وبناها فأحکم بناءها ، وسقّفها بخشب الدّوم وجذوع النخل ، وبنی إلی جانبها دار النَّدوَة ، وکان فی هذه الدار حکومته وشوراه مع أصحابه ، ثمّ قسّم جهات الکعبة بین طوائف قریش ، فبنَوا دُورهم علی المَطاف حول الکعبة ، وفتحوا علیه أبواب دورهم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البعثة بخمس سنین هدم السیل الکعبة ، فاقتسمت الطوائف العمل لبنائها ، وکان الذی یبنیها یاقوم الرومیّ ، ویساعده علیه نجّار مصریّ ، ولمّا انتهوا إلی وضع الحجر الأسوَد تنازعوا بینهم فی أنّ أیّها یختصّ بشرف وضعه ، فرأوا أن یحکّموا محمداً صلی اللَّه علیه وآله ، وسنّه إذ ذاک خمس وثلاثون سنة لِما عرفوا من وُفور عقله وسداد رأیه ، فطلبَ رداء ووضع علیه الحجر ، وأمر القبائل فأمسکوا بأطرافه ورفعوه حتّی إذا وصل إلی مکانه من البناء فی الرّکن الشرقیّ ، أخذه هو فوضعه بیده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النفقة قد بهظتهم فقصروا بناءها علی ما هی علیه الآن ، وقد بقی بعض ساحته خارج البناء من طرف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لاستصغارهم البناء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البناء علی هذا الحال حتّی تسلّط عبداللَّه بن الزبیر علی الحجاز فی عهد یزید بن معاویة ، فحاربه الحُصَین قائد یزید بمکّة ، وأصاب الکعبة بالمنجنیق فانهدمت واُحرقت کِسوَتها وبعض أخشابها ، ثمّ انکشف عنها لموت یزید ، فرأی ابن الزبیر أن</w:t>
      </w:r>
    </w:p>
    <w:p>
      <w:pPr>
        <w:pStyle w:val="BookText"/>
        <w:rPr/>
      </w:pPr>
      <w:r>
        <w:rPr>
          <w:rFonts w:ascii="IRNazanin" w:hAnsi="IRNazanin" w:eastAsia="IRNazanin"/>
          <w:color w:val="111111"/>
          <w:sz w:val="28"/>
          <w:sz w:val="28"/>
          <w:szCs w:val="28"/>
          <w:rtl w:val="true"/>
          <w:lang w:bidi="fa-IR"/>
        </w:rPr>
        <w:t xml:space="preserve">یهدم الکعبة ویعید بناءها ، فأتی لها بالجصّ النّقیّ مِن الیمن ، وبناها به ، وأدخل الحِجر فی البیت ، وألصق الباب بالأرض ، وجعل قبالته باباً آخر لیدخل الناس من باب ویخرجوا من آخر ، وجعل ارتفاع البیت سبعة وعشرین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من بنائها ضمخها بالمسک والعبیر داخلاً وخارجاً ، وکساها بالدیباج ، وکان فراغه من بنائها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تولّی عبد الملک بن مروان الخلافة بعث الحجّاجَ بن یوسف قائده فحارب ابنَ الزبیر حتّی غلبه فقتله ، ودخل البیت فأخبر عبد الملک بما أحدثه ابن الزبیر فی الکعبة ، فأمره بإرجاعِها إلی شکلها الأوّل ، فهدم الحجّاج من جانبها الشمالیّ ستة أذرع وشبراً ، وبنی ذلک الجدارَ علی أساس قریش ، ورفع البابَ الشرقیّ وسدّ الغربیّ ثمّ کبس أرضها بالحجارة التی فضلت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تولّی السلطان سلیمان العثمانیّ المُلکَ سنة ستّین وتسعمائة غیّر سقفها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تولّی السلطان أحمد العثمانیّ سنة إحدی وعشرین بعد الألف أحدث فیها ترمیماً ، ولمّا حدث السیل العظیم سنة تسع وثلاثین بعد الألف هدم بعض حوائطها الشمالیّة والشرقیّة والغربیّة ، فأمر السلطان مراد الرابع من ملوک آل عثمان بترمیمها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علی ذلک حتَّی الیوم ، وهو سنة ألف وثلاثمائة وخمس وسبعین هجریّة قمریّة وسنة ألف وثلاثمائة وثمانیة وثلاثین هجریّة شمسیّة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الکعبة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الکعبة مربّع تقریباً ، وهی مبنیّة بالحجارة الزرقاء الصُّلبة ، ویبلغ ارتفاعها ستة عشر متراً ، وقد کانت فی زمن النبیّ صلی اللَّه علیه وآله أخفضَ منه بکثیر علی ما یستفاد من حدیث رفع النبیّ صلی اللَّه علیه وآله علیّاً علیه السلام علی عاتقه یوم الفتح لأخذ الأصنام التی کانت علَی الکعبة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وطول الضلع الذی فیه المیزاب والذی قبالته عشرة أمتار وعشرة سانتیمترات ، وطول الضلع الذی فیه الباب والذی قبالته اثنا عشر متراً ، والباب علَی ارتفاع مترین من الأرض ، وفی الرکن الذی علی یسار الباب للداخل الحَجَر الأسوَد علَی ارتفاع متر ونصف من أرض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والحَجَر الأسود حجر ثقیل بیضیّ الشکل غیر منتظم ، لونه أسود ضارب إلی الحمرة ، وفیه نقط حمراء ، وتعاریج صفراء ، وهی أثر لحام القطع التی کانت تکسّرت منه ، قطره نحو ثلاثین سانتیمتراً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زوایا الکعبة من قدیم أیّامها بالأرکان ، فیسمّی الشمالیّ بالرکن العِراقیّ ، والغربیّ بالشامیّ ، والجَنوبیّ بالیمانیّ ، والشرقیّ الذی فیه الحَجر الأسوَد بالأسود ، وتسمّی المسافة التی بین الباب ورکن الحجر بالمُلتَزم ؛ لالتزام الطائف إیّاه فی دعائه واستغاثته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المیزاب علی الحائط الشمالیّ ویسمّی میزاب الرحمة ، فممّا أحدثه الحجّاج بن یوسف ، ثُمّ غیّره السلطان سلیمان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میزاب من الفضّة ، ثمّ أبدله السلطان أحمد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من فضّة منقوشة بالمیناء الزرقاء یتخلّلها نقوش ذهبیّة ، ثمّ أرسل السلطان عبد المجید من آل عثمان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میزاباً من الذهب فنُصِب مکانه ، وهو الموجود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وقبالة المیزاب حائط قوسیّ یسمّی بالحطیم ، وهو قوس من البناء طرَفاه إلی زاویتَی البیت الشمالیّة والغربیّة ، ویبعدان عنهما مقدار مترَین وثلاثة سانتیمترات ، ویبلغ ارتفاعه متراً ، وسُمکه متراً ونصف متر ، وهو مبطّن بالرُّخام المنقوش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والمسافة بین منتصف هذا القوس من داخله إلی منتصف ضلع الکعبة ثمانیة أمتار وأربعة وأربعون سانتیمتراً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والفضاء الواقع بین الحطیم وبین حائط البیت هو المسمّی بحِجْر إسماعیل ، وقد کان یدخل منه ثلاثة أمتار تقریباً فی الکعبة فی بناء</w:t>
      </w:r>
    </w:p>
    <w:p>
      <w:pPr>
        <w:pStyle w:val="BookText"/>
        <w:rPr/>
      </w:pPr>
      <w:r>
        <w:rPr>
          <w:rFonts w:ascii="IRNazanin" w:hAnsi="IRNazanin" w:eastAsia="IRNazanin"/>
          <w:color w:val="111111"/>
          <w:sz w:val="28"/>
          <w:sz w:val="28"/>
          <w:szCs w:val="28"/>
          <w:rtl w:val="true"/>
          <w:lang w:bidi="fa-IR"/>
        </w:rPr>
        <w:t xml:space="preserve">إبراهیم ، والباقی کان زریبة لغنمِ هاجرَ وولدها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هاجر وإسماعیل مدفونان فی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تفصیل ما وقع فی داخل البیت من تغییر وترمیم وما للبیت من السُّنن والتشریفات فلا یهمّنا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ما نقلناه من الروایات فی سورة البقرة فی قصّة هاجرَ وإسماعیلَ ونزولهما أرض مکّة أنّ هاجرَ عَلِق کساؤها علی باب الکعبة بعد تمام بنائها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کسوة البیت نفسه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کساها تُبَّع أبو بکر أسعد ، کساها بالبُرود المطرّزة بأسلاک الفضّة ، وتَبِعه خلفاؤه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الناس یکسونها بأردیة مختلفة فیضعونها بعضها علی بعض ، وکلّما بَلی منها ثوب وضع علیها آخر إلی زمن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قُصیّ علی العرب رِفادة لکسوتها سنویّاً ، واستمرّ ذلک فی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ربیعة ابن المغیرة یکسوها سنةً وقبائل قریش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کساها النبیّ صلی اللَّه علیه وآله بالثیاب الیمانیّة ، وکان علی ذلک حتّی إذا حجّ الخلیفة العباسیّ المهدیّ شکا إلیه سدنةُ الکعبة من تراکم الأکسیة علی سطح الکعبة ، وذکروا أنّه یخشی سقوطه ، فأمر برفع تلک الأکسیة وإبدالها بکسوة واحدة کلّ سنة ، وجری العمل علی ذلک حتّی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وللکعبة کسوة من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کساها مِن داخل اُمّ العبّاس بن عبد المطّلب ؛ لنذر نذرته فی ابنها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الکعبة مقدّسة معظّمة عند الاُمم المختلفة ، فکانت الهنود یعظّمونها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الاُقنُوم الثالث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فی الحَجَر الأسوَد ، حین زار مع زوجته بلادَ الحجاز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الصابئة من الفُرس والکلدانیّین یعدّونها أحد البیوت</w:t>
      </w:r>
    </w:p>
    <w:p>
      <w:pPr>
        <w:pStyle w:val="BookText"/>
        <w:rPr/>
      </w:pPr>
      <w:r>
        <w:rPr>
          <w:rFonts w:ascii="Amiri" w:hAnsi="Amiri" w:eastAsia="Amiri" w:cs="Amiri"/>
          <w:color w:val="111111"/>
          <w:sz w:val="28"/>
          <w:sz w:val="28"/>
          <w:szCs w:val="28"/>
          <w:rtl w:val="true"/>
          <w:lang w:bidi="ar-SA"/>
        </w:rPr>
        <w:t>السبعة المعظّمة</w:t>
      </w:r>
      <w:r>
        <w:rPr>
          <w:rStyle w:val="FootnoteAnchor"/>
          <w:rtl w:val="true"/>
        </w:rPr>
        <w:footnoteReference w:id="1053"/>
      </w:r>
      <w:r>
        <w:rPr>
          <w:rFonts w:ascii="Amiri" w:hAnsi="Amiri" w:eastAsia="Amiri" w:cs="Amiri"/>
          <w:color w:val="111111"/>
          <w:sz w:val="28"/>
          <w:sz w:val="28"/>
          <w:szCs w:val="28"/>
          <w:rtl w:val="true"/>
          <w:lang w:bidi="ar-SA"/>
        </w:rPr>
        <w:t xml:space="preserve">، وربّما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بیت زُحَل ؛ لقدم عهده وطول 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الفرس یحترمون الکعبة أیضاً، زاعمین أنّ روح هُرمُز حلّت فیها ، وربّما حجّوا إلیها زائرین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الیهود یعظّمونها ویعبدون اللَّه فیها علی دین إبراهیم ، وکان بها صُوَر وتماثیل ، منها تمثال إبراهیم وإسماعیل ، وبأیدیهما الأزلام ، ومنها صُورَتا العذراء والمسیح ، ویشهد ذلک علی تعظیم النصاری لأمرها أیضاً کالیهود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العرب أیضاً تعظّمها کلّ التعظیم ، وتعدّها بیتاً للَّه تعالی ، وکانوا یحجّون إلیها من کلّ جهة ، وهم یعدّون البیت بناء لإبراهیم ، والحجّ من دینه الباقی بینهم بالتوارث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الولایة علی الکعبة لإسماعیل ثمّ لولده من بعده ، حتّی تغلّبت علیهم جُرهُم فقبضوا بولایتها ، ثمّ ملکتها العمالیق ، وهم طائفة من بنی کرکر بعد حروب وقعت بینهم ، وقد کانوا ینزلون أسفل مکّة کما أنّ جُرهُم کانت تنزل أعلی مکّة ، وفیهم ملوکهم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کانت الدائرة لجُرهم علی العمالیق ، فعادت الولایة إلیهم ، فتولّوها نحواً من ثلاثمائة سنة ، وزادوا فی بناء البیت ورفعته علی ما کان فی بناء إبراهیم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نشأت ولد إسماعیل وکثروا وصاروا ذوی قوّة ومَنَعة وضاقت بهم الدار حاربوا جُرهُم فغلبوهم وأخرجوهم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 الإسماعیلیّین یومئذ عمرو بن لحیّ ، وهو کبیر خُزاعة ، فاستولی علی مکّة وتولّی أمر البیت ، وهو الذی وضع الأصنام علی الکعبة ودعا الناس إلی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صنم وضعه علیها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حمله معه من الشام إلی مکّة ووضعه علیها ، ثمّ أتبعه بغیره ، حتّی کثرت وشاعت عبادتها بین العرب ، وهُجِرَت الحنیفیة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ذلک یقول شحنة بن خلف الجُرهُمیّ یُخاطب عمرو بنَ 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إنَّکَ قد أَحدَثتَ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شَتّی بمکَّةَ حولَ البیتِ أَنصاباً</w:t>
      </w:r>
    </w:p>
    <w:p>
      <w:pPr>
        <w:pStyle w:val="BookText"/>
        <w:rPr/>
      </w:pPr>
      <w:r>
        <w:rPr>
          <w:rFonts w:ascii="Amiri" w:hAnsi="Amiri" w:eastAsia="Amiri" w:cs="Amiri"/>
          <w:color w:val="111111"/>
          <w:sz w:val="28"/>
          <w:sz w:val="28"/>
          <w:szCs w:val="28"/>
          <w:rtl w:val="true"/>
          <w:lang w:bidi="ar-SA"/>
        </w:rPr>
        <w:t>وکانَ للبیتِ رَبٌّ واحدٌ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 لَهُ فی الناسِ أرباباً</w:t>
      </w:r>
    </w:p>
    <w:p>
      <w:pPr>
        <w:pStyle w:val="BookText"/>
        <w:rPr/>
      </w:pPr>
      <w:r>
        <w:rPr>
          <w:rFonts w:ascii="Amiri" w:hAnsi="Amiri" w:eastAsia="Amiri" w:cs="Amiri"/>
          <w:color w:val="111111"/>
          <w:sz w:val="28"/>
          <w:sz w:val="28"/>
          <w:szCs w:val="28"/>
          <w:rtl w:val="true"/>
          <w:lang w:bidi="ar-SA"/>
        </w:rPr>
        <w:t xml:space="preserve">لَتَعْرِفَنَّ بأَنَّ اللَّهَ فی 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سَیَصْطَفِی دونَکُم لِلبَیتِ حُجّاباً</w:t>
      </w:r>
    </w:p>
    <w:p>
      <w:pPr>
        <w:pStyle w:val="BookText"/>
        <w:rPr/>
      </w:pPr>
      <w:r>
        <w:rPr>
          <w:rFonts w:ascii="IRNazanin" w:hAnsi="IRNazanin" w:eastAsia="IRNazanin"/>
          <w:color w:val="111111"/>
          <w:sz w:val="28"/>
          <w:sz w:val="28"/>
          <w:szCs w:val="28"/>
          <w:rtl w:val="true"/>
          <w:lang w:bidi="fa-IR"/>
        </w:rPr>
        <w:t xml:space="preserve">وکانت الولایة فی خُزاعة إلی زمن حلیل الخُزاعیّ ، فجعلها حلیل من بعده لابنته وکانت تحت قُصیّ بن کلاب ، وجعل فتح الباب وغلقها لرجل من خزاعة یسمّی أبا غبشان الخُزاعیّ ، فباعه أبو غبشان من قصیّ بن کلاب ببعیر وزقّ خمر ، وفی ذلک یُضرَب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مِن صفقةِ أبی غبشان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فانتقلت الولایة إلی قریش ، وجدّد قصیّ بناء البیت کما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الأمر علی ذلک حتّی فتح النبیّ صلی اللَّه علیه وآله مکّة ، ودخل الکعبة وأمر بالصُّوَر والتماثیل فمُحِیَت ، وأمر بالأصنام فهُدِمت وکُسِرت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الحجر الذی علیه أثر قدمَی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بمعجن فی جوار الکعبة ، ثمّ دفن فی محلّه الذی یعرف به الآن ، وهو قبّة قائمة علی أربعة أعمدة یقصدها الطائفون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وأخبار الکعبة وما یتعلّق بها من المعاهد الدینیّة کثیرة طویلة الذیل اقتصرنا منها علی ما تمَسّه حاجة الباحث المتدبّر فی آیات الحجّ والکعبة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خواصّ هذا البیت الذی بارک اللَّه فیه وجعله هُدیً أنّه لم یختلف فی شأنه أحد من طوائف الإسلام </w:t>
      </w:r>
      <w:r>
        <w:rPr>
          <w:rFonts w:eastAsia="IRNazanin" w:cs="IRNazanin"/>
          <w:color w:val="111111"/>
          <w:sz w:val="28"/>
          <w:szCs w:val="28"/>
          <w:rtl w:val="true"/>
          <w:lang w:bidi="fa-IR"/>
        </w:rPr>
        <w:t>.</w:t>
      </w:r>
      <w:r>
        <w:rPr>
          <w:rStyle w:val="FootnoteAnchor"/>
          <w:rtl w:val="true"/>
        </w:rPr>
        <w:footnoteReference w:id="1054"/>
      </w:r>
      <w:bookmarkStart w:id="467" w:name="pg13097_150897"/>
    </w:p>
    <w:p>
      <w:pPr>
        <w:pStyle w:val="Heading3"/>
        <w:numPr>
          <w:ilvl w:val="2"/>
          <w:numId w:val="1"/>
        </w:numPr>
        <w:rPr/>
      </w:pPr>
      <w:bookmarkStart w:id="468" w:name="__RefHeading___Toc7583431_3224264995"/>
      <w:bookmarkStart w:id="469" w:name="_Toc179"/>
      <w:bookmarkEnd w:id="467"/>
      <w:bookmarkEnd w:id="468"/>
      <w:r>
        <w:rPr/>
        <w:t>429</w:t>
      </w:r>
      <w:r>
        <w:rPr>
          <w:rtl w:val="true"/>
        </w:rPr>
        <w:t xml:space="preserve"> - </w:t>
      </w:r>
      <w:r>
        <w:rPr>
          <w:rtl w:val="true"/>
        </w:rPr>
        <w:t>التَّقبیل</w:t>
      </w:r>
      <w:bookmarkEnd w:id="469"/>
    </w:p>
    <w:p>
      <w:pPr>
        <w:pStyle w:val="Heading4"/>
        <w:numPr>
          <w:ilvl w:val="3"/>
          <w:numId w:val="1"/>
        </w:numPr>
        <w:rPr/>
      </w:pPr>
      <w:bookmarkStart w:id="470" w:name="__RefHeading___Toc7583433_3224264995"/>
      <w:bookmarkStart w:id="471" w:name="_Toc180"/>
      <w:bookmarkEnd w:id="470"/>
      <w:r>
        <w:rPr>
          <w:rtl w:val="true"/>
        </w:rPr>
        <w:t>اشاره</w:t>
      </w:r>
      <w:bookmarkEnd w:id="471"/>
    </w:p>
    <w:p>
      <w:pPr>
        <w:pStyle w:val="BookText"/>
        <w:rPr/>
      </w:pPr>
      <w:r>
        <w:rPr>
          <w:rStyle w:val="FootnoteAnchor"/>
          <w:rtl w:val="true"/>
        </w:rPr>
        <w:footnoteReference w:id="105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تقبیل المؤمن للمؤمن</w:t>
      </w:r>
      <w:r>
        <w:rPr>
          <w:rFonts w:eastAsia="IRNazanin" w:cs="IRNazanin"/>
          <w:color w:val="111111"/>
          <w:sz w:val="28"/>
          <w:szCs w:val="28"/>
          <w:rtl w:val="true"/>
          <w:lang w:bidi="fa-IR"/>
        </w:rPr>
        <w:t>».</w:t>
      </w:r>
      <w:bookmarkStart w:id="472" w:name="pg13097_150899"/>
    </w:p>
    <w:p>
      <w:pPr>
        <w:pStyle w:val="Heading4"/>
        <w:numPr>
          <w:ilvl w:val="3"/>
          <w:numId w:val="1"/>
        </w:numPr>
        <w:rPr/>
      </w:pPr>
      <w:bookmarkStart w:id="473" w:name="__RefHeading___Toc7583435_3224264995"/>
      <w:bookmarkStart w:id="474" w:name="_Toc181"/>
      <w:bookmarkEnd w:id="472"/>
      <w:bookmarkEnd w:id="473"/>
      <w:r>
        <w:rPr/>
        <w:t>3217</w:t>
      </w:r>
      <w:r>
        <w:rPr>
          <w:rtl w:val="true"/>
        </w:rPr>
        <w:t xml:space="preserve"> - </w:t>
      </w:r>
      <w:r>
        <w:rPr>
          <w:rtl w:val="true"/>
        </w:rPr>
        <w:t>القُبلَةُ</w:t>
      </w:r>
      <w:bookmarkEnd w:id="4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أحَدُکُم ذاتَ مَحرَمٍ قد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 أو عَمَّتَهُ ، أو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فَلْیُقَبِّلْ بینَ عَینَیها ورَأسَها ، ولْیَکُفَّ عن خَدِّها وعن فِیها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بحارالأنوار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النَّبی صلی اللَّه علیه وآله فَسَلَّمْتُ عَلَیْهِ فَغَمَزَ یَدی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الرجُلِ یَدَ أخیهِ قُبلَتُهُ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الوَلَدِ رَحمَةٌ ، وقُبلَةُ المرأةِ شَهوَةٌ، وقُبلَةُ الوالِدَینِ عِبادَةٌ، وقُبلَةُ الرجُلِ أخاهُ دِینٌ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الإمامُ الباقرُ علیه السلام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وآله عن المُکاعَمَةِ، والمُکامَعَةِ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فالمُکاعَمَةُ أن یَلثِمَ الرجُلُ الرجُلَ ، والمُکامَعَةُ أن یُضاجِعَهُ ولا یکونَ بینَهُما ثَوبٌ مِن غیرِ ضَرورَةٍ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القُبلَةُ علَی الفَمِ إلّا للزَّوجةِ و الوَلَدِ الصَّغیرِ </w:t>
      </w:r>
      <w:r>
        <w:rPr>
          <w:rFonts w:eastAsia="Amiri" w:cs="Amiri" w:ascii="Amiri" w:hAnsi="Amiri"/>
          <w:color w:val="111111"/>
          <w:sz w:val="28"/>
          <w:szCs w:val="28"/>
          <w:rtl w:val="true"/>
          <w:lang w:bidi="ar-SA"/>
        </w:rPr>
        <w:t>.</w:t>
      </w:r>
      <w:r>
        <w:rPr>
          <w:rStyle w:val="FootnoteAnchor"/>
          <w:rtl w:val="true"/>
        </w:rPr>
        <w:footnoteReference w:id="1060"/>
      </w:r>
    </w:p>
    <w:p>
      <w:pPr>
        <w:pStyle w:val="Heading4"/>
        <w:numPr>
          <w:ilvl w:val="3"/>
          <w:numId w:val="1"/>
        </w:numPr>
        <w:rPr/>
      </w:pPr>
      <w:bookmarkStart w:id="475" w:name="__RefHeading___Toc7583437_3224264995"/>
      <w:bookmarkStart w:id="476" w:name="_Toc182"/>
      <w:bookmarkEnd w:id="475"/>
      <w:r>
        <w:rPr/>
        <w:t>3218</w:t>
      </w:r>
      <w:r>
        <w:rPr>
          <w:rtl w:val="true"/>
        </w:rPr>
        <w:t xml:space="preserve"> - </w:t>
      </w:r>
      <w:r>
        <w:rPr>
          <w:rtl w:val="true"/>
        </w:rPr>
        <w:t>تَقبیلُ المُؤمِنِ</w:t>
      </w:r>
      <w:bookmarkEnd w:id="47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لَنُوراً تُعرَفُونَ بهِ فی الدنیا حتّی أنَّ أحدَکُم إذا لَقِیَ أخاهُ قَبَّلَهُ فی مَوضِعِ النُّورِ مِن جَبهَتِهِ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تَناوَلَ علیُّ بنُ مَزیَدٍ صاحِبُ السّابِریِّ یَدَهُ فَقَبَّلَها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لا تَصلَحُ إلّا لِنَبیٍّ أو وَصِیِّ نَبیٍّ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رَأسُ أحَدٍ ولا یَدُهُ إلّا یدَ رسولِ اللَّهِ صلی اللَّه علیه وآله أو مَن اُرِیدَ بهِ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 قِصَّةً ،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فَقَبَّلنا یَدَهُ </w:t>
      </w:r>
      <w:r>
        <w:rPr>
          <w:rFonts w:eastAsia="Amiri" w:cs="Amiri" w:ascii="Amiri" w:hAnsi="Amiri"/>
          <w:color w:val="111111"/>
          <w:sz w:val="28"/>
          <w:szCs w:val="28"/>
          <w:rtl w:val="true"/>
          <w:lang w:bidi="ar-SA"/>
        </w:rPr>
        <w:t>.</w:t>
      </w:r>
      <w:r>
        <w:rPr>
          <w:rStyle w:val="FootnoteAnchor"/>
          <w:rtl w:val="true"/>
        </w:rPr>
        <w:footnoteReference w:id="1064"/>
      </w:r>
      <w:bookmarkStart w:id="477" w:name="pg13097_150901"/>
    </w:p>
    <w:p>
      <w:pPr>
        <w:pStyle w:val="Heading3"/>
        <w:numPr>
          <w:ilvl w:val="2"/>
          <w:numId w:val="1"/>
        </w:numPr>
        <w:rPr/>
      </w:pPr>
      <w:bookmarkStart w:id="478" w:name="__RefHeading___Toc7583439_3224264995"/>
      <w:bookmarkStart w:id="479" w:name="_Toc183"/>
      <w:bookmarkEnd w:id="477"/>
      <w:bookmarkEnd w:id="478"/>
      <w:r>
        <w:rPr/>
        <w:t>430</w:t>
      </w:r>
      <w:r>
        <w:rPr>
          <w:rtl w:val="true"/>
        </w:rPr>
        <w:t xml:space="preserve"> - </w:t>
      </w:r>
      <w:r>
        <w:rPr>
          <w:rtl w:val="true"/>
        </w:rPr>
        <w:t>القتل</w:t>
      </w:r>
      <w:bookmarkEnd w:id="479"/>
    </w:p>
    <w:p>
      <w:pPr>
        <w:pStyle w:val="Heading4"/>
        <w:numPr>
          <w:ilvl w:val="3"/>
          <w:numId w:val="1"/>
        </w:numPr>
        <w:rPr/>
      </w:pPr>
      <w:bookmarkStart w:id="480" w:name="__RefHeading___Toc7583441_3224264995"/>
      <w:bookmarkStart w:id="481" w:name="_Toc184"/>
      <w:bookmarkEnd w:id="480"/>
      <w:r>
        <w:rPr>
          <w:rtl w:val="true"/>
        </w:rPr>
        <w:t>اشاره</w:t>
      </w:r>
      <w:bookmarkEnd w:id="481"/>
    </w:p>
    <w:p>
      <w:pPr>
        <w:pStyle w:val="BookText"/>
        <w:rPr/>
      </w:pP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قتل النفس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وعید قاتلِ النفس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الحیوانات</w:t>
      </w:r>
      <w:r>
        <w:rPr>
          <w:rFonts w:eastAsia="IRNazanin" w:cs="IRNazanin"/>
          <w:color w:val="111111"/>
          <w:sz w:val="28"/>
          <w:szCs w:val="28"/>
          <w:rtl w:val="true"/>
          <w:lang w:bidi="fa-IR"/>
        </w:rPr>
        <w:t>» .</w:t>
      </w:r>
    </w:p>
    <w:p>
      <w:pPr>
        <w:pStyle w:val="BookText"/>
        <w:rPr/>
      </w:pPr>
      <w:r>
        <w:rPr>
          <w:rStyle w:val="FootnoteAnchor"/>
          <w:rtl w:val="true"/>
        </w:rPr>
        <w:footnoteReference w:id="10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bookmarkStart w:id="482" w:name="pg13097_150903"/>
    </w:p>
    <w:p>
      <w:pPr>
        <w:pStyle w:val="Heading4"/>
        <w:numPr>
          <w:ilvl w:val="3"/>
          <w:numId w:val="1"/>
        </w:numPr>
        <w:rPr/>
      </w:pPr>
      <w:bookmarkStart w:id="483" w:name="__RefHeading___Toc7583443_3224264995"/>
      <w:bookmarkStart w:id="484" w:name="_Toc185"/>
      <w:bookmarkEnd w:id="482"/>
      <w:bookmarkEnd w:id="483"/>
      <w:r>
        <w:rPr/>
        <w:t>3219</w:t>
      </w:r>
      <w:r>
        <w:rPr>
          <w:rtl w:val="true"/>
        </w:rPr>
        <w:t xml:space="preserve"> - </w:t>
      </w:r>
      <w:r>
        <w:rPr>
          <w:rtl w:val="true"/>
        </w:rPr>
        <w:t>قَتلُ النَّفسِ</w:t>
      </w:r>
      <w:bookmarkEnd w:id="4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Style w:val="FootnoteAnchor"/>
          <w:rtl w:val="true"/>
        </w:rPr>
        <w:footnoteReference w:id="1068"/>
      </w:r>
    </w:p>
    <w:p>
      <w:pPr>
        <w:pStyle w:val="BookText"/>
        <w:rPr/>
      </w:pP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أعتَی الناسِ مَن قَتَلَ غیرَ قاتِلِهِ ، أو ضَرَبَ غیرَ ضارِبِهِ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أعتَی الناسِ علَی اللَّهِ تعالی مَن قَتَلَ غیرَ قاتِلِهِ، ومَن ضَرَبَ مَن لم یَضرِبهُ</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فی فُسحَةٍ مِن دِینِهِ ما لم یُصِبْ دَماً حَراماً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قَلبُ العَبدِ یَقبَلُ الرَّغبَةَ والرَّهبَةَ حتّی یَسفِکَ الدمَ الحَرامَ ، فإذا سَفَکَهُ نُکِسَ قَلبُهُ ، صارَ کأنَّهُ کِیرٌ مُحْمٍ أسوَدُ مِن الذَّنبِ ، لا یَعرِفُ مَعروفاً ولا یُنکِرُ مُنکَراً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یُقضی بینَ الناسِ یَومَ القِیامَةِ فی الدِّماءِ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یَحکُمُ اللَّهُ فیهِ یَومَ القِیامَةِ الدِّماءُ ، فَیُوقِفُ ابنَی آدَمَ فَیَفصِلُ بینَهُما ، ثُمّ الذینَ یَلونَهُما مِن أصحابِ الدِّماءِ حتّی لا یَبقی مِنهُم أحَدٌ ، ثُمّ الناسُ بعدَ ذلکَ حتّی یَأتِیَ المَقتولُ بقاتِلِهِ ، فَیَتَشَخَّبَ فی دَمِهِ وجهُهُ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قَتَلَنی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فلا یَستَطیعُ أن یَکتُمَ اللَّهَ حَدیثاً </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الدنیا جَمیعاً أهوَنُ علَی اللَّهِ مِن دَمٍ سُفِکَ بغیرِ حَقٍّ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المقتولُ آخِذاً قاتِلَهُ وأوداجُهُ تَشخَبُ دَماً عندَ ذِی العِزَّةِ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سَلْ هذا فِیمَ قَتَلَنی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لِتَکونَ العِزَّةُ لفلانٍ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للَّهِ ِ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الرجلُ آخِذاً بِیَدِ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هذا قَتَلَنی ، فیقولُ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لِتَکونَ العِزّةُ 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 ءُ الرجُلُ آخِذاً بیدِ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إنَّ هذا قَتَلَنی ،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العِزّةُ لفلانٍ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لَیسَت لفلانٍ ، فَیَبُوءُ بِإثمِهِ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یَغُرَّنَّکُم رَحبُ الذِّراعَینِ بالدَّمِ ، فإنَّ لَهُ عِندَ اللَّهِ عَزَّوجلَّ قاتِلاً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وما قاتِلٌ لا یَموتُ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تُقتَلُ بَرَّةً ولا فاجِرَةً إلّا وهِی تُحشَرُ یَومَ القِیامَةِ مُتَعلِّقَةً بقاتِلِهِ بیَدهِ الیُمنی ورَأسُهُ بیَدِهِ الیُسری وأوداجُهُ تَشخَبُ دَماً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 هذا فِیمَ قَتَلَنی ، فإن قالَ قَتَلَهُ فی طاعَةِ اللَّهِ اُثیبَ القاتِلُ الجَنّةَ واُذهِبَ بِالمَقتولِ إلَی النارِ ، وإن قالَ فی طاعَةِ فلانٍ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کما قَتَلَکَ ، ثُمّ یَفعَلُ اللَّهُ عَزَّوجلَّ فیهِما بعدَ مَشیئَةٍ </w:t>
      </w:r>
      <w:r>
        <w:rPr>
          <w:rFonts w:eastAsia="Amiri" w:cs="Amiri" w:ascii="Amiri" w:hAnsi="Amiri"/>
          <w:color w:val="111111"/>
          <w:sz w:val="28"/>
          <w:szCs w:val="28"/>
          <w:rtl w:val="true"/>
          <w:lang w:bidi="ar-SA"/>
        </w:rPr>
        <w:t>.</w:t>
      </w:r>
      <w:r>
        <w:rPr>
          <w:rStyle w:val="FootnoteAnchor"/>
          <w:rtl w:val="true"/>
        </w:rPr>
        <w:footnoteReference w:id="108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فکأنَّما قَتَلَ الناسَ جَمیعاً ، فإنّما قَتَلَ واحِداً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یُوضَعُ فی مَوضِعٍ مِن جَهَنَّمَ إلیه یَنتَهی شِدَّةُ عذابِ أهلِها ، لو قَتَلَ الناسَ جَمیعاً إنّما کانَ یَدخُلُ ذلکَ</w:t>
      </w:r>
      <w:bookmarkStart w:id="485" w:name="pg13097_150905"/>
    </w:p>
    <w:p>
      <w:pPr>
        <w:pStyle w:val="BookText"/>
        <w:rPr/>
      </w:pPr>
      <w:bookmarkEnd w:id="485"/>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ویشهد علی ما ذکرنا ما رواه العیّاشیّ فی تفسیره عن حُمرانَ عن أبی عبداللَّه علیه السلام فی الآیة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فی النارِ إلیها انتهاءُ شِدَّةِ عذابِ أهلِ النارِ جمیعاً فَیُجعَلُ فیها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قَتَلَ اثنَینِ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أنّه لیسَ فی النارِ مَنزلةٌ أشَدَّ عذاباً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یُضاعَفُ علَیهِ بقَدْرِ ما 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بین النفی والإثبات فی جوابه علیه السلام لیس إلّا لما وجّهنا به الروایة ، وهو أنّ الاتّحاد والتساوی فی سِنخ العذاب ، وإلیه تشیر المنزلة ، والاختلاف فی شخصه ونفس ما یذوقه القاتل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ویشهد علیه أیضاً فی الجملة ما فیه أیضاً عن حنان بن سدیر عن أبی عبداللَّه علیه السلام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فی جهنَّمَ لو قَتَلَ الناسَ جمیعاً کانَ فیهِ ، ولو قَتَلَ نفساً واحِدَةً کانَ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الآیة منقولة فیها بالمعنی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یا مُوسی قُلْ لِلمَلَاَ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وقَتلَ النفسِ الحَرامِ بغَیرِ حَقٍّ ؛ فإنَّ مَن قَتَلَ مِنکُم نَفساً فی الدنیا قَتَلتُهُ فی النارِ مِئةَ ألفِ قَتلَةٍ مِثلِ قَتلِهِ صاحِبَهُ </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فی تَحلیلِهِ لو أحَلَّ ، وفَنائهِم وفَسادِ التَّدبیرِ </w:t>
      </w:r>
      <w:r>
        <w:rPr>
          <w:rFonts w:eastAsia="Amiri" w:cs="Amiri" w:ascii="Amiri" w:hAnsi="Amiri"/>
          <w:color w:val="111111"/>
          <w:sz w:val="28"/>
          <w:szCs w:val="28"/>
          <w:rtl w:val="true"/>
          <w:lang w:bidi="ar-SA"/>
        </w:rPr>
        <w:t>.</w:t>
      </w:r>
      <w:r>
        <w:rPr>
          <w:rStyle w:val="FootnoteAnchor"/>
          <w:rtl w:val="true"/>
        </w:rPr>
        <w:footnoteReference w:id="1084"/>
      </w:r>
    </w:p>
    <w:p>
      <w:pPr>
        <w:pStyle w:val="Heading4"/>
        <w:numPr>
          <w:ilvl w:val="3"/>
          <w:numId w:val="1"/>
        </w:numPr>
        <w:rPr/>
      </w:pPr>
      <w:bookmarkStart w:id="486" w:name="__RefHeading___Toc7583445_3224264995"/>
      <w:bookmarkStart w:id="487" w:name="_Toc186"/>
      <w:bookmarkEnd w:id="486"/>
      <w:r>
        <w:rPr/>
        <w:t>3220</w:t>
      </w:r>
      <w:r>
        <w:rPr>
          <w:rtl w:val="true"/>
        </w:rPr>
        <w:t xml:space="preserve"> - </w:t>
      </w:r>
      <w:r>
        <w:rPr>
          <w:rtl w:val="true"/>
        </w:rPr>
        <w:t>قَتلُ المُؤمِنِ</w:t>
      </w:r>
      <w:bookmarkEnd w:id="4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فی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دماءَکُم وأموالَکُم علَیکُم حَرامٌ کَحُرمَةِ یومِکُم هذا فی شَهرِکُم هذا فی بَلَدِکُم هذا إلی یَومِ تَلقَونَهُ فَیَسألُکُم عن أعمالِکُم </w:t>
      </w:r>
      <w:r>
        <w:rPr>
          <w:rFonts w:eastAsia="Amiri" w:cs="Amiri" w:ascii="Amiri" w:hAnsi="Amiri"/>
          <w:color w:val="111111"/>
          <w:sz w:val="28"/>
          <w:szCs w:val="28"/>
          <w:rtl w:val="true"/>
          <w:lang w:bidi="ar-SA"/>
        </w:rPr>
        <w:t>.</w:t>
      </w:r>
      <w:r>
        <w:rPr>
          <w:rStyle w:val="FootnoteAnchor"/>
          <w:rtl w:val="true"/>
        </w:rPr>
        <w:footnoteReference w:id="108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قَتیلٍ وُجِدَ لا یُدری مَن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یُقتَلُ رجُلٌ مِن المُسلمینَ لا یُدری مَن 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w:t>
      </w:r>
      <w:bookmarkStart w:id="488" w:name="pg13097_150906"/>
    </w:p>
    <w:p>
      <w:pPr>
        <w:pStyle w:val="BookText"/>
        <w:rPr/>
      </w:pPr>
      <w:bookmarkEnd w:id="488"/>
      <w:r>
        <w:rPr>
          <w:rFonts w:ascii="Amiri" w:hAnsi="Amiri" w:eastAsia="Amiri" w:cs="Amiri"/>
          <w:color w:val="111111"/>
          <w:sz w:val="28"/>
          <w:sz w:val="28"/>
          <w:szCs w:val="28"/>
          <w:rtl w:val="true"/>
          <w:lang w:bidi="ar-SA"/>
        </w:rPr>
        <w:t xml:space="preserve">لو أنَّ أهلَ السماواتِ والأرضِ اجتَمَعوا علی قَتلِ مؤمنٍ أو رَضُوا بهِ لَأدخَلَهُمُ اللَّهُ فی النارِ ، والذی نفسِی بیَدِهِ ، لا یَجلِدُ أحَدٌ أحَداً ظُلماً إلّا جُلِدَ غَداً فی نارِ جَهنَّمَ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 أیُقتَلُ قَتیلٌ وأنا بَینَ أظهُرِکُم لا یُعلَمُ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السماءِ والأرضِ اجتَمَعُوا علی قَتلِ رجُلٍ مُسلمٍ لَعَذَّبَهُم اللَّهُ بلا عَددٍ ولا حِسابٍ </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قَتلِ مؤمنٍ بشَطرِ کَلِمَةٍ لَقِیَ اللَّهَ یَومَ القِیامَةِ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لَیُدفَعُ عن بابِ الجَنّةِ أن یَنظُرَ إلَیها ، بمِحجَمةٍ مِن دَمٍ یُریقُهُ مِن مُسلمٍ بغَیرِ حَقٍّ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الدنیا أهوَنُ عِندَ اللَّهِ مِن قَتلِ رجُلٍ مُسلمٍ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أعظَمُ عندَ اللَّهِ مِن زَوالِ الدنیا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أثبَتَ اللَّهُ تعالی علَیهِ جَمیعَ الذُّنوبِ ، وبَرِئَ المَقتولُ مِنها ، وذلکَ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تَبُوأَ بِإثْمِی وإثْمِکَ فتَکونَ مِن أصْحابِ النّارِ</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یُوَفَّقُ قاتِلُ المؤمنِ مُتَعمِّداً للتَّوبَةِ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یَقتُلُ المؤمنَ مُتَعمِّداً هَل لَهُ تَوبَةٌ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قَتَلَهُ لِإیمانِهِ فلا تَوبةَ لَهُ ، وإن کانَ قَتَلَهُ لِغَضَبٍ أو لِسَبَبِ شی ءٍ مِن أمرِ الدنیا فإنَّ توبَتَهُ أن یُقادَ مِنهُ </w:t>
      </w:r>
      <w:r>
        <w:rPr>
          <w:rFonts w:eastAsia="Amiri" w:cs="Amiri" w:ascii="Amiri" w:hAnsi="Amiri"/>
          <w:color w:val="111111"/>
          <w:sz w:val="28"/>
          <w:szCs w:val="28"/>
          <w:rtl w:val="true"/>
          <w:lang w:bidi="ar-SA"/>
        </w:rPr>
        <w:t>.</w:t>
      </w:r>
      <w:r>
        <w:rPr>
          <w:rStyle w:val="FootnoteAnchor"/>
          <w:rtl w:val="true"/>
        </w:rPr>
        <w:footnoteReference w:id="1096"/>
      </w:r>
    </w:p>
    <w:p>
      <w:pPr>
        <w:pStyle w:val="Heading4"/>
        <w:numPr>
          <w:ilvl w:val="3"/>
          <w:numId w:val="1"/>
        </w:numPr>
        <w:rPr/>
      </w:pPr>
      <w:bookmarkStart w:id="489" w:name="__RefHeading___Toc7583447_3224264995"/>
      <w:bookmarkStart w:id="490" w:name="_Toc187"/>
      <w:bookmarkEnd w:id="489"/>
      <w:r>
        <w:rPr/>
        <w:t>3221</w:t>
      </w:r>
      <w:r>
        <w:rPr>
          <w:rtl w:val="true"/>
        </w:rPr>
        <w:t xml:space="preserve"> - </w:t>
      </w:r>
      <w:r>
        <w:rPr>
          <w:rtl w:val="true"/>
        </w:rPr>
        <w:t>ما یَحِلُّ بِهِ القَتلُ</w:t>
      </w:r>
      <w:bookmarkEnd w:id="4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w:t>
      </w:r>
      <w:r>
        <w:rPr>
          <w:rStyle w:val="FootnoteAnchor"/>
          <w:rtl w:val="true"/>
        </w:rPr>
        <w:footnoteReference w:id="1097"/>
      </w:r>
      <w:bookmarkStart w:id="491" w:name="pg13097_150907"/>
    </w:p>
    <w:p>
      <w:pPr>
        <w:pStyle w:val="BookText"/>
        <w:rPr/>
      </w:pPr>
      <w:bookmarkEnd w:id="491"/>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دمُ امرِئٍ مسلمٍ یَشهَدُ أن لا إلهَ إلّا اللَّهُ وأنّی رسولُ اللَّهِ إلّا بِإحدَی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زَنی بعدَ إحصانٍ فإنّهُ یُرجَمُ ، ورجُلٌ خَرَجَ مُحارِباً للَّهِ ِ ورسولِهِ فإنّهُ یُقتَلُ ، أو یُصلَبُ ، أو یُنفی مِن الأرضِ ، أو یَقتُلُ نَفساً فیُقتَلُ بها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لا إلَهَ غَیرُهُ لا یَحِلُّ دمُ أحَدٍ یَشهَدُ أن لا إلَهَ إلّا اللَّهُ وأنّی رسولُ اللَّهِ إلّا بِإحدی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 للإسلامِ المُفارِقُ للجَماعَةِ ، والثَّیِّبُ الزانی ، والنفسُ بالنفسِ </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دمٌ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والثیِّبِ الزانی ، والمُرتَدِّ عنِ الإیمانِ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ارتَدَّ عن دِینِهِ فاقتُلُوهُ </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p>
    <w:p>
      <w:pPr>
        <w:pStyle w:val="Heading4"/>
        <w:numPr>
          <w:ilvl w:val="3"/>
          <w:numId w:val="1"/>
        </w:numPr>
        <w:rPr/>
      </w:pPr>
      <w:bookmarkStart w:id="492" w:name="__RefHeading___Toc7583449_3224264995"/>
      <w:bookmarkStart w:id="493" w:name="_Toc188"/>
      <w:bookmarkEnd w:id="492"/>
      <w:r>
        <w:rPr/>
        <w:t>3222</w:t>
      </w:r>
      <w:r>
        <w:rPr>
          <w:rtl w:val="true"/>
        </w:rPr>
        <w:t xml:space="preserve"> - </w:t>
      </w:r>
      <w:r>
        <w:rPr>
          <w:rtl w:val="true"/>
        </w:rPr>
        <w:t>مَوارِدُ دُخولِ القاتِلِ وَالمَقتولِ النّارَ</w:t>
      </w:r>
      <w:bookmarkEnd w:id="49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التَقَی المُسلِمانِ حَمَلَ أحَدُهُما علی أخیهِ السِّلاحَ فَهُما علی جُرُفِ جَهنَّمَ ، فإذا قَتَلَ أحَدُهُما صاحِبَهُ دَخَلاها جَمیعاً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مُسلِمَینِ التَقَیا بأسیافِهِما إلّا کانَ القاتِلُ والمَقتولُ فی النارِ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وسائل الشیعة عن زید بن علیّ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التَقَی المُسلِمانِ بسَیفِهِما علی غَیرِ سُنَّةٍ فالقاتِلُ والمَقتولُ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القاتِلُ فما بالُ المَقتولِ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قَتلاً </w:t>
      </w:r>
      <w:r>
        <w:rPr>
          <w:rFonts w:eastAsia="Amiri" w:cs="Amiri" w:ascii="Amiri" w:hAnsi="Amiri"/>
          <w:color w:val="111111"/>
          <w:sz w:val="28"/>
          <w:szCs w:val="28"/>
          <w:rtl w:val="true"/>
          <w:lang w:bidi="ar-SA"/>
        </w:rPr>
        <w:t>.</w:t>
      </w:r>
      <w:r>
        <w:rPr>
          <w:rStyle w:val="FootnoteAnchor"/>
          <w:rtl w:val="true"/>
        </w:rPr>
        <w:footnoteReference w:id="1105"/>
      </w:r>
    </w:p>
    <w:p>
      <w:pPr>
        <w:pStyle w:val="Heading4"/>
        <w:numPr>
          <w:ilvl w:val="3"/>
          <w:numId w:val="1"/>
        </w:numPr>
        <w:rPr/>
      </w:pPr>
      <w:bookmarkStart w:id="494" w:name="__RefHeading___Toc7583451_3224264995"/>
      <w:bookmarkStart w:id="495" w:name="_Toc189"/>
      <w:bookmarkEnd w:id="494"/>
      <w:r>
        <w:rPr/>
        <w:t>3223</w:t>
      </w:r>
      <w:r>
        <w:rPr>
          <w:rtl w:val="true"/>
        </w:rPr>
        <w:t xml:space="preserve"> - </w:t>
      </w:r>
      <w:r>
        <w:rPr>
          <w:rtl w:val="true"/>
        </w:rPr>
        <w:t>تَحریمُ قَتلِ الإنسانِ نَفسَهُ</w:t>
      </w:r>
      <w:bookmarkEnd w:id="4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w:t>
      </w:r>
      <w:r>
        <w:rPr>
          <w:rStyle w:val="FootnoteAnchor"/>
          <w:rtl w:val="true"/>
        </w:rPr>
        <w:footnoteReference w:id="1106"/>
      </w:r>
      <w:bookmarkStart w:id="496" w:name="pg13097_150908"/>
    </w:p>
    <w:p>
      <w:pPr>
        <w:pStyle w:val="BookText"/>
        <w:rPr/>
      </w:pPr>
      <w:bookmarkEnd w:id="496"/>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یَخنُقُ نفسَهُ یَخنُقُها فی النارِ ، والذی یَطعَنُها فی النارِ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بشی ءٍ فی الدنیا عُذِّبَ بهِ یَومَ القِیامَةِ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فیمَن قبلَکُم رجُلٌ بهِ جُرحٌ فَجَزِعَ فَأخَذَ سِکِّیناً فَحَزَّ بها یَدَهُ فما رَقَأ الدمُ حتّی ماتَ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بادَرَنی عَبدی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حَرَّمتُ علَیهِ الجَنَّةَ </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الخرائج والجرائح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نَخرُجُ فی الغَزَواتِ مُتَرافِقینَ تِسعَةً وعَشرَةً ، فَنُقَسِّمُ العَمَلَ ، فیَقعُدُ بَعضُنا فی الرَّحلِ، وبَعضُنا یَعمَلُ لأصحابِهِ یَصنَعُ طَعامَهُم ویَسقِی رِکابَهُم ، وطائفةٌ تَذهَبُ إلَی النبیِّ صلی اللَّه علیه وآله ، فاتَّفَقَ فی رِفقَتِنا رَجُلٌ یَعمَلُ عَمَلَ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یَحتَطِبُ ، ویَستَقی ، ویَصنَعُ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ذلکَ للنبیِّ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رَجُلٌ مِن أهلِ النارِ ، فَلَقِینا العَدُوَّ فَقاتَلناهُم فَجُرِحَ فَأخَذَ الرجُلُ سَهماً فَقَتَلَ بهِ نفسَهُ ،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أنّی رسولُ اللَّهِ وعَبدُهُ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یُبتَلی بکُلِّ بَلیَّةٍ ویَموتُ بکُلِّ مِیتَةٍ إلّا أنّهُ لا یَقتُلُ نفسَهُ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فی نارِ جَهنَّمَ خالِداً فیها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Style w:val="FootnoteAnchor"/>
          <w:rtl w:val="true"/>
        </w:rPr>
        <w:footnoteReference w:id="1113"/>
      </w:r>
    </w:p>
    <w:p>
      <w:pPr>
        <w:pStyle w:val="Heading4"/>
        <w:numPr>
          <w:ilvl w:val="3"/>
          <w:numId w:val="1"/>
        </w:numPr>
        <w:rPr/>
      </w:pPr>
      <w:bookmarkStart w:id="497" w:name="__RefHeading___Toc7583453_3224264995"/>
      <w:bookmarkStart w:id="498" w:name="_Toc190"/>
      <w:bookmarkEnd w:id="497"/>
      <w:r>
        <w:rPr/>
        <w:t>3224</w:t>
      </w:r>
      <w:r>
        <w:rPr>
          <w:rtl w:val="true"/>
        </w:rPr>
        <w:t xml:space="preserve"> - </w:t>
      </w:r>
      <w:r>
        <w:rPr>
          <w:rtl w:val="true"/>
        </w:rPr>
        <w:t>تَحریمُ سِقطِ الحَملِ</w:t>
      </w:r>
      <w:bookmarkEnd w:id="49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عن إسحاقَ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الحَبَلَ فتَشربُ الدّواءَ فتُلقی ما فی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نُطفَةٌ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یُخلَقُ نُطفَةٌ </w:t>
      </w:r>
      <w:r>
        <w:rPr>
          <w:rFonts w:eastAsia="Amiri" w:cs="Amiri" w:ascii="Amiri" w:hAnsi="Amiri"/>
          <w:color w:val="111111"/>
          <w:sz w:val="28"/>
          <w:szCs w:val="28"/>
          <w:rtl w:val="true"/>
          <w:lang w:bidi="ar-SA"/>
        </w:rPr>
        <w:t>.</w:t>
      </w:r>
      <w:r>
        <w:rPr>
          <w:rStyle w:val="FootnoteAnchor"/>
          <w:rtl w:val="true"/>
        </w:rPr>
        <w:footnoteReference w:id="1114"/>
      </w:r>
      <w:bookmarkStart w:id="499" w:name="pg13097_150909"/>
    </w:p>
    <w:p>
      <w:pPr>
        <w:pStyle w:val="Heading4"/>
        <w:numPr>
          <w:ilvl w:val="3"/>
          <w:numId w:val="1"/>
        </w:numPr>
        <w:rPr/>
      </w:pPr>
      <w:bookmarkStart w:id="500" w:name="__RefHeading___Toc7583455_3224264995"/>
      <w:bookmarkStart w:id="501" w:name="_Toc191"/>
      <w:bookmarkEnd w:id="499"/>
      <w:bookmarkEnd w:id="500"/>
      <w:r>
        <w:rPr/>
        <w:t>3225</w:t>
      </w:r>
      <w:r>
        <w:rPr>
          <w:rtl w:val="true"/>
        </w:rPr>
        <w:t xml:space="preserve"> - </w:t>
      </w:r>
      <w:r>
        <w:rPr>
          <w:rtl w:val="true"/>
        </w:rPr>
        <w:t>ما رُوِیَ فی قَتلِ الأسیرِ</w:t>
      </w:r>
      <w:bookmarkEnd w:id="5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یُقتَلُ قُرَشیٌّ صَبراً بعدَ هذا الیَومِ إلی یَومِ القِیامَةِ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غرّة الجُمَحیَّ وَقَعَ فی الأسرِ یَومَ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إنّی ذو عَیلَةٍ فَامنُنْ عَلَیَّ ، فَمَنَّ علَیهِ أن لا یَعودَ إلَی القِتالِ ، فَمَرَّ إلی مَکّةَ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بمحمّدٍ فَأطلَقَنی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إلَی القِتالِ یَومَ اُحُدٍ، فَدعا علَیهِ رسولُ اللَّهِ صلی اللَّه علیه وآله أن لا یُفلِتَ ، فَوَقَعَ فی الأسرِ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ذُو عَیلَةٍ فامنُنْ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تَرجِعَ إلی مکَّةَ فتقولَ فی نادی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لایُلسَعُ المؤمنُ من جُحرٍ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بیَدِهِ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أخَذَ أسیراً مِن أهلِ الشامِ خَلّی سبیلَهُ ، إلّا أن یکونَ قد قَتَلَ أحداً مِن أصحابِهِ فَیَقتُلَهُ بهِ ، فإذا خَلّی سَبیلَهُ فإن عادَ الثانیَةَ قَتَلَهُ ولَم یُخَلِّ سَبیلَهُ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کنز العمّال عن یزید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علی صفین فکان إذا اُتِیَ بالأسیرِ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أقتُلَکَ صَبراً ،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یَأخُذُ سِلاحَهُ ویُحَلِّفُهُ لا یقاتِلُهُ ویُعطیهِ أربَعةَ دَراهِمَ </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یَقتُلْ رسولُ اللَّهِ صَبراً قَطُّ غیرَ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أبی مُعَیطٍ ، وطَعَنَ اُبَیَّ بنَ أبِی خَلَفٍ فماتَ بعدَ ذلکَ </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0"/>
      </w:r>
      <w:bookmarkStart w:id="502" w:name="pg13097_150911"/>
    </w:p>
    <w:p>
      <w:pPr>
        <w:pStyle w:val="Heading3"/>
        <w:numPr>
          <w:ilvl w:val="2"/>
          <w:numId w:val="1"/>
        </w:numPr>
        <w:rPr/>
      </w:pPr>
      <w:bookmarkStart w:id="503" w:name="__RefHeading___Toc7583457_3224264995"/>
      <w:bookmarkStart w:id="504" w:name="_Toc192"/>
      <w:bookmarkEnd w:id="502"/>
      <w:bookmarkEnd w:id="503"/>
      <w:r>
        <w:rPr/>
        <w:t>431</w:t>
      </w:r>
      <w:r>
        <w:rPr>
          <w:rtl w:val="true"/>
        </w:rPr>
        <w:t xml:space="preserve"> - </w:t>
      </w:r>
      <w:r>
        <w:rPr>
          <w:rtl w:val="true"/>
        </w:rPr>
        <w:t>القَدَر</w:t>
      </w:r>
      <w:bookmarkEnd w:id="504"/>
    </w:p>
    <w:p>
      <w:pPr>
        <w:pStyle w:val="Heading4"/>
        <w:numPr>
          <w:ilvl w:val="3"/>
          <w:numId w:val="1"/>
        </w:numPr>
        <w:rPr/>
      </w:pPr>
      <w:bookmarkStart w:id="505" w:name="__RefHeading___Toc7583459_3224264995"/>
      <w:bookmarkStart w:id="506" w:name="_Toc193"/>
      <w:bookmarkEnd w:id="505"/>
      <w:r>
        <w:rPr>
          <w:rtl w:val="true"/>
        </w:rPr>
        <w:t>اشاره</w:t>
      </w:r>
      <w:bookmarkEnd w:id="506"/>
    </w:p>
    <w:p>
      <w:pPr>
        <w:pStyle w:val="BookText"/>
        <w:rPr/>
      </w:pP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فی ذمّ القَدریّة والمُرجئة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فی القَدریّة</w:t>
      </w:r>
      <w:r>
        <w:rPr>
          <w:rFonts w:eastAsia="Amiri" w:cs="Amiri" w:ascii="Amiri" w:hAnsi="Amiri"/>
          <w:color w:val="111111"/>
          <w:sz w:val="28"/>
          <w:szCs w:val="28"/>
          <w:rtl w:val="true"/>
          <w:lang w:bidi="ar-SA"/>
        </w:rPr>
        <w:t>» .</w:t>
      </w:r>
    </w:p>
    <w:p>
      <w:pPr>
        <w:pStyle w:val="BookText"/>
        <w:rPr/>
      </w:pP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bookmarkStart w:id="507" w:name="pg13097_150913"/>
    </w:p>
    <w:p>
      <w:pPr>
        <w:pStyle w:val="Heading4"/>
        <w:numPr>
          <w:ilvl w:val="3"/>
          <w:numId w:val="1"/>
        </w:numPr>
        <w:rPr/>
      </w:pPr>
      <w:bookmarkStart w:id="508" w:name="__RefHeading___Toc7583461_3224264995"/>
      <w:bookmarkStart w:id="509" w:name="_Toc194"/>
      <w:bookmarkEnd w:id="507"/>
      <w:bookmarkEnd w:id="508"/>
      <w:r>
        <w:rPr/>
        <w:t>3226</w:t>
      </w:r>
      <w:r>
        <w:rPr>
          <w:rtl w:val="true"/>
        </w:rPr>
        <w:t xml:space="preserve"> - </w:t>
      </w:r>
      <w:r>
        <w:rPr>
          <w:rtl w:val="true"/>
        </w:rPr>
        <w:t>القَدَرُ</w:t>
      </w:r>
      <w:bookmarkEnd w:id="5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 ءٍ خَلَقْناهُ بِقَدَرٍ</w:t>
      </w:r>
      <w:r>
        <w:rPr>
          <w:rFonts w:eastAsia="Amiri" w:cs="Amiri" w:ascii="Amiri" w:hAnsi="Amiri"/>
          <w:color w:val="111111"/>
          <w:sz w:val="28"/>
          <w:szCs w:val="28"/>
          <w:rtl w:val="true"/>
          <w:lang w:bidi="ar-SA"/>
        </w:rPr>
        <w:t>) .</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 وَما تَحْمِلُ مِنْ أُنْثَی وَلَا تَضَعُ إِلَّا بِعِلْمِهِ وَما یُعَمَّرُ مِن مُعَمَّرٍ وَلا یُنْقَصُ مِنْ عُمُرِهِ إِلَّا فِی کِتابٍ إِنَّ ذلِکَ عَلَی اللَّهِ یَسِیرٌ</w:t>
      </w:r>
      <w:r>
        <w:rPr>
          <w:rFonts w:eastAsia="Amiri" w:cs="Amiri" w:ascii="Amiri" w:hAnsi="Amiri"/>
          <w:color w:val="111111"/>
          <w:sz w:val="28"/>
          <w:szCs w:val="28"/>
          <w:rtl w:val="true"/>
          <w:lang w:bidi="ar-SA"/>
        </w:rPr>
        <w:t>)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 ءٍ بِقَدَرٍ حتَّی العَجزُ والکَیسُ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نِظامُ التَّوحیدِ ، فَمَن وَحَّدَ اللَّهَ وآمَنَ بالقَدَرِ فَقدِ استَمسَکَ بالعُروَةِ الوُثقی </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دَعا لک إسرافیلُ وجِبریلُ ومیکائیلُ وحَمَلةُ العَرشِ وأنا فیهِم ما تَزَوَّجتَ إلّا المرأةَ التی کُتِبَت لکَ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بالقَدَرِ یُذهِبُ الهَمَّ والحُزنَ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العاصینَ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اللَّهَ علی ما قَضی مِن أمرٍ، وقَدَّرَ مِن فِعلٍ ، وعلَی ابتِلائی بِکُم</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تَمجیدِ اللَّهِ وتَعظیمِهِ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المُقَدِّرُ لِجَمیعِ الاُمورِ بلا رَوِیَّةٍ ولا ضَمیرٍ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تَحمیدِ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إلی نفسِهِ کما استَحمَدَ إلی خَلقِهِ ، وجَعَلَ لکُلِّ شی ءٍ قَدراً ، ولِکُلِّ قَدرٍ أجَلاً ، ولکُلِّ أجَلٍ کتاباً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صفتِهِ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یَؤدْهُ خَلقُ ما ابتَدَأ ، ولا تَدبیرُ ما ذَرَأ ، ولا وَقَفَ بهِ عَجزٌ عَمّا خَلَقَ ، ولا ولَجَت علَیهِ شُبهَةٌ فیما قَضی وقَدَّرَ ، بَل قَضاءٌ مُتقَنٌ ، وعِلمٌ مُحکَمٌ ، وأمرٌ مُبرَمٌ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المَقادیرُ لا تُدفَعُ بالقُوَّةِ والمُغالَبَةِ </w:t>
      </w:r>
      <w:r>
        <w:rPr>
          <w:rFonts w:eastAsia="Amiri" w:cs="Amiri" w:ascii="Amiri" w:hAnsi="Amiri"/>
          <w:color w:val="111111"/>
          <w:sz w:val="28"/>
          <w:szCs w:val="28"/>
          <w:rtl w:val="true"/>
          <w:lang w:bidi="ar-SA"/>
        </w:rPr>
        <w:t>.</w:t>
      </w:r>
      <w:r>
        <w:rPr>
          <w:rStyle w:val="FootnoteAnchor"/>
          <w:rtl w:val="true"/>
        </w:rPr>
        <w:footnoteReference w:id="113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سِرٌّ مِن سِرِّ اللَّهِ ، وسِترٌ مِن سِترِ اللَّهِ وحِرزٌ مِن حِرزِ اللَّهِ مَرفوعٌ فی حِجابِ اللَّهِ ، مَطوِیٌّ عَن خَلقِ اللَّهِ </w:t>
      </w:r>
      <w:r>
        <w:rPr>
          <w:rFonts w:eastAsia="Amiri" w:cs="Amiri" w:ascii="Amiri" w:hAnsi="Amiri"/>
          <w:color w:val="111111"/>
          <w:sz w:val="28"/>
          <w:szCs w:val="28"/>
          <w:rtl w:val="true"/>
          <w:lang w:bidi="ar-SA"/>
        </w:rPr>
        <w:t>.</w:t>
      </w:r>
      <w:r>
        <w:rPr>
          <w:rStyle w:val="FootnoteAnchor"/>
          <w:rtl w:val="true"/>
        </w:rPr>
        <w:footnoteReference w:id="1134"/>
      </w:r>
      <w:bookmarkStart w:id="510" w:name="pg13097_150914"/>
    </w:p>
    <w:p>
      <w:pPr>
        <w:pStyle w:val="BookText"/>
        <w:rPr/>
      </w:pPr>
      <w:bookmarkEnd w:id="51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أقسامِ اللَّهِ للعِبادِ قامَ وَزنُ العالَمِ وتَمَّت هذهِ الدنیا لأهلِها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 عَقلُ الرجُلِ قَوِیَ إیمانُهُ بالقَدَرِ واستَخَفَّ بالغِیَرِ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یُبطِئَ عنکَ ما قد قُدِّرَ لکَ </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بالقَدَرِ لم یَکتَرِثْ بما نابَهُ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المَقادیرُ تُریکَ ما لَم یَخطُرْ بِبالِکَ </w:t>
      </w:r>
      <w:r>
        <w:rPr>
          <w:rFonts w:eastAsia="Amiri" w:cs="Amiri" w:ascii="Amiri" w:hAnsi="Amiri"/>
          <w:color w:val="111111"/>
          <w:sz w:val="28"/>
          <w:szCs w:val="28"/>
          <w:rtl w:val="true"/>
          <w:lang w:bidi="ar-SA"/>
        </w:rPr>
        <w:t>.</w:t>
      </w:r>
      <w:r>
        <w:rPr>
          <w:rStyle w:val="FootnoteAnchor"/>
          <w:rtl w:val="true"/>
        </w:rPr>
        <w:footnoteReference w:id="1140"/>
      </w:r>
    </w:p>
    <w:p>
      <w:pPr>
        <w:pStyle w:val="Heading4"/>
        <w:numPr>
          <w:ilvl w:val="3"/>
          <w:numId w:val="1"/>
        </w:numPr>
        <w:rPr/>
      </w:pPr>
      <w:bookmarkStart w:id="511" w:name="__RefHeading___Toc7583463_3224264995"/>
      <w:bookmarkStart w:id="512" w:name="_Toc195"/>
      <w:bookmarkEnd w:id="511"/>
      <w:r>
        <w:rPr/>
        <w:t>3227</w:t>
      </w:r>
      <w:r>
        <w:rPr>
          <w:rtl w:val="true"/>
        </w:rPr>
        <w:t xml:space="preserve"> - </w:t>
      </w:r>
      <w:r>
        <w:rPr>
          <w:rtl w:val="true"/>
        </w:rPr>
        <w:t>النَّهیُ عَنِ الخَوضِ فِی القَدَرِ</w:t>
      </w:r>
      <w:bookmarkEnd w:id="5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تَکَلَّمَ فی شی ءٍ مِن القَدَرِ سُئلَ عَنهُ یَومَ القِیامَةِ ، ومَن لم یَتَکَلَّمْ فیهِ لم یُسألْ عَنهُ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علیّ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أخبرنی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مُظلِمٌ لا تَسلُکْهُ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أخبِرْنی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أخبِرْنی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قد خَفِیَ علَیکَ فلا تُفْشِهِ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کنز العمّال عن الحارث عن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الناس یوماً ، فقامَ إلَیه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أبَیتَ فإنّهُ أمرٌ بَینَ أمرَینِ لا جَبرَ ولا تَفویضَ </w:t>
      </w:r>
      <w:r>
        <w:rPr>
          <w:rFonts w:eastAsia="Amiri" w:cs="Amiri" w:ascii="Amiri" w:hAnsi="Amiri"/>
          <w:color w:val="111111"/>
          <w:sz w:val="28"/>
          <w:szCs w:val="28"/>
          <w:rtl w:val="true"/>
          <w:lang w:bidi="ar-SA"/>
        </w:rPr>
        <w:t>.</w:t>
      </w:r>
      <w:r>
        <w:rPr>
          <w:rStyle w:val="FootnoteAnchor"/>
          <w:rtl w:val="true"/>
        </w:rPr>
        <w:footnoteReference w:id="1143"/>
      </w:r>
    </w:p>
    <w:p>
      <w:pPr>
        <w:pStyle w:val="Heading4"/>
        <w:numPr>
          <w:ilvl w:val="3"/>
          <w:numId w:val="1"/>
        </w:numPr>
        <w:rPr/>
      </w:pPr>
      <w:bookmarkStart w:id="513" w:name="__RefHeading___Toc7583465_3224264995"/>
      <w:bookmarkStart w:id="514" w:name="_Toc196"/>
      <w:bookmarkEnd w:id="513"/>
      <w:r>
        <w:rPr/>
        <w:t>3228</w:t>
      </w:r>
      <w:r>
        <w:rPr>
          <w:rtl w:val="true"/>
        </w:rPr>
        <w:t xml:space="preserve"> - </w:t>
      </w:r>
      <w:r>
        <w:rPr>
          <w:rtl w:val="true"/>
        </w:rPr>
        <w:t>التَّقدیرُ وَالتَّدبیرُ</w:t>
      </w:r>
      <w:bookmarkEnd w:id="5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یَغلِبُ المِقدارُ علَی التَّقدیرِ ، حتّی تکونَ الآفَةُ فی التَّدبیرِ </w:t>
      </w:r>
      <w:r>
        <w:rPr>
          <w:rFonts w:eastAsia="Amiri" w:cs="Amiri" w:ascii="Amiri" w:hAnsi="Amiri"/>
          <w:color w:val="111111"/>
          <w:sz w:val="28"/>
          <w:szCs w:val="28"/>
          <w:rtl w:val="true"/>
          <w:lang w:bidi="ar-SA"/>
        </w:rPr>
        <w:t>.</w:t>
      </w:r>
      <w:r>
        <w:rPr>
          <w:rStyle w:val="FootnoteAnchor"/>
          <w:rtl w:val="true"/>
        </w:rPr>
        <w:footnoteReference w:id="1144"/>
      </w:r>
      <w:bookmarkStart w:id="515" w:name="pg13097_150915"/>
    </w:p>
    <w:p>
      <w:pPr>
        <w:pStyle w:val="BookText"/>
        <w:rPr/>
      </w:pPr>
      <w:bookmarkEnd w:id="51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الاُمورُ للمَقدورِ حتّی تَصیرَ الآفةُ فی التَّدبیرِ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الاُمورُ للمَقادیرِ حتّی یکونَ الحَتفُ فی التَّدبیرِ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بالتَّقدیرِ لا بالتَّدبیرِ </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حَلَّتِ المَقادیرُ بَطَلَتِ التَّدابیرُ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القَدَرُ بَطَلَ الحَذَرُ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القَدَرُ لا یُرَدُّ فالاحتِراسُ باطِلٌ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یَغلِبُ الحَذَرَ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المقدّرة للإنسان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حتمیّة، ومنها غیر حتمیّة بل قابلة للتغییر، وکما یظهر من هذه الروایات أنّ التدبیر لا أثر له فی الأمور المحتومة، بل قد یکون التدبیر المتخّذ لتغییر الأمر المقدّر سبباً ومقدّمةً لتحقّقه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الاُمور غیر المحتومة فإنَّ التدبیر فیها نوع من التقدیر الإلهی کما تقرأ فی الروایات أنَّ استعمال الدواء نوع من التقدیر </w:t>
      </w:r>
      <w:r>
        <w:rPr>
          <w:rFonts w:eastAsia="IRNazanin" w:cs="IRNazanin"/>
          <w:color w:val="111111"/>
          <w:sz w:val="28"/>
          <w:szCs w:val="28"/>
          <w:rtl w:val="true"/>
          <w:lang w:bidi="fa-IR"/>
        </w:rPr>
        <w:t>.</w:t>
      </w:r>
    </w:p>
    <w:p>
      <w:pPr>
        <w:pStyle w:val="BookText"/>
        <w:rPr/>
      </w:pPr>
      <w:r>
        <w:rPr>
          <w:rStyle w:val="FootnoteAnchor"/>
          <w:rtl w:val="true"/>
        </w:rPr>
        <w:footnoteReference w:id="1152"/>
      </w:r>
    </w:p>
    <w:p>
      <w:pPr>
        <w:pStyle w:val="Heading4"/>
        <w:numPr>
          <w:ilvl w:val="3"/>
          <w:numId w:val="1"/>
        </w:numPr>
        <w:rPr/>
      </w:pPr>
      <w:bookmarkStart w:id="516" w:name="__RefHeading___Toc7583467_3224264995"/>
      <w:bookmarkStart w:id="517" w:name="_Toc197"/>
      <w:bookmarkEnd w:id="516"/>
      <w:r>
        <w:rPr/>
        <w:t>3229</w:t>
      </w:r>
      <w:r>
        <w:rPr>
          <w:rtl w:val="true"/>
        </w:rPr>
        <w:t xml:space="preserve"> - </w:t>
      </w:r>
      <w:r>
        <w:rPr>
          <w:rtl w:val="true"/>
        </w:rPr>
        <w:t>القَدَرُ وَالعَمَلُ</w:t>
      </w:r>
      <w:bookmarkEnd w:id="5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أبِقَدَرٍ یُصیبُ الناسَ ما أصابَهُم أم بِعَمَلٍ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القَدَر والعَمَلَ بمَنزِلَةِ الرُّوحِ والجَسَدِ ، فالرُّوحُ بغیرِ جَسَدٍ لا تُحِسُّ ، والجَسَدُ بغیرِ رُوحٍ صُورَةٌ لا حَراکَ بها ، فإذا اجتَمَعا قَوِیا وصَلُحا ، کذلکَ العَمَلُ والقَدَرُ ، فلو لم یَکُنِ القَدَرُ واقِعاً علَی العَمَلِ لم یُعرَفِ الخالِقُ مِن المَخلوقِ وکانَ القَدَرُ شیئاً لا یُحَسُّ ، ولو لم یَکُنِ العَمَلُ بِمُوافَقَةٍ مِن القَدَرِ لم یَمضِ ولم یَتِمَّ ، ولکنَّهُما باجتِماعِهِما قَوِیا ، وللَّهِ ِ فیهِ العَونُ لعِبادِهِ الصالِحینَ </w:t>
      </w:r>
      <w:r>
        <w:rPr>
          <w:rFonts w:eastAsia="Amiri" w:cs="Amiri" w:ascii="Amiri" w:hAnsi="Amiri"/>
          <w:color w:val="111111"/>
          <w:sz w:val="28"/>
          <w:szCs w:val="28"/>
          <w:rtl w:val="true"/>
          <w:lang w:bidi="ar-SA"/>
        </w:rPr>
        <w:t>.</w:t>
      </w:r>
      <w:r>
        <w:rPr>
          <w:rStyle w:val="FootnoteAnchor"/>
          <w:rtl w:val="true"/>
        </w:rPr>
        <w:footnoteReference w:id="1153"/>
      </w:r>
      <w:bookmarkStart w:id="518" w:name="pg13097_150916"/>
    </w:p>
    <w:p>
      <w:pPr>
        <w:pStyle w:val="Heading4"/>
        <w:numPr>
          <w:ilvl w:val="3"/>
          <w:numId w:val="1"/>
        </w:numPr>
        <w:rPr/>
      </w:pPr>
      <w:bookmarkStart w:id="519" w:name="__RefHeading___Toc7583469_3224264995"/>
      <w:bookmarkStart w:id="520" w:name="_Toc198"/>
      <w:bookmarkEnd w:id="518"/>
      <w:bookmarkEnd w:id="519"/>
      <w:r>
        <w:rPr/>
        <w:t>3230</w:t>
      </w:r>
      <w:r>
        <w:rPr>
          <w:rtl w:val="true"/>
        </w:rPr>
        <w:t xml:space="preserve"> - </w:t>
      </w:r>
      <w:r>
        <w:rPr>
          <w:rtl w:val="true"/>
        </w:rPr>
        <w:t>ما هُوَ مِنَ القَدَرِ</w:t>
      </w:r>
      <w:bookmarkEnd w:id="5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مِن القَدَرِ ، وهُو یَنفَعُ مَن یَشاءُ بما شاءَ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دَواءً نَتَداوی بهِ ، وَرُقیً نَستَرقِی بِها ، وأشیاءَ نَفعَلُها ، هَل تَرُدُّ مِن قَدَرِ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هِی مِن قَدَرِ اللَّهِ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 یُستَشفی بِها ، هَل تَرُدُّ مِن قَدَرِ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قَدَرِ اللَّهِ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بعدَ انصِرافِهِ مِن صِفِّینَ عنِ القَضاءِ والقَدَرِ فی هذهِ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عَلَوتُم تَلعَةً ولا هَبَطتُم وادِیاً إلّا وللَّهِ ِ فیهِ قَضاءٌ وقَدَرٌ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 والنَّهیُ عنِ المَعصیَةِ ، والتَّمکینُ مِن فِعلِ الحَسَنَةِ وتَرکِ المَعصیَةِ ، والمَعونَةُ علَی القُربَةِ إلَیهِ ، والخِذلانُ لِمن عَصاهُ، والوَعدُ والوَعیدُ، والتَّرغیبُ والتَّرهیبُ، کُلُّ ذلکَ قَضاءُ اللَّهِ فی أفعالِنا وقَدَرُهُ لأعمالِنا </w:t>
      </w:r>
      <w:r>
        <w:rPr>
          <w:rFonts w:eastAsia="Amiri" w:cs="Amiri" w:ascii="Amiri" w:hAnsi="Amiri"/>
          <w:color w:val="111111"/>
          <w:sz w:val="28"/>
          <w:szCs w:val="28"/>
          <w:rtl w:val="true"/>
          <w:lang w:bidi="ar-SA"/>
        </w:rPr>
        <w:t>.</w:t>
      </w:r>
      <w:r>
        <w:rPr>
          <w:rStyle w:val="FootnoteAnchor"/>
          <w:rtl w:val="true"/>
        </w:rPr>
        <w:footnoteReference w:id="11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علیه السلام من صِفّینَ قامَ إلیهِ شیخٌ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أخبرنا عن مَسیرنا إلَی الشامِ بقَضاءٍ وقَدَرٍ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خَلَقَ </w:t>
      </w:r>
      <w:r>
        <w:rPr>
          <w:rStyle w:val="FootnoteAnchor"/>
          <w:rtl w:val="true"/>
        </w:rPr>
        <w:footnoteReference w:id="1159"/>
      </w:r>
      <w:r>
        <w:rPr>
          <w:rFonts w:ascii="Amiri" w:hAnsi="Amiri" w:eastAsia="Amiri" w:cs="Amiri"/>
          <w:color w:val="111111"/>
          <w:sz w:val="28"/>
          <w:sz w:val="28"/>
          <w:szCs w:val="28"/>
          <w:rtl w:val="true"/>
          <w:lang w:bidi="ar-SA"/>
        </w:rPr>
        <w:t xml:space="preserve">الحَبَّةَ وبَرَأ النَّسَمَةَ، ما قَطَعنا وادِیاً ولا عَلَونا تَلعَةً إلّا بقَضاءٍ وقَدَرٍ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عَنائی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عَظَّمَ اللَّهُ أجرَکُم فی مَسیرِکُم وأنتُم مُصعِدُونَ وفی مُنحَدَرِکُم وأنتُم مُنحَدِرُونَ ، وما کُنتُم فی شی ءٍ مِن اُمورِکُم مُکرَهینَ ولا إلَیها مُضطَرِّینَ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یا أمیرَ المؤمنینَ والقَضاءُ والقَدَرُ ساقَنا إلَیها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ظَنَنتَه قَضاءً لازِماً وقَدَراً حاتِماً ، لو کانَ ذلکَ لَسَقَطَ الوَعدُ والوَعیدُ وبَطَلَ الثَّوابُ والعِقابُ ، ولا أتَت لائمَةٌ مِن اللَّهِ لِمُذنِبٍ ولا مَحمَدَةٌ مِن اللَّهِ لمُحسِنٍ ، ولا کانَ المُحسِنُ أولی بثَوابِ الإحسانِ مِن المُذنِبِ ، ذلکَ مَقالُ أحزابِ </w:t>
      </w:r>
      <w:r>
        <w:rPr>
          <w:rStyle w:val="FootnoteAnchor"/>
          <w:rtl w:val="true"/>
        </w:rPr>
        <w:footnoteReference w:id="1160"/>
      </w:r>
      <w:r>
        <w:rPr>
          <w:rFonts w:ascii="Amiri" w:hAnsi="Amiri" w:eastAsia="Amiri" w:cs="Amiri"/>
          <w:color w:val="111111"/>
          <w:sz w:val="28"/>
          <w:sz w:val="28"/>
          <w:szCs w:val="28"/>
          <w:rtl w:val="true"/>
          <w:lang w:bidi="ar-SA"/>
        </w:rPr>
        <w:t xml:space="preserve">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ومَجُوسِها ،</w:t>
      </w:r>
      <w:bookmarkStart w:id="521" w:name="pg13097_150917"/>
    </w:p>
    <w:p>
      <w:pPr>
        <w:pStyle w:val="BookText"/>
        <w:rPr/>
      </w:pPr>
      <w:bookmarkEnd w:id="521"/>
      <w:r>
        <w:rPr>
          <w:rFonts w:ascii="Amiri" w:hAnsi="Amiri" w:eastAsia="Amiri" w:cs="Amiri"/>
          <w:color w:val="111111"/>
          <w:sz w:val="28"/>
          <w:sz w:val="28"/>
          <w:szCs w:val="28"/>
          <w:rtl w:val="true"/>
          <w:lang w:bidi="ar-SA"/>
        </w:rPr>
        <w:t xml:space="preserve">ولکنَّ اللَّهَ أمَرَ بالخَیرِ تَخییراً ونَهی عَنِ الشَّرِّ تَحذیراً ، ولم یُعصَ مَغلوباً ولم یُطَعْ مُکرَهاً ، ولا یُمَلِّکُ تَفویضاً ، ولا خَلَقَ السماواتِ والأرضَ وما أری فیهِما مِن عجائبِ آیاتِهِما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فما کانَ القَضاءُ والقَدَرُ الذی کانَ فیهِ مَسیرُنا ومُنصَرَفُنا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وحِکمَتُهُ ، ثُمّ قَرَأ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عَدَلَ مِن عندِ حائطٍ مائلٍ إلی حائطٍ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تَفِرُّ مِن قَضاءِ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إلی قَدَرِ اللَّهِ عَزَّوجلَّ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جَلَسَ إلی حائطٍ مائلٍ یَقضی بینَ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امرَأً أجَلُهُ ، فلَمّا قامَ سَقَطَ الحائطُ ، وکانَ أمیرُ المؤمنینَ علیه السلام مِمّا یَفعَلُ هذا وأشباهَهُ، وهذا الیَقینُ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تَدفَعُ مِن القَدَرِ شیئاً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مِن القَدَرِ </w:t>
      </w:r>
      <w:r>
        <w:rPr>
          <w:rFonts w:eastAsia="Amiri" w:cs="Amiri" w:ascii="Amiri" w:hAnsi="Amiri"/>
          <w:color w:val="111111"/>
          <w:sz w:val="28"/>
          <w:szCs w:val="28"/>
          <w:rtl w:val="true"/>
          <w:lang w:bidi="ar-SA"/>
        </w:rPr>
        <w:t>.</w:t>
      </w:r>
      <w:r>
        <w:rPr>
          <w:rStyle w:val="FootnoteAnchor"/>
          <w:rtl w:val="true"/>
        </w:rPr>
        <w:footnoteReference w:id="1167"/>
      </w:r>
    </w:p>
    <w:p>
      <w:pPr>
        <w:pStyle w:val="Heading4"/>
        <w:numPr>
          <w:ilvl w:val="3"/>
          <w:numId w:val="1"/>
        </w:numPr>
        <w:rPr/>
      </w:pPr>
      <w:bookmarkStart w:id="522" w:name="__RefHeading___Toc7583471_3224264995"/>
      <w:bookmarkStart w:id="523" w:name="_Toc199"/>
      <w:bookmarkEnd w:id="522"/>
      <w:r>
        <w:rPr/>
        <w:t>3231</w:t>
      </w:r>
      <w:r>
        <w:rPr>
          <w:rtl w:val="true"/>
        </w:rPr>
        <w:t xml:space="preserve"> - </w:t>
      </w:r>
      <w:r>
        <w:rPr>
          <w:rtl w:val="true"/>
        </w:rPr>
        <w:t>ذَمُّ القَدَرِیَّةِ</w:t>
      </w:r>
      <w:bookmarkEnd w:id="5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القَدَریَّةُ مَجوسُ هذِهِ الاُمّةِ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القَدَریةُ علی لِسانِ سَبعینَ نَبیّاً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القَدَرِ ولا تُفاتِحُوهُم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لیسَ لَهُم مِن الإسلامِ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والقَدَریَّةُ </w:t>
      </w:r>
      <w:r>
        <w:rPr>
          <w:rFonts w:eastAsia="Amiri" w:cs="Amiri" w:ascii="Amiri" w:hAnsi="Amiri"/>
          <w:color w:val="111111"/>
          <w:sz w:val="28"/>
          <w:szCs w:val="28"/>
          <w:rtl w:val="true"/>
          <w:lang w:bidi="ar-SA"/>
        </w:rPr>
        <w:t>.</w:t>
      </w:r>
      <w:r>
        <w:rPr>
          <w:rStyle w:val="FootnoteAnchor"/>
          <w:rtl w:val="true"/>
        </w:rPr>
        <w:footnoteReference w:id="117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اللیلُ باللیلِ ولا النهارُ بالنهارِ أشبَهَ مِن المُرجِئةِ بالیَهودیّةِ ،</w:t>
      </w:r>
      <w:bookmarkStart w:id="524" w:name="pg13097_150918"/>
    </w:p>
    <w:p>
      <w:pPr>
        <w:pStyle w:val="BookText"/>
        <w:rPr/>
      </w:pPr>
      <w:bookmarkEnd w:id="524"/>
      <w:r>
        <w:rPr>
          <w:rFonts w:ascii="Amiri" w:hAnsi="Amiri" w:eastAsia="Amiri" w:cs="Amiri"/>
          <w:color w:val="111111"/>
          <w:sz w:val="28"/>
          <w:sz w:val="28"/>
          <w:szCs w:val="28"/>
          <w:rtl w:val="true"/>
          <w:lang w:bidi="ar-SA"/>
        </w:rPr>
        <w:t xml:space="preserve">ولا مِن القَدَریةِ بالنَّصرانیّةِ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Heading4"/>
        <w:numPr>
          <w:ilvl w:val="3"/>
          <w:numId w:val="1"/>
        </w:numPr>
        <w:rPr/>
      </w:pPr>
      <w:bookmarkStart w:id="525" w:name="__RefHeading___Toc7583473_3224264995"/>
      <w:bookmarkStart w:id="526" w:name="_Toc200"/>
      <w:bookmarkEnd w:id="525"/>
      <w:r>
        <w:rPr/>
        <w:t>3232</w:t>
      </w:r>
      <w:r>
        <w:rPr>
          <w:rtl w:val="true"/>
        </w:rPr>
        <w:t xml:space="preserve"> - </w:t>
      </w:r>
      <w:r>
        <w:rPr>
          <w:rtl w:val="true"/>
        </w:rPr>
        <w:t>مَن هُمُ القَدَرِیَّةُ ؟</w:t>
      </w:r>
      <w:bookmarkEnd w:id="5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القَدَریَّةُ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والشَّرُّ بأیدِینا ، لیسَ لَهُم فی شَفاعَتی نَصیبٌ ، ولا أنا مِنهُم ، ولا هُم مِنّی </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لا سَهمَ لَهُم فی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المُرجِئةُ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یُقَدَّرِ الشَّرُّ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مَساکینٌ القَدَریَّةُ ، أرادُوا أن یَصِفُوا اللَّهَ عَزَّوجلَّ بعَدلِهِ فَأخرَجُوهُ مِن قُدرَتِهِ وسُلطانِهِ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Style w:val="FootnoteAnchor"/>
          <w:rtl w:val="true"/>
        </w:rPr>
        <w:footnoteReference w:id="1177"/>
      </w:r>
    </w:p>
    <w:p>
      <w:pPr>
        <w:pStyle w:val="Heading4"/>
        <w:numPr>
          <w:ilvl w:val="3"/>
          <w:numId w:val="1"/>
        </w:numPr>
        <w:rPr/>
      </w:pPr>
      <w:bookmarkStart w:id="527" w:name="__RefHeading___Toc7583475_3224264995"/>
      <w:bookmarkStart w:id="528" w:name="_Toc201"/>
      <w:bookmarkEnd w:id="527"/>
      <w:r>
        <w:rPr/>
        <w:t>3233</w:t>
      </w:r>
      <w:r>
        <w:rPr>
          <w:rtl w:val="true"/>
        </w:rPr>
        <w:t xml:space="preserve"> - </w:t>
      </w:r>
      <w:r>
        <w:rPr>
          <w:rtl w:val="true"/>
        </w:rPr>
        <w:t>لَیلَةُ القَدرِ</w:t>
      </w:r>
      <w:bookmarkEnd w:id="5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محمّد بن مسلمٍ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هی لَیلةُ القَدرِ ، وهِی مِن کلِّ سَنَةٍ فی شَهرِ رَمَضانَ فی العَشرِ الأواخِرِ ، فلَم یُنزَلِ القرآنُ إلّا فی لَیلةِ القَدرِ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فی لَیلةِ القَدرِ کُلُّ شَی ءٍ یکونُ فی تلکَ السَّنةِ إلی مِثلِها مِن قابِلٍ مِن خَیرٍ أو شَرٍّ أو طاعَةٍ أو مَعصیَةٍ أو مَولودٍ أو أجَلٍ أو رِزقٍ ، فما قُدِّرَ فی تِلکَ اللَّیلةِ</w:t>
      </w:r>
    </w:p>
    <w:p>
      <w:pPr>
        <w:pStyle w:val="BookText"/>
        <w:rPr/>
      </w:pPr>
      <w:r>
        <w:rPr>
          <w:rFonts w:ascii="Amiri" w:hAnsi="Amiri" w:eastAsia="Amiri" w:cs="Amiri"/>
          <w:color w:val="111111"/>
          <w:sz w:val="28"/>
          <w:sz w:val="28"/>
          <w:szCs w:val="28"/>
          <w:rtl w:val="true"/>
          <w:lang w:bidi="ar-SA"/>
        </w:rPr>
        <w:t>وقُضیَ فهُو مِن المَحتومِ وللَّهِ ِ فیهِ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عَنی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فیها مِن الصلاةِ والزکاةِ وأنواعِ الخَیرِ ، خَیرٌ مِن العَملِ فی ألفِ شَهرٍ لیسَ فیها لَیلةُ القَدرِ ، ولولا ما یُضاعِفُ اللَّهُ لِلمؤمنینَ ما بَلَغوا ولکنَّ اللَّهَ عَزَّوجلَّ یُضاعِفُ لَهُمُ الحَسَناتِ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دَخَلَ العَشرُ الأواخِرُ شَدَّ المِئزَرَ واجتَنَبَ النِّساءَ وأحیا اللیلَ وتَفَرَّغَ للعِبادَةِ </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3"/>
      </w:r>
      <w:bookmarkStart w:id="529" w:name="pg13097_150921"/>
    </w:p>
    <w:p>
      <w:pPr>
        <w:pStyle w:val="Heading3"/>
        <w:numPr>
          <w:ilvl w:val="2"/>
          <w:numId w:val="1"/>
        </w:numPr>
        <w:rPr/>
      </w:pPr>
      <w:bookmarkStart w:id="530" w:name="__RefHeading___Toc7583477_3224264995"/>
      <w:bookmarkStart w:id="531" w:name="_Toc202"/>
      <w:bookmarkEnd w:id="529"/>
      <w:bookmarkEnd w:id="530"/>
      <w:r>
        <w:rPr/>
        <w:t>432</w:t>
      </w:r>
      <w:r>
        <w:rPr>
          <w:rtl w:val="true"/>
        </w:rPr>
        <w:t xml:space="preserve"> - </w:t>
      </w:r>
      <w:r>
        <w:rPr>
          <w:rtl w:val="true"/>
        </w:rPr>
        <w:t>القُدرَة</w:t>
      </w:r>
      <w:bookmarkEnd w:id="5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7583479_3224264995"/>
      <w:bookmarkStart w:id="533" w:name="_Toc203"/>
      <w:bookmarkEnd w:id="532"/>
      <w:r>
        <w:rPr>
          <w:rtl w:val="true"/>
        </w:rPr>
        <w:t>اشاره</w:t>
      </w:r>
      <w:bookmarkStart w:id="534" w:name="pg13097_150923"/>
      <w:bookmarkEnd w:id="533"/>
    </w:p>
    <w:p>
      <w:pPr>
        <w:pStyle w:val="Heading4"/>
        <w:numPr>
          <w:ilvl w:val="3"/>
          <w:numId w:val="1"/>
        </w:numPr>
        <w:rPr/>
      </w:pPr>
      <w:bookmarkStart w:id="535" w:name="__RefHeading___Toc7583481_3224264995"/>
      <w:bookmarkStart w:id="536" w:name="_Toc204"/>
      <w:bookmarkEnd w:id="534"/>
      <w:bookmarkEnd w:id="535"/>
      <w:r>
        <w:rPr/>
        <w:t>3234</w:t>
      </w:r>
      <w:r>
        <w:rPr>
          <w:rtl w:val="true"/>
        </w:rPr>
        <w:t xml:space="preserve"> - </w:t>
      </w:r>
      <w:r>
        <w:rPr>
          <w:rtl w:val="true"/>
        </w:rPr>
        <w:t>القُدرَةُ</w:t>
      </w:r>
      <w:bookmarkEnd w:id="5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تُنسی الحَفیظةَ </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یُزیلُها العُدوانُ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تُظهِرُ مَحمودَ الخِصالِ ومَذمومَها </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علَی الضَّعیفِ والمَملوکِ مِن لُزومِ القُدرَةِ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القُدرَةِ مَنعُ الإحسانِ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المَقدُرَةُ کَثُرَ التَّعلُّلُ بالمَعاذِیرِ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المَقدُرَةُ قَلَّتِ الشَّهوَةُ</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w:t>
      </w:r>
      <w:r>
        <w:rPr>
          <w:rStyle w:val="FootnoteAnchor"/>
          <w:rtl w:val="true"/>
        </w:rPr>
        <w:footnoteReference w:id="119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عِندَ المَقدِرَةِ ، وَاحلُمْ عِندَ الغَضَبِ </w:t>
      </w:r>
      <w:r>
        <w:rPr>
          <w:rFonts w:eastAsia="Amiri" w:cs="Amiri" w:ascii="Amiri" w:hAnsi="Amiri"/>
          <w:color w:val="111111"/>
          <w:sz w:val="28"/>
          <w:szCs w:val="28"/>
          <w:rtl w:val="true"/>
          <w:lang w:bidi="ar-SA"/>
        </w:rPr>
        <w:t>.</w:t>
      </w:r>
      <w:r>
        <w:rPr>
          <w:rStyle w:val="FootnoteAnchor"/>
          <w:rtl w:val="true"/>
        </w:rPr>
        <w:footnoteReference w:id="1192"/>
      </w:r>
      <w:bookmarkStart w:id="537" w:name="pg13097_150925"/>
    </w:p>
    <w:p>
      <w:pPr>
        <w:pStyle w:val="Heading3"/>
        <w:numPr>
          <w:ilvl w:val="2"/>
          <w:numId w:val="1"/>
        </w:numPr>
        <w:rPr/>
      </w:pPr>
      <w:bookmarkStart w:id="538" w:name="__RefHeading___Toc7583483_3224264995"/>
      <w:bookmarkStart w:id="539" w:name="_Toc205"/>
      <w:bookmarkEnd w:id="537"/>
      <w:bookmarkEnd w:id="538"/>
      <w:r>
        <w:rPr/>
        <w:t>433</w:t>
      </w:r>
      <w:r>
        <w:rPr>
          <w:rtl w:val="true"/>
        </w:rPr>
        <w:t xml:space="preserve"> - </w:t>
      </w:r>
      <w:r>
        <w:rPr>
          <w:rtl w:val="true"/>
        </w:rPr>
        <w:t>القَذف</w:t>
      </w:r>
      <w:bookmarkEnd w:id="539"/>
    </w:p>
    <w:p>
      <w:pPr>
        <w:pStyle w:val="Heading4"/>
        <w:numPr>
          <w:ilvl w:val="3"/>
          <w:numId w:val="1"/>
        </w:numPr>
        <w:rPr/>
      </w:pPr>
      <w:bookmarkStart w:id="540" w:name="__RefHeading___Toc7583485_3224264995"/>
      <w:bookmarkStart w:id="541" w:name="_Toc206"/>
      <w:bookmarkEnd w:id="540"/>
      <w:r>
        <w:rPr>
          <w:rtl w:val="true"/>
        </w:rPr>
        <w:t>اشاره</w:t>
      </w:r>
      <w:bookmarkEnd w:id="541"/>
    </w:p>
    <w:p>
      <w:pPr>
        <w:pStyle w:val="BookText"/>
        <w:rPr/>
      </w:pP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حدّ القذف</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4"/>
      </w:r>
      <w:bookmarkStart w:id="542" w:name="pg13097_150927"/>
    </w:p>
    <w:p>
      <w:pPr>
        <w:pStyle w:val="Heading4"/>
        <w:numPr>
          <w:ilvl w:val="3"/>
          <w:numId w:val="1"/>
        </w:numPr>
        <w:rPr/>
      </w:pPr>
      <w:bookmarkStart w:id="543" w:name="__RefHeading___Toc7583487_3224264995"/>
      <w:bookmarkStart w:id="544" w:name="_Toc207"/>
      <w:bookmarkEnd w:id="542"/>
      <w:bookmarkEnd w:id="543"/>
      <w:r>
        <w:rPr/>
        <w:t>3235</w:t>
      </w:r>
      <w:r>
        <w:rPr>
          <w:rtl w:val="true"/>
        </w:rPr>
        <w:t xml:space="preserve"> - </w:t>
      </w:r>
      <w:r>
        <w:rPr>
          <w:rtl w:val="true"/>
        </w:rPr>
        <w:t>القَذفُ والهجاء</w:t>
      </w:r>
      <w:bookmarkEnd w:id="5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بِالْإِفْکِ عُصْبَةٌ مِنکُمْ لَا تَحْسَبُوهُ شَرّاً لَکُمْ بَلْ هُوَ خَیْرٌ لَکُمْ لِکُلِّ امْرِئٍ مِنْهُمْ ما اکْتَسَبَ مِنَ الإِثْمِ وَالَّذِی تَوَلَّی کِبْرَهُ مِنْهُمْ لَهُ عَذَابٌ عَظِیمٌ</w:t>
      </w:r>
      <w:r>
        <w:rPr>
          <w:rFonts w:eastAsia="Amiri" w:cs="Amiri" w:ascii="Amiri" w:hAnsi="Amiri"/>
          <w:color w:val="111111"/>
          <w:sz w:val="28"/>
          <w:szCs w:val="28"/>
          <w:rtl w:val="true"/>
          <w:lang w:bidi="ar-SA"/>
        </w:rPr>
        <w:t>) .</w:t>
      </w:r>
      <w:r>
        <w:rPr>
          <w:rStyle w:val="FootnoteAnchor"/>
          <w:rtl w:val="true"/>
        </w:rPr>
        <w:footnoteReference w:id="1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r>
        <w:rPr>
          <w:rFonts w:eastAsia="Amiri" w:cs="Amiri" w:ascii="Amiri" w:hAnsi="Amiri"/>
          <w:color w:val="111111"/>
          <w:sz w:val="28"/>
          <w:szCs w:val="28"/>
          <w:rtl w:val="true"/>
          <w:lang w:bidi="ar-SA"/>
        </w:rPr>
        <w:t>)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مُحصَنَةٍ یُحبِطُ عِبادَةَ مِئةِ سَنةٍ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فَاضرِبُوهُ عِشرینَ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فاضرِبوهُ عِشرینَ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ورَمیُ المُحصَناتِ الغافِلاتِ المُؤمِناتِ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فإنَّ علَیها 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لِفُجُورِها ، وحَدّاً لِفِریَتِها علَی الرجُلِ المُسلمِ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الهِجاءِ التَّعزیرَ </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کتاب من لا یحضره الفقیه عن محمّدِ ابنِ مسلمٍ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الذی یَقذِفُ 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عَفَتْ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کَرامَةَ </w:t>
      </w:r>
      <w:r>
        <w:rPr>
          <w:rFonts w:eastAsia="Amiri" w:cs="Amiri" w:ascii="Amiri" w:hAnsi="Amiri"/>
          <w:color w:val="111111"/>
          <w:sz w:val="28"/>
          <w:szCs w:val="28"/>
          <w:rtl w:val="true"/>
          <w:lang w:bidi="ar-SA"/>
        </w:rPr>
        <w:t>.</w:t>
      </w:r>
      <w:r>
        <w:rPr>
          <w:rStyle w:val="FootnoteAnchor"/>
          <w:rtl w:val="true"/>
        </w:rPr>
        <w:footnoteReference w:id="12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أمیرُالمؤمنینَ علیه السلام فی رجُلٍ دَعا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المَجنونِ ، فَأمَرَ الأوَّلَ أن یَجلِدَ صاحِبَهُ عِشرینَ جَلدَةً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مُستَحِقٌّ مِثلَها عِشرینَ ، فلمّا جَلَدَهُ أعطَی المَجلودَ السَّوطَ فَجَلَدَهُ نَکالاً یَنکُلُ بِهِما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مَعْفوجُ ویا مَنکوحُ فی دُبُرِهِ ، فإنَّ علَیهِ الحَدَّ حَدَّ القاذِفِ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بالِغٍ مِن ذَکَرٍ أو اُنثی افتَرَی علی صَغیرٍ أو کبیرٍ أو ذکرٍ أو اُنثی أو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 أو مَملوکٍ فعلَیهِ حَدُّ الفِریَةِ ، وعلی غَیرِ البالِغِ حَدُّ الأدَبِ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الفاعِلَةِ؛ یَعنی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کانَت اُمُّهُ حَیَّةً شاهِدَةً ثُمّ جاءَت تَطلُبُ حَقَّها ضُرِبَ ثَمانینَ جَلدَةً ، وإن کانَت غائبَةً انتُظِرَ بها حتّی تَقدِمَ فَتَطلُبَ حَقَّها، وإن کانَت قد ماتَت ولم یُعلَمْ مِنها إلّا خَیرٌ ضُرِبَ المُفتری علَیها الحَدَّ ثَمانینَ جَلدَةً</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ابنِ المَغصوبَةِ یَفتَرِی علَیهِ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الفاعِلَةِ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أری أنَّ علَیهِ الحَدَّ ثَمانینَ جَلدَةً، ویَتُوبُ إلَی اللَّهِ عَزَّوجلَّ مِمّا قالَ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یُجلَدُ ثَمانینَ جَلدَةً ولا تُقبَلُ لَهُ شَهادَةٌ أبَداً إلّا بعدَ التَّوبَةِ أو یُکَذِّبَ نفسَهُ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جمیلُ بنُ درّاجٍ عن رجُلٍ افتَری علی قَومٍ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أتَوا بهِ مُجتَمِعینَ ضُرِبَ حَدّاً واحِداً ، وإن أتَوا بهِ مُتَفرِّقینَ ضُرِبَ لِکُلِّ واحِدٍ مِنهُم حَدّاً </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عبدُاللَّهِ بنُ سِنانٍ عن رَجُلَینِ افتَری کُلُّ واحِدٍ مِنهُما علی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یُدرَاُ عَنهُما الحَدُّ ویُعَزَّرانِ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خَبیثٌ و أنتَ 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فیهِ حَدٌّ ، ولکنْ فیهِ مَوعِظةٌ وبَعضُ العُقوبَةِ </w:t>
      </w:r>
      <w:r>
        <w:rPr>
          <w:rFonts w:eastAsia="Amiri" w:cs="Amiri" w:ascii="Amiri" w:hAnsi="Amiri"/>
          <w:color w:val="111111"/>
          <w:sz w:val="28"/>
          <w:szCs w:val="28"/>
          <w:rtl w:val="true"/>
          <w:lang w:bidi="ar-SA"/>
        </w:rPr>
        <w:t>.</w:t>
      </w:r>
      <w:r>
        <w:rPr>
          <w:rStyle w:val="FootnoteAnchor"/>
          <w:rtl w:val="true"/>
        </w:rPr>
        <w:footnoteReference w:id="12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غَریمُکَ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إلَیهِ أبو عبدِاللَّهِ علیه السلام نَظَراً شَدیداً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إنّهُ مَجوسیٌّ نَکَحَ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ذلکَ فی دِینِهِمُ النِّکاحَ ؟ </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قَذفَ المُحصَناتِ ، لِما فیهِ مِن إفسادِ الأنسابِ ونَفیِ الولدِ وإبطالِ المَواریثِ وتَرکِ التَّربیَةِ وذَهابِ المَعارِفِ ، وما فیهِ مِن المَساوِئِ والعِلَلِ التی تُؤَدِّی إلی فَسادِ الخَلقِ </w:t>
      </w:r>
      <w:r>
        <w:rPr>
          <w:rFonts w:eastAsia="Amiri" w:cs="Amiri" w:ascii="Amiri" w:hAnsi="Amiri"/>
          <w:color w:val="111111"/>
          <w:sz w:val="28"/>
          <w:szCs w:val="28"/>
          <w:rtl w:val="true"/>
          <w:lang w:bidi="ar-SA"/>
        </w:rPr>
        <w:t>.</w:t>
      </w:r>
      <w:r>
        <w:rPr>
          <w:rStyle w:val="FootnoteAnchor"/>
          <w:rtl w:val="true"/>
        </w:rPr>
        <w:footnoteReference w:id="1213"/>
      </w:r>
      <w:bookmarkStart w:id="545" w:name="pg13097_150931"/>
    </w:p>
    <w:p>
      <w:pPr>
        <w:pStyle w:val="Heading3"/>
        <w:numPr>
          <w:ilvl w:val="2"/>
          <w:numId w:val="1"/>
        </w:numPr>
        <w:rPr/>
      </w:pPr>
      <w:bookmarkStart w:id="546" w:name="__RefHeading___Toc7583489_3224264995"/>
      <w:bookmarkStart w:id="547" w:name="_Toc208"/>
      <w:bookmarkEnd w:id="545"/>
      <w:bookmarkEnd w:id="546"/>
      <w:r>
        <w:rPr/>
        <w:t>434</w:t>
      </w:r>
      <w:r>
        <w:rPr>
          <w:rtl w:val="true"/>
        </w:rPr>
        <w:t xml:space="preserve"> - </w:t>
      </w:r>
      <w:r>
        <w:rPr>
          <w:rtl w:val="true"/>
        </w:rPr>
        <w:t>القرآن</w:t>
      </w:r>
      <w:bookmarkEnd w:id="547"/>
    </w:p>
    <w:p>
      <w:pPr>
        <w:pStyle w:val="Heading4"/>
        <w:numPr>
          <w:ilvl w:val="3"/>
          <w:numId w:val="1"/>
        </w:numPr>
        <w:rPr/>
      </w:pPr>
      <w:bookmarkStart w:id="548" w:name="__RefHeading___Toc7583491_3224264995"/>
      <w:bookmarkStart w:id="549" w:name="_Toc209"/>
      <w:bookmarkEnd w:id="548"/>
      <w:r>
        <w:rPr>
          <w:rtl w:val="true"/>
        </w:rPr>
        <w:t>اشاره</w:t>
      </w:r>
      <w:bookmarkEnd w:id="549"/>
    </w:p>
    <w:p>
      <w:pPr>
        <w:pStyle w:val="BookText"/>
        <w:rPr/>
      </w:pP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تلاوة القرآن وفضائله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جَمع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قراءة القرآن</w:t>
      </w:r>
      <w:r>
        <w:rPr>
          <w:rFonts w:eastAsia="IRNazanin" w:cs="IRNazanin"/>
          <w:color w:val="111111"/>
          <w:sz w:val="28"/>
          <w:szCs w:val="28"/>
          <w:rtl w:val="true"/>
          <w:lang w:bidi="fa-IR"/>
        </w:rPr>
        <w:t>» .</w:t>
      </w:r>
    </w:p>
    <w:p>
      <w:pPr>
        <w:pStyle w:val="BookText"/>
        <w:rPr/>
      </w:pP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3946</w:t>
      </w:r>
      <w:r>
        <w:rPr>
          <w:rFonts w:eastAsia="IRNazanin" w:cs="IRNazanin"/>
          <w:color w:val="111111"/>
          <w:sz w:val="28"/>
          <w:szCs w:val="28"/>
          <w:rtl w:val="true"/>
          <w:lang w:bidi="fa-IR"/>
        </w:rPr>
        <w:t xml:space="preserve"> .</w:t>
      </w:r>
      <w:bookmarkStart w:id="550" w:name="pg13097_150933"/>
    </w:p>
    <w:p>
      <w:pPr>
        <w:pStyle w:val="Heading4"/>
        <w:numPr>
          <w:ilvl w:val="3"/>
          <w:numId w:val="1"/>
        </w:numPr>
        <w:rPr/>
      </w:pPr>
      <w:bookmarkStart w:id="551" w:name="__RefHeading___Toc7583493_3224264995"/>
      <w:bookmarkStart w:id="552" w:name="_Toc210"/>
      <w:bookmarkEnd w:id="550"/>
      <w:bookmarkEnd w:id="551"/>
      <w:r>
        <w:rPr/>
        <w:t>3236</w:t>
      </w:r>
      <w:r>
        <w:rPr>
          <w:rtl w:val="true"/>
        </w:rPr>
        <w:t xml:space="preserve"> - </w:t>
      </w:r>
      <w:r>
        <w:rPr>
          <w:rtl w:val="true"/>
        </w:rPr>
        <w:t>القُرآنُ</w:t>
      </w:r>
      <w:bookmarkEnd w:id="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w:t>
      </w:r>
      <w:r>
        <w:rPr>
          <w:rStyle w:val="FootnoteAnchor"/>
          <w:rtl w:val="true"/>
        </w:rPr>
        <w:footnoteReference w:id="1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اُمَّتُکَ سَتُفتَتَنُ،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المَخرَجُ مِن ذلکَ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اللَّهِ العَزیزُ ، الذی لا یَأتیهِ الباطِلُ مِن بَینِ یَدَیهِ ولا مِن خَلفِهِ ، تَنزیلٌ مِن حَکیمٍ حَمیدٍ ، مَنِ ابتَغَی العِلمَ فی غَیرِهِ أضَلَّهُ اللَّهُ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لَیُصَدِّقُ بَعضُهُ بَعضاً ، فلا تُکذِّبوا بَعضَهُ بِبَعضٍ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إلّا لِمُستَمِعٍ واعٍ أو عالِمٍ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إنّکُم فی زَمانِ هُدنَةٍ ، وإنّ السَّیرَ بِکُم سَریعٌ ، وقد رَأیتُمُ اللَّیلَ والنَّهارَ یُبلِیانِ کُلَّ جَدیدٍ ، ویُقَرِّبانِ کُلَّ بَعیدٍ ، ویَأتِیانِ بکُلِّ مَوعودٍ ، فَأعِدُّوا الجِهادَ لِبُعدِ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ما الهُدنَةُ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وانقِطاعٌ ، فإذا التَبَسَتِ الاُمورُ علَیکُم کَقِطَعِ اللَّیلِ المُظلِمِ فعلَیکُم بالقرآنِ ؛ فإنّهُ شافِعٌ مُشَفَّعٌ ،وماحِلٌ مُصدَّقٌ ، ومَن جَعَلَهُ أمامَهُ قادَهُ إلَی الجَنَّةِ ، ومَن جَعَلَهُ خَلفَهُ قادَهُ إلَی النارِ ، وهو الدلیلُ إلی خَیرِ سَبیلٍ ، وهو الفَصلُ لیسَ بالهَزلِ ، لَهُ ظَهرٌ وبَطنٌ ، فظاهِرُهُ حِکَمٌ ، وباطِنُهُ عِلمٌ ، عَمیقٌ بَحرُهُ لا تُحصی عَجائبُهُ، ولا یَشبَعُ مِنهُ عُلَماؤهُ ، وهو حَبلُ اللَّهِ المَتینُ ، وهُو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مَصابیحُ الهُدی ، ومَنارُ الحِکمَةِ ، ودالٌّ علَی الحُجَّةِ </w:t>
      </w:r>
      <w:r>
        <w:rPr>
          <w:rFonts w:eastAsia="Amiri" w:cs="Amiri" w:ascii="Amiri" w:hAnsi="Amiri"/>
          <w:color w:val="111111"/>
          <w:sz w:val="28"/>
          <w:szCs w:val="28"/>
          <w:rtl w:val="true"/>
          <w:lang w:bidi="ar-SA"/>
        </w:rPr>
        <w:t>.</w:t>
      </w:r>
      <w:r>
        <w:rPr>
          <w:rStyle w:val="FootnoteAnchor"/>
          <w:rtl w:val="true"/>
        </w:rPr>
        <w:footnoteReference w:id="122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إنّکُم فی زَمانِ هُدنَةٍ ، وأنتُم</w:t>
      </w:r>
    </w:p>
    <w:p>
      <w:pPr>
        <w:pStyle w:val="BookText"/>
        <w:rPr/>
      </w:pPr>
      <w:r>
        <w:rPr>
          <w:rFonts w:ascii="Amiri" w:hAnsi="Amiri" w:eastAsia="Amiri" w:cs="Amiri"/>
          <w:color w:val="111111"/>
          <w:sz w:val="28"/>
          <w:sz w:val="28"/>
          <w:szCs w:val="28"/>
          <w:rtl w:val="true"/>
          <w:lang w:bidi="ar-SA"/>
        </w:rPr>
        <w:t xml:space="preserve">علی ظَهرِ سَفَرٍ ، والسَّیرُ بِکُم سَریعٌ ، فقد رَأیتُم اللَّیلَ والنَّهارَ والشَّمسَ والقَمرَ یُبلِینَ کُلَّ جَدیدٍ ویُقَرِّبنَ کُلَّ بَعیدٍ ویَأتِینَ بکُلِّ مَوعِدٍ ووَعیدٍ ، فَأعِدُّوا الجهازَ لبُعدِ المَفازِ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بنُ لأسوَدِ الکنِدیُّ رضی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تَأمُرُنا نَعمَلُ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دارُ بَلاءٍ وابتِلاءٍ وانقِطاعٍ وفَناءٍ ، فإذا التَبَسَت علَیکُمُ الاُمورُ کَقِطَعِ اللَّیلِ المُظلِمِ فعلَیکُم بالقرآنِ ؛ فإنّهُ شافِعٌ مُشَفَّعٌ وماحِلٌ مُصَدَّقٌ ، مَن جَعَلَهُ أمامَهُ قادَهُ إلَی الجَنّةِ، ومَن جَعَلَهُ خَلفَهُ ساقَهُ إلَی النارِ ، وهُو الدلیلُ یَدُلُّ علَی السَّبیلِ ، وهو کتابُ تَفصیلٍ وبَیانٍ وتَحصیلٍ ، هُو الفَصلُ لیسَ بالهَزلِ ، ولَهُ ظَهرٌ وبَطنٌ ، فظاهِرُهُ حُکمُ اللَّهِ وباطِنُهُ عِلمُ اللَّهِ تعالی ، فظاهِرُهُ وَثیقٌ ، وباطِنُهُ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تُخومٌ ، وعلی تُخومِهِ تُخومٌ ، لا تُحصی عَجائبُهُ ولا تُبلی غرائبُهُ ، فیهِ مَصابیحُ الهُدی ومَنارُ الحِکمَةِ ، ودلیلٌ علَی المَعرِفَةِ لِمَن عَرَفَ النَّصَفَةَ ، فَلْیَرعَ رجُلٌ بَصَرُهُ ، ولْیَبلُغِ النَّصَفةَ نَظرُهُ ، یَنجو مِن عَطَبٍ </w:t>
      </w:r>
      <w:r>
        <w:rPr>
          <w:rStyle w:val="FootnoteAnchor"/>
          <w:rtl w:val="true"/>
        </w:rPr>
        <w:footnoteReference w:id="1221"/>
      </w:r>
      <w:r>
        <w:rPr>
          <w:rFonts w:ascii="Amiri" w:hAnsi="Amiri" w:eastAsia="Amiri" w:cs="Amiri"/>
          <w:color w:val="111111"/>
          <w:sz w:val="28"/>
          <w:sz w:val="28"/>
          <w:szCs w:val="28"/>
          <w:rtl w:val="true"/>
          <w:lang w:bidi="ar-SA"/>
        </w:rPr>
        <w:t xml:space="preserve">ویَتَخَلَّصْ مِن نَشَبٍ </w:t>
      </w:r>
      <w:r>
        <w:rPr>
          <w:rStyle w:val="FootnoteAnchor"/>
          <w:rtl w:val="true"/>
        </w:rPr>
        <w:footnoteReference w:id="1222"/>
      </w:r>
      <w:r>
        <w:rPr>
          <w:rFonts w:ascii="Amiri" w:hAnsi="Amiri" w:eastAsia="Amiri" w:cs="Amiri"/>
          <w:color w:val="111111"/>
          <w:sz w:val="28"/>
          <w:sz w:val="28"/>
          <w:szCs w:val="28"/>
          <w:rtl w:val="true"/>
          <w:lang w:bidi="ar-SA"/>
        </w:rPr>
        <w:t xml:space="preserve">، فإنّ التَّفکُّرَ حَیاةُ قَلبِ البَصیرِ ، کما یَمشی المُستَنیرُ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والنورُ یُحِسنُ التَّخلُّصَ ویُقِلُّ التَّربُّصَ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اللَّهُ ریّاً لِعَطَشِ العُلَماءِ ، ورَبیعاً لِقُلوبِ الفُقَهاءِ ، ومَحاجَّ لِطُرُقِ الصُّلَحاءِ، ودَواءً لیسَ بَعدَهُ داءٌ ، ونوراً لیسَ مَعهُ ظُلمَةٌ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هذا القرآنَ هُو الناصِحُ الذی لا یَغُشُّ، والهادی الذی لا یُضِلُّ، والمُحَدِّثُ الذی لا یَکذِبُ ، وما جالَسَ هذا القرآنَ أحَدٌ إلّا قامَ عَنهُ بزیادَةٍ أو نُقصانٍ ، زیادَةٍ فی هُدیً ، أو نُقصانٍ مِن عَمیً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وسَبَبُهُ الأمینُ ، وفیهِ رَبیعُ القَلبِ، ویَنابیعُ العِلمِ ، وما للقَلبِ جَلاءٌ غَیرُهُ </w:t>
      </w:r>
      <w:r>
        <w:rPr>
          <w:rFonts w:eastAsia="Amiri" w:cs="Amiri" w:ascii="Amiri" w:hAnsi="Amiri"/>
          <w:color w:val="111111"/>
          <w:sz w:val="28"/>
          <w:szCs w:val="28"/>
          <w:rtl w:val="true"/>
          <w:lang w:bidi="ar-SA"/>
        </w:rPr>
        <w:t>.</w:t>
      </w:r>
      <w:r>
        <w:rPr>
          <w:rStyle w:val="FootnoteAnchor"/>
          <w:rtl w:val="true"/>
        </w:rPr>
        <w:footnoteReference w:id="12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وصامِتٌ</w:t>
      </w:r>
      <w:bookmarkStart w:id="553" w:name="pg13097_150935"/>
    </w:p>
    <w:p>
      <w:pPr>
        <w:pStyle w:val="BookText"/>
        <w:rPr/>
      </w:pPr>
      <w:bookmarkEnd w:id="553"/>
      <w:r>
        <w:rPr>
          <w:rFonts w:ascii="Amiri" w:hAnsi="Amiri" w:eastAsia="Amiri" w:cs="Amiri"/>
          <w:color w:val="111111"/>
          <w:sz w:val="28"/>
          <w:sz w:val="28"/>
          <w:szCs w:val="28"/>
          <w:rtl w:val="true"/>
          <w:lang w:bidi="ar-SA"/>
        </w:rPr>
        <w:t xml:space="preserve">ناطِقٌ ، حُجَّةُ اللَّهِ علی خَلقِهِ ، أخَذَ علَیهِ میثاقَهُم ، وارتَهَنَ علَیهِم أنفُسَهُم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الذِّکرِ القرآنُ ، بهِ تُشرَحُ الصُّدورُ ، وتَستَنیرُ السَّرائرُ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فَتَجلّی لَهُم سبحانَهُ فی کتابِهِ مِن غَیرِ أن یَکُونوا رَأوهُ بما أراهُم مِن قُدرَتِهِ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الهِدایَتَینِ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القرآنِ ، لا یَسبِقُکُم بالعَمَلِ بهِ غَیرُکُم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تُبصِرُونَ بهِ ، وتَنطِقُونَ بهِ ، وتَسمَعُونَ بهِ ، ویَنطِقُ بَعضُهُ بِبَعضٍ ، ویَشهَدُ بَعضُهُ علی بَعضٍ ، ولا یَختَلِفُ فی اللَّهِ ، ولا یُخالِفُ بِصاحِبِهِ عنِ اللَّهِ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تفسیر العیّاشی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بنِ أبی طالبٍ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إنّا إذا کُنّا عِندَکَ سَمِعنا الذی 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دِینَنا ، وإذا خَرَجنا مِن عندِکَ سَمِعنا أشیاءَ مُختَلِفَةً مَغموسَةً ، لا نَدرِی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سَیَکُونُ فی اُمَّتِکَ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المَخرَجُ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 فیهِ بَیانُ ما قَبلَکُم مِن خَبرٍ ، وخَبرُ ما بَعدَکُم ، وحُکمُ ما بَینَکُم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بَینَ المَشرِقِ والمَغرِبِ لَما استَوحَشتُ بعدَ أن یکونَ القرآنُ مَعی </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الحَقَّ مِن القرآنِ لم یَتَنَکَّبِ الفِتَنَ </w:t>
      </w:r>
      <w:r>
        <w:rPr>
          <w:rFonts w:eastAsia="Amiri" w:cs="Amiri" w:ascii="Amiri" w:hAnsi="Amiri"/>
          <w:color w:val="111111"/>
          <w:sz w:val="28"/>
          <w:szCs w:val="28"/>
          <w:rtl w:val="true"/>
          <w:lang w:bidi="ar-SA"/>
        </w:rPr>
        <w:t>.</w:t>
      </w:r>
      <w:r>
        <w:rPr>
          <w:rStyle w:val="FootnoteAnchor"/>
          <w:rtl w:val="true"/>
        </w:rPr>
        <w:footnoteReference w:id="1235"/>
      </w:r>
    </w:p>
    <w:p>
      <w:pPr>
        <w:pStyle w:val="Heading4"/>
        <w:numPr>
          <w:ilvl w:val="3"/>
          <w:numId w:val="1"/>
        </w:numPr>
        <w:rPr/>
      </w:pPr>
      <w:bookmarkStart w:id="554" w:name="__RefHeading___Toc7583495_3224264995"/>
      <w:bookmarkStart w:id="555" w:name="_Toc211"/>
      <w:bookmarkEnd w:id="554"/>
      <w:r>
        <w:rPr/>
        <w:t>3237</w:t>
      </w:r>
      <w:r>
        <w:rPr>
          <w:rtl w:val="true"/>
        </w:rPr>
        <w:t xml:space="preserve"> - </w:t>
      </w:r>
      <w:r>
        <w:rPr>
          <w:rtl w:val="true"/>
        </w:rPr>
        <w:t>القُرآنُ إمامٌ ورَحمَةٌ</w:t>
      </w:r>
      <w:bookmarkEnd w:id="5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وَرَحْمَةً وَهذَا کِتَابٌ</w:t>
      </w:r>
      <w:bookmarkStart w:id="556" w:name="pg13097_150936"/>
    </w:p>
    <w:p>
      <w:pPr>
        <w:pStyle w:val="BookText"/>
        <w:rPr/>
      </w:pPr>
      <w:bookmarkEnd w:id="556"/>
      <w:r>
        <w:rPr>
          <w:rFonts w:ascii="Amiri" w:hAnsi="Amiri" w:eastAsia="Amiri" w:cs="Amiri"/>
          <w:color w:val="111111"/>
          <w:sz w:val="28"/>
          <w:sz w:val="28"/>
          <w:szCs w:val="28"/>
          <w:rtl w:val="true"/>
          <w:lang w:bidi="ar-SA"/>
        </w:rPr>
        <w:t>مُصَدِّقٌ لِسَاناً عَرَبِیّاً لِیُنْذِرَ الَّذِینَ ظَلَمُوا وَبُشْرَی لِلْمُحْسِنِینَ</w:t>
      </w:r>
      <w:r>
        <w:rPr>
          <w:rFonts w:eastAsia="Amiri" w:cs="Amiri" w:ascii="Amiri" w:hAnsi="Amiri"/>
          <w:color w:val="111111"/>
          <w:sz w:val="28"/>
          <w:szCs w:val="28"/>
          <w:rtl w:val="true"/>
          <w:lang w:bidi="ar-SA"/>
        </w:rPr>
        <w:t>)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w:t>
      </w:r>
      <w:r>
        <w:rPr>
          <w:rFonts w:eastAsia="Amiri" w:cs="Amiri" w:ascii="Amiri" w:hAnsi="Amiri"/>
          <w:color w:val="111111"/>
          <w:sz w:val="28"/>
          <w:szCs w:val="28"/>
          <w:rtl w:val="true"/>
          <w:lang w:bidi="ar-SA"/>
        </w:rPr>
        <w:t>)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بالقرآنِ، فاتَّخِذُوهُ إماماً وقائداً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سَیأتی علَیکُم مِن بَعدی زَمانٌ لیسَ فیهِ شی ءٌ أخفی مِن الحقِّ ، ولا أظهَرَ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فالکتابُ وأهلُهُ فی ذلکَ الزَّمانِ فی الناسِ ولَیسا فیهِم ، ومَعَهُم ولیسا مَعَهُم ، لأنَّ الضَّلالَةَ لا تُوافِقُ الهُدی وإنِ اجتَمَعا ، فاجتَمَعَ القَومُ علَی الفُرقَةِ ، وافتَرَقُوا علَی الجَماعَةِ ، کَأنَّهُم أئمّةُ الکتابِ ولیسَ الکتابُ إمامَهُم ، فلم یَبقَ عِندَهُم مِنهُ إلّا اسمُهُ، ولا یَعرِفُونَ إلّا خَطَّهُ وزَبْرَهُ</w:t>
      </w:r>
      <w:r>
        <w:rPr>
          <w:rFonts w:eastAsia="Amiri" w:cs="Amiri" w:ascii="Amiri" w:hAnsi="Amiri"/>
          <w:color w:val="111111"/>
          <w:sz w:val="28"/>
          <w:szCs w:val="28"/>
          <w:rtl w:val="true"/>
          <w:lang w:bidi="ar-SA"/>
        </w:rPr>
        <w:t>.</w:t>
      </w:r>
      <w:r>
        <w:rPr>
          <w:rStyle w:val="FootnoteAnchor"/>
          <w:rtl w:val="true"/>
        </w:rPr>
        <w:footnoteReference w:id="1239"/>
      </w:r>
    </w:p>
    <w:p>
      <w:pPr>
        <w:pStyle w:val="Heading4"/>
        <w:numPr>
          <w:ilvl w:val="3"/>
          <w:numId w:val="1"/>
        </w:numPr>
        <w:rPr/>
      </w:pPr>
      <w:bookmarkStart w:id="557" w:name="__RefHeading___Toc7583497_3224264995"/>
      <w:bookmarkStart w:id="558" w:name="_Toc212"/>
      <w:bookmarkEnd w:id="557"/>
      <w:r>
        <w:rPr/>
        <w:t>3238</w:t>
      </w:r>
      <w:r>
        <w:rPr>
          <w:rtl w:val="true"/>
        </w:rPr>
        <w:t xml:space="preserve"> - </w:t>
      </w:r>
      <w:r>
        <w:rPr>
          <w:rtl w:val="true"/>
        </w:rPr>
        <w:t>القُرآنُ أحسَنُ الحَدیثِ</w:t>
      </w:r>
      <w:bookmarkEnd w:id="5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وَقُلُوبُهُمْ إِلَی ذِکْرِ اللَّهِ</w:t>
      </w:r>
      <w:r>
        <w:rPr>
          <w:rFonts w:eastAsia="Amiri" w:cs="Amiri" w:ascii="Amiri" w:hAnsi="Amiri"/>
          <w:color w:val="111111"/>
          <w:sz w:val="28"/>
          <w:szCs w:val="28"/>
          <w:rtl w:val="true"/>
          <w:lang w:bidi="ar-SA"/>
        </w:rPr>
        <w:t>)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الحَدیثِ کتابُ اللَّهِ ، وخَیرُ الهُدی هُدی محمّدٍ صلی اللَّه علیه وآله، وشَرَّ الاُمورِ مُحدَثاتُها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القَولِ وأبلَغُ المَوعِظَةِ وأحسَنُ القَصَصِ کتابُ اللَّهِ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علی سائرِ الکلامِ کَفَضلِ اللَّهِ علی خَلقِهِ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القَصصِ وأبلَغَ المَوعِظَةِ وأنفَعَ التَّذکُّرِ کتابُ اللَّهِ جلَّ وعَزَّ </w:t>
      </w:r>
      <w:r>
        <w:rPr>
          <w:rFonts w:eastAsia="Amiri" w:cs="Amiri" w:ascii="Amiri" w:hAnsi="Amiri"/>
          <w:color w:val="111111"/>
          <w:sz w:val="28"/>
          <w:szCs w:val="28"/>
          <w:rtl w:val="true"/>
          <w:lang w:bidi="ar-SA"/>
        </w:rPr>
        <w:t>.</w:t>
      </w:r>
      <w:r>
        <w:rPr>
          <w:rStyle w:val="FootnoteAnchor"/>
          <w:rtl w:val="true"/>
        </w:rPr>
        <w:footnoteReference w:id="12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کتابَ اللَّهِ تبارکَ وتعالی ؛ فإنّهُ أحسَنُ الحَدیثِ وأبلَغُ المَوعِظَةِ ، وتَفَقَّهُوا فیه فإنّهُ رَبیعُ القُلوبِ ، واستَشفُوا بنُورِهِ فإنّه شِفاءٌ لِما فی الصُّدورِ ، وأحسِنُوا تِلاوَتَهُ فإنّهُ أحسَنُ القَصصِ </w:t>
      </w:r>
      <w:r>
        <w:rPr>
          <w:rFonts w:eastAsia="Amiri" w:cs="Amiri" w:ascii="Amiri" w:hAnsi="Amiri"/>
          <w:color w:val="111111"/>
          <w:sz w:val="28"/>
          <w:szCs w:val="28"/>
          <w:rtl w:val="true"/>
          <w:lang w:bidi="ar-SA"/>
        </w:rPr>
        <w:t>.</w:t>
      </w:r>
      <w:r>
        <w:rPr>
          <w:rStyle w:val="FootnoteAnchor"/>
          <w:rtl w:val="true"/>
        </w:rPr>
        <w:footnoteReference w:id="1245"/>
      </w:r>
      <w:bookmarkStart w:id="559" w:name="pg13097_150937"/>
    </w:p>
    <w:p>
      <w:pPr>
        <w:pStyle w:val="BookText"/>
        <w:rPr/>
      </w:pPr>
      <w:bookmarkEnd w:id="5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تِلاوَةَ القرآنِ فإنّهُ أنفَعُ القَصصِ ، واستَشفُوا بهِ فإنّهُ شِفاءُ الصُّدورِ </w:t>
      </w:r>
      <w:r>
        <w:rPr>
          <w:rFonts w:eastAsia="Amiri" w:cs="Amiri" w:ascii="Amiri" w:hAnsi="Amiri"/>
          <w:color w:val="111111"/>
          <w:sz w:val="28"/>
          <w:szCs w:val="28"/>
          <w:rtl w:val="true"/>
          <w:lang w:bidi="ar-SA"/>
        </w:rPr>
        <w:t>.</w:t>
      </w:r>
      <w:r>
        <w:rPr>
          <w:rStyle w:val="FootnoteAnchor"/>
          <w:rtl w:val="true"/>
        </w:rPr>
        <w:footnoteReference w:id="1246"/>
      </w:r>
    </w:p>
    <w:p>
      <w:pPr>
        <w:pStyle w:val="Heading4"/>
        <w:numPr>
          <w:ilvl w:val="3"/>
          <w:numId w:val="1"/>
        </w:numPr>
        <w:rPr/>
      </w:pPr>
      <w:bookmarkStart w:id="560" w:name="__RefHeading___Toc7583499_3224264995"/>
      <w:bookmarkStart w:id="561" w:name="_Toc213"/>
      <w:bookmarkEnd w:id="560"/>
      <w:r>
        <w:rPr/>
        <w:t>3239</w:t>
      </w:r>
      <w:r>
        <w:rPr>
          <w:rtl w:val="true"/>
        </w:rPr>
        <w:t xml:space="preserve"> - </w:t>
      </w:r>
      <w:r>
        <w:rPr>
          <w:rtl w:val="true"/>
        </w:rPr>
        <w:t>القُرآنُ فی کُلِّ زَمانٍ جَدیدٌ</w:t>
      </w:r>
      <w:bookmarkEnd w:id="5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تُخلِقُهُ کَثرَةُ الرَّدِّ ووُلوجُ السَّمعِ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القرآنِ لا یَزدادُ علَی النَّشرِ والدَّرسِ إلّا غَضاضَةً؟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تبارکَ وتعالی لم یَجعَلْهُ لِزمانٍ دونَ زَمانٍ ، ولا لِناسٍ دونَ ناسٍ ، فهُو فی کلِّ زَمانٍ جَدیدٌ ، وعِند کُلِّ قَومٍ غَضٌّ إلی یَومِ القِیامَةِ </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حَبلُ اللَّهِ المَتینُ ، وعُروَتُهُ الوُثقی ، وطَریقَتُهُ المُثلی ، المُؤدِّی إلَی الجنّةِ، والمُنجی مِن النارِ ، لا یَخلُقُ علَی الأزمِنَةِ ، ولا یَغِثُّ علَی الألسِنَةِ ، لأنّه لم یُجعَلْ لزَمانٍ دونَ زَمانٍ ، بل جُعِلَ دلیلَ البُرهانِ ، والحُجَّةَ علی کُلِّ إنسانٍ ، 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249"/>
      </w:r>
    </w:p>
    <w:p>
      <w:pPr>
        <w:pStyle w:val="Heading4"/>
        <w:numPr>
          <w:ilvl w:val="3"/>
          <w:numId w:val="1"/>
        </w:numPr>
        <w:rPr/>
      </w:pPr>
      <w:bookmarkStart w:id="562" w:name="__RefHeading___Toc7583501_3224264995"/>
      <w:bookmarkStart w:id="563" w:name="_Toc214"/>
      <w:bookmarkEnd w:id="562"/>
      <w:r>
        <w:rPr/>
        <w:t>3240</w:t>
      </w:r>
      <w:r>
        <w:rPr>
          <w:rtl w:val="true"/>
        </w:rPr>
        <w:t xml:space="preserve"> - </w:t>
      </w:r>
      <w:r>
        <w:rPr>
          <w:rtl w:val="true"/>
        </w:rPr>
        <w:t>القُرآنُ شِفاءٌ مِن أکبَرِ الدّاءِ</w:t>
      </w:r>
      <w:bookmarkEnd w:id="5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 .</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هُدیً وَشِفَاءٌ وَالَّذِینَ لَا یُؤْمِنُونَ فِی آذَانِهِمْ وَقْرٌ وَهُوَ عَلَیْهِم عَمیً أُوْلَئِکَ یُنَادَوْنَ مِن مَکَانٍ بَعِیدٍ</w:t>
      </w:r>
      <w:r>
        <w:rPr>
          <w:rFonts w:eastAsia="Amiri" w:cs="Amiri" w:ascii="Amiri" w:hAnsi="Amiri"/>
          <w:color w:val="111111"/>
          <w:sz w:val="28"/>
          <w:szCs w:val="28"/>
          <w:rtl w:val="true"/>
          <w:lang w:bidi="ar-SA"/>
        </w:rPr>
        <w:t>)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هُو الدَّواءُ </w:t>
      </w:r>
      <w:r>
        <w:rPr>
          <w:rFonts w:eastAsia="Amiri" w:cs="Amiri" w:ascii="Amiri" w:hAnsi="Amiri"/>
          <w:color w:val="111111"/>
          <w:sz w:val="28"/>
          <w:szCs w:val="28"/>
          <w:rtl w:val="true"/>
          <w:lang w:bidi="ar-SA"/>
        </w:rPr>
        <w:t>.</w:t>
      </w:r>
      <w:r>
        <w:rPr>
          <w:rStyle w:val="FootnoteAnchor"/>
          <w:rtl w:val="true"/>
        </w:rPr>
        <w:footnoteReference w:id="12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شِفاءً مِن أکبَرِ الداءِ، وهُو الکُفرُ والنِّفاقُ ، والغَیُّ والضَّلالُ </w:t>
      </w:r>
      <w:r>
        <w:rPr>
          <w:rFonts w:eastAsia="Amiri" w:cs="Amiri" w:ascii="Amiri" w:hAnsi="Amiri"/>
          <w:color w:val="111111"/>
          <w:sz w:val="28"/>
          <w:szCs w:val="28"/>
          <w:rtl w:val="true"/>
          <w:lang w:bidi="ar-SA"/>
        </w:rPr>
        <w:t>.</w:t>
      </w:r>
      <w:r>
        <w:rPr>
          <w:rStyle w:val="FootnoteAnchor"/>
          <w:rtl w:val="true"/>
        </w:rPr>
        <w:footnoteReference w:id="1254"/>
      </w:r>
      <w:bookmarkStart w:id="564" w:name="pg13097_150938"/>
    </w:p>
    <w:p>
      <w:pPr>
        <w:pStyle w:val="BookText"/>
        <w:rPr/>
      </w:pPr>
      <w:bookmarkEnd w:id="5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بکتابِ اللَّهِ ؛ فإنّهُ الحَبلُ المَتینُ ، والنورُ المُبینُ ، والشِّفاءُ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 ومَن عَمِلَ بهِ سَبَقَ </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فیهِ مَصابیحُ النُّورِ وشِفاءُ الصُّدورِ ، فَلْیَجلُ جالٍ بضَوئهِ ، ولیُلجمِ الصِّفةَ قَلبَهُ ، فإنَّ التّفکیرَ حَیاةُ القَلبِ البَصیرِ کما یَمشِی المُستَنیرُ فی الظُّلُماتِ بالنورِ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Style w:val="FootnoteAnchor"/>
          <w:rtl w:val="true"/>
        </w:rPr>
        <w:footnoteReference w:id="1257"/>
      </w:r>
    </w:p>
    <w:p>
      <w:pPr>
        <w:pStyle w:val="Heading4"/>
        <w:numPr>
          <w:ilvl w:val="3"/>
          <w:numId w:val="1"/>
        </w:numPr>
        <w:rPr/>
      </w:pPr>
      <w:bookmarkStart w:id="565" w:name="__RefHeading___Toc7583503_3224264995"/>
      <w:bookmarkStart w:id="566" w:name="_Toc215"/>
      <w:bookmarkEnd w:id="565"/>
      <w:r>
        <w:rPr/>
        <w:t>3241</w:t>
      </w:r>
      <w:r>
        <w:rPr>
          <w:rtl w:val="true"/>
        </w:rPr>
        <w:t xml:space="preserve"> - </w:t>
      </w:r>
      <w:r>
        <w:rPr>
          <w:rtl w:val="true"/>
        </w:rPr>
        <w:t>القُرآنُ غِنیً لا غِنی دونَهُ</w:t>
      </w:r>
      <w:bookmarkEnd w:id="5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غِنیً ، لا غِنی دونَهُ ، ولا فَقرَ بعدَهُ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غِنیً ، لا فَقرَ بَعدَهُ ، ولا غِنی دونَهُ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القرآنَ فَظَنَّ أنّ أحَداً اُعطِیَ أکثَرَ ممّا اُعطیَ فقد عَظَّمَ صَغیراً وصَغَّرَ کبیراً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لیسَ عَلی أحَدٍ بعدَ القرآنِ مِن فاقَةٍ ، ولا لأحَدٍ قبلَ القرآنِ مِن غِنیً ، فاستَشفُوهُ مِن أدوائکُم ، واستَعینُوا بهِ علی لَأوائکُم </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فهُو غِنیً لا فَقرَ بَعدَهُ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Style w:val="FootnoteAnchor"/>
          <w:rtl w:val="true"/>
        </w:rPr>
        <w:footnoteReference w:id="1263"/>
      </w:r>
    </w:p>
    <w:p>
      <w:pPr>
        <w:pStyle w:val="Heading4"/>
        <w:numPr>
          <w:ilvl w:val="3"/>
          <w:numId w:val="1"/>
        </w:numPr>
        <w:rPr/>
      </w:pPr>
      <w:bookmarkStart w:id="567" w:name="__RefHeading___Toc7583505_3224264995"/>
      <w:bookmarkStart w:id="568" w:name="_Toc216"/>
      <w:bookmarkEnd w:id="567"/>
      <w:r>
        <w:rPr/>
        <w:t>3242</w:t>
      </w:r>
      <w:r>
        <w:rPr>
          <w:rtl w:val="true"/>
        </w:rPr>
        <w:t xml:space="preserve"> - </w:t>
      </w:r>
      <w:r>
        <w:rPr>
          <w:rtl w:val="true"/>
        </w:rPr>
        <w:t>ما فِی القُرآنِ مِنَ العُلومِ وَالأخبارِ</w:t>
      </w:r>
      <w:bookmarkEnd w:id="5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عِلمَ الأوَّلینَ والآخِرینَ فَلْیُثَوِّرِ القرآنَ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نَبَأُ ما قَبلَکُم ، وخَبرُ ما بَعدَکُم ، وحُکمُ ما بینَکُم </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فیهِ عِلمَ ما یَأتِی، والحَدیثَ عنِ الماضِی ، ودَواءَ دائکُم ، ونَظمَ ما بینَکُم </w:t>
      </w:r>
      <w:r>
        <w:rPr>
          <w:rFonts w:eastAsia="Amiri" w:cs="Amiri" w:ascii="Amiri" w:hAnsi="Amiri"/>
          <w:color w:val="111111"/>
          <w:sz w:val="28"/>
          <w:szCs w:val="28"/>
          <w:rtl w:val="true"/>
          <w:lang w:bidi="ar-SA"/>
        </w:rPr>
        <w:t>.</w:t>
      </w:r>
      <w:r>
        <w:rPr>
          <w:rStyle w:val="FootnoteAnchor"/>
          <w:rtl w:val="true"/>
        </w:rPr>
        <w:footnoteReference w:id="1267"/>
      </w:r>
      <w:bookmarkStart w:id="569" w:name="pg13097_150939"/>
    </w:p>
    <w:p>
      <w:pPr>
        <w:pStyle w:val="BookText"/>
        <w:rPr/>
      </w:pPr>
      <w:bookmarkEnd w:id="56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خَبَرُکُم وخَبرُ مَن قَبلَکُم وخَبرُ مَن بَعدَکم وخَبرُ السَّماءِ والأرضِ ، ولَو أتاکُم مَن یُخبِرُکُم عن ذلکَ لَتَعَجَّبتُم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یَختَلِفُ فیهِ اثنانِ إلّا ولَهُ أصلٌ فی کتابِ اللَّهِ عَزَّوجلَّ ، ولکن لا تَبلُغُهُ عُقولُ الرِّجالِ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Style w:val="FootnoteAnchor"/>
          <w:rtl w:val="true"/>
        </w:rPr>
        <w:footnoteReference w:id="1270"/>
      </w:r>
    </w:p>
    <w:p>
      <w:pPr>
        <w:pStyle w:val="Heading4"/>
        <w:numPr>
          <w:ilvl w:val="3"/>
          <w:numId w:val="1"/>
        </w:numPr>
        <w:rPr/>
      </w:pPr>
      <w:bookmarkStart w:id="570" w:name="__RefHeading___Toc7583507_3224264995"/>
      <w:bookmarkStart w:id="571" w:name="_Toc217"/>
      <w:bookmarkEnd w:id="570"/>
      <w:r>
        <w:rPr/>
        <w:t>3243</w:t>
      </w:r>
      <w:r>
        <w:rPr>
          <w:rtl w:val="true"/>
        </w:rPr>
        <w:t xml:space="preserve"> - </w:t>
      </w:r>
      <w:r>
        <w:rPr>
          <w:rtl w:val="true"/>
        </w:rPr>
        <w:t>تَعَلُّمُ القُرآنِ</w:t>
      </w:r>
      <w:bookmarkEnd w:id="57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مَأدُبَةُ اللَّهِ، فَتَعَلَّموا مَأدُبَتَهُ ما استَطَعتُم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عَیشَ السُّعَداءِ ومَوتَ الشُّهَداءِ والنَّجاةَ یَومَ الحَسرَةِ والظِّلَّ یَومَ الحَرورِ والهُدی یَومَ الضَّلالَةِ فَادرُسُوا القرآنَ ؛ فإنّهُ کلامُ الرَّحمنِ وحِرزٌ مِن الشَّیطانِ ورُجحانٌ فی المیزانِ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إن أرَدتَ عَیشَ السُّعَداءِ ومِیتَةَ الشُّهَداءِ والنَّجاةَ یَومَ الحَشرِ والأمنَ یَومَ الخَوفِ والنُّورَ یَومَ الظُّلُماتِ والظِّلَّ یَومَ الحَرورِ والرِّیَّ یَومَ العَطَشِ والوَزنَ یَومَ الخِفَّةِ والهُدی یَومَ الضَّلالَةِ فَادرُسِ القرآنَ ؛ فإنّهُ ذِکرُ الرَّحمنِ وحِرزٌ مِن الشَّیطانِ ورُجحانٌ فی المیزانِ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تَعَلَّمَ القرآنَ وعَلَّمَهُ</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قَرَأ القرآنَ وأقرَأهُ</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لِصاحِبِ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ورَتِّلْ کما کنتَ تُرَتِّلُ فی دارِ الدنیا ، فإنّ مَنزِلَتَکَ عندَ آخِرِ آیَةٍ کُنتَ تَقرَؤها </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لصاحِبِ القرآنِ إذا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وَاصعَدْ ، فَیَقرَأُ ویَصعَدُ بکُلِّ آیَةٍ دَرَجةً حتّی یَقرَأَ آخِرَ شی ءٍ مَعهُ مِنهُ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بتَعَلُّمِ القرآنِ وکَثرَةِ تِلاوَتِهِ </w:t>
      </w:r>
      <w:r>
        <w:rPr>
          <w:rFonts w:eastAsia="Amiri" w:cs="Amiri" w:ascii="Amiri" w:hAnsi="Amiri"/>
          <w:color w:val="111111"/>
          <w:sz w:val="28"/>
          <w:szCs w:val="28"/>
          <w:rtl w:val="true"/>
          <w:lang w:bidi="ar-SA"/>
        </w:rPr>
        <w:t>.</w:t>
      </w:r>
      <w:r>
        <w:rPr>
          <w:rStyle w:val="FootnoteAnchor"/>
          <w:rtl w:val="true"/>
        </w:rPr>
        <w:footnoteReference w:id="127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قَبلَ أن یَحتَلِمَ</w:t>
      </w:r>
      <w:bookmarkStart w:id="572" w:name="pg13097_150940"/>
    </w:p>
    <w:p>
      <w:pPr>
        <w:pStyle w:val="BookText"/>
        <w:rPr/>
      </w:pPr>
      <w:bookmarkEnd w:id="572"/>
      <w:r>
        <w:rPr>
          <w:rFonts w:ascii="Amiri" w:hAnsi="Amiri" w:eastAsia="Amiri" w:cs="Amiri"/>
          <w:color w:val="111111"/>
          <w:sz w:val="28"/>
          <w:sz w:val="28"/>
          <w:szCs w:val="28"/>
          <w:rtl w:val="true"/>
          <w:lang w:bidi="ar-SA"/>
        </w:rPr>
        <w:t xml:space="preserve">فَقَد اُوتِیَ الحُکمَ صَبّیاً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الحَدیثِ ، وتَفَقَّهوا فیهِ فإنّهُ رَبیعُ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لا یَموتَ حتّی یَتَعَلَّمَ القرآنَ ، أو یکونَ فی تَعَلُّمِهِ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أولِیائنا وشیعَتِنا ولم یُحسِنِ القرآنَ عُلِّمَ فی قَبرِهِ لِیَرفَعَ اللَّهُ فیهِ دَرَجَتَهُ ، فإنَّ دَرَجاتِ الجَنَّةِ علی قَدرِ عَدَدِ آیاتِ القرآنِ فیقالُ لقارِیَ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Style w:val="FootnoteAnchor"/>
          <w:rtl w:val="true"/>
        </w:rPr>
        <w:footnoteReference w:id="1283"/>
      </w:r>
    </w:p>
    <w:p>
      <w:pPr>
        <w:pStyle w:val="Heading4"/>
        <w:numPr>
          <w:ilvl w:val="3"/>
          <w:numId w:val="1"/>
        </w:numPr>
        <w:rPr/>
      </w:pPr>
      <w:bookmarkStart w:id="573" w:name="__RefHeading___Toc7583509_3224264995"/>
      <w:bookmarkStart w:id="574" w:name="_Toc218"/>
      <w:bookmarkEnd w:id="573"/>
      <w:r>
        <w:rPr/>
        <w:t>3244</w:t>
      </w:r>
      <w:r>
        <w:rPr>
          <w:rtl w:val="true"/>
        </w:rPr>
        <w:t xml:space="preserve"> - </w:t>
      </w:r>
      <w:r>
        <w:rPr>
          <w:rtl w:val="true"/>
        </w:rPr>
        <w:t>ثَوابُ تَعلیمِ القُرآنِ</w:t>
      </w:r>
      <w:bookmarkEnd w:id="5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رجُلاً القرآنَ فهُو مَولاهُ ، لا یَخذُلُهُ ولا یَستَأثِرُ علَیهِ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عَبداً آیَةً مِن کتابِ اللَّهِ فهُو مَولاهُ ، لا یَنبَغی لَهُ أن یَخذُلَهُ ولا یَستَأثِرَ علَیهِ، فإن هُو فَعَلَهُ قَصَمَ عُروَةً مِن عُرَی الإسلامِ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فی بَیتٍ مِن بُیوتِ اللَّهِ یَتلُونَ کتابَ اللَّهِ ویَتَدارَسُونَهُ بینَهُم إلّا نَزَلَت علَیهِمُ السَّکینَةُ ، وغَشِیَتهُمُ الرَّحمَةُ ، وحَفَّتهُمُ الملائکةُ ، وذَکَرَهُمُ اللَّهُ فیمَن عِندَهُ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تَعَلَّمَ القرآنَ وعَلَّمَهُ وعَمِلَ بما فیهِ فأنا لَهُ سائقٌ إلَی الجَنّةِ ودَلیلٌ إلَی الجنّةِ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وَلَداً لَهُ القرآنَ قَلَّدَهُ اللَّهُ قِلادَةً یُعجَبُ مِنها الأوَّلونَ والآخِرونَ یَومَ القِیامَةِ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الوالِدِ أن یُحَسِّنَ اسمَهُ ، ویُحسِّنَ أدَبَهُ ، ویُعَلِّمَهُ القرآنَ </w:t>
      </w:r>
      <w:r>
        <w:rPr>
          <w:rFonts w:eastAsia="Amiri" w:cs="Amiri" w:ascii="Amiri" w:hAnsi="Amiri"/>
          <w:color w:val="111111"/>
          <w:sz w:val="28"/>
          <w:szCs w:val="28"/>
          <w:rtl w:val="true"/>
          <w:lang w:bidi="ar-SA"/>
        </w:rPr>
        <w:t>.</w:t>
      </w:r>
      <w:r>
        <w:rPr>
          <w:rStyle w:val="FootnoteAnchor"/>
          <w:rtl w:val="true"/>
        </w:rPr>
        <w:footnoteReference w:id="1289"/>
      </w:r>
    </w:p>
    <w:p>
      <w:pPr>
        <w:pStyle w:val="Heading4"/>
        <w:numPr>
          <w:ilvl w:val="3"/>
          <w:numId w:val="1"/>
        </w:numPr>
        <w:rPr/>
      </w:pPr>
      <w:bookmarkStart w:id="575" w:name="__RefHeading___Toc7583511_3224264995"/>
      <w:bookmarkStart w:id="576" w:name="_Toc219"/>
      <w:bookmarkEnd w:id="575"/>
      <w:r>
        <w:rPr/>
        <w:t>3245</w:t>
      </w:r>
      <w:r>
        <w:rPr>
          <w:rtl w:val="true"/>
        </w:rPr>
        <w:t xml:space="preserve"> - </w:t>
      </w:r>
      <w:r>
        <w:rPr>
          <w:rtl w:val="true"/>
        </w:rPr>
        <w:t>الحَثُّ عَلی حِفظِ القُرآنِ</w:t>
      </w:r>
      <w:bookmarkEnd w:id="5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حِفظَ کتابِهِ فَظَنَّ أنَّ أحَداً اُعطیَ أفضَلَ مِمّا اُعطیَ</w:t>
      </w:r>
      <w:bookmarkStart w:id="577" w:name="pg13097_150941"/>
    </w:p>
    <w:p>
      <w:pPr>
        <w:pStyle w:val="BookText"/>
        <w:rPr/>
      </w:pPr>
      <w:bookmarkEnd w:id="577"/>
      <w:r>
        <w:rPr>
          <w:rFonts w:ascii="Amiri" w:hAnsi="Amiri" w:eastAsia="Amiri" w:cs="Amiri"/>
          <w:color w:val="111111"/>
          <w:sz w:val="28"/>
          <w:sz w:val="28"/>
          <w:szCs w:val="28"/>
          <w:rtl w:val="true"/>
          <w:lang w:bidi="ar-SA"/>
        </w:rPr>
        <w:t xml:space="preserve">فقد غَمَطَ أفضَلَ النِّعمَةِ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هذهِ المَصاحِفُ المُعَلَّقَةُ ، إنَّ اللَّهَ تعالی لا یُعَذِّبُ قَلباً وَعَی القرآنَ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لیسَ فی جَوفِهِ شی ءٌ من القرآنِ کالبَیتِ الخَرِبِ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اُعَلِّمُکَ دُعاءً لا تَنسَی القرآنَ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ارحَمْنی بتَرکِ مَعاصِیکَ أبداً ما أبقَیتَنی ، وَارحَمْنی مِن تَکَلُّفِ ما لا یَعنِینی ، وارزُقْنی حُسنَ النَّظَرِ فیما یُرضِیکَ ، وألزِمْ قَلبی حِفظَ کتابِکَ کما عَلَّمتَنی، وارزُقْنی أن أتلُوَهُ علَی النَّحوِ الذی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بکتابِکَ بَصَری ، واشرَحْ بهِ صَدری، وأطلِقْ بهِ لِسانی، واستَعمِلْ بهِ بَدَنی، وقَوِّنی بهِ علی ذلکَ، وأعِنِّی علَیهِ، إنّهُ لا یُعینُ علَیهِ إلّا أنتَ، لا إله إلّا أنتَ</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ارحَمْنی بتَرکِ مَعاصِیکَ أبَداً ما أبقَیتَنی ، وارزُقْنی حُسنَ النَّظرِ فیما یُرضِیکَ عَنّی ، وألزِمْ قَلبی حِفظَ کتابِکَ کما عَلَّمتَنی، واجعَلْنی أتلُوهُ علَی النَّحوِ الذی یُرضِیکَ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بکتابِکَ بَصَرِی ، واشرَحْ بهِ صَدری، وفَرِّحْ بهِ قَلبی ، وأطلِقْ بهِ لِسانی ، واستَعمِلْ بهِ بَدَنی ، وقَوِّنی علی ذلکَ ، فإنّهُ لا حَولَ ولا قُوّةَ إلّا بکَ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للقرآنِ العامِلُ بهِ مَع السَّفَرَةِ الکِرامِ البَرَرَةِ </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حفظ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الترغیب والترهیب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حفظ القرآن</w:t>
      </w:r>
      <w:r>
        <w:rPr>
          <w:rFonts w:eastAsia="IRNazanin" w:cs="IRNazanin"/>
          <w:color w:val="111111"/>
          <w:sz w:val="28"/>
          <w:szCs w:val="28"/>
          <w:rtl w:val="true"/>
          <w:lang w:bidi="fa-IR"/>
        </w:rPr>
        <w:t>» .</w:t>
      </w:r>
    </w:p>
    <w:p>
      <w:pPr>
        <w:pStyle w:val="Heading4"/>
        <w:numPr>
          <w:ilvl w:val="3"/>
          <w:numId w:val="1"/>
        </w:numPr>
        <w:rPr/>
      </w:pPr>
      <w:bookmarkStart w:id="578" w:name="__RefHeading___Toc7583513_3224264995"/>
      <w:bookmarkStart w:id="579" w:name="_Toc220"/>
      <w:bookmarkEnd w:id="578"/>
      <w:r>
        <w:rPr/>
        <w:t>3246</w:t>
      </w:r>
      <w:r>
        <w:rPr>
          <w:rtl w:val="true"/>
        </w:rPr>
        <w:t xml:space="preserve"> - </w:t>
      </w:r>
      <w:r>
        <w:rPr>
          <w:rtl w:val="true"/>
        </w:rPr>
        <w:t>الحَثُّ عَلَی استِذکارِ القُرآنِ</w:t>
      </w:r>
      <w:bookmarkEnd w:id="5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هذا القرآنَ ؛ فإنّهُ وَحشِیٌّ فلَهُو أسرَعُ تَفَصِّیاً مِن صُدورِ الرِّجالِ مِن الإبلِ مِن عُقُلِها ، ولا یَقولَنَّ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 آیةَ کَیتَ وکَیتَ ، بل نُسِّیَ </w:t>
      </w:r>
      <w:r>
        <w:rPr>
          <w:rFonts w:eastAsia="Amiri" w:cs="Amiri" w:ascii="Amiri" w:hAnsi="Amiri"/>
          <w:color w:val="111111"/>
          <w:sz w:val="28"/>
          <w:szCs w:val="28"/>
          <w:rtl w:val="true"/>
          <w:lang w:bidi="ar-SA"/>
        </w:rPr>
        <w:t>.</w:t>
      </w:r>
      <w:r>
        <w:rPr>
          <w:rStyle w:val="FootnoteAnchor"/>
          <w:rtl w:val="true"/>
        </w:rPr>
        <w:footnoteReference w:id="1297"/>
      </w:r>
      <w:bookmarkStart w:id="580" w:name="pg13097_150942"/>
    </w:p>
    <w:p>
      <w:pPr>
        <w:pStyle w:val="BookText"/>
        <w:rPr/>
      </w:pPr>
      <w:bookmarkEnd w:id="58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لأِحدِکُم أن یَقولَ نَسِیتُ آیَةً کَیتَ وکَیتَ ، بَل هو 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استَذکِرُوا القرآنَ ، فوالذی نَفسی بیَدِهِ لَهُو أشَدُّ تَفَصِّیاً مِن صُدورِ الرِّجالِ مِن النَّعَمِ مِن عُقُلِها </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إذا عاهَدَ علَیهِ صاحِبُهُ فَقَرَأهُ باللیلِ والنهارِ کَمَثَلِ رجُلٍ لَهُ إبِلٌ فإن عَقَلَها حَفِظَها ، وإن أطلَقَ عِقالَها ذَهَبَت ، فکذلکَ القرآنُ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سُورَةً مِن القرآنِ مُثِّلَت لَهُ فی صُورَةٍ حَسَنةٍ ودَرَجةٍ رَفیعَةٍ ، فإذا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ما أحسَنَکِ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تَعرِفُنی ؟ أنا سُورَةُ کذا وکذا ، لو لم تَنسَنی لَرَفَعتُکَ إلی هذا المَکانِ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Heading4"/>
        <w:numPr>
          <w:ilvl w:val="3"/>
          <w:numId w:val="1"/>
        </w:numPr>
        <w:rPr/>
      </w:pPr>
      <w:bookmarkStart w:id="581" w:name="__RefHeading___Toc7583515_3224264995"/>
      <w:bookmarkStart w:id="582" w:name="_Toc221"/>
      <w:bookmarkEnd w:id="581"/>
      <w:r>
        <w:rPr/>
        <w:t>3247</w:t>
      </w:r>
      <w:r>
        <w:rPr>
          <w:rtl w:val="true"/>
        </w:rPr>
        <w:t xml:space="preserve"> - </w:t>
      </w:r>
      <w:r>
        <w:rPr>
          <w:rtl w:val="true"/>
        </w:rPr>
        <w:t>جَزاءُ حَمَلَةِ القُرآنِ</w:t>
      </w:r>
      <w:bookmarkEnd w:id="5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هُمُ المَحفوفُونَ برَحمَةِ اللَّهِ ، المَلبوسونَ بنُورِ اللَّهِ عَزَّوجلَّ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أهلِ الجَنّةِ یَومَ القِیامَةِ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أهلِ الجَنّةِ ، والمُجاهِدونَ فی سَبیلِ اللَّهِ قُوّادُها ، والرُّسُلُ سادَةُ أهلِ الجَنّةِ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اُمّتی حَمَلَةُ القرآنِ وأصحابُ اللیلِ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دَفنِ شُهَداءِ غَزوَةِ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أکثَرَهُم جَمعاً للقرآنِ فاجعَلُوهُ أمامَ صاحِبِهِ فی القَبرِ </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القرآنَ مَتَّعَهُ اللَّهُ بعَقلِهِ حتّی یَموتَ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القرآنِ حامِلُ رایَةِ الإسلامِ ، مَن أکرَمَهُ فقد أکرَمَ اللَّهَ ، ومَن أهانَهُ فعلَیهِ لَعنَةُ اللَّهِ عَزَّوجلَّ </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هُمُ المُعلِّمونَ کلامَ اللَّهِ ، والمُتَلَبِّسونَ بنورِ اللَّهِ ، مَن والاهُم</w:t>
      </w:r>
      <w:bookmarkStart w:id="583" w:name="pg13097_150943"/>
    </w:p>
    <w:p>
      <w:pPr>
        <w:pStyle w:val="BookText"/>
        <w:rPr/>
      </w:pPr>
      <w:bookmarkEnd w:id="583"/>
      <w:r>
        <w:rPr>
          <w:rFonts w:ascii="Amiri" w:hAnsi="Amiri" w:eastAsia="Amiri" w:cs="Amiri"/>
          <w:color w:val="111111"/>
          <w:sz w:val="28"/>
          <w:sz w:val="28"/>
          <w:szCs w:val="28"/>
          <w:rtl w:val="true"/>
          <w:lang w:bidi="ar-SA"/>
        </w:rPr>
        <w:t xml:space="preserve">فقد والَی اللَّهَ ، ومَن عاداهُم فَقد عادَی اللَّهَ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النبیُّ صلی اللَّه علیه وآله وَفداً إلَی الیَمَنِ ، فَأمَّرَ علَیهِم أمیراً مِنهُم وهُو أصغَرُهُم ، فَمَکَثَ أیّاماً لم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أتُؤَمِّرُهُ علَینا وهُو أصغَرُنا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النبیُّ صلی اللَّه علیه وآله قِراءتَهُ القرآنَ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واستَظهِرُوهُ ، فإنّ اللَّهَ تعالی لا یُعَذِّبُ قَلباً وِعاءَ القرآنِ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القرآنِ أهلُ اللَّهِ وخاصَّتُهُ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Style w:val="FootnoteAnchor"/>
          <w:rtl w:val="true"/>
        </w:rPr>
        <w:footnoteReference w:id="1313"/>
      </w:r>
    </w:p>
    <w:p>
      <w:pPr>
        <w:pStyle w:val="Heading4"/>
        <w:numPr>
          <w:ilvl w:val="3"/>
          <w:numId w:val="1"/>
        </w:numPr>
        <w:rPr/>
      </w:pPr>
      <w:bookmarkStart w:id="584" w:name="__RefHeading___Toc7583517_3224264995"/>
      <w:bookmarkStart w:id="585" w:name="_Toc222"/>
      <w:bookmarkEnd w:id="584"/>
      <w:r>
        <w:rPr/>
        <w:t>3248</w:t>
      </w:r>
      <w:r>
        <w:rPr>
          <w:rtl w:val="true"/>
        </w:rPr>
        <w:t xml:space="preserve"> - </w:t>
      </w:r>
      <w:r>
        <w:rPr>
          <w:rtl w:val="true"/>
        </w:rPr>
        <w:t>ما یَنبَغی لِحامِلِ القُرآنِ</w:t>
      </w:r>
      <w:bookmarkEnd w:id="5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بالتَّخَشُّعِ فی السِّرِّ والعَلانیَةِ لَحامِلُ القرآنِ ، وإنَّ أحَقَّ الناسِ فی السِّرِّ والعَلانیَةِ بالصلاةِ والصومِ لَحامِلُ القرآنِ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ذاتَ یَومٍ وهو یُنادی بأعلی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حاملَ القرآنِ ، اُکحُلْ عَینَیکَ بالبُکاءِ إذا ضَحِکَ البَطّالونَ ، وقُمْ باللیلِ إذا نامَ النائمونَ ، وصُم إذا أکَلَ الآکِلُونَ ، واعفُ عَمَّن ظَلَمَکَ ، ولاتَحقِدْ فیمَن یَحقِدُ ، ولا تَجهَلْ فیمَن یَجهَلُ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Style w:val="FootnoteAnchor"/>
          <w:rtl w:val="true"/>
        </w:rPr>
        <w:footnoteReference w:id="1316"/>
      </w:r>
    </w:p>
    <w:p>
      <w:pPr>
        <w:pStyle w:val="Heading4"/>
        <w:numPr>
          <w:ilvl w:val="3"/>
          <w:numId w:val="1"/>
        </w:numPr>
        <w:rPr/>
      </w:pPr>
      <w:bookmarkStart w:id="586" w:name="__RefHeading___Toc7583519_3224264995"/>
      <w:bookmarkStart w:id="587" w:name="_Toc223"/>
      <w:bookmarkEnd w:id="586"/>
      <w:r>
        <w:rPr/>
        <w:t>3249</w:t>
      </w:r>
      <w:r>
        <w:rPr>
          <w:rtl w:val="true"/>
        </w:rPr>
        <w:t xml:space="preserve"> - </w:t>
      </w:r>
      <w:r>
        <w:rPr>
          <w:rtl w:val="true"/>
        </w:rPr>
        <w:t>ما لا یَنبَغی لِحاملِ القُرآنِ</w:t>
      </w:r>
      <w:bookmarkEnd w:id="5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لِصاحِبِ القرآنِ أن یَحِدَّ مَع مَن حَدَّ ، ولا یَجهَلَ مَع مَن یَجهَلُ وفی جَوفِهِ کلامُ اللَّهِ </w:t>
      </w:r>
      <w:r>
        <w:rPr>
          <w:rFonts w:eastAsia="Amiri" w:cs="Amiri" w:ascii="Amiri" w:hAnsi="Amiri"/>
          <w:color w:val="111111"/>
          <w:sz w:val="28"/>
          <w:szCs w:val="28"/>
          <w:rtl w:val="true"/>
          <w:lang w:bidi="ar-SA"/>
        </w:rPr>
        <w:t>.</w:t>
      </w:r>
      <w:r>
        <w:rPr>
          <w:rStyle w:val="FootnoteAnchor"/>
          <w:rtl w:val="true"/>
        </w:rPr>
        <w:footnoteReference w:id="13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یَنبغی لِحامِلِ القرآنِ أن یَسفَهَ فِیمَن یَسفَهُ أو یَغضَبَ فیمَن یَغضَبُ ، أو یَحتَدَّ فیمن یَحتَدُّ ولکنْ</w:t>
      </w:r>
      <w:bookmarkStart w:id="588" w:name="pg13097_150944"/>
    </w:p>
    <w:p>
      <w:pPr>
        <w:pStyle w:val="BookText"/>
        <w:rPr/>
      </w:pPr>
      <w:bookmarkEnd w:id="588"/>
      <w:r>
        <w:rPr>
          <w:rFonts w:ascii="Amiri" w:hAnsi="Amiri" w:eastAsia="Amiri" w:cs="Amiri"/>
          <w:color w:val="111111"/>
          <w:sz w:val="28"/>
          <w:sz w:val="28"/>
          <w:szCs w:val="28"/>
          <w:rtl w:val="true"/>
          <w:lang w:bidi="ar-SA"/>
        </w:rPr>
        <w:t xml:space="preserve">یَعفُو ویَصفَحُ لِفَضلِ القرآنِ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Style w:val="FootnoteAnchor"/>
          <w:rtl w:val="true"/>
        </w:rPr>
        <w:footnoteReference w:id="1319"/>
      </w:r>
    </w:p>
    <w:p>
      <w:pPr>
        <w:pStyle w:val="Heading4"/>
        <w:numPr>
          <w:ilvl w:val="3"/>
          <w:numId w:val="1"/>
        </w:numPr>
        <w:rPr/>
      </w:pPr>
      <w:bookmarkStart w:id="589" w:name="__RefHeading___Toc7583521_3224264995"/>
      <w:bookmarkStart w:id="590" w:name="_Toc224"/>
      <w:bookmarkEnd w:id="589"/>
      <w:r>
        <w:rPr/>
        <w:t>3250</w:t>
      </w:r>
      <w:r>
        <w:rPr>
          <w:rtl w:val="true"/>
        </w:rPr>
        <w:t xml:space="preserve"> - </w:t>
      </w:r>
      <w:r>
        <w:rPr>
          <w:rtl w:val="true"/>
        </w:rPr>
        <w:t>الحَثُّ عَلی تِلاوَةِ القُرآنِ</w:t>
      </w:r>
      <w:bookmarkEnd w:id="5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وَأَقَامُوا الصَّلاةَ وَأَنْفَقُوا مِمَّا رَزَقْنَاهُمْ سِرّاً وَعَلَانِیَةً یَرْجُونَ تِجَارَةً لَنْ تَبُورَ</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أحدُکُم أن یُحَدِّثَ رَبَّهُ فَلْیَقرَأْ القرآنَ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بقِراءةِ القرآنِ ؛ فإنّ قِراءتَهُ کَفّارةٌ للذُّنوبِ ، وسَترٌ فی النارِ ، وأمانٌ مِن العذابِ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القارئُ القرآنَ فَأخطَأَ أو لَحَنَ أو کانَ أعجَمیّاً کَتَبَهُ المَلَکُ کما اُنزِلَ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تَغفُلْ عَن قِراءةِ القرآنِ ؛ فإنَّ القرآنَ یُحیِی القَلبَ ، ویَنهی عنِ الفحشاءِ والمُنکَرِ والبَغیِ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فَقدِ استُدرِجَ النُّبوَّةُ مِن جَنبَیهِ ، غیرَ أ نّهُ لا یُوحی إلَیهِ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فکأنّما استُدرِجَتِ النُّبوَّةُ بینَ جَنبَیهِ ، غیرَ أ نّهُ لا یُوحی إلَیهِ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کنز العمّال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تَصدَأُ کما یَصدَأُ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جَلاؤها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 الإیمانِ تِلاوَةُ القرآنِ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ضَجَّةَ أصحابِهِ فی المَسجدِ وهُم یَقرَؤونَ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لهؤلاءِ، کانوا أحَبَّ الناسِ إلی رسولِ اللَّهِ صلی اللَّه علیه وآله</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بِتِلاوَةِ القرآنِ لم تُوحِشهُ مُفارَقَةُ الإخوانِ </w:t>
      </w:r>
      <w:r>
        <w:rPr>
          <w:rFonts w:eastAsia="Amiri" w:cs="Amiri" w:ascii="Amiri" w:hAnsi="Amiri"/>
          <w:color w:val="111111"/>
          <w:sz w:val="28"/>
          <w:szCs w:val="28"/>
          <w:rtl w:val="true"/>
          <w:lang w:bidi="ar-SA"/>
        </w:rPr>
        <w:t>.</w:t>
      </w:r>
      <w:r>
        <w:rPr>
          <w:rStyle w:val="FootnoteAnchor"/>
          <w:rtl w:val="true"/>
        </w:rPr>
        <w:footnoteReference w:id="13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اشرَحْ بالقرآنِ صَدرِی ، واستعمِلْ بالقرآنِ بَدَنی ، ونَوِّرْ بالقرآنِ بَصَری ، وأطلِقْ بالقرآنِ لِسانی ، وأعِنِّی علَیهِ ما</w:t>
      </w:r>
      <w:bookmarkStart w:id="591" w:name="pg13097_150945"/>
    </w:p>
    <w:p>
      <w:pPr>
        <w:pStyle w:val="BookText"/>
        <w:rPr/>
      </w:pPr>
      <w:bookmarkEnd w:id="591"/>
      <w:r>
        <w:rPr>
          <w:rFonts w:ascii="Amiri" w:hAnsi="Amiri" w:eastAsia="Amiri" w:cs="Amiri"/>
          <w:color w:val="111111"/>
          <w:sz w:val="28"/>
          <w:sz w:val="28"/>
          <w:szCs w:val="28"/>
          <w:rtl w:val="true"/>
          <w:lang w:bidi="ar-SA"/>
        </w:rPr>
        <w:t xml:space="preserve">أبقَیتَنِی ، فإنّهُ لا حَولَ ولا قُوّةَ إلّا بکَ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Style w:val="FootnoteAnchor"/>
          <w:rtl w:val="true"/>
        </w:rPr>
        <w:footnoteReference w:id="1332"/>
      </w:r>
    </w:p>
    <w:p>
      <w:pPr>
        <w:pStyle w:val="Heading4"/>
        <w:numPr>
          <w:ilvl w:val="3"/>
          <w:numId w:val="1"/>
        </w:numPr>
        <w:rPr/>
      </w:pPr>
      <w:bookmarkStart w:id="592" w:name="__RefHeading___Toc7583523_3224264995"/>
      <w:bookmarkStart w:id="593" w:name="_Toc225"/>
      <w:bookmarkEnd w:id="592"/>
      <w:r>
        <w:rPr/>
        <w:t>3251</w:t>
      </w:r>
      <w:r>
        <w:rPr>
          <w:rtl w:val="true"/>
        </w:rPr>
        <w:t xml:space="preserve"> - </w:t>
      </w:r>
      <w:r>
        <w:rPr>
          <w:rtl w:val="true"/>
        </w:rPr>
        <w:t>قِراءَةُ القُرآنِ بِالصَّوتِ الحَسَنِ</w:t>
      </w:r>
      <w:bookmarkEnd w:id="59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الصَّوتِ زینَةٌ للقرآنِ </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حِلیَةٌ وحِلیَةُ القرآنِ الصَّوتُ الحَسَنُ </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زَیِّنُوا القرآنَ بأصواتِکُم </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أحسَنِ الناسِ صَوتاً 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إذا سَمِعتَ قِراءَتَهُ رَأیتَ أ نّهُ یَخشَی اللَّهَ </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أحسَنِ الناسِ صَوتاً بالقرآنِ الذی إذا سَمِعتُمُوهُ یَقرَأُ حَسِبتُموهُ یَخشَی اللَّهَ </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حَسِّنُوا القرآنَ بأصواتِکُم ؛ فإنّ الصَّوتَ الحَسَنَ یَزیدُ القرآنَ حُسناً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صلواتُ اللَّهِ علَیهِ أحسَنَ الناسِ صَوتاً بالقرآنِ ، وکانَ السَّقّاؤونَ یَمُرُّونَ فَیَقِفُونَ ببابِهِ یَسمَعُونَ قِراءَتَهُ ، وکانَ أبو جعفرٍ علیه السلام أحسَنَ الناسِ صَوتاً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نَبیّاً إلّا حَسَنَ الصَّوتِ </w:t>
      </w:r>
      <w:r>
        <w:rPr>
          <w:rFonts w:eastAsia="Amiri" w:cs="Amiri" w:ascii="Amiri" w:hAnsi="Amiri"/>
          <w:color w:val="111111"/>
          <w:sz w:val="28"/>
          <w:szCs w:val="28"/>
          <w:rtl w:val="true"/>
          <w:lang w:bidi="ar-SA"/>
        </w:rPr>
        <w:t>.</w:t>
      </w:r>
      <w:r>
        <w:rPr>
          <w:rStyle w:val="FootnoteAnchor"/>
          <w:rtl w:val="true"/>
        </w:rPr>
        <w:footnoteReference w:id="1340"/>
      </w:r>
    </w:p>
    <w:p>
      <w:pPr>
        <w:pStyle w:val="Heading4"/>
        <w:numPr>
          <w:ilvl w:val="3"/>
          <w:numId w:val="1"/>
        </w:numPr>
        <w:rPr/>
      </w:pPr>
      <w:bookmarkStart w:id="594" w:name="__RefHeading___Toc7583525_3224264995"/>
      <w:bookmarkStart w:id="595" w:name="_Toc226"/>
      <w:bookmarkEnd w:id="594"/>
      <w:r>
        <w:rPr/>
        <w:t>3252</w:t>
      </w:r>
      <w:r>
        <w:rPr>
          <w:rtl w:val="true"/>
        </w:rPr>
        <w:t xml:space="preserve"> - </w:t>
      </w:r>
      <w:r>
        <w:rPr>
          <w:rtl w:val="true"/>
        </w:rPr>
        <w:t>حَقُّ التِّلاوَةِ</w:t>
      </w:r>
      <w:bookmarkEnd w:id="5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اُولَئِکَ یُؤْمِنُونَ بِهِ وَمَنْ یَکْفُرْ بِهِ فَأُولَئِکَ هُمُ الْخَاسِرُونَ</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یَتَّبِعُونَهُ حَقَّ اتِّباعِهِ </w:t>
      </w:r>
      <w:r>
        <w:rPr>
          <w:rFonts w:eastAsia="Amiri" w:cs="Amiri" w:ascii="Amiri" w:hAnsi="Amiri"/>
          <w:color w:val="111111"/>
          <w:sz w:val="28"/>
          <w:szCs w:val="28"/>
          <w:rtl w:val="true"/>
          <w:lang w:bidi="ar-SA"/>
        </w:rPr>
        <w:t>.</w:t>
      </w:r>
      <w:r>
        <w:rPr>
          <w:rStyle w:val="FootnoteAnchor"/>
          <w:rtl w:val="true"/>
        </w:rPr>
        <w:footnoteReference w:id="134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مِن مَعشَرٍ یَعیشُونَ جُهّالاً ویَموتُونَ ضُلّالاً ، لیسَ فیهِم سِلعَةٌ أبوَرَ مِن الکتابِ إذا تُلِیَ حَقَّ تِلاوَتِهِ ، ولا سِلعَةٌ أنفَقَ بَیعاً ولا أغلی ثَمَناً مِن الکتابِ إذا</w:t>
      </w:r>
    </w:p>
    <w:p>
      <w:pPr>
        <w:pStyle w:val="BookText"/>
        <w:rPr/>
      </w:pPr>
      <w:r>
        <w:rPr>
          <w:rFonts w:ascii="Amiri" w:hAnsi="Amiri" w:eastAsia="Amiri" w:cs="Amiri"/>
          <w:color w:val="111111"/>
          <w:sz w:val="28"/>
          <w:sz w:val="28"/>
          <w:szCs w:val="28"/>
          <w:rtl w:val="true"/>
          <w:lang w:bidi="ar-SA"/>
        </w:rPr>
        <w:t xml:space="preserve">حُرِّفَ عَن مَواضِعِهِ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سَیأتی علَیکُم مِن بَعدِی زَمانٌ لیسَ فیهِ شی ءٌ أخفی مِن الحَقِّ ولا أظهَرَ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 أهلِ ذلکَ الزَّمانِ سِلعَةٌ أبوَرَ مِن الکتابِ إذا تُلِیَ حَقَّ تِلاوَتِهِ ، ولا أنفَقَ مِنهُ إذا حُرِّفَ عَن مَواضِعِهِ ، ولا فی البِلادِ شی ءٌ أنکَرَ مِن المَعروفِ ولا أعرَفَ مِن المُنکَرِ ؛ فقد نَبَذَ الکتابَ حَمَلَتُهُ ، وَتَناساهُ حَفَظَتُهُ ، فالکتابُ یَومَئذٍ وأهلُهُ طَرِیدانِ مَنفِیّانِ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مَثَّلُوا بالصالِحِینَ کُلَّ مُثلَةٍ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القَومُ الذینَ دُعُوا إلَی الإسلامِ فَقَبِلُوهُ، وقَرَؤوا القرآنَ فَأحکَموهُ؟</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علی إخوانیَ الذینَ تَلَوُا القرآنَ فَأحکَمُوهُ ، وتَدَبَّرُوا الفَرضَ فَأقامُوهُ ، أحیَوا السُّنَّةَ وأماتُوا البِدعَةَ ، دُعُوا للجِهادِ فَأجابوا ، ووَثِقُوا بالقائدِ فَاتَّبَعُوهُ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 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تَتلوا الکتابَ حَقَّ تِلاوَتِهِ حتّی تَعرِفُوا الذی حَرَّفَهُ ، فإذا عَرَفتُم ذلکَ عَرَفتُمُ البِدَعَ والتَّکلُّفَ </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فإذ أفَدتَنا المَعونَةَ علی تِلاوَتِهِ وسَهَّلْتَ جَواسِیَ ألسِنَتِنا بحُسنِ عِبارَتِهِ فاجعَلْنا ممَّن یَرعاهُ حَقَّ رِعایَتِهِ ، ویَدِینُ لکَ باعتِقادِ التَّسلیمِ لِمُحکَمِ آیاتِهِ </w:t>
      </w:r>
      <w:r>
        <w:rPr>
          <w:rFonts w:eastAsia="Amiri" w:cs="Amiri" w:ascii="Amiri" w:hAnsi="Amiri"/>
          <w:color w:val="111111"/>
          <w:sz w:val="28"/>
          <w:szCs w:val="28"/>
          <w:rtl w:val="true"/>
          <w:lang w:bidi="ar-SA"/>
        </w:rPr>
        <w:t>.</w:t>
      </w:r>
      <w:r>
        <w:rPr>
          <w:rStyle w:val="FootnoteAnchor"/>
          <w:rtl w:val="true"/>
        </w:rPr>
        <w:footnoteReference w:id="134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یُرَتِّلُونَ آیاتِهِ ، ویَتَفَهَّمونَ مَعانِیَهُ ، ویَعمَلُونَ بأحکامِهِ ، ویَرجُونَ وَعدَهُ ، ویَخشَونَ عَذابَهُ ، ویَتَمَثَّلُونَ قصَصَهُ ، ویَعتَبِرُونَ أمثالَهُ ، ویَأتُونَ أوامِرَهُ ، ویَجتَنِبونَ نَواهِیَهُ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واللَّهِ بحِفظِ آیاتِهِ وسَردِ حُروفِهِ ، وتِلاوَةِ سُوَرِهِ ودَرسِ أعشارِهِ وأخماسِهِ ، حَفِظُوا حُروفَهُ وأضاعُوا حُدودَهُ ، وإنّما هو تَدَبُّرُ آیاتِهِ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w:t>
      </w:r>
      <w:bookmarkStart w:id="596" w:name="pg13097_150947"/>
    </w:p>
    <w:p>
      <w:pPr>
        <w:pStyle w:val="BookText"/>
        <w:rPr/>
      </w:pPr>
      <w:bookmarkEnd w:id="596"/>
      <w:r>
        <w:rPr>
          <w:rFonts w:ascii="Amiri" w:hAnsi="Amiri" w:eastAsia="Amiri" w:cs="Amiri"/>
          <w:color w:val="111111"/>
          <w:sz w:val="28"/>
          <w:sz w:val="28"/>
          <w:szCs w:val="28"/>
          <w:rtl w:val="true"/>
          <w:lang w:bidi="ar-SA"/>
        </w:rPr>
        <w:t>أنْزَلناهُ إلَیکَ مُبارَکٌ لِیَدَّبَّروا آیاتِهِ</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p>
    <w:p>
      <w:pPr>
        <w:pStyle w:val="Heading4"/>
        <w:numPr>
          <w:ilvl w:val="3"/>
          <w:numId w:val="1"/>
        </w:numPr>
        <w:rPr/>
      </w:pPr>
      <w:bookmarkStart w:id="597" w:name="__RefHeading___Toc7583527_3224264995"/>
      <w:bookmarkStart w:id="598" w:name="_Toc227"/>
      <w:bookmarkEnd w:id="597"/>
      <w:r>
        <w:rPr/>
        <w:t>3253</w:t>
      </w:r>
      <w:r>
        <w:rPr>
          <w:rtl w:val="true"/>
        </w:rPr>
        <w:t xml:space="preserve"> - </w:t>
      </w:r>
      <w:r>
        <w:rPr>
          <w:rtl w:val="true"/>
        </w:rPr>
        <w:t>نَبذُ الکِتابِ</w:t>
      </w:r>
      <w:bookmarkEnd w:id="5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الَّذِینَ اُوتُوا الْکِتَابَ لَتُبَیِّنُنَّهُ لِلنَاسِ وَلَا تَکْتُمُونَهُ فَنَبَذُوهُ وَرَاءَ ظُهُورِهِم وَاشْتَرَوْا بِهِ ثَمَناً قَلِیلاً فَبِئْسَ مَا یَشْتَرُونَ</w:t>
      </w:r>
      <w:r>
        <w:rPr>
          <w:rFonts w:eastAsia="Amiri" w:cs="Amiri" w:ascii="Amiri" w:hAnsi="Amiri"/>
          <w:color w:val="111111"/>
          <w:sz w:val="28"/>
          <w:szCs w:val="28"/>
          <w:rtl w:val="true"/>
          <w:lang w:bidi="ar-SA"/>
        </w:rPr>
        <w:t>) .</w:t>
      </w:r>
      <w:r>
        <w:rPr>
          <w:rStyle w:val="FootnoteAnchor"/>
          <w:rtl w:val="true"/>
        </w:rPr>
        <w:footnoteReference w:id="1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رَسُولٌ مِنْ عِنْدِ اللَّهِ مُصَدِّقٌ لِما مَعَهُمْ نَبَذَ فَرِیقٌ مِنَ الَّذِینَ اُوتُوا الْکِتَابَ کِتابَ اللَّهِ وَرَاءَ ظُهُورِهِمْ کَأَنَّهُمْ لَا یَعْلَمُونَ</w:t>
      </w:r>
      <w:r>
        <w:rPr>
          <w:rFonts w:eastAsia="Amiri" w:cs="Amiri" w:ascii="Amiri" w:hAnsi="Amiri"/>
          <w:color w:val="111111"/>
          <w:sz w:val="28"/>
          <w:szCs w:val="28"/>
          <w:rtl w:val="true"/>
          <w:lang w:bidi="ar-SA"/>
        </w:rPr>
        <w:t>)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فماتَ فَدَخَلَ النارَ فهُو ممَّن کانَ یَتَّخِذُ آیاتِ اللَّهِ هُزُواً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اُمّةٍ قد رَفَعَ اللَّهُ عَنهُم عِلمَ الکتابِ حِینَ نَبَذُوهُ ووَلّاهُم عَدُوَّهُم حینَ تَوَلَّوهُ ، وکانَ مِن نَبذِهِمُ الکتابَ أن أقاموا حُروفَهُ وحَرَّفُوا حُدودَهُ ، فهُم یَروُونَهُ ولا یَرعُونَهُ ، والجُهّالُ یُعجِبُهُم حِفظُهُم للرِّوایَةِ ، والعُلَماءُ یَحزُنُهُم تَرکُهُم للرِّعایَةِ </w:t>
      </w:r>
      <w:r>
        <w:rPr>
          <w:rFonts w:eastAsia="Amiri" w:cs="Amiri" w:ascii="Amiri" w:hAnsi="Amiri"/>
          <w:color w:val="111111"/>
          <w:sz w:val="28"/>
          <w:szCs w:val="28"/>
          <w:rtl w:val="true"/>
          <w:lang w:bidi="ar-SA"/>
        </w:rPr>
        <w:t>.</w:t>
      </w:r>
      <w:r>
        <w:rPr>
          <w:rStyle w:val="FootnoteAnchor"/>
          <w:rtl w:val="true"/>
        </w:rPr>
        <w:footnoteReference w:id="1354"/>
      </w:r>
    </w:p>
    <w:p>
      <w:pPr>
        <w:pStyle w:val="Heading4"/>
        <w:numPr>
          <w:ilvl w:val="3"/>
          <w:numId w:val="1"/>
        </w:numPr>
        <w:rPr/>
      </w:pPr>
      <w:bookmarkStart w:id="599" w:name="__RefHeading___Toc7583529_3224264995"/>
      <w:bookmarkStart w:id="600" w:name="_Toc228"/>
      <w:bookmarkEnd w:id="599"/>
      <w:r>
        <w:rPr/>
        <w:t>3254</w:t>
      </w:r>
      <w:r>
        <w:rPr>
          <w:rtl w:val="true"/>
        </w:rPr>
        <w:t xml:space="preserve"> - </w:t>
      </w:r>
      <w:r>
        <w:rPr>
          <w:rtl w:val="true"/>
        </w:rPr>
        <w:t>آدابُ القِراءَةِ</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تنظیفُ الفَمِ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أفواهَکُم طُرُقُ القرآنِ ، فَطَیِّبُوها بالسِّواکِ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طَیِّبُوا أفواهَکُم ؛ فإنَّ أفواهَکُم طَریقُ القرآنِ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طَریقَ القرآنِ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طَریقُ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أفواهُکُم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بالسِّواکِ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أبوابَ المَعصیَةِ بالاستِعاذَةِ ، وافتَحُوا أبوابَ الطاعَةِ بالتَّسمیَةِ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التَّعوُّذِ عندَ افتِتاحِ کُلِّ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فَتَعَوَّذْ بِاللَّهِ مِن الشَّیطانِ الرَّجیمِ ، وذَکَرَ أنَّ الرَّجیمَ أخبَثُ الشَّیاطینِ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Style w:val="FootnoteAnchor"/>
          <w:rtl w:val="true"/>
        </w:rPr>
        <w:footnoteReference w:id="13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تِبیاناً ، ولا تَنثُرْهُ نَثرَ البَقْلِ ، ولا تَهُذَّهُ هَذَّ الشِّعرِ ، قِفُوا عندَ عَجائبِهِ ، حَرِّکُوا بهِ القُلوبَ ، ولا یَکُن هَمُّ أحَدِکُم آخِرَ السُّورَةِ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بَیِّنْهُ تَبییناً ، ولا تَهُذَّهُ هَذَّ الشِّعرِ ، قِفُوا عندَ عَجائبِهِ ، وجَرِّحُوا بهِ القُلوبَ ، ولا یَکُن هَمُّ أحدِکُم آخِرَ السُّورَةِ </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بَیِّنْهُ تِبیاناً ولا تَهُذَّهُ هَذَّ الشِّعرِ ، ولا تَنثُرْهُ نَثرَ الرَّملِ ، ولکنْ أفزِعوا قُلوبَکُمُ القاسِیَةَ ، ولا یَکُن هَمُّ أحدِکُم آخِرَ السُّورَةِ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اللیلَ فَصافُّونَ أقدامَهُم ، تالِینَ لأجزاءِ القرآنِ یُرَتِّلُونَها تَرتیلاً ، یُحَزِّنُونَ بهِ أنفُسَهُم ، ویَستَثِیرُونَ بهِ دَواءَ دائهِم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Style w:val="FootnoteAnchor"/>
          <w:rtl w:val="true"/>
        </w:rPr>
        <w:footnoteReference w:id="1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ولِیَتَذَکَّرَ أُوْلُو الأَلْبابِ</w:t>
      </w:r>
      <w:r>
        <w:rPr>
          <w:rFonts w:eastAsia="Amiri" w:cs="Amiri" w:ascii="Amiri" w:hAnsi="Amiri"/>
          <w:color w:val="111111"/>
          <w:sz w:val="28"/>
          <w:szCs w:val="28"/>
          <w:rtl w:val="true"/>
          <w:lang w:bidi="ar-SA"/>
        </w:rPr>
        <w:t>) .</w:t>
      </w:r>
      <w:r>
        <w:rPr>
          <w:rStyle w:val="FootnoteAnchor"/>
          <w:rtl w:val="true"/>
        </w:rPr>
        <w:footnoteReference w:id="1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یَدَّبَّرُوا الْقَوْلَ أَمْ جاءَهُم ما لَمْ یَأْتِ آباءَهُمُ الأوَّلِینَ</w:t>
      </w:r>
      <w:r>
        <w:rPr>
          <w:rFonts w:eastAsia="Amiri" w:cs="Amiri" w:ascii="Amiri" w:hAnsi="Amiri"/>
          <w:color w:val="111111"/>
          <w:sz w:val="28"/>
          <w:szCs w:val="28"/>
          <w:rtl w:val="true"/>
          <w:lang w:bidi="ar-SA"/>
        </w:rPr>
        <w:t>) .</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مَن قَرَأَ القرآنَ فی أقَلَّ مِن ثلاثٍ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کنز العمّال عن ابن عَمرٍو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فی کُلِّ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فی عِشرِینَ 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فی عَشرِ لَیالٍ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فی سَبعٍ ولا تَزِدْ علی ذلکَ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خَیرَ فی قِراءةٍ لیسَ فیها تَدَبُّرٌ ، ألا لا خَیرَ فی عِبادَةٍ لیسَ فیها تَفَقُّهٌ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آیاتِ القرآنِ واعتَبِرُوا بهِ ، فإنّهُ أبلَغُ العِبَرِ </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القرآنِ خَزائنُ العِلمِ ، فکُلَّما فَتَحتَ خِزانَةً فیَنبغی لکَ أن تَنظُرُ فیها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قِراءةِ القرآنِ فی لیلَةٍ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یُعجِبُنی أن تَقرَأهُ فی أقَلَّ مِن شَهرٍ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Style w:val="FootnoteAnchor"/>
          <w:rtl w:val="true"/>
        </w:rPr>
        <w:footnoteReference w:id="13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لَأعجَبُ کیفَ لا أشیبُ إذا قَرَأتُ القرآنَ </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بالحُزنِ ؛ فإنّهُ نَزَلَ بالحُزنِ </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وابکُوا ، فإن لم تَبکُوا فَتَباکَوا ، لیس مِنّا مَن لم یَتَغَنَّ بالقرآنِ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عَینٍ فاضَت مِن قِراءةِ القرآنِ إلّا قَرَّتْ یَومَ القِیامَةِ </w:t>
      </w:r>
      <w:r>
        <w:rPr>
          <w:rFonts w:eastAsia="Amiri" w:cs="Amiri" w:ascii="Amiri" w:hAnsi="Amiri"/>
          <w:color w:val="111111"/>
          <w:sz w:val="28"/>
          <w:szCs w:val="28"/>
          <w:rtl w:val="true"/>
          <w:lang w:bidi="ar-SA"/>
        </w:rPr>
        <w:t>.</w:t>
      </w:r>
      <w:r>
        <w:rPr>
          <w:rStyle w:val="FootnoteAnchor"/>
          <w:rtl w:val="true"/>
        </w:rPr>
        <w:footnoteReference w:id="13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أخبار الرِّضا عن رجاءِ بنِ أبی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سیرة الإمام الرِّضا علیه السلام وقد صَحبَه إلی خراسان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یُکثِرُ باللَّیلِ فی فِراشِهِ مِن تِلاوَةِ القرآنِ ، فإذا مَرَّ بآیَةٍ فیها ذِکرُ جَنّةٍ أو</w:t>
      </w:r>
      <w:bookmarkStart w:id="601" w:name="pg13097_150950"/>
    </w:p>
    <w:p>
      <w:pPr>
        <w:pStyle w:val="BookText"/>
        <w:rPr/>
      </w:pPr>
      <w:bookmarkEnd w:id="601"/>
      <w:r>
        <w:rPr>
          <w:rFonts w:ascii="Amiri" w:hAnsi="Amiri" w:eastAsia="Amiri" w:cs="Amiri"/>
          <w:color w:val="111111"/>
          <w:sz w:val="28"/>
          <w:sz w:val="28"/>
          <w:szCs w:val="28"/>
          <w:rtl w:val="true"/>
          <w:lang w:bidi="ar-SA"/>
        </w:rPr>
        <w:t xml:space="preserve">نارٍ بَکی وسَألَ اللَّهَ الجَنّةَ وتَعَوَّذَ بهِ مِن النارِ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Style w:val="FootnoteAnchor"/>
          <w:rtl w:val="true"/>
        </w:rPr>
        <w:footnoteReference w:id="1384"/>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القرآنُ بالتِّلاوَةِ ولا العِلمُ بالرِّوایَةِ ، ولکنِ القرآنُ بالهِدایَةِ والعِلمُ بالدِّرایَةِ </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تَقرَأُ القرآنَ ما نَهاکَ ، فإذا لم یَنهَکَ فَلَستَ تَقرَؤهُ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ما نَهاکَ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یَنهَکَ فلَستَ تَقرَؤهُ </w:t>
      </w:r>
      <w:r>
        <w:rPr>
          <w:rFonts w:eastAsia="Amiri" w:cs="Amiri" w:ascii="Amiri" w:hAnsi="Amiri"/>
          <w:color w:val="111111"/>
          <w:sz w:val="28"/>
          <w:szCs w:val="28"/>
          <w:rtl w:val="true"/>
          <w:lang w:bidi="ar-SA"/>
        </w:rPr>
        <w:t>.</w:t>
      </w:r>
      <w:r>
        <w:rPr>
          <w:rStyle w:val="FootnoteAnchor"/>
          <w:rtl w:val="true"/>
        </w:rPr>
        <w:footnoteReference w:id="1387"/>
      </w:r>
    </w:p>
    <w:p>
      <w:pPr>
        <w:pStyle w:val="Heading4"/>
        <w:numPr>
          <w:ilvl w:val="3"/>
          <w:numId w:val="1"/>
        </w:numPr>
        <w:rPr/>
      </w:pPr>
      <w:bookmarkStart w:id="602" w:name="__RefHeading___Toc7583531_3224264995"/>
      <w:bookmarkStart w:id="603" w:name="_Toc229"/>
      <w:bookmarkEnd w:id="602"/>
      <w:r>
        <w:rPr/>
        <w:t>3255</w:t>
      </w:r>
      <w:r>
        <w:rPr>
          <w:rtl w:val="true"/>
        </w:rPr>
        <w:t xml:space="preserve"> - </w:t>
      </w:r>
      <w:r>
        <w:rPr>
          <w:rtl w:val="true"/>
        </w:rPr>
        <w:t>مَحظوراتُ التِّلاوَةِ</w:t>
      </w:r>
      <w:bookmarkEnd w:id="6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بألحانِ العَرَبِ وأصواتِها ، وإیّاکُم ولُحونَ أهلِ الفِسقِ وأهلِ الکبائرِ ؛ فإنّهُ سَیَجِی ءُ مِن بَعدِی أقوامٌ یُرَجِّعونَ القرآنَ تَرجیعَ الغِناءِ والنَّوحِ والرَّهبانیّةِ ، لا یَجوزُ تَراقِیهُم ، قُلوبُهُم مَقلوبَةٌ ، وقُلوبُ مَن یُعجِبُهُ شَأنُهم </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استِخفافاً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تَتَّخِذُوا القرآنَ مَزامیرَ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یَتَأکَّلُ بهِ الناسَ جاءَ یَومَ القِیامَةِ ووَجهُهُ عَظمٌ لیسَ علَیهِ لَحمٌ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کنز العمّال عن 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صلی اللَّه علیه وآله أن یَقرَأَ أحَدُنا القرآنَ وهُو جُنُبٌ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Style w:val="FootnoteAnchor"/>
          <w:rtl w:val="true"/>
        </w:rPr>
        <w:footnoteReference w:id="1392"/>
      </w:r>
    </w:p>
    <w:p>
      <w:pPr>
        <w:pStyle w:val="Heading4"/>
        <w:numPr>
          <w:ilvl w:val="3"/>
          <w:numId w:val="1"/>
        </w:numPr>
        <w:rPr/>
      </w:pPr>
      <w:bookmarkStart w:id="604" w:name="__RefHeading___Toc7583533_3224264995"/>
      <w:bookmarkStart w:id="605" w:name="_Toc230"/>
      <w:bookmarkEnd w:id="604"/>
      <w:r>
        <w:rPr/>
        <w:t>3256</w:t>
      </w:r>
      <w:r>
        <w:rPr>
          <w:rtl w:val="true"/>
        </w:rPr>
        <w:t xml:space="preserve"> - </w:t>
      </w:r>
      <w:r>
        <w:rPr>
          <w:rtl w:val="true"/>
        </w:rPr>
        <w:t>غُربةُ المُصْحَف</w:t>
      </w:r>
      <w:bookmarkEnd w:id="605"/>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الغُرَباءُ فی الدنیا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فی جَوفِ ظالِمٍ ، ومَسجِدٌ فی نادی قَومٍ لا یُصَلّی فیهِ ، ومُصحَفٌ فی بَیتٍ لا یُقرَأُ فیهِ ، ورَجُلٌ صالِحٌ مَع قَومِ سوءٍ </w:t>
      </w:r>
      <w:r>
        <w:rPr>
          <w:rFonts w:eastAsia="Amiri" w:cs="Amiri" w:ascii="Amiri" w:hAnsi="Amiri"/>
          <w:color w:val="111111"/>
          <w:sz w:val="28"/>
          <w:szCs w:val="28"/>
          <w:rtl w:val="true"/>
          <w:lang w:bidi="ar-SA"/>
        </w:rPr>
        <w:t>.</w:t>
      </w:r>
      <w:r>
        <w:rPr>
          <w:rStyle w:val="FootnoteAnchor"/>
          <w:rtl w:val="true"/>
        </w:rPr>
        <w:footnoteReference w:id="1393"/>
      </w:r>
    </w:p>
    <w:p>
      <w:pPr>
        <w:pStyle w:val="Heading4"/>
        <w:numPr>
          <w:ilvl w:val="3"/>
          <w:numId w:val="1"/>
        </w:numPr>
        <w:rPr/>
      </w:pPr>
      <w:bookmarkStart w:id="606" w:name="__RefHeading___Toc7583535_3224264995"/>
      <w:bookmarkStart w:id="607" w:name="_Toc231"/>
      <w:bookmarkEnd w:id="606"/>
      <w:r>
        <w:rPr/>
        <w:t>3257</w:t>
      </w:r>
      <w:r>
        <w:rPr>
          <w:rtl w:val="true"/>
        </w:rPr>
        <w:t xml:space="preserve"> - </w:t>
      </w:r>
      <w:r>
        <w:rPr>
          <w:rtl w:val="true"/>
        </w:rPr>
        <w:t>القُرّاءُ الفَجَرَةُ</w:t>
      </w:r>
      <w:bookmarkEnd w:id="6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تالِ القرآنِ والقرآنُ یَلعَنُهُ </w:t>
      </w:r>
      <w:r>
        <w:rPr>
          <w:rFonts w:eastAsia="Amiri" w:cs="Amiri" w:ascii="Amiri" w:hAnsi="Amiri"/>
          <w:color w:val="111111"/>
          <w:sz w:val="28"/>
          <w:szCs w:val="28"/>
          <w:rtl w:val="true"/>
          <w:lang w:bidi="ar-SA"/>
        </w:rPr>
        <w:t>.</w:t>
      </w:r>
      <w:r>
        <w:rPr>
          <w:rStyle w:val="FootnoteAnchor"/>
          <w:rtl w:val="true"/>
        </w:rPr>
        <w:footnoteReference w:id="1394"/>
      </w:r>
      <w:bookmarkStart w:id="608" w:name="pg13097_150951"/>
    </w:p>
    <w:p>
      <w:pPr>
        <w:pStyle w:val="BookText"/>
        <w:rPr/>
      </w:pPr>
      <w:bookmarkEnd w:id="60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مُنافِقی اُمَّتی قُرّاؤها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رَحاءً مِن حَدیدٍ تُطحَنُ بها رُؤوسُ القُرّاءِ ، والعُلَماءِ المُجرمینَ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القرآنَ للدنیا وزینَتِها حَرَّمَ اللَّهُ علَیهِ الجَنّةَ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علی إمامٍ جائرٍ فَقَرَأَ علَیهِ القرآنَ یُریدُ بذلکَ عَرَضاً مِن عَرَضِ الدنیا لُعِنَ القارئُ بِکُلِّ حَرفٍ عَشرَ لَعناتٍ ، ولُعِنَ المُستَمِعُ بکُلِّ حَرفٍ لَعنَةً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Style w:val="FootnoteAnchor"/>
          <w:rtl w:val="true"/>
        </w:rPr>
        <w:footnoteReference w:id="1399"/>
      </w:r>
    </w:p>
    <w:p>
      <w:pPr>
        <w:pStyle w:val="Heading4"/>
        <w:numPr>
          <w:ilvl w:val="3"/>
          <w:numId w:val="1"/>
        </w:numPr>
        <w:rPr/>
      </w:pPr>
      <w:bookmarkStart w:id="609" w:name="__RefHeading___Toc7583537_3224264995"/>
      <w:bookmarkStart w:id="610" w:name="_Toc232"/>
      <w:bookmarkEnd w:id="609"/>
      <w:r>
        <w:rPr/>
        <w:t>3258</w:t>
      </w:r>
      <w:r>
        <w:rPr>
          <w:rtl w:val="true"/>
        </w:rPr>
        <w:t xml:space="preserve"> - </w:t>
      </w:r>
      <w:r>
        <w:rPr>
          <w:rtl w:val="true"/>
        </w:rPr>
        <w:t>أصنافُ القُرّاءِ</w:t>
      </w:r>
      <w:bookmarkEnd w:id="6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فاتَّخَذَهُ بِضاعَةً فاستَحرَمَهُ </w:t>
      </w:r>
      <w:r>
        <w:rPr>
          <w:rStyle w:val="FootnoteAnchor"/>
          <w:rtl w:val="true"/>
        </w:rPr>
        <w:footnoteReference w:id="1400"/>
      </w:r>
      <w:r>
        <w:rPr>
          <w:rFonts w:ascii="Amiri" w:hAnsi="Amiri" w:eastAsia="Amiri" w:cs="Amiri"/>
          <w:color w:val="111111"/>
          <w:sz w:val="28"/>
          <w:sz w:val="28"/>
          <w:szCs w:val="28"/>
          <w:rtl w:val="true"/>
          <w:lang w:bidi="ar-SA"/>
        </w:rPr>
        <w:t xml:space="preserve">المُلوکَ واستَمالَ به الناسَ ، ورَجُلٌ قَرَأَ القرآنَ فأقامَ حُروفَهُ وضَیَّعَ حُدودَهُ ، کَثُرَ هؤلاءِ مِن قُرّاءِ القرآنِ لا کَثَّرَهُم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قَرَأَ القرآنَ فَوَضَعَ دَواءَ القرآنِ علی داءِ قلبِهِ فَأسهَرَ بهِ لیلَهُ وأظمَأَ بهِ نَهارَهُ وقامُوا</w:t>
      </w:r>
      <w:r>
        <w:rPr>
          <w:rStyle w:val="FootnoteAnchor"/>
          <w:rtl w:val="true"/>
        </w:rPr>
        <w:footnoteReference w:id="1401"/>
      </w:r>
      <w:r>
        <w:rPr>
          <w:rFonts w:ascii="Amiri" w:hAnsi="Amiri" w:eastAsia="Amiri" w:cs="Amiri"/>
          <w:color w:val="111111"/>
          <w:sz w:val="28"/>
          <w:sz w:val="28"/>
          <w:szCs w:val="28"/>
          <w:rtl w:val="true"/>
          <w:lang w:bidi="ar-SA"/>
        </w:rPr>
        <w:t xml:space="preserve">فی مَساجِدِهِم وحَبَوا بهِ </w:t>
      </w:r>
      <w:r>
        <w:rPr>
          <w:rStyle w:val="FootnoteAnchor"/>
          <w:rtl w:val="true"/>
        </w:rPr>
        <w:footnoteReference w:id="1402"/>
      </w:r>
      <w:r>
        <w:rPr>
          <w:rFonts w:ascii="Amiri" w:hAnsi="Amiri" w:eastAsia="Amiri" w:cs="Amiri"/>
          <w:color w:val="111111"/>
          <w:sz w:val="28"/>
          <w:sz w:val="28"/>
          <w:szCs w:val="28"/>
          <w:rtl w:val="true"/>
          <w:lang w:bidi="ar-SA"/>
        </w:rPr>
        <w:t xml:space="preserve">تَحتَ بَرانِسِهِم ، فهؤلاءِ یَدفَعُ اللَّهُ بهِمُ البَلاءَ ویُزیلُ </w:t>
      </w:r>
      <w:r>
        <w:rPr>
          <w:rStyle w:val="FootnoteAnchor"/>
          <w:rtl w:val="true"/>
        </w:rPr>
        <w:footnoteReference w:id="1403"/>
      </w:r>
      <w:r>
        <w:rPr>
          <w:rFonts w:ascii="Amiri" w:hAnsi="Amiri" w:eastAsia="Amiri" w:cs="Amiri"/>
          <w:color w:val="111111"/>
          <w:sz w:val="28"/>
          <w:sz w:val="28"/>
          <w:szCs w:val="28"/>
          <w:rtl w:val="true"/>
          <w:lang w:bidi="ar-SA"/>
        </w:rPr>
        <w:t xml:space="preserve">مِن الأعداءِ ویُنزِلُ غیثَ السماءِ ، فواللَّهِ لَهؤلاءِ مِن القُرّاءِ أعَزُّ مِن الکِبریتِ الأحمَرِ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یُریدُ بهِ السُّمعَةَ والتِماسَ شی ءٍ لَقِیَ اللَّهَ عَزَّوجلَّ یَومَ القِیامَةِ ووَجهُهُ عَظمٌ لیسَ علَیهِ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ولم یَعمَلْ بهِ حَشَرَهُ اللَّهُ یَومَ القِیامَةِ أعمی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 قَدْ کُنتُ بَصیراً</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لِإیاسِ بنِ عامِرٍ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أخا عکٍّ ، إنّک إن بَقِیتَ فَسَتَقرأُ القرآنَ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للَّهِ ِ عَزَّوجلَّ ، وصِنفٌ</w:t>
      </w:r>
      <w:bookmarkStart w:id="611" w:name="pg13097_150952"/>
    </w:p>
    <w:p>
      <w:pPr>
        <w:pStyle w:val="BookText"/>
        <w:rPr/>
      </w:pPr>
      <w:bookmarkEnd w:id="611"/>
      <w:r>
        <w:rPr>
          <w:rFonts w:ascii="Amiri" w:hAnsi="Amiri" w:eastAsia="Amiri" w:cs="Amiri"/>
          <w:color w:val="111111"/>
          <w:sz w:val="28"/>
          <w:sz w:val="28"/>
          <w:szCs w:val="28"/>
          <w:rtl w:val="true"/>
          <w:lang w:bidi="ar-SA"/>
        </w:rPr>
        <w:t xml:space="preserve">للدنیا، وصِنفٌ للجِدالِ ، فإنِ استَطَعتَ أن تکونَ مِمَّن یَقرَؤهُ للَّهِ ِ عَزَّوجلَّ فافعَلْ </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لِیَستَدِرَّ بهِ المُلوکَ ویَستَطیلَ بهِ علَی الناسِ فذاکَ مِن أهلِ النارِ، وقارئٌ قَرَأَ القرآنَ فَحَفِظَ حُروفَهُ وضَیَّعَ حُدودَهُ فذاکَ مِن أهلِ النارِ ، وقارئٌ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 بهِ تَحتَ بُرنُسِهِ فهُو یَعمَلُ بمُحکَمِهِ ویُؤمِنُ بمُتَشابِهِهِ ویُقیمُ فَرائضَهُ ویُحِلُّ حَلالَهُ ویُحَرِّمُ حَرامَهُ فهذا مِمَّن یُنقِذُهُ اللَّهُ مِن مُضِلّاتِ الفِتَنِ وهُو مِن أهلِ الجَنّةِ ویُشَفَّعُ فیمَن شاءَ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یَتَعَلَّمُ القرآنَ لِیُقالَ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یَتَعَلَّمُهُ فَیَطلُبُ بهِ الصَّوتَ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ذلک خَیرٌ ، ومِنهُم مَن یَتَعَلَّمُهُ فیَقومُ بهِ فی لیلِهِ ونَهارِهِ ، لا یُبالِی مَن عَلِمَ ذلکَ ومَن لم یَعلَمْهُ </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Style w:val="FootnoteAnchor"/>
          <w:rtl w:val="true"/>
        </w:rPr>
        <w:footnoteReference w:id="1410"/>
      </w:r>
    </w:p>
    <w:p>
      <w:pPr>
        <w:pStyle w:val="Heading4"/>
        <w:numPr>
          <w:ilvl w:val="3"/>
          <w:numId w:val="1"/>
        </w:numPr>
        <w:rPr/>
      </w:pPr>
      <w:bookmarkStart w:id="612" w:name="__RefHeading___Toc7583539_3224264995"/>
      <w:bookmarkStart w:id="613" w:name="_Toc233"/>
      <w:bookmarkEnd w:id="612"/>
      <w:r>
        <w:rPr/>
        <w:t>3259</w:t>
      </w:r>
      <w:r>
        <w:rPr>
          <w:rtl w:val="true"/>
        </w:rPr>
        <w:t xml:space="preserve"> - </w:t>
      </w:r>
      <w:r>
        <w:rPr>
          <w:rtl w:val="true"/>
        </w:rPr>
        <w:t>استِماعُ القُرآنِ</w:t>
      </w:r>
      <w:bookmarkEnd w:id="6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اشتاقَ إلَی اللَّهِ فَلیَستَمِعْ کلامَ اللَّهِ </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استَمَعَ آیَةً مِن القرآنِ خَیرٌ لَهُ مِن ثَبِیرٍ ذَهَباً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 عن قارئِ القرآنِ بَلاءُ الدنیا ، ویُدفَعُ عن مُستَمِعِ القرآنِ بَلاءُ الآخِرَةِ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استَمَعَ إلی آیَةٍ مِن کتابِ اللَّهِ کُتِبَت لَهُ حَسَنةً مُضاعَفةً ، ومَن تَلا آیَةً مِن کتابِ اللَّهِ کانَت لَهُ نوراً یَومَ القِیامَةِ </w:t>
      </w:r>
      <w:r>
        <w:rPr>
          <w:rFonts w:eastAsia="Amiri" w:cs="Amiri" w:ascii="Amiri" w:hAnsi="Amiri"/>
          <w:color w:val="111111"/>
          <w:sz w:val="28"/>
          <w:szCs w:val="28"/>
          <w:rtl w:val="true"/>
          <w:lang w:bidi="ar-SA"/>
        </w:rPr>
        <w:t>.</w:t>
      </w:r>
      <w:r>
        <w:rPr>
          <w:rStyle w:val="FootnoteAnchor"/>
          <w:rtl w:val="true"/>
        </w:rPr>
        <w:footnoteReference w:id="1414"/>
      </w:r>
    </w:p>
    <w:p>
      <w:pPr>
        <w:pStyle w:val="Heading4"/>
        <w:numPr>
          <w:ilvl w:val="3"/>
          <w:numId w:val="1"/>
        </w:numPr>
        <w:rPr/>
      </w:pPr>
      <w:bookmarkStart w:id="614" w:name="__RefHeading___Toc7583541_3224264995"/>
      <w:bookmarkStart w:id="615" w:name="_Toc234"/>
      <w:bookmarkEnd w:id="614"/>
      <w:r>
        <w:rPr/>
        <w:t>3260</w:t>
      </w:r>
      <w:r>
        <w:rPr>
          <w:rtl w:val="true"/>
        </w:rPr>
        <w:t xml:space="preserve"> - </w:t>
      </w:r>
      <w:r>
        <w:rPr>
          <w:rtl w:val="true"/>
        </w:rPr>
        <w:t>أدَبُ الاستِماعِ</w:t>
      </w:r>
      <w:bookmarkEnd w:id="6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 .</w:t>
      </w:r>
      <w:r>
        <w:rPr>
          <w:rStyle w:val="FootnoteAnchor"/>
          <w:rtl w:val="true"/>
        </w:rPr>
        <w:footnoteReference w:id="1415"/>
      </w:r>
      <w:bookmarkStart w:id="616" w:name="pg13097_150953"/>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 .</w:t>
      </w:r>
      <w:r>
        <w:rPr>
          <w:rStyle w:val="FootnoteAnchor"/>
          <w:rtl w:val="true"/>
        </w:rPr>
        <w:footnoteReference w:id="1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w:t>
      </w:r>
      <w:r>
        <w:rPr>
          <w:rFonts w:eastAsia="Amiri" w:cs="Amiri" w:ascii="Amiri" w:hAnsi="Amiri"/>
          <w:color w:val="111111"/>
          <w:sz w:val="28"/>
          <w:szCs w:val="28"/>
          <w:rtl w:val="true"/>
          <w:lang w:bidi="ar-SA"/>
        </w:rPr>
        <w:t>) .</w:t>
      </w:r>
      <w:r>
        <w:rPr>
          <w:rStyle w:val="FootnoteAnchor"/>
          <w:rtl w:val="true"/>
        </w:rPr>
        <w:footnoteReference w:id="1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للمؤمنینَ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الفَریضَةِ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وَأَنْصِتُوا لَعَلَّکُمْ تُرْحَمُونَ</w:t>
      </w:r>
      <w:r>
        <w:rPr>
          <w:rFonts w:eastAsia="Amiri" w:cs="Amiri" w:ascii="Amiri" w:hAnsi="Amiri"/>
          <w:color w:val="111111"/>
          <w:sz w:val="28"/>
          <w:szCs w:val="28"/>
          <w:rtl w:val="true"/>
          <w:lang w:bidi="ar-SA"/>
        </w:rPr>
        <w:t>)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زُرارَةُ عن وُجوبِ الإنصاتِ والاستِماعِ علی مَن یَسمَعُ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قُرئَ القرآنُ عِندَکَ فقد وَجَبَ علَیکَ الاستِماعُ والإنصاتُ</w:t>
      </w:r>
      <w:r>
        <w:rPr>
          <w:rFonts w:eastAsia="Amiri" w:cs="Amiri" w:ascii="Amiri" w:hAnsi="Amiri"/>
          <w:color w:val="111111"/>
          <w:sz w:val="28"/>
          <w:szCs w:val="28"/>
          <w:rtl w:val="true"/>
          <w:lang w:bidi="ar-SA"/>
        </w:rPr>
        <w:t>.</w:t>
      </w:r>
      <w:r>
        <w:rPr>
          <w:rStyle w:val="FootnoteAnchor"/>
          <w:rtl w:val="true"/>
        </w:rPr>
        <w:footnoteReference w:id="1420"/>
      </w:r>
    </w:p>
    <w:p>
      <w:pPr>
        <w:pStyle w:val="Heading4"/>
        <w:numPr>
          <w:ilvl w:val="3"/>
          <w:numId w:val="1"/>
        </w:numPr>
        <w:rPr/>
      </w:pPr>
      <w:bookmarkStart w:id="617" w:name="__RefHeading___Toc7583543_3224264995"/>
      <w:bookmarkStart w:id="618" w:name="_Toc235"/>
      <w:bookmarkEnd w:id="617"/>
      <w:r>
        <w:rPr/>
        <w:t>3261</w:t>
      </w:r>
      <w:r>
        <w:rPr>
          <w:rtl w:val="true"/>
        </w:rPr>
        <w:t xml:space="preserve"> - </w:t>
      </w:r>
      <w:r>
        <w:rPr>
          <w:rtl w:val="true"/>
        </w:rPr>
        <w:t>لِلقُرآنِ ظَهرٌ وبَطنٌ</w:t>
      </w:r>
      <w:bookmarkEnd w:id="6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عَزَّوجلَّ آیَةً إلّا لَها ظَهرٌ وبَطنٌ، وکلُّ حَرفٍ حَدٌّ، وکُلٌّ حَدٍّ مُطَّلَعٌ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ظاهِرُهُ أنیقٌ ، وباطِنُهُ عَمیقٌ </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اللَّهِ علی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العِبارَةِ ، والإشارَةِ ، واللَّطائفِ ، 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للعَوامِّ ، والإشارَةُ للخَواصِّ ، واللَّطائفُ للأولیاءِ ، والحقائقُ للأنبیاءِ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 وللبَطنِ بَطنٌ ، ولَهُ ظَهرٌ ، وللظَّهرِ 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شی ءٌ أبعَدَ مِن عُقولِ الرِّجالِ مِن تَفسیرِ القرآنِ ، إنّ الآیَةَ لَتَکُونُ أوَّلُها فی شی ءٍ وآخِرُها فی شی ءٍ ، وهُو کلامٌ مُتَّصِلٌ یَتَصرَّفُ علی وُجوهٍ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کُلُّهُ تَقریعٌ ، وباطِنُهُ تَقریبٌ </w:t>
      </w:r>
      <w:r>
        <w:rPr>
          <w:rFonts w:eastAsia="Amiri" w:cs="Amiri" w:ascii="Amiri" w:hAnsi="Amiri"/>
          <w:color w:val="111111"/>
          <w:sz w:val="28"/>
          <w:szCs w:val="28"/>
          <w:rtl w:val="true"/>
          <w:lang w:bidi="ar-SA"/>
        </w:rPr>
        <w:t>.</w:t>
      </w:r>
      <w:r>
        <w:rPr>
          <w:rStyle w:val="FootnoteAnchor"/>
          <w:rtl w:val="true"/>
        </w:rPr>
        <w:footnoteReference w:id="14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6"/>
      </w:r>
      <w:bookmarkStart w:id="619" w:name="pg13097_150954"/>
    </w:p>
    <w:p>
      <w:pPr>
        <w:pStyle w:val="Heading4"/>
        <w:numPr>
          <w:ilvl w:val="3"/>
          <w:numId w:val="1"/>
        </w:numPr>
        <w:rPr/>
      </w:pPr>
      <w:bookmarkStart w:id="620" w:name="__RefHeading___Toc7583545_3224264995"/>
      <w:bookmarkStart w:id="621" w:name="_Toc236"/>
      <w:bookmarkEnd w:id="619"/>
      <w:bookmarkEnd w:id="620"/>
      <w:r>
        <w:rPr/>
        <w:t>3262</w:t>
      </w:r>
      <w:r>
        <w:rPr>
          <w:rtl w:val="true"/>
        </w:rPr>
        <w:t xml:space="preserve"> - </w:t>
      </w:r>
      <w:r>
        <w:rPr>
          <w:rtl w:val="true"/>
        </w:rPr>
        <w:t>التَّحذیرُ مِن التَّفسیرِ بِالرَّأیِ</w:t>
      </w:r>
      <w:bookmarkEnd w:id="6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بی مَن فَسَّرَ بِرَأیهِ کَلامی </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القرآنِ بغَیرِ عِلمٍ فَلْیَتَبَوَّأْ مَقعَدَهُ مِن النارِ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تَکَلَّمَ فی القرآنِ برَأیهِ فَأصابَ فَقَد أخطَأَ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القرآنِ بغَیرِ ما عِلمٍ جاءَ یَومَ القِیامَةِ مُلجَماً بلِجامٍ مِن نارٍ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أخافُ علی اُمَّتِی مِن بَعدی رجُلٌ یَتَأوَّلُ القرآنَ یَضَعُهُ علی غیرِ مَواضِعِهِ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فَعَدَوتَ علَی الدنیا بِتأویلِ القرآنِ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فَأصابَ لم یُؤجَرْ ، وإن أخطَأَ کانَ إثمُهُ علَیهِ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Style w:val="FootnoteAnchor"/>
          <w:rtl w:val="true"/>
        </w:rPr>
        <w:footnoteReference w:id="1434"/>
      </w:r>
    </w:p>
    <w:p>
      <w:pPr>
        <w:pStyle w:val="Heading4"/>
        <w:numPr>
          <w:ilvl w:val="3"/>
          <w:numId w:val="1"/>
        </w:numPr>
        <w:rPr/>
      </w:pPr>
      <w:bookmarkStart w:id="622" w:name="__RefHeading___Toc7583547_3224264995"/>
      <w:bookmarkStart w:id="623" w:name="_Toc237"/>
      <w:bookmarkEnd w:id="622"/>
      <w:r>
        <w:rPr/>
        <w:t>3263</w:t>
      </w:r>
      <w:r>
        <w:rPr>
          <w:rtl w:val="true"/>
        </w:rPr>
        <w:t xml:space="preserve"> - </w:t>
      </w:r>
      <w:r>
        <w:rPr>
          <w:rtl w:val="true"/>
        </w:rPr>
        <w:t>مَن یَعرِفُ القُرآنَ</w:t>
      </w:r>
      <w:bookmarkEnd w:id="6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القرآنَ فاستَنطِقُوهُ ، ولن یَنطِقَ ، ولکنْ اُخْبِرُکُم عَنهُ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عِترَةِ النبیِّ صلواتُ اللَّهِ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أزِمَّةُ الحَقِّ ، وأعلامُ الدِّینِ ، وألسِنَةُ الصِّدقِ ، فَأنزِلُوهُم بأحسَنِ مَنازِلِ القرآنِ ، وَرِدُوهُم وُرودَ الهِیمِ العِطاشِ </w:t>
      </w:r>
      <w:r>
        <w:rPr>
          <w:rFonts w:eastAsia="Amiri" w:cs="Amiri" w:ascii="Amiri" w:hAnsi="Amiri"/>
          <w:color w:val="111111"/>
          <w:sz w:val="28"/>
          <w:szCs w:val="28"/>
          <w:rtl w:val="true"/>
          <w:lang w:bidi="ar-SA"/>
        </w:rPr>
        <w:t>.</w:t>
      </w:r>
      <w:r>
        <w:rPr>
          <w:rStyle w:val="FootnoteAnchor"/>
          <w:rtl w:val="true"/>
        </w:rPr>
        <w:footnoteReference w:id="143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زید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قَتادَةُ ، أنتَ فَقیهُ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یَزعُمونَ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 نّکَ تُفَسِّرُ القرآنَ ، قالَ لَهُ قَتادةُ </w:t>
      </w:r>
      <w:r>
        <w:rPr>
          <w:rFonts w:eastAsia="Amiri" w:cs="Amiri" w:ascii="Amiri" w:hAnsi="Amiri"/>
          <w:color w:val="111111"/>
          <w:sz w:val="28"/>
          <w:szCs w:val="28"/>
          <w:rtl w:val="true"/>
          <w:lang w:bidi="ar-SA"/>
        </w:rPr>
        <w:t>:</w:t>
      </w:r>
      <w:bookmarkStart w:id="624" w:name="pg13097_150955"/>
    </w:p>
    <w:p>
      <w:pPr>
        <w:pStyle w:val="BookText"/>
        <w:rPr/>
      </w:pPr>
      <w:bookmarkEnd w:id="624"/>
      <w:r>
        <w:rPr>
          <w:rFonts w:ascii="Amiri" w:hAnsi="Amiri" w:eastAsia="Amiri" w:cs="Amiri"/>
          <w:color w:val="111111"/>
          <w:sz w:val="28"/>
          <w:sz w:val="28"/>
          <w:szCs w:val="28"/>
          <w:rtl w:val="true"/>
          <w:lang w:bidi="ar-SA"/>
        </w:rPr>
        <w:t xml:space="preserve">نَعَم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قَتادَةُ، إنّما یَعرِفُ القرآنَ مَن خُوطِبَ بهِ</w:t>
      </w:r>
      <w:r>
        <w:rPr>
          <w:rFonts w:eastAsia="Amiri" w:cs="Amiri" w:ascii="Amiri" w:hAnsi="Amiri"/>
          <w:color w:val="111111"/>
          <w:sz w:val="28"/>
          <w:szCs w:val="28"/>
          <w:rtl w:val="true"/>
          <w:lang w:bidi="ar-SA"/>
        </w:rPr>
        <w:t>.</w:t>
      </w:r>
      <w:r>
        <w:rPr>
          <w:rStyle w:val="FootnoteAnchor"/>
          <w:rtl w:val="true"/>
        </w:rPr>
        <w:footnoteReference w:id="1437"/>
      </w:r>
    </w:p>
    <w:p>
      <w:pPr>
        <w:pStyle w:val="Heading4"/>
        <w:numPr>
          <w:ilvl w:val="3"/>
          <w:numId w:val="1"/>
        </w:numPr>
        <w:rPr/>
      </w:pPr>
      <w:bookmarkStart w:id="625" w:name="__RefHeading___Toc7583549_3224264995"/>
      <w:bookmarkStart w:id="626" w:name="_Toc238"/>
      <w:bookmarkEnd w:id="625"/>
      <w:r>
        <w:rPr/>
        <w:t>3264</w:t>
      </w:r>
      <w:r>
        <w:rPr>
          <w:rtl w:val="true"/>
        </w:rPr>
        <w:t xml:space="preserve"> - </w:t>
      </w:r>
      <w:r>
        <w:rPr>
          <w:rtl w:val="true"/>
        </w:rPr>
        <w:t>أصنافُ آیاتِ القُرآنِ</w:t>
      </w:r>
      <w:bookmarkEnd w:id="6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اُمُّ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علی خَمسةِ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وحَرامٍ ، ومُحکَمٍ ، ومُتَشابِهٍ ، وأمثالٍ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بالحَلالِ ، ودَعُوا الحَرامَ ، واعمَلُوا بالمُحکَمِ ، ودَعُوا المُتَشابِهَ ، واعتَبِرُوا بالأمثالِ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علی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 وزاجِرٍ، وتَرغیبٍ، وتَرهیبٍ، وجَدَلٍ، وقَصصٍ، ومَثَلٍ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أنزلَ القرآنَ علی سَبعَةِ أقسامٍ ، کُلٌّ مِنها شافٍ کافٍ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وزَجرٌ ، وتَرغیبٌ ، وتَرهیبٌ ، وجَدَلٌ ، ومَثَلٌ ، وقَصصٌ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ناسِخٌ ومَنسوخٌ ومُحکَمٌ ومُتشابِهٌ ، وخاصٌّ وعامٌّ ، ومُقدَّمٌ ومُؤَخَّرٌ ، وعَزائمُ ورُخَصٌ ، وحَلالٌ وحَرامٌ ، وفَرائضُ وأحکامٌ ، ومُنقَطِعٌ ومَعطوفٌ ، ومُنقَطِعٌ غیرُ مَعطوفٍ، وحَرفٌ مَکانَ حَرفٍ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لَفظُهُ خاصٌّ ، ومِنهُ ما لَفظُهُ عامٌّ مُحتَمِلُ العُمومِ ، ومِنهُ ما لَفظُهُ واحِدٌ ومَعناهُ جَمعٌ ، ومِنهُ ما لَفظُهُ جَمعٌ ومَعناهُ واحِدٌ ، ومِنهُ ما لَفظُهُ ماضٍ ومَعناهُ مُستَقبَلٌ ، ومِنهُ ما لَفظُهُ علَی الخَبَرِ ومَعناهُ حِکایَةٌ عن قَومٍ آخَرَ ، ومِنهُ ما هُو باقٍ مُحرَّفٌ عن جِهَتِهِ، ومِنهُ ما هُو علی خِلافِ تَنزیلِهِ ، ومِنهُ ما تَأویلُهُ فی تَنزیلِهِ ، ومِنهُ ما تأویلُهُ قَبلَ تَنزیلِهِ ، ومِنهُ ما تأویلُهُ بَعدَ تَنزیلِهِ </w:t>
      </w:r>
      <w:r>
        <w:rPr>
          <w:rFonts w:eastAsia="Amiri" w:cs="Amiri" w:ascii="Amiri" w:hAnsi="Amiri"/>
          <w:color w:val="111111"/>
          <w:sz w:val="28"/>
          <w:szCs w:val="28"/>
          <w:rtl w:val="true"/>
          <w:lang w:bidi="ar-SA"/>
        </w:rPr>
        <w:t>.</w:t>
      </w:r>
      <w:bookmarkStart w:id="627" w:name="pg13097_150956"/>
    </w:p>
    <w:p>
      <w:pPr>
        <w:pStyle w:val="BookText"/>
        <w:rPr/>
      </w:pPr>
      <w:bookmarkEnd w:id="627"/>
      <w:r>
        <w:rPr>
          <w:rFonts w:ascii="Amiri" w:hAnsi="Amiri" w:eastAsia="Amiri" w:cs="Amiri"/>
          <w:color w:val="111111"/>
          <w:sz w:val="28"/>
          <w:sz w:val="28"/>
          <w:szCs w:val="28"/>
          <w:rtl w:val="true"/>
          <w:lang w:bidi="ar-SA"/>
        </w:rPr>
        <w:t xml:space="preserve">ومِنهُ آیاتٌ بَعضُها فی سُورَةٍ وتَمامُها فی سُورَةٍ اُخری ، ومِنهُ آیاتٌ نِصفُها مَنسوخٌ ونِصفُها مَتروکٌ علی حالِهِ ، ومِنهُ آیاتٌ مُختَلِفَةُ اللَّفظِ مُتَّفِقَةُ المَعنی ، ومِنهُ آیاتٌ مُتَّفِقَةُ اللَّفظِ مُختَلِفَةُ المَعنی ، ومِنهُ آیاتٌ فیها رُخصَةٌ وإطلاقٌ بعدَ العَزیمَةِ ، لأنَّ اللَّهَ عَزَّوجلَّ یُحِبُّ أن یُؤخَذَ بِرُخَصِهِ کما یُؤخَذُ بِعَزائمِهِ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رُخصَةٌ صاحِبُها فیها بالخِیارِ إن شاءَ أخَذَ وإن شاءَ تَرَکَها ، ومِنهُ رُخصَةٌ ظاهِرُها خِلافُ باطِنِها یُعمَلُ بظاهِرِها عندَ التَّقیَّةِ ولا یُعمَلُ بباطِنِها مَع التَّقیَّةِ ، ومِنهُ مُخاطَبَةٌ لِقَومٍ والمَعنی لآخَرینَ ، ومِنهُ مُخاطَبَةٌ للنبیِّ صلی اللَّه علیه وآله ومَعناهُ واقِعٌ علی اُمَّتِهِ ، ومِنهُ لا یُعرَفُ تَحریمُهُ إلّا بتَحلِیلِهِ ، ومِنهُ ما تَألیفُهُ وتَنزیلُهُ علی غیرِ معنی ما اُنزِلَ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رَدٌّ مِن اللَّهِ تعالی واحتِجاجٌ علی جَمیعِ المُلحِدینَ والزَّنادِقةِ والدَّهریّةِ والثَّنَویّةِ والقَدَریّةِ والمُجَبِّرَةِ وعَبَدَةِ الأوثانِ وعَبَدَةِ النِّیرانِ ، ومِنهُ احتِجاجٌ علَی النَّصاری فی المَسیحِ علیه السلام ، ومِنهُ الرَّدُّ علَی الیَهودِ ، ومِنهُ الرَّدُّ علی مَن زَعَمَ أنَّ الإیمانَ لا یَزیدُ ولا یَنقُصُ وأنَّ الکُفرَ کذلکَ ، ومِنهُ رَدٌّ علی مَن زَعَمَ أن لیسَ بَعدَ المَوتِ وقَبلَ القِیامَةِ ثَوابٌ وعِقابٌ </w:t>
      </w:r>
      <w:r>
        <w:rPr>
          <w:rFonts w:eastAsia="Amiri" w:cs="Amiri" w:ascii="Amiri" w:hAnsi="Amiri"/>
          <w:color w:val="111111"/>
          <w:sz w:val="28"/>
          <w:szCs w:val="28"/>
          <w:rtl w:val="true"/>
          <w:lang w:bidi="ar-SA"/>
        </w:rPr>
        <w:t>.</w:t>
      </w:r>
      <w:r>
        <w:rPr>
          <w:rStyle w:val="FootnoteAnchor"/>
          <w:rtl w:val="true"/>
        </w:rPr>
        <w:footnoteReference w:id="1441"/>
      </w:r>
    </w:p>
    <w:p>
      <w:pPr>
        <w:pStyle w:val="Heading4"/>
        <w:numPr>
          <w:ilvl w:val="3"/>
          <w:numId w:val="1"/>
        </w:numPr>
        <w:rPr/>
      </w:pPr>
      <w:bookmarkStart w:id="628" w:name="__RefHeading___Toc7583551_3224264995"/>
      <w:bookmarkStart w:id="629" w:name="_Toc239"/>
      <w:bookmarkEnd w:id="628"/>
      <w:r>
        <w:rPr/>
        <w:t>3265</w:t>
      </w:r>
      <w:r>
        <w:rPr>
          <w:rtl w:val="true"/>
        </w:rPr>
        <w:t xml:space="preserve"> - </w:t>
      </w:r>
      <w:r>
        <w:rPr>
          <w:rtl w:val="true"/>
        </w:rPr>
        <w:t>المُحکَماتُ وَالمُتَشابِهاتُ</w:t>
      </w:r>
      <w:bookmarkEnd w:id="6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المُحکَمِ والمُتَشابِهِ مِن کتابِ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المُحکَمُ الذی لم یَنسَخْهُ شی ءٌ مِن القرآنِ فهُو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اُمُّ الکِتابِ واُخَرُ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هَلَکَ الناسُ فی المُتَشابِهِ لأنَّهُم لم یَقِفُوا علی مَعناهُ ولَم یَعرِفُوا حَقیقَتَهُ ، فَوَضَعُوا لَهُ تأویلاتٍ مِن عندِ أنفُسِهِم بآرائهِم واستَغنَوا بذلکَ عن مَسألةِ الأوصیاءِ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المُتَشابِهُ مِن القرآنِ فهُو الذی انحَرَفَ مِنهُ ، مُتَّفِقُ اللَّفظِ مُختَلِفُ</w:t>
      </w:r>
      <w:bookmarkStart w:id="630" w:name="pg13097_150957"/>
    </w:p>
    <w:p>
      <w:pPr>
        <w:pStyle w:val="BookText"/>
        <w:rPr/>
      </w:pPr>
      <w:bookmarkEnd w:id="630"/>
      <w:r>
        <w:rPr>
          <w:rFonts w:ascii="Amiri" w:hAnsi="Amiri" w:eastAsia="Amiri" w:cs="Amiri"/>
          <w:color w:val="111111"/>
          <w:sz w:val="28"/>
          <w:sz w:val="28"/>
          <w:szCs w:val="28"/>
          <w:rtl w:val="true"/>
          <w:lang w:bidi="ar-SA"/>
        </w:rPr>
        <w:t xml:space="preserve">المَعنی ، مِثلُ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یَشاءُ ویَهدِی مَن یَشاءُ</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فَنَسَبَ الضَّلالَةَ إلی نفسِهِ فی هذا المَوضِعِ ، وهذا ضَلالُهُم عن طریقِ الجَنّةِ بفِعلِهِم ، ونَسَبَهُ إلَی الکُفّارِ فی مَوضِعٍ آخَرَ ونَسَبَهُ إلَی الأصنامِ فی آیَةٍ اُخری </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المُحکَمِ والمُتَشابِهِ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المُحکَمُ ما نَعمَلُ بهِ ، والمُتَشابِهُ ما اشتَبَهَ علی جاهِلِهِ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المُحکَمُ ما یُعمَلُ بهِ ، والمُتَشابِهُ الذی یُشبِهُ بَعضُهُ بَعضاً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فیهِ مُحکَمٌ ومُتَشابِهٌ ، فأمّا المُحکَمُ فنُؤمِنُ بهِ ونَعمَلُ بهِ ونَدینُ بهِ ، وأمّا المُتَشابِهُ فنُؤمِنُ بهِ ولا نَعمَلُ بهِ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إلی مُحکَمِهِ هُدِیَ إلی صِراطٍ مُستَقیمٍ </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Style w:val="FootnoteAnchor"/>
          <w:rtl w:val="true"/>
        </w:rPr>
        <w:footnoteReference w:id="1450"/>
      </w:r>
    </w:p>
    <w:p>
      <w:pPr>
        <w:pStyle w:val="Heading4"/>
        <w:numPr>
          <w:ilvl w:val="3"/>
          <w:numId w:val="1"/>
        </w:numPr>
        <w:rPr/>
      </w:pPr>
      <w:bookmarkStart w:id="631" w:name="__RefHeading___Toc7583553_3224264995"/>
      <w:bookmarkStart w:id="632" w:name="_Toc240"/>
      <w:bookmarkEnd w:id="631"/>
      <w:r>
        <w:rPr/>
        <w:t>3266</w:t>
      </w:r>
      <w:r>
        <w:rPr>
          <w:rtl w:val="true"/>
        </w:rPr>
        <w:t xml:space="preserve"> - </w:t>
      </w:r>
      <w:r>
        <w:rPr>
          <w:rtl w:val="true"/>
        </w:rPr>
        <w:t>إشاراتُ القُرآنِ</w:t>
      </w:r>
      <w:bookmarkEnd w:id="63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نَبیَّهُ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 .</w:t>
      </w:r>
      <w:r>
        <w:rPr>
          <w:rStyle w:val="FootnoteAnchor"/>
          <w:rtl w:val="true"/>
        </w:rPr>
        <w:footnoteReference w:id="145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عاتَبَ اللَّهُ نَبیَّهُ فهو یَعنی بهِ مَن قد مَضی فی القرآنِ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xml:space="preserve">عَنی بذلکَ غَیرَهُ </w:t>
      </w:r>
      <w:r>
        <w:rPr>
          <w:rFonts w:eastAsia="Amiri" w:cs="Amiri" w:ascii="Amiri" w:hAnsi="Amiri"/>
          <w:color w:val="111111"/>
          <w:sz w:val="28"/>
          <w:szCs w:val="28"/>
          <w:rtl w:val="true"/>
          <w:lang w:bidi="ar-SA"/>
        </w:rPr>
        <w:t>.</w:t>
      </w:r>
      <w:r>
        <w:rPr>
          <w:rStyle w:val="FootnoteAnchor"/>
          <w:rtl w:val="true"/>
        </w:rPr>
        <w:footnoteReference w:id="1454"/>
      </w:r>
      <w:bookmarkStart w:id="633" w:name="pg13097_150958"/>
    </w:p>
    <w:p>
      <w:pPr>
        <w:pStyle w:val="BookText"/>
        <w:rPr/>
      </w:pPr>
      <w:bookmarkEnd w:id="63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w:t>
      </w:r>
      <w:r>
        <w:rPr>
          <w:rStyle w:val="FootnoteAnchor"/>
          <w:rtl w:val="true"/>
        </w:rPr>
        <w:footnoteReference w:id="1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نَزَلَ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 .</w:t>
      </w:r>
      <w:r>
        <w:rPr>
          <w:rStyle w:val="FootnoteAnchor"/>
          <w:rtl w:val="true"/>
        </w:rPr>
        <w:footnoteReference w:id="1457"/>
      </w:r>
    </w:p>
    <w:p>
      <w:pPr>
        <w:pStyle w:val="Heading4"/>
        <w:numPr>
          <w:ilvl w:val="3"/>
          <w:numId w:val="1"/>
        </w:numPr>
        <w:rPr/>
      </w:pPr>
      <w:bookmarkStart w:id="634" w:name="__RefHeading___Toc7583555_3224264995"/>
      <w:bookmarkStart w:id="635" w:name="_Toc241"/>
      <w:bookmarkEnd w:id="634"/>
      <w:r>
        <w:rPr/>
        <w:t>3267</w:t>
      </w:r>
      <w:r>
        <w:rPr>
          <w:rtl w:val="true"/>
        </w:rPr>
        <w:t xml:space="preserve"> - </w:t>
      </w:r>
      <w:r>
        <w:rPr>
          <w:rtl w:val="true"/>
        </w:rPr>
        <w:t>وُجوهُ القُرآنِ</w:t>
      </w:r>
      <w:bookmarkEnd w:id="6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ذو وُجوهٍ ، فَاحمِلُوهُ علی أحسَنِ وُجوهِهِ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العبّاسِ لَمّا بَعَثَهُ للاحتِجاجِ علَی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تُخاصِمْهُم بالقرآنِ ؛ فإنَّ القرآنَ حَمّالٌ ذو وُجوهٍ ، تَقولُ ویَقولونَ ، ولکنْ حاجِجْهُم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 فإنّهُم لن یَجِدُوا عَنها مَحیصاً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الدرّ المنثور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یُحَدِّثُ عنِ الخَوارجِ الذینَ أنکَرُوا الحُکومَةَ فَاعتَزَلُوا علیَّ 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مِنهُم اثنا عَشَرَ ألفاً فَدَعانی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إلَیهِم فخاصِمْهُم وادْعُهُم إلَی الکتابِ والسُّنَّةِ ، ولا تُحاجَّهُم بالقرآنِ فإنّهُ ذو وُجوهٍ ، ولکنْ خاصِمْهُم بالسُّنَّةِ </w:t>
      </w:r>
      <w:r>
        <w:rPr>
          <w:rFonts w:eastAsia="Amiri" w:cs="Amiri" w:ascii="Amiri" w:hAnsi="Amiri"/>
          <w:color w:val="111111"/>
          <w:sz w:val="28"/>
          <w:szCs w:val="28"/>
          <w:rtl w:val="true"/>
          <w:lang w:bidi="ar-SA"/>
        </w:rPr>
        <w:t>.</w:t>
      </w:r>
      <w:r>
        <w:rPr>
          <w:rStyle w:val="FootnoteAnchor"/>
          <w:rtl w:val="true"/>
        </w:rPr>
        <w:footnoteReference w:id="1460"/>
      </w:r>
    </w:p>
    <w:p>
      <w:pPr>
        <w:pStyle w:val="Heading4"/>
        <w:numPr>
          <w:ilvl w:val="3"/>
          <w:numId w:val="1"/>
        </w:numPr>
        <w:rPr/>
      </w:pPr>
      <w:bookmarkStart w:id="636" w:name="__RefHeading___Toc7583557_3224264995"/>
      <w:bookmarkStart w:id="637" w:name="_Toc242"/>
      <w:bookmarkEnd w:id="636"/>
      <w:r>
        <w:rPr/>
        <w:t>3268</w:t>
      </w:r>
      <w:r>
        <w:rPr>
          <w:rtl w:val="true"/>
        </w:rPr>
        <w:t xml:space="preserve"> - </w:t>
      </w:r>
      <w:r>
        <w:rPr>
          <w:rtl w:val="true"/>
        </w:rPr>
        <w:t>اُمُّ القُرآنِ</w:t>
      </w:r>
      <w:bookmarkEnd w:id="637"/>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القرآنِ واُمُّ الکتابِ والسَّبعُ المَثانی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آیاتٍ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وهِی السَّبعُ المَثانی والقرآنُ العَظیمُ ، وهِی اُمُّ القرآنِ </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فی التَّوراةِ ولا فی الإنجیلِ ولا فی الزَّبورِ ولا فی الفُرقانِ مِثلَ اُمِّ القرآنِ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فاتِحَةَ الکتابِ فکأ نَّما قَرَأَ التَّوراةَ والإنجیلَ والزَّبورَ والفُرقانَ </w:t>
      </w:r>
      <w:r>
        <w:rPr>
          <w:rFonts w:eastAsia="Amiri" w:cs="Amiri" w:ascii="Amiri" w:hAnsi="Amiri"/>
          <w:color w:val="111111"/>
          <w:sz w:val="28"/>
          <w:szCs w:val="28"/>
          <w:rtl w:val="true"/>
          <w:lang w:bidi="ar-SA"/>
        </w:rPr>
        <w:t>.</w:t>
      </w:r>
      <w:r>
        <w:rPr>
          <w:rStyle w:val="FootnoteAnchor"/>
          <w:rtl w:val="true"/>
        </w:rPr>
        <w:footnoteReference w:id="146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أبی سعیدِ بنِ المُعلَّی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اُصَلّی فَدَعانی النّبیُّ صلی اللَّه علیه وآله فلَم اُجِبهُ ،</w:t>
      </w:r>
      <w:bookmarkStart w:id="638" w:name="pg13097_150959"/>
    </w:p>
    <w:p>
      <w:pPr>
        <w:pStyle w:val="BookText"/>
        <w:rPr/>
      </w:pPr>
      <w:bookmarkEnd w:id="63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 ولِلرَّسولِ إذا دَعاکُم</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لَاُعَلِّمَنَّکَ أعظَمَ سُورَةٍ فی القرآنِ قبلَ أن تَخرُجَ مِن المَسجِدِ ، فَأخَذَ بِیَدی ، فلَمّا أرَدنا أن نَخرُجَ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لَاُعَلِّمَنَّکَ سُورَةً فی القرآنِ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سَبعُ المَثانی والقرآنُ العَظیمُ الذی اُوتیتُهُ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Style w:val="FootnoteAnchor"/>
          <w:rtl w:val="true"/>
        </w:rPr>
        <w:footnoteReference w:id="1467"/>
      </w:r>
    </w:p>
    <w:p>
      <w:pPr>
        <w:pStyle w:val="Heading4"/>
        <w:numPr>
          <w:ilvl w:val="3"/>
          <w:numId w:val="1"/>
        </w:numPr>
        <w:rPr/>
      </w:pPr>
      <w:bookmarkStart w:id="639" w:name="__RefHeading___Toc7583559_3224264995"/>
      <w:bookmarkStart w:id="640" w:name="_Toc243"/>
      <w:bookmarkEnd w:id="639"/>
      <w:r>
        <w:rPr/>
        <w:t>3269</w:t>
      </w:r>
      <w:r>
        <w:rPr>
          <w:rtl w:val="true"/>
        </w:rPr>
        <w:t xml:space="preserve"> - </w:t>
      </w:r>
      <w:r>
        <w:rPr>
          <w:rtl w:val="true"/>
        </w:rPr>
        <w:t>قَلبُ القُرآنِ</w:t>
      </w:r>
      <w:bookmarkEnd w:id="6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قَلباً ، وإنّ قَلبَ القرآنِ یس </w:t>
      </w:r>
      <w:r>
        <w:rPr>
          <w:rFonts w:eastAsia="Amiri" w:cs="Amiri" w:ascii="Amiri" w:hAnsi="Amiri"/>
          <w:color w:val="111111"/>
          <w:sz w:val="28"/>
          <w:szCs w:val="28"/>
          <w:rtl w:val="true"/>
          <w:lang w:bidi="ar-SA"/>
        </w:rPr>
        <w:t>.</w:t>
      </w:r>
      <w:r>
        <w:rPr>
          <w:rStyle w:val="FootnoteAnchor"/>
          <w:rtl w:val="true"/>
        </w:rPr>
        <w:footnoteReference w:id="1468"/>
      </w:r>
    </w:p>
    <w:p>
      <w:pPr>
        <w:pStyle w:val="Heading4"/>
        <w:numPr>
          <w:ilvl w:val="3"/>
          <w:numId w:val="1"/>
        </w:numPr>
        <w:rPr/>
      </w:pPr>
      <w:bookmarkStart w:id="641" w:name="__RefHeading___Toc7583561_3224264995"/>
      <w:bookmarkStart w:id="642" w:name="_Toc244"/>
      <w:bookmarkEnd w:id="641"/>
      <w:r>
        <w:rPr/>
        <w:t>3270</w:t>
      </w:r>
      <w:r>
        <w:rPr>
          <w:rtl w:val="true"/>
        </w:rPr>
        <w:t xml:space="preserve"> - </w:t>
      </w:r>
      <w:r>
        <w:rPr>
          <w:rtl w:val="true"/>
        </w:rPr>
        <w:t>أعظَمُ آیَةٍ</w:t>
      </w:r>
      <w:bookmarkEnd w:id="6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آیَةٍ فی القرآنِ آیَةُ الکُرسِیِّ </w:t>
      </w:r>
      <w:r>
        <w:rPr>
          <w:rFonts w:eastAsia="Amiri" w:cs="Amiri" w:ascii="Amiri" w:hAnsi="Amiri"/>
          <w:color w:val="111111"/>
          <w:sz w:val="28"/>
          <w:szCs w:val="28"/>
          <w:rtl w:val="true"/>
          <w:lang w:bidi="ar-SA"/>
        </w:rPr>
        <w:t>.</w:t>
      </w:r>
      <w:r>
        <w:rPr>
          <w:rStyle w:val="FootnoteAnchor"/>
          <w:rtl w:val="true"/>
        </w:rPr>
        <w:footnoteReference w:id="1469"/>
      </w:r>
    </w:p>
    <w:p>
      <w:pPr>
        <w:pStyle w:val="Heading4"/>
        <w:numPr>
          <w:ilvl w:val="3"/>
          <w:numId w:val="1"/>
        </w:numPr>
        <w:rPr/>
      </w:pPr>
      <w:bookmarkStart w:id="643" w:name="__RefHeading___Toc7583563_3224264995"/>
      <w:bookmarkStart w:id="644" w:name="_Toc245"/>
      <w:bookmarkEnd w:id="643"/>
      <w:r>
        <w:rPr/>
        <w:t>3271</w:t>
      </w:r>
      <w:r>
        <w:rPr>
          <w:rtl w:val="true"/>
        </w:rPr>
        <w:t xml:space="preserve"> - </w:t>
      </w:r>
      <w:r>
        <w:rPr>
          <w:rtl w:val="true"/>
        </w:rPr>
        <w:t>أعدَلُ آیَةٍ فِی القُرآنِ</w:t>
      </w:r>
      <w:bookmarkEnd w:id="64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وأعدَلُ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583565_3224264995"/>
      <w:bookmarkStart w:id="646" w:name="_Toc246"/>
      <w:bookmarkEnd w:id="645"/>
      <w:r>
        <w:rPr/>
        <w:t>3272</w:t>
      </w:r>
      <w:r>
        <w:rPr>
          <w:rtl w:val="true"/>
        </w:rPr>
        <w:t xml:space="preserve"> - </w:t>
      </w:r>
      <w:r>
        <w:rPr>
          <w:rtl w:val="true"/>
        </w:rPr>
        <w:t>أخوَفُ آیَةٍ فِی القُرآنِ</w:t>
      </w:r>
      <w:bookmarkEnd w:id="6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وأخوَفُ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r>
        <w:rPr>
          <w:rStyle w:val="FootnoteAnchor"/>
          <w:rtl w:val="true"/>
        </w:rPr>
        <w:footnoteReference w:id="1471"/>
      </w:r>
    </w:p>
    <w:p>
      <w:pPr>
        <w:pStyle w:val="Heading4"/>
        <w:numPr>
          <w:ilvl w:val="3"/>
          <w:numId w:val="1"/>
        </w:numPr>
        <w:rPr/>
      </w:pPr>
      <w:bookmarkStart w:id="647" w:name="__RefHeading___Toc7583567_3224264995"/>
      <w:bookmarkStart w:id="648" w:name="_Toc247"/>
      <w:bookmarkEnd w:id="647"/>
      <w:r>
        <w:rPr/>
        <w:t>3273</w:t>
      </w:r>
      <w:r>
        <w:rPr>
          <w:rtl w:val="true"/>
        </w:rPr>
        <w:t xml:space="preserve"> - </w:t>
      </w:r>
      <w:r>
        <w:rPr>
          <w:rtl w:val="true"/>
        </w:rPr>
        <w:t>أرجی آیَةٍ فِی القُرآنِ</w:t>
      </w:r>
      <w:bookmarkEnd w:id="6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وأرجی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4"/>
      </w:r>
      <w:bookmarkStart w:id="649" w:name="pg13097_150961"/>
    </w:p>
    <w:p>
      <w:pPr>
        <w:pStyle w:val="Heading3"/>
        <w:numPr>
          <w:ilvl w:val="2"/>
          <w:numId w:val="1"/>
        </w:numPr>
        <w:rPr/>
      </w:pPr>
      <w:bookmarkStart w:id="650" w:name="__RefHeading___Toc7583569_3224264995"/>
      <w:bookmarkStart w:id="651" w:name="_Toc248"/>
      <w:bookmarkEnd w:id="649"/>
      <w:bookmarkEnd w:id="650"/>
      <w:r>
        <w:rPr/>
        <w:t>435</w:t>
      </w:r>
      <w:r>
        <w:rPr>
          <w:rtl w:val="true"/>
        </w:rPr>
        <w:t xml:space="preserve"> - </w:t>
      </w:r>
      <w:r>
        <w:rPr>
          <w:rtl w:val="true"/>
        </w:rPr>
        <w:t>المُقرَّبون</w:t>
      </w:r>
      <w:bookmarkEnd w:id="651"/>
    </w:p>
    <w:p>
      <w:pPr>
        <w:pStyle w:val="Heading4"/>
        <w:numPr>
          <w:ilvl w:val="3"/>
          <w:numId w:val="1"/>
        </w:numPr>
        <w:rPr/>
      </w:pPr>
      <w:bookmarkStart w:id="652" w:name="__RefHeading___Toc7583571_3224264995"/>
      <w:bookmarkStart w:id="653" w:name="_Toc249"/>
      <w:bookmarkEnd w:id="652"/>
      <w:r>
        <w:rPr>
          <w:rtl w:val="true"/>
        </w:rPr>
        <w:t>اشاره</w:t>
      </w:r>
      <w:bookmarkEnd w:id="653"/>
    </w:p>
    <w:p>
      <w:pPr>
        <w:pStyle w:val="BookText"/>
        <w:rPr/>
      </w:pPr>
      <w:r>
        <w:rPr>
          <w:rStyle w:val="FootnoteAnchor"/>
          <w:rtl w:val="true"/>
        </w:rPr>
        <w:footnoteReference w:id="1475"/>
      </w:r>
    </w:p>
    <w:p>
      <w:pPr>
        <w:pStyle w:val="BookText"/>
        <w:rPr/>
      </w:pPr>
      <w:r>
        <w:rPr>
          <w:rStyle w:val="FootnoteAnchor"/>
          <w:rtl w:val="true"/>
        </w:rPr>
        <w:footnoteReference w:id="1476"/>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bookmarkStart w:id="654" w:name="pg13097_150963"/>
    </w:p>
    <w:p>
      <w:pPr>
        <w:pStyle w:val="Heading4"/>
        <w:numPr>
          <w:ilvl w:val="3"/>
          <w:numId w:val="1"/>
        </w:numPr>
        <w:rPr/>
      </w:pPr>
      <w:bookmarkStart w:id="655" w:name="__RefHeading___Toc7583573_3224264995"/>
      <w:bookmarkStart w:id="656" w:name="_Toc250"/>
      <w:bookmarkEnd w:id="654"/>
      <w:bookmarkEnd w:id="655"/>
      <w:r>
        <w:rPr/>
        <w:t>3274</w:t>
      </w:r>
      <w:r>
        <w:rPr>
          <w:rtl w:val="true"/>
        </w:rPr>
        <w:t xml:space="preserve"> - </w:t>
      </w:r>
      <w:r>
        <w:rPr>
          <w:rtl w:val="true"/>
        </w:rPr>
        <w:t>المُقرَّبونَ</w:t>
      </w:r>
      <w:bookmarkEnd w:id="6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 .</w:t>
      </w:r>
      <w:r>
        <w:rPr>
          <w:rStyle w:val="FootnoteAnchor"/>
          <w:rtl w:val="true"/>
        </w:rPr>
        <w:footnoteReference w:id="1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r>
        <w:rPr>
          <w:rStyle w:val="FootnoteAnchor"/>
          <w:rtl w:val="true"/>
        </w:rPr>
        <w:footnoteReference w:id="1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أنزَلَها اللَّهُ تعالی فی الأنبیاءِ وأوصیائهِم ، فأنا أفضَلُ أنبیاءِ اللَّهِ ورُسُلِهِ ، وعلیُّ بنُ أبی طالبٍ وَصِیِّی أفضَلُ الأوصیاءِ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أمّا السابِقُ فَیَدخُلُ الجَنَّةَ بغیرِ حِسابٍ ، وأمّا المُقتَصِدُ فَیُحاسَبُ حِساباً یَسیراً ، وأمّا الظالِمُ لنفسِهِ فیُحبَسُ فی المَقامِ ثُمّ یَدخُلُ الجَنّةَ ، فهُمُ 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 الذی أذْهَبَ عَنّا الحَزَنَ</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بالخَیراتِ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للإمامِ ، والظالِمُ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الإمامَ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الظالِمُ لنفسِهِ مِنّا فَمَن عَمِلَ عَمَلاً صالِحاً وآخَرَ سَیّئاً ، وأمّا المُقتَصِدُ فهُو المُتَعبِّدُ المُجتَهِدُ ، وأمّا السابِقُ بالخَیراتِ فَعَلِیٌّ والحَسَنُ والحُسَینُ علیهم السلام ومَن قُتِلَ مِن آلِ محمدٍ صلی اللَّه علیه وآله شَهیداً </w:t>
      </w:r>
      <w:r>
        <w:rPr>
          <w:rFonts w:eastAsia="Amiri" w:cs="Amiri" w:ascii="Amiri" w:hAnsi="Amiri"/>
          <w:color w:val="111111"/>
          <w:sz w:val="28"/>
          <w:szCs w:val="28"/>
          <w:rtl w:val="true"/>
          <w:lang w:bidi="ar-SA"/>
        </w:rPr>
        <w:t>.</w:t>
      </w:r>
      <w:r>
        <w:rPr>
          <w:rStyle w:val="FootnoteAnchor"/>
          <w:rtl w:val="true"/>
        </w:rPr>
        <w:footnoteReference w:id="14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لأبی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لَنا خاصّةً یا أبا إسحاقَ ، أمّا السابِقُ بالخَیراتِ فعلیُّ بنُ أبی طالبٍ</w:t>
      </w:r>
      <w:bookmarkStart w:id="657" w:name="pg13097_150964"/>
    </w:p>
    <w:p>
      <w:pPr>
        <w:pStyle w:val="BookText"/>
        <w:rPr/>
      </w:pPr>
      <w:bookmarkEnd w:id="657"/>
      <w:r>
        <w:rPr>
          <w:rFonts w:ascii="Amiri" w:hAnsi="Amiri" w:eastAsia="Amiri" w:cs="Amiri"/>
          <w:color w:val="111111"/>
          <w:sz w:val="28"/>
          <w:sz w:val="28"/>
          <w:szCs w:val="28"/>
          <w:rtl w:val="true"/>
          <w:lang w:bidi="ar-SA"/>
        </w:rPr>
        <w:t xml:space="preserve">والحَسَنُ والحُسَینُ والشَّهیدُ مِنّا أهلَ البَیتِ، وأمّا المُقتَصِدُ فصائمٌ بالنهارِ وقائمٌ باللیلِ ، وأمّا الظالِمُ لنفسِهِ ففیهِ ما جاءَ فی التائبین ، وهُو مَغفورٌ لَهُ </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الظالِمُ یَحُومُ حَوْمَ </w:t>
      </w:r>
      <w:r>
        <w:rPr>
          <w:rStyle w:val="FootnoteAnchor"/>
          <w:rtl w:val="true"/>
        </w:rPr>
        <w:footnoteReference w:id="1488"/>
      </w:r>
      <w:r>
        <w:rPr>
          <w:rFonts w:ascii="Amiri" w:hAnsi="Amiri" w:eastAsia="Amiri" w:cs="Amiri"/>
          <w:color w:val="111111"/>
          <w:sz w:val="28"/>
          <w:sz w:val="28"/>
          <w:szCs w:val="28"/>
          <w:rtl w:val="true"/>
          <w:lang w:bidi="ar-SA"/>
        </w:rPr>
        <w:t>نفسِهِ ، والمُقتَصِدُ یَحومُ حَومَ قلبِهِ، والسابِقُ یَحُومُ حَومَ رَبِّهِ عَزَّوجلَّ</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الإنجیلِ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لِلمُصلِحینَ بینَ الناسِ ، اُولئکَ هُمُ المُقَرَّبونَ یَومَ القِیامَةِ </w:t>
      </w:r>
      <w:r>
        <w:rPr>
          <w:rFonts w:eastAsia="Amiri" w:cs="Amiri" w:ascii="Amiri" w:hAnsi="Amiri"/>
          <w:color w:val="111111"/>
          <w:sz w:val="28"/>
          <w:szCs w:val="28"/>
          <w:rtl w:val="true"/>
          <w:lang w:bidi="ar-SA"/>
        </w:rPr>
        <w:t>.</w:t>
      </w:r>
      <w:r>
        <w:rPr>
          <w:rStyle w:val="FootnoteAnchor"/>
          <w:rtl w:val="true"/>
        </w:rPr>
        <w:footnoteReference w:id="1490"/>
      </w:r>
    </w:p>
    <w:p>
      <w:pPr>
        <w:pStyle w:val="Heading4"/>
        <w:numPr>
          <w:ilvl w:val="3"/>
          <w:numId w:val="1"/>
        </w:numPr>
        <w:rPr/>
      </w:pPr>
      <w:bookmarkStart w:id="658" w:name="__RefHeading___Toc7583575_3224264995"/>
      <w:bookmarkStart w:id="659" w:name="_Toc251"/>
      <w:bookmarkEnd w:id="658"/>
      <w:r>
        <w:rPr/>
        <w:t>3275</w:t>
      </w:r>
      <w:r>
        <w:rPr>
          <w:rtl w:val="true"/>
        </w:rPr>
        <w:t xml:space="preserve"> - </w:t>
      </w:r>
      <w:r>
        <w:rPr>
          <w:rtl w:val="true"/>
        </w:rPr>
        <w:t>عِبادَةُ المُقرَّبینَ</w:t>
      </w:r>
      <w:bookmarkEnd w:id="6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بِصِدقِ الإخلاصِ وحُسنِ الیَقینِ، فإنّهُما أفضَلُ عِبادَةِ المُقَرَّبینَ</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فی اللَّهِ عِبادَةُ المُقَرَّبینَ </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مَرَّ بثلاثةِ نَفَرٍ قد نَحَلَت أبدانُهُم وتَغَیَّرَت ألوانُهُم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أن یُؤمِنَ الخائفَ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جاوَزَهُم إلی ثلاثةٍ آخَرِینَ فإذا هُم أشَدُّ نُحولاً وتَغَیُّراً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إلَی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أن یُعطِیَکُم ما تَرجُونَ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جاوَزَهُم إلی ثلاثةٍ آخَرینَ فإذا هُم أشَدُّ نُحولاً وتَغیُّراً کأنَّ علی وُجوهِهِمُ المَرایا مِن النُّورِ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المُقَرَّبُونَ ، أنتُمُ المُقَرَّبونَ </w:t>
      </w:r>
      <w:r>
        <w:rPr>
          <w:rFonts w:eastAsia="Amiri" w:cs="Amiri" w:ascii="Amiri" w:hAnsi="Amiri"/>
          <w:color w:val="111111"/>
          <w:sz w:val="28"/>
          <w:szCs w:val="28"/>
          <w:rtl w:val="true"/>
          <w:lang w:bidi="ar-SA"/>
        </w:rPr>
        <w:t>.</w:t>
      </w:r>
      <w:r>
        <w:rPr>
          <w:rStyle w:val="FootnoteAnchor"/>
          <w:rtl w:val="true"/>
        </w:rPr>
        <w:footnoteReference w:id="14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4"/>
      </w:r>
      <w:bookmarkStart w:id="660" w:name="pg13097_150965"/>
    </w:p>
    <w:p>
      <w:pPr>
        <w:pStyle w:val="Heading4"/>
        <w:numPr>
          <w:ilvl w:val="3"/>
          <w:numId w:val="1"/>
        </w:numPr>
        <w:rPr/>
      </w:pPr>
      <w:bookmarkStart w:id="661" w:name="__RefHeading___Toc7583577_3224264995"/>
      <w:bookmarkStart w:id="662" w:name="_Toc252"/>
      <w:bookmarkEnd w:id="660"/>
      <w:bookmarkEnd w:id="661"/>
      <w:r>
        <w:rPr/>
        <w:t>3276</w:t>
      </w:r>
      <w:r>
        <w:rPr>
          <w:rtl w:val="true"/>
        </w:rPr>
        <w:t xml:space="preserve"> - </w:t>
      </w:r>
      <w:r>
        <w:rPr>
          <w:rtl w:val="true"/>
        </w:rPr>
        <w:t>أقرَبُ الخَلقِ إلَی اللَّهِ سُبحانَهُ</w:t>
      </w:r>
      <w:bookmarkEnd w:id="66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کما أنَّ أقرَبَ الناسِ مِن اللَّهِ المُتَواضِعُونَ کذلکَ أبعَدُ الناسِ مِن اللَّهِ المُتَکبِّرُونَ </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 اللَّهِ سبحانَهُ أحسَنُهُم إیماناً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العِبادِ إلَی اللَّهِ تعالی أقوَلُهُم لِلحَقِّ وإن کانَ علَیهِ ، وأعمَلُهُم بالحَقِّ وإن کانَ فیهِ کُرهُهُ </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الکِرامِ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أعلَمُ خَلقِکَ بکَ ، وأخوَفُهُم لکَ ، وأقرَبُهُم مِنکَ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أقرَبَکُم مِن اللَّهِ أوسَعَکُم خُلقاً </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Style w:val="FootnoteAnchor"/>
          <w:rtl w:val="true"/>
        </w:rPr>
        <w:footnoteReference w:id="1500"/>
      </w:r>
    </w:p>
    <w:p>
      <w:pPr>
        <w:pStyle w:val="Heading4"/>
        <w:numPr>
          <w:ilvl w:val="3"/>
          <w:numId w:val="1"/>
        </w:numPr>
        <w:rPr/>
      </w:pPr>
      <w:bookmarkStart w:id="663" w:name="__RefHeading___Toc7583579_3224264995"/>
      <w:bookmarkStart w:id="664" w:name="_Toc253"/>
      <w:bookmarkEnd w:id="663"/>
      <w:r>
        <w:rPr/>
        <w:t>3277</w:t>
      </w:r>
      <w:r>
        <w:rPr>
          <w:rtl w:val="true"/>
        </w:rPr>
        <w:t xml:space="preserve"> - </w:t>
      </w:r>
      <w:r>
        <w:rPr>
          <w:rtl w:val="true"/>
        </w:rPr>
        <w:t>أقرَبُ ما یَکونُ الإنسانُ إلَی اللَّهِ سُبحانَهُ</w:t>
      </w:r>
      <w:bookmarkEnd w:id="6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إلَی اللَّهِ وهُو ساجِدٌ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رَبِّهِ إذا دَعا رَبَّهُ وهُو ساجِدٌ </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اللَّهِ جلَّ وعَزَّ إذا خَفَّ بَطنُهُ ، وأبغَضُ ما یکونُ العَبدُ إلَی اللَّهِ عَزَّوجلَّ إذا امتَلَأَ بَطنُهُ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Style w:val="FootnoteAnchor"/>
          <w:rtl w:val="true"/>
        </w:rPr>
        <w:footnoteReference w:id="1504"/>
      </w:r>
    </w:p>
    <w:p>
      <w:pPr>
        <w:pStyle w:val="Heading4"/>
        <w:numPr>
          <w:ilvl w:val="3"/>
          <w:numId w:val="1"/>
        </w:numPr>
        <w:rPr/>
      </w:pPr>
      <w:bookmarkStart w:id="665" w:name="__RefHeading___Toc7583581_3224264995"/>
      <w:bookmarkStart w:id="666" w:name="_Toc254"/>
      <w:bookmarkEnd w:id="665"/>
      <w:r>
        <w:rPr/>
        <w:t>3278</w:t>
      </w:r>
      <w:r>
        <w:rPr>
          <w:rtl w:val="true"/>
        </w:rPr>
        <w:t xml:space="preserve"> - </w:t>
      </w:r>
      <w:r>
        <w:rPr>
          <w:rtl w:val="true"/>
        </w:rPr>
        <w:t>أقرَبُ الخَلقِ إلَی اللَّهِ یَومَ القِیامَةِ</w:t>
      </w:r>
      <w:bookmarkEnd w:id="6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أقرَبُ الخَلقِ إلَی اللَّهِ یَومَ القِیامَةِ حتّی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فی حالِ غَضَبِهِ إلی أن یَحیفَ علی مَن تَحتَ یَدَیهِ ، ورجُلٌ مَشی بینَ اثنَینِ فلم یَمِلْ مَعَ أحَدِهِما علَی الآخَرِ بشَعیرَةٍ، ورجُلٌ قالَ الحَقَّ فیما لَهُ وعلَیهِ</w:t>
      </w:r>
      <w:r>
        <w:rPr>
          <w:rFonts w:eastAsia="Amiri" w:cs="Amiri" w:ascii="Amiri" w:hAnsi="Amiri"/>
          <w:color w:val="111111"/>
          <w:sz w:val="28"/>
          <w:szCs w:val="28"/>
          <w:rtl w:val="true"/>
          <w:lang w:bidi="ar-SA"/>
        </w:rPr>
        <w:t>.</w:t>
      </w:r>
      <w:r>
        <w:rPr>
          <w:rStyle w:val="FootnoteAnchor"/>
          <w:rtl w:val="true"/>
        </w:rPr>
        <w:footnoteReference w:id="1505"/>
      </w:r>
      <w:bookmarkStart w:id="667" w:name="pg13097_150966"/>
    </w:p>
    <w:p>
      <w:pPr>
        <w:pStyle w:val="BookText"/>
        <w:rPr/>
      </w:pPr>
      <w:bookmarkEnd w:id="6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کُنوزُ الأنامِ ، یَزرَعُونَ طَیِّباً أخرَجَهُ اللَّهُ عَزَّوجلَّ ، وهُم یَومَ القِیامَةِ أحسَنُ الناسِ مَقاماً وأقرَبُهُم مَنزِلَةً ، یُدْعَونَ المُبارَکینَ </w:t>
      </w:r>
      <w:r>
        <w:rPr>
          <w:rFonts w:eastAsia="Amiri" w:cs="Amiri" w:ascii="Amiri" w:hAnsi="Amiri"/>
          <w:color w:val="111111"/>
          <w:sz w:val="28"/>
          <w:szCs w:val="28"/>
          <w:rtl w:val="true"/>
          <w:lang w:bidi="ar-SA"/>
        </w:rPr>
        <w:t>.</w:t>
      </w:r>
      <w:r>
        <w:rPr>
          <w:rStyle w:val="FootnoteAnchor"/>
          <w:rtl w:val="true"/>
        </w:rPr>
        <w:footnoteReference w:id="1506"/>
      </w:r>
    </w:p>
    <w:p>
      <w:pPr>
        <w:pStyle w:val="Heading4"/>
        <w:numPr>
          <w:ilvl w:val="3"/>
          <w:numId w:val="1"/>
        </w:numPr>
        <w:rPr/>
      </w:pPr>
      <w:bookmarkStart w:id="668" w:name="__RefHeading___Toc7583583_3224264995"/>
      <w:bookmarkStart w:id="669" w:name="_Toc255"/>
      <w:bookmarkEnd w:id="668"/>
      <w:r>
        <w:rPr/>
        <w:t>3279</w:t>
      </w:r>
      <w:r>
        <w:rPr>
          <w:rtl w:val="true"/>
        </w:rPr>
        <w:t xml:space="preserve"> - </w:t>
      </w:r>
      <w:r>
        <w:rPr>
          <w:rtl w:val="true"/>
        </w:rPr>
        <w:t>غایَةُ التَّقَرُّبِ</w:t>
      </w:r>
      <w:bookmarkEnd w:id="66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ما حالُ المؤمِنِ عِندَکَ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یَتَقَرَّبُ إلَیَّ عَبدٌ مِن عِبادِی بشی ءٍ أحَبّ إلَیَّ ممّا افتَرَضتُ علَیهِ ، وإنّهُ لَیَتقرَّبُ إلَیَّ بالنافِلَةِ حتّی اُحِبَّهُ ، فإذا أحبَبتُهُ کنتُ إذاً سَمعَهُ الذی یَسمَعُ بهِ ، وبَصَرَهُ الذی یُبصِرُ بهِ ، ولِسانَهُ الذی یَنطِقُ بهِ ، ویَدَهُ التی یَبطِشُ بها ، إن دَعانی أجَبتُهُ ، وإن سَألَنی أعطَیتُهُ </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یَتَقَرَّبُ إلَیَّ عَبدِی بمِثلِ أداءِ ما افتَرَضتُ علَیهِ ، ولا یَزالُ عَبدی یَبتَهِلُ إلَیَّ حتّی اُحِبَّهُ، ومَن أحبَبتُهُ کُنتُ لَهُ سَمعاً وبَصَراً ویَداً ومَوئلاً ، إن دَعانی أجَبتُهُ ، وإن سَألَنی أعطَیتُهُ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یَزالُ عبدی یَتَقرَّبُ إلَیَّ بالنَّوافِلِ حتّی اُحِبَّهُ ، فَأکونَ أنا سَمعَهُ الذی یَسمَعُ بهِ ، وبَصَرَهُ الذی یُبصِرُ بهِ ، ولِسانَهُ الذی یَنطِقُ بهِ ، وقَلبَهُ الذی یَعقِلُ بهِ ، فإذا دَعانی أجَبتُهُ ، وإذا سَألَنی أعطَیتُهُ </w:t>
      </w:r>
      <w:r>
        <w:rPr>
          <w:rFonts w:eastAsia="Amiri" w:cs="Amiri" w:ascii="Amiri" w:hAnsi="Amiri"/>
          <w:color w:val="111111"/>
          <w:sz w:val="28"/>
          <w:szCs w:val="28"/>
          <w:rtl w:val="true"/>
          <w:lang w:bidi="ar-SA"/>
        </w:rPr>
        <w:t>.</w:t>
      </w:r>
      <w:r>
        <w:rPr>
          <w:rStyle w:val="FootnoteAnchor"/>
          <w:rtl w:val="true"/>
        </w:rPr>
        <w:footnoteReference w:id="1509"/>
      </w:r>
    </w:p>
    <w:p>
      <w:pPr>
        <w:pStyle w:val="Heading4"/>
        <w:numPr>
          <w:ilvl w:val="3"/>
          <w:numId w:val="1"/>
        </w:numPr>
        <w:rPr/>
      </w:pPr>
      <w:bookmarkStart w:id="670" w:name="__RefHeading___Toc7583585_3224264995"/>
      <w:bookmarkStart w:id="671" w:name="_Toc256"/>
      <w:bookmarkEnd w:id="670"/>
      <w:r>
        <w:rPr/>
        <w:t>3280</w:t>
      </w:r>
      <w:r>
        <w:rPr>
          <w:rtl w:val="true"/>
        </w:rPr>
        <w:t xml:space="preserve"> - </w:t>
      </w:r>
      <w:r>
        <w:rPr>
          <w:rtl w:val="true"/>
        </w:rPr>
        <w:t>الوُصولُ إلَی اللَّهِ</w:t>
      </w:r>
      <w:bookmarkEnd w:id="6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باللَّهِ فی الانقِطاعِ عنِ الناسِ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اللَّهِ وَصَلَ إلَیهِ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تَتَّصِلَ بالخالِقِ حتّی تَنقَطِعَ عنِ الخَلقِ </w:t>
      </w:r>
      <w:r>
        <w:rPr>
          <w:rFonts w:eastAsia="Amiri" w:cs="Amiri" w:ascii="Amiri" w:hAnsi="Amiri"/>
          <w:color w:val="111111"/>
          <w:sz w:val="28"/>
          <w:szCs w:val="28"/>
          <w:rtl w:val="true"/>
          <w:lang w:bidi="ar-SA"/>
        </w:rPr>
        <w:t>.</w:t>
      </w:r>
      <w:r>
        <w:rPr>
          <w:rStyle w:val="FootnoteAnchor"/>
          <w:rtl w:val="true"/>
        </w:rPr>
        <w:footnoteReference w:id="151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الشَّعبانیّةِ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هَبْ لی کمالَ الانقِطاعِ إلَیکَ ، وأنِرْ أبصارَ قُلوبِنا بضِیاءِ نَظَرِها إلَیکَ ، حتّی تَخرِقَ أبصارُ القُلوبِ حُجُبَ النورِ ، فَتَصِلَ إلی مَعدِنِ العَظَمَةِ </w:t>
      </w:r>
      <w:r>
        <w:rPr>
          <w:rFonts w:eastAsia="Amiri" w:cs="Amiri" w:ascii="Amiri" w:hAnsi="Amiri"/>
          <w:color w:val="111111"/>
          <w:sz w:val="28"/>
          <w:szCs w:val="28"/>
          <w:rtl w:val="true"/>
          <w:lang w:bidi="ar-SA"/>
        </w:rPr>
        <w:t>.</w:t>
      </w:r>
      <w:r>
        <w:rPr>
          <w:rStyle w:val="FootnoteAnchor"/>
          <w:rtl w:val="true"/>
        </w:rPr>
        <w:footnoteReference w:id="1513"/>
      </w:r>
      <w:bookmarkStart w:id="672" w:name="pg13097_150967"/>
    </w:p>
    <w:p>
      <w:pPr>
        <w:pStyle w:val="BookText"/>
        <w:rPr/>
      </w:pPr>
      <w:bookmarkEnd w:id="67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 ما أضیَقَ الطُّرُقَ علی مَن لم تَکُن دَلیلَهُ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أوضَحَ الحَقَّ عِندَ مَن هَدَیتَهُ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فاسلُکْ بِنا سُبُلَ الوُصولِ إلَیکَ ، وسَیِّرنا فی أقرَبِ الطُّرُقِ لِلوُفودِ علَیکَ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اجعَلنی مِن الذینَ جَدُّوا فی قَصدِکَ فلم یَنکُلُوا ، وسَلَکوا الطَّریقَ إلَیکَ فلم یَعدِلوا ، واعتَمَدُوا علَیکَ فی الوُصولِ حتّی وَصَلُوا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الّذینَ یَخافُونَ أن یُحْشَرُوا إلی رَبِّهِم</w:t>
      </w:r>
      <w:r>
        <w:rPr>
          <w:rFonts w:eastAsia="Amiri" w:cs="Amiri" w:ascii="Amiri" w:hAnsi="Amiri"/>
          <w:color w:val="111111"/>
          <w:sz w:val="28"/>
          <w:szCs w:val="28"/>
          <w:rtl w:val="true"/>
          <w:lang w:bidi="ar-SA"/>
        </w:rPr>
        <w:t>)</w:t>
      </w:r>
      <w:r>
        <w:rPr>
          <w:rStyle w:val="FootnoteAnchor"/>
          <w:rtl w:val="true"/>
        </w:rPr>
        <w:footnoteReference w:id="15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 بالقرآنِ مَن یَرجُونَ الوُصولَ إلی رَبِّهِم تُرَغِّبْهُم فیما عِندَهُ ، فإنَّ القرآنَ شافِعٌ مُشَفَّعٌ لَهم </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الوُصولَ إلَی اللَّهِ عَزَّوجلَّ سَفَرٌ لا یُدرَکُ إلّا بامتِطاءِ اللَّیلِ </w:t>
      </w:r>
      <w:r>
        <w:rPr>
          <w:rFonts w:eastAsia="Amiri" w:cs="Amiri" w:ascii="Amiri" w:hAnsi="Amiri"/>
          <w:color w:val="111111"/>
          <w:sz w:val="28"/>
          <w:szCs w:val="28"/>
          <w:rtl w:val="true"/>
          <w:lang w:bidi="ar-SA"/>
        </w:rPr>
        <w:t>.</w:t>
      </w:r>
      <w:r>
        <w:rPr>
          <w:rStyle w:val="FootnoteAnchor"/>
          <w:rtl w:val="true"/>
        </w:rPr>
        <w:footnoteReference w:id="1518"/>
      </w:r>
    </w:p>
    <w:p>
      <w:pPr>
        <w:pStyle w:val="Heading4"/>
        <w:numPr>
          <w:ilvl w:val="3"/>
          <w:numId w:val="1"/>
        </w:numPr>
        <w:rPr/>
      </w:pPr>
      <w:bookmarkStart w:id="673" w:name="__RefHeading___Toc7583587_3224264995"/>
      <w:bookmarkStart w:id="674" w:name="_Toc257"/>
      <w:bookmarkEnd w:id="673"/>
      <w:r>
        <w:rPr/>
        <w:t>3281</w:t>
      </w:r>
      <w:r>
        <w:rPr>
          <w:rtl w:val="true"/>
        </w:rPr>
        <w:t xml:space="preserve"> - </w:t>
      </w:r>
      <w:r>
        <w:rPr>
          <w:rtl w:val="true"/>
        </w:rPr>
        <w:t>مَن تَقَرَّبَ إلَیَّ شِبراً تَقَرَّبتُ إلَیهِ ذِراعاً</w:t>
      </w:r>
      <w:bookmarkEnd w:id="6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اقتَرَبَ إلَیَّ شِبراً اقتَرَبتُ إلَیهِ ذِراعاً ، ومَنِ اقتَرَبَ إلَیَّ ذِراعاً اقتَرَبتُ إلَیهِ باعاً ، ومَن أتانی یَمشی أتَیتُهُ هَروَلَةً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إلَیَّ شِبراً تَقَرَّبتُ إلَیهِ ذِراعاً ، ومَن تَقَرَّبَ إلَیَّ ذِراعاً تَقَرَّبتُ إلَیهِ باعاً ، وإذا أقبَلَ إلَیَّ یَمشی أقبَلتُ إلَیهِ اُهَروِلُ </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إلَی اللَّهِ عَزَّوجلَّ شِبراً تَقَرَّبَ إلَیهِ ذِراعاً ، ومَن تَقَرَّبَ إلَیهِ ذِراعاً تَقَرَّبَ إلَیهِ باعاً ، ومَن أقبَلَ إلَی اللَّهِ عَزَّوجلَّ ماشِیاً أقبَلَ إلَیهِ مُهَروِلاً ،واللَّهُ أعلی وأجَلُّ ، واللَّهُ أعلی وأجَلُّ ، واللَّهُ أعلی وأجَلُّ </w:t>
      </w:r>
      <w:r>
        <w:rPr>
          <w:rFonts w:eastAsia="Amiri" w:cs="Amiri" w:ascii="Amiri" w:hAnsi="Amiri"/>
          <w:color w:val="111111"/>
          <w:sz w:val="28"/>
          <w:szCs w:val="28"/>
          <w:rtl w:val="true"/>
          <w:lang w:bidi="ar-SA"/>
        </w:rPr>
        <w:t>.</w:t>
      </w:r>
      <w:r>
        <w:rPr>
          <w:rStyle w:val="FootnoteAnchor"/>
          <w:rtl w:val="true"/>
        </w:rPr>
        <w:footnoteReference w:id="15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قُمْ إلَیَّ أمشِ إلَیکَ ، وامشِ إلَیَّ اُهَروِلْ إلَیکَ </w:t>
      </w:r>
      <w:r>
        <w:rPr>
          <w:rFonts w:eastAsia="Amiri" w:cs="Amiri" w:ascii="Amiri" w:hAnsi="Amiri"/>
          <w:color w:val="111111"/>
          <w:sz w:val="28"/>
          <w:szCs w:val="28"/>
          <w:rtl w:val="true"/>
          <w:lang w:bidi="ar-SA"/>
        </w:rPr>
        <w:t>.</w:t>
      </w:r>
      <w:r>
        <w:rPr>
          <w:rStyle w:val="FootnoteAnchor"/>
          <w:rtl w:val="true"/>
        </w:rPr>
        <w:footnoteReference w:id="1522"/>
      </w:r>
      <w:bookmarkStart w:id="675" w:name="pg13097_150968"/>
    </w:p>
    <w:p>
      <w:pPr>
        <w:pStyle w:val="BookText"/>
        <w:rPr/>
      </w:pPr>
      <w:bookmarkEnd w:id="67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أقبَلتُم علَی اللَّهِ أقبَلتُم ، وإن أدبَرتُم عَنهُ أدبَرتُم </w:t>
      </w:r>
      <w:r>
        <w:rPr>
          <w:rFonts w:eastAsia="Amiri" w:cs="Amiri" w:ascii="Amiri" w:hAnsi="Amiri"/>
          <w:color w:val="111111"/>
          <w:sz w:val="28"/>
          <w:szCs w:val="28"/>
          <w:rtl w:val="true"/>
          <w:lang w:bidi="ar-SA"/>
        </w:rPr>
        <w:t>.</w:t>
      </w:r>
      <w:r>
        <w:rPr>
          <w:rStyle w:val="FootnoteAnchor"/>
          <w:rtl w:val="true"/>
        </w:rPr>
        <w:footnoteReference w:id="1523"/>
      </w:r>
    </w:p>
    <w:p>
      <w:pPr>
        <w:pStyle w:val="Heading4"/>
        <w:numPr>
          <w:ilvl w:val="3"/>
          <w:numId w:val="1"/>
        </w:numPr>
        <w:rPr/>
      </w:pPr>
      <w:bookmarkStart w:id="676" w:name="__RefHeading___Toc7583589_3224264995"/>
      <w:bookmarkStart w:id="677" w:name="_Toc258"/>
      <w:bookmarkEnd w:id="676"/>
      <w:r>
        <w:rPr/>
        <w:t>3282</w:t>
      </w:r>
      <w:r>
        <w:rPr>
          <w:rtl w:val="true"/>
        </w:rPr>
        <w:t xml:space="preserve"> - </w:t>
      </w:r>
      <w:r>
        <w:rPr>
          <w:rtl w:val="true"/>
        </w:rPr>
        <w:t>ما یُتَقَرَّبُ بِهِ إلَی اللَّهِ</w:t>
      </w:r>
      <w:bookmarkEnd w:id="6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إذا تَقَرَّبَ العِبادُ إلی خالِقِهِم بالبِرِّ فَتَقَرَّبْ إلَیهِ بالعَقلِ تَسبِقْهُم </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العَبدِ إلَی اللَّهِ سبحانَهُ بِإخلاصِ نِیَّتِهِ </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حَنَنتُم حَنینَ الوُلَّهِ العِجالِ ، ودَعَوتُم بهَدِیلِ الحَمامِ ، وجَأرتُم جُؤارَ مُتَبتِّلی الرُّهبانِ ، وخَرَجتُم إلَی اللَّهِ مِن الأموالِ والأولادِ ، التِماسَ القُربَةِ إلَیهِ فی ارتِفاعِ دَرَجةٍ عِندَهُ ، أو غُفرانِ سَیِّئَةٍ أحصَتها کُتُبُهُ ، وحَفِظَتها رُسُلُهُ ، لَکانَ قلیلاً فیما أرجُو لَکُم مِن ثَوابِهِ ، وأخافُ علَیکُم مِن عِقابِهِ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قَرَّبَکَ مِن اللَّهِ یُباعِدُکَ مِن النارِ ، وما باعَدَکَ مِن اللَّهِ یُقَرِّبُکَ مِن النارِ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بأداءِ الفَرائضِ والنَّوافِلِ مُتَضاعَفُ الأرباحِ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إلَی اللَّهِ تعالی بمَسألَتِهِ ، وإلَی الناسِ بِتَرکِها </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بهِ اللَّهُ موسی علیه السلام علی الطُّورِ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أبلِغْ قَومَکَ أ نّهُ ما یَتَقَرَّبُ إلَیَّ المُتَقرِّبونَ بمِثلِ البُکاءِ مِن خَشیَتی ، وما تَعَبَّدَ لی المُتَعبِّدونَ بمِثلِ الوَرَعِ مِن مَحارِمی ، ولا تَزَیَّنَ لی المُتَزیِّنونَ بمِثلِ الزُّهدِ فی الدنیا عمّا بِهِمُ الغِنی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أکرَمَ الأکرَمینَ ، فماذا أثَبتَهُم علی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أمّا المُتَقرِّبُونَ إلیَّ بالبُکاءِ مِن خَشیَتی فَهُم فی الرَّفیقِ الأعلی لا یَشرَکُهُم فیهِ أحَدٌ </w:t>
      </w:r>
      <w:r>
        <w:rPr>
          <w:rFonts w:eastAsia="Amiri" w:cs="Amiri" w:ascii="Amiri" w:hAnsi="Amiri"/>
          <w:color w:val="111111"/>
          <w:sz w:val="28"/>
          <w:szCs w:val="28"/>
          <w:rtl w:val="true"/>
          <w:lang w:bidi="ar-SA"/>
        </w:rPr>
        <w:t>.</w:t>
      </w:r>
      <w:r>
        <w:rPr>
          <w:rStyle w:val="FootnoteAnchor"/>
          <w:rtl w:val="true"/>
        </w:rPr>
        <w:footnoteReference w:id="15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تبارکَ وتعالی بهِ موسی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ما تَقَرَّبَ إلَیَّ المُتَقرِّبونَ بمِثلِ الوَرَعِ عن مَحارِمی ،</w:t>
      </w:r>
      <w:bookmarkStart w:id="678" w:name="pg13097_150969"/>
    </w:p>
    <w:p>
      <w:pPr>
        <w:pStyle w:val="BookText"/>
        <w:rPr/>
      </w:pPr>
      <w:bookmarkEnd w:id="678"/>
      <w:r>
        <w:rPr>
          <w:rFonts w:ascii="Amiri" w:hAnsi="Amiri" w:eastAsia="Amiri" w:cs="Amiri"/>
          <w:color w:val="111111"/>
          <w:sz w:val="28"/>
          <w:sz w:val="28"/>
          <w:szCs w:val="28"/>
          <w:rtl w:val="true"/>
          <w:lang w:bidi="ar-SA"/>
        </w:rPr>
        <w:t xml:space="preserve">فإنّی أمنَحُهم جِنانَ عَدْنی لا اُشرِکُ مَعهُم أحَداً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أحُثُّکَ علی سِتِّ خِصالٍ لیسَ مِن خَصلَةٍ إلّا وهیَ تُقَرِّبُکَ إلی رِضوانِ اللَّهِ عَزَّوجلَّ وتُباعِدُکَ مِن 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ولا تُشرِکَ بهِ شیئاً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الرِّضی بقَضاءِ اللَّهِ فیما أحبَبتَ وکَرِهتَ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فی اللَّهِ وتُبغِضَ فی اللَّهِ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لنَفسِکَ وتَکرَهُ لَهُم ما تَکرَهُ لنَفسِکَ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تَکظِمُ الغَیظَ وتُحسِنُ إلی مَن أساءَ إلَیکَ،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الهَوی ومُخالَفَةُ الرَّدی </w:t>
      </w:r>
      <w:r>
        <w:rPr>
          <w:rFonts w:eastAsia="Amiri" w:cs="Amiri" w:ascii="Amiri" w:hAnsi="Amiri"/>
          <w:color w:val="111111"/>
          <w:sz w:val="28"/>
          <w:szCs w:val="28"/>
          <w:rtl w:val="true"/>
          <w:lang w:bidi="ar-SA"/>
        </w:rPr>
        <w:t>.</w:t>
      </w:r>
      <w:r>
        <w:rPr>
          <w:rStyle w:val="FootnoteAnchor"/>
          <w:rtl w:val="true"/>
        </w:rPr>
        <w:footnoteReference w:id="1532"/>
      </w:r>
    </w:p>
    <w:p>
      <w:pPr>
        <w:pStyle w:val="Heading4"/>
        <w:numPr>
          <w:ilvl w:val="3"/>
          <w:numId w:val="1"/>
        </w:numPr>
        <w:rPr/>
      </w:pPr>
      <w:bookmarkStart w:id="679" w:name="__RefHeading___Toc7583591_3224264995"/>
      <w:bookmarkStart w:id="680" w:name="_Toc259"/>
      <w:bookmarkEnd w:id="679"/>
      <w:r>
        <w:rPr/>
        <w:t>3283</w:t>
      </w:r>
      <w:r>
        <w:rPr>
          <w:rtl w:val="true"/>
        </w:rPr>
        <w:t xml:space="preserve"> - </w:t>
      </w:r>
      <w:r>
        <w:rPr>
          <w:rtl w:val="true"/>
        </w:rPr>
        <w:t>أبعَدُ الخَلقِ مِنَ اللَّهِ</w:t>
      </w:r>
      <w:bookmarkEnd w:id="6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الخَلقِ مِن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یُجالِسُ الاُمَراءَ فما قالوا مِن جَورٍ صَدَّقَهُم علَیهِ ، ومُعَلِّمُ الصِّبیانِ لا یُواسی بَینَهُم ولا یُراقِبُ اللَّهَ فی الیَتیمِ </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کانَ العَبدُ مِن اللَّهِ إذا کانَ هَمُّهُ بَطنَهُ وفَرْجَهُ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یکونُ العَبدُ مِن اللَّهِ عَزَّوجلَّ إذا لم یَهُمَّهُ إلّا بَطنُهُ وفَرجُهُ </w:t>
      </w:r>
      <w:r>
        <w:rPr>
          <w:rFonts w:eastAsia="Amiri" w:cs="Amiri" w:ascii="Amiri" w:hAnsi="Amiri"/>
          <w:color w:val="111111"/>
          <w:sz w:val="28"/>
          <w:szCs w:val="28"/>
          <w:rtl w:val="true"/>
          <w:lang w:bidi="ar-SA"/>
        </w:rPr>
        <w:t>.</w:t>
      </w:r>
      <w:r>
        <w:rPr>
          <w:rStyle w:val="FootnoteAnchor"/>
          <w:rtl w:val="true"/>
        </w:rPr>
        <w:footnoteReference w:id="153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6"/>
      </w:r>
      <w:bookmarkStart w:id="681" w:name="pg13097_150971"/>
    </w:p>
    <w:p>
      <w:pPr>
        <w:pStyle w:val="Heading3"/>
        <w:numPr>
          <w:ilvl w:val="2"/>
          <w:numId w:val="1"/>
        </w:numPr>
        <w:rPr/>
      </w:pPr>
      <w:bookmarkStart w:id="682" w:name="__RefHeading___Toc7583593_3224264995"/>
      <w:bookmarkStart w:id="683" w:name="_Toc260"/>
      <w:bookmarkEnd w:id="681"/>
      <w:bookmarkEnd w:id="682"/>
      <w:r>
        <w:rPr/>
        <w:t>436</w:t>
      </w:r>
      <w:r>
        <w:rPr>
          <w:rtl w:val="true"/>
        </w:rPr>
        <w:t xml:space="preserve"> - </w:t>
      </w:r>
      <w:r>
        <w:rPr>
          <w:rtl w:val="true"/>
        </w:rPr>
        <w:t>الإقرار</w:t>
      </w:r>
      <w:bookmarkEnd w:id="683"/>
    </w:p>
    <w:p>
      <w:pPr>
        <w:pStyle w:val="Heading4"/>
        <w:numPr>
          <w:ilvl w:val="3"/>
          <w:numId w:val="1"/>
        </w:numPr>
        <w:rPr/>
      </w:pPr>
      <w:bookmarkStart w:id="684" w:name="__RefHeading___Toc7583595_3224264995"/>
      <w:bookmarkStart w:id="685" w:name="_Toc261"/>
      <w:bookmarkEnd w:id="684"/>
      <w:r>
        <w:rPr>
          <w:rtl w:val="true"/>
        </w:rPr>
        <w:t>اشاره</w:t>
      </w:r>
      <w:bookmarkEnd w:id="685"/>
    </w:p>
    <w:p>
      <w:pPr>
        <w:pStyle w:val="BookText"/>
        <w:rPr/>
      </w:pPr>
      <w:r>
        <w:rPr>
          <w:rStyle w:val="FootnoteAnchor"/>
          <w:rtl w:val="true"/>
        </w:rPr>
        <w:footnoteReference w:id="153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8"/>
      </w:r>
      <w:bookmarkStart w:id="686" w:name="pg13097_150973"/>
    </w:p>
    <w:p>
      <w:pPr>
        <w:pStyle w:val="Heading4"/>
        <w:numPr>
          <w:ilvl w:val="3"/>
          <w:numId w:val="1"/>
        </w:numPr>
        <w:rPr/>
      </w:pPr>
      <w:bookmarkStart w:id="687" w:name="__RefHeading___Toc7583597_3224264995"/>
      <w:bookmarkStart w:id="688" w:name="_Toc262"/>
      <w:bookmarkEnd w:id="686"/>
      <w:bookmarkEnd w:id="687"/>
      <w:r>
        <w:rPr/>
        <w:t>3284</w:t>
      </w:r>
      <w:r>
        <w:rPr>
          <w:rtl w:val="true"/>
        </w:rPr>
        <w:t xml:space="preserve"> - </w:t>
      </w:r>
      <w:r>
        <w:rPr>
          <w:rtl w:val="true"/>
        </w:rPr>
        <w:t>الإقرارُ</w:t>
      </w:r>
      <w:bookmarkEnd w:id="68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علی أنفُسِهِم جائزٌ </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مُصَدِّقاً مِن الکوفةِ إلی بادِیَتِها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 أرسَلَنی إلَیکُم ولیُّ اللَّهِ لِآخُذَ مِنکُم حَقَّ اللَّهِ فی أموالِکُم ، فهَل للَّهِ ِ فی أموالِکُم مِن حَقٍّ فَتُؤَدُّونَ إلی وَلیِّهِ ؟ فإن قالَ لکَ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زَنَیتُ فَطَهِّرْنی ، فَأعرَضَ أمیرُ المؤمنینَ علیه السلام بوَجهِهِ عَنهُ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فأقبَلَ علیٌّ علیه السلام علَی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أیَعجِزُ أحَدُکُم إذا قارَفَ هذهِ السَّیِّئَةَ أن یَستُرَ علی نفسِهِ کما سَتَرَ اللَّهُ علَیهِ </w:t>
      </w:r>
      <w:r>
        <w:rPr>
          <w:rStyle w:val="FootnoteAnchor"/>
          <w:rtl w:val="true"/>
        </w:rPr>
        <w:footnoteReference w:id="15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الفاسِقِ إلّا علی نفسِهِ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أصدَقُ علی نفسِهِ مِن سَبعینَ مُؤمناً علَیهِ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Style w:val="FootnoteAnchor"/>
          <w:rtl w:val="true"/>
        </w:rPr>
        <w:footnoteReference w:id="1545"/>
      </w:r>
    </w:p>
    <w:p>
      <w:pPr>
        <w:pStyle w:val="Heading4"/>
        <w:numPr>
          <w:ilvl w:val="3"/>
          <w:numId w:val="1"/>
        </w:numPr>
        <w:rPr/>
      </w:pPr>
      <w:bookmarkStart w:id="689" w:name="__RefHeading___Toc7583599_3224264995"/>
      <w:bookmarkStart w:id="690" w:name="_Toc263"/>
      <w:bookmarkEnd w:id="689"/>
      <w:r>
        <w:rPr/>
        <w:t>3285</w:t>
      </w:r>
      <w:r>
        <w:rPr>
          <w:rtl w:val="true"/>
        </w:rPr>
        <w:t xml:space="preserve"> - </w:t>
      </w:r>
      <w:r>
        <w:rPr>
          <w:rtl w:val="true"/>
        </w:rPr>
        <w:t>عَدَمُ اعتِبارِ إقرارِ المُضطَرِّ</w:t>
      </w:r>
      <w:bookmarkEnd w:id="69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بحَدٍّ علی تَخویفٍ أو حَبسٍ أو ضَربٍ لم یَجُزْ ذلکَ علَیهِ ولا یُحَدُّ </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عندَ تَجریدٍ أو حَبسٍ أو تَخویفٍ أو تَهَدُّدٍ فلا حَدَّ علَیهِ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عَلی أحَدٍ یُخَوَّفُ مِن ضَربٍ ولا قَیدٍ ولا سِجنٍ ولا تَعنیفٍ ، وإن لم یَعتَرِفْ سَقَطَ عَنهُ لِمَکانِ التَّخویفِ </w:t>
      </w:r>
      <w:r>
        <w:rPr>
          <w:rFonts w:eastAsia="Amiri" w:cs="Amiri" w:ascii="Amiri" w:hAnsi="Amiri"/>
          <w:color w:val="111111"/>
          <w:sz w:val="28"/>
          <w:szCs w:val="28"/>
          <w:rtl w:val="true"/>
          <w:lang w:bidi="ar-SA"/>
        </w:rPr>
        <w:t>.</w:t>
      </w:r>
      <w:r>
        <w:rPr>
          <w:rStyle w:val="FootnoteAnchor"/>
          <w:rtl w:val="true"/>
        </w:rPr>
        <w:footnoteReference w:id="154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سُلَیمانُ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عن رَجُلٍ سَرَقَ سَرِقَةً فکابَرَ عَنها فضُرِبَ ، فجاءَ بها بِعَینِها ، هَل یَجِبُ علَیهِ القَطعُ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ولکنْ لوِ اعتَرَفَ ولم یَجِئْ بالسَّرِقَةِ لم تُقطَعْ یَدُهُ ؛ لأ نَّهُ اعتَرَفَ عَلی العَذابِ </w:t>
      </w:r>
      <w:r>
        <w:rPr>
          <w:rFonts w:eastAsia="Amiri" w:cs="Amiri" w:ascii="Amiri" w:hAnsi="Amiri"/>
          <w:color w:val="111111"/>
          <w:sz w:val="28"/>
          <w:szCs w:val="28"/>
          <w:rtl w:val="true"/>
          <w:lang w:bidi="ar-SA"/>
        </w:rPr>
        <w:t>.</w:t>
      </w:r>
      <w:r>
        <w:rPr>
          <w:rStyle w:val="FootnoteAnchor"/>
          <w:rtl w:val="true"/>
        </w:rPr>
        <w:footnoteReference w:id="1549"/>
      </w:r>
      <w:bookmarkStart w:id="691" w:name="pg13097_150975"/>
    </w:p>
    <w:p>
      <w:pPr>
        <w:pStyle w:val="Heading3"/>
        <w:numPr>
          <w:ilvl w:val="2"/>
          <w:numId w:val="1"/>
        </w:numPr>
        <w:rPr/>
      </w:pPr>
      <w:bookmarkStart w:id="692" w:name="__RefHeading___Toc7583601_3224264995"/>
      <w:bookmarkStart w:id="693" w:name="_Toc264"/>
      <w:bookmarkEnd w:id="691"/>
      <w:bookmarkEnd w:id="692"/>
      <w:r>
        <w:rPr/>
        <w:t>437</w:t>
      </w:r>
      <w:r>
        <w:rPr>
          <w:rtl w:val="true"/>
        </w:rPr>
        <w:t xml:space="preserve"> - </w:t>
      </w:r>
      <w:r>
        <w:rPr>
          <w:rtl w:val="true"/>
        </w:rPr>
        <w:t>القَرض</w:t>
      </w:r>
      <w:bookmarkEnd w:id="693"/>
    </w:p>
    <w:p>
      <w:pPr>
        <w:pStyle w:val="Heading4"/>
        <w:numPr>
          <w:ilvl w:val="3"/>
          <w:numId w:val="1"/>
        </w:numPr>
        <w:rPr/>
      </w:pPr>
      <w:bookmarkStart w:id="694" w:name="__RefHeading___Toc7583603_3224264995"/>
      <w:bookmarkStart w:id="695" w:name="_Toc265"/>
      <w:bookmarkEnd w:id="694"/>
      <w:r>
        <w:rPr>
          <w:rtl w:val="true"/>
        </w:rPr>
        <w:t>اشاره</w:t>
      </w:r>
      <w:bookmarkEnd w:id="695"/>
    </w:p>
    <w:p>
      <w:pPr>
        <w:pStyle w:val="BookText"/>
        <w:rPr/>
      </w:pP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الدَّین والقرض</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1"/>
      </w:r>
      <w:bookmarkStart w:id="696" w:name="pg13097_150977"/>
    </w:p>
    <w:p>
      <w:pPr>
        <w:pStyle w:val="Heading4"/>
        <w:numPr>
          <w:ilvl w:val="3"/>
          <w:numId w:val="1"/>
        </w:numPr>
        <w:rPr/>
      </w:pPr>
      <w:bookmarkStart w:id="697" w:name="__RefHeading___Toc7583605_3224264995"/>
      <w:bookmarkStart w:id="698" w:name="_Toc266"/>
      <w:bookmarkEnd w:id="696"/>
      <w:bookmarkEnd w:id="697"/>
      <w:r>
        <w:rPr/>
        <w:t>3286</w:t>
      </w:r>
      <w:r>
        <w:rPr>
          <w:rtl w:val="true"/>
        </w:rPr>
        <w:t xml:space="preserve"> - </w:t>
      </w:r>
      <w:r>
        <w:rPr>
          <w:rtl w:val="true"/>
        </w:rPr>
        <w:t>القَرضُ</w:t>
      </w:r>
      <w:bookmarkEnd w:id="6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الجَنَّةَ فرَأی مَکتوباً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والقَرضُ بثَمانیَةَ عَشَرَ </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لیلةَ اُسرِیَ بی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 أمثالِها، والقَرضُ بثَمانیَةَ عَشرَ</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فرأیتُ علی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 والقَرضُ بثَمانِیَةَ عَشرَ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کیفَ صارَتِ الصَّدَقةُ بعَشرَةٍ والقَرضُ بثَمانِیَةَ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تَقَعُ علی یدِ الغَنِیّ والفَقیرِ ، والقَرضُ لا یَقَعُ إلّا فی یدِ مَن یَحتاجُ إلَیه </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لیلةَ اُسرِیَ بی عَلی بابِ الجَنَّةِ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 والقَرضُ بثَمانِیَةَ عَشرَ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ما بالُ القَرضِ أفضَلَ مِن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السائلَ یَسألُ وعِندَهُ ، والمُستَقرِضَ لا یَستَقرِضُ إلّا مِن حاجَةٍ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 والقَرضُ بثَمانیَةَ عَشرَ ، وصِلَةُ الإخوانِ بعِشرینَ ، وصِلَةُ الرَّحِمِ بأربَعةٍ وعِشرینَ </w:t>
      </w:r>
      <w:r>
        <w:rPr>
          <w:rFonts w:eastAsia="Amiri" w:cs="Amiri" w:ascii="Amiri" w:hAnsi="Amiri"/>
          <w:color w:val="111111"/>
          <w:sz w:val="28"/>
          <w:szCs w:val="28"/>
          <w:rtl w:val="true"/>
          <w:lang w:bidi="ar-SA"/>
        </w:rPr>
        <w:t>.</w:t>
      </w:r>
      <w:r>
        <w:rPr>
          <w:rStyle w:val="FootnoteAnchor"/>
          <w:rtl w:val="true"/>
        </w:rPr>
        <w:footnoteReference w:id="155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أعطَیتُ الدنیا بینَ عِبادی قَیضاً</w:t>
      </w:r>
      <w:r>
        <w:rPr>
          <w:rStyle w:val="FootnoteAnchor"/>
          <w:rtl w:val="true"/>
        </w:rPr>
        <w:footnoteReference w:id="1558"/>
      </w:r>
      <w:r>
        <w:rPr>
          <w:rFonts w:ascii="Amiri" w:hAnsi="Amiri" w:eastAsia="Amiri" w:cs="Amiri"/>
          <w:color w:val="111111"/>
          <w:sz w:val="28"/>
          <w:sz w:val="28"/>
          <w:szCs w:val="28"/>
          <w:rtl w:val="true"/>
          <w:lang w:bidi="ar-SA"/>
        </w:rPr>
        <w:t xml:space="preserve">، فَمَن أقرَضَنی مِنها قَرضاً أعطَیتُهُ بکُلِّ واحِدَةٍ مِنهُنَّ عَشراً إلی سبعِمِائةِ ضِعفٍ وما شِئتُ مِن ذلکَ </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مَلهوفاً فَأحسَنَ طَلِبَتَهُ استَأنَفَ العَمَلَ وأعطاهُ اللَّهُ بِکُلِّ دِرهَمٍ ألفَ قِنطارٍ مِن الجَنَّةِ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احتاجَ إلَیهِ أخوهُ المُسلمُ فی قَرضٍ وهُو یَقدِرُ علَیهِ فلم یَفعَلْ حَرَّمَ اللَّهُ علَیهِ ریحَ الجَنّةِ </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اللَّهَ جَزاهُ </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علَیهِ کَفاهُ ، ومَن سَألَهُ أعطاهُ ، ومَن أقرَضَهُ قَضاهُ ، ومَن شَکَرَهُ جَزاهُ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یَستَنصِرْکُم مِن ذُلٍّ ، ولم یَستَقرِضْکُم مِن قُلٍّ ، اِستَنصَرَکُم ولَهُ جُنودُ السَّماواتِ والأَرضِ وهُو العَزیزُ الحَکیمُ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یَبْلُوَکُم أیُّکُم أحْسَنُ عَمَلاً</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وَجَدتَ مِن أهلِ الفاقَةِ مَن یَحمِلُ لکَ زادَکَ إلی یَومِ القِیامَةِ فَیُوافِیکَ بهِ غَداً حیثُ تَحتاجُ إلَیهِ فاغتَنِمْهُ وحَمِّلْهُ إیّاهُ ، وأکثِرْ مِن تَزویدِهِ وَأنتَ قادِرٌ علَیهِ فلَعلَّکَ تَطلُبُهُ فلا تَجِدُهُ ، واغتَنِمْ مَنِ استَقرَضَکَ فی حالِ غِناکَ ، لِیَجعَلَ قَضاءَهُ لکَ فی یَومِ عُسرَتِکَ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 والقَرضُ بثَمانیَةَ عَشرَ </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الواحِدُ بثَمانیَةَ عَشرَ ، وإنْ ماتَ احتُسِبَ بها مِن الزکاةِ </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بابِ الجَنّةِ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بثَمانیةَ عَشرَ ، والصَّدَقةُ بعَشرَةٍ ، وذلکَ أنّ القَرضَ لا یکونُ إلّا فی یدِ المُحتاجِ ، والصَّدَقةُ ربّما وَقَعَت فی یَدِ غَیرِ مُحتاجٍ </w:t>
      </w:r>
      <w:r>
        <w:rPr>
          <w:rFonts w:eastAsia="Amiri" w:cs="Amiri" w:ascii="Amiri" w:hAnsi="Amiri"/>
          <w:color w:val="111111"/>
          <w:sz w:val="28"/>
          <w:szCs w:val="28"/>
          <w:rtl w:val="true"/>
          <w:lang w:bidi="ar-SA"/>
        </w:rPr>
        <w:t>.</w:t>
      </w:r>
      <w:r>
        <w:rPr>
          <w:rStyle w:val="FootnoteAnchor"/>
          <w:rtl w:val="true"/>
        </w:rPr>
        <w:footnoteReference w:id="157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والقَرضُ بثَمانِیَةَ عَشرَ ،</w:t>
      </w:r>
      <w:bookmarkStart w:id="699" w:name="pg13097_150979"/>
    </w:p>
    <w:p>
      <w:pPr>
        <w:pStyle w:val="BookText"/>
        <w:rPr/>
      </w:pPr>
      <w:bookmarkEnd w:id="699"/>
      <w:r>
        <w:rPr>
          <w:rFonts w:ascii="Amiri" w:hAnsi="Amiri" w:eastAsia="Amiri" w:cs="Amiri"/>
          <w:color w:val="111111"/>
          <w:sz w:val="28"/>
          <w:sz w:val="28"/>
          <w:szCs w:val="28"/>
          <w:rtl w:val="true"/>
          <w:lang w:bidi="ar-SA"/>
        </w:rPr>
        <w:t xml:space="preserve">وإنّما صارَ القَرضُ أفضَلَ مِن الصَّدَقةِ لأنَّ المُستَقرِضَ لا یَستَقرِضُ إلّا مِن حاجَةٍ ، وقد یَطلُبُ الصَّدَقةَ مَن لا یَحتاجُ إلَیها </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اُقرِضَ قَرضاً أحَبُّ إلَیَّ مِن أن أصِلَ بمِثلِهِ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أجرَ القَرضِ ثَمانِیَةَ عَشرَ ضِعفاً مِن أجرِ الصَّدَقةِ ، لأنَّ القَرضَ یَصِلُ إلی مَن لا یَضَعُ نفسَهُ للصَّدَقةِ لأخذِ الصَّدَقةِ </w:t>
      </w:r>
      <w:r>
        <w:rPr>
          <w:rFonts w:eastAsia="Amiri" w:cs="Amiri" w:ascii="Amiri" w:hAnsi="Amiri"/>
          <w:color w:val="111111"/>
          <w:sz w:val="28"/>
          <w:szCs w:val="28"/>
          <w:rtl w:val="true"/>
          <w:lang w:bidi="ar-SA"/>
        </w:rPr>
        <w:t>.</w:t>
      </w:r>
      <w:r>
        <w:rPr>
          <w:rStyle w:val="FootnoteAnchor"/>
          <w:rtl w:val="true"/>
        </w:rPr>
        <w:footnoteReference w:id="1574"/>
      </w:r>
    </w:p>
    <w:p>
      <w:pPr>
        <w:pStyle w:val="Heading4"/>
        <w:numPr>
          <w:ilvl w:val="3"/>
          <w:numId w:val="1"/>
        </w:numPr>
        <w:rPr/>
      </w:pPr>
      <w:bookmarkStart w:id="700" w:name="__RefHeading___Toc7583607_3224264995"/>
      <w:bookmarkStart w:id="701" w:name="_Toc267"/>
      <w:bookmarkEnd w:id="700"/>
      <w:r>
        <w:rPr/>
        <w:t>3287</w:t>
      </w:r>
      <w:r>
        <w:rPr>
          <w:rtl w:val="true"/>
        </w:rPr>
        <w:t xml:space="preserve"> - </w:t>
      </w:r>
      <w:r>
        <w:rPr>
          <w:rtl w:val="true"/>
        </w:rPr>
        <w:t>إنظارُ المُعسِرِ</w:t>
      </w:r>
      <w:bookmarkEnd w:id="7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r>
        <w:rPr>
          <w:rFonts w:eastAsia="Amiri" w:cs="Amiri" w:ascii="Amiri" w:hAnsi="Amiri"/>
          <w:color w:val="111111"/>
          <w:sz w:val="28"/>
          <w:szCs w:val="28"/>
          <w:rtl w:val="true"/>
          <w:lang w:bidi="ar-SA"/>
        </w:rPr>
        <w:t>)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کانَ لَهُ علَی اللَّهِ فی کلِّ یَومٍ صَدَقةٌ بمِثلِ ما لَهُ علَیهِ حتّی یَستَوفِیَ حَقَّهُ</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أظَلَّهُ اللَّهُ بظِلِّهِ یَومَ لا ظِلَّ إلّا ظلُّهُ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مُؤمناً قَرضاً یَنتَظِرُ بهِ مَیسورَهُ کانَ مالُهُ فی زَکاةٍ ، وکانَ هو فی صَلاةٍ مِن المَلائکةِ حتّی یُؤَدِّیَهُ إلَیهِ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غَریمِهِ أو مَحا عَنهُ کانَ فی ظِلِّ العَرشِ یَومَ القِیامَةِ </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تُستَجابَ دَعوَتُهُ وأن تُکشَفَ کُربَتُهُ فَلْیُفَرِّجْ عن مُعسِرٍ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حَقَّکَ فی عَفافٍ وافٍ أو غَیرِ وافٍ </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المُعسِرِ </w:t>
      </w:r>
      <w:r>
        <w:rPr>
          <w:rFonts w:eastAsia="Amiri" w:cs="Amiri" w:ascii="Amiri" w:hAnsi="Amiri"/>
          <w:color w:val="111111"/>
          <w:sz w:val="28"/>
          <w:szCs w:val="28"/>
          <w:rtl w:val="true"/>
          <w:lang w:bidi="ar-SA"/>
        </w:rPr>
        <w:t>.</w:t>
      </w:r>
      <w:r>
        <w:rPr>
          <w:rStyle w:val="FootnoteAnchor"/>
          <w:rtl w:val="true"/>
        </w:rPr>
        <w:footnoteReference w:id="15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حُوسِبَ رجُلٌ ممَّن کانَ قَبلَکُم فلَم یُوجَدْ لَهُ مِن الخَیرِ شی ءٌ إلّا أ نَّهُ کانَ یُخالِطُ الناسَ وکانَ مُوسِراً ، وکانَ یَأمُرُ غِلمانَهُ أن یَتَجاوَزُوا عنِ المُعسِرِ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بذلکَ ، تَجاوَزُوا عَنهُ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یَحِلُّ لِغَریمِکَ أن یَمطُلَکَ وهُو مُوسِرٌ ، فکذلکَ لا یَحِلُّ لکَ أن تُعسِرَهُ إذا عَلِمتَ أ نّهُ مُعسِرٌ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الترغیب والترهیب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وآله المسجدَ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یَسُرُّهُ أن یَقِیَهُ اللَّهُ عَزَّوجلَّ مِن فَیحِ جَهنّمَ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کُلُّنا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أو وَضَعَ لَهُ وَقاهُ اللَّهُ عَزَّوجلَّ مِن فَیحِ جَهنَّمَ </w:t>
      </w:r>
      <w:r>
        <w:rPr>
          <w:rFonts w:eastAsia="Amiri" w:cs="Amiri" w:ascii="Amiri" w:hAnsi="Amiri"/>
          <w:color w:val="111111"/>
          <w:sz w:val="28"/>
          <w:szCs w:val="28"/>
          <w:rtl w:val="true"/>
          <w:lang w:bidi="ar-SA"/>
        </w:rPr>
        <w:t>.</w:t>
      </w:r>
      <w:r>
        <w:rPr>
          <w:rStyle w:val="FootnoteAnchor"/>
          <w:rtl w:val="true"/>
        </w:rPr>
        <w:footnoteReference w:id="158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6"/>
      </w:r>
      <w:bookmarkStart w:id="702" w:name="pg13097_150981"/>
    </w:p>
    <w:p>
      <w:pPr>
        <w:pStyle w:val="Heading3"/>
        <w:numPr>
          <w:ilvl w:val="2"/>
          <w:numId w:val="1"/>
        </w:numPr>
        <w:rPr/>
      </w:pPr>
      <w:bookmarkStart w:id="703" w:name="__RefHeading___Toc7583609_3224264995"/>
      <w:bookmarkStart w:id="704" w:name="_Toc268"/>
      <w:bookmarkEnd w:id="702"/>
      <w:bookmarkEnd w:id="703"/>
      <w:r>
        <w:rPr/>
        <w:t>438</w:t>
      </w:r>
      <w:r>
        <w:rPr>
          <w:rtl w:val="true"/>
        </w:rPr>
        <w:t xml:space="preserve"> - </w:t>
      </w:r>
      <w:r>
        <w:rPr>
          <w:rtl w:val="true"/>
        </w:rPr>
        <w:t>القُرعَة</w:t>
      </w:r>
      <w:bookmarkEnd w:id="704"/>
    </w:p>
    <w:p>
      <w:pPr>
        <w:pStyle w:val="Heading4"/>
        <w:numPr>
          <w:ilvl w:val="3"/>
          <w:numId w:val="1"/>
        </w:numPr>
        <w:rPr/>
      </w:pPr>
      <w:bookmarkStart w:id="705" w:name="__RefHeading___Toc7583611_3224264995"/>
      <w:bookmarkStart w:id="706" w:name="_Toc269"/>
      <w:bookmarkEnd w:id="705"/>
      <w:r>
        <w:rPr>
          <w:rtl w:val="true"/>
        </w:rPr>
        <w:t>اشاره</w:t>
      </w:r>
      <w:bookmarkEnd w:id="706"/>
    </w:p>
    <w:p>
      <w:pPr>
        <w:pStyle w:val="BookText"/>
        <w:rPr/>
      </w:pPr>
      <w:r>
        <w:rPr>
          <w:rStyle w:val="FootnoteAnchor"/>
          <w:rtl w:val="true"/>
        </w:rPr>
        <w:footnoteReference w:id="15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بالقُرعَة فی القضایا المشکلة</w:t>
      </w:r>
      <w:r>
        <w:rPr>
          <w:rFonts w:eastAsia="IRNazanin" w:cs="IRNazanin"/>
          <w:color w:val="111111"/>
          <w:sz w:val="28"/>
          <w:szCs w:val="28"/>
          <w:rtl w:val="true"/>
          <w:lang w:bidi="fa-IR"/>
        </w:rPr>
        <w:t>».</w:t>
      </w:r>
      <w:bookmarkStart w:id="707" w:name="pg13097_150983"/>
    </w:p>
    <w:p>
      <w:pPr>
        <w:pStyle w:val="Heading4"/>
        <w:numPr>
          <w:ilvl w:val="3"/>
          <w:numId w:val="1"/>
        </w:numPr>
        <w:rPr/>
      </w:pPr>
      <w:bookmarkStart w:id="708" w:name="__RefHeading___Toc7583613_3224264995"/>
      <w:bookmarkStart w:id="709" w:name="_Toc270"/>
      <w:bookmarkEnd w:id="707"/>
      <w:bookmarkEnd w:id="708"/>
      <w:r>
        <w:rPr/>
        <w:t>3288</w:t>
      </w:r>
      <w:r>
        <w:rPr>
          <w:rtl w:val="true"/>
        </w:rPr>
        <w:t xml:space="preserve"> - </w:t>
      </w:r>
      <w:r>
        <w:rPr>
          <w:rtl w:val="true"/>
        </w:rPr>
        <w:t>القُرعَةُ</w:t>
      </w:r>
      <w:bookmarkEnd w:id="7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وَما کُنْتَ لَدَیْهِمْ إِذْ یُلْقُونَ أَقْلَامَهُمْ أَیُّهُمْ یَکْفُلُ مَرْیَمَ وَما کُنْتَ لَدَیْهِمْ إِذْ یَخْتَصِمُونَ</w:t>
      </w:r>
      <w:r>
        <w:rPr>
          <w:rFonts w:eastAsia="Amiri" w:cs="Amiri" w:ascii="Amiri" w:hAnsi="Amiri"/>
          <w:color w:val="111111"/>
          <w:sz w:val="28"/>
          <w:szCs w:val="28"/>
          <w:rtl w:val="true"/>
          <w:lang w:bidi="ar-SA"/>
        </w:rPr>
        <w:t>) .</w:t>
      </w:r>
      <w:r>
        <w:rPr>
          <w:rStyle w:val="FootnoteAnchor"/>
          <w:rtl w:val="true"/>
        </w:rPr>
        <w:footnoteReference w:id="1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النبیُّ صلی اللَّه علیه وآله عن أعجَبِ ما وَرَدَ علَیهِ فی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أتانی قَومٌ قد تَبایَعُوا جاریَةً فَوَطِئها جَمیعُهُم فی طُهرٍ واحِدٍ ، فَوَلَدَت غُلاماً فاحتَجُّوا فیهِ کُلُّهُم یَدَّعِیهِ ، فَأسهَمتُ بَینَهُم ، فَجَعَلتُهُ للّذی خَرَجَ سَهمُهُ وضَمِنتُهُ نَصیبَهُم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قَومٍ تَنازَعُوا ثُمّ فَوَّضُوا أمرَهُم إلَی اللَّهِ إلّا خَرَجَ سَهمُ المُحِقِّ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علَیهِ مَریمُ بِنتُ عِمرانَ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لَدَیْهِم إذ یُلقُونَ أقلامَهُم أیُّهُم یَکْفُلُ مَرْیَمَ</w:t>
      </w:r>
      <w:r>
        <w:rPr>
          <w:rFonts w:eastAsia="Amiri" w:cs="Amiri" w:ascii="Amiri" w:hAnsi="Amiri"/>
          <w:color w:val="111111"/>
          <w:sz w:val="28"/>
          <w:szCs w:val="28"/>
          <w:rtl w:val="true"/>
          <w:lang w:bidi="ar-SA"/>
        </w:rPr>
        <w:t>)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قَضیّةٍ أعدَلُ مِن القُرعَةِ إذا فُوِّضَ الأمرُ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قَضیّةٍ أعدَلُ مِن قَضیَّةٍ تُجالُ علَیها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أمرٍ یَختَلِفُ فیهِ اثنانِ إلّا ولَهُ أصلٌ فی کتابِ اللَّهِ ، ولکنْ لا تَبلُغُهُ عُقولُ الرِّجالِ </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تَقارَعَ قَومٌ فَفَوَّضُوا أمرَهُم إلَی اللَّهِ تعالی إلّا خَرَجَ سَهمُ المُحِقِّ </w:t>
      </w:r>
      <w:r>
        <w:rPr>
          <w:rFonts w:eastAsia="Amiri" w:cs="Amiri" w:ascii="Amiri" w:hAnsi="Amiri"/>
          <w:color w:val="111111"/>
          <w:sz w:val="28"/>
          <w:szCs w:val="28"/>
          <w:rtl w:val="true"/>
          <w:lang w:bidi="ar-SA"/>
        </w:rPr>
        <w:t>.</w:t>
      </w:r>
      <w:r>
        <w:rPr>
          <w:rStyle w:val="FootnoteAnchor"/>
          <w:rtl w:val="true"/>
        </w:rPr>
        <w:footnoteReference w:id="15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مَجهولٍ فَفیهِ القُرعَةُ </w:t>
      </w:r>
      <w:r>
        <w:rPr>
          <w:rFonts w:eastAsia="Amiri" w:cs="Amiri" w:ascii="Amiri" w:hAnsi="Amiri"/>
          <w:color w:val="111111"/>
          <w:sz w:val="28"/>
          <w:szCs w:val="28"/>
          <w:rtl w:val="true"/>
          <w:lang w:bidi="ar-SA"/>
        </w:rPr>
        <w:t>.</w:t>
      </w:r>
      <w:r>
        <w:rPr>
          <w:rStyle w:val="FootnoteAnchor"/>
          <w:rtl w:val="true"/>
        </w:rPr>
        <w:footnoteReference w:id="1595"/>
      </w:r>
      <w:bookmarkStart w:id="710" w:name="pg13097_150985"/>
    </w:p>
    <w:p>
      <w:pPr>
        <w:pStyle w:val="Heading3"/>
        <w:numPr>
          <w:ilvl w:val="2"/>
          <w:numId w:val="1"/>
        </w:numPr>
        <w:rPr/>
      </w:pPr>
      <w:bookmarkStart w:id="711" w:name="__RefHeading___Toc7583615_3224264995"/>
      <w:bookmarkStart w:id="712" w:name="_Toc271"/>
      <w:bookmarkEnd w:id="710"/>
      <w:bookmarkEnd w:id="711"/>
      <w:r>
        <w:rPr/>
        <w:t>439</w:t>
      </w:r>
      <w:r>
        <w:rPr>
          <w:rtl w:val="true"/>
        </w:rPr>
        <w:t xml:space="preserve"> - </w:t>
      </w:r>
      <w:r>
        <w:rPr>
          <w:rtl w:val="true"/>
        </w:rPr>
        <w:t>القَرن</w:t>
      </w:r>
      <w:bookmarkEnd w:id="712"/>
    </w:p>
    <w:p>
      <w:pPr>
        <w:pStyle w:val="Heading4"/>
        <w:numPr>
          <w:ilvl w:val="3"/>
          <w:numId w:val="1"/>
        </w:numPr>
        <w:rPr/>
      </w:pPr>
      <w:bookmarkStart w:id="713" w:name="__RefHeading___Toc7583617_3224264995"/>
      <w:bookmarkStart w:id="714" w:name="_Toc272"/>
      <w:bookmarkEnd w:id="713"/>
      <w:r>
        <w:rPr>
          <w:rtl w:val="true"/>
        </w:rPr>
        <w:t>اشاره</w:t>
      </w:r>
      <w:bookmarkEnd w:id="7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6"/>
      </w:r>
      <w:bookmarkStart w:id="715" w:name="pg13097_150987"/>
    </w:p>
    <w:p>
      <w:pPr>
        <w:pStyle w:val="Heading4"/>
        <w:numPr>
          <w:ilvl w:val="3"/>
          <w:numId w:val="1"/>
        </w:numPr>
        <w:rPr/>
      </w:pPr>
      <w:bookmarkStart w:id="716" w:name="__RefHeading___Toc7583619_3224264995"/>
      <w:bookmarkStart w:id="717" w:name="_Toc273"/>
      <w:bookmarkEnd w:id="715"/>
      <w:bookmarkEnd w:id="716"/>
      <w:r>
        <w:rPr/>
        <w:t>3289</w:t>
      </w:r>
      <w:r>
        <w:rPr>
          <w:rtl w:val="true"/>
        </w:rPr>
        <w:t xml:space="preserve"> - </w:t>
      </w:r>
      <w:r>
        <w:rPr>
          <w:rtl w:val="true"/>
        </w:rPr>
        <w:t>تجدیدُ الدِّینِ فی کُلِّ قَرنٍ</w:t>
      </w:r>
      <w:bookmarkEnd w:id="71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قَرنٍ مِن اُمَّتی سابِقونَ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یَبعَثُ لهذهِ الاُمّةِ علی رَأسِ کُلِّ مِئةِ سَنةٍ مَن یُجَدِّدُ لها دِینَها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 هذا الدِّینَ فی کُلِّ قَرنٍ عُدولٌ یَنفُونَ عَنهُ تَأویلَ المُبطِلینَ ، وتَحریفَ الغالِینَ ، وانتِحالَ الجاهِلینَ ، کما یَنفی الکِیرُ خُبثَ الحَدیدِ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اختَصَّ لنفسِهِ بعدَ نَبیِّهِ صلی اللَّه علیه وآله مِن بَرِیَّتِهِ خاصّةً عَلّاهُم بتَعلیَتِهِ ، وسَما بهِم إلی رُتبَتِهِ ، وجَعَلَهُمُ الدُّعاةَ بالحَقِّ إلَیهِ، والأدِلّاءَ بالإرشادِ علَیهِ ، لِقَرنٍ قَرنٍ ، وزَمَنٍ زَمَنٍ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اُمَّةٍ رَسولٌ</w:t>
      </w:r>
      <w:r>
        <w:rPr>
          <w:rFonts w:eastAsia="Amiri" w:cs="Amiri" w:ascii="Amiri" w:hAnsi="Amiri"/>
          <w:color w:val="111111"/>
          <w:sz w:val="28"/>
          <w:szCs w:val="28"/>
          <w:rtl w:val="true"/>
          <w:lang w:bidi="ar-SA"/>
        </w:rPr>
        <w:t>)</w:t>
      </w:r>
      <w:r>
        <w:rPr>
          <w:rStyle w:val="FootnoteAnchor"/>
          <w:rtl w:val="true"/>
        </w:rPr>
        <w:footnoteReference w:id="16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تَفسیرُها بالباطِنِ أنَّ لِکُلِّ قَرنٍ مِن هذهِ الاُمّةِ رَسولاً مِن آلِ محمّدٍ یَخرُجُ إلَی القَرنِ الذی هُو إلَیهِم رَسولٌ ، وهُمُ الأولیاءُ وهُمُ الرُّسُلُ </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فینا أهلَ البَیتِ فی کُلِّ خَلَفٍ عُدولاً یَنفُونَ عَنهُ تَحریفَ الغالِینَ ، وانتِحالَ المُبطِلینَ ، وتَأوِیلَ الجاهِلینَ </w:t>
      </w:r>
      <w:r>
        <w:rPr>
          <w:rFonts w:eastAsia="Amiri" w:cs="Amiri" w:ascii="Amiri" w:hAnsi="Amiri"/>
          <w:color w:val="111111"/>
          <w:sz w:val="28"/>
          <w:szCs w:val="28"/>
          <w:rtl w:val="true"/>
          <w:lang w:bidi="ar-SA"/>
        </w:rPr>
        <w:t>.</w:t>
      </w:r>
      <w:r>
        <w:rPr>
          <w:rStyle w:val="FootnoteAnchor"/>
          <w:rtl w:val="true"/>
        </w:rPr>
        <w:footnoteReference w:id="160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یعقوبَ بنِ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کُلَّ قَرنٍ مِن هذهِ الاُمَّةِ بإمامِهم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 ءُ رَسولُ اللَّهِ صلی اللَّه علیه وآله فی قَرنِهِ وعلیٌّ علیه السلام فی قَرنِهِ، والحسنُ علیه السلام فی قَرنِهِ، والحسینُ علیه السلام فی قَرنِهِ وکلُّ إمامٍ فی قَرنِهِ الذی هَلَکَ بینَ أظهُرِهِم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605"/>
      </w:r>
      <w:bookmarkStart w:id="718" w:name="pg13097_150989"/>
    </w:p>
    <w:p>
      <w:pPr>
        <w:pStyle w:val="Heading3"/>
        <w:numPr>
          <w:ilvl w:val="2"/>
          <w:numId w:val="1"/>
        </w:numPr>
        <w:rPr/>
      </w:pPr>
      <w:bookmarkStart w:id="719" w:name="__RefHeading___Toc7583621_3224264995"/>
      <w:bookmarkStart w:id="720" w:name="_Toc274"/>
      <w:bookmarkEnd w:id="718"/>
      <w:bookmarkEnd w:id="719"/>
      <w:r>
        <w:rPr/>
        <w:t>440</w:t>
      </w:r>
      <w:r>
        <w:rPr>
          <w:rtl w:val="true"/>
        </w:rPr>
        <w:t xml:space="preserve"> - </w:t>
      </w:r>
      <w:r>
        <w:rPr>
          <w:rtl w:val="true"/>
        </w:rPr>
        <w:t>القصص</w:t>
      </w:r>
      <w:bookmarkEnd w:id="720"/>
    </w:p>
    <w:p>
      <w:pPr>
        <w:pStyle w:val="Heading4"/>
        <w:numPr>
          <w:ilvl w:val="3"/>
          <w:numId w:val="1"/>
        </w:numPr>
        <w:rPr/>
      </w:pPr>
      <w:bookmarkStart w:id="721" w:name="__RefHeading___Toc7583623_3224264995"/>
      <w:bookmarkStart w:id="722" w:name="_Toc275"/>
      <w:bookmarkEnd w:id="721"/>
      <w:r>
        <w:rPr>
          <w:rtl w:val="true"/>
        </w:rPr>
        <w:t>اشاره</w:t>
      </w:r>
      <w:bookmarkEnd w:id="722"/>
    </w:p>
    <w:p>
      <w:pPr>
        <w:pStyle w:val="BookText"/>
        <w:rPr/>
      </w:pP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إدریس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نوح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هود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شَدّاد وإرَم ذات العِماد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صالح علیه السلام وقومه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إلیاس وإلیا والیَسع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ذی الکِفل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لقمان علیه السلام وحکمه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إشمویل علیه السلام وطالوت وجالوت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داوود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السبت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مرور سلیمان علیه السلام بوادِ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سلیمان علیه السلام مع بلقیس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قوم سَبَأ وأهل الثَّرثار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الرَّسّ وحَنظلة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شعیا وحَیقوق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زکریا ویحیی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مریم علیها السلام وولادتها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شمعون وصیّ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أرمیا ودانیال وعُزَیر وبخت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لوط علیه السلام وقومه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ذی القَرنین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یعقوب ویوسف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أیّوب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شُعیب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موسی وهارون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ذَبح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موسی والخضرعلیهما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تمام قصّة بَلعَم بن باعُور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حِزقیل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إسماعیل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یونس وأبیه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أصحاب الکهف والرَّقیم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أصحاب الاُخدود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جرجیس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خالد بن سِنان العَبسیّ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أبی عامر الراهب ومسجد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بلوهر ویُوذاسف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أصحاب الجنّة الذین مَنعوا حقّ اللَّه من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الأقرَع والأبرَص والأعمی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المقترض ألفَ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أصحاب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والخضرعلیهما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الاُخدود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المتکلّمون فی المهد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ماشِطة بنتِ فرعون</w:t>
      </w:r>
      <w:r>
        <w:rPr>
          <w:rFonts w:eastAsia="Amiri" w:cs="Amiri" w:ascii="Amiri" w:hAnsi="Amiri"/>
          <w:color w:val="111111"/>
          <w:sz w:val="28"/>
          <w:szCs w:val="28"/>
          <w:rtl w:val="true"/>
          <w:lang w:bidi="ar-SA"/>
        </w:rPr>
        <w:t>».</w:t>
      </w:r>
      <w:bookmarkStart w:id="723" w:name="pg13097_150991"/>
    </w:p>
    <w:p>
      <w:pPr>
        <w:pStyle w:val="Heading4"/>
        <w:numPr>
          <w:ilvl w:val="3"/>
          <w:numId w:val="1"/>
        </w:numPr>
        <w:rPr/>
      </w:pPr>
      <w:bookmarkStart w:id="724" w:name="__RefHeading___Toc7583625_3224264995"/>
      <w:bookmarkStart w:id="725" w:name="_Toc276"/>
      <w:bookmarkEnd w:id="723"/>
      <w:bookmarkEnd w:id="724"/>
      <w:r>
        <w:rPr/>
        <w:t>3290</w:t>
      </w:r>
      <w:r>
        <w:rPr>
          <w:rtl w:val="true"/>
        </w:rPr>
        <w:t xml:space="preserve"> - </w:t>
      </w:r>
      <w:r>
        <w:rPr>
          <w:rtl w:val="true"/>
        </w:rPr>
        <w:t>أنفَعُ القَصَصِ</w:t>
      </w:r>
      <w:bookmarkEnd w:id="7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w:t>
      </w:r>
      <w:r>
        <w:rPr>
          <w:rStyle w:val="FootnoteAnchor"/>
          <w:rtl w:val="true"/>
        </w:rPr>
        <w:footnoteReference w:id="1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أَحْسَنَ الْقَصَصِ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فإن کان اسم مصدر فقصّة یوسف علیه السلام أحسن قِصّة لأ نّها تصف إخلاص التوحید فی العبودیّة ، وتمثّل وَلایة اللَّه سبحانه لعبده وأ نّه یربّیه بسلوکه فی صراط الحبّ ورفعه من حضیض الذلّة إلی أوج العزّة ، وأخذه من غیابة جُبّ الإسارة ومربط الرِّقّیة وسجن النکال والنقمة إلی عرش العزّة وسریر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مصدراً فالاقتصاص عن قصّته بالطریق الذی اقتصّ سبحانه به أحسن الاقتصاص ؛ لأ نّه اقتصاص لقصّة الحبّ والغرام بأعفّ ما یکون وأستر ما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علیک أحسن القصص بسبب وحینا هذا القرآن إلیک وإنّک کنت قبل اقتصاصنا علیک هذه القصّة من الغافلین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أَوْحَیْناإِلَیْکَ هَذَا الْقُرْآنَ وَإِنْ کُنتَ مِنْ قَبْلِهِ لَمِنَ الْغافِلِینَ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وَلَکِنْ تَصْدِیقَ الَّذِی بَیْنَ یَدَیْهِ وَتَفْصِیلَ کُلِّ شَی ءٍ وَهُدیً وَرَحْمَةً لِّقَوْمٍ یُؤْمِنُونَ</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أحوالَ الماضینَ مِن المُؤمنینَ قَبلَکُم ، کیفَ کانُوا فی حالِ التَمحیصِ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الأملاءُ مُجتَمِعَةً ، والأهواءُ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إلی ما صارُوا إلَیهِ فی آخِرِ اُمورِهِم ، حِینَ وَقَعَتِ الفُرقَةُ ، وتَشَتَّتَتِ الاُلفَةُ ، واختَلفَتِ الکَلِمَةُ والأفئدَةُ ، وتَشَعَّبُوا مُختَلِفینَ ، وتَفَرَّقُوا مُتَحارِبینَ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کَرامَتِهِ ، وسَلَبَهُم غَضارَةَ نِعمَتِهِ ، وبَقِیَ قَصَصُ أخبارِهِم فِیکُم عِبَراً للمُعتَبِرینَ </w:t>
      </w:r>
      <w:r>
        <w:rPr>
          <w:rFonts w:eastAsia="Amiri" w:cs="Amiri" w:ascii="Amiri" w:hAnsi="Amiri"/>
          <w:color w:val="111111"/>
          <w:sz w:val="28"/>
          <w:szCs w:val="28"/>
          <w:rtl w:val="true"/>
          <w:lang w:bidi="ar-SA"/>
        </w:rPr>
        <w:t>.</w:t>
      </w:r>
      <w:r>
        <w:rPr>
          <w:rStyle w:val="FootnoteAnchor"/>
          <w:rtl w:val="true"/>
        </w:rPr>
        <w:footnoteReference w:id="161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الحَدیثِ ، وتَفَقَّهُوا فیهِ فإنّهُ رَبیعُ القُلوبِ ، واستَشفُوا بنُورِهِ فإنَّهُ شِفاءُ</w:t>
      </w:r>
      <w:bookmarkStart w:id="726" w:name="pg13097_150992"/>
    </w:p>
    <w:p>
      <w:pPr>
        <w:pStyle w:val="BookText"/>
        <w:rPr/>
      </w:pPr>
      <w:bookmarkEnd w:id="726"/>
      <w:r>
        <w:rPr>
          <w:rFonts w:ascii="Amiri" w:hAnsi="Amiri" w:eastAsia="Amiri" w:cs="Amiri"/>
          <w:color w:val="111111"/>
          <w:sz w:val="28"/>
          <w:sz w:val="28"/>
          <w:szCs w:val="28"/>
          <w:rtl w:val="true"/>
          <w:lang w:bidi="ar-SA"/>
        </w:rPr>
        <w:t xml:space="preserve">الصُّدورِ ، وأحسِنُوا تِلاوتَهُ فإنّهُ أنفَعُ القَصَصِ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Style w:val="FootnoteAnchor"/>
          <w:rtl w:val="true"/>
        </w:rPr>
        <w:footnoteReference w:id="1612"/>
      </w:r>
    </w:p>
    <w:p>
      <w:pPr>
        <w:pStyle w:val="Heading4"/>
        <w:numPr>
          <w:ilvl w:val="3"/>
          <w:numId w:val="1"/>
        </w:numPr>
        <w:rPr/>
      </w:pPr>
      <w:bookmarkStart w:id="727" w:name="__RefHeading___Toc7583627_3224264995"/>
      <w:bookmarkStart w:id="728" w:name="_Toc277"/>
      <w:bookmarkEnd w:id="727"/>
      <w:r>
        <w:rPr/>
        <w:t>3291</w:t>
      </w:r>
      <w:r>
        <w:rPr>
          <w:rtl w:val="true"/>
        </w:rPr>
        <w:t xml:space="preserve"> - </w:t>
      </w:r>
      <w:r>
        <w:rPr>
          <w:rtl w:val="true"/>
        </w:rPr>
        <w:t>ذَمُّ القُصّاصِ</w:t>
      </w:r>
      <w:bookmarkEnd w:id="72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w:t>
      </w:r>
      <w:r>
        <w:rPr>
          <w:rStyle w:val="FootnoteAnchor"/>
          <w:rtl w:val="true"/>
        </w:rPr>
        <w:footnoteReference w:id="16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رَأی قاصّاً فی المَسجِدِ فَضَرَبَهُ بالدِّرَّةِ وطَرَدَهُ </w:t>
      </w:r>
      <w:r>
        <w:rPr>
          <w:rFonts w:eastAsia="Amiri" w:cs="Amiri" w:ascii="Amiri" w:hAnsi="Amiri"/>
          <w:color w:val="111111"/>
          <w:sz w:val="28"/>
          <w:szCs w:val="28"/>
          <w:rtl w:val="true"/>
          <w:lang w:bidi="ar-SA"/>
        </w:rPr>
        <w:t>.</w:t>
      </w:r>
      <w:r>
        <w:rPr>
          <w:rStyle w:val="FootnoteAnchor"/>
          <w:rtl w:val="true"/>
        </w:rPr>
        <w:footnoteReference w:id="16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القَصّاصونَ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لَعَنَهُمُ اللَّهُ ، إنّهُم یُشیعُونَ علَینا </w:t>
      </w:r>
      <w:r>
        <w:rPr>
          <w:rFonts w:eastAsia="Amiri" w:cs="Amiri" w:ascii="Amiri" w:hAnsi="Amiri"/>
          <w:color w:val="111111"/>
          <w:sz w:val="28"/>
          <w:szCs w:val="28"/>
          <w:rtl w:val="true"/>
          <w:lang w:bidi="ar-SA"/>
        </w:rPr>
        <w:t>.</w:t>
      </w:r>
      <w:r>
        <w:rPr>
          <w:rStyle w:val="FootnoteAnchor"/>
          <w:rtl w:val="true"/>
        </w:rPr>
        <w:footnoteReference w:id="1616"/>
      </w:r>
      <w:bookmarkStart w:id="729" w:name="pg13097_150993"/>
    </w:p>
    <w:p>
      <w:pPr>
        <w:pStyle w:val="Heading3"/>
        <w:numPr>
          <w:ilvl w:val="2"/>
          <w:numId w:val="1"/>
        </w:numPr>
        <w:rPr/>
      </w:pPr>
      <w:bookmarkStart w:id="730" w:name="__RefHeading___Toc7583629_3224264995"/>
      <w:bookmarkStart w:id="731" w:name="_Toc278"/>
      <w:bookmarkEnd w:id="729"/>
      <w:bookmarkEnd w:id="730"/>
      <w:r>
        <w:rPr/>
        <w:t>441</w:t>
      </w:r>
      <w:r>
        <w:rPr>
          <w:rtl w:val="true"/>
        </w:rPr>
        <w:t xml:space="preserve"> - </w:t>
      </w:r>
      <w:r>
        <w:rPr>
          <w:rtl w:val="true"/>
        </w:rPr>
        <w:t>القِصاص</w:t>
      </w:r>
      <w:bookmarkEnd w:id="731"/>
    </w:p>
    <w:p>
      <w:pPr>
        <w:pStyle w:val="Heading4"/>
        <w:numPr>
          <w:ilvl w:val="3"/>
          <w:numId w:val="1"/>
        </w:numPr>
        <w:rPr/>
      </w:pPr>
      <w:bookmarkStart w:id="732" w:name="__RefHeading___Toc7583631_3224264995"/>
      <w:bookmarkStart w:id="733" w:name="_Toc279"/>
      <w:bookmarkEnd w:id="732"/>
      <w:r>
        <w:rPr>
          <w:rtl w:val="true"/>
        </w:rPr>
        <w:t>اشاره</w:t>
      </w:r>
      <w:bookmarkEnd w:id="733"/>
    </w:p>
    <w:p>
      <w:pPr>
        <w:pStyle w:val="BookText"/>
        <w:rPr/>
      </w:pP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8"/>
      </w:r>
      <w:bookmarkStart w:id="734" w:name="pg13097_150995"/>
    </w:p>
    <w:p>
      <w:pPr>
        <w:pStyle w:val="Heading4"/>
        <w:numPr>
          <w:ilvl w:val="3"/>
          <w:numId w:val="1"/>
        </w:numPr>
        <w:rPr/>
      </w:pPr>
      <w:bookmarkStart w:id="735" w:name="__RefHeading___Toc7583633_3224264995"/>
      <w:bookmarkStart w:id="736" w:name="_Toc280"/>
      <w:bookmarkEnd w:id="734"/>
      <w:bookmarkEnd w:id="735"/>
      <w:r>
        <w:rPr/>
        <w:t>3292</w:t>
      </w:r>
      <w:r>
        <w:rPr>
          <w:rtl w:val="true"/>
        </w:rPr>
        <w:t xml:space="preserve"> - </w:t>
      </w:r>
      <w:r>
        <w:rPr>
          <w:rtl w:val="true"/>
        </w:rPr>
        <w:t>القِصاصُ</w:t>
      </w:r>
      <w:bookmarkEnd w:id="7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 .</w:t>
      </w:r>
      <w:r>
        <w:rPr>
          <w:rStyle w:val="FootnoteAnchor"/>
          <w:rtl w:val="true"/>
        </w:rPr>
        <w:footnoteReference w:id="1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 .</w:t>
      </w:r>
      <w:r>
        <w:rPr>
          <w:rStyle w:val="FootnoteAnchor"/>
          <w:rtl w:val="true"/>
        </w:rPr>
        <w:footnoteReference w:id="1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w:t>
      </w:r>
      <w:r>
        <w:rPr>
          <w:rStyle w:val="FootnoteAnchor"/>
          <w:rtl w:val="true"/>
        </w:rPr>
        <w:footnoteReference w:id="1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w:t>
      </w:r>
      <w:r>
        <w:rPr>
          <w:rFonts w:eastAsia="Amiri" w:cs="Amiri" w:ascii="Amiri" w:hAnsi="Amiri"/>
          <w:color w:val="111111"/>
          <w:sz w:val="28"/>
          <w:szCs w:val="28"/>
          <w:rtl w:val="true"/>
          <w:lang w:bidi="ar-SA"/>
        </w:rPr>
        <w:t>) .</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أحیُوا القِصاصَ وأحیُوا الحَقَّ ولا تَفَرَّقُوا ، وأسلِموا وسَلِّموا تَسلَموا </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إنّما أنا بَشَرٌ مِثلُکُم ، ولَعلّهُ أن یکونَ قد قَرُبَ مِنّی خُفوفٌ مِن بینِ أظهُرِکُم ، فَمَن کُنتُ أصَبتُ مِن عِرضِهِ أو مِن شَعرِهِ أو مِن بَشَرِهِ أو مِن مالِهِ شَیئاً ، هذا عِرضُ مُحمّدٍ وشَعرُهُ وبَشَرُهُ ومالُهُ فَلْیَقُمْ فَلْیَقتَصَّ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یَقولَنَّ أحَدٌ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أتَخَوَّفُ مِن مُحمّدٍ العَداوَةَ والشَّحناءَ ، ألا وإنّهُما لَیسَتا مِن طَبِیعَتی ولَیسَتا مِن خُلُقی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أربَعاً أنزَلَ اللَّهُ تعالی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والقِصاصَ حَقناً للدِّماءِ </w:t>
      </w:r>
      <w:r>
        <w:rPr>
          <w:rFonts w:eastAsia="Amiri" w:cs="Amiri" w:ascii="Amiri" w:hAnsi="Amiri"/>
          <w:color w:val="111111"/>
          <w:sz w:val="28"/>
          <w:szCs w:val="28"/>
          <w:rtl w:val="true"/>
          <w:lang w:bidi="ar-SA"/>
        </w:rPr>
        <w:t>.</w:t>
      </w:r>
      <w:r>
        <w:rPr>
          <w:rStyle w:val="FootnoteAnchor"/>
          <w:rtl w:val="true"/>
        </w:rPr>
        <w:footnoteReference w:id="162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الحَجَرَ مِن حَیثُ جاءَکَ ، فإنّهُ لا یُرَدُّ الشَّرُّ إلّا بالشَّرِّ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مَن هَمَّ بالقَتلِ فَعَرَفَ أ نّهُ یُقتَصُّ مِنهُ فکَفَّ لِذلکَ عنِ القَتلِ کانَ حَیاةً لِلّذی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بقَتلِهِ ، وحَیاةً لهذا الجانی الذی أرادَ أن یَقتُلَ ، وحَیاةً لغَیرِهِما مِن الناسِ إذا عَلِموا أنَّ القِصاصَ واجِبٌ لا یَجرؤونَ علَی القَتلِ مَخافَةَ القِصاصِ</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بخَمسَةِ أسیافٍ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مِنها مَغمودٌ سَلُّهُ إلی غیرِنا وحُکمُهُ إلَینا ، فأمّا السَّیفُ المَغمودُ فهُو الذی یُقامُ بهِ القِصاصُ ، قالَ اللَّهُ جلَّ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فَسَلُّهُ إلی أولیاءِ المَقتولِ وحُکمُهُ إلَینا </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بحثٌ علمیٌّ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العرب أوانَ نزول آیة القصاص وقبله تعتقد القِصاص بالقتل لکنها ما کانت تحدّه بحدّ ، وإنّما یتبع ذلک قوّة القبائل وضعفها ، فربّما قُتِل الرجل بالرجل والمرأة بالمرأة فسلک فی القتل مسلک التساوی ، وربما قُتِل العشرة بالواحد والحرّ بالعبد والرئیس بالمرؤوس ، وربما أبادت قبیلةٌ قبیلةً اُخری لواحد قُتل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الیهود تعتقد القِصاص کما ورد فی الفصل الحادی والعشرین والثانی والعشرین من الخروج والخامس والثلاثین من العدد ، وقد حکاه القرآن حیث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والاُذُنَ بالاُذُنِ والسِّنَّ بالسِّنِّ والجُروحَ قِصاصٌ</w:t>
      </w:r>
      <w:r>
        <w:rPr>
          <w:rFonts w:eastAsia="Amiri" w:cs="Amiri" w:ascii="Amiri" w:hAnsi="Amiri"/>
          <w:color w:val="111111"/>
          <w:sz w:val="28"/>
          <w:szCs w:val="28"/>
          <w:rtl w:val="true"/>
          <w:lang w:bidi="ar-SA"/>
        </w:rPr>
        <w:t>)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وکانت النصاری علی ما یُحکی لا تری فی مورد القتل إلّا العفو والدِّیة ، وسائر الشعوب والاُمم علَی اختلاف طبقاتهم ما کانت تخلو عن القصاص فی القتل فی الجملة وإن لم یضبطه ضابط تامّ حتَّی القرون الأخیرة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والإسلام سلک فی ذلک مسلکاً</w:t>
      </w:r>
    </w:p>
    <w:p>
      <w:pPr>
        <w:pStyle w:val="BookText"/>
        <w:rPr/>
      </w:pPr>
      <w:r>
        <w:rPr>
          <w:rFonts w:ascii="IRNazanin" w:hAnsi="IRNazanin" w:eastAsia="IRNazanin"/>
          <w:color w:val="111111"/>
          <w:sz w:val="28"/>
          <w:sz w:val="28"/>
          <w:szCs w:val="28"/>
          <w:rtl w:val="true"/>
          <w:lang w:bidi="fa-IR"/>
        </w:rPr>
        <w:t xml:space="preserve">وسطاً بین الإلغاء والإثبات ، فأثبت القصاص وألغی تعیّنه بل أجاز العفو والدِّیة ، ثمّ عدّل القصاص بالمعادلة بین القاتل والمقتول ، فالحرّ بالحرّ والعبد بالعبد والاُنثی بالاُنثی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القِصاص مطلقاً وعلَی القصاص بالقتل خاصّة بأنّ القوانین المدنیّة التی وضعتها الملل الراقیة لا تری جوازها وإجراءها بین البشر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بالقتل ممّا یستهجنه الإنسان وینفر عنه طبعه ویمنع عنه وجدانه إذا عرض علیه رحمة وخدمة للإنسانیّة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القتل الأوّل فقداً لفرد فالقتل الثانی فقد علی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بالقصاص من القسوة وحبّ الانتقام ، وهذه صفة یجب أن تُزاح عن الناس بالتربیة العامّة ویؤخذ فی القاتل أیضاً بعقوبة التربیة ، وذلک إنّما یکون بما دون القتل من السجن والأعمال الشاقّة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المجرم إنّما یکون مجرماً إذا کان مریض العقل ، فالواجب أن یوضع القاتل المجرم فی المستشفیات العقلیّة ویعالَج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القوانین المدنیّة تتبع الاجتماع الموجود ، ولمّا کان الاجتماع غیر ثابت علی حال واحد کانت القوانین کذلک ، فلا وجه لثبوت القصاص بین الاجتماع للأبد حتّی الاجتماعات الراقیة الیوم ، ومن اللازم أن یستفید الاجتماع من وجود أفرادها ما استیسر ، ومن الممکن أن یعاقب المجرم بما دون القتل ممّا یعادل القتل من حیث الثمرة والنتیجة کحبس الأبد أو حبس مدّة سنین ، وفیه الجمع بین الحقّین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المجتمع وحقّ أولیاء الدم ، فهذه الوجوه عمدة ما ذکره المنکرون لتشریع القصاص بالقتل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القرآن عن جمیع هذه الوجوه بکلمة واحدة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 نَّما قَتَلَ النّاسَ جَمِیعاً ومَنْ أحْیاها فَکَأ نَّما أحْیَا الناسَ جَمِیعاً</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القوانین الجاریة بین أفراد الإنسان وإن کانت وضعیة اعتباریة یراعی فیها مصالح الاجتماع الإنسانیّ غیر أنّ العلّة العاملة فیها من أصلها هی الطبیعة الخارجیّة الإنسانیّة الداعیة إلی تکمیل نقصها ورفع حوائجها التکوینیّة ، وهذه الواقعیّة الخارجیّة لیست هی العدد العارض علَی الإنسان ولا الهیئة الواحدة الاجتماعیّة ، فإنّها نفسها من صُنع الوجود الکونیّ الإنسانیّ بل هی الإنسان وطبیعته ، ولیس بین الواحد من الإنسان والاُلوف المجتمعة منه فرق فی أنّ الجمیع إنسان ووزن الواحد والجمیع واحد من حیث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الطبیعة الوجودیّة تَجهّزت فی نفسها بقویً وأدوات تدفع بها عن نفسها العدم لکونها مفطورة علی حبِّ الوجود ، وتطرد کلّ ما یسلب عنه الحیاة بأیّ وسیلة أمکنت وإلی أیّ غایة بلغت حتّی القتل والإعدام ، ولذا لا تجد إنساناً لا تقضی فطرته بتجویز قتل من یرید قتله ولا ینتهی عنه إلّا به ، وهذه الاُمم الراقیة أنفسهم لا یتوقّفون عن الحرب دفاعاً عن استقلالهم وحُرّیّتهم وقومیّتهم ، فکیف بمن أراد قتل نفوسهم عن آخرها ، ویدفعون عن بطلان القانون بالغاً ما بلغ حتّی بالقتل ویتوسّلون إلی حفظ منافعهم بالحرب إذا لم یعالج الداء بغیرها ، تلک الحرب التی فیها فناء الدنیا وهلاک الحرث والنسل ولا یزال ملل یتقدمون بالتسلیحات وآخرون یتجهّزون بما یجاوبهم ، ولیس ذلک کلّه إلّا رعایة لحال الاجتماع وحفظاً لحیاته ، ولیس الاجتماع إلّا صنیعة من صنایع الطبیعة فما بال الطبیعة یجوّز القتل الذریع والإفناء والإبادة لحفظ صنیعة من صنائعها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الاجتماع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تجوّزها لحفظ حیاة نفسها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بالها تجوّز قتل من یهمّ بالقتل ولم یفعل ولا تجوّزه فیمن همّ وفعل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الطبیعة تقضی</w:t>
      </w:r>
    </w:p>
    <w:p>
      <w:pPr>
        <w:pStyle w:val="BookText"/>
        <w:rPr/>
      </w:pPr>
      <w:r>
        <w:rPr>
          <w:rFonts w:ascii="Amiri" w:hAnsi="Amiri" w:eastAsia="Amiri" w:cs="Amiri"/>
          <w:color w:val="111111"/>
          <w:sz w:val="28"/>
          <w:sz w:val="28"/>
          <w:szCs w:val="28"/>
          <w:rtl w:val="true"/>
          <w:lang w:bidi="ar-SA"/>
        </w:rPr>
        <w:t xml:space="preserve">بالانعکاس فی الوقائع التاریخیّة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633"/>
      </w:r>
      <w:r>
        <w:rPr>
          <w:rFonts w:ascii="IRNazanin" w:hAnsi="IRNazanin" w:eastAsia="IRNazanin"/>
          <w:color w:val="111111"/>
          <w:sz w:val="28"/>
          <w:sz w:val="28"/>
          <w:szCs w:val="28"/>
          <w:rtl w:val="true"/>
          <w:lang w:bidi="fa-IR"/>
        </w:rPr>
        <w:t xml:space="preserve">ولکلّ عمل عکس عمل فی قانونها ، لکنها تعدّ القتل فی مورد القتل ظلماً وتنقض حکم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الإسلام لا یری فی الدنیا قیمة للإنسان یقوم بها ولا وزناً یوزن به إلّا إذا کان علی دین التوحید ، فوزن الاجتماع الإنسانیّ ووزن الموحّد الواحد عنده سیّان ، فمن الواجب أن یکون حکمهما عنده واحداً ، فمن قتل مؤمناً کان کمن قتل الناس جمیعاً من نظر إزرائه وهتکه لشرف الحقیقة ، کما أنّ من قتل نفساً کان کمن قتل الناس جمیعاً من نظر الطبیعة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الملل المتمدّنة فلا یبالون بالدِّین ولو کانت شرافة الدِّین عندهم تعادل فی قیمتها أو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المدنیّ فی الفضل لحکموا فیه بما حکموا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الإسلام یشرّع للدنیا لا لقوم خاصّ واُمّة معیّنة ، والملل الراقیة إنّما حکمت بما حکمت بعد ما أذعنت بتمام التربیة فی أفرادها وحسن صنیع حکوماتها ودلالة الإحصاء فی مورد الجنایات والفجائع علی أنّ التربیة الموجودة مؤثّرة وأنّ الاُمّة فی أثر تربیتهم متنفّرة عن القتل والفجیعة فلا تتّفق بینهم إلّا فی الشذوذ ، وإذا اتّفقت فهی ترتضی المجازاة بما دون القتل ، والإسلام لا یأبی عن تجویز هذه التربیة وأثرها الذی هو العفو مع قیام أصل القصاص علی ساق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ویلوّح إلیه قوله تعالی فی آیة القصاص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 ءٌ فَاتِّباعٌ بالمَعْرُوفِ وأداءٌ إلَیهِ بِإحْسانٍ</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 xml:space="preserve">، فاللسان لسان التربیة ، وإذا بلغ قوم إلی حیث أذعنوا بأنّ الفخر العمومیّ فی العفو لم ینحرفوا عنه إلی مسلک الانتقام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هؤلاء الاُمم فالأمر فیها علی خلاف ذلک ، والدلیل علیه ما نشاهده من حال الناس وأرباب الفجیعة والفساد فلا یخوّفهم حبس ولا عمل شاقّ ولا یصدّهم وعظ ونصح ، وما لهم من همّة ولا ثبات علی حقّ إنسانیّ ، والحیاة المعدّة لهم فی السجون أرفق وأعلی وأسنی ممّا لهم فی أنفسهم من المعیشة الردیّة الشقیّة ، فلا یُوحشهم لوم ولا ذمّ ، ولا یدهشهم سجن ولا ضرب ، وما نشاهده أیضاً من ازدیاد عدد الفجائع فی الاحصاءات یوماً فیوماً ؛ فالحکم العامّ الشامل للفریقین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والأغلب منهما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القصاص وجواز العفو ، فلو رقت الاُمّة ورُبِّیت تربیة ناجحة أخَذَت بالعفو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لایألو جهده فی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یسلک إلّا الانحطاط أو کفرت بأنعم ربّها وفَسَقت أُخِذ فیهم بالقصاص ویجوز معه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ذکروه من حدیث الرحمة والرأفة بالإنسانیّة فما کلّ رأفة بمحمودة ولا کلّ رحمة فضیلة، فاستعمال الرحمة فی مورد الجانی القَسِیّ والعاصی المتخلّف المتمرّد والمتعدّی علَی النفس والعرض جفاء علی صالح الأفراد ، وفی استعمالها المطلق اختلال النظام وهلاک الإنسانیّة وإبطال الفضیلة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ذکروه أ نّه من القسوة وحبّ الانتقام فالقول فیه کسابقه ، فالانتقام للمظلوم من ظالمه استظهاراً للعدل والحقّ لیس بمذموم قبیح ، ولا حبّ العدل من رذائل الصفات ، علی أنّ تشریع القصاص بالقتل غیر مُمحَّض فی الانتقام ، بل فیه مِلاک التربیة العامّة وسدّ باب الفساد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ذکروه من کون جنایة القتل من الأمراض العقلیّة التی یجب أن یعالج فی المستشفیات فهو من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لشیوع القتل والفحشاء ونماء الجنایة</w:t>
      </w:r>
      <w:bookmarkStart w:id="737" w:name="pg13097_151001"/>
    </w:p>
    <w:p>
      <w:pPr>
        <w:pStyle w:val="BookText"/>
        <w:rPr/>
      </w:pPr>
      <w:bookmarkEnd w:id="737"/>
      <w:r>
        <w:rPr>
          <w:rFonts w:ascii="IRNazanin" w:hAnsi="IRNazanin" w:eastAsia="IRNazanin"/>
          <w:color w:val="111111"/>
          <w:sz w:val="28"/>
          <w:sz w:val="28"/>
          <w:szCs w:val="28"/>
          <w:rtl w:val="true"/>
          <w:lang w:bidi="fa-IR"/>
        </w:rPr>
        <w:t xml:space="preserve">فی الجامعة الإنسانیّة ، وأیّ إنسان منّا یحبّ القتل والفساد علم أنّ ذلک فیه مرض عقلیّ وعذر مسموع یجب علَی الحکومة أن تعالجه بعنایة ورأفة ، وأنّ القوّة الحاکمة والتنفیذیّة تعتقد فیه ذلک لم یُقدِم معه کلّ یوم علی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ذکروه من لزوم الاستفادة من وجود المجرمین بمثل الأعمال الإجباریّة ونحوها مع حبسهم ومنعهم عن الورود فی الاجتماع فلو کان حقّاً متّکئاً علی حقیقة فما بالهم لا یقضون بمثله فی موارد الإعدام القانونیّ التی توجد فی جمیع القوانین الدائرة الیوم بین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إلّا للأهمّیّة التی یَرَونها للإعدام فی موارده ، وقد مرّ أنّ الفرد والمجتمع فی نظر الطبیعة من حیث الأهمّیّة متساویان </w:t>
      </w:r>
      <w:r>
        <w:rPr>
          <w:rFonts w:eastAsia="IRNazanin" w:cs="IRNazanin"/>
          <w:color w:val="111111"/>
          <w:sz w:val="28"/>
          <w:szCs w:val="28"/>
          <w:rtl w:val="true"/>
          <w:lang w:bidi="fa-IR"/>
        </w:rPr>
        <w:t>.</w:t>
      </w:r>
      <w:r>
        <w:rPr>
          <w:rStyle w:val="FootnoteAnchor"/>
          <w:rtl w:val="true"/>
        </w:rPr>
        <w:footnoteReference w:id="1635"/>
      </w:r>
    </w:p>
    <w:p>
      <w:pPr>
        <w:pStyle w:val="BookText"/>
        <w:rPr/>
      </w:pPr>
      <w:r>
        <w:rPr>
          <w:rStyle w:val="FootnoteAnchor"/>
          <w:rtl w:val="true"/>
        </w:rPr>
        <w:footnoteReference w:id="1636"/>
      </w:r>
    </w:p>
    <w:p>
      <w:pPr>
        <w:pStyle w:val="Heading4"/>
        <w:numPr>
          <w:ilvl w:val="3"/>
          <w:numId w:val="1"/>
        </w:numPr>
        <w:rPr/>
      </w:pPr>
      <w:bookmarkStart w:id="738" w:name="__RefHeading___Toc7583635_3224264995"/>
      <w:bookmarkStart w:id="739" w:name="_Toc281"/>
      <w:bookmarkEnd w:id="738"/>
      <w:r>
        <w:rPr/>
        <w:t>3293</w:t>
      </w:r>
      <w:r>
        <w:rPr>
          <w:rtl w:val="true"/>
        </w:rPr>
        <w:t xml:space="preserve"> - </w:t>
      </w:r>
      <w:r>
        <w:rPr>
          <w:rtl w:val="true"/>
        </w:rPr>
        <w:t>العَفوُ عَنِ القِصاصِ</w:t>
      </w:r>
      <w:bookmarkEnd w:id="7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مُسلمٍ یُصابُ بشَی ءٍ فی جَسَدِهِ فَیَتَصَدَّقُ بهِ إلّا رَفَعَهُ اللَّهُ بهِ دَرجَةً وحَطَّ عَنهُ بهِ خَطیئةً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یُجرَحُ فی جَسَدِهِ جِراحَةً فَیَتَصَدَّقُ بها إلّا کَفَّرَ اللَّهُ تعالی عَنهُ مِثلَ ما تَصَدَّقَ </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اُصیبَ بِجَسَدِهِ بقَدْرِ نِصفِ دِیَتِهِ فَعَفا کَفَّرَ اللَّهُ عَنهُ نِصفَ سَیّئاتِهِ ، وإن کانَ ثُلثاً أو رُبعاً فعلی قَدرِ ذلکَ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دَمٍ لم یَکُن لَهُ ثَوابٌ إلّا الجَنّةُ </w:t>
      </w:r>
      <w:r>
        <w:rPr>
          <w:rFonts w:eastAsia="Amiri" w:cs="Amiri" w:ascii="Amiri" w:hAnsi="Amiri"/>
          <w:color w:val="111111"/>
          <w:sz w:val="28"/>
          <w:szCs w:val="28"/>
          <w:rtl w:val="true"/>
          <w:lang w:bidi="ar-SA"/>
        </w:rPr>
        <w:t>.</w:t>
      </w:r>
      <w:r>
        <w:rPr>
          <w:rStyle w:val="FootnoteAnchor"/>
          <w:rtl w:val="true"/>
        </w:rPr>
        <w:footnoteReference w:id="164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اُصِیبَ فی جَسَدِهِ بشَی ءٍ فَتَرَکَهُِللَّهِ تعالی کانَ کَفّارَةً لَهُ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یُکَفَّرُ عَنهُ مِن ذُنوبِهِ بِقَدرِ ما عَفا </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بَصیرٍ عن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یُکَفَّرُ عَنهُ مِن ذُنوبِهِ بقَدرِ ما عَفا مِن جِراحٍ أو غَیرِهِ </w:t>
      </w:r>
      <w:r>
        <w:rPr>
          <w:rFonts w:eastAsia="Amiri" w:cs="Amiri" w:ascii="Amiri" w:hAnsi="Amiri"/>
          <w:color w:val="111111"/>
          <w:sz w:val="28"/>
          <w:szCs w:val="28"/>
          <w:rtl w:val="true"/>
          <w:lang w:bidi="ar-SA"/>
        </w:rPr>
        <w:t>.</w:t>
      </w:r>
      <w:r>
        <w:rPr>
          <w:rStyle w:val="FootnoteAnchor"/>
          <w:rtl w:val="true"/>
        </w:rPr>
        <w:footnoteReference w:id="16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5"/>
      </w:r>
      <w:bookmarkStart w:id="740" w:name="pg13097_151003"/>
    </w:p>
    <w:p>
      <w:pPr>
        <w:pStyle w:val="Heading3"/>
        <w:numPr>
          <w:ilvl w:val="2"/>
          <w:numId w:val="1"/>
        </w:numPr>
        <w:rPr/>
      </w:pPr>
      <w:bookmarkStart w:id="741" w:name="__RefHeading___Toc7583637_3224264995"/>
      <w:bookmarkStart w:id="742" w:name="_Toc282"/>
      <w:bookmarkEnd w:id="740"/>
      <w:bookmarkEnd w:id="741"/>
      <w:r>
        <w:rPr/>
        <w:t>442</w:t>
      </w:r>
      <w:r>
        <w:rPr>
          <w:rtl w:val="true"/>
        </w:rPr>
        <w:t xml:space="preserve"> - </w:t>
      </w:r>
      <w:r>
        <w:rPr>
          <w:rtl w:val="true"/>
        </w:rPr>
        <w:t>القضاء والقدر</w:t>
      </w:r>
      <w:bookmarkEnd w:id="742"/>
    </w:p>
    <w:p>
      <w:pPr>
        <w:pStyle w:val="Heading4"/>
        <w:numPr>
          <w:ilvl w:val="3"/>
          <w:numId w:val="1"/>
        </w:numPr>
        <w:rPr/>
      </w:pPr>
      <w:bookmarkStart w:id="743" w:name="__RefHeading___Toc7583639_3224264995"/>
      <w:bookmarkStart w:id="744" w:name="_Toc283"/>
      <w:bookmarkEnd w:id="743"/>
      <w:r>
        <w:rPr>
          <w:rtl w:val="true"/>
        </w:rPr>
        <w:t>اشاره</w:t>
      </w:r>
      <w:bookmarkEnd w:id="744"/>
    </w:p>
    <w:p>
      <w:pPr>
        <w:pStyle w:val="BookText"/>
        <w:rPr/>
      </w:pP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الرِّضا بالقضاء</w:t>
      </w:r>
      <w:r>
        <w:rPr>
          <w:rFonts w:eastAsia="IRNazanin" w:cs="IRNazanin"/>
          <w:color w:val="111111"/>
          <w:sz w:val="28"/>
          <w:szCs w:val="28"/>
          <w:rtl w:val="true"/>
          <w:lang w:bidi="fa-IR"/>
        </w:rPr>
        <w:t>».</w:t>
      </w:r>
    </w:p>
    <w:p>
      <w:pPr>
        <w:pStyle w:val="BookText"/>
        <w:rPr/>
      </w:pPr>
      <w:r>
        <w:rPr>
          <w:rStyle w:val="FootnoteAnchor"/>
          <w:rtl w:val="true"/>
        </w:rPr>
        <w:footnoteReference w:id="1647"/>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bookmarkStart w:id="745" w:name="pg13097_151005"/>
    </w:p>
    <w:p>
      <w:pPr>
        <w:pStyle w:val="Heading4"/>
        <w:numPr>
          <w:ilvl w:val="3"/>
          <w:numId w:val="1"/>
        </w:numPr>
        <w:rPr/>
      </w:pPr>
      <w:bookmarkStart w:id="746" w:name="__RefHeading___Toc7583641_3224264995"/>
      <w:bookmarkStart w:id="747" w:name="_Toc284"/>
      <w:bookmarkEnd w:id="745"/>
      <w:bookmarkEnd w:id="746"/>
      <w:r>
        <w:rPr/>
        <w:t>3294</w:t>
      </w:r>
      <w:r>
        <w:rPr>
          <w:rtl w:val="true"/>
        </w:rPr>
        <w:t xml:space="preserve"> - </w:t>
      </w:r>
      <w:r>
        <w:rPr>
          <w:rtl w:val="true"/>
        </w:rPr>
        <w:t>القَضاءُ وَالقَدَرُ</w:t>
      </w:r>
      <w:bookmarkEnd w:id="7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r>
        <w:rPr>
          <w:rFonts w:eastAsia="Amiri" w:cs="Amiri" w:ascii="Amiri" w:hAnsi="Amiri"/>
          <w:color w:val="111111"/>
          <w:sz w:val="28"/>
          <w:szCs w:val="28"/>
          <w:rtl w:val="true"/>
          <w:lang w:bidi="ar-SA"/>
        </w:rPr>
        <w:t>) .</w:t>
      </w:r>
      <w:r>
        <w:rPr>
          <w:rStyle w:val="FootnoteAnchor"/>
          <w:rtl w:val="true"/>
        </w:rPr>
        <w:footnoteReference w:id="1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لِیَقْضِیَ اللَّهُ أمْراً کانَ مَفْعُولاً</w:t>
      </w:r>
      <w:r>
        <w:rPr>
          <w:rFonts w:eastAsia="Amiri" w:cs="Amiri" w:ascii="Amiri" w:hAnsi="Amiri"/>
          <w:color w:val="111111"/>
          <w:sz w:val="28"/>
          <w:szCs w:val="28"/>
          <w:rtl w:val="true"/>
          <w:lang w:bidi="ar-SA"/>
        </w:rPr>
        <w:t>) .</w:t>
      </w:r>
      <w:r>
        <w:rPr>
          <w:rStyle w:val="FootnoteAnchor"/>
          <w:rtl w:val="true"/>
        </w:rPr>
        <w:footnoteReference w:id="1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 سُنَّةَ اللَّهِ فِی الَّذِینَ خَلَوْامِن قَبْلُ وَکانَ أَمْرُاللَّهِ قَدَراً مَّقْدُوراً</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تَحمیدِ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عَظُمَ حِلمُهُ فَعَفا ، وعَدَلَ فی کُلِّ ما قَضی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عَظَمَةِ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قَضاءٌ وحِکمَةٌ ، ورِضاهُ أمانٌ ورَحمَةٌ ، یَقضی بعِلمٍ ، ویَعفُو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إلّا جَری علَیهِ ، ولا یَجری علَیهِ إلّا جَری لَهُ ، ولو کانَ لِأَحَدٍ أن یَجریَ لَهُ ولا یَجرِیَ علَیهِ لَکانَ ذلکَ خالِصاً للَّهِ ِ سبحانَهُ دونَ خَلقِهِ ، لقُدرَتِهِ علی عِبادِهِ ، ولِعَدلِهِ فی کُلِّ ما جَرَت علَیهِ صُروفُ قَضائهِ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یُجری الاُمورَ علی ما یَقضیهِ لا علی ما تَرتَضیهِ </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خِتامِ کتابٍ کَتَبَهُ لابنِهِ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بحاضرین</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عِند انصِرافِهِ مِن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استَودِعِ اللَّهَ دِینَکَ ودُنیاکَ ، واسألْهُ خَیرَ القَضاءِ لکَ فی العاجِلَةِ والآجِلَةِ ، والدُّنیا والآخِرَةِ ، والسَّلامُ </w:t>
      </w:r>
      <w:r>
        <w:rPr>
          <w:rFonts w:eastAsia="Amiri" w:cs="Amiri" w:ascii="Amiri" w:hAnsi="Amiri"/>
          <w:color w:val="111111"/>
          <w:sz w:val="28"/>
          <w:szCs w:val="28"/>
          <w:rtl w:val="true"/>
          <w:lang w:bidi="ar-SA"/>
        </w:rPr>
        <w:t>.</w:t>
      </w:r>
      <w:r>
        <w:rPr>
          <w:rStyle w:val="FootnoteAnchor"/>
          <w:rtl w:val="true"/>
        </w:rPr>
        <w:footnoteReference w:id="16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أولیاءِ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صُبَّت علَیهِمُ المَصائبُ لَجَؤوا إلَی الاستِجارَةِ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 عِلماً بأنَّ أزِمَّةَ الاُمورِ بِیَدِکَ ، ومَصادِرَها عَن قَضائکَ </w:t>
      </w:r>
      <w:r>
        <w:rPr>
          <w:rFonts w:eastAsia="Amiri" w:cs="Amiri" w:ascii="Amiri" w:hAnsi="Amiri"/>
          <w:color w:val="111111"/>
          <w:sz w:val="28"/>
          <w:szCs w:val="28"/>
          <w:rtl w:val="true"/>
          <w:lang w:bidi="ar-SA"/>
        </w:rPr>
        <w:t>.</w:t>
      </w:r>
      <w:r>
        <w:rPr>
          <w:rStyle w:val="FootnoteAnchor"/>
          <w:rtl w:val="true"/>
        </w:rPr>
        <w:footnoteReference w:id="1657"/>
      </w:r>
      <w:bookmarkStart w:id="748" w:name="pg13097_151006"/>
    </w:p>
    <w:p>
      <w:pPr>
        <w:pStyle w:val="BookText"/>
        <w:rPr/>
      </w:pPr>
      <w:bookmarkEnd w:id="74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وجَمَعَ اللَّهُ الخَلائقَ سَألَهُم عمّا عَهِدَ إلَیهِم ولم یَسألْهُم عَمّا قَضی علَیهِم </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خَلقانِ مِن خَلقِ اللَّهِ ، واللَّهُ یَزیدُ فی الخَلقِ ما یَشاءُ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w:t>
      </w:r>
      <w:r>
        <w:rPr>
          <w:rStyle w:val="FootnoteAnchor"/>
          <w:rtl w:val="true"/>
        </w:rPr>
        <w:footnoteReference w:id="1660"/>
      </w:r>
    </w:p>
    <w:p>
      <w:pPr>
        <w:pStyle w:val="Heading4"/>
        <w:numPr>
          <w:ilvl w:val="3"/>
          <w:numId w:val="1"/>
        </w:numPr>
        <w:rPr/>
      </w:pPr>
      <w:bookmarkStart w:id="749" w:name="__RefHeading___Toc7583643_3224264995"/>
      <w:bookmarkStart w:id="750" w:name="_Toc285"/>
      <w:bookmarkEnd w:id="749"/>
      <w:r>
        <w:rPr/>
        <w:t>3295</w:t>
      </w:r>
      <w:r>
        <w:rPr>
          <w:rtl w:val="true"/>
        </w:rPr>
        <w:t xml:space="preserve"> - </w:t>
      </w:r>
      <w:r>
        <w:rPr>
          <w:rtl w:val="true"/>
        </w:rPr>
        <w:t>المُتَشابِهُ فِی القَضاءِ</w:t>
      </w:r>
      <w:bookmarkEnd w:id="7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سَألُوهُ عن المُتَشابِهِ فی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عَشرَةُ أوجُهٍ مُختَلِفَةِ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قَضاءُ فَراغٍ ، وقَضاءُ عَهدٍ ، ومِنهُ قَضاءُ إعلامٍ ، ومِنهُ قَضاءُ فِعلٍ ، ومِنهُ قَضاءُ إیجابٍ ، ومِنهُ قَضاءُ کِتابٍ ، ومِنهُ قَضاءُ إتمامٍ ، ومِنهُ قَضاءُ حُکمٍ وفَصلٍ ، ومِنهُ قَضاءُ خَلقٍ ، ومِنهُ قَضاءُ نُزولِ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تفسیرُ قَضاءِ الفَراغِ مِن الشَّی ءِ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إلَیکَ نَفَراً مِن الجِنِّ یَسْتَمِعُونَ القُرآنَ فلَمّا حَضَرُوهُ قالوا أنْصِتُوا فلَمّا قُضِیَ ولَّوا إلی قَومِهِم</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فلمّا فُرِغَ ، وکقولِهِ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مَناسِکَکُم فاذْکُرُوا اللَّهَ</w:t>
      </w:r>
      <w:r>
        <w:rPr>
          <w:rFonts w:eastAsia="Amiri" w:cs="Amiri" w:ascii="Amiri" w:hAnsi="Amiri"/>
          <w:color w:val="111111"/>
          <w:sz w:val="28"/>
          <w:szCs w:val="28"/>
          <w:rtl w:val="true"/>
          <w:lang w:bidi="ar-SA"/>
        </w:rPr>
        <w:t>) .</w:t>
      </w:r>
      <w:r>
        <w:rPr>
          <w:rStyle w:val="FootnoteAnchor"/>
          <w:rtl w:val="true"/>
        </w:rPr>
        <w:footnoteReference w:id="1662"/>
      </w:r>
      <w:r>
        <w:rPr>
          <w:rFonts w:ascii="Amiri" w:hAnsi="Amiri" w:eastAsia="Amiri" w:cs="Amiri"/>
          <w:color w:val="111111"/>
          <w:sz w:val="28"/>
          <w:sz w:val="28"/>
          <w:szCs w:val="28"/>
          <w:rtl w:val="true"/>
          <w:lang w:bidi="ar-SA"/>
        </w:rPr>
        <w:t xml:space="preserve">أمّا قضاءُ العهدِ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 xml:space="preserve">أی عَهِدَ، ومِثلُهُ فی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الغَرْبیِّ إذ قَضَیْنا إلی مَوسَی الأَمرَ</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أی عَهِدنا إلَیهِ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قَضاءُ الإعلامِ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إلَیهِ ذلکَ الأَمرَ أنّ دابِرَ هؤلاءِ مَقْطوعٌ مُصبِحِینَ</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 فی الکِتابِ لَتُفْسِدُنَّ فی الأَرضِ مَرَّتَیْنِ</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xml:space="preserve">أی أعلَمناهم فی التَّوراةِ ما هم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الفِعلِ فقولُهُ تعالی فی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أی افعَلْ ما أنتَ فاعِلٌ ، ومِنهُ فی سُورَةِ</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xml:space="preserve">أی یَفعلَ ما کانَ فی عِلمِهِ السابِق ، ومِثلُ هذا فی القرآنِ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قَضاءُ الإیجابِ للعَذابِ کقولِهِ تعالی فی سورةِ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الشَّیطانُ لمّا قُضِیَ الأمْرُ</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xml:space="preserve">أی لَمّا وَجَبَ العَذابُ ، ومِثلُهُ فی سُورَةِ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وَجَبَ الأمرُ الذی عَنهُ تَساءلانِ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الکِتابِ والحَتمِ فقولُهُ تعالی فی قِصَّةِ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أمراً مَقْضِیّاً</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 xml:space="preserve">أی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قَضاءُ الإتمامِ فقولُهُ تعالی فی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أی فلمّا أتَمَّ شَرطَهُ الذی شارَطَهُ علَیهِ ، وکَقولِ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xml:space="preserve">مَعناهُ إذا أتمَمتُ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الحُکمِ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بَینَهُم بالحَقِّ وقیلَ الحَمدُ للَّهِ رَبِّ العالَمینَ</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أی حُکِمَ بینَهُم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یَقْضی بالحَقِّ والّذینَ یَدعُونَ مِن دُونِهِ لا یَقْضُونَ بشَی ءٍ إنَّ اللَّهَ هُو السَّمیعُ البَصیرُ</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یَقْضِی بالحَقِّ وهُوَ خَیرُ الفاصِلِینَ</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xml:space="preserve">وقولُهُ تعالی فی 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بَینَهُم بالقِسْطِ</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قَضاءُ الخَلقِ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 xml:space="preserve">أی 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إنزالِ المَوتِ فَکَقَولِ أهلِ النارِ فی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یا مالِکُ لِیَقْضِ عَلَینا رَبُّکَ قالَ إنّکُم ماکِثونَ</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أی لِیُنزِلْ علَینا المَوتَ،</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 ولا یُخفّفُ عَنهُم مِن عَذابِها</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أی لا یَنزِلُ علَیهِمُ المَوتُ فَیَستَریحُوا، ومِثلُهُ فی قِصّةِ سُلیمانَ بنِ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قَضَیْنا علَیهِ المَوتَ مادَلَّهُم عَلی مَوتِهِ إلّا دابَّةُ الأرضِ تَأْکُلُ مِنسَأتَهُ</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یَعنی تعالی لمّا أنزَلنا علَیهِ المَوتَ </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رضوان اللَّه تعالی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فی القضاء والقدر قول الصادق علیه السلام لِزُرارَةَ حینَ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القَضاءِ والقَدَرِ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إذا جَمَعَ العِبادَ یَومَ القِیامَةِ سَألَهُم عَمّا عَهِدَ إلَیهِم ، ولم یَسألْهُم عَمّا قَضی علَیهِم ، والکلامُ فی القَدَر مَنهیٌّ عَنهُ کما قالَ أمیرُ المؤمنینَ علیه السلام لرجُلٍ قد سألَهُ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 ثمّ سألَهُ ثانیَةً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مُظلِمٌ فلا تَسلُکْهُ ، ثُمّ سألَهُ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أمیرُ المؤمنین علیه السلام فی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القَدَرَ سِرٌّ مِن سِرِّ اللَّهِ </w:t>
      </w:r>
      <w:r>
        <w:rPr>
          <w:rStyle w:val="FootnoteAnchor"/>
          <w:rtl w:val="true"/>
        </w:rPr>
        <w:footnoteReference w:id="1683"/>
      </w:r>
      <w:r>
        <w:rPr>
          <w:rFonts w:ascii="Amiri" w:hAnsi="Amiri" w:eastAsia="Amiri" w:cs="Amiri"/>
          <w:color w:val="111111"/>
          <w:sz w:val="28"/>
          <w:sz w:val="28"/>
          <w:szCs w:val="28"/>
          <w:rtl w:val="true"/>
          <w:lang w:bidi="ar-SA"/>
        </w:rPr>
        <w:t xml:space="preserve">، وحِرزٌ مِن حِرزِ اللَّهِ ، مَرفوعٌ فی حِجابِ اللَّهِ ، مَطوِیٌّ عَن خَلقِ اللَّهِ ، مَختومٌ بخاتَمِ اللَّهِ ، سابِقٌ فی عِلمِ اللَّهِ ، وَضَعَ اللَّهُ عنِ العِبادِ عِلمَهُ ، ورَفَعَهُ فوقَ شَهاداتِهِم ، لأ نَّهُم لا یَنالُونَهُ بحَقیقَةِ الرَّبّانیَّةِ ، ولا بقُدرَةِ الصَّمَدانیّةِ ، ولا بعَظَمةِ النُّورانیَّةِ ، ولا بعِزَّةِ الوَحدانیَّةِ ، لأ نّهُ بَحرٌ زاخِرٌ مَوّاجٌ ، خالِصٌ للَّهِ ِ عَزَّوجلَّ ، عُمقُهُ ما بینَ السَّماءِ والأرضِ ، عَرضُهُ ما بینَ المَشرِقِ والمَغرِبِ ، أسوَدُ کاللَّیلِ الدامِسِ ، کثیرُ الحَیّاتِ والحِیتانِ ، تَعلُو مَرّةً وتَسفُلُ اُخری ، فی قَعرِهِ شمسٌ تُضی ءُ ، لا یَنبَغی أن یَطَّلِعَ علَیها إلّا الواحِدُ الفَردُ ، فَمَن تَطَلَّعَ علَیها فَقَد ضادَّ اللَّهَ فی حُکمِهِ ، ونازَعَهُ فی سُلطانِهِ ، وکَشَفَ عن سِرِّهِ وسَترِهِ ، وباءَ بغَضَبٍ مِنَ اللَّهِ ، ومَأواهُ جَهنّمُ ، وبئسَ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أنّ أمیر المؤمنین علیه السلام عَدَلَ من عندِ حائطٍ مائلٍ إلی مکانٍ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تَفِرُّ مِن 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أفِرُّ مِن قَضاءِ اللَّهِ إلی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علیه السلام عنِ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تَدفَعُ مِن القَدَرِ شَیئاً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القَدَرِ</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المفید رحمة اللَّه علیه فی شرح هذا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أبو جعفر فی هذا الباب علی أحادیث شواذّ لها وجوه تعرفها العلماء متی صحّت وثبت إسنادها ، ولم یقل فیه قولاً محصّلاً ، وقد کان ینبغی له لمّا لم یعرف للقضاء معنی أن یهمل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معروف فی اللغة ، وعلیه شواهد من القرآن ، فالقضاء علی أربعة أضراب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الخَلق ، والثانی الأمر ، والثالث الإعلام ، والرابع القضاء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شاهد الأول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w:t>
      </w:r>
      <w:r>
        <w:rPr>
          <w:rStyle w:val="FootnoteAnchor"/>
          <w:rtl w:val="true"/>
        </w:rPr>
        <w:footnoteReference w:id="1684"/>
      </w:r>
      <w:r>
        <w:rPr>
          <w:rFonts w:ascii="Amiri" w:hAnsi="Amiri" w:eastAsia="Amiri" w:cs="Amiri"/>
          <w:color w:val="111111"/>
          <w:sz w:val="28"/>
          <w:sz w:val="28"/>
          <w:szCs w:val="28"/>
          <w:rtl w:val="true"/>
          <w:lang w:bidi="ar-SA"/>
        </w:rPr>
        <w:t xml:space="preserve">، وأمّا الثانی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 وأمّا الثالث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xml:space="preserve">، وأمّا الرابع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یَقْضِی بالحَقِّ</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xml:space="preserve">یعنی یفصل بالحکم بالحقّ بین الخلق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بَینَهُم بالحَقِّ</w:t>
      </w:r>
      <w:r>
        <w:rPr>
          <w:rFonts w:eastAsia="Amiri" w:cs="Amiri" w:ascii="Amiri" w:hAnsi="Amiri"/>
          <w:color w:val="111111"/>
          <w:sz w:val="28"/>
          <w:szCs w:val="28"/>
          <w:rtl w:val="true"/>
          <w:lang w:bidi="ar-SA"/>
        </w:rPr>
        <w:t>)</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للقضاء معنیً خامساً وهو الفَراغ من الأمر ، واستشهد علی ذلک بقول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xml:space="preserve">یعنی فُرِغ منه ، وهذا یرجع إلی معنَی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ما ذکرناه فی أوجه القضاء بطل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قضی بالمعصیة علی خلقه ؛ لأ نّه لا یخلو إمّا أن یکونوا یریدون به أنّ اللَّه خلق العصیان فی خلقه ، فکان یجب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خلقه بالعصیان ، ولا یقولوا قضی علیهم ، لأنّ الخلق فیهم لا علیهم ، مع أنّ اللَّه تعالی قد أکذَبَ من زعم أ نّه خلقَ المعاصی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 ءٍ خَلَقَهُ</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المعاصی علی معنی أمرَ بها ؛ لأ نّه تعالی قد أکذَبَ مدّعی ذلک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یَأْمُرُ بالفَحْشاءِ أتقولونَ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معنی لقول من زعم أ نّه قضی بالمعاصی علی معنی أ نّه أعلم الخلق بها إذ کان الخلق لا یعلمون أ نّهم فی المستقبل یطیعون أو یعصون ، ولا یحیطون علماً بما یکون منهم فی المستقبل علَی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قضی بالذنوب علی معنی أ نّه حکَمَ بها بین العباد ، لأنّ أحکام اللَّه تعالی حقّ ، والمعاصی منهم ، ولا لذلک فائدة ، وهو لغو باتّفاق ، فبطل قول من زعم أنّ اللَّه تعالی یقضی بالمعاصی والقبائح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عندنا فی القضاء والقدر بعد الذی بیّناه أنّ للَّه تعالی فی خلقه قضاء وقدراً ، وفی أفعالهم أیضاً قضاء وقدراً معلوماً ، ویکون المراد بذلک أ نّه قد قضی فی أفعالهم الحسنة بالأمر بها ، وفی أفعالهم القبیحة بالنّهی عنها ، وفی أنفسهم بالخلق لها ، وفیما فعله فیهم بالإیجاد له ، والقدر منه سبحانه فیما فعله إیقاعه فی حقّه وموضعه ، وفی أفعال عباده ما قضاه فیها من الأمر والنهی والثواب والعقاب ، لأنّ ذلک کلّه واقع موقعه وموضوع فی مکانه لم یقع عبثاً ولم یصنع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فسّر القضاء فی أفعال اللَّه تعالی والقدر بما شرحناه زالت الشبهة منه وثبتت الحجّة به ووضح القول فیه لذوی العقول ولم یلحقه فساد ولا اختلال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الأخبار التی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الصدوق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النهی عن الکلام فی القضاء والقدر فهی تحتمل وجهین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خاصّاً بقوم کان کلامهم فی ذلک یفسدهم ویضلّهم عن الدین ولا یصلحهم إلّا</w:t>
      </w:r>
    </w:p>
    <w:p>
      <w:pPr>
        <w:pStyle w:val="BookText"/>
        <w:rPr/>
      </w:pPr>
      <w:r>
        <w:rPr>
          <w:rFonts w:ascii="IRNazanin" w:hAnsi="IRNazanin" w:eastAsia="IRNazanin"/>
          <w:color w:val="111111"/>
          <w:sz w:val="28"/>
          <w:sz w:val="28"/>
          <w:szCs w:val="28"/>
          <w:rtl w:val="true"/>
          <w:lang w:bidi="fa-IR"/>
        </w:rPr>
        <w:t xml:space="preserve">الإمساک عنه وترک الخوض فیه ، ولم یکن النهی عنه عامّاً لکافّة المکلّفین ، وقد یصلح بعض الناس بشی ء یفسد به آخرون ، ویفسد بعضهم بشی ء یصلح به آخرون ، فدبّر الأئمّة علیهم السلام أشیاعهم فی الدِّین بحسب ما علموه من مصالحهم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النهی عن الکلام فیهما النهی عن الکلام فیما خلق اللَّه تعالی وعن علله وأسبابه وعمّا أمر به وتعبّد ، وعن القول فی علل ذلک إذ کان طلب علل الخلق والأمر محظوراً ، لأنّ اللَّه تعالی سترها من أکثر خلقه ، ألا تری أ نّه لا یجوز لأحد أن یطلب لخلقه جمیع ما خلق عللاً مفصّلات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خَلَق کذا وکذا ؟ حتّی یعدّ المخلوقات کلّها ویحصیها ، ولا یجوز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أمر بکذا وتعبّد بکذا ونهی عن کذا ؟ إذ تعبّده بذلک وأمره لما هو أعلم به من مصالح الخلق ، ولم یطلع أحداً من خلقه علی تفصیل ما خلق وأمر به وتعبّد ، وإن کان قد أعلم فی الجملة أ نّه لم یخلق الخلق عبثاً ، وإنّما خلقهم للحکمة والمصلحة ، ودلّ علی ذلک بالعقل والسّمع ، فقال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السَّماءَ والأَرضَ وما بَیْنَهُما لاعِبِینَ</w:t>
      </w:r>
      <w:r>
        <w:rPr>
          <w:rFonts w:eastAsia="IRNazanin" w:cs="IRNazanin"/>
          <w:color w:val="111111"/>
          <w:sz w:val="28"/>
          <w:szCs w:val="28"/>
          <w:rtl w:val="true"/>
          <w:lang w:bidi="fa-IR"/>
        </w:rPr>
        <w:t>)</w:t>
      </w:r>
      <w:r>
        <w:rPr>
          <w:rStyle w:val="FootnoteAnchor"/>
          <w:rtl w:val="true"/>
        </w:rPr>
        <w:footnoteReference w:id="16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 نّما خَلَقناکُم عَبَثاً</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 ءٍ خَلَقْناهُ بقَدَرٍ</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xml:space="preserve">یعنی بحقّ ووضعناه فی موضعه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xml:space="preserve">وقال فیما تعبّد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 ولا دِماؤها ولکِن یَنالُهُ التَّقوی مِنکُم</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یصحّ أن یکون تعالی خلق حیواناً بعینه لعلمه تعالی بأ نَّه یؤمن عند خلقه کفّار ، أو یتوب عند ذلک فسّاق ، أو ینتفع به مؤمنون ، أو یتّعظ به ظالمون ، أو ینتفع المخلوق نفسه بذلک ، أو یکون عبرة لواحد فی الأرض أو فی السماء ، وذلک یغیب عنّا ، وإن قطعنا فی الجملة أنّ جمیع ما صنع اللَّه تعالی إنّما صنعه لأغراض حکمیّة ، ولم یصنعه عبثاً ، وکذلک</w:t>
      </w:r>
    </w:p>
    <w:p>
      <w:pPr>
        <w:pStyle w:val="BookText"/>
        <w:rPr/>
      </w:pPr>
      <w:r>
        <w:rPr>
          <w:rFonts w:ascii="IRNazanin" w:hAnsi="IRNazanin" w:eastAsia="IRNazanin"/>
          <w:color w:val="111111"/>
          <w:sz w:val="28"/>
          <w:sz w:val="28"/>
          <w:szCs w:val="28"/>
          <w:rtl w:val="true"/>
          <w:lang w:bidi="fa-IR"/>
        </w:rPr>
        <w:t xml:space="preserve">یجوز أن یکون تعبّدنا بالصلاة لأ نّها تقرّبنا من طاعته وتبعّدنا عن معصیته ، وتکون العبادة بها لطفاً لکافّة المتعبّدین بها أو لبعضهم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خفیت هذه الوجوه وکانت مستورة عنّا ولم یقع دلیل علَی التفصیل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العلم بأ نَّها حکمة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النهی عن الکلام فی معنی القضاء والقدر إنّما هو عن طلب علل لها مفصَّلة فلم یکن نهیاً عن الکلام فی معنَی 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إن سلمت الأخبار التی رواها أبو جعفر رحمه اللَّه ، فأمّا إن بطلت أو اختلّ سندها فقد سقط عنّا عهدة الکلام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الذی رواه عن زرارة حدیث صحیح من بین ما روی ، والمعنی فیه ظاهر لیس به علَی العقلاء خفاء ، وهو مؤیّد للقول بالعدل ، ألا تری إلی ما رواه عن أبی عبداللَّه علیه 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 اللَّهُ تعالی الخَلائقَ سَألَهُم عَمّا عَهِدَ إلَیهِم ولم یَسألْهم عَمّا قَضی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نطق القرآن بأنّ الخلق مسؤولون عن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697"/>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تفکّر فی الشبهة الواردة علَی اختیار العباد وفروع مسألة الجبر والاختیار والقضاء والقدر علم سرّ نهی المعصوم عن التفکّر فیها ، فإنّه قلّ من أمعن النّظر فیها ولم یزلّ قدمه إلّا من عصمه اللَّه بفضله</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کلامٌ فی القضاءِ فی فصولٍ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تحصیل معناه وتحدیده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الحوادث الخارجیّة والاُمور الکونیّة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عللها والأسباب المقتضیة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إحدی حالتین ، فإنّها قبل أن تتمّ عللها الموجبة لها والشرائط وارتفاع الموانع التی یتوقّف علیها حدوثها وتحقّقها لا یتعیّن لها التحقّق والثبوت ولا عدمه ، بل یتردّد أمرها بین أن تتحقّق وأن لا تتحقّق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تمّت عللها الموجبة لها وکملت ما تتوقّف علیه من الشرائط وارتفاع الموانع ولم یبق لها إلّا أن تتحقّق خرجت من التردّد والإبهام ، وتعیّن لها أحد الطرفین ، وهو التحقّق أو عدم التحقّق ، إن فرض انعدام شی ء ممّا یتوقف علیه وجودها ، ولا یفارق تعیّن التّحقّق نفس التحقّق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والاعتباران جاریان فی أفعالنا الخارجیّة ، فما لم نشرف علی إیقاع فعل من الأفعال کان متردّداً بین أن یقع أو لا یقع ، فإذا اجتمعت الأسباب والأوضاع المقتضیة وأتممناها بالإرادة والإجماع بحیث لم یبق له إلّا الوقوع والصدور عیّنا له أحد الجانبین ، فتعیّن له الوقوع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یجری نظیر الاعتبارین فی أعمالنا الوضعیة الاعتباریة ، کما إذا تنازع اثنان فی عین یدّعیه کلّ منهما لنفسه کان أمر مملوکیّته مردّداً بین أن یکون لهذا أو لذاک ، فإذا رجعا إلی حکم یحکم بینهما فحکم لأحدهما دون الآخر کان فیه فصل الأمر عن الإبهام والتردّد وتعیین أحدالجانبین بقطع رابطته مع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توسّع فیه ثانیاً ، فجعل الفصل والتعیین بحسب القول کالفصل والتعیین بحسب الفعل ، فقول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لأحد المتنازعین فصل للخصومة وتعیین لأحد الجانبین بعد التردّد بینهما ، وقول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کذا کذا فصل وتعیین ، وهذا المعنی هو الذی نسمّیه القضاء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الحوادث فی وجودها وتحقّقها مستندة إلیه سبحانه وهی فعله جری فیها الاعتباران بعینهما ؛ فهی ما لم یُرِد اللَّه تحقّقها ولم یُتِمّ لها العللَ والشرائط الموجبة لوجودها باقیة علی حال التردّد بین الوقوع واللاوقوع ، فإذا شاء اللَّه وقوعها وأراد تحقّقها فتمّ لها عللها وعامّة شرائطها ولم یبق لها إلّا أن توجد ، کان ذلک تعییناً منه تعالی وفصلا لها من الجانب الآخر وقطعاً للإبهام، ویسمّی قضاء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الاعتبارین جارٍ فی مرحلة التشریع وحکمه القاطع بأمر وفصله القول فیه قضاء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ذلک جری کلامه تعالی فیما أشار فیه إلی هذه الحقیقة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 فی الکِتابِ لَتُفْسِدُنَّ فی الأرضِ مَرَّتَیْنِ</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 xml:space="preserve">إلی غیر ذلک من الآیات المتعرّضة للقضاء التکوینیّ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الآیات المتعرّضة للقضاء التشریعیّ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 لّا تَعْبُدُوا إلّا إیّاهُ وبِالوالِدَینِ إحْساناً</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بَینَهُم بالحَقِّ وقیلَ الحَمدُ للَّهِ ِ رَبِّ العالَمینَ</w:t>
      </w:r>
      <w:r>
        <w:rPr>
          <w:rFonts w:eastAsia="Amiri" w:cs="Amiri" w:ascii="Amiri" w:hAnsi="Amiri"/>
          <w:color w:val="111111"/>
          <w:sz w:val="28"/>
          <w:szCs w:val="28"/>
          <w:rtl w:val="true"/>
          <w:lang w:bidi="ar-SA"/>
        </w:rPr>
        <w:t>)</w:t>
      </w:r>
      <w:r>
        <w:rPr>
          <w:rStyle w:val="FootnoteAnchor"/>
          <w:rtl w:val="true"/>
        </w:rPr>
        <w:footnoteReference w:id="1706"/>
      </w:r>
      <w:r>
        <w:rPr>
          <w:rFonts w:ascii="IRNazanin" w:hAnsi="IRNazanin" w:eastAsia="IRNazanin"/>
          <w:color w:val="111111"/>
          <w:sz w:val="28"/>
          <w:sz w:val="28"/>
          <w:szCs w:val="28"/>
          <w:rtl w:val="true"/>
          <w:lang w:bidi="fa-IR"/>
        </w:rPr>
        <w:t xml:space="preserve">، وما فی الآیة وما قبلها من القضاء بمعنی فصل الخصومة تشریعیّ بوجه وتکوینیّ بآخر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فالآیات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تُمضی صحّة هذین الاعتبارین العقلییّن فی الأشیاء الکونیّة من جهة أنّها أفعاله تعالی ، وکذا فی التشریع الإلهیّ من جهة أ نّه فعله التشریعیّ ، وکذا فیما یُنسَب إلیه تعالی من الحکم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عبّر عنه بالحکم والقول بعنایة اُخری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الحُکْمُ</w:t>
      </w:r>
      <w:r>
        <w:rPr>
          <w:rFonts w:eastAsia="IRNazanin" w:cs="IRNazanin"/>
          <w:color w:val="111111"/>
          <w:sz w:val="28"/>
          <w:szCs w:val="28"/>
          <w:rtl w:val="true"/>
          <w:lang w:bidi="fa-IR"/>
        </w:rPr>
        <w:t>)</w:t>
      </w:r>
      <w:r>
        <w:rPr>
          <w:rStyle w:val="FootnoteAnchor"/>
          <w:rtl w:val="true"/>
        </w:rPr>
        <w:footnoteReference w:id="17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یَحکُمُ لا مُعَقِّبَ لِحُکْمِهِ</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أقولُ</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فلسفیّة فی معنَی القضاء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قانون العلّیّة والمعلولیّة ثابت ، وأنّ الموجود الممکن معلول له سبحانه إمّا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 وأنّ المعلول إذا نسب إلی علّته التامّة کان له منها الضرورة والوجوب ، إذ ما لم یجب لم یوجد ، وإذا لم ینسب إلیها</w:t>
      </w:r>
    </w:p>
    <w:p>
      <w:pPr>
        <w:pStyle w:val="BookText"/>
        <w:rPr/>
      </w:pPr>
      <w:r>
        <w:rPr>
          <w:rFonts w:ascii="IRNazanin" w:hAnsi="IRNazanin" w:eastAsia="IRNazanin"/>
          <w:color w:val="111111"/>
          <w:sz w:val="28"/>
          <w:sz w:val="28"/>
          <w:szCs w:val="28"/>
          <w:rtl w:val="true"/>
          <w:lang w:bidi="fa-IR"/>
        </w:rPr>
        <w:t xml:space="preserve">کان له الإمکان سواء أخذ فی نفسه ولم ینسب إلی شی ء کالماهیّة الممکنة فی ذاتها أو نسب إلی بعض أجزاء علّته التامّة، فإنّه لو أوجب ضرورته ووجوبه کان علّة له تامّة، والمفروض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الضرورة هی تعیّن أحد الطرفین وخروج الشی ء عن الإبهام، کانت الضرورة المنبسطة علی سِلسِلة الممکنات من حیث انتسابها إلَی الواجب تعالی الموجب لکلّ منها فی ظرفه الذی یخصّه قضاء عامّاً منه تعالی کما أنّ الضرورة الخاصّة بکلّ واحد منها قضاء خاصّ به منه ، إذا لا نعنی بالقضاء إلّا فصل الأمر وتعیینه عن الإبهام والتردّد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القضاء من صفاته الفعلیّة ، وهو مُنتزَع من الفعل من جهة نسبته إلی علّته التامّة الموجبة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والروایات فی تأیید ما تقدّم کثیرة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المحاسن عن أبیه عن ابن أبی عُمیر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عن أبیهِ عن ابنِ أبی عُمَیرٍ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لِیُونُسَ مَولی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 ، لا تَتَکلَّمْ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أتَکَلَّمُ بالقَدَرِ ، ولکنْ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أرادَ اللَّهُ وشاءَ وقَضی وقَدَّرَ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هکذا أقولُ ، ولکنْ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شاءَ اللَّهُ وأرادَ وقَدَّرَ وقَضی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ما المَشیّةُ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بالشَّی ءِ ، أوَتَدری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علَی المَشیَّةِ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أوَتَدری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شَیئاً أرادَهُ ، وإذا أرادَ قَدَّرَهُ ، وإذا قَدَّرَهُ قَضاهُ ، وإذا قَضاهُ أمضاهُ ، الحدیث </w:t>
      </w:r>
      <w:r>
        <w:rPr>
          <w:rFonts w:eastAsia="Amiri" w:cs="Amiri" w:ascii="Amiri" w:hAnsi="Amiri"/>
          <w:color w:val="111111"/>
          <w:sz w:val="28"/>
          <w:szCs w:val="28"/>
          <w:rtl w:val="true"/>
          <w:lang w:bidi="ar-SA"/>
        </w:rPr>
        <w:t>.</w:t>
      </w:r>
      <w:bookmarkStart w:id="751" w:name="pg13097_151016"/>
    </w:p>
    <w:p>
      <w:pPr>
        <w:pStyle w:val="BookText"/>
        <w:rPr/>
      </w:pPr>
      <w:bookmarkEnd w:id="751"/>
      <w:r>
        <w:rPr>
          <w:rFonts w:ascii="Amiri" w:hAnsi="Amiri" w:eastAsia="Amiri" w:cs="Amiri"/>
          <w:color w:val="111111"/>
          <w:sz w:val="28"/>
          <w:sz w:val="28"/>
          <w:szCs w:val="28"/>
          <w:rtl w:val="true"/>
          <w:lang w:bidi="ar-SA"/>
        </w:rPr>
        <w:t xml:space="preserve">وفی روایة اُخری عن یونس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شاءَ اللَّهُ وأرادَ وقَدَّرَ وقَضی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الشی 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قَضی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أمضی ، فذلکَ الذی لا مَرَدَّ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التَّوحید عن الدَّقّاقِ عن الکُلَینیِّ عن ابنِ عامرٍ عنِ المُعَلّی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وقَضی وأمضی ، فَأمضی ما قَضی ، وقَضی ما قَدَّرَ ، وقَدَّرَ ما أرادَ ، فَبِعِلمِهِ کانَتِ المَشیّةُ ، وبمَشیَّتِهِ کانتِ الإرادَةُ ، وبإرادَتِهِ کانَ التَّقدیرُ ، وبتَقدیرِهِ کانَ القَضاءُ ، وبقَضائهِ کانَ الإمضاءُ ، فالعِلمُ مُتَقدِّمٌ علَی المَشیَّةِ ، والمَشیَّةُ ثانیَةٌ ، والإرادةُ ثالثَةٌ ، والتَّقدیرُ واقِعٌ علَی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تبارَکَ وتعالی البَداءُ فیما عَلِمَ مَتی شاءَ وفیما أرادَ لِتَقدیرِ الأشیاءِ ، فإذا وَقَعَ القَضاءُ بالإمضاءِ فلا بَداءَ ،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ذکره علیه السلام من ترتّب المشیّة علَی العلم والإرادة علَی المشیّة ، وهکذا ترتّب عقلیّ بحسب صحّة الانتزاع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بإسناده عن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عَدَلَ مِن عِندِ حائطٍ مائلٍ إلی حائطٍ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تَفِرُّ مِن قَضاءِ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إلی قَدَرِ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القدر لا یحتم المقدّر ، فمن المَرجوّ أن لا یقع ما قدّر ، أمّا إذا کان القضاء فلا مَدفع له ، والروایات فی المعانی المتقدّمة کثیرة من طرق أئمة أهل البیت علیهم السلام </w:t>
      </w:r>
      <w:r>
        <w:rPr>
          <w:rFonts w:eastAsia="IRNazanin" w:cs="IRNazanin"/>
          <w:color w:val="111111"/>
          <w:sz w:val="28"/>
          <w:szCs w:val="28"/>
          <w:rtl w:val="true"/>
          <w:lang w:bidi="fa-IR"/>
        </w:rPr>
        <w:t>.</w:t>
      </w:r>
      <w:r>
        <w:rPr>
          <w:rStyle w:val="FootnoteAnchor"/>
          <w:rtl w:val="true"/>
        </w:rPr>
        <w:footnoteReference w:id="1711"/>
      </w:r>
    </w:p>
    <w:p>
      <w:pPr>
        <w:pStyle w:val="Heading4"/>
        <w:numPr>
          <w:ilvl w:val="3"/>
          <w:numId w:val="1"/>
        </w:numPr>
        <w:rPr/>
      </w:pPr>
      <w:bookmarkStart w:id="752" w:name="__RefHeading___Toc7583645_3224264995"/>
      <w:bookmarkStart w:id="753" w:name="_Toc286"/>
      <w:bookmarkEnd w:id="752"/>
      <w:r>
        <w:rPr/>
        <w:t>3296</w:t>
      </w:r>
      <w:r>
        <w:rPr>
          <w:rtl w:val="true"/>
        </w:rPr>
        <w:t xml:space="preserve"> - </w:t>
      </w:r>
      <w:r>
        <w:rPr>
          <w:rtl w:val="true"/>
        </w:rPr>
        <w:t>کِتابَةُ القَضاءِ وَالقَدَرِ عَلَی الإنسانِ</w:t>
      </w:r>
      <w:bookmarkEnd w:id="7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المَلَکُ علَی النُّطفَةِ بعدَما تَستَقِرُّ فی الرَّحِمِ بأربَعینَ لَیلةً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ماذا ، أشَقِیٌّ أم سَعیدٌ ؟</w:t>
      </w:r>
      <w:bookmarkStart w:id="754" w:name="pg13097_151017"/>
    </w:p>
    <w:p>
      <w:pPr>
        <w:pStyle w:val="BookText"/>
        <w:rPr/>
      </w:pPr>
      <w:bookmarkEnd w:id="754"/>
      <w:r>
        <w:rPr>
          <w:rFonts w:ascii="Amiri" w:hAnsi="Amiri" w:eastAsia="Amiri" w:cs="Amiri"/>
          <w:color w:val="111111"/>
          <w:sz w:val="28"/>
          <w:sz w:val="28"/>
          <w:szCs w:val="28"/>
          <w:rtl w:val="true"/>
          <w:lang w:bidi="ar-SA"/>
        </w:rPr>
        <w:t xml:space="preserve">أذَکَرٌ أم اُنثی ؟ فیقولُ اللَّهُ ، فَیَکتُبانِ ویَکتُبُ عَمَلَهُ وأثَرَهُ ومُصیبَتَهُ ورِزقَهُ وأجَلَهُ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خِلقَةِ الإنسانِ فی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کَمُلَ أربَعةُ أشهُرٍ بَعَثَ اللَّهُ مَلَکَینِ خَلّاقَینِ،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 تَخلُقُ، ذَکَراً أو اُنثی ؟ فَیُؤمَرانِ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شَقِیّاً أو سَعیداً ؟ فیُؤمَرانِ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أجَلُهُ وما رِزقُهُ وکلُّ شی ءٍ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مِن ذلک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ویَکتُبانِ المِیثاقَ بینَ عَینَیهِ </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یُوحی اللَّهُ إلَی المَلَکَینِ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علَیهِ قَضائی وقَدَری ونافِذَ أمری واشتَرِطا لیَ البَداءَ فیما تَکتُبانِ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نَکتُبُ ؟ فَیُوحی اللَّهُ إلَیهِما أنِ ارفَعا رُؤوسَکُما إلَی رَأسِ اُمِّهِ ، فَیَرفَعانِ رُؤوسَهُما فاذا اللَّوحُ یَقرَعُ جَبهَةَ اُمِّهِ ، فَیَنظُرانِ فیهِ فَیَجِدانِ فی اللَّوحِ صُورَتَهُ وزینَتَهُ وأجَلَهُ ومِیثاقَهُ شَقیّاً أو سَعیداً وجَمیعَ شَأنِهِ </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Style w:val="FootnoteAnchor"/>
          <w:rtl w:val="true"/>
        </w:rPr>
        <w:footnoteReference w:id="1715"/>
      </w:r>
    </w:p>
    <w:p>
      <w:pPr>
        <w:pStyle w:val="Heading4"/>
        <w:numPr>
          <w:ilvl w:val="3"/>
          <w:numId w:val="1"/>
        </w:numPr>
        <w:rPr/>
      </w:pPr>
      <w:bookmarkStart w:id="755" w:name="__RefHeading___Toc7583647_3224264995"/>
      <w:bookmarkStart w:id="756" w:name="_Toc287"/>
      <w:bookmarkEnd w:id="755"/>
      <w:r>
        <w:rPr/>
        <w:t>3297</w:t>
      </w:r>
      <w:r>
        <w:rPr>
          <w:rtl w:val="true"/>
        </w:rPr>
        <w:t xml:space="preserve"> - </w:t>
      </w:r>
      <w:r>
        <w:rPr>
          <w:rtl w:val="true"/>
        </w:rPr>
        <w:t>الإرادةُ وَالقَضاءُ</w:t>
      </w:r>
      <w:bookmarkEnd w:id="7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 إِنَّ اللَّهَ کانَ عَلِیماً حَکِیماً</w:t>
      </w:r>
      <w:r>
        <w:rPr>
          <w:rFonts w:eastAsia="Amiri" w:cs="Amiri" w:ascii="Amiri" w:hAnsi="Amiri"/>
          <w:color w:val="111111"/>
          <w:sz w:val="28"/>
          <w:szCs w:val="28"/>
          <w:rtl w:val="true"/>
          <w:lang w:bidi="ar-SA"/>
        </w:rPr>
        <w:t>) .</w:t>
      </w:r>
      <w:r>
        <w:rPr>
          <w:rStyle w:val="FootnoteAnchor"/>
          <w:rtl w:val="true"/>
        </w:rPr>
        <w:footnoteReference w:id="1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 رَبُّ الْعالَمِینَ</w:t>
      </w:r>
      <w:r>
        <w:rPr>
          <w:rFonts w:eastAsia="Amiri" w:cs="Amiri" w:ascii="Amiri" w:hAnsi="Amiri"/>
          <w:color w:val="111111"/>
          <w:sz w:val="28"/>
          <w:szCs w:val="28"/>
          <w:rtl w:val="true"/>
          <w:lang w:bidi="ar-SA"/>
        </w:rPr>
        <w:t>) .</w:t>
      </w:r>
      <w:r>
        <w:rPr>
          <w:rStyle w:val="FootnoteAnchor"/>
          <w:rtl w:val="true"/>
        </w:rPr>
        <w:footnoteReference w:id="1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قَریَةٍ ولا أهلِ بَیتٍ ولا رجُلٍ بِبادِیَةٍ کانوا علی ما کَرِهتُ مِن معصِیَتی ثُمّ تَحَوَّلُوا عنها إلی ما أحبَبتُ مِن طاعَتی إلّا تَحَوَّلتُ لَهُم عمّا یَکرَهونَ مِن عَذابی إلی ما یُحِبُّونَ مِن رَحمَتی </w:t>
      </w:r>
      <w:r>
        <w:rPr>
          <w:rFonts w:eastAsia="Amiri" w:cs="Amiri" w:ascii="Amiri" w:hAnsi="Amiri"/>
          <w:color w:val="111111"/>
          <w:sz w:val="28"/>
          <w:szCs w:val="28"/>
          <w:rtl w:val="true"/>
          <w:lang w:bidi="ar-SA"/>
        </w:rPr>
        <w:t>.</w:t>
      </w:r>
      <w:r>
        <w:rPr>
          <w:rStyle w:val="FootnoteAnchor"/>
          <w:rtl w:val="true"/>
        </w:rPr>
        <w:footnoteReference w:id="171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تکونوا یُولّی علَیکُم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سُوءاً جَعَلَ أمرَهُم إلی مُترَفِیهِم </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أصحابِ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رَأی اللَّهُ صِدقَنا أنزَلَ بِعَدُوِّنا الکَبْتَ وأنزَلَ علَینا النَّصرَ ، حتَّی استَقَرَّ الإسلامُ مُلقِیاً جِرَانَهُ ومُتَبوِّئاً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أوطانَهُ </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بخَرابِ المدائنِ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القَومَ کانوا وارِثینَ ، فَأصبَحُوا مُورَثینَ ، وإنّ هؤلاءِ القَومَ استَحَلُّوا الحُرُمَ فَحَلَّت فیها النِّقَمُ ، فلا تَستَحِلُّوا الحُرُمَ فَتَحُلَّ بِکُمُ النِّقَمُ </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لأصحابِهِ بعد إخمادِ شَوکَةِ المارِقینَ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إلَیکُم وأعَزَّ نَصرَکُم ، فتَوَجَّهُوا مِن فَورِکُم هذا إلی عَدُوِّکُم،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قد کَلَّت سُیوفُنا ونَفِدَت نِبالُنا ونَصَلَت أسِنَّةُ رِماحِنا ، فدَعْنا نَستَعِدَّ بأحسنِ عُدَّتِنا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خَشِیتُ أن یُدالَ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بصَلاحِهِم فی أرضِهِم وفَسادِکُم فی أرضِکُم، وبأدائهِمُ الأمانَةَ وخِیانَتِکُم، وبطَواعِیَتِهِم إمامَهُم ومَعصِیتِکُم لَهُ ، وباجتِماعِهِم علی باطِلِهم وتَفَرُّقِکُم علی حَقِّکُم </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هؤلاءِ القَومَ إلّا ظاهِرینَ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مُجتَمِعینَ وأراکُم مُتَفَرِّقینَ ، وأراهُم لِصاحِبِهم طائعِینَ وأراکُم لی عاصِینَ </w:t>
      </w:r>
      <w:r>
        <w:rPr>
          <w:rFonts w:eastAsia="Amiri" w:cs="Amiri" w:ascii="Amiri" w:hAnsi="Amiri"/>
          <w:color w:val="111111"/>
          <w:sz w:val="28"/>
          <w:szCs w:val="28"/>
          <w:rtl w:val="true"/>
          <w:lang w:bidi="ar-SA"/>
        </w:rPr>
        <w:t>.</w:t>
      </w:r>
      <w:r>
        <w:rPr>
          <w:rStyle w:val="FootnoteAnchor"/>
          <w:rtl w:val="true"/>
        </w:rPr>
        <w:footnoteReference w:id="17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الحَبَّةَ وبَرَأَ النَّسَمَةَ ، لَإزالَةُ الجِبالِ مِن مَکانِها أهوَنُ مِن إزالَةِ مُلْکٍ مُرجلٍ </w:t>
      </w:r>
      <w:r>
        <w:rPr>
          <w:rStyle w:val="FootnoteAnchor"/>
          <w:rtl w:val="true"/>
        </w:rPr>
        <w:footnoteReference w:id="1728"/>
      </w:r>
      <w:r>
        <w:rPr>
          <w:rFonts w:ascii="Amiri" w:hAnsi="Amiri" w:eastAsia="Amiri" w:cs="Amiri"/>
          <w:color w:val="111111"/>
          <w:sz w:val="28"/>
          <w:sz w:val="28"/>
          <w:szCs w:val="28"/>
          <w:rtl w:val="true"/>
          <w:lang w:bidi="ar-SA"/>
        </w:rPr>
        <w:t>، فإذا اختَلَفُوا بینَهُم فوَالذی نَفسی بِیَدِهِ لو کادَتهُمُ الضِّباعُ لَغَلَبَتهُم</w:t>
      </w:r>
      <w:r>
        <w:rPr>
          <w:rFonts w:eastAsia="Amiri" w:cs="Amiri" w:ascii="Amiri" w:hAnsi="Amiri"/>
          <w:color w:val="111111"/>
          <w:sz w:val="28"/>
          <w:szCs w:val="28"/>
          <w:rtl w:val="true"/>
          <w:lang w:bidi="ar-SA"/>
        </w:rPr>
        <w:t>.</w:t>
      </w:r>
      <w:r>
        <w:rPr>
          <w:rStyle w:val="FootnoteAnchor"/>
          <w:rtl w:val="true"/>
        </w:rPr>
        <w:footnoteReference w:id="1729"/>
      </w:r>
      <w:bookmarkStart w:id="757" w:name="pg13097_151019"/>
    </w:p>
    <w:p>
      <w:pPr>
        <w:pStyle w:val="BookText"/>
        <w:rPr/>
      </w:pPr>
      <w:bookmarkEnd w:id="75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وافَقَ وارِدُ القَضاءِ انقِطاعَ مُدَّةِ البَلاءِ حَمَلُوا بَصائرَهُم عَلی أسیافِهِم ودانُوا لِرَبِّهِم بأمرِ واعِظِهِم</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نهج السعادة عن زاذان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یَزالُ البَلاءُ بکُم مِن بَعدی حتّی یکونَ المُحِبُّ لی والمُتَّبِعُ أذَلَّ فی أهلِ زَمانِهِ مِن فَرخِ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کَسَبَت أیدیکُم ، برِضاکُم بالدَّنِیَّةِ فی الدِّینِ ، فلو أنَّ أحَدَکُم إذا ظَهَرَ الجَورُ مِن أئمَّةِ الجَورِ باعَ نفسَهُ مِن رَبِّهِ وأخَذَ حَقَّهُ مِن الجِهادِ لَقامَ دِینُ اللَّهِ </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4"/>
        <w:numPr>
          <w:ilvl w:val="3"/>
          <w:numId w:val="1"/>
        </w:numPr>
        <w:rPr/>
      </w:pPr>
      <w:bookmarkStart w:id="758" w:name="__RefHeading___Toc7583649_3224264995"/>
      <w:bookmarkStart w:id="759" w:name="_Toc288"/>
      <w:bookmarkEnd w:id="758"/>
      <w:r>
        <w:rPr/>
        <w:t>3298</w:t>
      </w:r>
      <w:r>
        <w:rPr>
          <w:rtl w:val="true"/>
        </w:rPr>
        <w:t xml:space="preserve"> - </w:t>
      </w:r>
      <w:r>
        <w:rPr>
          <w:rtl w:val="true"/>
        </w:rPr>
        <w:t>ما قَضاهُ اللَّهُ لِلمُؤمِنِ فَهُوَ خَیرٌ</w:t>
      </w:r>
      <w:bookmarkEnd w:id="7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قَضاءِ اللَّهِ عَزَّوجلَّ 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للمؤمنِ لا یَقضی اللَّهُ علَیهِ قَضاءً إلّا کانَ خَیراً لَهُ ، سَرَّهُ أو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ابتَلاهُ کانَ کَفّارَةً لذَنبِهِ ، وإن أعطاهُ وأکرَمَهُ کانَ قد حَباهُ </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قَضاءِ اللَّهِ کُلُّ خَیرٍ للمؤمنِ </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الإمامُ الصّادقُ عن أبیهِ عن جدِّه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 رَسولُ اللَّهِ صلی اللَّه علیه وآله ذاتَ یَومٍ حتّی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تَسألونی مِمَّ ضَحِکتُ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إنّهُ لیس مِن قَضاءٍ یَقضیهِ اللَّهُ عَزَّوجلَّ لَهُ إلّا کانَ خَیراً لَهُ فی عاقِبَةِ أمرِهِ </w:t>
      </w:r>
      <w:r>
        <w:rPr>
          <w:rFonts w:eastAsia="Amiri" w:cs="Amiri" w:ascii="Amiri" w:hAnsi="Amiri"/>
          <w:color w:val="111111"/>
          <w:sz w:val="28"/>
          <w:szCs w:val="28"/>
          <w:rtl w:val="true"/>
          <w:lang w:bidi="ar-SA"/>
        </w:rPr>
        <w:t>.</w:t>
      </w:r>
      <w:r>
        <w:rPr>
          <w:rStyle w:val="FootnoteAnchor"/>
          <w:rtl w:val="true"/>
        </w:rPr>
        <w:footnoteReference w:id="173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فیما ناجَی اللَّهُ بهِ موسَی بنَ عِمرانَ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ما خَلَقتُ خَلقاً هُو أحَبُّ إلَیَّ مِن عَبدیَ المؤمنِ ، وإنّی إنّما أبتَلیهِ لِما هُو خَیرٌ لَهُ ، وأنا أعلَمُ بما یُصلِحُ عَبدی ، ولْیَصبِرْ علی بَلائی ولْیَشکُرْ نَعمائی ولیَرضَ بقَضائی ، أکتُبْهُ فی الصِّدِّیقِینَ عِندی </w:t>
      </w:r>
      <w:r>
        <w:rPr>
          <w:rFonts w:eastAsia="Amiri" w:cs="Amiri" w:ascii="Amiri" w:hAnsi="Amiri"/>
          <w:color w:val="111111"/>
          <w:sz w:val="28"/>
          <w:szCs w:val="28"/>
          <w:rtl w:val="true"/>
          <w:lang w:bidi="ar-SA"/>
        </w:rPr>
        <w:t>.</w:t>
      </w:r>
      <w:r>
        <w:rPr>
          <w:rStyle w:val="FootnoteAnchor"/>
          <w:rtl w:val="true"/>
        </w:rPr>
        <w:footnoteReference w:id="1737"/>
      </w:r>
      <w:bookmarkStart w:id="760" w:name="pg13097_151020"/>
    </w:p>
    <w:p>
      <w:pPr>
        <w:pStyle w:val="BookText"/>
        <w:rPr/>
      </w:pPr>
      <w:bookmarkEnd w:id="760"/>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لا یَقضی اللَّهُ عَزَّوجلَّ لَهُ قَضاءً إلّا کانَ خَیراً لَهُ ، وإن قُرِضَ بالمَقاریضِ کانَ خَیراً لَهُ ، وإن مَلَکَ مَشارِقَ الأرضِ ومَغارِبَها کانَ خَیراً لَهُ </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اللَّهُ لمؤمنٍ قَضاءً فَرَضِیَ بهِ إلّا جَعَلَ اللَّهُ لَهُ الخِیَرَةَ فیما یَقضی</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أتَوا موسی علیه السلام فَسَألُوهُ أن یَسألَ اللَّهَ عَزَّوجلَّ أن یُمطِرَ السماءَ علَیهِم إذا أرادُوا ویَحبِسَها إذا أرادوا ، فَسَألَ اللَّهَ عَزَّوجلَّ ذلکَ لَهُم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یا موسی ، فَأخبَرَهُم موسی فَحَرَثُوا ولم یَترُکوا شیئاً إلّا زَرَعوهُ ثُمّ استَنزَلُوا المَطَرَ علی إرادَتِهِم وحَبَسُوهُ علی إرادَتِهِم ، فصارَت زُرُوعُهُم کأ نّها الجِبالُ والآجامُ ، ثُمّ حَصَدُوا وداسُوا وذَرُّوا فلم یَجِدُوا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إلی موسی علیه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سألناکَ أن تسألَ اللَّهَ أن یُمطِرَ السماءَ علَینا إذا أرَدنا فَأجابَنا ثُمّ صَیَّرَها علَینا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 بنی إسرائیلَ ضَجُّوا ممّا صَنَعتَ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ذاکَ یا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سَألُونی أن أسألُکَ أن تُمطِرَ السماءَ إذا أرادُوا وتَحبِسَها إذا أرادُوا فَأجَبتَهُم ثُمّ صَیَّرتَها علَیهِم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أنا کنتُ المُقَدِّرَ لِبَنی إسرائیلَ فلم یَرضَوا بتَقدیری فَأجَبتُهم إلی إرادَتِهِم فکانَ ما رَأیتَ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بِعَرضِ کُلِّ خَیرٍ لو قُطِّعَ أنمُلَةً أنمُلَةً کانَ خَیراً لَهُ ، ولو وُلِّیَ شَرقَها وغَربَها کانَ خَیراً لَهُ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Style w:val="FootnoteAnchor"/>
          <w:rtl w:val="true"/>
        </w:rPr>
        <w:footnoteReference w:id="1742"/>
      </w:r>
    </w:p>
    <w:p>
      <w:pPr>
        <w:pStyle w:val="Heading4"/>
        <w:numPr>
          <w:ilvl w:val="3"/>
          <w:numId w:val="1"/>
        </w:numPr>
        <w:rPr/>
      </w:pPr>
      <w:bookmarkStart w:id="761" w:name="__RefHeading___Toc7583651_3224264995"/>
      <w:bookmarkStart w:id="762" w:name="_Toc289"/>
      <w:bookmarkEnd w:id="761"/>
      <w:r>
        <w:rPr/>
        <w:t>3299</w:t>
      </w:r>
      <w:r>
        <w:rPr>
          <w:rtl w:val="true"/>
        </w:rPr>
        <w:t xml:space="preserve"> - </w:t>
      </w:r>
      <w:r>
        <w:rPr>
          <w:rtl w:val="true"/>
        </w:rPr>
        <w:t>مَن لَم یَرضَ بِالقَضاءِ</w:t>
      </w:r>
      <w:bookmarkEnd w:id="76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ولم یُؤمِنْ بِقَدَری فَلْیَلتَمِسْ إلهاً غَیری </w:t>
      </w:r>
      <w:r>
        <w:rPr>
          <w:rFonts w:eastAsia="Amiri" w:cs="Amiri" w:ascii="Amiri" w:hAnsi="Amiri"/>
          <w:color w:val="111111"/>
          <w:sz w:val="28"/>
          <w:szCs w:val="28"/>
          <w:rtl w:val="true"/>
          <w:lang w:bidi="ar-SA"/>
        </w:rPr>
        <w:t>!</w:t>
      </w:r>
      <w:r>
        <w:rPr>
          <w:rStyle w:val="FootnoteAnchor"/>
          <w:rtl w:val="true"/>
        </w:rPr>
        <w:footnoteReference w:id="17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ولم یَصبِرْ علی بَلائی فلیَلتَمِسْ رَبّاً سِوایَ </w:t>
      </w:r>
      <w:r>
        <w:rPr>
          <w:rFonts w:eastAsia="Amiri" w:cs="Amiri" w:ascii="Amiri" w:hAnsi="Amiri"/>
          <w:color w:val="111111"/>
          <w:sz w:val="28"/>
          <w:szCs w:val="28"/>
          <w:rtl w:val="true"/>
          <w:lang w:bidi="ar-SA"/>
        </w:rPr>
        <w:t>!</w:t>
      </w:r>
      <w:r>
        <w:rPr>
          <w:rStyle w:val="FootnoteAnchor"/>
          <w:rtl w:val="true"/>
        </w:rPr>
        <w:footnoteReference w:id="1744"/>
      </w:r>
      <w:bookmarkStart w:id="763" w:name="pg13097_151021"/>
    </w:p>
    <w:p>
      <w:pPr>
        <w:pStyle w:val="BookText"/>
        <w:rPr/>
      </w:pPr>
      <w:bookmarkEnd w:id="763"/>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ولم یَشکُرْ لِنَعمائی ولم یَصبِرْ علی بَلائی فَلْیَتَّخِذْ رَبّاً سِوای </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قُدرَةِ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یَنقُصُ سُلطانَکَ مَن عَصاکَ، ولا یَزیدُ فی مُلکِکَ مَن أطاعَکَ، ولا یَرُدُّ أمرَکَ مَن سَخِطَ قَضاءَکَ</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المُتَسَخِّطُ لِقَضاءِ اللَّهِ </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حَزیناً فقد أصبَحَ لِقَضاءِ اللَّهِ ساخِطاً </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ساداتِکُم وکُبَرائکُمُ الذینَ تَکَبَّرُوا عَن حَسَبِهِم ، وتَرَفَّعُوا فَوقَ نَسَبِهِم ، وألقَوا الهَجینَةَ علی رَبِّهِم، وجاحَدُوا اللَّهَ علی ما صَنَعَ بِهِم، مُکابَرَةً لقَضائهِ ، ومُغالَبةً لِآلائهِ</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Style w:val="FootnoteAnchor"/>
          <w:rtl w:val="true"/>
        </w:rPr>
        <w:footnoteReference w:id="1750"/>
      </w:r>
    </w:p>
    <w:p>
      <w:pPr>
        <w:pStyle w:val="Heading4"/>
        <w:numPr>
          <w:ilvl w:val="3"/>
          <w:numId w:val="1"/>
        </w:numPr>
        <w:rPr/>
      </w:pPr>
      <w:bookmarkStart w:id="764" w:name="__RefHeading___Toc7583653_3224264995"/>
      <w:bookmarkStart w:id="765" w:name="_Toc290"/>
      <w:bookmarkEnd w:id="764"/>
      <w:r>
        <w:rPr/>
        <w:t>3300</w:t>
      </w:r>
      <w:r>
        <w:rPr>
          <w:rtl w:val="true"/>
        </w:rPr>
        <w:t xml:space="preserve"> - </w:t>
      </w:r>
      <w:r>
        <w:rPr>
          <w:rtl w:val="true"/>
        </w:rPr>
        <w:t>النَّوادِرُ</w:t>
      </w:r>
      <w:bookmarkEnd w:id="765"/>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أشیاءَ لا تکونُ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والیَقَظَهُ ، والقُوَّةُ ، والضَّعفُ ، والصِّحَّةُ ، والمَرضُ ، والمَوتُ ، والحَیاةُ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القَضاءُ ضاقَ الفَضاءُ </w:t>
      </w:r>
      <w:r>
        <w:rPr>
          <w:rFonts w:eastAsia="Amiri" w:cs="Amiri" w:ascii="Amiri" w:hAnsi="Amiri"/>
          <w:color w:val="111111"/>
          <w:sz w:val="28"/>
          <w:szCs w:val="28"/>
          <w:rtl w:val="true"/>
          <w:lang w:bidi="ar-SA"/>
        </w:rPr>
        <w:t>.</w:t>
      </w:r>
      <w:r>
        <w:rPr>
          <w:rStyle w:val="FootnoteAnchor"/>
          <w:rtl w:val="true"/>
        </w:rPr>
        <w:footnoteReference w:id="175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المَقضیُّ کائِناً فالضَّراعَةُ لماذا ؟ </w:t>
      </w:r>
      <w:r>
        <w:rPr>
          <w:rFonts w:eastAsia="Amiri" w:cs="Amiri" w:ascii="Amiri" w:hAnsi="Amiri"/>
          <w:color w:val="111111"/>
          <w:sz w:val="28"/>
          <w:szCs w:val="28"/>
          <w:rtl w:val="true"/>
          <w:lang w:bidi="ar-SA"/>
        </w:rPr>
        <w:t>!</w:t>
      </w:r>
      <w:r>
        <w:rPr>
          <w:rStyle w:val="FootnoteAnchor"/>
          <w:rtl w:val="true"/>
        </w:rPr>
        <w:footnoteReference w:id="1753"/>
      </w:r>
      <w:bookmarkStart w:id="766" w:name="pg13097_151023"/>
    </w:p>
    <w:p>
      <w:pPr>
        <w:pStyle w:val="Heading3"/>
        <w:numPr>
          <w:ilvl w:val="2"/>
          <w:numId w:val="1"/>
        </w:numPr>
        <w:rPr/>
      </w:pPr>
      <w:bookmarkStart w:id="767" w:name="__RefHeading___Toc7583655_3224264995"/>
      <w:bookmarkStart w:id="768" w:name="_Toc291"/>
      <w:bookmarkEnd w:id="766"/>
      <w:bookmarkEnd w:id="767"/>
      <w:r>
        <w:rPr/>
        <w:t>443</w:t>
      </w:r>
      <w:r>
        <w:rPr>
          <w:rtl w:val="true"/>
        </w:rPr>
        <w:t xml:space="preserve"> - </w:t>
      </w:r>
      <w:r>
        <w:rPr>
          <w:rtl w:val="true"/>
        </w:rPr>
        <w:t>القضاء بین الناس</w:t>
      </w:r>
      <w:bookmarkEnd w:id="768"/>
    </w:p>
    <w:p>
      <w:pPr>
        <w:pStyle w:val="Heading4"/>
        <w:numPr>
          <w:ilvl w:val="3"/>
          <w:numId w:val="1"/>
        </w:numPr>
        <w:rPr/>
      </w:pPr>
      <w:bookmarkStart w:id="769" w:name="__RefHeading___Toc7583657_3224264995"/>
      <w:bookmarkStart w:id="770" w:name="_Toc292"/>
      <w:bookmarkEnd w:id="769"/>
      <w:r>
        <w:rPr>
          <w:rtl w:val="true"/>
        </w:rPr>
        <w:t>اشاره</w:t>
      </w:r>
      <w:bookmarkEnd w:id="770"/>
    </w:p>
    <w:p>
      <w:pPr>
        <w:pStyle w:val="BookText"/>
        <w:rPr/>
      </w:pP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أحکام 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أن یحکم بعلمه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أمیر المؤمنین علیه السلام</w:t>
      </w:r>
      <w:r>
        <w:rPr>
          <w:rFonts w:eastAsia="IRNazanin" w:cs="IRNazanin"/>
          <w:color w:val="111111"/>
          <w:sz w:val="28"/>
          <w:szCs w:val="28"/>
          <w:rtl w:val="true"/>
          <w:lang w:bidi="fa-IR"/>
        </w:rPr>
        <w:t>» .</w:t>
      </w:r>
    </w:p>
    <w:p>
      <w:pPr>
        <w:pStyle w:val="BookText"/>
        <w:rPr/>
      </w:pPr>
      <w:r>
        <w:rPr>
          <w:rStyle w:val="FootnoteAnchor"/>
          <w:rtl w:val="true"/>
        </w:rPr>
        <w:footnoteReference w:id="17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bookmarkStart w:id="771" w:name="pg13097_151025"/>
    </w:p>
    <w:p>
      <w:pPr>
        <w:pStyle w:val="Heading4"/>
        <w:numPr>
          <w:ilvl w:val="3"/>
          <w:numId w:val="1"/>
        </w:numPr>
        <w:rPr/>
      </w:pPr>
      <w:bookmarkStart w:id="772" w:name="__RefHeading___Toc7583659_3224264995"/>
      <w:bookmarkStart w:id="773" w:name="_Toc293"/>
      <w:bookmarkEnd w:id="771"/>
      <w:bookmarkEnd w:id="772"/>
      <w:r>
        <w:rPr/>
        <w:t>3301</w:t>
      </w:r>
      <w:r>
        <w:rPr>
          <w:rtl w:val="true"/>
        </w:rPr>
        <w:t xml:space="preserve"> - </w:t>
      </w:r>
      <w:r>
        <w:rPr>
          <w:rtl w:val="true"/>
        </w:rPr>
        <w:t>مَن یَجوزُ لَهُ القَضاءُ</w:t>
      </w:r>
      <w:bookmarkEnd w:id="7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شُرَیحُ ، قد جَلَستَ مَجلِساً لا یَجلِسُهُ إلّا نَبیٌّ أو وَصیُّ نَبیٍّ أو شَقیٌّ </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الحُکومَةَ ؛ فإنَّ الحُکومَةَ إنّما هی لِلإمامِ العالِمِ بالقَضاءِ ، العادِلِ فی المُسلمینَ ، لِنَبیٍّ أو وَصیِّ نبیٍّ </w:t>
      </w:r>
      <w:r>
        <w:rPr>
          <w:rFonts w:eastAsia="Amiri" w:cs="Amiri" w:ascii="Amiri" w:hAnsi="Amiri"/>
          <w:color w:val="111111"/>
          <w:sz w:val="28"/>
          <w:szCs w:val="28"/>
          <w:rtl w:val="true"/>
          <w:lang w:bidi="ar-SA"/>
        </w:rPr>
        <w:t>.</w:t>
      </w:r>
      <w:r>
        <w:rPr>
          <w:rStyle w:val="FootnoteAnchor"/>
          <w:rtl w:val="true"/>
        </w:rPr>
        <w:footnoteReference w:id="1758"/>
      </w:r>
    </w:p>
    <w:p>
      <w:pPr>
        <w:pStyle w:val="Heading4"/>
        <w:numPr>
          <w:ilvl w:val="3"/>
          <w:numId w:val="1"/>
        </w:numPr>
        <w:rPr/>
      </w:pPr>
      <w:bookmarkStart w:id="774" w:name="__RefHeading___Toc7583661_3224264995"/>
      <w:bookmarkStart w:id="775" w:name="_Toc294"/>
      <w:bookmarkEnd w:id="774"/>
      <w:r>
        <w:rPr/>
        <w:t>3302</w:t>
      </w:r>
      <w:r>
        <w:rPr>
          <w:rtl w:val="true"/>
        </w:rPr>
        <w:t xml:space="preserve"> - </w:t>
      </w:r>
      <w:r>
        <w:rPr>
          <w:rtl w:val="true"/>
        </w:rPr>
        <w:t>التَّحاکُمُ إلَی الطّاغوتِ</w:t>
      </w:r>
      <w:bookmarkEnd w:id="7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w:t>
      </w:r>
      <w:r>
        <w:rPr>
          <w:rFonts w:eastAsia="Amiri" w:cs="Amiri" w:ascii="Amiri" w:hAnsi="Amiri"/>
          <w:color w:val="111111"/>
          <w:sz w:val="28"/>
          <w:szCs w:val="28"/>
          <w:rtl w:val="true"/>
          <w:lang w:bidi="ar-SA"/>
        </w:rPr>
        <w:t>) .</w:t>
      </w:r>
      <w:r>
        <w:rPr>
          <w:rStyle w:val="FootnoteAnchor"/>
          <w:rtl w:val="true"/>
        </w:rPr>
        <w:footnoteReference w:id="1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یُدْعَوْنَ إلَی کِتابِ اللَّهِ لِیَحْکُمَ بَیْنَهُمْ ثُمَّ یَتَوَلَّی فَرِیقٌ مِنْهُمْ وَهُمْ مُعْرِضُونَ</w:t>
      </w:r>
      <w:r>
        <w:rPr>
          <w:rFonts w:eastAsia="Amiri" w:cs="Amiri" w:ascii="Amiri" w:hAnsi="Amiri"/>
          <w:color w:val="111111"/>
          <w:sz w:val="28"/>
          <w:szCs w:val="28"/>
          <w:rtl w:val="true"/>
          <w:lang w:bidi="ar-SA"/>
        </w:rPr>
        <w:t>)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تَحاکُمِ رَجلَینِ مِن أصحابِهِ إلَی الطاغوتِ وبینَهُما مُنازَعَةٌ فی دَینٍ أو مِیراثٍ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تَحاکَمَ إلَی الطاغوتِ فَحُکِمَ لَهُ فإنّما یَأخُذُ سُحتاً وإن کانَ حَقُّهُ ثابِتاً لَهُ ، لأ نّهُ أخَذَ بحُکمِ الطاغوتِ ، وقد أمَرَ اللَّهُ أن یَکفُرَ بهِ </w:t>
      </w:r>
      <w:r>
        <w:rPr>
          <w:rFonts w:eastAsia="Amiri" w:cs="Amiri" w:ascii="Amiri" w:hAnsi="Amiri"/>
          <w:color w:val="111111"/>
          <w:sz w:val="28"/>
          <w:szCs w:val="28"/>
          <w:rtl w:val="true"/>
          <w:lang w:bidi="ar-SA"/>
        </w:rPr>
        <w:t>.</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قَدَّمَ مُؤمناً فی خُصومَةٍ إلی قاضٍ أو سُلطانٍ جائرٍ فَقَضی علَیهِ بغَیرِ حُکمِ اللَّهِ فَقَد شَرِکَهُ فی الإثمِ </w:t>
      </w:r>
      <w:r>
        <w:rPr>
          <w:rFonts w:eastAsia="Amiri" w:cs="Amiri" w:ascii="Amiri" w:hAnsi="Amiri"/>
          <w:color w:val="111111"/>
          <w:sz w:val="28"/>
          <w:szCs w:val="28"/>
          <w:rtl w:val="true"/>
          <w:lang w:bidi="ar-SA"/>
        </w:rPr>
        <w:t>.</w:t>
      </w:r>
      <w:r>
        <w:rPr>
          <w:rStyle w:val="FootnoteAnchor"/>
          <w:rtl w:val="true"/>
        </w:rPr>
        <w:footnoteReference w:id="176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بَصیرٍ عن قَولِ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وتُدْلُوا بِها إلَی الحُکّامِ</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w:t>
      </w:r>
      <w:bookmarkStart w:id="776" w:name="pg13097_151026"/>
    </w:p>
    <w:p>
      <w:pPr>
        <w:pStyle w:val="BookText"/>
        <w:rPr/>
      </w:pPr>
      <w:bookmarkEnd w:id="776"/>
      <w:r>
        <w:rPr>
          <w:rFonts w:ascii="Amiri" w:hAnsi="Amiri" w:eastAsia="Amiri" w:cs="Amiri"/>
          <w:color w:val="111111"/>
          <w:sz w:val="28"/>
          <w:sz w:val="28"/>
          <w:szCs w:val="28"/>
          <w:rtl w:val="true"/>
          <w:lang w:bidi="ar-SA"/>
        </w:rPr>
        <w:t xml:space="preserve">یا أبا بَصیرٍ ، إنَّ اللَّهَ عَزَّوجلَّ قد عَلِمَ أنَّ فی الاُمَّةِ حُکّاماً یَجُورُونَ ، أما إنّهُ لم یَعنِ حُکّامَ أهلِ العَدلِ ولکنَّهُ عَنی حُکّامَ أهلِ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 إنّهُ لو کانَ لکَ علی رجُلٍ حَقٌّ فَدَعَوتَهُ إلی حُکّامِ أهلِ العَدلِ فَأبی علَیکَ إلّا أن یُرافِعَکَ إلی حُکّامِ أهلِ الجَورِ لِیَقضُوا لَهُ لَکانَ مِمَّن حاکَمَ إلَی الطاغوتِ ،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یَزعُمُونَ </w:t>
      </w:r>
      <w:r>
        <w:rPr>
          <w:rFonts w:eastAsia="Amiri" w:cs="Amiri" w:ascii="Amiri" w:hAnsi="Amiri"/>
          <w:color w:val="111111"/>
          <w:sz w:val="28"/>
          <w:szCs w:val="28"/>
          <w:rtl w:val="true"/>
          <w:lang w:bidi="ar-SA"/>
        </w:rPr>
        <w:t>...) .</w:t>
      </w:r>
      <w:r>
        <w:rPr>
          <w:rStyle w:val="FootnoteAnchor"/>
          <w:rtl w:val="true"/>
        </w:rPr>
        <w:footnoteReference w:id="1764"/>
      </w:r>
    </w:p>
    <w:p>
      <w:pPr>
        <w:pStyle w:val="BookText"/>
        <w:rPr/>
      </w:pPr>
      <w:r>
        <w:rPr>
          <w:rStyle w:val="FootnoteAnchor"/>
          <w:rtl w:val="true"/>
        </w:rPr>
        <w:footnoteReference w:id="1765"/>
      </w:r>
    </w:p>
    <w:p>
      <w:pPr>
        <w:pStyle w:val="Heading4"/>
        <w:numPr>
          <w:ilvl w:val="3"/>
          <w:numId w:val="1"/>
        </w:numPr>
        <w:rPr/>
      </w:pPr>
      <w:bookmarkStart w:id="777" w:name="__RefHeading___Toc7583663_3224264995"/>
      <w:bookmarkStart w:id="778" w:name="_Toc295"/>
      <w:bookmarkEnd w:id="777"/>
      <w:r>
        <w:rPr/>
        <w:t>3303</w:t>
      </w:r>
      <w:r>
        <w:rPr>
          <w:rtl w:val="true"/>
        </w:rPr>
        <w:t xml:space="preserve"> - </w:t>
      </w:r>
      <w:r>
        <w:rPr>
          <w:rtl w:val="true"/>
        </w:rPr>
        <w:t>قُضاةُ الحَقِّ</w:t>
      </w:r>
      <w:bookmarkEnd w:id="7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w:t>
      </w:r>
      <w:r>
        <w:rPr>
          <w:rStyle w:val="FootnoteAnchor"/>
          <w:rtl w:val="true"/>
        </w:rPr>
        <w:footnoteReference w:id="1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 إِنَّ اللَّهَ یُحِبُّ الْمُقْسِطِینَ</w:t>
      </w:r>
      <w:r>
        <w:rPr>
          <w:rFonts w:eastAsia="Amiri" w:cs="Amiri" w:ascii="Amiri" w:hAnsi="Amiri"/>
          <w:color w:val="111111"/>
          <w:sz w:val="28"/>
          <w:szCs w:val="28"/>
          <w:rtl w:val="true"/>
          <w:lang w:bidi="ar-SA"/>
        </w:rPr>
        <w:t>)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المُقسِطُونَ عندَ اللَّهِ یَومَ القِیامَةِ علی مَنابِرَ مِن نورٍ عن یَمینِ الرَّحمنِ، وکِلتا یَدَیهِ یَمینٌ، الذینَ یَعدِلُونَ فی حُکمِهِم وأهلِیهِم وما وُلُّوا</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أقضاهُم بالحَقِّ ، وأحَبُّهُم إلَی اللَّهِ سبحانَهُ أقوَلُهُم للصِّدقِ </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أن یُحاکِمَ بعضُکُم بَعضاً إلی أهلِ الجَورِ ، ولکنِ انظُرُوا إلی رجُلٍ مِنکُم یَعلَمُ شیئاً مِن قَضایانا فاجعَلُوهُ بینَکُم، فإنّی قد جَعَلتُهُ قاضیَاً فتَحاکَمُوا إلَیهِ </w:t>
      </w:r>
      <w:r>
        <w:rPr>
          <w:rFonts w:eastAsia="Amiri" w:cs="Amiri" w:ascii="Amiri" w:hAnsi="Amiri"/>
          <w:color w:val="111111"/>
          <w:sz w:val="28"/>
          <w:szCs w:val="28"/>
          <w:rtl w:val="true"/>
          <w:lang w:bidi="ar-SA"/>
        </w:rPr>
        <w:t>.</w:t>
      </w:r>
      <w:r>
        <w:rPr>
          <w:rStyle w:val="FootnoteAnchor"/>
          <w:rtl w:val="true"/>
        </w:rPr>
        <w:footnoteReference w:id="177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أبا خدیجَةَ إلی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إذا وَقَعَت بینَکُم خُصومَةٌ أو تَداری بینَکُم فی شی ءٍ مِن الأخذِ والعَطاءِ أن تَتحاکَمُوا إلی أحَدٍ مِن هؤلاءِ الفُسّاقِ ، اِجعَلُوا بینَکُم رجُلاً مِمَّن قد عَرَفَ حَلالَنا وحَرامَنا ، فإنّی قد جَعَلتُهُ قاضیَاً ، وإیّاکُم أن یُخاصِمَ بَعضُکُم بَعضاً إلَی السُّلطانِ الجائرِ </w:t>
      </w:r>
      <w:r>
        <w:rPr>
          <w:rFonts w:eastAsia="Amiri" w:cs="Amiri" w:ascii="Amiri" w:hAnsi="Amiri"/>
          <w:color w:val="111111"/>
          <w:sz w:val="28"/>
          <w:szCs w:val="28"/>
          <w:rtl w:val="true"/>
          <w:lang w:bidi="ar-SA"/>
        </w:rPr>
        <w:t>.</w:t>
      </w:r>
      <w:r>
        <w:rPr>
          <w:rStyle w:val="FootnoteAnchor"/>
          <w:rtl w:val="true"/>
        </w:rPr>
        <w:footnoteReference w:id="1771"/>
      </w:r>
      <w:bookmarkStart w:id="779" w:name="pg13097_151027"/>
    </w:p>
    <w:p>
      <w:pPr>
        <w:pStyle w:val="BookText"/>
        <w:rPr/>
      </w:pPr>
      <w:bookmarkEnd w:id="779"/>
      <w:r>
        <w:rPr>
          <w:rFonts w:ascii="Amiri" w:hAnsi="Amiri" w:eastAsia="Amiri" w:cs="Amiri"/>
          <w:color w:val="111111"/>
          <w:sz w:val="28"/>
          <w:sz w:val="28"/>
          <w:szCs w:val="28"/>
          <w:rtl w:val="true"/>
          <w:lang w:bidi="ar-SA"/>
        </w:rPr>
        <w:t xml:space="preserve">بحارالأنوار عن 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قُضاةُ الحَقِّ</w:t>
      </w:r>
      <w:r>
        <w:rPr>
          <w:rFonts w:eastAsia="Amiri" w:cs="Amiri" w:ascii="Amiri" w:hAnsi="Amiri"/>
          <w:color w:val="111111"/>
          <w:sz w:val="28"/>
          <w:szCs w:val="28"/>
          <w:rtl w:val="true"/>
          <w:lang w:bidi="ar-SA"/>
        </w:rPr>
        <w:t>.</w:t>
      </w:r>
      <w:r>
        <w:rPr>
          <w:rStyle w:val="FootnoteAnchor"/>
          <w:rtl w:val="true"/>
        </w:rPr>
        <w:footnoteReference w:id="1772"/>
      </w:r>
    </w:p>
    <w:p>
      <w:pPr>
        <w:pStyle w:val="Heading4"/>
        <w:numPr>
          <w:ilvl w:val="3"/>
          <w:numId w:val="1"/>
        </w:numPr>
        <w:rPr/>
      </w:pPr>
      <w:bookmarkStart w:id="780" w:name="__RefHeading___Toc7583665_3224264995"/>
      <w:bookmarkStart w:id="781" w:name="_Toc296"/>
      <w:bookmarkEnd w:id="780"/>
      <w:r>
        <w:rPr/>
        <w:t>3304</w:t>
      </w:r>
      <w:r>
        <w:rPr>
          <w:rtl w:val="true"/>
        </w:rPr>
        <w:t xml:space="preserve"> - </w:t>
      </w:r>
      <w:r>
        <w:rPr>
          <w:rtl w:val="true"/>
        </w:rPr>
        <w:t>التَّسلیمُ لِقَضاءِ الحقّ</w:t>
      </w:r>
      <w:bookmarkEnd w:id="7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عن عبد اللَّه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خاصَمَ الزُّبیرَ عندَ رسولِ اللَّهِ صلی اللَّه علیه وآله فی شِراجِ الحَرّةِ التی یَسقُونَ بها النَّخلَ ، فقالَ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الماءَ 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علَیهِم ، فاختَصَمُوا عِند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للزُّبیرِ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یا زُبیرُ ثُمّ أرسِلِ الماءَ إلی جارِکَ ، فَغَضِبَ الأنصاریُّ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أن کانَ ابنَ 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فَتَلَوَّنَ وَجهُ نَبیِّ اللَّهِ صلی اللَّه علیه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زُبیرُ اسْقِ ، ثُمّ احبِسِ الماءَ حتّی یَرجِعَ إلَی الجُدُرِ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إنّی لأحسَبُ هذهِ الآیةَ نَزَلَت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 یُؤمِنونَ </w:t>
      </w:r>
      <w:r>
        <w:rPr>
          <w:rFonts w:eastAsia="Amiri" w:cs="Amiri" w:ascii="Amiri" w:hAnsi="Amiri"/>
          <w:color w:val="111111"/>
          <w:sz w:val="28"/>
          <w:szCs w:val="28"/>
          <w:rtl w:val="true"/>
          <w:lang w:bidi="ar-SA"/>
        </w:rPr>
        <w:t>...)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والقُنوعُ بقَضائهِ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بِحُکمِنا فلم یَقبَلْهُ مِنهُ فإنّما استَخَفَّ بحُکْمِ اللَّهِ وعلَینا رَدَّ ، والرادُّ علَینا الرادُّ عَلَی اللَّهِ ، وهُو علی حَدِّ الشرکِ باللَّهِ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Style w:val="FootnoteAnchor"/>
          <w:rtl w:val="true"/>
        </w:rPr>
        <w:footnoteReference w:id="1777"/>
      </w:r>
    </w:p>
    <w:p>
      <w:pPr>
        <w:pStyle w:val="Heading4"/>
        <w:numPr>
          <w:ilvl w:val="3"/>
          <w:numId w:val="1"/>
        </w:numPr>
        <w:rPr/>
      </w:pPr>
      <w:bookmarkStart w:id="782" w:name="__RefHeading___Toc7583667_3224264995"/>
      <w:bookmarkStart w:id="783" w:name="_Toc297"/>
      <w:bookmarkEnd w:id="782"/>
      <w:r>
        <w:rPr/>
        <w:t>3305</w:t>
      </w:r>
      <w:r>
        <w:rPr>
          <w:rtl w:val="true"/>
        </w:rPr>
        <w:t xml:space="preserve"> - </w:t>
      </w:r>
      <w:r>
        <w:rPr>
          <w:rtl w:val="true"/>
        </w:rPr>
        <w:t>مَن لَم یَحکُم بِما أنزَلَ اللَّهُ</w:t>
      </w:r>
      <w:bookmarkEnd w:id="7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17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 وَمَنْ لَمْ</w:t>
      </w:r>
      <w:bookmarkStart w:id="784" w:name="pg13097_151028"/>
    </w:p>
    <w:p>
      <w:pPr>
        <w:pStyle w:val="BookText"/>
        <w:rPr/>
      </w:pPr>
      <w:bookmarkEnd w:id="784"/>
      <w:r>
        <w:rPr>
          <w:rFonts w:ascii="Amiri" w:hAnsi="Amiri" w:eastAsia="Amiri" w:cs="Amiri"/>
          <w:color w:val="111111"/>
          <w:sz w:val="28"/>
          <w:sz w:val="28"/>
          <w:szCs w:val="28"/>
          <w:rtl w:val="true"/>
          <w:lang w:bidi="ar-SA"/>
        </w:rPr>
        <w:t>یَحْکُمْ بِما أَنْزَلَ اللَّهُ فَأُوْلئِکَ هُمُ الْفاسِقُونَ</w:t>
      </w:r>
      <w:r>
        <w:rPr>
          <w:rFonts w:eastAsia="Amiri" w:cs="Amiri" w:ascii="Amiri" w:hAnsi="Amiri"/>
          <w:color w:val="111111"/>
          <w:sz w:val="28"/>
          <w:szCs w:val="28"/>
          <w:rtl w:val="true"/>
          <w:lang w:bidi="ar-SA"/>
        </w:rPr>
        <w:t>)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بینَ الناسِ قاضیَاً ضامِناً لِتخلیصِ ما التَبَسَ علی غیرِهِ، فإن نَزَلَت بهِ إحدَی المُبهَماتِ هَیَّأ لَها حَشواً رَثّاً مِن رَأیِهِ ثُمّ قَطَعَ بهِ ، فهُو مِن لَبْسِ الشُّبُهاتِ فی مِثلِ نَسجِ العَنکَبوتِ ، لا یَدری أصابَ أم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مِن جَورِ قَضائهِ الدِّماءُ ، وتَعِجُّ مِنهُ المَواریثُ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حَکَمَ فی دِرهَمَینِ بغیرِ ما أنزَلَ اللَّهُ فقد کَفَرَ ، ومَن حَکَمَ فی دِرهَمَینِ فَأخطَأ کَفَرَ </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تفسیر العیّاشی عن عبدِ اللَّهِ بن مُسکانَ عن 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حَکَمَ فی دِرهَمَینِ بِحُکمِ جَورٍ ثُمّ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کانَ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کیفَ یَجبُرُ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لَهُ سَوطٌ وسِجنٌ فَیَحکُمُ علَیهِ ، فإن رَضِیَ بحُکمِهِ وإلّا ضَربَهُ بسَوطِهِ وحَبَسَهُ فی سِجنِهِ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الدرّ المنثور عن حَکیمِ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ابنِ الحُسینِ علیهما السلام فسألتُهُ عن هذهِ الآیاتِ التی فی المائدةِ ، وحَدَّثتُهُ أنّی سَألتُ عنها سعیدَ ابنَ جُبَیرٍ ومِقسَماً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مِقسَمٌ ؟ فأخبرتُهُ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ولکنَّه کَفَرَ لیسَ کَکُفرِ الشِّرکِ ، وفَسقَ لیس کَفِسقِ الشِّرکِ ، وظَلَمَ لیسَ کظُلمِ الشِّرکِ </w:t>
      </w:r>
      <w:r>
        <w:rPr>
          <w:rFonts w:eastAsia="Amiri" w:cs="Amiri" w:ascii="Amiri" w:hAnsi="Amiri"/>
          <w:color w:val="111111"/>
          <w:sz w:val="28"/>
          <w:szCs w:val="28"/>
          <w:rtl w:val="true"/>
          <w:lang w:bidi="ar-SA"/>
        </w:rPr>
        <w:t>.</w:t>
      </w:r>
      <w:r>
        <w:rPr>
          <w:rStyle w:val="FootnoteAnchor"/>
          <w:rtl w:val="true"/>
        </w:rPr>
        <w:footnoteReference w:id="1785"/>
      </w:r>
    </w:p>
    <w:p>
      <w:pPr>
        <w:pStyle w:val="Heading4"/>
        <w:numPr>
          <w:ilvl w:val="3"/>
          <w:numId w:val="1"/>
        </w:numPr>
        <w:rPr/>
      </w:pPr>
      <w:bookmarkStart w:id="785" w:name="__RefHeading___Toc7583669_3224264995"/>
      <w:bookmarkStart w:id="786" w:name="_Toc298"/>
      <w:bookmarkEnd w:id="785"/>
      <w:r>
        <w:rPr/>
        <w:t>3306</w:t>
      </w:r>
      <w:r>
        <w:rPr>
          <w:rtl w:val="true"/>
        </w:rPr>
        <w:t xml:space="preserve"> - </w:t>
      </w:r>
      <w:r>
        <w:rPr>
          <w:rtl w:val="true"/>
        </w:rPr>
        <w:t>الحاکِمُ الجائِرُ</w:t>
      </w:r>
      <w:bookmarkEnd w:id="7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عن أبیه عن علیٍّ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اشتکی عینَهُ، فعادَهُ رسولُ اللَّهِ صلی اللَّه علیه وآله، فإذا عَلیُّ علیه السلام یصیحُ ،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أجَزَعاً أم وَجَعاً یا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وَجِعتُ وَجَعاً قَطُّ أشَدَّ</w:t>
      </w:r>
      <w:bookmarkStart w:id="787" w:name="pg13097_151029"/>
    </w:p>
    <w:p>
      <w:pPr>
        <w:pStyle w:val="BookText"/>
        <w:rPr/>
      </w:pPr>
      <w:bookmarkEnd w:id="787"/>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مَلَکَ المَوتِ إذا نَزَلَ لِیَقبِضَ رُوحَ الفاجِرِ نزَلَ مَعهُ بِسَفُّودٍ مِن نارٍ فَیَنزِعُ رُوحَهُ بهِ فَتَصیحُ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فاستَوی علیٌّ علیه السلام جالِساً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أعِدْ عَلَیَّ حَدیثَکَ فَقَد أنسانی وَجَعی ما قُلتَ ، فهَل یُصیبُ ذلکَ أحَداً مِن اُمَّتِکَ؟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حُکّاماً جائرِینَ ، وآکِلَ مالِ الیَتیمِ ، وشاهِدَ الزُّورِ </w:t>
      </w:r>
      <w:r>
        <w:rPr>
          <w:rFonts w:eastAsia="Amiri" w:cs="Amiri" w:ascii="Amiri" w:hAnsi="Amiri"/>
          <w:color w:val="111111"/>
          <w:sz w:val="28"/>
          <w:szCs w:val="28"/>
          <w:rtl w:val="true"/>
          <w:lang w:bidi="ar-SA"/>
        </w:rPr>
        <w:t>.</w:t>
      </w:r>
      <w:r>
        <w:rPr>
          <w:rStyle w:val="FootnoteAnchor"/>
          <w:rtl w:val="true"/>
        </w:rPr>
        <w:footnoteReference w:id="1786"/>
      </w:r>
    </w:p>
    <w:p>
      <w:pPr>
        <w:pStyle w:val="Heading4"/>
        <w:numPr>
          <w:ilvl w:val="3"/>
          <w:numId w:val="1"/>
        </w:numPr>
        <w:rPr/>
      </w:pPr>
      <w:bookmarkStart w:id="788" w:name="__RefHeading___Toc7583671_3224264995"/>
      <w:bookmarkStart w:id="789" w:name="_Toc299"/>
      <w:bookmarkEnd w:id="788"/>
      <w:r>
        <w:rPr/>
        <w:t>3307</w:t>
      </w:r>
      <w:r>
        <w:rPr>
          <w:rtl w:val="true"/>
        </w:rPr>
        <w:t xml:space="preserve"> - </w:t>
      </w:r>
      <w:r>
        <w:rPr>
          <w:rtl w:val="true"/>
        </w:rPr>
        <w:t>خُطورَةُ عَمَلِ القَضاءِ</w:t>
      </w:r>
      <w:bookmarkEnd w:id="7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القَضاءَ فَقَد ذَبَحَ نفسَهُ بغیرِ سِکِّینٍ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قاضیاً بینَ النّاسِ فقد ذُبِحَ بغیرِ سِکِّینٍ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مستدرک الوسائل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قاضیاً فَقَد ذُبِحَ بغیرِ 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w:t>
      </w:r>
      <w:r>
        <w:rPr>
          <w:rFonts w:eastAsia="Amiri" w:cs="Amiri" w:ascii="Amiri" w:hAnsi="Amiri"/>
          <w:color w:val="111111"/>
          <w:sz w:val="28"/>
          <w:szCs w:val="28"/>
          <w:rtl w:val="true"/>
          <w:lang w:bidi="ar-SA"/>
        </w:rPr>
        <w:t>.</w:t>
      </w:r>
      <w:r>
        <w:rPr>
          <w:rStyle w:val="FootnoteAnchor"/>
          <w:rtl w:val="true"/>
        </w:rPr>
        <w:footnoteReference w:id="1789"/>
      </w:r>
    </w:p>
    <w:p>
      <w:pPr>
        <w:pStyle w:val="Heading4"/>
        <w:numPr>
          <w:ilvl w:val="3"/>
          <w:numId w:val="1"/>
        </w:numPr>
        <w:rPr/>
      </w:pPr>
      <w:bookmarkStart w:id="790" w:name="__RefHeading___Toc7583673_3224264995"/>
      <w:bookmarkStart w:id="791" w:name="_Toc300"/>
      <w:bookmarkEnd w:id="790"/>
      <w:r>
        <w:rPr/>
        <w:t>3308</w:t>
      </w:r>
      <w:r>
        <w:rPr>
          <w:rtl w:val="true"/>
        </w:rPr>
        <w:t xml:space="preserve"> - </w:t>
      </w:r>
      <w:r>
        <w:rPr>
          <w:rtl w:val="true"/>
        </w:rPr>
        <w:t>مَجالِسُ قُضاةِ الجَورِ</w:t>
      </w:r>
      <w:bookmarkEnd w:id="7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حَجَرٌ إلَی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وسَیِّدی ، عَبَدتُکَ کذا وکذا سَنَةً ، ثُمّ جَعَلتَنی فی اُسِّ 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عَزَلتُ بکَ عن مَجالِسِ القُضاةِ؟</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کتاب من لا یحضره الفقیه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أبو جعفرٍ علیه السلام وأنا جالِسٌ عندَ القاضی بالمَدینةِ ، فدخلتُ علَیهِ مِن الغَدِ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مَجلِسٌ رَأیتُکَ فیه أمسِ؟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إنّ هذا القاضیَ بی مُکرِمٌ فَرُبَّما جَلَستُ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یُؤْمِنُکَ أن تَنزِلَ اللَّعنَةُ فَتَعُمَّکَ مَعهُ</w:t>
      </w:r>
      <w:r>
        <w:rPr>
          <w:rFonts w:eastAsia="Amiri" w:cs="Amiri" w:ascii="Amiri" w:hAnsi="Amiri"/>
          <w:color w:val="111111"/>
          <w:sz w:val="28"/>
          <w:szCs w:val="28"/>
          <w:rtl w:val="true"/>
          <w:lang w:bidi="ar-SA"/>
        </w:rPr>
        <w:t>!</w:t>
      </w:r>
      <w:r>
        <w:rPr>
          <w:rStyle w:val="FootnoteAnchor"/>
          <w:rtl w:val="true"/>
        </w:rPr>
        <w:footnoteReference w:id="179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النَّواویسَ </w:t>
      </w:r>
      <w:r>
        <w:rPr>
          <w:rStyle w:val="FootnoteAnchor"/>
          <w:rtl w:val="true"/>
        </w:rPr>
        <w:footnoteReference w:id="1792"/>
      </w:r>
      <w:r>
        <w:rPr>
          <w:rFonts w:ascii="Amiri" w:hAnsi="Amiri" w:eastAsia="Amiri" w:cs="Amiri"/>
          <w:color w:val="111111"/>
          <w:sz w:val="28"/>
          <w:sz w:val="28"/>
          <w:szCs w:val="28"/>
          <w:rtl w:val="true"/>
          <w:lang w:bidi="ar-SA"/>
        </w:rPr>
        <w:t xml:space="preserve">شَکَت إلَی اللَّهِ عَزَّوجلَّ شِدَّةَ حَرِّها ، فقالَ لَها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 فإنَّ مَواضِعَ القُضاةِ أشَدُّ حَرّاً مِنکِ </w:t>
      </w:r>
      <w:r>
        <w:rPr>
          <w:rFonts w:eastAsia="Amiri" w:cs="Amiri" w:ascii="Amiri" w:hAnsi="Amiri"/>
          <w:color w:val="111111"/>
          <w:sz w:val="28"/>
          <w:szCs w:val="28"/>
          <w:rtl w:val="true"/>
          <w:lang w:bidi="ar-SA"/>
        </w:rPr>
        <w:t>!</w:t>
      </w:r>
      <w:r>
        <w:rPr>
          <w:rStyle w:val="FootnoteAnchor"/>
          <w:rtl w:val="true"/>
        </w:rPr>
        <w:footnoteReference w:id="1793"/>
      </w:r>
      <w:bookmarkStart w:id="792" w:name="pg13097_151030"/>
    </w:p>
    <w:p>
      <w:pPr>
        <w:pStyle w:val="Heading4"/>
        <w:numPr>
          <w:ilvl w:val="3"/>
          <w:numId w:val="1"/>
        </w:numPr>
        <w:rPr/>
      </w:pPr>
      <w:bookmarkStart w:id="793" w:name="__RefHeading___Toc7583675_3224264995"/>
      <w:bookmarkStart w:id="794" w:name="_Toc301"/>
      <w:bookmarkEnd w:id="792"/>
      <w:bookmarkEnd w:id="793"/>
      <w:r>
        <w:rPr/>
        <w:t>3309</w:t>
      </w:r>
      <w:r>
        <w:rPr>
          <w:rtl w:val="true"/>
        </w:rPr>
        <w:t xml:space="preserve"> - </w:t>
      </w:r>
      <w:r>
        <w:rPr>
          <w:rtl w:val="true"/>
        </w:rPr>
        <w:t>شِدَّةُ حِسابِ القاضی</w:t>
      </w:r>
      <w:bookmarkEnd w:id="7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القاضیَ العَدلَ لَیُجاءُ بهِ یَومَ القِیامَةِ فَیَلقَی مِن شِدَّةِ الحِسابِ ما یَتَمَنّی أن لا یکونَ قَضی بینَ اثنَینِ فی تَمرَةٍ قَطُّ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لَیَأتِیَنَّ علَی القاضی العَدلِ یَومَ القِیامَةِ ساعَةٌ یَتَمَنّی أ نّهُ لم یَقْضِ بینَ اثنَینِ فی تَمرَةٍ قَطُّ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بالقاضی یَومَ القِیامَةِ فَیَلقَی مِن الهَولِ قَبلَ الحِسابِ ما یَوَدُّ أ نّهُ لم یَقضِ بینَ اثنَینِ فی تَمرَةٍ</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7"/>
      </w:r>
    </w:p>
    <w:p>
      <w:pPr>
        <w:pStyle w:val="BookText"/>
        <w:rPr/>
      </w:pPr>
      <w:r>
        <w:rPr>
          <w:rStyle w:val="FootnoteAnchor"/>
          <w:rtl w:val="true"/>
        </w:rPr>
        <w:footnoteReference w:id="1798"/>
      </w:r>
    </w:p>
    <w:p>
      <w:pPr>
        <w:pStyle w:val="Heading4"/>
        <w:numPr>
          <w:ilvl w:val="3"/>
          <w:numId w:val="1"/>
        </w:numPr>
        <w:rPr/>
      </w:pPr>
      <w:bookmarkStart w:id="795" w:name="__RefHeading___Toc7583677_3224264995"/>
      <w:bookmarkStart w:id="796" w:name="_Toc302"/>
      <w:bookmarkEnd w:id="795"/>
      <w:r>
        <w:rPr/>
        <w:t>3310</w:t>
      </w:r>
      <w:r>
        <w:rPr>
          <w:rtl w:val="true"/>
        </w:rPr>
        <w:t xml:space="preserve"> - </w:t>
      </w:r>
      <w:r>
        <w:rPr>
          <w:rtl w:val="true"/>
        </w:rPr>
        <w:t>طَلَبُ القَضاءِ</w:t>
      </w:r>
      <w:bookmarkEnd w:id="7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ابتَغی القَضاءَ وسَألَ فیهِ الشُّفَعاءَ وُکِلَ إلی نفسِهِ ، ومَن اُکرِهَ علَیهِ أنزَلَ اللَّهُ علَیهِ مَلَکاً یُسَدِّدُهُ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القَضاءَ وُکِلَ إلی نفسِهِ ، ومَن اُجبِرَ علَیهِ نَزَلَ علَیهِ مَلَکٌ یُسَدِّدُهُ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القَضاءَ واستَعانَ علَیهِ وُکِلَ إلَیهِ ، ومَن لم یَطلُبْهُ ولم یَستَعِنْ علَیهِ أنزَلَ اللَّهُ مَلَکاً یُسَدِّدُهُ </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أن یَتَعَرَّضَ أحَدٌ لِلإمارةِ والحُکمِ بینَ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الإمارَةَ لم یُعَنْ علَیها ووُکِلَ إلَیها ، ومَن أتَتهُ مِن غیرِ مَسألةٍ اُعِینَ علَیها </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Style w:val="FootnoteAnchor"/>
          <w:rtl w:val="true"/>
        </w:rPr>
        <w:footnoteReference w:id="1803"/>
      </w:r>
    </w:p>
    <w:p>
      <w:pPr>
        <w:pStyle w:val="Heading4"/>
        <w:numPr>
          <w:ilvl w:val="3"/>
          <w:numId w:val="1"/>
        </w:numPr>
        <w:rPr/>
      </w:pPr>
      <w:bookmarkStart w:id="797" w:name="__RefHeading___Toc7583679_3224264995"/>
      <w:bookmarkStart w:id="798" w:name="_Toc303"/>
      <w:bookmarkEnd w:id="797"/>
      <w:r>
        <w:rPr/>
        <w:t>3311</w:t>
      </w:r>
      <w:r>
        <w:rPr>
          <w:rtl w:val="true"/>
        </w:rPr>
        <w:t xml:space="preserve"> - </w:t>
      </w:r>
      <w:r>
        <w:rPr>
          <w:rtl w:val="true"/>
        </w:rPr>
        <w:t>خَصائِصُ القاضی فِی الإسلامِ</w:t>
      </w:r>
      <w:bookmarkEnd w:id="79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کَتَبَهُ للأشتَرِ لَمّا وَلّاهُ علی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اختَرْ لِلحُکمِ بینَ الناسِ أفضَلَ رَعِیَّتِکَ فی نَفسِکَ ، ممَّن لا تَضیقُ بهِ الاُمورُ ، ولا تُمَحِّکُهُ الخُصومُ ، ولا یَتَمادی فی الزَّلَّةِ ،</w:t>
      </w:r>
      <w:bookmarkStart w:id="799" w:name="pg13097_151031"/>
    </w:p>
    <w:p>
      <w:pPr>
        <w:pStyle w:val="BookText"/>
        <w:rPr/>
      </w:pPr>
      <w:bookmarkEnd w:id="799"/>
      <w:r>
        <w:rPr>
          <w:rFonts w:ascii="Amiri" w:hAnsi="Amiri" w:eastAsia="Amiri" w:cs="Amiri"/>
          <w:color w:val="111111"/>
          <w:sz w:val="28"/>
          <w:sz w:val="28"/>
          <w:szCs w:val="28"/>
          <w:rtl w:val="true"/>
          <w:lang w:bidi="ar-SA"/>
        </w:rPr>
        <w:t xml:space="preserve">ولایَحصَرُ مِنَ الفَی ءِ إلَی الحَقِّ إذا عَرَفَهُ ، ولا تُشرِفُ نَفسُهُ علی طَمَعٍ ، ولا یَکتَفی بأدنی فَهمٍ دونَ أقصاهُ ، وأوقَفَهُم فی الشُّبُهاتِ ، وآخَذَهُم بالحُجَجِ وأقَلَّهُم تَبَرُّماً بمُراجَعَةِ الخَصمِ ، وأصبَرَهُم علی تَکشُّفِ الاُمورِ ، وأصرَمَهُم عِند اتِّضاحِ الحُکمِ ، مِمّن لا یَزدَهیهِ إطراءٌ ، ولا یَستَمیلُهُ إغراءٌ ، واُولئکَ قَلیلٌ ، ثُمّ أکثِر 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یُقیمُ أمرَ اللَّهِ سبحانَهُ إلّا مَن لا یُصانِعُ، ولا یُضارِعُ </w:t>
      </w:r>
      <w:r>
        <w:rPr>
          <w:rStyle w:val="FootnoteAnchor"/>
          <w:rtl w:val="true"/>
        </w:rPr>
        <w:footnoteReference w:id="1805"/>
      </w:r>
      <w:r>
        <w:rPr>
          <w:rFonts w:ascii="Amiri" w:hAnsi="Amiri" w:eastAsia="Amiri" w:cs="Amiri"/>
          <w:color w:val="111111"/>
          <w:sz w:val="28"/>
          <w:sz w:val="28"/>
          <w:szCs w:val="28"/>
          <w:rtl w:val="true"/>
          <w:lang w:bidi="ar-SA"/>
        </w:rPr>
        <w:t>، ولا یَتَّبِعُ المَطامِعَ</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قَلیلُ الفِقهِ فی القَضاءِ </w:t>
      </w:r>
      <w:r>
        <w:rPr>
          <w:rFonts w:eastAsia="Amiri" w:cs="Amiri" w:ascii="Amiri" w:hAnsi="Amiri"/>
          <w:color w:val="111111"/>
          <w:sz w:val="28"/>
          <w:szCs w:val="28"/>
          <w:rtl w:val="true"/>
          <w:lang w:bidi="ar-SA"/>
        </w:rPr>
        <w:t>.</w:t>
      </w:r>
      <w:r>
        <w:rPr>
          <w:rStyle w:val="FootnoteAnchor"/>
          <w:rtl w:val="true"/>
        </w:rPr>
        <w:footnoteReference w:id="1807"/>
      </w:r>
    </w:p>
    <w:p>
      <w:pPr>
        <w:pStyle w:val="Heading4"/>
        <w:numPr>
          <w:ilvl w:val="3"/>
          <w:numId w:val="1"/>
        </w:numPr>
        <w:rPr/>
      </w:pPr>
      <w:bookmarkStart w:id="800" w:name="__RefHeading___Toc7583681_3224264995"/>
      <w:bookmarkStart w:id="801" w:name="_Toc304"/>
      <w:bookmarkEnd w:id="800"/>
      <w:r>
        <w:rPr/>
        <w:t>3312</w:t>
      </w:r>
      <w:r>
        <w:rPr>
          <w:rtl w:val="true"/>
        </w:rPr>
        <w:t xml:space="preserve"> - </w:t>
      </w:r>
      <w:r>
        <w:rPr>
          <w:rtl w:val="true"/>
        </w:rPr>
        <w:t>آدابُ القَضاءِ</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المُواساةُ بینَ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بالقَضاءِ بینَ المُسلمینَ فَلْیَعدِلْ بَینَهُم فی لَحظِهِ وإشارَتِهِ ومَقعدِهِ ومَجلِسِهِ </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بالقَضاءِ بینَ المُسلمینَ فَلا یَرفَعْ صَوتَهُ علی أحَدِ الخَصمَینِ ما لم یَرفَعْ علَی الآخَرِ </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واسِ بینَ المسلمینَ بوَجهِکَ ومَنطِقِکَ ومَجلِسِکَ ، حتّی لا یَطمَعَ قَریبُکَ فی حَیفِکَ ، ولا یَیأسَ عَدُوُّکَ مِن عَدلِکَ </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لِلحاکِمِ أن یَدَعَ التَّلَفُّتَ إلی خَصمٍ دونَ خَصمٍ ، وأن یُقَسِّمَ النَّظرَ فیما بینَهُما بالعَدلِ ، ولا یَدَعَ خَصماً یُظهِرُ بَغیاً علی صاحِبِهِ </w:t>
      </w:r>
      <w:r>
        <w:rPr>
          <w:rFonts w:eastAsia="Amiri" w:cs="Amiri" w:ascii="Amiri" w:hAnsi="Amiri"/>
          <w:color w:val="111111"/>
          <w:sz w:val="28"/>
          <w:szCs w:val="28"/>
          <w:rtl w:val="true"/>
          <w:lang w:bidi="ar-SA"/>
        </w:rPr>
        <w:t>.</w:t>
      </w:r>
      <w:r>
        <w:rPr>
          <w:rStyle w:val="FootnoteAnchor"/>
          <w:rtl w:val="true"/>
        </w:rPr>
        <w:footnoteReference w:id="1811"/>
      </w:r>
    </w:p>
    <w:p>
      <w:pPr>
        <w:pStyle w:val="BookText"/>
        <w:rPr/>
      </w:pPr>
      <w:r>
        <w:rPr>
          <w:rStyle w:val="FootnoteAnchor"/>
          <w:rtl w:val="true"/>
        </w:rPr>
        <w:footnoteReference w:id="18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التَّأمُّلُ والتَّروِّی قبلَ الحُکمِ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القاضِی بینَ جَمرَتَینِ حتّی یَصیرَ إمّا إلَی الجَنَّةِ، وإمّا إلَی النارِ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لِسانُکَ عَبدُکَ ما لم تَتَکَلَّمْ ، فإذا تَکَلَّمتَ فأنتَ عَبدُهُ ، فانظُرْ ما تَقضی ؟ وفیمَ تَقضی؟ وکیفَ تَقضی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آداب کثیرة فی کتب الفقهاء </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یَعلُوَ کلامُهُ کلامَ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الأسوَدِ الدُّؤَلیِّ لمّا سَألَهُ عن عِلّةِ عَزلِهِ عنِ القَضاءِ وهُو لم یَخُنْ ولم یَجنِ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رَأیتُ کلامَکَ یَعلُو علی کلامِ الخَصمِ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یَتَضَجَّرَ فی مجلسِ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والتَّضَجُّرَ والتَّأذِّیَ فی مَجلِسِ القَضاءِ ، الذی أوجَبَ اللَّهُ فیهِ الأجرَ ، ویُحسِنُ فیهِ الذُّخرَ لِمَن قَضی بالحَقِّ </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لایَقضیَ قبلَ سماعِ کلامِ کِلا الخَصمَینِ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 الخَصمانِ فلا تَقضِ لواحِدٍ حتّی تَسمَعَ مِن الآخَرِ ؛ فإنّهُ أجدَرُ أن تَعلَمَ الحقَّ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وآله إلَی الیَمَنِ قاضیاً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تُرسِلُنی وأنا حَدیثُ السِّنِّ ولا عِلمَ لی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سَیَهدی قَلبَکَ ، ویُثَبِّتُ لِسانَکَ ، فإذا جَلَسَ بینَ یدَیکَ الخَصمانِ فلا تَقضِیَنَّ حتّی تَسمَعَ مِن الآخَرِ کما سَمِعتَ مِن الأوّلِ ؛ فإنّهُ أحری أن یَتَبَیَّنَ لَکَ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قاضیاً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قَضاءٍ بَعدُ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علیٍّ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تَقاضی إلَیکَ رَجُلانِ فلا تَقضِ لِلأوّلِ حتّی تَسمَعَ مِن الآخَرِ ؛ فإنّکَ إذا فَعلتَ ذلکَ تَبَیَّنَ لکَ القَضاءُ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قاضیاً ، وقالَ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فَهِّمْهُ القَضاءَ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سنن الترمذی عن حنَش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تَقاضی إلیکَ رَجُلانِ فلا تَقضِ للأوّلِ حتّی تَسمَعَ کلامَ الآخَرِ ، فَسَوفَ تَدری کیفَ تَقضی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 قاضیاً</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Style w:val="FootnoteAnchor"/>
          <w:rtl w:val="true"/>
        </w:rPr>
        <w:footnoteReference w:id="18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یَقضیَ وهو غَضبانُ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بالقَضاءِ فلا یَقضِینَّ وهُو غَضبانُ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یَقضی القاضی بینَ اثنَینِ وهُو غَضبانُ </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تُسارَّ أحَداً فی مَجلِسِکَ ، وإن غَضِبتَ فَقُمْ ، فلا تَقضِیَنَّ فأنتَ غَضبانُ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یَقضیَ وهو مُثقَلٌ بالنَّومِ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أن یَقضیَ القاضی وهُو غَضبانُ أو جائعٌ أو ناعِسٌ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وأنتَ غَضبانُ ، ولا مِن النَّومِ سَکرانُ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یَقضیَ وهو جُوعانُ أو عَطشانُ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یَقضی القاضی بینَ اثنَینِ إلّا وهُو شَبعانُ رَیّانُ </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تَقعُدَنَّ فی مَجلِسِ القَضاءِ حتّی تَطعَمَ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یُضیفَ أحدَ الخَصمَینِ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نَزَلَ بأمیرِ المؤمنینَ علیه السلام فمَکَثَ عِندَهُ أیّاماً ، ثُمّ تَقَدَّمَ إلَیهِ فی خُصومَةٍ لم یَذکُرْها لأمیرِ المؤمنینَ علیه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 إنَّ رسولَ اللَّهِ صلی اللَّه علیه وآله نَهی أن یُضافَ الخَصمُ إلّا ومَعهُ خَصمُهُ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یُسارَّ أحداً فی مَجلسِ القضاءِ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تُسارَّ أحَداً فی مَجلِسِکَ </w:t>
      </w:r>
      <w:r>
        <w:rPr>
          <w:rFonts w:eastAsia="Amiri" w:cs="Amiri" w:ascii="Amiri" w:hAnsi="Amiri"/>
          <w:color w:val="111111"/>
          <w:sz w:val="28"/>
          <w:szCs w:val="28"/>
          <w:rtl w:val="true"/>
          <w:lang w:bidi="ar-SA"/>
        </w:rPr>
        <w:t>.</w:t>
      </w:r>
      <w:r>
        <w:rPr>
          <w:rStyle w:val="FootnoteAnchor"/>
          <w:rtl w:val="true"/>
        </w:rPr>
        <w:footnoteReference w:id="1831"/>
      </w:r>
      <w:bookmarkStart w:id="802" w:name="pg13097_151034"/>
    </w:p>
    <w:p>
      <w:pPr>
        <w:pStyle w:val="BookText"/>
        <w:rPr/>
      </w:pPr>
      <w:bookmarkEnd w:id="80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یُقدِّمَ صاحِبَ الیمینِ بالکلامِ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صلی اللَّه علیه وآله أن یُقدَّمَ صاحِبُ الیَمینِ فی المَجلِسِ بالکلامِ </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تَقَدَّمتَ مَع خَصمٍ إلی والٍ أو إلی قاضٍ فَکُن عن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 یمینِ الخَصمِ </w:t>
      </w:r>
      <w:r>
        <w:rPr>
          <w:rFonts w:eastAsia="Amiri" w:cs="Amiri" w:ascii="Amiri" w:hAnsi="Amiri"/>
          <w:color w:val="111111"/>
          <w:sz w:val="28"/>
          <w:szCs w:val="28"/>
          <w:rtl w:val="true"/>
          <w:lang w:bidi="ar-SA"/>
        </w:rPr>
        <w:t>- .</w:t>
      </w:r>
      <w:r>
        <w:rPr>
          <w:rStyle w:val="FootnoteAnchor"/>
          <w:rtl w:val="true"/>
        </w:rPr>
        <w:footnoteReference w:id="18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یُلَقِّنَ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أن یُحابِیَ القاضی أحَدَ الخَصمَینِ بکَثرَةِ النَّظَرِ وحُضورِ الذِّهنِ ، ونَهی عَن تَلقینِ الشُّهودِ </w:t>
      </w:r>
      <w:r>
        <w:rPr>
          <w:rFonts w:eastAsia="Amiri" w:cs="Amiri" w:ascii="Amiri" w:hAnsi="Amiri"/>
          <w:color w:val="111111"/>
          <w:sz w:val="28"/>
          <w:szCs w:val="28"/>
          <w:rtl w:val="true"/>
          <w:lang w:bidi="ar-SA"/>
        </w:rPr>
        <w:t>.</w:t>
      </w:r>
      <w:r>
        <w:rPr>
          <w:rStyle w:val="FootnoteAnchor"/>
          <w:rtl w:val="true"/>
        </w:rPr>
        <w:footnoteReference w:id="1834"/>
      </w:r>
    </w:p>
    <w:p>
      <w:pPr>
        <w:pStyle w:val="Heading4"/>
        <w:numPr>
          <w:ilvl w:val="3"/>
          <w:numId w:val="1"/>
        </w:numPr>
        <w:rPr/>
      </w:pPr>
      <w:bookmarkStart w:id="803" w:name="__RefHeading___Toc7583683_3224264995"/>
      <w:bookmarkStart w:id="804" w:name="_Toc305"/>
      <w:bookmarkEnd w:id="803"/>
      <w:r>
        <w:rPr/>
        <w:t>3313</w:t>
      </w:r>
      <w:r>
        <w:rPr>
          <w:rtl w:val="true"/>
        </w:rPr>
        <w:t xml:space="preserve"> - </w:t>
      </w:r>
      <w:r>
        <w:rPr>
          <w:rtl w:val="true"/>
        </w:rPr>
        <w:t>أحکَمُ النّاسِ</w:t>
      </w:r>
      <w:bookmarkEnd w:id="8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عِبادِکَ أحکَمُ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یَحکُمُ للناسِ کما یَحکُمُ لنفسِهِ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نَفَذَ حُکمُکَ فی نفسِکَ تَداعَت أنفُسُ الناسِ إلی عَدلِکَ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أنصَفَ الناسَ مِن نفسِهِ رُضِیَ بهِ حَکَماً لغَیرِهِ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p>
    <w:p>
      <w:pPr>
        <w:pStyle w:val="Heading4"/>
        <w:numPr>
          <w:ilvl w:val="3"/>
          <w:numId w:val="1"/>
        </w:numPr>
        <w:rPr/>
      </w:pPr>
      <w:bookmarkStart w:id="805" w:name="__RefHeading___Toc7583685_3224264995"/>
      <w:bookmarkStart w:id="806" w:name="_Toc306"/>
      <w:bookmarkEnd w:id="805"/>
      <w:r>
        <w:rPr/>
        <w:t>3314</w:t>
      </w:r>
      <w:r>
        <w:rPr>
          <w:rtl w:val="true"/>
        </w:rPr>
        <w:t xml:space="preserve"> - </w:t>
      </w:r>
      <w:r>
        <w:rPr>
          <w:rtl w:val="true"/>
        </w:rPr>
        <w:t>مَن یُسَدِّدُهُ اللَّهُ مِن القُضاةِ</w:t>
      </w:r>
      <w:bookmarkEnd w:id="8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قاضٍ مِن قُضاةِ المُسلمینَ إلّا ومَعهُ مَلَکانِ یُسَدِّدانِهِ إلَی الحَقِّ مالَم یُرِدْ غیرَهُ ، فإذا أرادَ غیرَهُ وجارَ مُتَعمِّداً تَبَرَّأَ مِنهُ المَلَکانِ ووَکَلاهُ إلی نفسِهِ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مَع القاضی ما لَم یَحِفْ عَمداً </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القاضی ما لَم یَجُرْ ، فإذا جارَ تَخَلَّی عَنهُ ولَزِمَهُ الشیطانُ </w:t>
      </w:r>
      <w:r>
        <w:rPr>
          <w:rFonts w:eastAsia="Amiri" w:cs="Amiri" w:ascii="Amiri" w:hAnsi="Amiri"/>
          <w:color w:val="111111"/>
          <w:sz w:val="28"/>
          <w:szCs w:val="28"/>
          <w:rtl w:val="true"/>
          <w:lang w:bidi="ar-SA"/>
        </w:rPr>
        <w:t>.</w:t>
      </w:r>
      <w:r>
        <w:rPr>
          <w:rStyle w:val="FootnoteAnchor"/>
          <w:rtl w:val="true"/>
        </w:rPr>
        <w:footnoteReference w:id="184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مَعقِلِ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صلی اللَّه علیه وآله أن أقضیَ بینَ قَومی ،</w:t>
      </w:r>
      <w:bookmarkStart w:id="807" w:name="pg13097_151035"/>
    </w:p>
    <w:p>
      <w:pPr>
        <w:pStyle w:val="BookText"/>
        <w:rPr/>
      </w:pPr>
      <w:bookmarkEnd w:id="807"/>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اُحسِنُ أن أقضیَ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القاضی ما لَم یَحِفْ عَمداً، ثلاثَ مَرّاتٍ</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رَأسِ الحاکِمِ تُرَفرِفُ بالرَّحمَةِ ، فإذا حافَ وَکَلَهُ اللَّهُ إلی نفسِهِ </w:t>
      </w:r>
      <w:r>
        <w:rPr>
          <w:rFonts w:eastAsia="Amiri" w:cs="Amiri" w:ascii="Amiri" w:hAnsi="Amiri"/>
          <w:color w:val="111111"/>
          <w:sz w:val="28"/>
          <w:szCs w:val="28"/>
          <w:rtl w:val="true"/>
          <w:lang w:bidi="ar-SA"/>
        </w:rPr>
        <w:t>.</w:t>
      </w:r>
      <w:r>
        <w:rPr>
          <w:rStyle w:val="FootnoteAnchor"/>
          <w:rtl w:val="true"/>
        </w:rPr>
        <w:footnoteReference w:id="1843"/>
      </w:r>
    </w:p>
    <w:p>
      <w:pPr>
        <w:pStyle w:val="Heading4"/>
        <w:numPr>
          <w:ilvl w:val="3"/>
          <w:numId w:val="1"/>
        </w:numPr>
        <w:rPr/>
      </w:pPr>
      <w:bookmarkStart w:id="808" w:name="__RefHeading___Toc7583687_3224264995"/>
      <w:bookmarkStart w:id="809" w:name="_Toc307"/>
      <w:bookmarkEnd w:id="808"/>
      <w:r>
        <w:rPr/>
        <w:t>3315</w:t>
      </w:r>
      <w:r>
        <w:rPr>
          <w:rtl w:val="true"/>
        </w:rPr>
        <w:t xml:space="preserve"> - </w:t>
      </w:r>
      <w:r>
        <w:rPr>
          <w:rtl w:val="true"/>
        </w:rPr>
        <w:t>لِلمُخطِیِ أجرٌ ولِلمُصیبِ أجرانِ</w:t>
      </w:r>
      <w:bookmarkEnd w:id="8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حَکَمَ الحاکِمُ فاجتَهَدَ فَأصابَ فلَهُ أجرانِ ، وإذا حَکَمَ فَاجتَهَدَ فَأخطَأَ فلَهُ أجرٌ واحِدٌ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 فإذا أصَبتَ فلَکَ عَشرُ حَسَناتٍ ، وإن أخطَأتَ فلَکَ حَسَنةٌ </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کنز العمّال عن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النّبیٍّ صلی اللَّه علیه وآله یُوماً فَجاءَهُ خَصمانِ،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بینَهُما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ماذا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فإن أصَبتَ فلَکَ عَشرُ حَسَناتٍ، وإن أخطَأتَ فلَکَ حَسَنةٌ</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Style w:val="FootnoteAnchor"/>
          <w:rtl w:val="true"/>
        </w:rPr>
        <w:footnoteReference w:id="1847"/>
      </w:r>
    </w:p>
    <w:p>
      <w:pPr>
        <w:pStyle w:val="Heading4"/>
        <w:numPr>
          <w:ilvl w:val="3"/>
          <w:numId w:val="1"/>
        </w:numPr>
        <w:rPr/>
      </w:pPr>
      <w:bookmarkStart w:id="810" w:name="__RefHeading___Toc7583689_3224264995"/>
      <w:bookmarkStart w:id="811" w:name="_Toc308"/>
      <w:bookmarkEnd w:id="810"/>
      <w:r>
        <w:rPr/>
        <w:t>3316</w:t>
      </w:r>
      <w:r>
        <w:rPr>
          <w:rtl w:val="true"/>
        </w:rPr>
        <w:t xml:space="preserve"> - </w:t>
      </w:r>
      <w:r>
        <w:rPr>
          <w:rtl w:val="true"/>
        </w:rPr>
        <w:t>أصنافُ القُضاةِ</w:t>
      </w:r>
      <w:bookmarkEnd w:id="8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قاضِیانِ فی النارِ وقاضٍ فی الجَنّةِ ، قاضٍ قَضی بالهَوی فهُو فی النارِ ، وقاضٍ قَضی بغیرِ عِلمٍ فهُو فی النارِ ، وقاضٍ قَضی بالحَقِّ فهُو فی الجَنّةِ </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فی النارِ وواحِدٌ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عَلِمَ الحَقَّ فَقضی بهِ فهُو فی الجَنّةِ ، ورَجُلٌ قَضی للناسِ علی جَهلِهِ فهُو فی النارِ ، ورجُلٌ عَرَفَ الحقَّ فَجارَ فی الحُکمِ فهُو فی النارِ </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فی النارِ وواحِدٌ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قَضی بجَورٍ وهُو یَعلَمُ فهُو فی النارِ ، ورَجُلٌ قَضی بجَورٍ وهو لا یَعلَمُ فهُو فی النارِ ، ورجلٌ قَضی بالحَقِّ وهُو لا یَعلَمُ فهُو فی النارِ ، ورجُلٌ قَضی بالحَقِّ وهو یَعلَمُ فهُو فی الجَنَّةِ </w:t>
      </w:r>
      <w:r>
        <w:rPr>
          <w:rFonts w:eastAsia="Amiri" w:cs="Amiri" w:ascii="Amiri" w:hAnsi="Amiri"/>
          <w:color w:val="111111"/>
          <w:sz w:val="28"/>
          <w:szCs w:val="28"/>
          <w:rtl w:val="true"/>
          <w:lang w:bidi="ar-SA"/>
        </w:rPr>
        <w:t>.</w:t>
      </w:r>
      <w:r>
        <w:rPr>
          <w:rStyle w:val="FootnoteAnchor"/>
          <w:rtl w:val="true"/>
        </w:rPr>
        <w:footnoteReference w:id="185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1"/>
      </w:r>
      <w:bookmarkStart w:id="812" w:name="pg13097_151036"/>
    </w:p>
    <w:p>
      <w:pPr>
        <w:pStyle w:val="Heading4"/>
        <w:numPr>
          <w:ilvl w:val="3"/>
          <w:numId w:val="1"/>
        </w:numPr>
        <w:rPr/>
      </w:pPr>
      <w:bookmarkStart w:id="813" w:name="__RefHeading___Toc7583691_3224264995"/>
      <w:bookmarkStart w:id="814" w:name="_Toc309"/>
      <w:bookmarkEnd w:id="812"/>
      <w:bookmarkEnd w:id="813"/>
      <w:r>
        <w:rPr/>
        <w:t>3317</w:t>
      </w:r>
      <w:r>
        <w:rPr>
          <w:rtl w:val="true"/>
        </w:rPr>
        <w:t xml:space="preserve"> - </w:t>
      </w:r>
      <w:r>
        <w:rPr>
          <w:rtl w:val="true"/>
        </w:rPr>
        <w:t>قَضاءُ المَرأةِ</w:t>
      </w:r>
      <w:bookmarkEnd w:id="8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المَرأةُ حَکَماً تَقضی بینَ العامَّةِ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لا تُولَّی القَضاءَ ولا تُولَّی الإمارَةَ </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تُولَّی المرأةُ القَضاءَ ولا تُولَّی الإمارةَ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Style w:val="FootnoteAnchor"/>
          <w:rtl w:val="true"/>
        </w:rPr>
        <w:footnoteReference w:id="1855"/>
      </w:r>
    </w:p>
    <w:p>
      <w:pPr>
        <w:pStyle w:val="Heading4"/>
        <w:numPr>
          <w:ilvl w:val="3"/>
          <w:numId w:val="1"/>
        </w:numPr>
        <w:rPr/>
      </w:pPr>
      <w:bookmarkStart w:id="815" w:name="__RefHeading___Toc7583693_3224264995"/>
      <w:bookmarkStart w:id="816" w:name="_Toc310"/>
      <w:bookmarkEnd w:id="815"/>
      <w:r>
        <w:rPr/>
        <w:t>3318</w:t>
      </w:r>
      <w:r>
        <w:rPr>
          <w:rtl w:val="true"/>
        </w:rPr>
        <w:t xml:space="preserve"> - </w:t>
      </w:r>
      <w:r>
        <w:rPr>
          <w:rtl w:val="true"/>
        </w:rPr>
        <w:t xml:space="preserve">تَفسیرُ </w:t>
      </w:r>
      <w:r>
        <w:rPr>
          <w:rtl w:val="true"/>
        </w:rPr>
        <w:t xml:space="preserve">: </w:t>
      </w:r>
      <w:r>
        <w:rPr>
          <w:rtl w:val="true"/>
        </w:rPr>
        <w:t>إنّما أقضی بَینَکُم بِالبَیِّناتِ</w:t>
      </w:r>
      <w:bookmarkEnd w:id="8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 وَتُدْلُوا بِها إِلَی الْحُکَّامِ لِتَأْکُلُوا فَرِیقاً مِنْ أَمْوَالِ النَّاسِ بِالإِثْمِ وَأَنْتُمْ تَعْلَمُونَ</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ولَعلَّ بعضَکُم أن یکونَ ألحَنَ بحُجَّتِهِ مِن بَعضٍ ، فَمَن قَضَیتُ لَهُ مِن حَقِّ أخیهِ فإنّما أقطَعُ لَهُ قِطعَةً مِن نارٍ </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رَجلانِ إلی النّبیِّ صلی اللَّه علیه وآله فی مَواریثَ وأشیاءَ قد دَرَسَتْ،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بعضَکُم أن یکونَ ألحَنَ بحُجَّتِهِ مِن بَعضٍ ، فَمَن قَضَیتُ لَهُ بشی ءٍ مِن حَقِّ أخیهِ فإنّما أقطَعُ لَهُ قِطعَةً مِن النارِ ، فقالَ لَهُ کُلُّ واحِدٍ مِن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حَقّی هذا لِصاحبی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اذهَبا فَتَوَخَّیا ثُمّ اسْتَهِما ثُمّ لیُحَلِّلْ کلُّ واحِدٍ مِنکُما صاحِبَهُ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امرؤَ القیس وَرَجلٌ إلی رسولِ اللَّهِ فی 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بَیِّنَةٌ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یَذهَبُ بأرضی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بأرضِکَ بیَمینِهِ کانَ ممَّن لا یَنظُرُ اللَّهُ إلَیهِ یَومَ القِیامَةِ ولا یُزَکِّیهِ ولَهُ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الرجُلُ وَرَدَّها إلَیهِ </w:t>
      </w:r>
      <w:r>
        <w:rPr>
          <w:rFonts w:eastAsia="Amiri" w:cs="Amiri" w:ascii="Amiri" w:hAnsi="Amiri"/>
          <w:color w:val="111111"/>
          <w:sz w:val="28"/>
          <w:szCs w:val="28"/>
          <w:rtl w:val="true"/>
          <w:lang w:bidi="ar-SA"/>
        </w:rPr>
        <w:t>.</w:t>
      </w:r>
      <w:r>
        <w:rPr>
          <w:rStyle w:val="FootnoteAnchor"/>
          <w:rtl w:val="true"/>
        </w:rPr>
        <w:footnoteReference w:id="185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أشیاءَ یَجِبُ علَی القاضی الأخْذُ فیها بظاهِرِ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والمَناکِحُ والمَواریثُ والذَّبایحُ</w:t>
      </w:r>
      <w:bookmarkStart w:id="817" w:name="pg13097_151037"/>
    </w:p>
    <w:p>
      <w:pPr>
        <w:pStyle w:val="BookText"/>
        <w:rPr/>
      </w:pPr>
      <w:bookmarkEnd w:id="817"/>
      <w:r>
        <w:rPr>
          <w:rFonts w:ascii="Amiri" w:hAnsi="Amiri" w:eastAsia="Amiri" w:cs="Amiri"/>
          <w:color w:val="111111"/>
          <w:sz w:val="28"/>
          <w:sz w:val="28"/>
          <w:szCs w:val="28"/>
          <w:rtl w:val="true"/>
          <w:lang w:bidi="ar-SA"/>
        </w:rPr>
        <w:t xml:space="preserve">والشَّهاداتُ ، إذا کانَ ظاهرُ الشُّهودِ مَأموناً جازَت شَهادَتُهُم ولا یَسألُ عن باطِنِهم </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علیه السلام کانَ یَدعُو أن یُلهِمَهُ اللَّهُ القَضاءَ بینَ الناسِ بما هُو عِندَهُ تعالی الحَقّ ، فأوحی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 الناسَ لا یَحتَمِلُونَ ذلکَ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 وعلَیهِمُ السلامُ حَکَمَ بینَ الناسِ بحُکمِ داوودَ ، لا یَحتاجُ إلی بَیِّنةٍ ، یُلهِمُهُ اللَّهُ تعالی فَیَحکُمُ بعِلمِهِ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Style w:val="FootnoteAnchor"/>
          <w:rtl w:val="true"/>
        </w:rPr>
        <w:footnoteReference w:id="1863"/>
      </w:r>
    </w:p>
    <w:p>
      <w:pPr>
        <w:pStyle w:val="Heading4"/>
        <w:numPr>
          <w:ilvl w:val="3"/>
          <w:numId w:val="1"/>
        </w:numPr>
        <w:rPr/>
      </w:pPr>
      <w:bookmarkStart w:id="818" w:name="__RefHeading___Toc7583695_3224264995"/>
      <w:bookmarkStart w:id="819" w:name="_Toc311"/>
      <w:bookmarkEnd w:id="818"/>
      <w:r>
        <w:rPr/>
        <w:t>3319</w:t>
      </w:r>
      <w:r>
        <w:rPr>
          <w:rtl w:val="true"/>
        </w:rPr>
        <w:t xml:space="preserve"> - </w:t>
      </w:r>
      <w:r>
        <w:rPr>
          <w:rtl w:val="true"/>
        </w:rPr>
        <w:t>خَطَأُ القاضی</w:t>
      </w:r>
      <w:bookmarkEnd w:id="8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أخطَأتِ القُضاةُ فی دمٍ أو قَطعٍ فهُو علی بَیتِ مالِ المُسلمینَ </w:t>
      </w:r>
      <w:r>
        <w:rPr>
          <w:rFonts w:eastAsia="Amiri" w:cs="Amiri" w:ascii="Amiri" w:hAnsi="Amiri"/>
          <w:color w:val="111111"/>
          <w:sz w:val="28"/>
          <w:szCs w:val="28"/>
          <w:rtl w:val="true"/>
          <w:lang w:bidi="ar-SA"/>
        </w:rPr>
        <w:t>.</w:t>
      </w:r>
      <w:r>
        <w:rPr>
          <w:rStyle w:val="FootnoteAnchor"/>
          <w:rtl w:val="true"/>
        </w:rPr>
        <w:footnoteReference w:id="1864"/>
      </w:r>
    </w:p>
    <w:p>
      <w:pPr>
        <w:pStyle w:val="Heading4"/>
        <w:numPr>
          <w:ilvl w:val="3"/>
          <w:numId w:val="1"/>
        </w:numPr>
        <w:rPr/>
      </w:pPr>
      <w:bookmarkStart w:id="820" w:name="__RefHeading___Toc7583697_3224264995"/>
      <w:bookmarkStart w:id="821" w:name="_Toc312"/>
      <w:bookmarkEnd w:id="820"/>
      <w:r>
        <w:rPr/>
        <w:t>3320</w:t>
      </w:r>
      <w:r>
        <w:rPr>
          <w:rtl w:val="true"/>
        </w:rPr>
        <w:t xml:space="preserve"> - </w:t>
      </w:r>
      <w:r>
        <w:rPr>
          <w:rtl w:val="true"/>
        </w:rPr>
        <w:t>اختِلافُ الأحکامِ</w:t>
      </w:r>
      <w:bookmarkEnd w:id="8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اختِلافِ العُلَماءِ فی الفُتیا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علی أحدِهِمُ القَضیّةُ فی حُکمٍ مِن الأحکامِ فَیَحکُمُ فیها بِرَأیِهِ ، ثُمّ تَرِدُ تلکَ القَضیّةُ بعَینِها علی غیرِهِ فیَحکُمُ فیها بخِلافِ قَولِهِ ، ثُمّ یَجتَمِعُ القُضاةُ بذلکَ عندَ الإمامِ الذی استَقضاهُم فَیُصَوِّبُ آراءَهُم جَمیعاً وإلهُهُم واحِدٌ ونَبیُّهُم واحِدٌ وکتابُهُم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سبحانَهُ بالاختِلافِ فَأطاعُوهُ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دِیناً ناقِصاً فاستَعانَ بِهِم علی إتمامِهِ ؟ </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لمحمّدِ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فی أمرٍ واحِدٍ بقَضاءَینِ مُختَلِفَینِ فَیَختلِفَ أمرُکَ وتَزیغَ عنِ الحَقِّ </w:t>
      </w:r>
      <w:r>
        <w:rPr>
          <w:rFonts w:eastAsia="Amiri" w:cs="Amiri" w:ascii="Amiri" w:hAnsi="Amiri"/>
          <w:color w:val="111111"/>
          <w:sz w:val="28"/>
          <w:szCs w:val="28"/>
          <w:rtl w:val="true"/>
          <w:lang w:bidi="ar-SA"/>
        </w:rPr>
        <w:t>.</w:t>
      </w:r>
      <w:r>
        <w:rPr>
          <w:rStyle w:val="FootnoteAnchor"/>
          <w:rtl w:val="true"/>
        </w:rPr>
        <w:footnoteReference w:id="186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عن عَمر بنِ اُذَینةَ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أصحابِ أبی عبدِاللَّهِ جعفرِ بنِ محمّدٍ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یَوماً علی</w:t>
      </w:r>
    </w:p>
    <w:p>
      <w:pPr>
        <w:pStyle w:val="BookText"/>
        <w:rPr/>
      </w:pPr>
      <w:r>
        <w:rPr>
          <w:rFonts w:ascii="Amiri" w:hAnsi="Amiri" w:eastAsia="Amiri" w:cs="Amiri"/>
          <w:color w:val="111111"/>
          <w:sz w:val="28"/>
          <w:sz w:val="28"/>
          <w:szCs w:val="28"/>
          <w:rtl w:val="true"/>
          <w:lang w:bidi="ar-SA"/>
        </w:rPr>
        <w:t xml:space="preserve">عبدِالرحمنِ بنِ أبی لَیلی بالکوفَةِ وهُو قاضٍ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أسألَکَ عَن مَسائلَ ، وکنتُ حَدیثَ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یابنَ أخی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عَنکُم معاشِرَ القُضاةِ تَرِدُ علَیکُمُ القَضیَّةُ فی المالِ والفَرْجِ والدَّمِ فتَقضی أنتَ فیها برأیِکَ ، ثُمّ تَرِدُ تلکَ القَضیّةُ بعَینِها علی قاضی مکَّةَ فیَقضی فیها بخِلافِ قَضِیَّتِکَ ، ثُمّ تَرِدُ علی قاضی البَصرةِ وقاضی الیَمَنِ وقاضی المَدینةِ فَیَقضُونَ فیها بخِلافِ ذلکَ ، ثُمّ تَجتَمِعُونَ عِند خَلیفَتِکُمُ الذی استَقضاکُم فَتُخبِرُونَهُ باختِلافِ قَضایاکُم فَیُصَوِّبُ رَأیَ کُلِّ واحِدٍ مِنکُم ، وإلهُکُم واحِدٌ ونَبیُّکُم واحِدٌ ودِینُکُم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أفَأمَرَکُم اللَّهُ عَزَّوجلَّ بالاختِلافِ فَأطَعتُموهُ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نَهاکُم عَنهُ فعَصَیتُموهُ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شُرَکاءَ اللَّهِ فی حُکمِهِ فلَکُم أن تقولوا وعلَیهِ أن یَرضی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دِیناً ناقِصاً فاستَعانَ بِکُم فی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تامّاً فَقَصَّرَ رسولُ اللَّهِ صلی اللَّه علیه وآله عَن أدائهِ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تَقولونَ؟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أنتَ یا فتی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اُذَینَةَ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قَرابَتُکَ مِن عبدِالرَّحمنِ بنِ اُذینَةَ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جَدِّی ، فَرَحَّبَ بی وقَرَّبَنی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فَتی ، لقد سَألتَ فَغَلَّظتَ وانهَمَکتَ فَتَعَوَّصتَ ، وسَاُخبِرُکَ إن شاءَ اللَّهُ ، أمّا قولُکَ فی اختِلافِ القَضایا فإنّهُ ما وَرَدَ علَینا مِن أمرِ القَضایا مِمّا لَهُ فی کتابِ اللَّهِ أصلٌ أو فی سُنَّةِ نَبِیِّهِ صلی اللَّه علیه وآله فلیسَ لنا أن نَعدُوَ الکتابَ والسُّنَّةَ ، وأمّا ما وَرَدَ علَینا مِمّا لیسَ فی کتابِ اللَّهِ ولا فی سُنَّةِ نَبِیِّهِ فإنّا نَأخُذُ فیه بِرَأیِنا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 xml:space="preserve">، وقالَ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 ءٍ</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علیّاً قَضی قَضاءً إلّا وَجَدتُ لَهُ أصلاً فی السُّنَّةِ ، وکانَ علیٌّ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إلَیَّ رجُلانِ فقَضَیتُ بینَهُما ثُمّ مَکَثا أحوالاً</w:t>
      </w:r>
      <w:bookmarkStart w:id="822" w:name="pg13097_151039"/>
    </w:p>
    <w:p>
      <w:pPr>
        <w:pStyle w:val="BookText"/>
        <w:rPr/>
      </w:pPr>
      <w:bookmarkEnd w:id="822"/>
      <w:r>
        <w:rPr>
          <w:rFonts w:ascii="Amiri" w:hAnsi="Amiri" w:eastAsia="Amiri" w:cs="Amiri"/>
          <w:color w:val="111111"/>
          <w:sz w:val="28"/>
          <w:sz w:val="28"/>
          <w:szCs w:val="28"/>
          <w:rtl w:val="true"/>
          <w:lang w:bidi="ar-SA"/>
        </w:rPr>
        <w:t xml:space="preserve">کثیرَةً ثُمّ أتَیانی فی ذلکَ الأمرِ لَقَضَیتُ بینَهُما قَضاءً واحِداً ؛ لأنّ القَضاءَ لا یَحُولُ ولا یَزُولُ أبداً </w:t>
      </w:r>
      <w:r>
        <w:rPr>
          <w:rFonts w:eastAsia="Amiri" w:cs="Amiri" w:ascii="Amiri" w:hAnsi="Amiri"/>
          <w:color w:val="111111"/>
          <w:sz w:val="28"/>
          <w:szCs w:val="28"/>
          <w:rtl w:val="true"/>
          <w:lang w:bidi="ar-SA"/>
        </w:rPr>
        <w:t>.</w:t>
      </w:r>
      <w:r>
        <w:rPr>
          <w:rStyle w:val="FootnoteAnchor"/>
          <w:rtl w:val="true"/>
        </w:rPr>
        <w:footnoteReference w:id="1870"/>
      </w:r>
    </w:p>
    <w:p>
      <w:pPr>
        <w:pStyle w:val="Heading4"/>
        <w:numPr>
          <w:ilvl w:val="3"/>
          <w:numId w:val="1"/>
        </w:numPr>
        <w:rPr/>
      </w:pPr>
      <w:bookmarkStart w:id="823" w:name="__RefHeading___Toc7583699_3224264995"/>
      <w:bookmarkStart w:id="824" w:name="_Toc313"/>
      <w:bookmarkEnd w:id="823"/>
      <w:r>
        <w:rPr/>
        <w:t>3321</w:t>
      </w:r>
      <w:r>
        <w:rPr>
          <w:rtl w:val="true"/>
        </w:rPr>
        <w:t xml:space="preserve"> - </w:t>
      </w:r>
      <w:r>
        <w:rPr>
          <w:rtl w:val="true"/>
        </w:rPr>
        <w:t>المَحکَمَةُ العُلیا</w:t>
      </w:r>
      <w:bookmarkEnd w:id="8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أن تُنفِذَ فیهِ قَضیّةً فی قِصاصٍ ، أو حَدٍّ مِن حُدودِ اللَّهِ ، أو حَقٍ مِن حُقوقِ المُسلمینَ حتّی تَعرِضَ ذلکَ عَلَیَّ </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أمیرُ المؤمنینَ صلواتُ اللَّهِ علَیهِ شُرَیحاً القَضاءَ اشتَرَطَ علَیهِ أن لا یُنفِذَ القَضاءَ حتّی یَعرِضَهُ علَیهِ </w:t>
      </w:r>
      <w:r>
        <w:rPr>
          <w:rFonts w:eastAsia="Amiri" w:cs="Amiri" w:ascii="Amiri" w:hAnsi="Amiri"/>
          <w:color w:val="111111"/>
          <w:sz w:val="28"/>
          <w:szCs w:val="28"/>
          <w:rtl w:val="true"/>
          <w:lang w:bidi="ar-SA"/>
        </w:rPr>
        <w:t>.</w:t>
      </w:r>
      <w:r>
        <w:rPr>
          <w:rStyle w:val="FootnoteAnchor"/>
          <w:rtl w:val="true"/>
        </w:rPr>
        <w:footnoteReference w:id="1872"/>
      </w:r>
    </w:p>
    <w:p>
      <w:pPr>
        <w:pStyle w:val="Heading4"/>
        <w:numPr>
          <w:ilvl w:val="3"/>
          <w:numId w:val="1"/>
        </w:numPr>
        <w:rPr/>
      </w:pPr>
      <w:bookmarkStart w:id="825" w:name="__RefHeading___Toc7583701_3224264995"/>
      <w:bookmarkStart w:id="826" w:name="_Toc314"/>
      <w:bookmarkEnd w:id="825"/>
      <w:r>
        <w:rPr/>
        <w:t>3322</w:t>
      </w:r>
      <w:r>
        <w:rPr>
          <w:rtl w:val="true"/>
        </w:rPr>
        <w:t xml:space="preserve"> - </w:t>
      </w:r>
      <w:r>
        <w:rPr>
          <w:rtl w:val="true"/>
        </w:rPr>
        <w:t xml:space="preserve">قَولُ الإمامِ </w:t>
      </w:r>
      <w:r>
        <w:rPr>
          <w:rtl w:val="true"/>
        </w:rPr>
        <w:t xml:space="preserve">: </w:t>
      </w:r>
      <w:r>
        <w:rPr>
          <w:rtl w:val="true"/>
        </w:rPr>
        <w:t xml:space="preserve">أما إنَّها حُکومَةٌ </w:t>
      </w:r>
      <w:r>
        <w:rPr>
          <w:rtl w:val="true"/>
        </w:rPr>
        <w:t>!</w:t>
      </w:r>
      <w:bookmarkEnd w:id="826"/>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ألقَی صِبیانُ الکُتّابِ ألواحَهُم بینَ یدَیهِ لِیُخَیِّرَ بینَهُم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والجَورُ فیها کالجَورِ فی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مُعَلِّمَکُم إن ضَرَبَکُم فَوقَ ثلاثِ ضَرَباتٍ فی الأدَبِ اقتُصَّ مِنهُ </w:t>
      </w:r>
      <w:r>
        <w:rPr>
          <w:rFonts w:eastAsia="Amiri" w:cs="Amiri" w:ascii="Amiri" w:hAnsi="Amiri"/>
          <w:color w:val="111111"/>
          <w:sz w:val="28"/>
          <w:szCs w:val="28"/>
          <w:rtl w:val="true"/>
          <w:lang w:bidi="ar-SA"/>
        </w:rPr>
        <w:t>.</w:t>
      </w:r>
      <w:r>
        <w:rPr>
          <w:rStyle w:val="FootnoteAnchor"/>
          <w:rtl w:val="true"/>
        </w:rPr>
        <w:footnoteReference w:id="1873"/>
      </w:r>
    </w:p>
    <w:p>
      <w:pPr>
        <w:pStyle w:val="Heading4"/>
        <w:numPr>
          <w:ilvl w:val="3"/>
          <w:numId w:val="1"/>
        </w:numPr>
        <w:rPr/>
      </w:pPr>
      <w:bookmarkStart w:id="827" w:name="__RefHeading___Toc7583703_3224264995"/>
      <w:bookmarkStart w:id="828" w:name="_Toc315"/>
      <w:bookmarkEnd w:id="827"/>
      <w:r>
        <w:rPr/>
        <w:t>3323</w:t>
      </w:r>
      <w:r>
        <w:rPr>
          <w:rtl w:val="true"/>
        </w:rPr>
        <w:t xml:space="preserve"> - </w:t>
      </w:r>
      <w:r>
        <w:rPr>
          <w:rtl w:val="true"/>
        </w:rPr>
        <w:t>بَدءُ القَضاءِ</w:t>
      </w:r>
      <w:bookmarkEnd w:id="828"/>
    </w:p>
    <w:p>
      <w:pPr>
        <w:pStyle w:val="BookText"/>
        <w:rPr/>
      </w:pPr>
      <w:r>
        <w:rPr>
          <w:rFonts w:ascii="Amiri" w:hAnsi="Amiri" w:eastAsia="Amiri" w:cs="Amiri"/>
          <w:color w:val="111111"/>
          <w:sz w:val="28"/>
          <w:sz w:val="28"/>
          <w:szCs w:val="28"/>
          <w:rtl w:val="true"/>
          <w:lang w:bidi="ar-SA"/>
        </w:rPr>
        <w:t xml:space="preserve">کنز العمّال عن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رسولُ اللَّهِ صلی اللَّه علیه وآله قاضیاً ولا أبو بکرٍ ولا عُمَرُ حتّی کانَ وَسَطاً مِن خِلافَةِ عُمَرَ ، فقالَ عمرُ لِیزیدَ بنِ اُختِ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اِکفِنی بَعضَ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صِغارَها </w:t>
      </w:r>
      <w:r>
        <w:rPr>
          <w:rFonts w:eastAsia="Amiri" w:cs="Amiri" w:ascii="Amiri" w:hAnsi="Amiri"/>
          <w:color w:val="111111"/>
          <w:sz w:val="28"/>
          <w:szCs w:val="28"/>
          <w:rtl w:val="true"/>
          <w:lang w:bidi="ar-SA"/>
        </w:rPr>
        <w:t>- .</w:t>
      </w:r>
      <w:r>
        <w:rPr>
          <w:rStyle w:val="FootnoteAnchor"/>
          <w:rtl w:val="true"/>
        </w:rPr>
        <w:footnoteReference w:id="1874"/>
      </w:r>
    </w:p>
    <w:p>
      <w:pPr>
        <w:pStyle w:val="BookText"/>
        <w:rPr/>
      </w:pPr>
      <w:r>
        <w:rPr>
          <w:rStyle w:val="FootnoteAnchor"/>
          <w:rtl w:val="true"/>
        </w:rPr>
        <w:footnoteReference w:id="1875"/>
      </w:r>
    </w:p>
    <w:p>
      <w:pPr>
        <w:pStyle w:val="Heading4"/>
        <w:numPr>
          <w:ilvl w:val="3"/>
          <w:numId w:val="1"/>
        </w:numPr>
        <w:rPr/>
      </w:pPr>
      <w:bookmarkStart w:id="829" w:name="__RefHeading___Toc7583705_3224264995"/>
      <w:bookmarkStart w:id="830" w:name="_Toc316"/>
      <w:bookmarkEnd w:id="829"/>
      <w:r>
        <w:rPr/>
        <w:t>3324</w:t>
      </w:r>
      <w:r>
        <w:rPr>
          <w:rtl w:val="true"/>
        </w:rPr>
        <w:t xml:space="preserve"> - </w:t>
      </w:r>
      <w:r>
        <w:rPr>
          <w:rtl w:val="true"/>
        </w:rPr>
        <w:t>النَّوادِرُ</w:t>
      </w:r>
      <w:bookmarkEnd w:id="8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علی مَنِ ادَّعَی ، والیَمینُ علی مَن ادُّعِیَ علَیهِ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أفظَعُ شَی ءٍ ظُلمُ القُضاةِ </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العَدلِ القَضاءُ علَی الثِّقَةِ بالظَّنِّ </w:t>
      </w:r>
      <w:r>
        <w:rPr>
          <w:rFonts w:eastAsia="Amiri" w:cs="Amiri" w:ascii="Amiri" w:hAnsi="Amiri"/>
          <w:color w:val="111111"/>
          <w:sz w:val="28"/>
          <w:szCs w:val="28"/>
          <w:rtl w:val="true"/>
          <w:lang w:bidi="ar-SA"/>
        </w:rPr>
        <w:t>.</w:t>
      </w:r>
      <w:r>
        <w:rPr>
          <w:rStyle w:val="FootnoteAnchor"/>
          <w:rtl w:val="true"/>
        </w:rPr>
        <w:footnoteReference w:id="18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0"/>
      </w:r>
      <w:bookmarkStart w:id="831" w:name="pg13097_151041"/>
    </w:p>
    <w:p>
      <w:pPr>
        <w:pStyle w:val="Heading3"/>
        <w:numPr>
          <w:ilvl w:val="2"/>
          <w:numId w:val="1"/>
        </w:numPr>
        <w:rPr/>
      </w:pPr>
      <w:bookmarkStart w:id="832" w:name="__RefHeading___Toc7583707_3224264995"/>
      <w:bookmarkStart w:id="833" w:name="_Toc317"/>
      <w:bookmarkEnd w:id="831"/>
      <w:bookmarkEnd w:id="832"/>
      <w:r>
        <w:rPr/>
        <w:t>444</w:t>
      </w:r>
      <w:r>
        <w:rPr>
          <w:rtl w:val="true"/>
        </w:rPr>
        <w:t xml:space="preserve"> - </w:t>
      </w:r>
      <w:r>
        <w:rPr>
          <w:rtl w:val="true"/>
        </w:rPr>
        <w:t>القلب</w:t>
      </w:r>
      <w:bookmarkEnd w:id="833"/>
    </w:p>
    <w:p>
      <w:pPr>
        <w:pStyle w:val="Heading4"/>
        <w:numPr>
          <w:ilvl w:val="3"/>
          <w:numId w:val="1"/>
        </w:numPr>
        <w:rPr/>
      </w:pPr>
      <w:bookmarkStart w:id="834" w:name="__RefHeading___Toc7583709_3224264995"/>
      <w:bookmarkStart w:id="835" w:name="_Toc318"/>
      <w:bookmarkEnd w:id="834"/>
      <w:r>
        <w:rPr>
          <w:rtl w:val="true"/>
        </w:rPr>
        <w:t>اشاره</w:t>
      </w:r>
      <w:bookmarkEnd w:id="835"/>
    </w:p>
    <w:p>
      <w:pPr>
        <w:pStyle w:val="BookText"/>
        <w:rPr/>
      </w:pP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خَطَرات القلب وتقلّبه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القلب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عجائب القلب</w:t>
      </w:r>
      <w:r>
        <w:rPr>
          <w:rFonts w:eastAsia="IRNazanin" w:cs="IRNazanin"/>
          <w:color w:val="111111"/>
          <w:sz w:val="28"/>
          <w:szCs w:val="28"/>
          <w:rtl w:val="true"/>
          <w:lang w:bidi="fa-IR"/>
        </w:rPr>
        <w:t>» .</w:t>
      </w:r>
    </w:p>
    <w:p>
      <w:pPr>
        <w:pStyle w:val="BookText"/>
        <w:rPr/>
      </w:pP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36" w:name="pg13097_151043"/>
    </w:p>
    <w:p>
      <w:pPr>
        <w:pStyle w:val="Heading4"/>
        <w:numPr>
          <w:ilvl w:val="3"/>
          <w:numId w:val="1"/>
        </w:numPr>
        <w:rPr/>
      </w:pPr>
      <w:bookmarkStart w:id="837" w:name="__RefHeading___Toc7583711_3224264995"/>
      <w:bookmarkStart w:id="838" w:name="_Toc319"/>
      <w:bookmarkEnd w:id="836"/>
      <w:bookmarkEnd w:id="837"/>
      <w:r>
        <w:rPr/>
        <w:t>3325</w:t>
      </w:r>
      <w:r>
        <w:rPr>
          <w:rtl w:val="true"/>
        </w:rPr>
        <w:t xml:space="preserve"> - </w:t>
      </w:r>
      <w:r>
        <w:rPr>
          <w:rtl w:val="true"/>
        </w:rPr>
        <w:t>القَلبُ</w:t>
      </w:r>
      <w:bookmarkEnd w:id="8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القَلبُ مِن تَقلُّبِهِ، إنّما مَثَلُ القلبِ مَثَلُ ریشَةٍ بالفَلاةِ تَعَلَّقَت فی أصلِ شَجَرةٍ تُقَلِّبُها الرِّیحُ ظَهراً لِبَطنٍ </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خازِنُ اللِّسانِ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یَنبوعُ الحِکمَةِ ، والاُذُنُ مَغیضُها </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الجَسَدِ وطُولُهُ لا یَنفَعُ إذا کانَ القَلبُ خاویاً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العَقلِ الدِّماغُ ، والقَسوَةُ والرِّقَّةُ فی القلبِ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کلامٌ فی معنَی القلب فی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ولکنْ یُؤَاخِذُکُم بما کَسَبَتْ قُلوبُکُم</w:t>
      </w:r>
      <w:r>
        <w:rPr>
          <w:rFonts w:eastAsia="Amiri" w:cs="Amiri" w:ascii="Amiri" w:hAnsi="Amiri"/>
          <w:color w:val="111111"/>
          <w:sz w:val="28"/>
          <w:szCs w:val="28"/>
          <w:rtl w:val="true"/>
          <w:lang w:bidi="ar-SA"/>
        </w:rPr>
        <w:t>)</w:t>
      </w:r>
      <w:r>
        <w:rPr>
          <w:rStyle w:val="FootnoteAnchor"/>
          <w:rtl w:val="true"/>
        </w:rPr>
        <w:footnoteReference w:id="18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الشواهد علی أنّ المراد بالقلب هو الإنسان بمعنَی النفس والرُّوح ، فإنّ التعقُّل والتفکُّر والحبّ والبغض والخوف وأمثال ذلک وإن أمکن أن ینسبه أحدٌ إلَی القلب باعتقاد أ نّه العضو المُدرِک فی البدن علی ما ربّما یعتقده العامّة کما یُنسَب السمع إلَی الاُذن والإبصار إلَی العین والذوق إلَی اللسان ، لکن الکسب والاکتساب ممّا لا ینسب إلّا إلَی الإنسان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 هذه الآیة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بِقَلبٍ مُنِیبٍ</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 نفسه وسائر أصناف الحیوان وتأمّل فیها ورأی أنّ الشعور والإدراک ربما بطل أو غاب عن الحیوان بإغماءٍ أو صَرعٍ أو نحوهما ، والحیاة المدلول</w:t>
      </w:r>
    </w:p>
    <w:p>
      <w:pPr>
        <w:pStyle w:val="BookText"/>
        <w:rPr/>
      </w:pPr>
      <w:r>
        <w:rPr>
          <w:rFonts w:ascii="IRNazanin" w:hAnsi="IRNazanin" w:eastAsia="IRNazanin"/>
          <w:color w:val="111111"/>
          <w:sz w:val="28"/>
          <w:sz w:val="28"/>
          <w:szCs w:val="28"/>
          <w:rtl w:val="true"/>
          <w:lang w:bidi="fa-IR"/>
        </w:rPr>
        <w:t xml:space="preserve">علیها بحرکة القلب ونبضانه باقیةٌ بخلاف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علی أنّ مبدأ الحیاة هو القلب ، أی أنّ الروح التی یعتقدها فی الحیوان أوّل تعلُّقها بالقلب وإن سرت منه إلی جمیع أعضاء الحیاة ، وأنّ الآثار والخواصّ الروحیّة کالإحساسات الوجدانیّة مثل الشعور والإرادة والحبّ والبغض والرجاء والخوف وأمثال ذلک کلُّها للقلب بعنایة أ نّه أوّل متعلّقٍ للروح ، وهذا لا ینافی کون کلِّ عضوٍ من الأعضاء مَبدءً لفعله الذی یختصُّ به کالدِّماغ للفکر والعین للإبصار والسمع للوعی والرِّئة للتنفّس ونحو ذلک ، فإنّها جمیعاً بمنزلة الآلات التی یفعل بها الأفعال المحتاجة إلی توسیط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 هذا النظر ما وجده التجارب العلمیّة أنّ الطیور لا تموت بفقد الدِّماغ إلّا أ نّها تفقد الإدراک ولا تشعر بشی ءٍ ، وتبقی علی تلک الحال حتّی تموت بفقد المواد الغذائیّة ووقوف القلب عن ضَرَبانه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أیّده أیضاً أنّ الأبحاث العلمیّة الطبیعیّة لم توفّق حتَّی الیوم لتشخیص المصدر الذی یصدر عنه الأحکام البدنیّة ، أعنی عرش الأوامر التی یمتثلها الأعضاء الفعّالة فی البدن الإنسانیّ ، إذ لا ریب أ نّها فی عین التشتّت والتفرُّق من حیث أنفسها وأفعالها مجتمعةٌ تحت لواء واحد منقادة لأمیر واحد ، وحدةً حقیقیة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ینبغی أن یُتوهّم أنّ ذلک کان ناشئاً عن الغفلة عن أمر الدماغ وما یخصُّه من الفعل الإدراکیّ ، فإنّ الإنسان قد تنبّه لما علیه الرأس من الأهمیّة منذ أقدم الأزمنة ، والشاهد علیه ما نری فی جمیع الاُمم والملل علَی اختلاف ألسنتهم من تسمیة مبدأ الحکم والأمر بالرأس ، واشتقاق اللغات المختلفة منه ، کالرأس والرئیس والرئاسة ، ورأس الخیط ، ورأس المدّة ، ورأس المسافة ، ورأس الکلام ، ورأس الجبل ، والرأس من الدوابّ والأنعام ، ورئاس السیف </w:t>
      </w:r>
      <w:r>
        <w:rPr>
          <w:rFonts w:eastAsia="IRNazanin" w:cs="IRNazanin"/>
          <w:color w:val="111111"/>
          <w:sz w:val="28"/>
          <w:szCs w:val="28"/>
          <w:rtl w:val="true"/>
          <w:lang w:bidi="fa-IR"/>
        </w:rPr>
        <w:t>.</w:t>
      </w:r>
      <w:bookmarkStart w:id="839" w:name="pg13097_151045"/>
    </w:p>
    <w:p>
      <w:pPr>
        <w:pStyle w:val="BookText"/>
        <w:rPr/>
      </w:pPr>
      <w:bookmarkEnd w:id="839"/>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السبب فی إسنادهم الإدراک والشعور وما لا یخلو عن شوب إدراک مثل الحبّ والبغض والرجاء والخوف والقصد والحسد والعفّة والشجاعة والجرأة ونحو ذلک إلَی القلب ، ومرادهم به الروح المتعلّقة بالبدن أو الساریة فیه بواسطته ، فینسبونها إلیه کما ینسبونها إلَی الروح وکما ینسبونها إلی أنفسهم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أحببته وأحبّته روحی وأحبّته نفسی وأحبّه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 التجوُّز فی الاستعمال فاُطلق القلب واُرید به النفس مجازاً ، کما ربّما تعدّوا عنه إلَی الصدر فجعلوه لاشتماله علَی القلب مکاناً لأنحاء الإدراک والأفعال والصفات الروحیّة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القرآن شی ءٌ کثیرٌ من هذا الباب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یَشْرَحْ صَدرَهُ للإِسلامِ</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یَضیقُ صَدرُکَ</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القُلوبُ الحَناجِرَ</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 وهو کنایةٌ عن ضیق الصدرِ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البعید أن تکون هذه الإطلاقات فی کتابه تعالی إشارةً إلی تحقیق هذا النظر وإن لم یتّضح کلّ الاتّضاح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رجّح الشیخ أبو علیّ بن سینا کون الإدراک للقلب بمعنی أنّ دخالة الدِّماغ فیه دخالة الآلة ، فللقلب الإدراک وللدماغ الوساطة </w:t>
      </w:r>
      <w:r>
        <w:rPr>
          <w:rFonts w:eastAsia="IRNazanin" w:cs="IRNazanin"/>
          <w:color w:val="111111"/>
          <w:sz w:val="28"/>
          <w:szCs w:val="28"/>
          <w:rtl w:val="true"/>
          <w:lang w:bidi="fa-IR"/>
        </w:rPr>
        <w:t>.</w:t>
      </w:r>
      <w:r>
        <w:rPr>
          <w:rStyle w:val="FootnoteAnchor"/>
          <w:rtl w:val="true"/>
        </w:rPr>
        <w:footnoteReference w:id="1896"/>
      </w:r>
    </w:p>
    <w:p>
      <w:pPr>
        <w:pStyle w:val="BookText"/>
        <w:rPr/>
      </w:pPr>
      <w:r>
        <w:rPr>
          <w:rStyle w:val="FootnoteAnchor"/>
          <w:rtl w:val="true"/>
        </w:rPr>
        <w:footnoteReference w:id="1897"/>
      </w:r>
    </w:p>
    <w:p>
      <w:pPr>
        <w:pStyle w:val="Heading4"/>
        <w:numPr>
          <w:ilvl w:val="3"/>
          <w:numId w:val="1"/>
        </w:numPr>
        <w:rPr/>
      </w:pPr>
      <w:bookmarkStart w:id="840" w:name="__RefHeading___Toc7583713_3224264995"/>
      <w:bookmarkStart w:id="841" w:name="_Toc320"/>
      <w:bookmarkEnd w:id="840"/>
      <w:r>
        <w:rPr/>
        <w:t>3326</w:t>
      </w:r>
      <w:r>
        <w:rPr>
          <w:rtl w:val="true"/>
        </w:rPr>
        <w:t xml:space="preserve"> - </w:t>
      </w:r>
      <w:r>
        <w:rPr>
          <w:rtl w:val="true"/>
        </w:rPr>
        <w:t>مَنزِلَةُ القَلبِ مِنَ الجَسَدِ</w:t>
      </w:r>
      <w:bookmarkEnd w:id="8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قلبُ المَرءِ طابَ جَسَدُهُ ، وإذا خَبُثَ القلبُ خَبُثَ الجَسَدُ </w:t>
      </w:r>
      <w:r>
        <w:rPr>
          <w:rFonts w:eastAsia="Amiri" w:cs="Amiri" w:ascii="Amiri" w:hAnsi="Amiri"/>
          <w:color w:val="111111"/>
          <w:sz w:val="28"/>
          <w:szCs w:val="28"/>
          <w:rtl w:val="true"/>
          <w:lang w:bidi="ar-SA"/>
        </w:rPr>
        <w:t>.</w:t>
      </w:r>
      <w:r>
        <w:rPr>
          <w:rStyle w:val="FootnoteAnchor"/>
          <w:rtl w:val="true"/>
        </w:rPr>
        <w:footnoteReference w:id="18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الإنسانِ مُضغَةٌ ، إذا هی سَلِمَت وصَحَّت سَلِمَ بها سائرُ الجَسَدِ، فإذا سَقِمَت سَقِمَ بها سائرُ الجَسَدِ</w:t>
      </w:r>
      <w:bookmarkStart w:id="842" w:name="pg13097_151046"/>
    </w:p>
    <w:p>
      <w:pPr>
        <w:pStyle w:val="BookText"/>
        <w:rPr/>
      </w:pPr>
      <w:bookmarkEnd w:id="842"/>
      <w:r>
        <w:rPr>
          <w:rFonts w:ascii="Amiri" w:hAnsi="Amiri" w:eastAsia="Amiri" w:cs="Amiri"/>
          <w:color w:val="111111"/>
          <w:sz w:val="28"/>
          <w:sz w:val="28"/>
          <w:szCs w:val="28"/>
          <w:rtl w:val="true"/>
          <w:lang w:bidi="ar-SA"/>
        </w:rPr>
        <w:t xml:space="preserve">وفَسَدَ ، وهِی القلبُ </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الرَّجُلِ مُضغَةً إذا صَحَّت صَحَّ لها سائرُ جَسَدِهِ ، وإن سَقِمَت سَقِمَ لها سائرُ جَسَدِهِ ، قَلبُهُ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مَلِکٌ ولَهُ جُنودٌ ، فإذا صَلَحَ المَلِکُ صَلَحَت جُنودُهُ ، وإذا فَسدَ المَلِکُ فَسَدَت جُنودُهُ </w:t>
      </w:r>
      <w:r>
        <w:rPr>
          <w:rFonts w:eastAsia="Amiri" w:cs="Amiri" w:ascii="Amiri" w:hAnsi="Amiri"/>
          <w:color w:val="111111"/>
          <w:sz w:val="28"/>
          <w:szCs w:val="28"/>
          <w:rtl w:val="true"/>
          <w:lang w:bidi="ar-SA"/>
        </w:rPr>
        <w:t>.</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مَنزِلَةَ القلبِ مِن الجَسَدِ بمَنزِلَةِ الإمامِ مِن الناسِ </w:t>
      </w:r>
      <w:r>
        <w:rPr>
          <w:rFonts w:eastAsia="Amiri" w:cs="Amiri" w:ascii="Amiri" w:hAnsi="Amiri"/>
          <w:color w:val="111111"/>
          <w:sz w:val="28"/>
          <w:szCs w:val="28"/>
          <w:rtl w:val="true"/>
          <w:lang w:bidi="ar-SA"/>
        </w:rPr>
        <w:t>.</w:t>
      </w:r>
      <w:r>
        <w:rPr>
          <w:rStyle w:val="FootnoteAnchor"/>
          <w:rtl w:val="true"/>
        </w:rPr>
        <w:footnoteReference w:id="1902"/>
      </w:r>
    </w:p>
    <w:p>
      <w:pPr>
        <w:pStyle w:val="Heading4"/>
        <w:numPr>
          <w:ilvl w:val="3"/>
          <w:numId w:val="1"/>
        </w:numPr>
        <w:rPr/>
      </w:pPr>
      <w:bookmarkStart w:id="843" w:name="__RefHeading___Toc7583715_3224264995"/>
      <w:bookmarkStart w:id="844" w:name="_Toc321"/>
      <w:bookmarkEnd w:id="843"/>
      <w:r>
        <w:rPr/>
        <w:t>3327</w:t>
      </w:r>
      <w:r>
        <w:rPr>
          <w:rtl w:val="true"/>
        </w:rPr>
        <w:t xml:space="preserve"> - </w:t>
      </w:r>
      <w:r>
        <w:rPr>
          <w:rtl w:val="true"/>
        </w:rPr>
        <w:t>خَصائِصُ القَلبِ</w:t>
      </w:r>
      <w:bookmarkEnd w:id="8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فی الإنسانِ قَلبُهُ ، ولَهُ مَوارِدُ مِن الحِکمَةِ ، وأضدادٌ مِن خِلافِها ، فإن سَنَحَ لَهُ الرَّجاءُ أذَلَّهُ الطَّمَعُ ، وإن هاجَ بهِ الطَّمَعُ أهلَکَهُ الحِرصُ ، وإن مَلَکَهُ الیَأسُ قَتَلَهُ الأسَفُ ، وإن عَرَضَ لَهُ الغَضَبُ اشتَدَّ بهِ الغَیظُ ، وإن سُعِدَ بالرِّضا نَسِیَ التَّحَفُّظَ ، وإن نالَهُ الخَوفُ شَغَلَهُ الحَذَرُ ، وإن اتَّسَعَ لَهُ الأمنُ استلبَتهُ الغَفلَةُ ، وإن حَدَثَت لَهُ النِّعمَةُ أخَذَتهُ العِزَّةُ ، وإن أصابَتهُ مُصیبَةٌ فَضَحَهُ الجَزَعُ ، وإنِ استَفادَ مالاً أطغاهُ الغِنی ، وإن عَضَّتهُ فاقَةٌ شَغَلَهُ البَلاءُ، وإن جَهَدَهُ الجُوعُ قَعَدَ بهِ الضَّعفُ ، وإن أفرَطَ فی الشِّبَعِ کَظَّتهُ البِطنَةُ ، فَکُلُّ تَقصیرٍ بهِ مُضِرٌّ ، وکُلُّ إفراطٍ بهِ مُفسِدٌ </w:t>
      </w:r>
      <w:r>
        <w:rPr>
          <w:rFonts w:eastAsia="Amiri" w:cs="Amiri" w:ascii="Amiri" w:hAnsi="Amiri"/>
          <w:color w:val="111111"/>
          <w:sz w:val="28"/>
          <w:szCs w:val="28"/>
          <w:rtl w:val="true"/>
          <w:lang w:bidi="ar-SA"/>
        </w:rPr>
        <w:t>.</w:t>
      </w:r>
      <w:r>
        <w:rPr>
          <w:rStyle w:val="FootnoteAnchor"/>
          <w:rtl w:val="true"/>
        </w:rPr>
        <w:footnoteReference w:id="1903"/>
      </w:r>
    </w:p>
    <w:p>
      <w:pPr>
        <w:pStyle w:val="Heading4"/>
        <w:numPr>
          <w:ilvl w:val="3"/>
          <w:numId w:val="1"/>
        </w:numPr>
        <w:rPr/>
      </w:pPr>
      <w:bookmarkStart w:id="845" w:name="__RefHeading___Toc7583717_3224264995"/>
      <w:bookmarkStart w:id="846" w:name="_Toc322"/>
      <w:bookmarkEnd w:id="845"/>
      <w:r>
        <w:rPr/>
        <w:t>3328</w:t>
      </w:r>
      <w:r>
        <w:rPr>
          <w:rtl w:val="true"/>
        </w:rPr>
        <w:t xml:space="preserve"> - </w:t>
      </w:r>
      <w:r>
        <w:rPr>
          <w:rtl w:val="true"/>
        </w:rPr>
        <w:t>القلبُ آنِیَةُ اللَّهِ</w:t>
      </w:r>
      <w:bookmarkEnd w:id="8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فی الأرضِ أوانِیَ ، ألا وهِی القُلوبُ ، فَأحَبُّها إلَی اللَّهِ ، أرَقُّها وأصفاها وأصلَبُها ؛ أرقُّها للإخوانِ، وأصفاها مِن الذُّنوبِ ، وأصلَبُها فی ذاتِ اللَّهِ </w:t>
      </w:r>
      <w:r>
        <w:rPr>
          <w:rFonts w:eastAsia="Amiri" w:cs="Amiri" w:ascii="Amiri" w:hAnsi="Amiri"/>
          <w:color w:val="111111"/>
          <w:sz w:val="28"/>
          <w:szCs w:val="28"/>
          <w:rtl w:val="true"/>
          <w:lang w:bidi="ar-SA"/>
        </w:rPr>
        <w:t>.</w:t>
      </w:r>
      <w:r>
        <w:rPr>
          <w:rStyle w:val="FootnoteAnchor"/>
          <w:rtl w:val="true"/>
        </w:rPr>
        <w:footnoteReference w:id="190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آنِیَةً فی الأرضِ فَأحَبُّها إلَی اللَّهِ تعالی ما صَفا مِنها وَرقَّ وصَلُبَ ، وهِی القُلوبُ </w:t>
      </w:r>
      <w:r>
        <w:rPr>
          <w:rStyle w:val="FootnoteAnchor"/>
          <w:rtl w:val="true"/>
        </w:rPr>
        <w:footnoteReference w:id="1905"/>
      </w:r>
      <w:r>
        <w:rPr>
          <w:rFonts w:ascii="Amiri" w:hAnsi="Amiri" w:eastAsia="Amiri" w:cs="Amiri"/>
          <w:color w:val="111111"/>
          <w:sz w:val="28"/>
          <w:sz w:val="28"/>
          <w:szCs w:val="28"/>
          <w:rtl w:val="true"/>
          <w:lang w:bidi="ar-SA"/>
        </w:rPr>
        <w:t>فأمّا ما رَقَّ</w:t>
      </w:r>
      <w:bookmarkStart w:id="847" w:name="pg13097_151047"/>
    </w:p>
    <w:p>
      <w:pPr>
        <w:pStyle w:val="BookText"/>
        <w:rPr/>
      </w:pPr>
      <w:bookmarkEnd w:id="847"/>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فَأرَقُّهُ علَی الإخوانِ ، وأمّا ما صَلُبَ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الرجُلِ فی الحَقِّ لا یَخافُ فی اللَّهِ لَومَةَ لائمٍ ، وأمّا ما صَفا ما صَفَت مِن الذُّنوبِ </w:t>
      </w:r>
      <w:r>
        <w:rPr>
          <w:rFonts w:eastAsia="Amiri" w:cs="Amiri" w:ascii="Amiri" w:hAnsi="Amiri"/>
          <w:color w:val="111111"/>
          <w:sz w:val="28"/>
          <w:szCs w:val="28"/>
          <w:rtl w:val="true"/>
          <w:lang w:bidi="ar-SA"/>
        </w:rPr>
        <w:t>.</w:t>
      </w:r>
      <w:r>
        <w:rPr>
          <w:rStyle w:val="FootnoteAnchor"/>
          <w:rtl w:val="true"/>
        </w:rPr>
        <w:footnoteReference w:id="1906"/>
      </w:r>
    </w:p>
    <w:p>
      <w:pPr>
        <w:pStyle w:val="Heading4"/>
        <w:numPr>
          <w:ilvl w:val="3"/>
          <w:numId w:val="1"/>
        </w:numPr>
        <w:rPr/>
      </w:pPr>
      <w:bookmarkStart w:id="848" w:name="__RefHeading___Toc7583719_3224264995"/>
      <w:bookmarkStart w:id="849" w:name="_Toc323"/>
      <w:bookmarkEnd w:id="848"/>
      <w:r>
        <w:rPr/>
        <w:t>3329</w:t>
      </w:r>
      <w:r>
        <w:rPr>
          <w:rtl w:val="true"/>
        </w:rPr>
        <w:t xml:space="preserve"> - </w:t>
      </w:r>
      <w:r>
        <w:rPr>
          <w:rtl w:val="true"/>
        </w:rPr>
        <w:t>القَصدُ إلَی اللَّهِ تَعالی بِالقُلوبِ</w:t>
      </w:r>
      <w:bookmarkEnd w:id="8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لا یَنظُرُ إلی صُوَرِکُم ولا إلی أموالِکُم ولکنْ یَنظُرُ إلی قُلوبِکُم وأعمالِکُم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وإیّاکم مِمَّن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إلی مَنازِلِ الأبرارِ بِرَحمَتِهِ </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إلَی اللَّهِ بالقُلوبِ أبلَغُ مِن القَصدِ إلَیهِ بالبَدَنِ ، وحَرَکاتُ القُلوبِ أبلَغُ مِن حَرَکاتِ الأعمالِ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إلَی اللَّهِ تعالی بالقُلوبِ أبلَغُ مِن إتعابِ الجَوارحِ بالأعمالِ </w:t>
      </w:r>
      <w:r>
        <w:rPr>
          <w:rFonts w:eastAsia="Amiri" w:cs="Amiri" w:ascii="Amiri" w:hAnsi="Amiri"/>
          <w:color w:val="111111"/>
          <w:sz w:val="28"/>
          <w:szCs w:val="28"/>
          <w:rtl w:val="true"/>
          <w:lang w:bidi="ar-SA"/>
        </w:rPr>
        <w:t>.</w:t>
      </w:r>
      <w:r>
        <w:rPr>
          <w:rStyle w:val="FootnoteAnchor"/>
          <w:rtl w:val="true"/>
        </w:rPr>
        <w:footnoteReference w:id="1910"/>
      </w:r>
    </w:p>
    <w:p>
      <w:pPr>
        <w:pStyle w:val="Heading4"/>
        <w:numPr>
          <w:ilvl w:val="3"/>
          <w:numId w:val="1"/>
        </w:numPr>
        <w:rPr/>
      </w:pPr>
      <w:bookmarkStart w:id="850" w:name="__RefHeading___Toc7583721_3224264995"/>
      <w:bookmarkStart w:id="851" w:name="_Toc324"/>
      <w:bookmarkEnd w:id="850"/>
      <w:r>
        <w:rPr/>
        <w:t>3330</w:t>
      </w:r>
      <w:r>
        <w:rPr>
          <w:rtl w:val="true"/>
        </w:rPr>
        <w:t xml:space="preserve"> - </w:t>
      </w:r>
      <w:r>
        <w:rPr>
          <w:rtl w:val="true"/>
        </w:rPr>
        <w:t>أصنافُ القُلوبِ</w:t>
      </w:r>
      <w:bookmarkEnd w:id="85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فیهِ إیمانٌ ولیسَ فیهِ قرآنٌ ، وقَلبٌ فیهِ إیمانٌ وقرآنٌ ، وقَلبٌ فیهِ قرآنٌ ولیسَ فیهِ إیمانٌ ، وقَلبٌ لا إیمانَ فیهِ ولا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کالتَّمرَةِ طَیِّبٌ طَعمُها ولا طِیبَ لَها ، والثانی کَجِرابِ المِسکِ طَیِّبٌ إن فُتِحَ وطَیِّبٌ إن وَعاهُ ، والثالثُ کالاُشنَةِ طَیِّبٌ ریحُها وخَبیثٌ طَعمُها ، والرابعُ کالحَنظَلَةِ خَبیثٌ رِیحُها وطَعمُها </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أجرَدُ فیه مِثلُ السِّراجِ یَزهَرُ ، وقَلبٌ أغلَفُ مَربوطٌ علی غِلافِهِ ، وقَلبٌ مَنکوسٌ ، وقَلبٌ مُصفَحٌ </w:t>
      </w:r>
      <w:r>
        <w:rPr>
          <w:rFonts w:eastAsia="Amiri" w:cs="Amiri" w:ascii="Amiri" w:hAnsi="Amiri"/>
          <w:color w:val="111111"/>
          <w:sz w:val="28"/>
          <w:szCs w:val="28"/>
          <w:rtl w:val="true"/>
          <w:lang w:bidi="ar-SA"/>
        </w:rPr>
        <w:t>.</w:t>
      </w:r>
      <w:r>
        <w:rPr>
          <w:rStyle w:val="FootnoteAnchor"/>
          <w:rtl w:val="true"/>
        </w:rPr>
        <w:footnoteReference w:id="191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أجرَدُ فیهِ سِراجٌ یَزهَرُ ، وقَلبُ الکافِرِ أسوَدُ مَنکوسٌ </w:t>
      </w:r>
      <w:r>
        <w:rPr>
          <w:rFonts w:eastAsia="Amiri" w:cs="Amiri" w:ascii="Amiri" w:hAnsi="Amiri"/>
          <w:color w:val="111111"/>
          <w:sz w:val="28"/>
          <w:szCs w:val="28"/>
          <w:rtl w:val="true"/>
          <w:lang w:bidi="ar-SA"/>
        </w:rPr>
        <w:t>.</w:t>
      </w:r>
      <w:r>
        <w:rPr>
          <w:rStyle w:val="FootnoteAnchor"/>
          <w:rtl w:val="true"/>
        </w:rPr>
        <w:footnoteReference w:id="1913"/>
      </w:r>
      <w:bookmarkStart w:id="852" w:name="pg13097_151048"/>
    </w:p>
    <w:p>
      <w:pPr>
        <w:pStyle w:val="BookText"/>
        <w:rPr/>
      </w:pPr>
      <w:bookmarkEnd w:id="85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فیهِ نِفاقٌ وإیمانٌ ، وقَلبٌ مَنکوسٌ ، وقَلبٌ مَطبوعٌ ، وقَلبٌ أزهَرُ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المَطبوعُ فقَلبُ المُنافِقِ ، وأمّا الأزهَرُ فقَلبُ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المَنکوسُ فقَلبُ المُشرِکِ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الذی فیهِ إیمانٌ ونِفاقٌ فَهُم قَومٌ کانوا بالطائفِ وإن أدرَکَ أحَدَهُم أجَلُهُ علی نِفاقِهِ هَلَکَ وإن أدرَکَهُ علی إیمانِهِ نَجا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مَنکوسٌ لا یَعی علی شی ءٍ مِن الخَیرِ وهُو قَلبُ الکافِرِ ، وقلبٌ فیهِ نُکتَةٌ سَوداءُ فالخَیرُ والشَّرُّ فیهِ یَعتَلِجانِ فَما کانَ مِنهُ أقوی غَلَبَ علَیهِ ، وقَلبٌ مَفتوحٌ فیهِ مِصباحٌ یَزهَرُ ولا یُطفَأُ نُورُهُ إلی یَومِ القِیامَةِ وهُو قَلبُ المؤمِنِ </w:t>
      </w:r>
      <w:r>
        <w:rPr>
          <w:rFonts w:eastAsia="Amiri" w:cs="Amiri" w:ascii="Amiri" w:hAnsi="Amiri"/>
          <w:color w:val="111111"/>
          <w:sz w:val="28"/>
          <w:szCs w:val="28"/>
          <w:rtl w:val="true"/>
          <w:lang w:bidi="ar-SA"/>
        </w:rPr>
        <w:t>.</w:t>
      </w:r>
      <w:r>
        <w:rPr>
          <w:rStyle w:val="FootnoteAnchor"/>
          <w:rtl w:val="true"/>
        </w:rPr>
        <w:footnoteReference w:id="1915"/>
      </w:r>
    </w:p>
    <w:p>
      <w:pPr>
        <w:pStyle w:val="Heading4"/>
        <w:numPr>
          <w:ilvl w:val="3"/>
          <w:numId w:val="1"/>
        </w:numPr>
        <w:rPr/>
      </w:pPr>
      <w:bookmarkStart w:id="853" w:name="__RefHeading___Toc7583723_3224264995"/>
      <w:bookmarkStart w:id="854" w:name="_Toc325"/>
      <w:bookmarkEnd w:id="853"/>
      <w:r>
        <w:rPr/>
        <w:t>3331</w:t>
      </w:r>
      <w:r>
        <w:rPr>
          <w:rtl w:val="true"/>
        </w:rPr>
        <w:t xml:space="preserve"> - </w:t>
      </w:r>
      <w:r>
        <w:rPr>
          <w:rtl w:val="true"/>
        </w:rPr>
        <w:t>خَیرُ القُلوبِ</w:t>
      </w:r>
      <w:bookmarkEnd w:id="8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أوعِیَةٌ ، فخَیرُها أوعاها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سبحانَهُ لم یَمدَحْ مِن القُلوبِ إلّا أوعاها للحِکمَةِ ، ومِن الناسِ إلّا أسرَعَهُم إلَی الحَقِّ إجابَةً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أوعِیَةٌ ، فخَیرُها أوعاها لِلخَیرِ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القُلوبِ قَلبٌ حُشِیَ بالفَهمِ </w:t>
      </w:r>
      <w:r>
        <w:rPr>
          <w:rFonts w:eastAsia="Amiri" w:cs="Amiri" w:ascii="Amiri" w:hAnsi="Amiri"/>
          <w:color w:val="111111"/>
          <w:sz w:val="28"/>
          <w:szCs w:val="28"/>
          <w:rtl w:val="true"/>
          <w:lang w:bidi="ar-SA"/>
        </w:rPr>
        <w:t>.</w:t>
      </w:r>
      <w:r>
        <w:rPr>
          <w:rStyle w:val="FootnoteAnchor"/>
          <w:rtl w:val="true"/>
        </w:rPr>
        <w:footnoteReference w:id="1919"/>
      </w:r>
    </w:p>
    <w:p>
      <w:pPr>
        <w:pStyle w:val="Heading4"/>
        <w:numPr>
          <w:ilvl w:val="3"/>
          <w:numId w:val="1"/>
        </w:numPr>
        <w:rPr/>
      </w:pPr>
      <w:bookmarkStart w:id="855" w:name="__RefHeading___Toc7583725_3224264995"/>
      <w:bookmarkStart w:id="856" w:name="_Toc326"/>
      <w:bookmarkEnd w:id="855"/>
      <w:r>
        <w:rPr/>
        <w:t>3332</w:t>
      </w:r>
      <w:r>
        <w:rPr>
          <w:rtl w:val="true"/>
        </w:rPr>
        <w:t xml:space="preserve"> - </w:t>
      </w:r>
      <w:r>
        <w:rPr>
          <w:rtl w:val="true"/>
        </w:rPr>
        <w:t>إعرابُ القُلوبِ</w:t>
      </w:r>
      <w:bookmarkEnd w:id="85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القُلوبِ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وفَتْحٌ وخَفْضٌ ووَقْفٌ ، فرَفعُ القلبِ فی ذِکرِ اللَّهِ ، وفَتحُ القلبِ فی الرِّضا عنِ اللَّهِ ، وخَفضُ القلبِ فی الاشتِغالِ بغَیرِ اللَّهِ ، ووَقفُ القلبِ فی الغَفلَةِ عنِ اللَّهِ </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Style w:val="FootnoteAnchor"/>
          <w:rtl w:val="true"/>
        </w:rPr>
        <w:footnoteReference w:id="1921"/>
      </w:r>
    </w:p>
    <w:p>
      <w:pPr>
        <w:pStyle w:val="Heading4"/>
        <w:numPr>
          <w:ilvl w:val="3"/>
          <w:numId w:val="1"/>
        </w:numPr>
        <w:rPr/>
      </w:pPr>
      <w:bookmarkStart w:id="857" w:name="__RefHeading___Toc7583727_3224264995"/>
      <w:bookmarkStart w:id="858" w:name="_Toc327"/>
      <w:bookmarkEnd w:id="857"/>
      <w:r>
        <w:rPr/>
        <w:t>3333</w:t>
      </w:r>
      <w:r>
        <w:rPr>
          <w:rtl w:val="true"/>
        </w:rPr>
        <w:t xml:space="preserve"> - </w:t>
      </w:r>
      <w:r>
        <w:rPr>
          <w:rtl w:val="true"/>
        </w:rPr>
        <w:t>سَلامةُ القَلبِ</w:t>
      </w:r>
      <w:bookmarkEnd w:id="8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وَلا</w:t>
      </w:r>
      <w:bookmarkStart w:id="859" w:name="pg13097_151049"/>
    </w:p>
    <w:p>
      <w:pPr>
        <w:pStyle w:val="BookText"/>
        <w:rPr/>
      </w:pPr>
      <w:bookmarkEnd w:id="859"/>
      <w:r>
        <w:rPr>
          <w:rFonts w:ascii="Amiri" w:hAnsi="Amiri" w:eastAsia="Amiri" w:cs="Amiri"/>
          <w:color w:val="111111"/>
          <w:sz w:val="28"/>
          <w:sz w:val="28"/>
          <w:szCs w:val="28"/>
          <w:rtl w:val="true"/>
          <w:lang w:bidi="ar-SA"/>
        </w:rPr>
        <w:t xml:space="preserve">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Style w:val="FootnoteAnchor"/>
          <w:rtl w:val="true"/>
        </w:rPr>
        <w:footnoteReference w:id="1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القَلبُ السَّلیمُ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دِینٌ بِلا شَکٍّ وهَوی ، وعملٌ بِلا سُمعَةٍ ورِیاءٍ </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ما لم تَخرِقْها الشَّهَواتُ ویُدَنِّسْها الطَّمَعُ ویُقْسِها النَّعیمُ فَسوفَ تَکونُ أوعیَةً للحِکمَةِ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یَصدُرُ عنِ القَلبِ السَّلیمِ إلّا المَعنی المُستَقیمُ </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یَسلَمُ لکَ قَلبُکَ حتّی تُحِبَّ للمُؤمنینَ ما تُحِبُّ لنفسِکَ </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رَزَقَهُ قَلباً سَلیماً وخُلُقاً قَویماً </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القُلوبِ ما طَهُرَ مِن الشُّبُهاتِ </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کَطَلَبِ السَّلامَةِ ، ولا سَلامَةَ کسَلامَةِ القَلبِ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القَلبُ السَّلیمُ الذی یَلقَی رَبَّهُ ، ولیسَ فیهِ أحَدٌ سِواهُ ، وکُلُّ قَلبٍ فیهِ شِرکٌ أو شَکٌّ فهُو ساقِطٌ</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القَلبُ الذی سَلِمَ مِن حُبِّ الدنیا </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النِّیّةِ الصادِقَةِ صاحِبُ القَلبِ السَّلیمِ ، لأنَّ سلامَةَ القَلبِ مِن هَواجِسِ المحذوراتِ ، بتخلیصِ النِّیّة للَّهِ ِ فی الاُمورِ کُلِّها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Style w:val="FootnoteAnchor"/>
          <w:rtl w:val="true"/>
        </w:rPr>
        <w:footnoteReference w:id="1933"/>
      </w:r>
    </w:p>
    <w:p>
      <w:pPr>
        <w:pStyle w:val="BookText"/>
        <w:rPr/>
      </w:pPr>
      <w:r>
        <w:rPr>
          <w:rStyle w:val="FootnoteAnchor"/>
          <w:rtl w:val="true"/>
        </w:rPr>
        <w:footnoteReference w:id="1934"/>
      </w:r>
    </w:p>
    <w:p>
      <w:pPr>
        <w:pStyle w:val="Heading4"/>
        <w:numPr>
          <w:ilvl w:val="3"/>
          <w:numId w:val="1"/>
        </w:numPr>
        <w:rPr/>
      </w:pPr>
      <w:bookmarkStart w:id="860" w:name="__RefHeading___Toc7583729_3224264995"/>
      <w:bookmarkStart w:id="861" w:name="_Toc328"/>
      <w:bookmarkEnd w:id="860"/>
      <w:r>
        <w:rPr/>
        <w:t>3334</w:t>
      </w:r>
      <w:r>
        <w:rPr>
          <w:rtl w:val="true"/>
        </w:rPr>
        <w:t xml:space="preserve"> - </w:t>
      </w:r>
      <w:r>
        <w:rPr>
          <w:rtl w:val="true"/>
        </w:rPr>
        <w:t>طُمَأنینَةُ القَلبِ</w:t>
      </w:r>
      <w:bookmarkEnd w:id="8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w:t>
      </w:r>
      <w:r>
        <w:rPr>
          <w:rStyle w:val="FootnoteAnchor"/>
          <w:rtl w:val="true"/>
        </w:rPr>
        <w:footnoteReference w:id="1935"/>
      </w:r>
      <w:bookmarkStart w:id="862" w:name="pg13097_151050"/>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 جُنُودُ السَّماوَاتِ وَالأَرْضِ وَکانَ اللَّهُ عَلِیماً حَکِیماً</w:t>
      </w:r>
      <w:r>
        <w:rPr>
          <w:rFonts w:eastAsia="Amiri" w:cs="Amiri" w:ascii="Amiri" w:hAnsi="Amiri"/>
          <w:color w:val="111111"/>
          <w:sz w:val="28"/>
          <w:szCs w:val="28"/>
          <w:rtl w:val="true"/>
          <w:lang w:bidi="ar-SA"/>
        </w:rPr>
        <w:t>) .</w:t>
      </w:r>
      <w:r>
        <w:rPr>
          <w:rStyle w:val="FootnoteAnchor"/>
          <w:rtl w:val="true"/>
        </w:rPr>
        <w:footnoteReference w:id="1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یَنقَلِبُ مِن لَدُنْ مَوضِعِهِ إلی حَنجَرَتِهِ ما لم یُصِبِ الحَقَّ ، فإذا أصابَ الحَقَّ قَرَّ ، ثُمّ ضَمَّ أصابِعَهُ ، 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لِلاسْلامِ </w:t>
      </w:r>
      <w:r>
        <w:rPr>
          <w:rFonts w:eastAsia="Amiri" w:cs="Amiri" w:ascii="Amiri" w:hAnsi="Amiri"/>
          <w:color w:val="111111"/>
          <w:sz w:val="28"/>
          <w:szCs w:val="28"/>
          <w:rtl w:val="true"/>
          <w:lang w:bidi="ar-SA"/>
        </w:rPr>
        <w:t>...)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یَتَلَجلَجُ فی الجَوفِ یَطلُبُ الحَقَّ ، فإذا أصابَهُ اطمَأنَّ وقَرَّ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لِلْإِسْلَمِ وَمَن یُرِدْ أَن یُضِلَّهُ یَجْعَلْ صَدْرَهُ ضَیِّقًا حَرَجًا کَأَنَّمَا یَصَّعَّدُ فِی السَّمَآءِ</w:t>
      </w:r>
      <w:r>
        <w:rPr>
          <w:rFonts w:eastAsia="Amiri" w:cs="Amiri" w:ascii="Amiri" w:hAnsi="Amiri"/>
          <w:color w:val="111111"/>
          <w:sz w:val="28"/>
          <w:szCs w:val="28"/>
          <w:rtl w:val="true"/>
          <w:lang w:bidi="ar-SA"/>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قَبضِ رُوحِ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ویُمثَّلُ لَهُ رسولُ اللَّهِ صلی اللَّه علیه وآله وأمیرُ المُؤمنینَ وفاطِمةُ والحَسنُ والحُسَینُ والأئمّةُ مِن ذُرِّیَّتِهِم علیهم السلام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وأمیرُ المؤمنینَ وفاطِمةُ والحَسنُ والحُسَینُ والأئمّةُ علیهم السلام رُفَقاؤکَ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عَینَهُ فَیَنظُرُ فیُنادی رُوحَهُ مُنادٍ مِن قِبَلِ رَبِّ العِزَّةِ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شَی ءٌ أحَبَّ إلَیهِ مِن استِلالِ رُوحِهِ واللُّحوقِ بالمُنادی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7583731_3224264995"/>
      <w:bookmarkStart w:id="864" w:name="_Toc329"/>
      <w:bookmarkEnd w:id="863"/>
      <w:r>
        <w:rPr/>
        <w:t>3335</w:t>
      </w:r>
      <w:r>
        <w:rPr>
          <w:rtl w:val="true"/>
        </w:rPr>
        <w:t xml:space="preserve"> - </w:t>
      </w:r>
      <w:r>
        <w:rPr>
          <w:rtl w:val="true"/>
        </w:rPr>
        <w:t>عَینُ القَلبِ</w:t>
      </w:r>
      <w:bookmarkEnd w:id="8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وفی وَجهِهِ</w:t>
      </w:r>
    </w:p>
    <w:p>
      <w:pPr>
        <w:pStyle w:val="BookText"/>
        <w:rPr/>
      </w:pPr>
      <w:r>
        <w:rPr>
          <w:rFonts w:ascii="Amiri" w:hAnsi="Amiri" w:eastAsia="Amiri" w:cs="Amiri"/>
          <w:color w:val="111111"/>
          <w:sz w:val="28"/>
          <w:sz w:val="28"/>
          <w:szCs w:val="28"/>
          <w:rtl w:val="true"/>
          <w:lang w:bidi="ar-SA"/>
        </w:rPr>
        <w:t xml:space="preserve">عَینانِ یُبصِرُ بِهِما أمرَ الدنیا ، وعَینانِ فی قَلبِهِ یُبصِرُ بِهِما أمرَ الآخِرَةِ ، فإذا أرادَ اللَّهُ بعَبدٍ خَیراً فَتَحَ عَینَیهِ اللَّتَینِ فی قَلبِهِ ، فأبصَرَ بِهِما ما وَعَدَهُ بالغَیبِ ، فآمَنَ بالغَیبِ علَی الغَیبِ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الشَّیاطینَ یَحومُونَ علی قُلوبِ بَنی آدَمَ لَنَظَرُوا إلَی المَلَکوتِ </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هَبْ لی کمالَ الانقِطاعِ إلَیکَ ، وأنِرْ أبصارَ قُلوبِنا بِضِیاءِ نَظَرِها إلَیکَ ، حتّی تَخرِقَ أبصارُ القُلوبِ حُجُبَ النُّورِ ، فَتَصِلَ إلی مَعدِنِ العَظَمةِ ، وتَصیرَ أرواحُنا مُعَلّقةً بِعِزِّ قُدسِکَ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ضَمائرُ القُلوبِ تَطَّلِعُ علی سرائرِ العُیوبِ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بالقَلبِ العامِلُ بالبَصَرِ یکونُ مُبتَدَأُ عملِهِ أن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علَیهِ أم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له مَضی فیهِ ، وإن کانَ علَیهِ وَقَفَ عَنهُ </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لِلعَبدِ أربَعَ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یُبصِرُ بِهِما أمرَ دینِهِ ودُنیاهُ ، وعَینانِ یُبصِرُ بِهِما أمرَ آخِرَتِهِ، فإذا أرادَ اللَّهُ بعَبدٍ خَیراً فَتَحَ لَهُ العَینَینِ اللَّتَینِ فی قَلبِهِ ، فَأبصَرَ بِهِما الغَیبَ فی أمرِ آخِرتِهِ ، وإذا أرادَ بهِ غَیرَ ذلکَ تَرَکَ القَلبَ بما فیهِ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واکشِفْ عن قُلوبِنا أغشِیَةَ المِریَةِ والحِجابَ </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شیعَتُنا أصحابُ الأربَعةِ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فی الرَّأسِ ، وعَینانِ فی القَلبِ ، ألا والخَلائقُ کُلُّهم کذلکَ ، ألا إنّ اللَّهَ عَزَّوجلَّ فَتَحَ أبصارَکُم وأعمی أبصارَهُم </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المَلَکوت</w:t>
      </w:r>
      <w:r>
        <w:rPr>
          <w:rFonts w:eastAsia="Amiri" w:cs="Amiri" w:ascii="Amiri" w:hAnsi="Amiri"/>
          <w:color w:val="111111"/>
          <w:sz w:val="28"/>
          <w:szCs w:val="28"/>
          <w:rtl w:val="true"/>
          <w:lang w:bidi="ar-SA"/>
        </w:rPr>
        <w:t>» .</w:t>
      </w:r>
      <w:bookmarkStart w:id="865" w:name="pg13097_151052"/>
    </w:p>
    <w:p>
      <w:pPr>
        <w:pStyle w:val="Heading4"/>
        <w:numPr>
          <w:ilvl w:val="3"/>
          <w:numId w:val="1"/>
        </w:numPr>
        <w:rPr/>
      </w:pPr>
      <w:bookmarkStart w:id="866" w:name="__RefHeading___Toc7583733_3224264995"/>
      <w:bookmarkStart w:id="867" w:name="_Toc330"/>
      <w:bookmarkEnd w:id="865"/>
      <w:bookmarkEnd w:id="866"/>
      <w:r>
        <w:rPr/>
        <w:t>3336</w:t>
      </w:r>
      <w:r>
        <w:rPr>
          <w:rtl w:val="true"/>
        </w:rPr>
        <w:t xml:space="preserve"> - </w:t>
      </w:r>
      <w:r>
        <w:rPr>
          <w:rtl w:val="true"/>
        </w:rPr>
        <w:t>اُذُنُ القَلبِ</w:t>
      </w:r>
      <w:bookmarkEnd w:id="8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تَمَزُّعُ قلوبِکُم وتَزَیُّدُکُم فی الحَدیثِ لَسَمِعتُم ما أسمَعُ </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نُورَ الوَحیِ والرِّسالَةِ ، وأشُمُّ رِیحَ النُّبُوَّةِ ، ولقد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حینَ نَزَلَ الوَحیُ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 ، إنّکَ تَسمَعُ ما أسمَعُ ، وتَری ما أری ، إلّا أ نَّکَ لَستَ بِنَبیٍّ، ولکنَّکَ لَوَزیرٌ ، وإنّکَ لَعَلی خَیرٍ</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بینَکُم کَمَثَلِ السِّراجِ فی الظُّلمَةِ ، یَستَضی ءُ بهِ مَن وَلَجَها ، فاسمَعوا أیُّها الناسُ وعُوا ، وأحضِروا آذانَ قُلوبِکُم تَفهَمُوا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w:t>
      </w:r>
      <w:r>
        <w:rPr>
          <w:rFonts w:eastAsia="Amiri" w:cs="Amiri" w:ascii="Amiri" w:hAnsi="Amiri"/>
          <w:color w:val="111111"/>
          <w:sz w:val="28"/>
          <w:szCs w:val="28"/>
          <w:rtl w:val="true"/>
          <w:lang w:bidi="ar-SA"/>
        </w:rPr>
        <w:t>)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الإیمانِ یَسارُّهُ بالخَیرِ ، والشَّیطانُ یَسارُّهُ بالشرِّ ، فأیُّهُما ظَهَرَ علی صاحِبِهِ غَلَبَهُ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اُذنَینِ ، فإذا هَمَّ العَبدُ بذَنبٍ قالَ لَهُ رُوحُ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وقالَ لَهُ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وإذا کانَ علی بَطنِها نُزِعَ مِنهُ رُوحُ الإیمانِ </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ولَهُ اُذُنانِ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إحداهُما مَلَکٌ مُرشِدٌ ، وعلَی الاُخری شَیطانٌ مُفَتِّنٌ ، هذا یَأمُرُهُ وهذا یَزجُرُهُ ، الشَّیطانُ یَأمُرُهُ بالمَعاصی والمَلَکُ یَزجُرُهُ عَنها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ولِقَلبِهِ اُذُنانِ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یَنفُثُ فیها الوَسواسُ الخَنَّاسُ ، واُذنٌ یَنفُثُ فیها المَلَکُ ، فَیُؤَیِّدُ اللَّهُ المؤمنَ بالمَلَکِ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أفرَحُ مِن غیرِ فَرَحٍ أراهُ فی نَفسی ولا فی مالی ولا فی صَدیقی ، وأحزَنُ مِن غیرِ حُزنٍ أراهُ فی نَفسی ولا فی</w:t>
      </w:r>
      <w:bookmarkStart w:id="868" w:name="pg13097_151053"/>
    </w:p>
    <w:p>
      <w:pPr>
        <w:pStyle w:val="BookText"/>
        <w:rPr/>
      </w:pPr>
      <w:bookmarkEnd w:id="868"/>
      <w:r>
        <w:rPr>
          <w:rFonts w:ascii="Amiri" w:hAnsi="Amiri" w:eastAsia="Amiri" w:cs="Amiri"/>
          <w:color w:val="111111"/>
          <w:sz w:val="28"/>
          <w:sz w:val="28"/>
          <w:szCs w:val="28"/>
          <w:rtl w:val="true"/>
          <w:lang w:bidi="ar-SA"/>
        </w:rPr>
        <w:t xml:space="preserve">مالی ولا فی صَدیقی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الشَّیطانَ یُلِمُّ بالقَلبِ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لکَ عندَ اللَّهِ خَیرٌ ما أراکَ علَیکَ عَدُوَّکَ ولا جَعَلَ بکَ إلَیهِ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تَنتَظِرُ إلّا مِثلَ الذی انتَظَرَ الذینَ مِن قَبلِکَ ، فهَل قالوا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الذی یَحزَنُ مِن غیرِ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الفَرَحُ فإنَّ المَلَکَ یُلِمُّ بالقلبِ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اللَّهُ أراکَ علَیکَ عدوَّک وجَعَلَ بکَ إلَیهِ حاجَةً فإنّما هی أیّامٌ قلائلُ ، أبشِرْ بمَغفِرَةٍ مِن اللَّهِ وفَضلٍ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ویَأْمُرُکُمْ بالفَحْشاءِ واللَّهُ یَعِدُکُمْ مَغْفِرَةً مِنْهُ وفَضْلاً</w:t>
      </w:r>
      <w:r>
        <w:rPr>
          <w:rFonts w:eastAsia="Amiri" w:cs="Amiri" w:ascii="Amiri" w:hAnsi="Amiri"/>
          <w:color w:val="111111"/>
          <w:sz w:val="28"/>
          <w:szCs w:val="28"/>
          <w:rtl w:val="true"/>
          <w:lang w:bidi="ar-SA"/>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قَلباً ومَسامِعَ ، وإنَّ اللَّهَ إذا أرادَ أن یَهدِیَ عَبداً فَتَحَ مَسامِعَ قَلبِهِ ، وإذا أرادَ بهِ غیرَ ذلکَ خَتَمَ مَسامِعَ قَلبِهِ فلا یَصلُحُ أبداً ، وهُو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4"/>
      </w:r>
    </w:p>
    <w:p>
      <w:pPr>
        <w:pStyle w:val="BookText"/>
        <w:rPr/>
      </w:pPr>
      <w:r>
        <w:rPr>
          <w:rStyle w:val="FootnoteAnchor"/>
          <w:rtl w:val="true"/>
        </w:rPr>
        <w:footnoteReference w:id="1965"/>
      </w:r>
    </w:p>
    <w:p>
      <w:pPr>
        <w:pStyle w:val="Heading4"/>
        <w:numPr>
          <w:ilvl w:val="3"/>
          <w:numId w:val="1"/>
        </w:numPr>
        <w:rPr/>
      </w:pPr>
      <w:bookmarkStart w:id="869" w:name="__RefHeading___Toc7583735_3224264995"/>
      <w:bookmarkStart w:id="870" w:name="_Toc331"/>
      <w:bookmarkEnd w:id="869"/>
      <w:r>
        <w:rPr/>
        <w:t>3337</w:t>
      </w:r>
      <w:r>
        <w:rPr>
          <w:rtl w:val="true"/>
        </w:rPr>
        <w:t xml:space="preserve"> - </w:t>
      </w:r>
      <w:r>
        <w:rPr>
          <w:rtl w:val="true"/>
        </w:rPr>
        <w:t>إقبالُ القَلبِ وإدبارُهُ</w:t>
      </w:r>
      <w:bookmarkEnd w:id="8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وإقبالاً وإدباراً ، فَأتُوها مِن قِبَلِ شَهوَتِها وإقبالِها ، فإنّ القَلبَ إذا اُکرِهَ عَمِیَ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وإدباراً ، فإذا أقبَلَت فَاحمِلُوها علَی النَّوافِلِ ، وإذا أدبَرَتْ فَاقتَصِرُوا بها علَی الفَرائضِ </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کما تَمَلُّ الأبدانُ ، فابتَغُوا لها طَرائفَ الحِکَمِ </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یَحیا ویَموتُ ، فإذا حَیِیَ فَأدِّبْهُ بالتَّطوُّعِ ، وإذا ماتَ فاقصُرْهُ علَی الفَرائضِ </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وإدباراً ، ونَشاطاً وفُتوراً ، فإذا أقبَلَت بَصُرَت وفَهِمَت ، وإذا أدبَرَت کَلَّت ومَلَّت ، فَخُذُوها عِندَ إقبالِها ونَشاطِها ، واترُکُوها عِندَ إدبارِها وفُتورِها </w:t>
      </w:r>
      <w:r>
        <w:rPr>
          <w:rFonts w:eastAsia="Amiri" w:cs="Amiri" w:ascii="Amiri" w:hAnsi="Amiri"/>
          <w:color w:val="111111"/>
          <w:sz w:val="28"/>
          <w:szCs w:val="28"/>
          <w:rtl w:val="true"/>
          <w:lang w:bidi="ar-SA"/>
        </w:rPr>
        <w:t>.</w:t>
      </w:r>
      <w:r>
        <w:rPr>
          <w:rStyle w:val="FootnoteAnchor"/>
          <w:rtl w:val="true"/>
        </w:rPr>
        <w:footnoteReference w:id="197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نَشِطَتِ القُلوبُ فَأودِعْها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نَفرَت فَوَدِّعُوها </w:t>
      </w:r>
      <w:r>
        <w:rPr>
          <w:rFonts w:eastAsia="Amiri" w:cs="Amiri" w:ascii="Amiri" w:hAnsi="Amiri"/>
          <w:color w:val="111111"/>
          <w:sz w:val="28"/>
          <w:szCs w:val="28"/>
          <w:rtl w:val="true"/>
          <w:lang w:bidi="ar-SA"/>
        </w:rPr>
        <w:t>.</w:t>
      </w:r>
      <w:r>
        <w:rPr>
          <w:rStyle w:val="FootnoteAnchor"/>
          <w:rtl w:val="true"/>
        </w:rPr>
        <w:footnoteReference w:id="1971"/>
      </w:r>
      <w:bookmarkStart w:id="871" w:name="pg13097_151054"/>
    </w:p>
    <w:p>
      <w:pPr>
        <w:pStyle w:val="Heading4"/>
        <w:numPr>
          <w:ilvl w:val="3"/>
          <w:numId w:val="1"/>
        </w:numPr>
        <w:rPr/>
      </w:pPr>
      <w:bookmarkStart w:id="872" w:name="__RefHeading___Toc7583737_3224264995"/>
      <w:bookmarkStart w:id="873" w:name="_Toc332"/>
      <w:bookmarkEnd w:id="871"/>
      <w:bookmarkEnd w:id="872"/>
      <w:r>
        <w:rPr/>
        <w:t>3338</w:t>
      </w:r>
      <w:r>
        <w:rPr>
          <w:rtl w:val="true"/>
        </w:rPr>
        <w:t xml:space="preserve"> - </w:t>
      </w:r>
      <w:r>
        <w:rPr>
          <w:rtl w:val="true"/>
        </w:rPr>
        <w:t>طَهارَةُ القَلبِ</w:t>
      </w:r>
      <w:bookmarkEnd w:id="8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1972"/>
      </w:r>
    </w:p>
    <w:p>
      <w:pPr>
        <w:pStyle w:val="BookText"/>
        <w:rPr/>
      </w:pP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قُلوبَکُم مِن دَرَنِ السَّیّئاتِ تُضاعَفْ لَکُمُ الحَسَناتُ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أنفُسَکُم مِن دَنَسِ الشَّهَواتِ تُدرِکُوا رَفیعَ الدَّرَجاتِ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قُلوبَکُم مِن الحِقدِ ؛ فإنّهُ داءٌ مُوبئٌ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العِبادِ الطاهِرَةُ مَواضِعُ نَظَرِ اللَّهِ سبحانَهُ ، فَمَن طَهَّرَ قَلبَهُ نَظَرَ إلَیهِ </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یُغنی عنِ الجَسَدِ أن یکونَ ظاهِرُهُ صَحیحاً وباطِنُهُ فاسِداً ، کذلکَ لا تُغنی أجسادُکُمُ التی قد أعجَبَتکُم وقد فَسَدَت قُلوبُکُم ، وما یُغنی عَنکُم أن تُنَقُّوا جُلودَکُم وقُلوبُکُم دَنِسَةٌ </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أهلُکَ الذینَ تُظِلُّهُم فی ظِلِّ عَرشِکَ یَومَ لا ظِلَّ إلّا ظِلُّکَ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قُلوبُهُم </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 واجعَلْنا مِن الذینَ أرسَلتَ علَیهِم 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الأولیاءِ ، وخَصَصتَ قُلوبَهُم بطَهارَةِ الصَّفاءِ ، وزَیَّنتَها بالفَهمِ والحَیاءِ فی مَنزِلِ الأصفیاءِ ، وسَیَّرتَ هُمومَهُم فی مَلَکوتِ سَماواتِکَ ، حُجُباً حُجُباً حتّی یَنتَهیَ إلَیکَ وارِدُها </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Style w:val="FootnoteAnchor"/>
          <w:rtl w:val="true"/>
        </w:rPr>
        <w:footnoteReference w:id="1981"/>
      </w:r>
    </w:p>
    <w:p>
      <w:pPr>
        <w:pStyle w:val="Heading4"/>
        <w:numPr>
          <w:ilvl w:val="3"/>
          <w:numId w:val="1"/>
        </w:numPr>
        <w:rPr/>
      </w:pPr>
      <w:bookmarkStart w:id="874" w:name="__RefHeading___Toc7583739_3224264995"/>
      <w:bookmarkStart w:id="875" w:name="_Toc333"/>
      <w:bookmarkEnd w:id="874"/>
      <w:r>
        <w:rPr/>
        <w:t>3339</w:t>
      </w:r>
      <w:r>
        <w:rPr>
          <w:rtl w:val="true"/>
        </w:rPr>
        <w:t xml:space="preserve"> - </w:t>
      </w:r>
      <w:r>
        <w:rPr>
          <w:rtl w:val="true"/>
        </w:rPr>
        <w:t>انشِراحُ القَلبِ</w:t>
      </w:r>
      <w:bookmarkEnd w:id="8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وَمَنْ یُرِدْ أَنْ یُضِلَّهُ یَجْعَلْ صَدْرَهُ ضَیِّقاً حَرَجاً کَأَنَّما یَصَّعَّدُ فِی السَّماءِ کَذَلِکَ یَجْعَلُ اللَّهُ الرِّجْسَ عَلَی</w:t>
      </w:r>
      <w:bookmarkStart w:id="876" w:name="pg13097_151055"/>
    </w:p>
    <w:p>
      <w:pPr>
        <w:pStyle w:val="BookText"/>
        <w:rPr/>
      </w:pPr>
      <w:bookmarkEnd w:id="876"/>
      <w:r>
        <w:rPr>
          <w:rFonts w:ascii="Amiri" w:hAnsi="Amiri" w:eastAsia="Amiri" w:cs="Amiri"/>
          <w:color w:val="111111"/>
          <w:sz w:val="28"/>
          <w:sz w:val="28"/>
          <w:szCs w:val="28"/>
          <w:rtl w:val="true"/>
          <w:lang w:bidi="ar-SA"/>
        </w:rPr>
        <w:t>الَّذِینَ لَا یُؤْمِنُونَ</w:t>
      </w:r>
      <w:r>
        <w:rPr>
          <w:rFonts w:eastAsia="Amiri" w:cs="Amiri" w:ascii="Amiri" w:hAnsi="Amiri"/>
          <w:color w:val="111111"/>
          <w:sz w:val="28"/>
          <w:szCs w:val="28"/>
          <w:rtl w:val="true"/>
          <w:lang w:bidi="ar-SA"/>
        </w:rPr>
        <w:t>) .</w:t>
      </w:r>
      <w:r>
        <w:rPr>
          <w:rStyle w:val="FootnoteAnchor"/>
          <w:rtl w:val="true"/>
        </w:rPr>
        <w:footnoteReference w:id="1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الرّوایةُ الصَّحیحة أنّه لمّا نَزَلَت هذهِ الآیَةُ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یُرِدِ اللَّهُ أن یَهدِیَهُ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صلی اللَّه علیه وآله عن شَرحِ الصَّدرِ ما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یَقذِفُهُ اللَّهُ فی قَلبِ المؤمنِ فَیَنشَرِحُ لَهُ صَدرُهُ ویَنفَسِحُ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لذلکَ مِن أمارَةٍ یُعرَفُ بها ؟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الإنابَةُ إلی دارِ الخُلودِ، والتَّجافی عن دارِ الغُرورِ، والاستِعدادُ لِلمَوتِ قَبلَ نُزولِ المَوتِ</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مکارم الأخلاق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فمَن شَرَحَ اللَّهُ صَدرَهُ للإسلامِ فهُو علی نُورٍ مِن رَبِّهِ ، فإنَّ النورَ إذا وَقَعَ فی القَلبِ انشَرَحَ وانفَسَحَ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فهَل لذلکَ مِن عَلامَةٍ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التَّجافی عن دارِ الغُرورِ ، والإنابَةُ إلی دارِ الخُلودِ ، والاستِعدادُ للمَوتِ قبلَ نُزولِ الفَوتِ ، فَمَن زَهِدَ فی الدنیا قَصُرَ أمَلُهُ فیها وتَرَکَها لِأهلِها </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العارفینَ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فاجعَلنا مِن الذینَ تَوَشَّحَت أشجارُ الشَّوقِ إلَیکَ فی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وانجَلَت ظُلمَةُ الرَّیبِ عن عَقائدِهِم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 وانتَفَت مُخالَجَةُ الشَّکِّ عن قُلوبِهِم و سَرائرِهِم، وانشَرَحَت بِتَحقیقِ المَعرِفَةِ صُدورُهُم </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Style w:val="FootnoteAnchor"/>
          <w:rtl w:val="true"/>
        </w:rPr>
        <w:footnoteReference w:id="1987"/>
      </w:r>
    </w:p>
    <w:p>
      <w:pPr>
        <w:pStyle w:val="Heading4"/>
        <w:numPr>
          <w:ilvl w:val="3"/>
          <w:numId w:val="1"/>
        </w:numPr>
        <w:rPr/>
      </w:pPr>
      <w:bookmarkStart w:id="877" w:name="__RefHeading___Toc7583741_3224264995"/>
      <w:bookmarkStart w:id="878" w:name="_Toc334"/>
      <w:bookmarkEnd w:id="877"/>
      <w:r>
        <w:rPr/>
        <w:t>3340</w:t>
      </w:r>
      <w:r>
        <w:rPr>
          <w:rtl w:val="true"/>
        </w:rPr>
        <w:t xml:space="preserve"> - </w:t>
      </w:r>
      <w:r>
        <w:rPr>
          <w:rtl w:val="true"/>
        </w:rPr>
        <w:t>طَبعُ القَلبِ</w:t>
      </w:r>
      <w:bookmarkEnd w:id="8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w:t>
      </w:r>
      <w:bookmarkStart w:id="879" w:name="pg13097_151056"/>
    </w:p>
    <w:p>
      <w:pPr>
        <w:pStyle w:val="BookText"/>
        <w:rPr/>
      </w:pPr>
      <w:bookmarkEnd w:id="879"/>
      <w:r>
        <w:rPr>
          <w:rFonts w:ascii="Amiri" w:hAnsi="Amiri" w:eastAsia="Amiri" w:cs="Amiri"/>
          <w:color w:val="111111"/>
          <w:sz w:val="28"/>
          <w:sz w:val="28"/>
          <w:szCs w:val="28"/>
          <w:rtl w:val="true"/>
          <w:lang w:bidi="ar-SA"/>
        </w:rPr>
        <w:t>عَلَی کُلِّ قَلْبِ مُتَکَبِّرٍ جَبَّارٍ</w:t>
      </w:r>
      <w:r>
        <w:rPr>
          <w:rFonts w:eastAsia="Amiri" w:cs="Amiri" w:ascii="Amiri" w:hAnsi="Amiri"/>
          <w:color w:val="111111"/>
          <w:sz w:val="28"/>
          <w:szCs w:val="28"/>
          <w:rtl w:val="true"/>
          <w:lang w:bidi="ar-SA"/>
        </w:rPr>
        <w:t>) .</w:t>
      </w:r>
      <w:r>
        <w:rPr>
          <w:rStyle w:val="FootnoteAnchor"/>
          <w:rtl w:val="true"/>
        </w:rPr>
        <w:footnoteReference w:id="1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إِلَی قَوْمِهِمْ فَجاؤُوهُمْ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 .</w:t>
      </w:r>
      <w:r>
        <w:rPr>
          <w:rStyle w:val="FootnoteAnchor"/>
          <w:rtl w:val="true"/>
        </w:rPr>
        <w:footnoteReference w:id="1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w:t>
      </w:r>
      <w:r>
        <w:rPr>
          <w:rStyle w:val="FootnoteAnchor"/>
          <w:rtl w:val="true"/>
        </w:rPr>
        <w:footnoteReference w:id="1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أَنْبَائِهَا وَلَقَدْ جَاءَتْهُمْ رُسُلُهُمْ بِالْبَیِّناتِ فَما کانُوا لِیُؤْمِنُوا بِما کَذَّبُوا مِنْ قَبْلُ کَذَلِکَ یَطْبَعُ اللَّهُ عَلَی قُلُوبِ الْکافِرِینَ</w:t>
      </w:r>
      <w:r>
        <w:rPr>
          <w:rFonts w:eastAsia="Amiri" w:cs="Amiri" w:ascii="Amiri" w:hAnsi="Amiri"/>
          <w:color w:val="111111"/>
          <w:sz w:val="28"/>
          <w:szCs w:val="28"/>
          <w:rtl w:val="true"/>
          <w:lang w:bidi="ar-SA"/>
        </w:rPr>
        <w:t>) .</w:t>
      </w:r>
      <w:r>
        <w:rPr>
          <w:rStyle w:val="FootnoteAnchor"/>
          <w:rtl w:val="true"/>
        </w:rPr>
        <w:footnoteReference w:id="1991"/>
      </w:r>
    </w:p>
    <w:p>
      <w:pPr>
        <w:pStyle w:val="BookText"/>
        <w:rPr/>
      </w:pP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 مُعَلَّقٌ بِقائمَةِ العَرشِ، فإذا انتُهِکَتِ الحُرمَةُ وعُمِلَ بالمَعاصی واجْتُرِئَ علَی اللَّهِ بَعَثَ اللَّهُ الطابَعَ فَیَطبَعُ اللَّهُ علی قَلبِهِ فلا یَعقِلُ بعدَ ذلکَ شیئاً </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واستِشعارَ الطَّمَعِ ؛ فإنّهُ یَشوبُ القَلبَ شِدَّةُ الحِرصِ ، ویَختِمُ علَی القُلوبِ بطَبائعِ حُبِّ الدنیا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عَبَّأَ عُمَرُ بنُ سَعدٍ أصحابَهُ لِمُحارَبَتِهِ علیه السلام وأحاطُوا بهِ مِن کُلِّ جانِبٍ حتّی جَعَلُوهُ فی مِثلِ الحَلْقَةِ فَخَرَجَ علیه السلام حتّی أتی الناسَ فَاستَنصَتَهُم فَأبَوا أن یُنصِتُوا حتّی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علَیکُم أن تُنصِتوا إلَیَّ فَتَسمَعوا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أدعُوکُم إلی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وکُلُّکُم عاصٍ لِأمری غیرُ مُستَمِعٍ قَولی فقد مُلِئَت بُطونُکُم مِن الحَرامِ وطُبِعَ علی قُلوبِکُم </w:t>
      </w:r>
      <w:r>
        <w:rPr>
          <w:rFonts w:eastAsia="Amiri" w:cs="Amiri" w:ascii="Amiri" w:hAnsi="Amiri"/>
          <w:color w:val="111111"/>
          <w:sz w:val="28"/>
          <w:szCs w:val="28"/>
          <w:rtl w:val="true"/>
          <w:lang w:bidi="ar-SA"/>
        </w:rPr>
        <w:t>.</w:t>
      </w:r>
      <w:r>
        <w:rPr>
          <w:rStyle w:val="FootnoteAnchor"/>
          <w:rtl w:val="true"/>
        </w:rPr>
        <w:footnoteReference w:id="1995"/>
      </w:r>
    </w:p>
    <w:p>
      <w:pPr>
        <w:pStyle w:val="Heading4"/>
        <w:numPr>
          <w:ilvl w:val="3"/>
          <w:numId w:val="1"/>
        </w:numPr>
        <w:rPr/>
      </w:pPr>
      <w:bookmarkStart w:id="880" w:name="__RefHeading___Toc7583743_3224264995"/>
      <w:bookmarkStart w:id="881" w:name="_Toc335"/>
      <w:bookmarkEnd w:id="880"/>
      <w:r>
        <w:rPr/>
        <w:t>3341</w:t>
      </w:r>
      <w:r>
        <w:rPr>
          <w:rtl w:val="true"/>
        </w:rPr>
        <w:t xml:space="preserve"> - </w:t>
      </w:r>
      <w:r>
        <w:rPr>
          <w:rtl w:val="true"/>
        </w:rPr>
        <w:t>خَتمُ القَلبِ</w:t>
      </w:r>
      <w:bookmarkEnd w:id="8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 .</w:t>
      </w:r>
      <w:r>
        <w:rPr>
          <w:rStyle w:val="FootnoteAnchor"/>
          <w:rtl w:val="true"/>
        </w:rPr>
        <w:footnoteReference w:id="1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Fonts w:eastAsia="Amiri" w:cs="Amiri" w:ascii="Amiri" w:hAnsi="Amiri"/>
          <w:color w:val="111111"/>
          <w:sz w:val="28"/>
          <w:szCs w:val="28"/>
          <w:rtl w:val="true"/>
          <w:lang w:bidi="ar-SA"/>
        </w:rPr>
        <w:t>) .</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الخَتمُ هو الطَّبعُ علی قُلوبِ الکُفّارِ عُقوبَةً علی کُفرِهِم ، کما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w:t>
      </w:r>
      <w:bookmarkStart w:id="882" w:name="pg13097_151057"/>
    </w:p>
    <w:p>
      <w:pPr>
        <w:pStyle w:val="BookText"/>
        <w:rPr/>
      </w:pPr>
      <w:bookmarkEnd w:id="882"/>
      <w:r>
        <w:rPr>
          <w:rFonts w:ascii="Amiri" w:hAnsi="Amiri" w:eastAsia="Amiri" w:cs="Amiri"/>
          <w:color w:val="111111"/>
          <w:sz w:val="28"/>
          <w:sz w:val="28"/>
          <w:szCs w:val="28"/>
          <w:rtl w:val="true"/>
          <w:lang w:bidi="ar-SA"/>
        </w:rPr>
        <w:t>بکُفْرِهِمْ فَلا یُؤمِنُونَ إلّا قَلیلاً</w:t>
      </w:r>
      <w:r>
        <w:rPr>
          <w:rFonts w:eastAsia="Amiri" w:cs="Amiri" w:ascii="Amiri" w:hAnsi="Amiri"/>
          <w:color w:val="111111"/>
          <w:sz w:val="28"/>
          <w:szCs w:val="28"/>
          <w:rtl w:val="true"/>
          <w:lang w:bidi="ar-SA"/>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9"/>
      </w:r>
    </w:p>
    <w:p>
      <w:pPr>
        <w:pStyle w:val="Heading4"/>
        <w:numPr>
          <w:ilvl w:val="3"/>
          <w:numId w:val="1"/>
        </w:numPr>
        <w:rPr/>
      </w:pPr>
      <w:bookmarkStart w:id="883" w:name="__RefHeading___Toc7583745_3224264995"/>
      <w:bookmarkStart w:id="884" w:name="_Toc336"/>
      <w:bookmarkEnd w:id="883"/>
      <w:r>
        <w:rPr/>
        <w:t>3342</w:t>
      </w:r>
      <w:r>
        <w:rPr>
          <w:rtl w:val="true"/>
        </w:rPr>
        <w:t xml:space="preserve"> - </w:t>
      </w:r>
      <w:r>
        <w:rPr>
          <w:rtl w:val="true"/>
        </w:rPr>
        <w:t>عَدَمُ شُعورِ القَلبِ</w:t>
      </w:r>
      <w:bookmarkEnd w:id="8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Style w:val="FootnoteAnchor"/>
          <w:rtl w:val="true"/>
        </w:rPr>
        <w:footnoteReference w:id="20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صُمٌّ وَبُکْمٌ فِی الظُّلُماتِ مَنْ یَشأِ اللَّهُ یُضْلِلْهُ وَمَنْ یَشَأْ یَجْعَلْهُ عَلَی صِرَاطٍ مُسْتَقِیمٍ</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 ذی قَلبٍ بِلَبِیبٍ ، ولا کُلُ ذی سَمعٍ بِسَمیعٍ، ولا کُلُ ناظِرٍ بِبَصیرٍ</w:t>
      </w:r>
      <w:r>
        <w:rPr>
          <w:rFonts w:eastAsia="Amiri" w:cs="Amiri" w:ascii="Amiri" w:hAnsi="Amiri"/>
          <w:color w:val="111111"/>
          <w:sz w:val="28"/>
          <w:szCs w:val="28"/>
          <w:rtl w:val="true"/>
          <w:lang w:bidi="ar-SA"/>
        </w:rPr>
        <w:t>.</w:t>
      </w:r>
      <w:r>
        <w:rPr>
          <w:rStyle w:val="FootnoteAnchor"/>
          <w:rtl w:val="true"/>
        </w:rPr>
        <w:footnoteReference w:id="2003"/>
      </w:r>
    </w:p>
    <w:p>
      <w:pPr>
        <w:pStyle w:val="Heading4"/>
        <w:numPr>
          <w:ilvl w:val="3"/>
          <w:numId w:val="1"/>
        </w:numPr>
        <w:rPr/>
      </w:pPr>
      <w:bookmarkStart w:id="885" w:name="__RefHeading___Toc7583747_3224264995"/>
      <w:bookmarkStart w:id="886" w:name="_Toc337"/>
      <w:bookmarkEnd w:id="885"/>
      <w:r>
        <w:rPr/>
        <w:t>3343</w:t>
      </w:r>
      <w:r>
        <w:rPr>
          <w:rtl w:val="true"/>
        </w:rPr>
        <w:t xml:space="preserve"> - </w:t>
      </w:r>
      <w:r>
        <w:rPr>
          <w:rtl w:val="true"/>
        </w:rPr>
        <w:t>عَمَی القَلبِ</w:t>
      </w:r>
      <w:bookmarkEnd w:id="8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 .</w:t>
      </w:r>
      <w:r>
        <w:rPr>
          <w:rStyle w:val="FootnoteAnchor"/>
          <w:rtl w:val="true"/>
        </w:rPr>
        <w:footnoteReference w:id="2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العَمی عَمَی القَلبِ </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أعمَی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العَمی عَمَی القَلبِ </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الأعمی أعمَی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 .</w:t>
      </w:r>
      <w:r>
        <w:rPr>
          <w:rStyle w:val="FootnoteAnchor"/>
          <w:rtl w:val="true"/>
        </w:rPr>
        <w:footnoteReference w:id="20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کانَ فی هذهِ أعْمی فَهُو فی الآخِرَةِ أعْمی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یَدُلَّهُ خَلقُ السماواتِ والأرضِ واختِلافُ اللیلِ والنهارِ ، ودَوَرانُ الفَلَکِ بالشمسِ والقَمرِ ، والآیاتُ العَجیباتُ علی أنَّ وَراءَ ذلکَ أمراً هُو أعظَمُ مِنها فهُو فی الآخِرَةِ أعمی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یُعایِنْ أعمی وأضَلُّ سبیلاً </w:t>
      </w:r>
      <w:r>
        <w:rPr>
          <w:rFonts w:eastAsia="Amiri" w:cs="Amiri" w:ascii="Amiri" w:hAnsi="Amiri"/>
          <w:color w:val="111111"/>
          <w:sz w:val="28"/>
          <w:szCs w:val="28"/>
          <w:rtl w:val="true"/>
          <w:lang w:bidi="ar-SA"/>
        </w:rPr>
        <w:t>.</w:t>
      </w:r>
      <w:r>
        <w:rPr>
          <w:rStyle w:val="FootnoteAnchor"/>
          <w:rtl w:val="true"/>
        </w:rPr>
        <w:footnoteReference w:id="2009"/>
      </w:r>
      <w:bookmarkStart w:id="887" w:name="pg13097_151058"/>
    </w:p>
    <w:p>
      <w:pPr>
        <w:pStyle w:val="BookText"/>
        <w:rPr/>
      </w:pPr>
      <w:bookmarkEnd w:id="88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أعمی عنِ الحَقائِقِ المَوجودَةِ </w:t>
      </w:r>
      <w:r>
        <w:rPr>
          <w:rFonts w:eastAsia="Amiri" w:cs="Amiri" w:ascii="Amiri" w:hAnsi="Amiri"/>
          <w:color w:val="111111"/>
          <w:sz w:val="28"/>
          <w:szCs w:val="28"/>
          <w:rtl w:val="true"/>
          <w:lang w:bidi="ar-SA"/>
        </w:rPr>
        <w:t>.</w:t>
      </w:r>
      <w:r>
        <w:rPr>
          <w:rStyle w:val="FootnoteAnchor"/>
          <w:rtl w:val="true"/>
        </w:rPr>
        <w:footnoteReference w:id="2010"/>
      </w:r>
    </w:p>
    <w:p>
      <w:pPr>
        <w:pStyle w:val="BookText"/>
        <w:rPr/>
      </w:pPr>
      <w:r>
        <w:rPr>
          <w:rStyle w:val="FootnoteAnchor"/>
          <w:rtl w:val="true"/>
        </w:rPr>
        <w:footnoteReference w:id="2011"/>
      </w:r>
    </w:p>
    <w:p>
      <w:pPr>
        <w:pStyle w:val="Heading4"/>
        <w:numPr>
          <w:ilvl w:val="3"/>
          <w:numId w:val="1"/>
        </w:numPr>
        <w:rPr/>
      </w:pPr>
      <w:bookmarkStart w:id="888" w:name="__RefHeading___Toc7583749_3224264995"/>
      <w:bookmarkStart w:id="889" w:name="_Toc338"/>
      <w:bookmarkEnd w:id="888"/>
      <w:r>
        <w:rPr/>
        <w:t>3344</w:t>
      </w:r>
      <w:r>
        <w:rPr>
          <w:rtl w:val="true"/>
        </w:rPr>
        <w:t xml:space="preserve"> - </w:t>
      </w:r>
      <w:r>
        <w:rPr>
          <w:rtl w:val="true"/>
        </w:rPr>
        <w:t>حِجابُ القَلبِ</w:t>
      </w:r>
      <w:bookmarkEnd w:id="8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أذنَبَ کانَت نُکتَةٌ سَوداءُ فی قَلبِهِ ، فإن تابَ ونَزَعَ واستَغفَرَ صُقِلَ قَلبُهُ، فإن زاد زَادَت ، فذلکَ الرانُ الذی ذَکَرَهُ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العَبدُ نُکِتَت فی قَلبِهِ نُکتَةٌ سَوداءُ ، فإذا تابَ صُقِلَ مِنها ، فإن عادَ زادَت حتّی تَعظُمَ فی قَلبِهِ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قادَتکُم أزِمَّةُ الحَینِ ، واستَغلَقَت علی قُلوبِکُم أقفالُ الرَّینِ </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وإنَّکَ واللَّهِ ما عَلِمتُ الأغلَفُ القَلبِ ، المُقارِبُ العَقلِ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لَجَّ وتَمادی فهُو الراکِسُ </w:t>
      </w:r>
      <w:r>
        <w:rPr>
          <w:rStyle w:val="FootnoteAnchor"/>
          <w:rtl w:val="true"/>
        </w:rPr>
        <w:footnoteReference w:id="2018"/>
      </w:r>
      <w:r>
        <w:rPr>
          <w:rFonts w:ascii="Amiri" w:hAnsi="Amiri" w:eastAsia="Amiri" w:cs="Amiri"/>
          <w:color w:val="111111"/>
          <w:sz w:val="28"/>
          <w:sz w:val="28"/>
          <w:szCs w:val="28"/>
          <w:rtl w:val="true"/>
          <w:lang w:bidi="ar-SA"/>
        </w:rPr>
        <w:t xml:space="preserve">الذی رَانَ اللَّهُ علی قَلبِهِ وصارَت دائرَةُ السَّوءِ علی رَأسِهِ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حَذِّرْ وأنذِرْ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أصحابَکَ عن حُبِّ الشَّهَواتِ ، فإنّ المُعَلَّقةَ قُلوبُهُم بِشَهَواتِ الدنیا قُلوبُهُم مَحجوبَةٌ عَنِّی </w:t>
      </w:r>
      <w:r>
        <w:rPr>
          <w:rFonts w:eastAsia="Amiri" w:cs="Amiri" w:ascii="Amiri" w:hAnsi="Amiri"/>
          <w:color w:val="111111"/>
          <w:sz w:val="28"/>
          <w:szCs w:val="28"/>
          <w:rtl w:val="true"/>
          <w:lang w:bidi="ar-SA"/>
        </w:rPr>
        <w:t>.</w:t>
      </w:r>
      <w:r>
        <w:rPr>
          <w:rStyle w:val="FootnoteAnchor"/>
          <w:rtl w:val="true"/>
        </w:rPr>
        <w:footnoteReference w:id="20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1"/>
      </w:r>
      <w:bookmarkStart w:id="890" w:name="pg13097_151059"/>
    </w:p>
    <w:p>
      <w:pPr>
        <w:pStyle w:val="Heading4"/>
        <w:numPr>
          <w:ilvl w:val="3"/>
          <w:numId w:val="1"/>
        </w:numPr>
        <w:rPr/>
      </w:pPr>
      <w:bookmarkStart w:id="891" w:name="__RefHeading___Toc7583751_3224264995"/>
      <w:bookmarkStart w:id="892" w:name="_Toc339"/>
      <w:bookmarkEnd w:id="890"/>
      <w:bookmarkEnd w:id="891"/>
      <w:r>
        <w:rPr/>
        <w:t>3345</w:t>
      </w:r>
      <w:r>
        <w:rPr>
          <w:rtl w:val="true"/>
        </w:rPr>
        <w:t xml:space="preserve"> - </w:t>
      </w:r>
      <w:r>
        <w:rPr>
          <w:rtl w:val="true"/>
        </w:rPr>
        <w:t>زَیغُ القَلبِ</w:t>
      </w:r>
      <w:bookmarkEnd w:id="8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w:t>
      </w:r>
      <w:r>
        <w:rPr>
          <w:rStyle w:val="FootnoteAnchor"/>
          <w:rtl w:val="true"/>
        </w:rPr>
        <w:footnoteReference w:id="2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لِمَ تُؤْذُونَنِی وَقَد تَعْلَمُونَ أَنِّی رَسُولُ اللَّهِ إِلَیْکُمْ فَلَمَّا زَاغُوا أَزَاغَ اللَّهُ قُلُوبَهُمْ وَاللَّهُ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2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 .</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یُکثِرُ أن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مُقلِّبَ القُلوبِ ثَبِّتْ قَلبی علی دِینِکَ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التَّحذیرِ مِن 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یَأتی بعدَ ذلکَ طالِعُ الفِتنَةِ الرَّجُوفِ ، والقاصِمَةِ الزَّحُوفِ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فَتَزیغُ قُلوبٌ بعدَ استِقامَةٍ ، وتَضِلُّ رِجالٌ بعدَ سَلامَةٍ </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النِّساءِ تَدعُو إلَی البَلاءِ وتُزیغُ القُلوبَ </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حکی عَن قَومٍ صالِحینَ أ 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عَلِمُوا أنَّ القُلوبَ تَزیغُ وتَعودُ إلی عَماها ورَداها </w:t>
      </w:r>
      <w:r>
        <w:rPr>
          <w:rFonts w:eastAsia="Amiri" w:cs="Amiri" w:ascii="Amiri" w:hAnsi="Amiri"/>
          <w:color w:val="111111"/>
          <w:sz w:val="28"/>
          <w:szCs w:val="28"/>
          <w:rtl w:val="true"/>
          <w:lang w:bidi="ar-SA"/>
        </w:rPr>
        <w:t>.</w:t>
      </w:r>
      <w:r>
        <w:rPr>
          <w:rStyle w:val="FootnoteAnchor"/>
          <w:rtl w:val="true"/>
        </w:rPr>
        <w:footnoteReference w:id="2029"/>
      </w:r>
    </w:p>
    <w:p>
      <w:pPr>
        <w:pStyle w:val="Heading4"/>
        <w:numPr>
          <w:ilvl w:val="3"/>
          <w:numId w:val="1"/>
        </w:numPr>
        <w:rPr/>
      </w:pPr>
      <w:bookmarkStart w:id="893" w:name="__RefHeading___Toc7583753_3224264995"/>
      <w:bookmarkStart w:id="894" w:name="_Toc340"/>
      <w:bookmarkEnd w:id="893"/>
      <w:r>
        <w:rPr/>
        <w:t>3346</w:t>
      </w:r>
      <w:r>
        <w:rPr>
          <w:rtl w:val="true"/>
        </w:rPr>
        <w:t xml:space="preserve"> - </w:t>
      </w:r>
      <w:r>
        <w:rPr>
          <w:rtl w:val="true"/>
        </w:rPr>
        <w:t>قَسوَةُ القَلبِ</w:t>
      </w:r>
      <w:bookmarkEnd w:id="8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r>
        <w:rPr>
          <w:rFonts w:eastAsia="Amiri" w:cs="Amiri" w:ascii="Amiri" w:hAnsi="Amiri"/>
          <w:color w:val="111111"/>
          <w:sz w:val="28"/>
          <w:szCs w:val="28"/>
          <w:rtl w:val="true"/>
          <w:lang w:bidi="ar-SA"/>
        </w:rPr>
        <w:t>) .</w:t>
      </w:r>
      <w:r>
        <w:rPr>
          <w:rStyle w:val="FootnoteAnchor"/>
          <w:rtl w:val="true"/>
        </w:rPr>
        <w:footnoteReference w:id="2030"/>
      </w:r>
    </w:p>
    <w:p>
      <w:pPr>
        <w:pStyle w:val="BookText"/>
        <w:rPr/>
      </w:pP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الکافِرِ أقسی مِن الحَجَرِ </w:t>
      </w:r>
      <w:r>
        <w:rPr>
          <w:rFonts w:eastAsia="Amiri" w:cs="Amiri" w:ascii="Amiri" w:hAnsi="Amiri"/>
          <w:color w:val="111111"/>
          <w:sz w:val="28"/>
          <w:szCs w:val="28"/>
          <w:rtl w:val="true"/>
          <w:lang w:bidi="ar-SA"/>
        </w:rPr>
        <w:t>.</w:t>
      </w:r>
      <w:r>
        <w:rPr>
          <w:rStyle w:val="FootnoteAnchor"/>
          <w:rtl w:val="true"/>
        </w:rPr>
        <w:footnoteReference w:id="203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قاسِیَةٌ عن حَظِّها ، لاهِیَةٌ عن رُشدِها ، سالِکَةٌ فی غَیرِ مِضمارِها ، کأنَّ المَعنِیَّ سِواها ، وکأنَّ</w:t>
      </w:r>
      <w:bookmarkStart w:id="895" w:name="pg13097_151060"/>
    </w:p>
    <w:p>
      <w:pPr>
        <w:pStyle w:val="BookText"/>
        <w:rPr/>
      </w:pPr>
      <w:bookmarkEnd w:id="895"/>
      <w:r>
        <w:rPr>
          <w:rFonts w:ascii="Amiri" w:hAnsi="Amiri" w:eastAsia="Amiri" w:cs="Amiri"/>
          <w:color w:val="111111"/>
          <w:sz w:val="28"/>
          <w:sz w:val="28"/>
          <w:szCs w:val="28"/>
          <w:rtl w:val="true"/>
          <w:lang w:bidi="ar-SA"/>
        </w:rPr>
        <w:t xml:space="preserve">الرُّشدَ فی إحرازِ دُنیاها </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قَلبُ الحَدَثِ کالأرضِ الخالِیَةِ ؛ ما اُلقِیَ فیها مِن شی ءٍ قَبِلَتهُ ، فَبادَرتُکَ بالأدَبِ قَبلَ أن یَقسُوَ قَلبُکَ ویَشتَغِلَ لُبُّکَ</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عُقوباتٍ فی القُلوبِ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ضَنْکٌ فی المَعیشَةِ ووَهنٌ فی العِبادَةِ، وما ضُرِبَ عَبدٌ بِعُقوبَةٍ أعظَمَ مِن قَسوَةِ القَلبِ </w:t>
      </w:r>
      <w:r>
        <w:rPr>
          <w:rFonts w:eastAsia="Amiri" w:cs="Amiri" w:ascii="Amiri" w:hAnsi="Amiri"/>
          <w:color w:val="111111"/>
          <w:sz w:val="28"/>
          <w:szCs w:val="28"/>
          <w:rtl w:val="true"/>
          <w:lang w:bidi="ar-SA"/>
        </w:rPr>
        <w:t>.</w:t>
      </w:r>
      <w:r>
        <w:rPr>
          <w:rStyle w:val="FootnoteAnchor"/>
          <w:rtl w:val="true"/>
        </w:rPr>
        <w:footnoteReference w:id="2035"/>
      </w:r>
    </w:p>
    <w:p>
      <w:pPr>
        <w:pStyle w:val="Heading4"/>
        <w:numPr>
          <w:ilvl w:val="3"/>
          <w:numId w:val="1"/>
        </w:numPr>
        <w:rPr/>
      </w:pPr>
      <w:bookmarkStart w:id="896" w:name="__RefHeading___Toc7583755_3224264995"/>
      <w:bookmarkStart w:id="897" w:name="_Toc341"/>
      <w:bookmarkEnd w:id="896"/>
      <w:r>
        <w:rPr/>
        <w:t>3347</w:t>
      </w:r>
      <w:r>
        <w:rPr>
          <w:rtl w:val="true"/>
        </w:rPr>
        <w:t xml:space="preserve"> - </w:t>
      </w:r>
      <w:r>
        <w:rPr>
          <w:rtl w:val="true"/>
        </w:rPr>
        <w:t>ما یُقسِی القَلبَ</w:t>
      </w:r>
      <w:bookmarkEnd w:id="8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w:t>
      </w:r>
      <w:r>
        <w:rPr>
          <w:rFonts w:eastAsia="Amiri" w:cs="Amiri" w:ascii="Amiri" w:hAnsi="Amiri"/>
          <w:color w:val="111111"/>
          <w:sz w:val="28"/>
          <w:szCs w:val="28"/>
          <w:rtl w:val="true"/>
          <w:lang w:bidi="ar-SA"/>
        </w:rPr>
        <w:t>).</w:t>
      </w:r>
      <w:r>
        <w:rPr>
          <w:rStyle w:val="FootnoteAnchor"/>
          <w:rtl w:val="true"/>
        </w:rPr>
        <w:footnoteReference w:id="2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عَزَّوجلَّ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تُطَوِّلْ فی الدُّنیا أملَکَ فَیَقسُوَ قَلبُکَ ، والقاسی القَلبِ مِنّی بَعیدٌ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إذا لم تُرتَکَبْ ولم تُمتَهَنْ وتُستَعمَلْ لَتَصعُبُ ویَتَغَیَّرُ خُلقُها ، وکذلکَ القُلوبُ إذا لم تُرَقَّقْ بذِکرِ المَوتِ ویَتبَعُها دُؤوبُ العِبادَةِ تَقسُو وتَغلُظُ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تُکثِرُوا الکلامَ بغَیرِ ذِکرِ اللَّهِ ؛ فإنَّ کَثرَةَ الکلامِ بغَیرِ ذِکرِ اللَّهِ قَسوَةُ القَلبِ ، إنّ أبعَدَ الناسِ مِن اللَّهِ القَلبُ القاسی </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یُقسِینَ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وطَلَبُ الصَّیدِ ، وإتیانُ بابِ السُّلطانِ </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العِبادَةِ یُقسی القَلبَ، تَرکُ الذِّکرِ یُمیتُ النَّفسَ </w:t>
      </w:r>
      <w:r>
        <w:rPr>
          <w:rFonts w:eastAsia="Amiri" w:cs="Amiri" w:ascii="Amiri" w:hAnsi="Amiri"/>
          <w:color w:val="111111"/>
          <w:sz w:val="28"/>
          <w:szCs w:val="28"/>
          <w:rtl w:val="true"/>
          <w:lang w:bidi="ar-SA"/>
        </w:rPr>
        <w:t>.</w:t>
      </w:r>
      <w:r>
        <w:rPr>
          <w:rStyle w:val="FootnoteAnchor"/>
          <w:rtl w:val="true"/>
        </w:rPr>
        <w:footnoteReference w:id="20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ثلاثَ جُمَعٍ تَهاوُناً بها طَبَعَ اللَّهُ علی قَلبِهِ </w:t>
      </w:r>
      <w:r>
        <w:rPr>
          <w:rFonts w:eastAsia="Amiri" w:cs="Amiri" w:ascii="Amiri" w:hAnsi="Amiri"/>
          <w:color w:val="111111"/>
          <w:sz w:val="28"/>
          <w:szCs w:val="28"/>
          <w:rtl w:val="true"/>
          <w:lang w:bidi="ar-SA"/>
        </w:rPr>
        <w:t>.</w:t>
      </w:r>
      <w:r>
        <w:rPr>
          <w:rStyle w:val="FootnoteAnchor"/>
          <w:rtl w:val="true"/>
        </w:rPr>
        <w:footnoteReference w:id="2043"/>
      </w:r>
      <w:bookmarkStart w:id="898" w:name="pg13097_151061"/>
    </w:p>
    <w:p>
      <w:pPr>
        <w:pStyle w:val="BookText"/>
        <w:rPr/>
      </w:pPr>
      <w:bookmarkEnd w:id="898"/>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ماجَفَّتِ الدُّموعُ إلّا لِقَسوةِ القُلوبِ ، وما قَسَتِ القُلوبُ إلّا لکَثرَةِ الذُّنوبِ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یَطولَنَّ علَیکُمُ الأمدُ فَتَقسُوَ قُلوبُکُم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یَأمُلْ أن یَعیشَ غَداً فإنّهُ یَأمُلُ أن یَعیشَ أبَداً ، ومَن یَأمُلْ أن یَعیشَ أبَداً یَقسُو قَلبُهُ ویَرغَبُ فی دُنیاهُ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کَثرَةَ المالِ مَفسَدَةٌ للدِّینِ، مَقساةٌ لِلقلوبِ </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البَخیلِ یُقسی القَلبَ </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أنهاکُم أن تَطرَحُوا التُّرابَ علی ذَوی الأرحامِ ؛ فإنّ ذلکَ یُورِثُ القَسوَةَ فی القَلبِ ، ومَن قَسا قَلبُهُ بَعُدَ مِن رَبِّهِ </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Style w:val="FootnoteAnchor"/>
          <w:rtl w:val="true"/>
        </w:rPr>
        <w:footnoteReference w:id="2050"/>
      </w:r>
    </w:p>
    <w:p>
      <w:pPr>
        <w:pStyle w:val="Heading4"/>
        <w:numPr>
          <w:ilvl w:val="3"/>
          <w:numId w:val="1"/>
        </w:numPr>
        <w:rPr/>
      </w:pPr>
      <w:bookmarkStart w:id="899" w:name="__RefHeading___Toc7583757_3224264995"/>
      <w:bookmarkStart w:id="900" w:name="_Toc342"/>
      <w:bookmarkEnd w:id="899"/>
      <w:r>
        <w:rPr/>
        <w:t>3348</w:t>
      </w:r>
      <w:r>
        <w:rPr>
          <w:rtl w:val="true"/>
        </w:rPr>
        <w:t xml:space="preserve"> - </w:t>
      </w:r>
      <w:r>
        <w:rPr>
          <w:rtl w:val="true"/>
        </w:rPr>
        <w:t>مَرَضُ القَلبِ</w:t>
      </w:r>
      <w:bookmarkEnd w:id="9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eastAsia="Amiri" w:cs="Amiri" w:ascii="Amiri" w:hAnsi="Amiri"/>
          <w:color w:val="111111"/>
          <w:sz w:val="28"/>
          <w:szCs w:val="28"/>
          <w:rtl w:val="true"/>
          <w:lang w:bidi="ar-SA"/>
        </w:rPr>
        <w:t>) .</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البَلاءِ الفاقَةَ ، وأشَدُّ مِن ذلکَ مَرَضُ البَدَنِ ، وأشَدُّ مِن ذلکَ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النِّعَمِ سَعَةَ المالِ ، وأفضَلُ مِن ذلکَ صِحَّةُ البَدَنِ ، وأفضَلُ مِن ذلکَ تَقوَی القُلوبِ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فَکَّرُوا فی عَظیمِ القُدرةِ وجَسیمِ النِّعمَةِ لَرَجَعُوا إلَی الطَّریقِ وخافُوا عَذابَ الحَریقِ، ولکنِ القلوبُ عَلیلةٌ والبَصائرُ مَدخولَةٌ </w:t>
      </w:r>
      <w:r>
        <w:rPr>
          <w:rFonts w:eastAsia="Amiri" w:cs="Amiri" w:ascii="Amiri" w:hAnsi="Amiri"/>
          <w:color w:val="111111"/>
          <w:sz w:val="28"/>
          <w:szCs w:val="28"/>
          <w:rtl w:val="true"/>
          <w:lang w:bidi="ar-SA"/>
        </w:rPr>
        <w:t>.</w:t>
      </w:r>
      <w:r>
        <w:rPr>
          <w:rStyle w:val="FootnoteAnchor"/>
          <w:rtl w:val="true"/>
        </w:rPr>
        <w:footnoteReference w:id="2053"/>
      </w:r>
    </w:p>
    <w:p>
      <w:pPr>
        <w:pStyle w:val="Heading4"/>
        <w:numPr>
          <w:ilvl w:val="3"/>
          <w:numId w:val="1"/>
        </w:numPr>
        <w:rPr/>
      </w:pPr>
      <w:bookmarkStart w:id="901" w:name="__RefHeading___Toc7583759_3224264995"/>
      <w:bookmarkStart w:id="902" w:name="_Toc343"/>
      <w:bookmarkEnd w:id="901"/>
      <w:r>
        <w:rPr/>
        <w:t>3349</w:t>
      </w:r>
      <w:r>
        <w:rPr>
          <w:rtl w:val="true"/>
        </w:rPr>
        <w:t xml:space="preserve"> - </w:t>
      </w:r>
      <w:r>
        <w:rPr>
          <w:rtl w:val="true"/>
        </w:rPr>
        <w:t>ما یُمرِضُ القَلبَ</w:t>
      </w:r>
      <w:bookmarkEnd w:id="90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الفِتَنُ علَی القُلوبِ کالحَصیرِ عُوداً عُوداً ، فأیُّ قَلبٍ اُشرِبَها نُکِتَت فیهِ نُکتَةٌ سَوداءُ ،</w:t>
      </w:r>
      <w:bookmarkStart w:id="903" w:name="pg13097_151062"/>
    </w:p>
    <w:p>
      <w:pPr>
        <w:pStyle w:val="BookText"/>
        <w:rPr/>
      </w:pPr>
      <w:bookmarkEnd w:id="903"/>
      <w:r>
        <w:rPr>
          <w:rFonts w:ascii="Amiri" w:hAnsi="Amiri" w:eastAsia="Amiri" w:cs="Amiri"/>
          <w:color w:val="111111"/>
          <w:sz w:val="28"/>
          <w:sz w:val="28"/>
          <w:szCs w:val="28"/>
          <w:rtl w:val="true"/>
          <w:lang w:bidi="ar-SA"/>
        </w:rPr>
        <w:t>وأیُّ قَلبٍ أنکَرَها نُکِتَت فیهِ نُکتَةٌ بَیضاءُ ، حتّی تَصیرَ علی قَلبَینِ ، علی أبیضَ مثلِ الصَّفا فلا تَضُرُّهُ فِتنَةٌ ما دامَتِ السماواتُ والأرضُ ، والآخَرُ أسوَدُ مُربادّاً</w:t>
      </w:r>
      <w:r>
        <w:rPr>
          <w:rStyle w:val="FootnoteAnchor"/>
          <w:rtl w:val="true"/>
        </w:rPr>
        <w:footnoteReference w:id="2054"/>
      </w:r>
      <w:r>
        <w:rPr>
          <w:rFonts w:ascii="Amiri" w:hAnsi="Amiri" w:eastAsia="Amiri" w:cs="Amiri"/>
          <w:color w:val="111111"/>
          <w:sz w:val="28"/>
          <w:sz w:val="28"/>
          <w:szCs w:val="28"/>
          <w:rtl w:val="true"/>
          <w:lang w:bidi="ar-SA"/>
        </w:rPr>
        <w:t>کَالکُوزِ مُجَخِّیاً</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إذا افتتن وخرجت منه حرمة المعاصی والمنکرات خرج منه نور الإیمان کما یخرج الماء من الکوز إذا مال أو انتکس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لا یَعرِفُ مَعروفاً ولا یُنکِرُ مُنکَراً إلّا ما اُشرِبَ مِن هَواهُ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والمِراءَ والخُصومَةَ؛ فإنّهُما یُمرِضانِ القُلوبَ علَی الإخوانِ ویَنبُتُ علَیهِما النِّفاقُ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وَجَعَ أوجَعُ للقُلوبِ مِن الذُّنوبِ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علی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مُؤَمَّرٌ آمُرُ فَاُطاعُ، فإنّ ذلکَ إدغالٌ فی القَلبِ ، ومَنهَکةٌ للدِّینِ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اُلقِیَ فی القُلوبِ الغُلولُ </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أفسَدَ للقَلبِ مِن خَطیئةٍ ، إنَّ القَلبَ لَیُواقِعُ الخَطیئةَ ، فما تَزالُ بهِ حتّی تَغلِبَ علَیهِ فَیَصیرَ أعلاهُ أسفَلَهُ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p>
    <w:p>
      <w:pPr>
        <w:pStyle w:val="Heading4"/>
        <w:numPr>
          <w:ilvl w:val="3"/>
          <w:numId w:val="1"/>
        </w:numPr>
        <w:rPr/>
      </w:pPr>
      <w:bookmarkStart w:id="904" w:name="__RefHeading___Toc7583761_3224264995"/>
      <w:bookmarkStart w:id="905" w:name="_Toc344"/>
      <w:bookmarkEnd w:id="904"/>
      <w:r>
        <w:rPr/>
        <w:t>3350</w:t>
      </w:r>
      <w:r>
        <w:rPr>
          <w:rtl w:val="true"/>
        </w:rPr>
        <w:t xml:space="preserve"> - </w:t>
      </w:r>
      <w:r>
        <w:rPr>
          <w:rtl w:val="true"/>
        </w:rPr>
        <w:t>ما یَشفِی القَلبَ</w:t>
      </w:r>
      <w:bookmarkEnd w:id="9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 .</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دَوّارٌ بِطِبِّهِ ، قد أحکَمَ مَراهِمَهُ ، وأحمی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وآذانٍ صُمٍّ ، وألسِنَةٍ بُکْمٍ ، مُتَتبِّعٌ بدَوائهِ مَواضِعَ الغَفلَةِ ومَواطِنَ الحَیرَةِ </w:t>
      </w:r>
      <w:r>
        <w:rPr>
          <w:rFonts w:eastAsia="Amiri" w:cs="Amiri" w:ascii="Amiri" w:hAnsi="Amiri"/>
          <w:color w:val="111111"/>
          <w:sz w:val="28"/>
          <w:szCs w:val="28"/>
          <w:rtl w:val="true"/>
          <w:lang w:bidi="ar-SA"/>
        </w:rPr>
        <w:t>.</w:t>
      </w:r>
      <w:r>
        <w:rPr>
          <w:rStyle w:val="FootnoteAnchor"/>
          <w:rtl w:val="true"/>
        </w:rPr>
        <w:footnoteReference w:id="2063"/>
      </w:r>
      <w:bookmarkStart w:id="906" w:name="pg13097_151063"/>
    </w:p>
    <w:p>
      <w:pPr>
        <w:pStyle w:val="BookText"/>
        <w:rPr/>
      </w:pPr>
      <w:bookmarkEnd w:id="9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نَّکُم إن اتَّبَعتُم طالِعَ المَشرِقِ سَلَکَ بِکُم مَناهِجَ الرَّسولِ صلی اللَّه علیه وآله فَتَداوَیتُم مِن العَمی والصَّمَمِ والبَکمِ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وبَصَرُ عَمی أفئدَتِکُم ، وشِفاءُ مَرَضِ أجسادِکُم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وصَلاحُ فَسادِ صُدورِکُم ، وطَهورُ دَنَسِ أنفُسِکُم ، وجَلاءُ 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أبصارِکُم </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p>
    <w:p>
      <w:pPr>
        <w:pStyle w:val="Heading4"/>
        <w:numPr>
          <w:ilvl w:val="3"/>
          <w:numId w:val="1"/>
        </w:numPr>
        <w:rPr/>
      </w:pPr>
      <w:bookmarkStart w:id="907" w:name="__RefHeading___Toc7583763_3224264995"/>
      <w:bookmarkStart w:id="908" w:name="_Toc345"/>
      <w:bookmarkEnd w:id="907"/>
      <w:r>
        <w:rPr/>
        <w:t>3351</w:t>
      </w:r>
      <w:r>
        <w:rPr>
          <w:rtl w:val="true"/>
        </w:rPr>
        <w:t xml:space="preserve"> - </w:t>
      </w:r>
      <w:r>
        <w:rPr>
          <w:rtl w:val="true"/>
        </w:rPr>
        <w:t>ما یُمیتُ القَلبَ</w:t>
      </w:r>
      <w:bookmarkEnd w:id="9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وکَثرَةَ الکَلامِ فَإِنَّ کَثرَةَ الکَلامِ بِغَیرِ ذِکرِ اللَّهِ تُمیتُ القَلبَ وعَلَیکَ بِکَثرَةِ الکَلامِ بِذِکرِ اللَّهِ فَإنَّهُ یُحیِی القَلبَ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مَواعِظِهِ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وکَثرَةَ الضَّحِکِ ؛ فإنّهُ یُمِیتُ القَلبَ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بِهِ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تَنسِنی عَلی کُلِّ حالٍ فَإنَّ نِسیانی یُمیتُ القَلبَ </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 وأمرَضَ قَلبَهُ ، فهُو یَنظُرُ بعَینٍ غیرِ صَحیحَةٍ ، ویَسمَعُ باُذُنٍ غیرِ سَمیعَةٍ ، قد خَرَقَتِ الشَّهَواتُ عَقلَهُ ، وأماتَتِ الدنیا قَلبَهُ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وَرَعُهُ ماتَ قَلبُهُ ، ومَن ماتَ قَلبُهُ دَخَلَ النارَ </w:t>
      </w:r>
      <w:r>
        <w:rPr>
          <w:rFonts w:eastAsia="Amiri" w:cs="Amiri" w:ascii="Amiri" w:hAnsi="Amiri"/>
          <w:color w:val="111111"/>
          <w:sz w:val="28"/>
          <w:szCs w:val="28"/>
          <w:rtl w:val="true"/>
          <w:lang w:bidi="ar-SA"/>
        </w:rPr>
        <w:t>.</w:t>
      </w:r>
      <w:r>
        <w:rPr>
          <w:rStyle w:val="FootnoteAnchor"/>
          <w:rtl w:val="true"/>
        </w:rPr>
        <w:footnoteReference w:id="20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التائبینَ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ألبَسَتنی الخَطایا ثَوبَ مَذَلَّتی ، وجَلَّلَنی التَّباعُدُ مِنکَ لِباسَ مَسکَنَتی ، وأماتَ قَلبی عَظیمُ جِنایَتی ، فَأحْیِهِ بِتَوبَةٍ مِنکَ یا أمَلی وبُغیَتی </w:t>
      </w:r>
      <w:r>
        <w:rPr>
          <w:rFonts w:eastAsia="Amiri" w:cs="Amiri" w:ascii="Amiri" w:hAnsi="Amiri"/>
          <w:color w:val="111111"/>
          <w:sz w:val="28"/>
          <w:szCs w:val="28"/>
          <w:rtl w:val="true"/>
          <w:lang w:bidi="ar-SA"/>
        </w:rPr>
        <w:t>.</w:t>
      </w:r>
      <w:r>
        <w:rPr>
          <w:rStyle w:val="FootnoteAnchor"/>
          <w:rtl w:val="true"/>
        </w:rPr>
        <w:footnoteReference w:id="2072"/>
      </w:r>
      <w:bookmarkStart w:id="909" w:name="pg13097_151064"/>
    </w:p>
    <w:p>
      <w:pPr>
        <w:pStyle w:val="BookText"/>
        <w:rPr/>
      </w:pPr>
      <w:bookmarkEnd w:id="909"/>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یُمِتنَ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الذَّنبِ ، وکَثرَةُ مُناقَشَةِ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مُحادَثَتَهُنَّ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ومُماراةُ الأحمَقِ، تَقولُ ویَقولُ ولا یَرجِعُ إلی خَیرٍ أبَداً ، ومُجالَسَةُ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المَوتی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غَنِیٍّ مُترَفٍ</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p>
    <w:p>
      <w:pPr>
        <w:pStyle w:val="Heading4"/>
        <w:numPr>
          <w:ilvl w:val="3"/>
          <w:numId w:val="1"/>
        </w:numPr>
        <w:rPr/>
      </w:pPr>
      <w:bookmarkStart w:id="910" w:name="__RefHeading___Toc7583765_3224264995"/>
      <w:bookmarkStart w:id="911" w:name="_Toc346"/>
      <w:bookmarkEnd w:id="910"/>
      <w:r>
        <w:rPr/>
        <w:t>3352</w:t>
      </w:r>
      <w:r>
        <w:rPr>
          <w:rtl w:val="true"/>
        </w:rPr>
        <w:t xml:space="preserve"> - </w:t>
      </w:r>
      <w:r>
        <w:rPr>
          <w:rtl w:val="true"/>
        </w:rPr>
        <w:t>ما یُحیِی القَلبَ</w:t>
      </w:r>
      <w:bookmarkEnd w:id="9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العِلمِ بینَ عِبادی مِمّا تَحیا علیهِ القُلوبُ المَیِّتةُ إذا هُمُ انتَهَوا فیهِ إلی أمری </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 زاحِمُوا العُلَماءَ فی مَجالِسِهِم ولو جُثوّاً علَی الرُّکَبِ ؛ فإنّ اللَّهَ یُحیی القُلوبَ المَیتَةَ بِنُورِ الحِکمَةِ کما یُحیی الأرضَ المَیتَةَ بِوابِلِ المَطَرِ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جالِسِ العُلَماءَ ، وزاحِمْهُم برُکبَتَیکَ ؛ فإنّ اللَّهَ عَزَّوجلَّ یُحیی القُلوبَ بِنُورِ الحِکمَةِ کما یُحیی الأرضَ بِوابِلِ السَّماءِ </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أحیِ قَلبَکَ بالمَوعِظَةِ ، وأمِتْهُ بالزَّهادَةِ </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ذَوی الفَضائلِ حَیاةُ القُلوبِ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لیسَ مِن شی ءٍ إلّا ویَکادُ صاحِبُهُ یَشبَعُ مِنهُ ویَمَلُّهُ ، إلّا الحَیاةَ فإنّهُ لا یَجِدُ فی المَوتِ راحَةً ، وإنّما ذلکَ بمَنزِلَةِ الحِکمَةِ التی هِی حَیاةٌ للقَلبِ المَیِّتِ ، وبَصَرٌ لِلعَینِ العَمیاءِ ، وسَمعٌ للاُذُنِ الصَمّاءِ </w:t>
      </w:r>
      <w:r>
        <w:rPr>
          <w:rFonts w:eastAsia="Amiri" w:cs="Amiri" w:ascii="Amiri" w:hAnsi="Amiri"/>
          <w:color w:val="111111"/>
          <w:sz w:val="28"/>
          <w:szCs w:val="28"/>
          <w:rtl w:val="true"/>
          <w:lang w:bidi="ar-SA"/>
        </w:rPr>
        <w:t>.</w:t>
      </w:r>
      <w:r>
        <w:rPr>
          <w:rStyle w:val="FootnoteAnchor"/>
          <w:rtl w:val="true"/>
        </w:rPr>
        <w:footnoteReference w:id="208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رَبیعُ القَلبِ ویَنابیعُ العِلمِ </w:t>
      </w:r>
      <w:r>
        <w:rPr>
          <w:rFonts w:eastAsia="Amiri" w:cs="Amiri" w:ascii="Amiri" w:hAnsi="Amiri"/>
          <w:color w:val="111111"/>
          <w:sz w:val="28"/>
          <w:szCs w:val="28"/>
          <w:rtl w:val="true"/>
          <w:lang w:bidi="ar-SA"/>
        </w:rPr>
        <w:t>.</w:t>
      </w:r>
      <w:r>
        <w:rPr>
          <w:rStyle w:val="FootnoteAnchor"/>
          <w:rtl w:val="true"/>
        </w:rPr>
        <w:footnoteReference w:id="2081"/>
      </w:r>
      <w:bookmarkStart w:id="912" w:name="pg13097_151065"/>
    </w:p>
    <w:p>
      <w:pPr>
        <w:pStyle w:val="BookText"/>
        <w:rPr/>
      </w:pPr>
      <w:bookmarkEnd w:id="912"/>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حَیاةُ قَلبِ البَصیرِ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بالفِکرِ ؛ فإنّهُ حَیاةُ قَلبِ البَصیرِ ومَفاتیحُ أبوابِ الحِکمَةِ </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p>
    <w:p>
      <w:pPr>
        <w:pStyle w:val="Heading4"/>
        <w:numPr>
          <w:ilvl w:val="3"/>
          <w:numId w:val="1"/>
        </w:numPr>
        <w:rPr/>
      </w:pPr>
      <w:bookmarkStart w:id="913" w:name="__RefHeading___Toc7583767_3224264995"/>
      <w:bookmarkStart w:id="914" w:name="_Toc347"/>
      <w:bookmarkEnd w:id="913"/>
      <w:r>
        <w:rPr/>
        <w:t>3353</w:t>
      </w:r>
      <w:r>
        <w:rPr>
          <w:rtl w:val="true"/>
        </w:rPr>
        <w:t xml:space="preserve"> - </w:t>
      </w:r>
      <w:r>
        <w:rPr>
          <w:rtl w:val="true"/>
        </w:rPr>
        <w:t>ما یَعمُرُ القَلبَ</w:t>
      </w:r>
      <w:bookmarkEnd w:id="9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أهلِ الخَیرِ عِمارَةُ القَلبِ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أهلِ المَعرفَةِ عِمارَةُ القُلوبِ ومُستَفادُ الحِکمَةِ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القُلوبِ فی مُعاشَرَةِ ذَوی العُقولِ </w:t>
      </w:r>
      <w:r>
        <w:rPr>
          <w:rFonts w:eastAsia="Amiri" w:cs="Amiri" w:ascii="Amiri" w:hAnsi="Amiri"/>
          <w:color w:val="111111"/>
          <w:sz w:val="28"/>
          <w:szCs w:val="28"/>
          <w:rtl w:val="true"/>
          <w:lang w:bidi="ar-SA"/>
        </w:rPr>
        <w:t>.</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 وعِمارَةِ قَلبِکَ بذِکرِهِ</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Style w:val="FootnoteAnchor"/>
          <w:rtl w:val="true"/>
        </w:rPr>
        <w:footnoteReference w:id="2089"/>
      </w:r>
    </w:p>
    <w:p>
      <w:pPr>
        <w:pStyle w:val="Heading4"/>
        <w:numPr>
          <w:ilvl w:val="3"/>
          <w:numId w:val="1"/>
        </w:numPr>
        <w:rPr/>
      </w:pPr>
      <w:bookmarkStart w:id="915" w:name="__RefHeading___Toc7583769_3224264995"/>
      <w:bookmarkStart w:id="916" w:name="_Toc348"/>
      <w:bookmarkEnd w:id="915"/>
      <w:r>
        <w:rPr/>
        <w:t>3354</w:t>
      </w:r>
      <w:r>
        <w:rPr>
          <w:rtl w:val="true"/>
        </w:rPr>
        <w:t xml:space="preserve"> - </w:t>
      </w:r>
      <w:r>
        <w:rPr>
          <w:rtl w:val="true"/>
        </w:rPr>
        <w:t>ما یُلینُ القَلبَ</w:t>
      </w:r>
      <w:bookmarkEnd w:id="9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شَکا إلَیهِ رجُلٌ قَساوَةَ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یَلینَ قَلبُکَ فَأطعِمِ المِسکینَ وامسَحْ رَأسَ الیَتیمِ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قُلوبَکُمُ الرِّقَّةَ ، وأکثِرُوا مِن التَّفَکُّرِ والبُکاءِ مِن خَشیَةِ اللَّهِ </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وذَلِّلْهُ بِذِکرِ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وبَصِّرْهُ فَجائعَ الدُّنیا ، وحَذِّرْهُ صَولَةَ الدَّهرِ وفُحشَ تَقَلُّبِ اللیالی والأیّامِ ، وأعرِضْ علَیهِ أخبارَ الماضینَ </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رُئیَ علَیهِ إزارٌ خَلَقٌ مَرقوعٌ فقیلَ لَهُ فی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یَخشَعُ لَهُ القَلبُ ، وتَذِلُّ بهِ النفسُ ، ویَقتَدی بهِ المُؤمنونَ </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لِرِقَّةِ القَلبِ بکَثرَةِ الذِّکرِ فی الخَلَواتِ </w:t>
      </w:r>
      <w:r>
        <w:rPr>
          <w:rFonts w:eastAsia="Amiri" w:cs="Amiri" w:ascii="Amiri" w:hAnsi="Amiri"/>
          <w:color w:val="111111"/>
          <w:sz w:val="28"/>
          <w:szCs w:val="28"/>
          <w:rtl w:val="true"/>
          <w:lang w:bidi="ar-SA"/>
        </w:rPr>
        <w:t>.</w:t>
      </w:r>
      <w:r>
        <w:rPr>
          <w:rStyle w:val="FootnoteAnchor"/>
          <w:rtl w:val="true"/>
        </w:rPr>
        <w:footnoteReference w:id="20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5"/>
      </w:r>
      <w:bookmarkStart w:id="917" w:name="pg13097_151066"/>
    </w:p>
    <w:p>
      <w:pPr>
        <w:pStyle w:val="Heading4"/>
        <w:numPr>
          <w:ilvl w:val="3"/>
          <w:numId w:val="1"/>
        </w:numPr>
        <w:rPr/>
      </w:pPr>
      <w:bookmarkStart w:id="918" w:name="__RefHeading___Toc7583771_3224264995"/>
      <w:bookmarkStart w:id="919" w:name="_Toc349"/>
      <w:bookmarkEnd w:id="917"/>
      <w:bookmarkEnd w:id="918"/>
      <w:r>
        <w:rPr/>
        <w:t>3355</w:t>
      </w:r>
      <w:r>
        <w:rPr>
          <w:rtl w:val="true"/>
        </w:rPr>
        <w:t xml:space="preserve"> - </w:t>
      </w:r>
      <w:r>
        <w:rPr>
          <w:rtl w:val="true"/>
        </w:rPr>
        <w:t>ما یَجلِی القَلبَ</w:t>
      </w:r>
      <w:bookmarkEnd w:id="9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هذهِ القُلوبِ ذِکرُ اللَّهِ وتِلاوَةُ القرآنِ </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تَصدَأُ کما یَصدأُ الحَدیدُ إذا أصابَهُ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جَلاؤها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ذِکرِ المَوتِ، وتِلاوَةِ القرآنِ </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لِلقَلبِ جَلاءٌ غیرُهُ </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وتعالی جَعَلَ الذِّکرَ جَلاءً لِلقُلوبِ ، تَسمَعُ بهِ بَعدَ الوَقرَةِ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تَأدَّمْ بالجُوعِ وتَأدَّبْ بالقُنوعِ ، تَداوَ مِن داءِ الفَترَةِ فی قَلبِکَ بعَزیمَةٍ ، ومِن کَرَی الغَفلَةِ فی ناظِرِکَ بیَقَظَةٍ </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صَداءً کصَداءِ النُّحاسِ ، فاجلُوها بالاستِغفارِ</w:t>
      </w:r>
      <w:r>
        <w:rPr>
          <w:rFonts w:eastAsia="Amiri" w:cs="Amiri" w:ascii="Amiri" w:hAnsi="Amiri"/>
          <w:color w:val="111111"/>
          <w:sz w:val="28"/>
          <w:szCs w:val="28"/>
          <w:rtl w:val="true"/>
          <w:lang w:bidi="ar-SA"/>
        </w:rPr>
        <w:t>.</w:t>
      </w:r>
      <w:r>
        <w:rPr>
          <w:rStyle w:val="FootnoteAnchor"/>
          <w:rtl w:val="true"/>
        </w:rPr>
        <w:footnoteReference w:id="2101"/>
      </w:r>
    </w:p>
    <w:p>
      <w:pPr>
        <w:pStyle w:val="Heading4"/>
        <w:numPr>
          <w:ilvl w:val="3"/>
          <w:numId w:val="1"/>
        </w:numPr>
        <w:rPr/>
      </w:pPr>
      <w:bookmarkStart w:id="920" w:name="__RefHeading___Toc7583773_3224264995"/>
      <w:bookmarkStart w:id="921" w:name="_Toc350"/>
      <w:bookmarkEnd w:id="920"/>
      <w:r>
        <w:rPr/>
        <w:t>3356</w:t>
      </w:r>
      <w:r>
        <w:rPr>
          <w:rtl w:val="true"/>
        </w:rPr>
        <w:t xml:space="preserve"> - </w:t>
      </w:r>
      <w:r>
        <w:rPr>
          <w:rtl w:val="true"/>
        </w:rPr>
        <w:t>ما یُنَوِّرُ القَلبَ</w:t>
      </w:r>
      <w:bookmarkEnd w:id="9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مُقَلِّبَ القُلوبِ ، یا طَبیبَ القُلوبِ ، یا مُنوِّرَ القُلوبِ ، یا أنیسَ القُلوبِ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بالحِکمَةِ </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یَبدُو لُمظَةً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القَلبِ ، کُلَّما ازدادَ الإیمانُ ازدادَتِ اللُّمظَةُ </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نورٌ </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النَّهیِ عنِ العُدوانِ والمُنکَرِ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أنکَرَهُ بالسَّیفِ لِتَکونَ کَلِمَةُ اللَّهِ هِی العُلیا وکَلِمَةُ الظالِمینَ هِیَ السُّفلی فذلکَ الذی أصابَ سَبیلَ الهُدی ، وقامَ علَی الطَّریقِ ، ونَوَّرَ فی قَلبهِ الیَقینُ </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bookmarkStart w:id="922" w:name="pg13097_151067"/>
    </w:p>
    <w:p>
      <w:pPr>
        <w:pStyle w:val="Heading4"/>
        <w:numPr>
          <w:ilvl w:val="3"/>
          <w:numId w:val="1"/>
        </w:numPr>
        <w:rPr/>
      </w:pPr>
      <w:bookmarkStart w:id="923" w:name="__RefHeading___Toc7583775_3224264995"/>
      <w:bookmarkStart w:id="924" w:name="_Toc351"/>
      <w:bookmarkEnd w:id="922"/>
      <w:bookmarkEnd w:id="923"/>
      <w:r>
        <w:rPr/>
        <w:t>3357</w:t>
      </w:r>
      <w:r>
        <w:rPr>
          <w:rtl w:val="true"/>
        </w:rPr>
        <w:t xml:space="preserve"> - </w:t>
      </w:r>
      <w:r>
        <w:rPr>
          <w:rtl w:val="true"/>
        </w:rPr>
        <w:t>ما یُصلِحُ القَلبَ</w:t>
      </w:r>
      <w:bookmarkEnd w:id="9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یَستَقیمُ إیمانُ عَبدٍ حتّی یَستَقیمَ قَلبُهُ ، ولا یَستَقیمُ قلبُهُ حتّی یَستَقیمَ لِسانُهُ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الصّالِحِ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یُصَفِّی قَلبَهُ ، ویُصلِحُ عَمَلَهُ ، ویُصلِحُ کَسبَهُ ، ویُصلِحُ اُمورَهُ کُلَّها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صَلاحِ القَلبِ اشتِغالُهُ بِذِکرِ اللَّهِ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وسُقمی لا یَشفیهِ إلّا طِبُّکَ ، وغَمِّی لا یُزیلُهُ إلّا قُربُکَ ، وجُرحِی لا یُبرِئُهُ إلّا صَفحُکَ، ورَینَ قَلبی لا یَجلوهُ إلّا عَفوُکَ</w:t>
      </w:r>
      <w:r>
        <w:rPr>
          <w:rFonts w:eastAsia="Amiri" w:cs="Amiri" w:ascii="Amiri" w:hAnsi="Amiri"/>
          <w:color w:val="111111"/>
          <w:sz w:val="28"/>
          <w:szCs w:val="28"/>
          <w:rtl w:val="true"/>
          <w:lang w:bidi="ar-SA"/>
        </w:rPr>
        <w:t>.</w:t>
      </w:r>
      <w:r>
        <w:rPr>
          <w:rStyle w:val="FootnoteAnchor"/>
          <w:rtl w:val="true"/>
        </w:rPr>
        <w:footnoteReference w:id="2111"/>
      </w:r>
    </w:p>
    <w:p>
      <w:pPr>
        <w:pStyle w:val="Heading4"/>
        <w:numPr>
          <w:ilvl w:val="3"/>
          <w:numId w:val="1"/>
        </w:numPr>
        <w:rPr/>
      </w:pPr>
      <w:bookmarkStart w:id="925" w:name="__RefHeading___Toc7583777_3224264995"/>
      <w:bookmarkStart w:id="926" w:name="_Toc352"/>
      <w:bookmarkEnd w:id="925"/>
      <w:r>
        <w:rPr/>
        <w:t>3358</w:t>
      </w:r>
      <w:r>
        <w:rPr>
          <w:rtl w:val="true"/>
        </w:rPr>
        <w:t xml:space="preserve"> - </w:t>
      </w:r>
      <w:r>
        <w:rPr>
          <w:rtl w:val="true"/>
        </w:rPr>
        <w:t>ما یُقَوِّی القَلبَ</w:t>
      </w:r>
      <w:bookmarkEnd w:id="9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قُوَّةِ القَلبِ التَّوکُّلُ علَی اللَّهِ </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 وأمِتْهُ بالزَّهادَةِ ، وقَوِّهِ بالیَقینِ </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المؤمنِ فی قَلبِهِ ، ألا تَرَونَ أ نّکُم تَجِدُونَهُ ضَعیفَ البَدَنِ نَحیفَ الجِسمِ وهُو یَقومُ اللیلَ ویَصومُ النهارَ ؟ </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Style w:val="FootnoteAnchor"/>
          <w:rtl w:val="true"/>
        </w:rPr>
        <w:footnoteReference w:id="2115"/>
      </w:r>
    </w:p>
    <w:p>
      <w:pPr>
        <w:pStyle w:val="Heading4"/>
        <w:numPr>
          <w:ilvl w:val="3"/>
          <w:numId w:val="1"/>
        </w:numPr>
        <w:rPr/>
      </w:pPr>
      <w:bookmarkStart w:id="927" w:name="__RefHeading___Toc7583779_3224264995"/>
      <w:bookmarkStart w:id="928" w:name="_Toc353"/>
      <w:bookmarkEnd w:id="927"/>
      <w:r>
        <w:rPr/>
        <w:t>3359</w:t>
      </w:r>
      <w:r>
        <w:rPr>
          <w:rtl w:val="true"/>
        </w:rPr>
        <w:t xml:space="preserve"> - </w:t>
      </w:r>
      <w:r>
        <w:rPr>
          <w:rtl w:val="true"/>
        </w:rPr>
        <w:t>الحَیلولَةُ بَینَ المَرءِ وقَلبِهِ</w:t>
      </w:r>
      <w:bookmarkEnd w:id="9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یَحُولُ بَیْنَ الْمَرْءِ وَقَلْبِهِ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الشَّی ءُ یَشتَهیهِ الرجُلُ بقَلبِهِ وسَمعِهِ وبَصَرِهِ، لا تَتُوقُ نَفسُهُ إلی غیرِ ذلکَ ، فَقَد حِیلَ بینَهُ وبینَ قَلبِهِ إلی ذلکَ الشَّی ءِ </w:t>
      </w:r>
      <w:r>
        <w:rPr>
          <w:rFonts w:eastAsia="Amiri" w:cs="Amiri" w:ascii="Amiri" w:hAnsi="Amiri"/>
          <w:color w:val="111111"/>
          <w:sz w:val="28"/>
          <w:szCs w:val="28"/>
          <w:rtl w:val="true"/>
          <w:lang w:bidi="ar-SA"/>
        </w:rPr>
        <w:t>.</w:t>
      </w:r>
      <w:r>
        <w:rPr>
          <w:rStyle w:val="FootnoteAnchor"/>
          <w:rtl w:val="true"/>
        </w:rPr>
        <w:footnoteReference w:id="2117"/>
      </w:r>
      <w:bookmarkStart w:id="929" w:name="pg13097_151068"/>
    </w:p>
    <w:p>
      <w:pPr>
        <w:pStyle w:val="BookText"/>
        <w:rPr/>
      </w:pPr>
      <w:bookmarkEnd w:id="929"/>
      <w:r>
        <w:rPr>
          <w:rFonts w:ascii="Amiri" w:hAnsi="Amiri" w:eastAsia="Amiri" w:cs="Amiri"/>
          <w:color w:val="111111"/>
          <w:sz w:val="28"/>
          <w:sz w:val="28"/>
          <w:szCs w:val="28"/>
          <w:rtl w:val="true"/>
          <w:lang w:bidi="ar-SA"/>
        </w:rPr>
        <w:t xml:space="preserve">تفسیر العیاشی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یَشتَهیَ الشَّی ءَ بسَمعِهِ وببَصَرِهِ ولِسانِهِ ویَدِهِ ، أمّا إن هُو غَشِیَ شیئاً مِمّا یَشتَهی فإنّهُ لا یَأتِیهِ إلّا وقَلبُهُ مُنکِرٌ لا یَقبَلُ الذی یَأتی ؛ یَعرِفُ أنَّ الحَقَّ لیسَ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خَبرِ هِشامٍ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بینَهُ وبینَ أن یَعلَمَ أنّ الباطِلَ حَقٌّ </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یَشتَهیَ الشَّی ءَ بسَمعِهِ وبَصَرِهِ ولِسانِهِ ویَدِهِ ، وأمّا إنّهُ لا یَغشَی شیئاً مِنها وإن کانَ یشتَهیهِ فإنّهُ لا یَأتِیهِ إلّا وقَلبُهُ مُنکِرٌ لا یَقبَلُ الذی یَأتی ؛ یَعرِفُ أنَّ الحَقَّ لیسَ فیهِ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Style w:val="FootnoteAnchor"/>
          <w:rtl w:val="true"/>
        </w:rPr>
        <w:footnoteReference w:id="2120"/>
      </w:r>
    </w:p>
    <w:p>
      <w:pPr>
        <w:pStyle w:val="Heading4"/>
        <w:numPr>
          <w:ilvl w:val="3"/>
          <w:numId w:val="1"/>
        </w:numPr>
        <w:rPr/>
      </w:pPr>
      <w:bookmarkStart w:id="930" w:name="__RefHeading___Toc7583781_3224264995"/>
      <w:bookmarkStart w:id="931" w:name="_Toc354"/>
      <w:bookmarkEnd w:id="930"/>
      <w:r>
        <w:rPr/>
        <w:t>3360</w:t>
      </w:r>
      <w:r>
        <w:rPr>
          <w:rtl w:val="true"/>
        </w:rPr>
        <w:t xml:space="preserve"> - </w:t>
      </w:r>
      <w:r>
        <w:rPr>
          <w:rtl w:val="true"/>
        </w:rPr>
        <w:t>النَّوادِرُ</w:t>
      </w:r>
      <w:bookmarkEnd w:id="93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قُلوبَکُم بُیوتاً للتَّقوی ، ولا تَجعَلُوا قُلوبَکُم مَأْویً لِلشَّهَواتِ </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 وبُغضِ مَن أساءَ إلَیها</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شَواهِدَ تَجری الأنفُسُ عن مَدرَجَةِ أهلِ التَّفریطِ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الرجُلِ یُنبِئُ عن قُوَّةِ جَنانِهِ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بالتَّعلُّلِ رَهینٌ </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خَواطِرَ سَوءٍ ، والعُقولُ تُزجَرُ مِنها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إلی إجمامِ القَلبِ بِقِلَّةِ الخَطَأِ </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العَواقِبِ تَلقیحُ القُلوبِ </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الجِبالِ أهوَنُ مِن إزالَةِ قَلبٍ عَن مَوضِعِهِ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قَلبَکَ قَریباً تُشارِکْهُ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تَتَنازَلْهُ</w:t>
      </w:r>
      <w:r>
        <w:rPr>
          <w:rFonts w:eastAsia="Amiri" w:cs="Amiri" w:ascii="Amiri" w:hAnsi="Amiri"/>
          <w:color w:val="111111"/>
          <w:sz w:val="28"/>
          <w:szCs w:val="28"/>
          <w:rtl w:val="true"/>
          <w:lang w:bidi="ar-SA"/>
        </w:rPr>
        <w:t>) .</w:t>
      </w:r>
      <w:r>
        <w:rPr>
          <w:rStyle w:val="FootnoteAnchor"/>
          <w:rtl w:val="true"/>
        </w:rPr>
        <w:footnoteReference w:id="213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راحَةَ القَلبِ مَن لم یُجَرِّعْهُ الحِلمُ غُصَصَ الغَیظِ</w:t>
      </w:r>
      <w:r>
        <w:rPr>
          <w:rFonts w:eastAsia="Amiri" w:cs="Amiri" w:ascii="Amiri" w:hAnsi="Amiri"/>
          <w:color w:val="111111"/>
          <w:sz w:val="28"/>
          <w:szCs w:val="28"/>
          <w:rtl w:val="true"/>
          <w:lang w:bidi="ar-SA"/>
        </w:rPr>
        <w:t>.</w:t>
      </w:r>
      <w:r>
        <w:rPr>
          <w:rStyle w:val="FootnoteAnchor"/>
          <w:rtl w:val="true"/>
        </w:rPr>
        <w:footnoteReference w:id="2131"/>
      </w:r>
      <w:bookmarkStart w:id="932" w:name="pg13097_151069"/>
    </w:p>
    <w:p>
      <w:pPr>
        <w:pStyle w:val="Heading3"/>
        <w:numPr>
          <w:ilvl w:val="2"/>
          <w:numId w:val="1"/>
        </w:numPr>
        <w:rPr/>
      </w:pPr>
      <w:bookmarkStart w:id="933" w:name="__RefHeading___Toc7583783_3224264995"/>
      <w:bookmarkStart w:id="934" w:name="_Toc355"/>
      <w:bookmarkEnd w:id="932"/>
      <w:bookmarkEnd w:id="933"/>
      <w:r>
        <w:rPr/>
        <w:t>445</w:t>
      </w:r>
      <w:r>
        <w:rPr>
          <w:rtl w:val="true"/>
        </w:rPr>
        <w:t xml:space="preserve"> - </w:t>
      </w:r>
      <w:r>
        <w:rPr>
          <w:rtl w:val="true"/>
        </w:rPr>
        <w:t>التَّقلید</w:t>
      </w:r>
      <w:bookmarkEnd w:id="934"/>
    </w:p>
    <w:p>
      <w:pPr>
        <w:pStyle w:val="Heading4"/>
        <w:numPr>
          <w:ilvl w:val="3"/>
          <w:numId w:val="1"/>
        </w:numPr>
        <w:rPr/>
      </w:pPr>
      <w:bookmarkStart w:id="935" w:name="__RefHeading___Toc7583785_3224264995"/>
      <w:bookmarkStart w:id="936" w:name="_Toc356"/>
      <w:bookmarkEnd w:id="935"/>
      <w:r>
        <w:rPr>
          <w:rtl w:val="true"/>
        </w:rPr>
        <w:t>اشاره</w:t>
      </w:r>
      <w:bookmarkEnd w:id="936"/>
    </w:p>
    <w:p>
      <w:pPr>
        <w:pStyle w:val="BookText"/>
        <w:rPr/>
      </w:pP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تقلید غیر المعصوم علیه السلام فیما یقول برأیه</w:t>
      </w:r>
      <w:r>
        <w:rPr>
          <w:rFonts w:eastAsia="IRNazanin" w:cs="IRNazanin"/>
          <w:color w:val="111111"/>
          <w:sz w:val="28"/>
          <w:szCs w:val="28"/>
          <w:rtl w:val="true"/>
          <w:lang w:bidi="fa-IR"/>
        </w:rPr>
        <w:t>» .</w:t>
      </w:r>
    </w:p>
    <w:p>
      <w:pPr>
        <w:pStyle w:val="BookText"/>
        <w:rPr/>
      </w:pPr>
      <w:r>
        <w:rPr>
          <w:rStyle w:val="FootnoteAnchor"/>
          <w:rtl w:val="true"/>
        </w:rPr>
        <w:footnoteReference w:id="21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بین النّاس</w:t>
      </w:r>
      <w:r>
        <w:rPr>
          <w:rFonts w:eastAsia="IRNazanin" w:cs="IRNazanin"/>
          <w:color w:val="111111"/>
          <w:sz w:val="28"/>
          <w:szCs w:val="28"/>
          <w:rtl w:val="true"/>
          <w:lang w:bidi="fa-IR"/>
        </w:rPr>
        <w:t>».</w:t>
      </w:r>
      <w:bookmarkStart w:id="937" w:name="pg13097_151071"/>
    </w:p>
    <w:p>
      <w:pPr>
        <w:pStyle w:val="Heading4"/>
        <w:numPr>
          <w:ilvl w:val="3"/>
          <w:numId w:val="1"/>
        </w:numPr>
        <w:rPr/>
      </w:pPr>
      <w:bookmarkStart w:id="938" w:name="__RefHeading___Toc7583787_3224264995"/>
      <w:bookmarkStart w:id="939" w:name="_Toc357"/>
      <w:bookmarkEnd w:id="937"/>
      <w:bookmarkEnd w:id="938"/>
      <w:r>
        <w:rPr/>
        <w:t>3361</w:t>
      </w:r>
      <w:r>
        <w:rPr>
          <w:rtl w:val="true"/>
        </w:rPr>
        <w:t xml:space="preserve"> - </w:t>
      </w:r>
      <w:r>
        <w:rPr>
          <w:rtl w:val="true"/>
        </w:rPr>
        <w:t>التَّقلیدُ المَذمومُ</w:t>
      </w:r>
      <w:bookmarkEnd w:id="9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أَوَلَوْ کانَ آبَاؤُهُمْ لَا یَعْلَمُونَ شَیْئاً وَلَا یَهْتَدُونَ</w:t>
      </w:r>
      <w:r>
        <w:rPr>
          <w:rFonts w:eastAsia="Amiri" w:cs="Amiri" w:ascii="Amiri" w:hAnsi="Amiri"/>
          <w:color w:val="111111"/>
          <w:sz w:val="28"/>
          <w:szCs w:val="28"/>
          <w:rtl w:val="true"/>
          <w:lang w:bidi="ar-SA"/>
        </w:rPr>
        <w:t>) .</w:t>
      </w:r>
      <w:r>
        <w:rPr>
          <w:rStyle w:val="FootnoteAnchor"/>
          <w:rtl w:val="true"/>
        </w:rPr>
        <w:footnoteReference w:id="2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إمَّعةً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أحسَنّا ، وإن ظَلَمُوا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وَطِّنُوا أنفُسَکُم إن أحسَنَ الناسُ أن تُحسِنُوا ، وإن أساؤوا أن لا تَظلِمُوا </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21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 لم یکونُوا یَعبُدونَهُم ، ولکنَّهُم کانوا إذا أحَلُّوا لَهُم شیئاً استَحَلُّوهُ ، وإذا حَرَّمُوا علَیهِم شیئاً حَرَّمُوهُ </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لِهالِکٍ هَلَکَ مَن یَعذِرُهُ فی تَعَمُّدِ ضَلالةٍ حَسِبَها هُدیً ، ولا تَرکِ حَقٍّ حَسِبَهُ ضَلالَةً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الشِّعرِ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المُشکِلاتُ تَصَدَّیْنَ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کَشَفتُ حَقائقَها بالنَّظَرْ</w:t>
      </w:r>
    </w:p>
    <w:p>
      <w:pPr>
        <w:pStyle w:val="BookText"/>
        <w:rPr/>
      </w:pPr>
      <w:r>
        <w:rPr>
          <w:rFonts w:ascii="Amiri" w:hAnsi="Amiri" w:eastAsia="Amiri" w:cs="Amiri"/>
          <w:color w:val="111111"/>
          <w:sz w:val="28"/>
          <w:sz w:val="28"/>
          <w:szCs w:val="28"/>
          <w:rtl w:val="true"/>
          <w:lang w:bidi="ar-SA"/>
        </w:rPr>
        <w:t xml:space="preserve">ولَستُ بِإمَّعَةٍ فی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اُسائِلُ هذا وذا ما الخَبَرْ؟</w:t>
      </w:r>
    </w:p>
    <w:p>
      <w:pPr>
        <w:pStyle w:val="BookText"/>
        <w:rPr/>
      </w:pPr>
      <w:r>
        <w:rPr>
          <w:rFonts w:ascii="Amiri" w:hAnsi="Amiri" w:eastAsia="Amiri" w:cs="Amiri"/>
          <w:color w:val="111111"/>
          <w:sz w:val="28"/>
          <w:sz w:val="28"/>
          <w:szCs w:val="28"/>
          <w:rtl w:val="true"/>
          <w:lang w:bidi="ar-SA"/>
        </w:rPr>
        <w:t xml:space="preserve">ولکنّی مُدرَّبُ الأصغَرینِ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اُبَیِّنُ مَعْ ما مَضی ما غَبَرْ</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 أشباهَ الأحبارِ والرُّهبانِ الذینَ سارُوا بکِتمانِ الکتابِ وتَحریفِهِ ، فما رَبِحَت تِجارَتُهُم وما کانوا مُهتَدینَ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اعرِفْ أشباهَهُم مِن هذهِ الاُمّةِ الذینَ أقامُوا حُروفَ الکتابِ وحَرَّفُوا حُدودَهُ ، فَهُم مَع السادَةِ والکَبَرَةِ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تَفَرَّقَت قادَةُ الأهواءِ کانوا مَع أکثَرِهِم دُنیاً ، وذلکَ مَبلَغُهُم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اُولئکَ أشباهُ الأحبارِ والرُّهبانِ ، قادَةٌ فی الهَوی ، سادَةٌ فی الرَّدی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ما صَلَّوا لَهُم ولا صامُوا ، ولکنَّهُم أحَلُّوا لَهُم حَراماً ، وحَرَّموا علَیهِم حَلالاً فاتَّبَعُوهُم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 ما دَعَوهُم إلی عِبادَةِ أنفُسِهِم ، ولو دَعَوهُم إلی عِبادَةِ أنفسِهِم ما أجابُوهُم ، ولکنْ أحَلُّوا لَهُم حَراماً ، وحَرَّموا علَیهِم حَلالاً ، فَعَبَدُوهُم مِن حَیثُ لا یشَعُرونَ </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تَکونَنَّ إمَّعةً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وأنا کَواحِدٍ مِن الناسِ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معانی الأخبار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والرئاسةَ ، وإیّاکَ أن تَطَأ أعقابَ الرِّجالِ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أمّا الرِّئاسةُ فقد عَرَفتُها ، وأمّا أن أطَأ أعقابَ الرِّجالِ ، فما ثُلُثا ما فی یَدی إلّا مِمّا وَطِئتُ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إیّاکَ أن تَنصِبَ رجُلاً دونَ الحُجَّةِ فَتُصَدِّقَهُ فی کُلِّ ما قالَ </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معانی الأخبار عن سُفیان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إیّاکَ والرِّئاسةَ ، فَما طَلَبَها أحَدٌ إلّا هَلَکَ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هَلَکْنا ، إذ لیسَ أحَدٌ مِنّا إلّا وهُو یُحِبُّ أن یُذکَرَ ویُقصَدَ ، ویُؤخَذَ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إلَیهِ ، إنّما ذلکَ أن تَنصِبَ رجُلاً دُونَ الحُجَّةِ فَتُصَدِّقَهُ فی کُلِّ ما قالَ ، وتَدعُوَ الناسَ إلی قولِهِ </w:t>
      </w:r>
      <w:r>
        <w:rPr>
          <w:rFonts w:eastAsia="Amiri" w:cs="Amiri" w:ascii="Amiri" w:hAnsi="Amiri"/>
          <w:color w:val="111111"/>
          <w:sz w:val="28"/>
          <w:szCs w:val="28"/>
          <w:rtl w:val="true"/>
          <w:lang w:bidi="ar-SA"/>
        </w:rPr>
        <w:t>.</w:t>
      </w:r>
      <w:r>
        <w:rPr>
          <w:rStyle w:val="FootnoteAnchor"/>
          <w:rtl w:val="true"/>
        </w:rPr>
        <w:footnoteReference w:id="214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ولا تَکُن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وتشدید المیم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لا رأیَ له فهو</w:t>
      </w:r>
      <w:bookmarkStart w:id="940" w:name="pg13097_151073"/>
    </w:p>
    <w:p>
      <w:pPr>
        <w:pStyle w:val="BookText"/>
        <w:rPr/>
      </w:pPr>
      <w:bookmarkEnd w:id="940"/>
      <w:r>
        <w:rPr>
          <w:rFonts w:ascii="Amiri" w:hAnsi="Amiri" w:eastAsia="Amiri" w:cs="Amiri"/>
          <w:color w:val="111111"/>
          <w:sz w:val="28"/>
          <w:sz w:val="28"/>
          <w:szCs w:val="28"/>
          <w:rtl w:val="true"/>
          <w:lang w:bidi="ar-SA"/>
        </w:rPr>
        <w:t xml:space="preserve">یتابع کلَّ أحدٍ علی رأیِهِ ، والهاء فیه للمبالغة ، ویقال فیه إمَّعٌ أیضاً ، ولا 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یقول لکلِّ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 ومنه حدیثُ ابنِ مسعودٍ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یَکونَنَّ أحَدُکُم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w:t>
      </w:r>
      <w:r>
        <w:rPr>
          <w:rFonts w:eastAsia="Amiri" w:cs="Amiri" w:ascii="Amiri" w:hAnsi="Amiri"/>
          <w:color w:val="111111"/>
          <w:sz w:val="28"/>
          <w:szCs w:val="28"/>
          <w:rtl w:val="true"/>
          <w:lang w:bidi="ar-SA"/>
        </w:rPr>
        <w:t>» .</w:t>
      </w:r>
      <w:r>
        <w:rPr>
          <w:rStyle w:val="FootnoteAnchor"/>
          <w:rtl w:val="true"/>
        </w:rPr>
        <w:footnoteReference w:id="2148"/>
      </w:r>
    </w:p>
    <w:p>
      <w:pPr>
        <w:pStyle w:val="BookText"/>
        <w:rPr/>
      </w:pPr>
      <w:r>
        <w:rPr>
          <w:rStyle w:val="FootnoteAnchor"/>
          <w:rtl w:val="true"/>
        </w:rPr>
        <w:footnoteReference w:id="2149"/>
      </w:r>
    </w:p>
    <w:p>
      <w:pPr>
        <w:pStyle w:val="Heading4"/>
        <w:numPr>
          <w:ilvl w:val="3"/>
          <w:numId w:val="1"/>
        </w:numPr>
        <w:rPr/>
      </w:pPr>
      <w:bookmarkStart w:id="941" w:name="__RefHeading___Toc7583789_3224264995"/>
      <w:bookmarkStart w:id="942" w:name="_Toc358"/>
      <w:bookmarkEnd w:id="941"/>
      <w:r>
        <w:rPr/>
        <w:t>3362</w:t>
      </w:r>
      <w:r>
        <w:rPr>
          <w:rtl w:val="true"/>
        </w:rPr>
        <w:t xml:space="preserve"> - </w:t>
      </w:r>
      <w:r>
        <w:rPr>
          <w:rtl w:val="true"/>
        </w:rPr>
        <w:t>مَن یَجوزُ تَقلیدُهُ</w:t>
      </w:r>
      <w:bookmarkEnd w:id="942"/>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الرجُلَ قد حَسَّنَ سَمتَهُ وهَدیَهُ وتَماوَتَ فی مَنطِقِهِ وتَخاضَعَ فی حَرَکاتِهِ فَرُوَیداً لا یَغُرَّنَّکُم ، فما أکثَرَ مَن یُعجِزُهُ تَناوُلُ الدنیا ورُکوبُ المَحارِمِ مِنها، لِضَعفِ نِیَّتِهِ ومَهانَتِهِ وجُبنِ قَلبِهِ ، فَنَصَبَ الدِّینَ فخّاً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وَجَدتُموهُ یَعِفُّ عنِ المالِ الحَرامِ فَرُوَیداً لا یَغُرَّنَّکُم ، فإنَّ شَهَواتِ الخَلقِ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الرجُلَ کُلَّ الرجُلِ نِعمَ الرجُلُ هُو الذی جَعَلَ هَواهُ تَبِعاً لأمرِ اللَّهِ وقُواهُ مَبذولَةً فی رِضَی اللَّهِ ، یَرَی الذُّلَّ مَع الحَقِّ أقرَبَ إلی عِزِّ الأبدِ مِن العِزِّ فی الباطِلِ ، ویَعلَمُ أنَّ قَلیلَ ما یَحتَمِلُهُ مِن ضَرّائها یُؤدِّیهِ إلی دَوامِ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الرجُلُ نِعمَ الرجُلُ ، فبِهِ فَتَمَسَّکُوا ، وبسُنَّتِهِ فاقتَدُوا ، وإلی رَبِّکُم فبِهِ فَتَوَسَّلوا ، فإنّهُ لا تُرَدُّ لَهُ دَعوَةٌ ، ولا تَخِیبُ لَهُ طَلِبةٌ </w:t>
      </w:r>
      <w:r>
        <w:rPr>
          <w:rFonts w:eastAsia="Amiri" w:cs="Amiri" w:ascii="Amiri" w:hAnsi="Amiri"/>
          <w:color w:val="111111"/>
          <w:sz w:val="28"/>
          <w:szCs w:val="28"/>
          <w:rtl w:val="true"/>
          <w:lang w:bidi="ar-SA"/>
        </w:rPr>
        <w:t>.</w:t>
      </w:r>
      <w:r>
        <w:rPr>
          <w:rStyle w:val="FootnoteAnchor"/>
          <w:rtl w:val="true"/>
        </w:rPr>
        <w:footnoteReference w:id="215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w:t>
      </w:r>
      <w:r>
        <w:rPr>
          <w:rFonts w:eastAsia="Amiri" w:cs="Amiri" w:ascii="Amiri" w:hAnsi="Amiri"/>
          <w:color w:val="111111"/>
          <w:sz w:val="28"/>
          <w:szCs w:val="28"/>
          <w:rtl w:val="true"/>
          <w:lang w:bidi="ar-SA"/>
        </w:rPr>
        <w:t>...)</w:t>
      </w:r>
      <w:r>
        <w:rPr>
          <w:rStyle w:val="FootnoteAnchor"/>
          <w:rtl w:val="true"/>
        </w:rPr>
        <w:footnoteReference w:id="21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هؤلاءِ القَومُ مِن الیَهودِ لا یَعرِفُونَ الکتابَ إلّا بِما یَسمَعُونَهُ مِن عُلَمائهِم لا سَبیلَ لَهُم إلی غَیرِهِ ، فکیفَ ذَمَّهُم بتَقلیدِهِم والقَبولِ مِن عُلَمائهِم ؟ وهَل عَوامُّ الیَهودِ إلّا کَعوامِّنا یُقَلِّدُونَ عُلَماءَهُم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عَوامِّنا وعُلَمائنا وعَوامِّ الیَهودِ وعُلَمائهِم فَرقٌ مِن جِهَةٍ وتَسوِیَةٌ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استَوَوا فإنَّ اللَّهَ قد ذَمَّ عَوامَّنا بتَقلیدِهِم عُلَماءَهُم کما ذَمَّ عَوامَّهُم ، وأمّا مِن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الیَهودِ کانوا قد عَرَفُوا عُلَماءَهُم بالکَذِبِ الصُّراحِ ، وبأکلِ الحَرامِ والرّشاءِ ، وبتَغییرِ الأحکامِ عن واجِبِها بالشَّفاعاتِ والعِنایاتِ والمُصانَعاتِ ، وعَرَفُوهُم بالتَّعَصُّبِ الشَّدیدِ الذی یُفارِقُونَ بهِ أدیانَهُم ، وأنّهُم إذا تَعَصَّبوا أزالُوا حُقوقَ مَن تَعَصَّبوا علَیهِ وأعطَوا ما لا یَستَحِقُّهُ مَن تَعَصَّبوا له مِن أموالِ غیرِهِم ، وظَلَمُوهُم مِن أجلِهِم، وعَرَفُوهُم یُقارِفُونَ المُحَرّماتِ ، واضطُرُّوا بمَعارِفِ قُلوبِهِم إلی أنَّ مَن فَعَلَ ما یَفعَلُونَهُ فهُو فاسِقٌ لا یَجوزُ أن یَصدُقَ علَی اللَّهِ ولا علَی الوَسائطِ بینَ الخَلقِ وبینَ اللَّهِ، فلذلکَ ذَمَّهُم لَمّا قَلَّدُوا مَن قد عَرَفوهُ ، ومَن قد عَلِموا أنّهُ لا یَجوزُ قَبولُ خَبَرِهِ ولا تَصدیقُهُ فی حِکایَتِهِ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عَوامُّ اُمَّتِنا إذا عَرَفُوا مِن فُقَهائهِمُ الفِسقَ الظاهِرَ والعَصَبیَّةَ الشَّدیدَةَ والتَّکالُبَ علی حُطامِ الدنیا وحَرامِها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قَلَّدَ مِن عَوامِّنا مِثلَ هؤلاءِ الفُقَهاءِ فَهُم مِثلُ الیَهودِ الذینَ ذَمَّهُمُ اللَّهُ بالتَّقلیدِ لِفَسَقَةِ فُقَهائهِم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کانَ مِن الفُقَهاءِ صائناً لنفسِهِ حافِظاً لِدینِهِ مُخالِفاً علی هَواهُ مُطِیعاً لأمرِ مَولاهُ فلِلعَوامِّ أن یُقَلِّدُوهُ ، وذلکَ لا یکونُ إلّا بَعضَ فُقَهاءِ الشِّیعَةِ لا جَمیعَهُم </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بحث عِلمیّ وأخلاقیّ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الاُمم الماضیة قصّةً فی القرآن اُمّة بنی إسرائیل ، وأکثر الأنبیاء ذِکراً فیه موسَی بن عمران علیه السلام ، فقد ذُکر اسمه فی القرآن فی مائةٍ وستّة وثلاثین موضعاً ضِعفَ ما ذُکر إبراهیم علیه السلام الذی هو أکثر الأنبیاء ذِکراً بعد موسی ، فقد ذُکر فی تسعة وستین موضعاً علی ما قیل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الظاهر فیه أنّ الإسلام هو الدین الحنیف المَبنیُّ علَی</w:t>
      </w:r>
    </w:p>
    <w:p>
      <w:pPr>
        <w:pStyle w:val="BookText"/>
        <w:rPr/>
      </w:pPr>
      <w:r>
        <w:rPr>
          <w:rFonts w:ascii="Amiri" w:hAnsi="Amiri" w:eastAsia="Amiri" w:cs="Amiri"/>
          <w:color w:val="111111"/>
          <w:sz w:val="28"/>
          <w:sz w:val="28"/>
          <w:szCs w:val="28"/>
          <w:rtl w:val="true"/>
          <w:lang w:bidi="ar-SA"/>
        </w:rPr>
        <w:t xml:space="preserve">التوحید الذی أسّس أساسه إبراهیم علیه السلام وأتمّه اللَّه سبحانه وأکمله لنبیّه محمّد صلی اللَّه علیه وآله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 xml:space="preserve">، وبنو إسرائیل أکثر الاُمم لجاجاً وخصاماً ، وأبعدهم من الانقیاد للحقِّ ، کما أنّه کان کفّار العرب الذین ابتُلیَ بهم رسول اللَّه صلی اللَّه علیه وآله علی هذه الصفة ، فقد آل الأمر إلی أن نزل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ءَأنْذَرتَهُمْ أمْ لَمْ تُنْذِرْهُمْ لا یُؤمِنُونَ</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تری رذیلةً من رذائل بنی إسرائیل فی قسوتهم وجفوتهم ممّا ذکره القرآن إلّا وهو موجود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فأنت إذا تأمّلت قصص بنی إسرائیل المذکورة فی القرآن وأمعنت فیها وما فیها من أسرار أخلاقهم وجدت أنّهم کانوا قوماً غائرین فی المادّة مکبّین علی ما یعطیه الحسُّ من لذائذ الحیاة الصُّوَریّة ، فقد کانت هذه الاُمّة لا تؤمن بما وراء الحسّ ، ولا تنقاد إلّا إلَی اللّذّة والکمال المادّیّ ، وهم الیوم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الشأن هو الذی صیّر عقلهم وإرادتهم تحت انقیاد الحسّ والمادّة ، لا یعقلون إلّا ما یجوّزانه ، ولا یریدون إلّا ما یرخّصان لهم ذلک ، فانقیاد الحسّ یوجب لهم أن لا یقبلوا قولاً إلّا إذا دلّ علیه الحسّ وإن کان حقّاً ، وانقیاد المادّة اقتضی فیهم أن یقبلوا کلّ ما یریده أو یستحسنه لهم کبراؤهم ممّن اُوتی جمال المادّة وزُخرُف الحیاة وإن لم یکن حقّاً ، فأنتج ذلک فیهم التناقضَ قولاً وفعلاً ، فهم یذمّون کلّ اتّباع باسم أنّه تقلید وإن کان ممّا ینبغی ، إذا کان بعیداً من حسّهم ، ویمدحون کلّ اتّباع باسم أنّه حظّ الحیاة ، وإن کان ممّا لا ینبغی إذا کان ملائماً لهوساتهم المادّیّة ، وقد ساعدهم علی ذلک وأعانهم علیه مکثهم الممتدّ وقطونهم الطویل بمصر تحت استذلال المصریّین واسترقاقهم وتعذیبهم ، یسومونهم سوء العذاب ،</w:t>
      </w:r>
    </w:p>
    <w:p>
      <w:pPr>
        <w:pStyle w:val="BookText"/>
        <w:rPr/>
      </w:pPr>
      <w:r>
        <w:rPr>
          <w:rFonts w:ascii="IRNazanin" w:hAnsi="IRNazanin" w:eastAsia="IRNazanin"/>
          <w:color w:val="111111"/>
          <w:sz w:val="28"/>
          <w:sz w:val="28"/>
          <w:szCs w:val="28"/>
          <w:rtl w:val="true"/>
          <w:lang w:bidi="fa-IR"/>
        </w:rPr>
        <w:t xml:space="preserve">ویذبّحون أبناءهم ، ویستحیون نساءهم ، وفی ذلک بلاءٌ من ربّهم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 فکانوا لذلک صعبة الانقیاد لما یأمرهم به أنبیاؤهم والربّانیّون من علمائهم ممّا فیه صلاح معاشهم ومعادهم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فی ذلک مواقفهم مع موسی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وسریعة اللحوق إلی ما یدعوهم المغرضون والمستکبرون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ابتُلِیَت الحقیقة والحقُّ الیوم بمثل هذه البلیّة بالمدنیّة المادّیّة التی أتحفها إلیها عالم الغرب ، فهی مبنیّة القاعدة علَی الحسّ والمادّة ، فلا یقبل دلیلٌ فیما بَعُد عن الحسّ ولا یسأل عن دلیلٍ فیما تضمّن لذّةً مادّیّةً حسّیّةً ، فأوجب ذلک إبطال الغریزة الإنسانیّة فی أحکامها ، وارتحال المعارف العالیة والأخلاق الفاضلة من بیننا ، فصار یهدّد الإنسانیّة بالانهدام ، وجامعة البشر بأشدّ الفساد ، ولیعلمنّ نبأه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واستیفاء البحث فی الأخلاق ینتج خلاف ذلک ، فما کلّ دلیل بمطلوب ، وما کلّ تقلید بمذمومٍ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النوع الإنسانیّ بما أنّه إنسان إنّما یسیر إلی کماله الحیویّ بأفعاله الإرادیّة المتوقّفة علَی الفکر ، والإرادة منه مستحیلة التحقّق إلّا عن فکر ، فالفکر هو الأساس الوحید الذی یبتنی علیه الکمال الوجودیّ الضروریّ ، فلابدّ للإنسان من تصدیقات عملیّة أو نظریّة یرتبط بها کماله الوجودیّ ارتباطاً بلا واسطةٍ أو بواسطة ، وهی القضایا التی نعلّل بها أفعالنا الفردیّة أو الاجتماعیّة أو نحضرها فی أذهاننا ، ثمّ نحصّلها فی الخارج بأفعالنا ، هذا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غریزة الإنسان أن یبحث عن علل ما یجده من الحوادث أو یهاجم إلی ذهنه من المعلومات ، فلا یصدر عنه فعل یرید به إیجاد ما حضر فی ذهنه فی الخارج إلّا إذا حضر فی ذهنه عِلّته الموجبة ، ولا یقبل تصدیقاً نظریّاً إلّا إذا اتّکأ علَی التصدیق بعلّته</w:t>
      </w:r>
    </w:p>
    <w:p>
      <w:pPr>
        <w:pStyle w:val="BookText"/>
        <w:rPr/>
      </w:pPr>
      <w:r>
        <w:rPr>
          <w:rFonts w:ascii="IRNazanin" w:hAnsi="IRNazanin" w:eastAsia="IRNazanin"/>
          <w:color w:val="111111"/>
          <w:sz w:val="28"/>
          <w:sz w:val="28"/>
          <w:szCs w:val="28"/>
          <w:rtl w:val="true"/>
          <w:lang w:bidi="fa-IR"/>
        </w:rPr>
        <w:t xml:space="preserve">بنحوٍ ، وهذا شأنُ الإنسان لا یتخطّاه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عثرنا فی موارد علی ما یلوح منه خلاف ذلک فبالتأمّل والإمعان تنحلّ الشبهة ، ویظهر البحث عن العلّة ، والرکون والطمأنینة إلیها فطریّ ، والفطرة لا تختلف ولا یتخلّف فعلها ، وهذا یؤدّی الإنسان إلی ما فوق طاقته من العمل الفکریّ والفعل المتفرّع علیه لسعة الاحتیاج الطبیعیّ ، بحیث لا یقدر الإنسان الواحد إلی رفعه معتمداً علی نفسه ومتّکئاً إلی قوّة طبیعته الشخصیّة ، فاحتالت الفطرة إلی بَعْثه نحو الاجتماع وهو المدنیّة والحضارة ، ووزّعت أبواب الحاجة الحیویّة بین أفراد الاجتماع ، ووکّل بکلّ باب من أبوابها طائفةً کأعضاء الحیوان فی تکالیفها المختلفة المجتمعة فائدتها وعائدتها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الحوائج الإنسانیّة تزداد کمّیّة واتّساعاً ، وتنشعب الفنون والصناعات والعلوم ، ویتربّی عند ذلک الأخصّائیّون من العلماء والصُّنّاع ، فکثیرٌ من العلوم والصناعات کانت علماً أو صَنعةً واحدةً یقوم بأمرها الواحد من الناس ، والیوم نری کلّ بابٍ من أبوابه علماً أو علوماً أو صنعةً أو صنائع، کالطبّ المعدود قدیماً فنّاً واحداً من فروع الطبیعیّات وهو الیوم فنونٌ لا یقوم الواحد من العلماء الأخصّائیّین بأزید من أمر فنّ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یدعو الإنسان بالإلهام الفطریّ أن یستقلّ بما یخصّه من الشغل الإنسانیّ فی البحث عن علّته ویتّبع فی غیره من یعتمد علی خبرته ومهارته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العقلاء من أفراد الاجتماع علَی الرجوع إلی أهل الخبرة ، وحقیقة هذا الاتّباع والتقلید المصطلح الرکون إلَی الدلیل الإجمالیّ فیما لیس فی وسع الإنسان أن ینال دلیل تفاصیله ، کما أنّه مفطور علَی الاستقلال بالبحث عن دلیله التفصیلیّ فیما یسعه أن ینال تفصیل علّته ودلیله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 الأمر کلّه</w:t>
      </w:r>
    </w:p>
    <w:p>
      <w:pPr>
        <w:pStyle w:val="BookText"/>
        <w:rPr/>
      </w:pPr>
      <w:r>
        <w:rPr>
          <w:rFonts w:ascii="IRNazanin" w:hAnsi="IRNazanin" w:eastAsia="IRNazanin"/>
          <w:color w:val="111111"/>
          <w:sz w:val="28"/>
          <w:sz w:val="28"/>
          <w:szCs w:val="28"/>
          <w:rtl w:val="true"/>
          <w:lang w:bidi="fa-IR"/>
        </w:rPr>
        <w:t xml:space="preserve">أنّ الإنسان لا یرکن إلی غیر العلم ، فمن الواجب عند الفطرة الاجتهاد ، وهو الاستقلال فی البحث عن العلّة فیما یسعه ذلک ، والتقلید وهو الاتّباع ورجوع الجاهل إلی العالم فیما لا یسعه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استحال أن یوجد فرد من هذا النوع الإنسانیّ مستقلّاً بنفسه قائماً بجمیع شؤون الأصل الذی یتّکئ علیه الحیاة استحال أن یوجد فرد من الإنسان من غیر اتّباع وتقلید ، ومن ادّعی خلاف ذلک أو ظنّ من نفسه أنّه غیر مقلّدٍ فی حیاته فقد سَفِه نفسَه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التقلید فیما للإنسان أن ینال علّته وسببه کالاجتهاد فیما لیس له الورود علیه والنیل منه ، من الرذائل التی هی من مُهلِکات الاجتماع ومُفنِیات المدنیّة الفاضلة ، ولا یجوز الاتّباع المحض إلّا فی اللَّه سبحانه ، لأنّه السبب الذی إلیه تنتهی الأسباب </w:t>
      </w:r>
      <w:r>
        <w:rPr>
          <w:rFonts w:eastAsia="IRNazanin" w:cs="IRNazanin"/>
          <w:color w:val="111111"/>
          <w:sz w:val="28"/>
          <w:szCs w:val="28"/>
          <w:rtl w:val="true"/>
          <w:lang w:bidi="fa-IR"/>
        </w:rPr>
        <w:t>.</w:t>
      </w:r>
      <w:r>
        <w:rPr>
          <w:rStyle w:val="FootnoteAnchor"/>
          <w:rtl w:val="true"/>
        </w:rPr>
        <w:footnoteReference w:id="2155"/>
      </w:r>
      <w:bookmarkStart w:id="943" w:name="pg13097_151079"/>
    </w:p>
    <w:p>
      <w:pPr>
        <w:pStyle w:val="Heading3"/>
        <w:numPr>
          <w:ilvl w:val="2"/>
          <w:numId w:val="1"/>
        </w:numPr>
        <w:rPr/>
      </w:pPr>
      <w:bookmarkStart w:id="944" w:name="__RefHeading___Toc7583791_3224264995"/>
      <w:bookmarkStart w:id="945" w:name="_Toc359"/>
      <w:bookmarkEnd w:id="943"/>
      <w:bookmarkEnd w:id="944"/>
      <w:r>
        <w:rPr/>
        <w:t>446</w:t>
      </w:r>
      <w:r>
        <w:rPr>
          <w:rtl w:val="true"/>
        </w:rPr>
        <w:t xml:space="preserve"> - </w:t>
      </w:r>
      <w:r>
        <w:rPr>
          <w:rtl w:val="true"/>
        </w:rPr>
        <w:t>القلم</w:t>
      </w:r>
      <w:bookmarkEnd w:id="945"/>
    </w:p>
    <w:p>
      <w:pPr>
        <w:pStyle w:val="Heading4"/>
        <w:numPr>
          <w:ilvl w:val="3"/>
          <w:numId w:val="1"/>
        </w:numPr>
        <w:rPr/>
      </w:pPr>
      <w:bookmarkStart w:id="946" w:name="__RefHeading___Toc7583793_3224264995"/>
      <w:bookmarkStart w:id="947" w:name="_Toc360"/>
      <w:bookmarkEnd w:id="946"/>
      <w:r>
        <w:rPr>
          <w:rtl w:val="true"/>
        </w:rPr>
        <w:t>اشاره</w:t>
      </w:r>
      <w:bookmarkEnd w:id="947"/>
    </w:p>
    <w:p>
      <w:pPr>
        <w:pStyle w:val="BookText"/>
        <w:rPr/>
      </w:pPr>
      <w:r>
        <w:rPr>
          <w:rStyle w:val="FootnoteAnchor"/>
          <w:rtl w:val="true"/>
        </w:rPr>
        <w:footnoteReference w:id="215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7"/>
      </w:r>
      <w:bookmarkStart w:id="948" w:name="pg13097_151081"/>
    </w:p>
    <w:p>
      <w:pPr>
        <w:pStyle w:val="Heading4"/>
        <w:numPr>
          <w:ilvl w:val="3"/>
          <w:numId w:val="1"/>
        </w:numPr>
        <w:rPr/>
      </w:pPr>
      <w:bookmarkStart w:id="949" w:name="__RefHeading___Toc7583795_3224264995"/>
      <w:bookmarkStart w:id="950" w:name="_Toc361"/>
      <w:bookmarkEnd w:id="948"/>
      <w:bookmarkEnd w:id="949"/>
      <w:r>
        <w:rPr/>
        <w:t>3363</w:t>
      </w:r>
      <w:r>
        <w:rPr>
          <w:rtl w:val="true"/>
        </w:rPr>
        <w:t xml:space="preserve"> - </w:t>
      </w:r>
      <w:r>
        <w:rPr>
          <w:rtl w:val="true"/>
        </w:rPr>
        <w:t>القَلَمُ</w:t>
      </w:r>
      <w:bookmarkEnd w:id="9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 .</w:t>
      </w:r>
      <w:r>
        <w:rPr>
          <w:rStyle w:val="FootnoteAnchor"/>
          <w:rtl w:val="true"/>
        </w:rPr>
        <w:footnoteReference w:id="2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بصاحِبِ القَلَمِ یَومَ القِیامَةِ فی تابوتٍ مِن نارٍ یُقفَلُ علَیهِ بِأقفالٍ مِن نارٍ فَیُنظَرُ قَلَمُهُ فیما أجراهُ ؛ فإن کانَ أجراهُ فی طاعَةِ اللَّهِ ورِضوانِهِ فُکَّ عَنهُ التابوتُ ، وإن کانَ أجراهُ فی مَعصیَةِ اللَّهِ هَوَی التابوتُ سَبعینَ خَریفاً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الفُضَلاءِ فی أطرافِ أقلامِها </w:t>
      </w:r>
      <w:r>
        <w:rPr>
          <w:rFonts w:eastAsia="Amiri" w:cs="Amiri" w:ascii="Amiri" w:hAnsi="Amiri"/>
          <w:color w:val="111111"/>
          <w:sz w:val="28"/>
          <w:szCs w:val="28"/>
          <w:rtl w:val="true"/>
          <w:lang w:bidi="ar-SA"/>
        </w:rPr>
        <w:t>.</w:t>
      </w:r>
      <w:r>
        <w:rPr>
          <w:rStyle w:val="FootnoteAnchor"/>
          <w:rtl w:val="true"/>
        </w:rPr>
        <w:footnoteReference w:id="216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مِیزانُ نُبلِکَ ، وقَلَمُکَ أبلَغُ مَن یَنطِقُ عَنکَ </w:t>
      </w:r>
      <w:r>
        <w:rPr>
          <w:rFonts w:eastAsia="Amiri" w:cs="Amiri" w:ascii="Amiri" w:hAnsi="Amiri"/>
          <w:color w:val="111111"/>
          <w:sz w:val="28"/>
          <w:szCs w:val="28"/>
          <w:rtl w:val="true"/>
          <w:lang w:bidi="ar-SA"/>
        </w:rPr>
        <w:t>.</w:t>
      </w:r>
      <w:r>
        <w:rPr>
          <w:rStyle w:val="FootnoteAnchor"/>
          <w:rtl w:val="true"/>
        </w:rPr>
        <w:footnoteReference w:id="2162"/>
      </w:r>
      <w:bookmarkStart w:id="951" w:name="pg13097_151083"/>
    </w:p>
    <w:p>
      <w:pPr>
        <w:pStyle w:val="Heading3"/>
        <w:numPr>
          <w:ilvl w:val="2"/>
          <w:numId w:val="1"/>
        </w:numPr>
        <w:rPr/>
      </w:pPr>
      <w:bookmarkStart w:id="952" w:name="__RefHeading___Toc7583797_3224264995"/>
      <w:bookmarkStart w:id="953" w:name="_Toc362"/>
      <w:bookmarkEnd w:id="951"/>
      <w:bookmarkEnd w:id="952"/>
      <w:r>
        <w:rPr/>
        <w:t>447</w:t>
      </w:r>
      <w:r>
        <w:rPr>
          <w:rtl w:val="true"/>
        </w:rPr>
        <w:t xml:space="preserve"> - </w:t>
      </w:r>
      <w:r>
        <w:rPr>
          <w:rtl w:val="true"/>
        </w:rPr>
        <w:t>القِمار</w:t>
      </w:r>
      <w:bookmarkEnd w:id="953"/>
    </w:p>
    <w:p>
      <w:pPr>
        <w:pStyle w:val="Heading4"/>
        <w:numPr>
          <w:ilvl w:val="3"/>
          <w:numId w:val="1"/>
        </w:numPr>
        <w:rPr/>
      </w:pPr>
      <w:bookmarkStart w:id="954" w:name="__RefHeading___Toc7583799_3224264995"/>
      <w:bookmarkStart w:id="955" w:name="_Toc363"/>
      <w:bookmarkEnd w:id="954"/>
      <w:r>
        <w:rPr>
          <w:rtl w:val="true"/>
        </w:rPr>
        <w:t>اشاره</w:t>
      </w:r>
      <w:bookmarkEnd w:id="955"/>
    </w:p>
    <w:p>
      <w:pPr>
        <w:pStyle w:val="BookText"/>
        <w:rPr/>
      </w:pP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کسب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فعل القِمار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اللعب بالشَّطرَنج ونحوه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4"/>
      </w:r>
      <w:bookmarkStart w:id="956" w:name="pg13097_151085"/>
    </w:p>
    <w:p>
      <w:pPr>
        <w:pStyle w:val="Heading4"/>
        <w:numPr>
          <w:ilvl w:val="3"/>
          <w:numId w:val="1"/>
        </w:numPr>
        <w:rPr/>
      </w:pPr>
      <w:bookmarkStart w:id="957" w:name="__RefHeading___Toc7583801_3224264995"/>
      <w:bookmarkStart w:id="958" w:name="_Toc364"/>
      <w:bookmarkEnd w:id="956"/>
      <w:bookmarkEnd w:id="957"/>
      <w:r>
        <w:rPr/>
        <w:t>3364</w:t>
      </w:r>
      <w:r>
        <w:rPr>
          <w:rtl w:val="true"/>
        </w:rPr>
        <w:t xml:space="preserve"> - </w:t>
      </w:r>
      <w:r>
        <w:rPr>
          <w:rtl w:val="true"/>
        </w:rPr>
        <w:t>القِمارُ</w:t>
      </w:r>
      <w:bookmarkEnd w:id="9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 .</w:t>
      </w:r>
      <w:r>
        <w:rPr>
          <w:rStyle w:val="FootnoteAnchor"/>
          <w:rtl w:val="true"/>
        </w:rPr>
        <w:footnoteReference w:id="2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w:t>
      </w:r>
      <w:r>
        <w:rPr>
          <w:rStyle w:val="FootnoteAnchor"/>
          <w:rtl w:val="true"/>
        </w:rPr>
        <w:footnoteReference w:id="2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والمَیسِرَ ، والکُوبَةَ </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ألهی عن ذِکرِ اللَّهِ فهُو مِن المَیسِرِ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تُقُومِرَ بهِ حتَّی الکِعابُ والجَوزُ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الأنصابُ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ذَبَحُوهُ لآِلِهَتِهم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الأزلامُ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قِداحُهُم التی یَستَقسِمُونَ بها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اللعبِ بالشَّطرَنجِ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لَمَشغولٌ عنِ اللَّعِبِ </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یَنْهی عَنِ الجَوزِ الذی یَجی ءُ بهِ الصِّبیانُ مِن القِمارِ أنْ یُؤکَلَ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السُّحتُ </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بُکیرٌ عن اللعبِ بالشَّطرَنجِ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لَفی شُغُلٍ عنِ اللعبِ </w:t>
      </w:r>
      <w:r>
        <w:rPr>
          <w:rFonts w:eastAsia="Amiri" w:cs="Amiri" w:ascii="Amiri" w:hAnsi="Amiri"/>
          <w:color w:val="111111"/>
          <w:sz w:val="28"/>
          <w:szCs w:val="28"/>
          <w:rtl w:val="true"/>
          <w:lang w:bidi="ar-SA"/>
        </w:rPr>
        <w:t>.</w:t>
      </w:r>
      <w:r>
        <w:rPr>
          <w:rStyle w:val="FootnoteAnchor"/>
          <w:rtl w:val="true"/>
        </w:rPr>
        <w:footnoteReference w:id="21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21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کانَت</w:t>
      </w:r>
    </w:p>
    <w:p>
      <w:pPr>
        <w:pStyle w:val="BookText"/>
        <w:rPr/>
      </w:pPr>
      <w:r>
        <w:rPr>
          <w:rFonts w:ascii="Amiri" w:hAnsi="Amiri" w:eastAsia="Amiri" w:cs="Amiri"/>
          <w:color w:val="111111"/>
          <w:sz w:val="28"/>
          <w:sz w:val="28"/>
          <w:szCs w:val="28"/>
          <w:rtl w:val="true"/>
          <w:lang w:bidi="ar-SA"/>
        </w:rPr>
        <w:t xml:space="preserve">قُرَیشٌ تُقامِرُ الرجُلَ بأهلِهِ ومالِهِ، فَنَهاهُمُ اللَّهُ عَزَّوجلَّ عَن ذلکَ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المَیسِرُ هُو القِمارُ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الشَّطرَنجَ والنَّردَ وأربَعةَ عَشرَ وکُلَّ ما قُومِرَ علَیهِ مِنها فهُو مَیسِرٌ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الحُسینِ بنِ علیٍ علیهما السلام إلَی الشّامِ أمَرَ یَزیدُ لَعَنَهُ اللَّهُ فَوُضِعَ ونُصِبَت علَیهِ مائدَةٌ فَأقبَلَ هُو لَعَنَهُ اللَّهُ وأصحابُهُ یَأکُلُونَ ویَشرَبُونَ الفُقّاعَ ، فلمّا فَرَغُوا أمَرَ بالرأسِ فَوُضِعَ فی طَستٍ تحتَ سَرِیرِهِ ، وبُسِطَ علَیهِ رُقعَةُ الشَّطرَنجِ ، وجَلَسَ یَزیدُ علَیهِ اللَّعنَةُ یَلعَبُ بالشَّطرَنجِ ویَذکُرُ الحُسَینَ وأباهُ وجَدَّهُ صلواتُ اللَّهِ علَیهِم ، ویَستَهزئُ بِذِکرِهِم ، فَمَتی قَمَرَ صاحِبهُ تَناوَلَ الفُقّاعَ فَشَرِبَهُ ثلاثَ مَرّاتٍ ، ثُمّ صَبَّ فَضلَتَهُ علی ما یَلی الطَّستَ مِن الأرضِ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کانَ مِن شیعَتِنا فَلْیَتَوَرَّعْ عن شُربِ الفُقّاعِ واللَّعبِ بالشَّطرَنجِ </w:t>
      </w:r>
      <w:r>
        <w:rPr>
          <w:rFonts w:eastAsia="Amiri" w:cs="Amiri" w:ascii="Amiri" w:hAnsi="Amiri"/>
          <w:color w:val="111111"/>
          <w:sz w:val="28"/>
          <w:szCs w:val="28"/>
          <w:rtl w:val="true"/>
          <w:lang w:bidi="ar-SA"/>
        </w:rPr>
        <w:t>.</w:t>
      </w:r>
      <w:r>
        <w:rPr>
          <w:rStyle w:val="FootnoteAnchor"/>
          <w:rtl w:val="true"/>
        </w:rPr>
        <w:footnoteReference w:id="2178"/>
      </w:r>
      <w:bookmarkStart w:id="959" w:name="pg13097_151087"/>
    </w:p>
    <w:p>
      <w:pPr>
        <w:pStyle w:val="Heading3"/>
        <w:numPr>
          <w:ilvl w:val="2"/>
          <w:numId w:val="1"/>
        </w:numPr>
        <w:rPr/>
      </w:pPr>
      <w:bookmarkStart w:id="960" w:name="__RefHeading___Toc7583803_3224264995"/>
      <w:bookmarkStart w:id="961" w:name="_Toc365"/>
      <w:bookmarkEnd w:id="959"/>
      <w:bookmarkEnd w:id="960"/>
      <w:r>
        <w:rPr/>
        <w:t>448</w:t>
      </w:r>
      <w:r>
        <w:rPr>
          <w:rtl w:val="true"/>
        </w:rPr>
        <w:t xml:space="preserve"> - </w:t>
      </w:r>
      <w:r>
        <w:rPr>
          <w:rtl w:val="true"/>
        </w:rPr>
        <w:t>القُنوط</w:t>
      </w:r>
      <w:bookmarkEnd w:id="961"/>
    </w:p>
    <w:p>
      <w:pPr>
        <w:pStyle w:val="Heading4"/>
        <w:numPr>
          <w:ilvl w:val="3"/>
          <w:numId w:val="1"/>
        </w:numPr>
        <w:rPr/>
      </w:pPr>
      <w:bookmarkStart w:id="962" w:name="__RefHeading___Toc7583805_3224264995"/>
      <w:bookmarkStart w:id="963" w:name="_Toc366"/>
      <w:bookmarkEnd w:id="962"/>
      <w:r>
        <w:rPr>
          <w:rtl w:val="true"/>
        </w:rPr>
        <w:t>اشاره</w:t>
      </w:r>
      <w:bookmarkEnd w:id="963"/>
    </w:p>
    <w:p>
      <w:pPr>
        <w:pStyle w:val="BookText"/>
        <w:rPr/>
      </w:pPr>
      <w:r>
        <w:rPr>
          <w:rStyle w:val="FootnoteAnchor"/>
          <w:rtl w:val="true"/>
        </w:rPr>
        <w:footnoteReference w:id="217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0"/>
      </w:r>
      <w:bookmarkStart w:id="964" w:name="pg13097_151089"/>
    </w:p>
    <w:p>
      <w:pPr>
        <w:pStyle w:val="Heading4"/>
        <w:numPr>
          <w:ilvl w:val="3"/>
          <w:numId w:val="1"/>
        </w:numPr>
        <w:rPr/>
      </w:pPr>
      <w:bookmarkStart w:id="965" w:name="__RefHeading___Toc7583807_3224264995"/>
      <w:bookmarkStart w:id="966" w:name="_Toc367"/>
      <w:bookmarkEnd w:id="964"/>
      <w:bookmarkEnd w:id="965"/>
      <w:r>
        <w:rPr/>
        <w:t>3365</w:t>
      </w:r>
      <w:r>
        <w:rPr>
          <w:rtl w:val="true"/>
        </w:rPr>
        <w:t xml:space="preserve"> - </w:t>
      </w:r>
      <w:r>
        <w:rPr>
          <w:rtl w:val="true"/>
        </w:rPr>
        <w:t>القُنوطُ مِن رَحمَةِ اللَّهِ</w:t>
      </w:r>
      <w:bookmarkEnd w:id="9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وَأَخِیهِ وَلَا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Style w:val="FootnoteAnchor"/>
          <w:rtl w:val="true"/>
        </w:rPr>
        <w:footnoteReference w:id="2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یَقْنَطُ مِنْ رَحْمَةِ رَبِّهِ إِلَّا الضَّالُّونَ</w:t>
      </w:r>
      <w:r>
        <w:rPr>
          <w:rFonts w:eastAsia="Amiri" w:cs="Amiri" w:ascii="Amiri" w:hAnsi="Amiri"/>
          <w:color w:val="111111"/>
          <w:sz w:val="28"/>
          <w:szCs w:val="28"/>
          <w:rtl w:val="true"/>
          <w:lang w:bidi="ar-SA"/>
        </w:rPr>
        <w:t>) .</w:t>
      </w:r>
      <w:r>
        <w:rPr>
          <w:rStyle w:val="FootnoteAnchor"/>
          <w:rtl w:val="true"/>
        </w:rPr>
        <w:footnoteReference w:id="2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 مِنْ دُعَاءِ الْخَیْرِ وإِنْ مَسَّهُ الشَّرُّ فَیَؤُوسٌ قَنُوطٌ</w:t>
      </w:r>
      <w:r>
        <w:rPr>
          <w:rFonts w:eastAsia="Amiri" w:cs="Amiri" w:ascii="Amiri" w:hAnsi="Amiri"/>
          <w:color w:val="111111"/>
          <w:sz w:val="28"/>
          <w:szCs w:val="28"/>
          <w:rtl w:val="true"/>
          <w:lang w:bidi="ar-SA"/>
        </w:rPr>
        <w:t>) .</w:t>
      </w: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طاعَتی فی ضِیافَتی، وأهلُ شُکری فی زِیادَتی ، وأهلُ ذِکرِی فی نِعمَتی ، وأهلُ مَعصِیَتی لا اُویِسُهُم مِن رَحمَتی ؛ إن تابُوا فأنا حَبیبُهُم ، وإن دَعَوا فَأنا مُجِیبُهُم </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الراجی لِرَحمَةِ اللَّهِ تعالی أقرَبُ مِنها مِن العابِدِ المُقَنَّطِ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یَقنَطُ ومَعهُ الاستِغفارُ </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 لِذنبِکَ و بابُ التَّوبَةِ مَفتوحٌ </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القُنوطِ التَّفریطُ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الشَّعبانیّةِ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لم اُسَلِّطْ علی حُسنِ ظَنِّی قُنوطَ الإیاسِ، ولا انقَطَعَ رَجائی مِن جَمیلِ کَرَمِکَ</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فی الاستِسقاءِ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قَدِ انصاحَتْ جِبالُنا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نَدعُوکَ حینَ قَنَطَ الأنامُ ، ومَنَعَ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تُنزِلُ الغَیثَ مِن بعدِ ما قَنَطُوا ، وتَنشُرُ رَحمَتَکَ وأنتَ الولیُّ الحَمیدُ </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فاسقِنا غَیثَکَ ، ولا تَجعَلنا مِن القانِطینَ </w:t>
      </w:r>
      <w:r>
        <w:rPr>
          <w:rFonts w:eastAsia="Amiri" w:cs="Amiri" w:ascii="Amiri" w:hAnsi="Amiri"/>
          <w:color w:val="111111"/>
          <w:sz w:val="28"/>
          <w:szCs w:val="28"/>
          <w:rtl w:val="true"/>
          <w:lang w:bidi="ar-SA"/>
        </w:rPr>
        <w:t>.</w:t>
      </w:r>
      <w:r>
        <w:rPr>
          <w:rStyle w:val="FootnoteAnchor"/>
          <w:rtl w:val="true"/>
        </w:rPr>
        <w:footnoteReference w:id="219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الذی بیَدِهِ خَزائنُ السَّماواتِ والأرضِ قد أذِنَ لکَ فی الدُّعاءِ ،</w:t>
      </w:r>
      <w:bookmarkStart w:id="967" w:name="pg13097_151090"/>
    </w:p>
    <w:p>
      <w:pPr>
        <w:pStyle w:val="BookText"/>
        <w:rPr/>
      </w:pPr>
      <w:bookmarkEnd w:id="967"/>
      <w:r>
        <w:rPr>
          <w:rFonts w:ascii="Amiri" w:hAnsi="Amiri" w:eastAsia="Amiri" w:cs="Amiri"/>
          <w:color w:val="111111"/>
          <w:sz w:val="28"/>
          <w:sz w:val="28"/>
          <w:szCs w:val="28"/>
          <w:rtl w:val="true"/>
          <w:lang w:bidi="ar-SA"/>
        </w:rPr>
        <w:t xml:space="preserve">وتَکَفَّلَ لکَ بالإجابَةِ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یُقَنِّطَنَّکَ إبطاءُ إجابَتِهِ ؛ فإنَّ العَطیَّةَ علی قَدْرِ النِّیَّةِ </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غَیرِ مَقنوطٍ مِن رَحمَتِهِ ، ولا مَخلُوٍّ مِن نِعمَتِهِ ، ولا مَأیُوسٍ مِن مَغفِرَتِهِ </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الیَأسُ مِن رَوحِ اللَّهِ أشَدُّ بَرداً مِن الزَّمهَریرِ </w:t>
      </w:r>
      <w:r>
        <w:rPr>
          <w:rFonts w:eastAsia="Amiri" w:cs="Amiri" w:ascii="Amiri" w:hAnsi="Amiri"/>
          <w:color w:val="111111"/>
          <w:sz w:val="28"/>
          <w:szCs w:val="28"/>
          <w:rtl w:val="true"/>
          <w:lang w:bidi="ar-SA"/>
        </w:rPr>
        <w:t>.</w:t>
      </w:r>
      <w:r>
        <w:rPr>
          <w:rStyle w:val="FootnoteAnchor"/>
          <w:rtl w:val="true"/>
        </w:rPr>
        <w:footnoteReference w:id="2194"/>
      </w:r>
    </w:p>
    <w:p>
      <w:pPr>
        <w:pStyle w:val="Heading4"/>
        <w:numPr>
          <w:ilvl w:val="3"/>
          <w:numId w:val="1"/>
        </w:numPr>
        <w:rPr/>
      </w:pPr>
      <w:bookmarkStart w:id="968" w:name="__RefHeading___Toc7583809_3224264995"/>
      <w:bookmarkStart w:id="969" w:name="_Toc368"/>
      <w:bookmarkEnd w:id="968"/>
      <w:r>
        <w:rPr/>
        <w:t>3366</w:t>
      </w:r>
      <w:r>
        <w:rPr>
          <w:rtl w:val="true"/>
        </w:rPr>
        <w:t xml:space="preserve"> - </w:t>
      </w:r>
      <w:r>
        <w:rPr>
          <w:rtl w:val="true"/>
        </w:rPr>
        <w:t>النَّهیُ عَنِ التَّقنیطِ مِن رَحمَةِ اللَّهِ</w:t>
      </w:r>
      <w:bookmarkEnd w:id="9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 الناسَ مِن رَحمَةِ اللَّهِ تعالی علَیهِم وأنتَ تَرجُوها لنفسِکَ </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اللَّهُ المُقَنِّطینَ یَومَ القِیامَةِ مُغلَّبَةً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غَلَبةَ السَّوادِ علَی 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المُقَنِّطُونَ مِن رَحمَةِاللَّهِ</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کُلُّ الفَقیهِ مَن لم یُقَنِّطِ الناسَ مِن رَحمَةِ اللَّهِ ، ولم یُؤیِسْهُم مِن رَوحِ اللَّهِ ، ولم یُؤمِنْهُم مِن مَکرِ اللَّهِ </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بُنَیَّ ، لا تُؤیِسْ مُذنِباً ، فَکَم مِن عاکِفٍ علی ذَنبِهِ خُتِمَ لَهُ بخَیرٍ ، وکَم مِن مُقبِلٍ علی عَمَلِهِ مُفسِدٌ فی آخِرِ عُمُرِهِ، صائرٌ إلَی النارِ ، نَعوذُ بِاللَّهِ منها</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Style w:val="FootnoteAnchor"/>
          <w:rtl w:val="true"/>
        </w:rPr>
        <w:footnoteReference w:id="2199"/>
      </w:r>
    </w:p>
    <w:p>
      <w:pPr>
        <w:pStyle w:val="Heading4"/>
        <w:numPr>
          <w:ilvl w:val="3"/>
          <w:numId w:val="1"/>
        </w:numPr>
        <w:rPr/>
      </w:pPr>
      <w:bookmarkStart w:id="970" w:name="__RefHeading___Toc7583811_3224264995"/>
      <w:bookmarkStart w:id="971" w:name="_Toc369"/>
      <w:bookmarkEnd w:id="970"/>
      <w:r>
        <w:rPr/>
        <w:t>3367</w:t>
      </w:r>
      <w:r>
        <w:rPr>
          <w:rtl w:val="true"/>
        </w:rPr>
        <w:t xml:space="preserve"> - </w:t>
      </w:r>
      <w:r>
        <w:rPr>
          <w:rtl w:val="true"/>
        </w:rPr>
        <w:t>مَن یَئِسَ مِن رَحمَةِ اللَّهِ</w:t>
      </w:r>
      <w:bookmarkEnd w:id="9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بِآیاتِ اللَّهِ وَلِقَائِهِ اُوْلَئِکَ یَئِسُوا مِن رَحْمَتِی وَأُوْلَئِکَ لَهُمْ عَذَابٌ أَلِیمٌ</w:t>
      </w:r>
      <w:r>
        <w:rPr>
          <w:rFonts w:eastAsia="Amiri" w:cs="Amiri" w:ascii="Amiri" w:hAnsi="Amiri"/>
          <w:color w:val="111111"/>
          <w:sz w:val="28"/>
          <w:szCs w:val="28"/>
          <w:rtl w:val="true"/>
          <w:lang w:bidi="ar-SA"/>
        </w:rPr>
        <w:t>) .</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علی بَصیرَةٍ غَیرُ مُستَحِقٍّ لِلعَفوِ ، المُذنِبُ عن غَیرِ عِلمٍ بَرِی ءٌ مِن الذَّنبِ</w:t>
      </w:r>
      <w:r>
        <w:rPr>
          <w:rFonts w:eastAsia="Amiri" w:cs="Amiri" w:ascii="Amiri" w:hAnsi="Amiri"/>
          <w:color w:val="111111"/>
          <w:sz w:val="28"/>
          <w:szCs w:val="28"/>
          <w:rtl w:val="true"/>
          <w:lang w:bidi="ar-SA"/>
        </w:rPr>
        <w:t>.</w:t>
      </w:r>
      <w:r>
        <w:rPr>
          <w:rStyle w:val="FootnoteAnchor"/>
          <w:rtl w:val="true"/>
        </w:rPr>
        <w:footnoteReference w:id="22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2"/>
      </w:r>
      <w:bookmarkStart w:id="972" w:name="pg13097_151091"/>
    </w:p>
    <w:p>
      <w:pPr>
        <w:pStyle w:val="Heading3"/>
        <w:numPr>
          <w:ilvl w:val="2"/>
          <w:numId w:val="1"/>
        </w:numPr>
        <w:rPr/>
      </w:pPr>
      <w:bookmarkStart w:id="973" w:name="__RefHeading___Toc7583813_3224264995"/>
      <w:bookmarkStart w:id="974" w:name="_Toc370"/>
      <w:bookmarkEnd w:id="972"/>
      <w:bookmarkEnd w:id="973"/>
      <w:r>
        <w:rPr/>
        <w:t>449</w:t>
      </w:r>
      <w:r>
        <w:rPr>
          <w:rtl w:val="true"/>
        </w:rPr>
        <w:t xml:space="preserve"> - </w:t>
      </w:r>
      <w:r>
        <w:rPr>
          <w:rtl w:val="true"/>
        </w:rPr>
        <w:t>القَناعة</w:t>
      </w:r>
      <w:bookmarkEnd w:id="974"/>
    </w:p>
    <w:p>
      <w:pPr>
        <w:pStyle w:val="Heading4"/>
        <w:numPr>
          <w:ilvl w:val="3"/>
          <w:numId w:val="1"/>
        </w:numPr>
        <w:rPr/>
      </w:pPr>
      <w:bookmarkStart w:id="975" w:name="__RefHeading___Toc7583815_3224264995"/>
      <w:bookmarkStart w:id="976" w:name="_Toc371"/>
      <w:bookmarkEnd w:id="975"/>
      <w:r>
        <w:rPr>
          <w:rtl w:val="true"/>
        </w:rPr>
        <w:t>اشاره</w:t>
      </w:r>
      <w:bookmarkEnd w:id="976"/>
    </w:p>
    <w:p>
      <w:pPr>
        <w:pStyle w:val="BookText"/>
        <w:rPr/>
      </w:pP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القناعة</w:t>
      </w:r>
      <w:r>
        <w:rPr>
          <w:rFonts w:eastAsia="Amiri" w:cs="Amiri" w:ascii="Amiri" w:hAnsi="Amiri"/>
          <w:color w:val="111111"/>
          <w:sz w:val="28"/>
          <w:szCs w:val="28"/>
          <w:rtl w:val="true"/>
          <w:lang w:bidi="ar-SA"/>
        </w:rPr>
        <w:t>» .</w:t>
      </w:r>
    </w:p>
    <w:p>
      <w:pPr>
        <w:pStyle w:val="BookText"/>
        <w:rPr/>
      </w:pP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 xml:space="preserve">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bookmarkStart w:id="977" w:name="pg13097_151093"/>
    </w:p>
    <w:p>
      <w:pPr>
        <w:pStyle w:val="Heading4"/>
        <w:numPr>
          <w:ilvl w:val="3"/>
          <w:numId w:val="1"/>
        </w:numPr>
        <w:rPr/>
      </w:pPr>
      <w:bookmarkStart w:id="978" w:name="__RefHeading___Toc7583817_3224264995"/>
      <w:bookmarkStart w:id="979" w:name="_Toc372"/>
      <w:bookmarkEnd w:id="977"/>
      <w:bookmarkEnd w:id="978"/>
      <w:r>
        <w:rPr/>
        <w:t>3368</w:t>
      </w:r>
      <w:r>
        <w:rPr>
          <w:rtl w:val="true"/>
        </w:rPr>
        <w:t xml:space="preserve"> - </w:t>
      </w:r>
      <w:r>
        <w:rPr>
          <w:rtl w:val="true"/>
        </w:rPr>
        <w:t>القَناعَةُ</w:t>
      </w:r>
      <w:bookmarkEnd w:id="9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 .</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اُمَّتی القانِعُ ، وشِرارُهُمُ الطامِعُ </w:t>
      </w:r>
      <w:r>
        <w:rPr>
          <w:rFonts w:eastAsia="Amiri" w:cs="Amiri" w:ascii="Amiri" w:hAnsi="Amiri"/>
          <w:color w:val="111111"/>
          <w:sz w:val="28"/>
          <w:szCs w:val="28"/>
          <w:rtl w:val="true"/>
          <w:lang w:bidi="ar-SA"/>
        </w:rPr>
        <w:t>.</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المؤمنینَ القانِعُ ، وشَرُّهُمُ الطامِعُ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هِی القَناعَةُ </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ذَکَرَ المَعادَ ، وعَمِلَ للحِسابِ ، وقَنِعَ بالکَفافِ ، ورَضِیَ عنِ اللَّهِ </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خَبّابِ بنِ الأرَتِّ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یَرحَمُ اللَّهُ خَبّابَ بنَ الأرَتِّ ، فلقد أسلَمَ راغِباً ، وهاجَرَ طائعاً ، وقَنِعَ بالکَفافِ ، ورَضِیَ عنِ اللَّهِ ، وعاشَ مُجاهِداً </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الدنیا بقَولِ الزاهِدینَ ، ویَعمَلُ فیها بعَمَلِ الراغِبینَ ، إن اُعطِیَ مِنها لم یَشبَعْ ، وإن مُنِعَ مِنها لم یَقنَعْ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نَفسی رِیاضَةً تَهِشُّ مَعَها إلَی القُرصِ إذا قَدَرَت علَیهِ مَطعوماً ، وتَقنَعُ بالمِلحِ مَأدُوماً </w:t>
      </w:r>
      <w:r>
        <w:rPr>
          <w:rFonts w:eastAsia="Amiri" w:cs="Amiri" w:ascii="Amiri" w:hAnsi="Amiri"/>
          <w:color w:val="111111"/>
          <w:sz w:val="28"/>
          <w:szCs w:val="28"/>
          <w:rtl w:val="true"/>
          <w:lang w:bidi="ar-SA"/>
        </w:rPr>
        <w:t>.</w:t>
      </w:r>
      <w:r>
        <w:rPr>
          <w:rStyle w:val="FootnoteAnchor"/>
          <w:rtl w:val="true"/>
        </w:rPr>
        <w:footnoteReference w:id="221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اللَّهَ سبحانَهُ جَعَلَ رُسُلَهُ اُولِی قُوَّةٍ فی عَزائمِهِم ، وضَعَفةً فیما تَرَی الأعیُنُ مِن حالاتِهِم ، مَع قَناعَةٍ تَملَأُ القُلوبَ والعُیونَ غِنیً ، وخَصاصَةٍ تَملأُ الأبصارَ والأسماعَ أذیً </w:t>
      </w:r>
      <w:r>
        <w:rPr>
          <w:rFonts w:eastAsia="Amiri" w:cs="Amiri" w:ascii="Amiri" w:hAnsi="Amiri"/>
          <w:color w:val="111111"/>
          <w:sz w:val="28"/>
          <w:szCs w:val="28"/>
          <w:rtl w:val="true"/>
          <w:lang w:bidi="ar-SA"/>
        </w:rPr>
        <w:t>.</w:t>
      </w:r>
      <w:r>
        <w:rPr>
          <w:rStyle w:val="FootnoteAnchor"/>
          <w:rtl w:val="true"/>
        </w:rPr>
        <w:footnoteReference w:id="2213"/>
      </w:r>
      <w:bookmarkStart w:id="980" w:name="pg13097_151094"/>
    </w:p>
    <w:p>
      <w:pPr>
        <w:pStyle w:val="BookText"/>
        <w:rPr/>
      </w:pPr>
      <w:bookmarkEnd w:id="98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نفسَکَ القُنوعَ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الحَظُّ القَناعَةُ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انتَقِمْ مِن حِرصِکَ بالقُنوعِ کما تَنتَقِمُ مِن عَدُوِّکَ بالقِصاصِ </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 الناسِ أقنَعُهُم ، وأکفَرُهُم لِلنِّعَمِ أجشَعُهُم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بالقَناعَةِ مُلکاً ، وبِحُسنِ الخُلقِ نَعیماً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بالإنسانِ أن یَقنَعَ بالقَلیلِ ویَجودَ بالجَزیلِ </w:t>
      </w:r>
      <w:r>
        <w:rPr>
          <w:rFonts w:eastAsia="Amiri" w:cs="Amiri" w:ascii="Amiri" w:hAnsi="Amiri"/>
          <w:color w:val="111111"/>
          <w:sz w:val="28"/>
          <w:szCs w:val="28"/>
          <w:rtl w:val="true"/>
          <w:lang w:bidi="ar-SA"/>
        </w:rPr>
        <w:t>!</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قَنِعَت نفسُهُ أعانَتهُ علَی النَّزاهَةِ والعَفافِ </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الهِمَّةِ لُزومُ القَناعَةِ </w:t>
      </w:r>
      <w:r>
        <w:rPr>
          <w:rFonts w:eastAsia="Amiri" w:cs="Amiri" w:ascii="Amiri" w:hAnsi="Amiri"/>
          <w:color w:val="111111"/>
          <w:sz w:val="28"/>
          <w:szCs w:val="28"/>
          <w:rtl w:val="true"/>
          <w:lang w:bidi="ar-SA"/>
        </w:rPr>
        <w:t>.</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 النفسِ لُزومُ القَناعَةِ </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سَیفٌ لا یَنبُو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مُروَّةَ القَناعَةِ والرِّضا أکثرُ مِن مُرُوّةِ الإعطاءِ </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علیٌّ علیه السلام مِن تَمرٍ دَقَلٍ </w:t>
      </w:r>
      <w:r>
        <w:rPr>
          <w:rStyle w:val="FootnoteAnchor"/>
          <w:rtl w:val="true"/>
        </w:rPr>
        <w:footnoteReference w:id="2225"/>
      </w:r>
      <w:r>
        <w:rPr>
          <w:rFonts w:ascii="Amiri" w:hAnsi="Amiri" w:eastAsia="Amiri" w:cs="Amiri"/>
          <w:color w:val="111111"/>
          <w:sz w:val="28"/>
          <w:sz w:val="28"/>
          <w:szCs w:val="28"/>
          <w:rtl w:val="true"/>
          <w:lang w:bidi="ar-SA"/>
        </w:rPr>
        <w:t xml:space="preserve">ثُمّ شَرِبَ علَیهِ الماءَ ، ثُمّ ضَرَبَ علی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 مَهما تُعطِ بَطنَکَ سُؤلَهُ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وفَرْجَکَ نالا مُنتَهی الذَّمِّ أجمَعا</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فیهِ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الحَیاةَ الطَّیّبةَ الرِّزقُ الحَلالُ ، عن ابنِ عبّاسٍ وسَعیدِ بنِ جُبَیرٍ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القَناعَةُ والرِّضا بما قَسَمَ اللَّهُ ، عن الحسنِ ووَهبٍ ورُوِیَ ذلکَ عنِ النبیِّ صلی اللَّه علیه وآله </w:t>
      </w:r>
      <w:r>
        <w:rPr>
          <w:rFonts w:eastAsia="Amiri" w:cs="Amiri" w:ascii="Amiri" w:hAnsi="Amiri"/>
          <w:color w:val="111111"/>
          <w:sz w:val="28"/>
          <w:szCs w:val="28"/>
          <w:rtl w:val="true"/>
          <w:lang w:bidi="ar-SA"/>
        </w:rPr>
        <w:t>.</w:t>
      </w:r>
      <w:r>
        <w:rPr>
          <w:rStyle w:val="FootnoteAnchor"/>
          <w:rtl w:val="true"/>
        </w:rPr>
        <w:footnoteReference w:id="2227"/>
      </w:r>
    </w:p>
    <w:p>
      <w:pPr>
        <w:pStyle w:val="Heading4"/>
        <w:numPr>
          <w:ilvl w:val="3"/>
          <w:numId w:val="1"/>
        </w:numPr>
        <w:rPr/>
      </w:pPr>
      <w:bookmarkStart w:id="981" w:name="__RefHeading___Toc7583819_3224264995"/>
      <w:bookmarkStart w:id="982" w:name="_Toc373"/>
      <w:bookmarkEnd w:id="981"/>
      <w:r>
        <w:rPr/>
        <w:t>3369</w:t>
      </w:r>
      <w:r>
        <w:rPr>
          <w:rtl w:val="true"/>
        </w:rPr>
        <w:t xml:space="preserve"> - </w:t>
      </w:r>
      <w:r>
        <w:rPr>
          <w:rtl w:val="true"/>
        </w:rPr>
        <w:t>الغِنی فِی القَناعَةِ</w:t>
      </w:r>
      <w:bookmarkEnd w:id="98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الغِنی فی القَناعَةِ وهُم یَطلُبُونَهُ فی کَثرَةِ المالِ فلا یَجِدُونَهُ</w:t>
      </w:r>
      <w:r>
        <w:rPr>
          <w:rFonts w:eastAsia="Amiri" w:cs="Amiri" w:ascii="Amiri" w:hAnsi="Amiri"/>
          <w:color w:val="111111"/>
          <w:sz w:val="28"/>
          <w:szCs w:val="28"/>
          <w:rtl w:val="true"/>
          <w:lang w:bidi="ar-SA"/>
        </w:rPr>
        <w:t>.</w:t>
      </w:r>
      <w:r>
        <w:rPr>
          <w:rStyle w:val="FootnoteAnchor"/>
          <w:rtl w:val="true"/>
        </w:rPr>
        <w:footnoteReference w:id="222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یَنفَدُ </w:t>
      </w:r>
      <w:r>
        <w:rPr>
          <w:rFonts w:eastAsia="Amiri" w:cs="Amiri" w:ascii="Amiri" w:hAnsi="Amiri"/>
          <w:color w:val="111111"/>
          <w:sz w:val="28"/>
          <w:szCs w:val="28"/>
          <w:rtl w:val="true"/>
          <w:lang w:bidi="ar-SA"/>
        </w:rPr>
        <w:t>.</w:t>
      </w:r>
      <w:r>
        <w:rPr>
          <w:rStyle w:val="FootnoteAnchor"/>
          <w:rtl w:val="true"/>
        </w:rPr>
        <w:footnoteReference w:id="2229"/>
      </w:r>
      <w:bookmarkStart w:id="983" w:name="pg13097_151095"/>
    </w:p>
    <w:p>
      <w:pPr>
        <w:pStyle w:val="BookText"/>
        <w:rPr/>
      </w:pPr>
      <w:bookmarkEnd w:id="98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تُغنی </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الغِنی فما وَجَدتُ إلّا بالقَناعَةِ ، علَیکُم بالقَناعَةِ تَستَغنُوا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غُنیَةٌ، والاقتِصادُ بُلغَةٌ </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غَنیٌّ وإنْ جاعَ وعَری </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رَأسُ الغِنی </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کَنزَ أغنی مِن القَناعَةِ </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الإمامُ الباقرُ أوالإمامُ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رَزَقَهُ اللَّهُ فهُو مِن أغنَی الناسِ </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Style w:val="FootnoteAnchor"/>
          <w:rtl w:val="true"/>
        </w:rPr>
        <w:footnoteReference w:id="2237"/>
      </w:r>
    </w:p>
    <w:p>
      <w:pPr>
        <w:pStyle w:val="Heading4"/>
        <w:numPr>
          <w:ilvl w:val="3"/>
          <w:numId w:val="1"/>
        </w:numPr>
        <w:rPr/>
      </w:pPr>
      <w:bookmarkStart w:id="984" w:name="__RefHeading___Toc7583821_3224264995"/>
      <w:bookmarkStart w:id="985" w:name="_Toc374"/>
      <w:bookmarkEnd w:id="984"/>
      <w:r>
        <w:rPr/>
        <w:t>3370</w:t>
      </w:r>
      <w:r>
        <w:rPr>
          <w:rtl w:val="true"/>
        </w:rPr>
        <w:t xml:space="preserve"> - </w:t>
      </w:r>
      <w:r>
        <w:rPr>
          <w:rtl w:val="true"/>
        </w:rPr>
        <w:t>ما یورِثُ القَناعَةَ</w:t>
      </w:r>
      <w:bookmarkEnd w:id="9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العِفَّةِ تکونُ القَناعَةُ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تُوجَدَ القَناعَةُ حتّی یُفقَدَ الحِرصُ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قَنِعَ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نفسَهُ أن یَلزَمَ القَناعَةَ والعِفَّةَ </w:t>
      </w:r>
      <w:r>
        <w:rPr>
          <w:rFonts w:eastAsia="Amiri" w:cs="Amiri" w:ascii="Amiri" w:hAnsi="Amiri"/>
          <w:color w:val="111111"/>
          <w:sz w:val="28"/>
          <w:szCs w:val="28"/>
          <w:rtl w:val="true"/>
          <w:lang w:bidi="ar-SA"/>
        </w:rPr>
        <w:t>.</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ساحَةَ القَناعَةِ باتِّقاءِ الحِرصِ ، وادفَعْ عَظیمَ الحِرصِ بِإیثارِ القَناعَةِ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مَن هُو دُونَکَ فی المَقدُرَةِ ولا تَنظُرْ إلی مَن هو فَوقَکَ فی المَقدُرَةِ ، فإنّ ذلکَ أقنَعُ لکَ بما قُسِمَ لکَ </w:t>
      </w:r>
      <w:r>
        <w:rPr>
          <w:rFonts w:eastAsia="Amiri" w:cs="Amiri" w:ascii="Amiri" w:hAnsi="Amiri"/>
          <w:color w:val="111111"/>
          <w:sz w:val="28"/>
          <w:szCs w:val="28"/>
          <w:rtl w:val="true"/>
          <w:lang w:bidi="ar-SA"/>
        </w:rPr>
        <w:t>.</w:t>
      </w:r>
      <w:r>
        <w:rPr>
          <w:rStyle w:val="FootnoteAnchor"/>
          <w:rtl w:val="true"/>
        </w:rPr>
        <w:footnoteReference w:id="2243"/>
      </w:r>
    </w:p>
    <w:p>
      <w:pPr>
        <w:pStyle w:val="Heading4"/>
        <w:numPr>
          <w:ilvl w:val="3"/>
          <w:numId w:val="1"/>
        </w:numPr>
        <w:rPr/>
      </w:pPr>
      <w:bookmarkStart w:id="986" w:name="__RefHeading___Toc7583823_3224264995"/>
      <w:bookmarkStart w:id="987" w:name="_Toc375"/>
      <w:bookmarkEnd w:id="986"/>
      <w:r>
        <w:rPr/>
        <w:t>3371</w:t>
      </w:r>
      <w:r>
        <w:rPr>
          <w:rtl w:val="true"/>
        </w:rPr>
        <w:t xml:space="preserve"> - </w:t>
      </w:r>
      <w:r>
        <w:rPr>
          <w:rtl w:val="true"/>
        </w:rPr>
        <w:t>ثَمَرَةُ القَناعَةِ</w:t>
      </w:r>
      <w:bookmarkEnd w:id="9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بما اُوتِیتَهُ یَخِفَّ علَیکَ الحِسابُ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القَناعَةِ الإجمالُ فی المُکتَسَبِ والعُزوفُ عنِ الطَّلَبِ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القَناعَةِ العِزُّ </w:t>
      </w:r>
      <w:r>
        <w:rPr>
          <w:rFonts w:eastAsia="Amiri" w:cs="Amiri" w:ascii="Amiri" w:hAnsi="Amiri"/>
          <w:color w:val="111111"/>
          <w:sz w:val="28"/>
          <w:szCs w:val="28"/>
          <w:rtl w:val="true"/>
          <w:lang w:bidi="ar-SA"/>
        </w:rPr>
        <w:t>.</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أعوَنُ شی ءٍ علی صَلاحِ النَّفسِ القَناعَةُ </w:t>
      </w:r>
      <w:r>
        <w:rPr>
          <w:rFonts w:eastAsia="Amiri" w:cs="Amiri" w:ascii="Amiri" w:hAnsi="Amiri"/>
          <w:color w:val="111111"/>
          <w:sz w:val="28"/>
          <w:szCs w:val="28"/>
          <w:rtl w:val="true"/>
          <w:lang w:bidi="ar-SA"/>
        </w:rPr>
        <w:t>.</w:t>
      </w:r>
      <w:r>
        <w:rPr>
          <w:rStyle w:val="FootnoteAnchor"/>
          <w:rtl w:val="true"/>
        </w:rPr>
        <w:footnoteReference w:id="224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یَستَطیعُ صَلاحَ نفسِهِ مَن لا یَقنَعُ بالقَلیلِ ؟ </w:t>
      </w:r>
      <w:r>
        <w:rPr>
          <w:rFonts w:eastAsia="Amiri" w:cs="Amiri" w:ascii="Amiri" w:hAnsi="Amiri"/>
          <w:color w:val="111111"/>
          <w:sz w:val="28"/>
          <w:szCs w:val="28"/>
          <w:rtl w:val="true"/>
          <w:lang w:bidi="ar-SA"/>
        </w:rPr>
        <w:t>!</w:t>
      </w:r>
      <w:r>
        <w:rPr>
          <w:rStyle w:val="FootnoteAnchor"/>
          <w:rtl w:val="true"/>
        </w:rPr>
        <w:footnoteReference w:id="2248"/>
      </w:r>
      <w:bookmarkStart w:id="988" w:name="pg13097_151096"/>
    </w:p>
    <w:p>
      <w:pPr>
        <w:pStyle w:val="BookText"/>
        <w:rPr/>
      </w:pPr>
      <w:bookmarkEnd w:id="988"/>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لم یَغتَمَّ </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بالقَناعَةِ یکونُ العِزُّ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کَتَبَهُ لِشُرَیحٍ لمّا اشتَری علی عَهدِهِ داراً فَبَلَغَهُ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اشتَری هذا المُغتَرُّ بالأمَلِ ، مِن هذا المُزعَجِ بالأجَلِ ، هذهِ الدارَ بالخُروجِ مِن عِزِّ القَناعَةِ ، والدُّخولِ فی ذُلِّ الطَّلَبِ والضَّراعَةِ </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اِقنَعُوا بالقَلیلِ مِن دُنیاکُم لِسلامَةِ دِینِکُم ، فإنَّ المؤمنَ البُلغَةُ الیَسیرَةُ مِن الدنیا تُقنِعُهُ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مالَ أذهَبُ بالفاقَةِ مِن الرِّضا بالقُوتِ ، ومَنِ اقتَصَرَ علی بُلغَةِ الکَفافِ تَعَجَّلَ الراحَةَ وتَبَوَّأ خَفضَ الدَّعَةِ </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قَنِعَت نفسُهُ عَزَّ مُعسِراً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الناسِ عَیشاً مَن مَنَحَهُ اللَّهُ سُبحانَهُ القَناعَةَ وأصلَحَ لَهُ زَوجَهُ </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أهنَأُ عَیشٍ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مِن اللَّهِ بِالیَسیرِ مِن المَعاشِ رَضِیَ اللَّهُ مِنهُ بِالیَسیرِ مِن العَمَلِ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القَناعَةِ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تَجتَمِعُ إلی صیانَةِ النفسِ وعِزِّ القَدرِ ، وطَرحِ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الاستِکثارِ ، والتَّعبُّدِ لأهلِ الدنیا ، ولا یَسلُکُ طَریقَ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أجرَ الآخِرَةِ ، أو کریمٌ مُتَنزِّهٌ عَن لِئامِ الناسِ </w:t>
      </w:r>
      <w:r>
        <w:rPr>
          <w:rFonts w:eastAsia="Amiri" w:cs="Amiri" w:ascii="Amiri" w:hAnsi="Amiri"/>
          <w:color w:val="111111"/>
          <w:sz w:val="28"/>
          <w:szCs w:val="28"/>
          <w:rtl w:val="true"/>
          <w:lang w:bidi="ar-SA"/>
        </w:rPr>
        <w:t>.</w:t>
      </w:r>
      <w:r>
        <w:rPr>
          <w:rStyle w:val="FootnoteAnchor"/>
          <w:rtl w:val="true"/>
        </w:rPr>
        <w:footnoteReference w:id="2259"/>
      </w:r>
    </w:p>
    <w:p>
      <w:pPr>
        <w:pStyle w:val="Heading4"/>
        <w:numPr>
          <w:ilvl w:val="3"/>
          <w:numId w:val="1"/>
        </w:numPr>
        <w:rPr/>
      </w:pPr>
      <w:bookmarkStart w:id="989" w:name="__RefHeading___Toc7583825_3224264995"/>
      <w:bookmarkStart w:id="990" w:name="_Toc376"/>
      <w:bookmarkEnd w:id="989"/>
      <w:r>
        <w:rPr/>
        <w:t>3372</w:t>
      </w:r>
      <w:r>
        <w:rPr>
          <w:rtl w:val="true"/>
        </w:rPr>
        <w:t xml:space="preserve"> - </w:t>
      </w:r>
      <w:r>
        <w:rPr>
          <w:rtl w:val="true"/>
        </w:rPr>
        <w:t>مَن لَم یُقنِعهُ الیَسیرُ</w:t>
      </w:r>
      <w:bookmarkEnd w:id="9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یُقنِعْهُ الیسیرُ لم یَنفَعْهُ الکَثیرُ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بِیَسیرِ الدنیا لا یَقنَعُ ، لم یُغنِهِ مِن کثیرِها ما یَجمَعُ </w:t>
      </w:r>
      <w:r>
        <w:rPr>
          <w:rFonts w:eastAsia="Amiri" w:cs="Amiri" w:ascii="Amiri" w:hAnsi="Amiri"/>
          <w:color w:val="111111"/>
          <w:sz w:val="28"/>
          <w:szCs w:val="28"/>
          <w:rtl w:val="true"/>
          <w:lang w:bidi="ar-SA"/>
        </w:rPr>
        <w:t>.</w:t>
      </w:r>
      <w:r>
        <w:rPr>
          <w:rStyle w:val="FootnoteAnchor"/>
          <w:rtl w:val="true"/>
        </w:rPr>
        <w:footnoteReference w:id="226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آدمَ ، إن کُنتَ</w:t>
      </w:r>
    </w:p>
    <w:p>
      <w:pPr>
        <w:pStyle w:val="BookText"/>
        <w:rPr/>
      </w:pPr>
      <w:r>
        <w:rPr>
          <w:rFonts w:ascii="Amiri" w:hAnsi="Amiri" w:eastAsia="Amiri" w:cs="Amiri"/>
          <w:color w:val="111111"/>
          <w:sz w:val="28"/>
          <w:sz w:val="28"/>
          <w:szCs w:val="28"/>
          <w:rtl w:val="true"/>
          <w:lang w:bidi="ar-SA"/>
        </w:rPr>
        <w:t xml:space="preserve">تُریدُ مِن الدنیا ما یَکفیکَ فإنَّ أیسَرَ ما فیها یَکفیکَ، وإن کُنتَ إنّما تُریدُ ما لا یَکفیکَ فإنَّ کُلَّ ما فیها لا یَکفیکَ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شَکا إلَیهِ رَجُلٌ أنّهُ یَطلُبُ فَیُصیبُ ولا یَقنَعُ ، وتُنازِعُهُ نفسُهُ إلی ما هُو أکثَرُ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شَیئاً أنتَفِعْ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کانَ ما یَکفیکَ یُغنیکَ فَأدنی ما فیها یُغنیکَ ، وإن کانَ ما یَکفیکَ لا یُغنیکَ فَکُلُّ ما فیها لا یُغنیکَ</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بما قَسَمَ اللَّهُ لکَ ولا تَنظُرْ إلی ما عِندَ غیرِکَ ولا تَتَمَنَّ ما لَستَ نائلَهُ ؛ فإنّهُ مَن قَنِعَ شَبِعَ ومَن لم یَقنَعْ لم یَشبَعْ ، وخُذْ حَظَّکَ مِن آخِرَتِکَ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فیما نَزَلَ بهِ الوَحیُ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آدمَ وَادِیَینِ یَسیلانِ ذَهَباً وفِضَّةً لَابتَغی إلَیهِما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آدمَ ، إنّما بَطنُکَ بَحرٌ مِنَ البُحورِ ووادٍ مِن الأودِیَةِ لا یَملَؤهُ شی ءٌ إلّا التُّرابُ </w:t>
      </w:r>
      <w:r>
        <w:rPr>
          <w:rFonts w:eastAsia="Amiri" w:cs="Amiri" w:ascii="Amiri" w:hAnsi="Amiri"/>
          <w:color w:val="111111"/>
          <w:sz w:val="28"/>
          <w:szCs w:val="28"/>
          <w:rtl w:val="true"/>
          <w:lang w:bidi="ar-SA"/>
        </w:rPr>
        <w:t>!</w:t>
      </w:r>
      <w:r>
        <w:rPr>
          <w:rStyle w:val="FootnoteAnchor"/>
          <w:rtl w:val="true"/>
        </w:rPr>
        <w:footnoteReference w:id="226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6"/>
      </w:r>
      <w:bookmarkStart w:id="991" w:name="pg13097_151099"/>
    </w:p>
    <w:p>
      <w:pPr>
        <w:pStyle w:val="Heading3"/>
        <w:numPr>
          <w:ilvl w:val="2"/>
          <w:numId w:val="1"/>
        </w:numPr>
        <w:rPr/>
      </w:pPr>
      <w:bookmarkStart w:id="992" w:name="__RefHeading___Toc7583827_3224264995"/>
      <w:bookmarkStart w:id="993" w:name="_Toc377"/>
      <w:bookmarkEnd w:id="991"/>
      <w:bookmarkEnd w:id="992"/>
      <w:r>
        <w:rPr/>
        <w:t>450</w:t>
      </w:r>
      <w:r>
        <w:rPr>
          <w:rtl w:val="true"/>
        </w:rPr>
        <w:t xml:space="preserve"> - </w:t>
      </w:r>
      <w:r>
        <w:rPr>
          <w:rtl w:val="true"/>
        </w:rPr>
        <w:t>الاستِقامة</w:t>
      </w:r>
      <w:bookmarkEnd w:id="993"/>
    </w:p>
    <w:p>
      <w:pPr>
        <w:pStyle w:val="Heading4"/>
        <w:numPr>
          <w:ilvl w:val="3"/>
          <w:numId w:val="1"/>
        </w:numPr>
        <w:rPr/>
      </w:pPr>
      <w:bookmarkStart w:id="994" w:name="__RefHeading___Toc7583829_3224264995"/>
      <w:bookmarkStart w:id="995" w:name="_Toc378"/>
      <w:bookmarkEnd w:id="994"/>
      <w:r>
        <w:rPr>
          <w:rtl w:val="true"/>
        </w:rPr>
        <w:t>اشاره</w:t>
      </w:r>
      <w:bookmarkEnd w:id="995"/>
    </w:p>
    <w:p>
      <w:pPr>
        <w:pStyle w:val="BookText"/>
        <w:rPr/>
      </w:pPr>
      <w:r>
        <w:rPr>
          <w:rStyle w:val="FootnoteAnchor"/>
          <w:rtl w:val="true"/>
        </w:rPr>
        <w:footnoteReference w:id="226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8"/>
      </w:r>
      <w:bookmarkStart w:id="996" w:name="pg13097_151101"/>
    </w:p>
    <w:p>
      <w:pPr>
        <w:pStyle w:val="Heading4"/>
        <w:numPr>
          <w:ilvl w:val="3"/>
          <w:numId w:val="1"/>
        </w:numPr>
        <w:rPr/>
      </w:pPr>
      <w:bookmarkStart w:id="997" w:name="__RefHeading___Toc7583831_3224264995"/>
      <w:bookmarkStart w:id="998" w:name="_Toc379"/>
      <w:bookmarkEnd w:id="996"/>
      <w:bookmarkEnd w:id="997"/>
      <w:r>
        <w:rPr/>
        <w:t>3373</w:t>
      </w:r>
      <w:r>
        <w:rPr>
          <w:rtl w:val="true"/>
        </w:rPr>
        <w:t xml:space="preserve"> - </w:t>
      </w:r>
      <w:r>
        <w:rPr>
          <w:rtl w:val="true"/>
        </w:rPr>
        <w:t>الاِستِقامَةُ</w:t>
      </w:r>
      <w:bookmarkEnd w:id="9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وَاسْتَقِمْ کَما اُمِرْتَ</w:t>
      </w:r>
      <w:r>
        <w:rPr>
          <w:rFonts w:eastAsia="Amiri" w:cs="Amiri" w:ascii="Amiri" w:hAnsi="Amiri"/>
          <w:color w:val="111111"/>
          <w:sz w:val="28"/>
          <w:szCs w:val="28"/>
          <w:rtl w:val="true"/>
          <w:lang w:bidi="ar-SA"/>
        </w:rPr>
        <w:t>) .</w:t>
      </w:r>
      <w:r>
        <w:rPr>
          <w:rStyle w:val="FootnoteAnchor"/>
          <w:rtl w:val="true"/>
        </w:rPr>
        <w:footnoteReference w:id="2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وَمَنْ تابَ مَعَکَ وَلَاتَطْغَوْا إِنَّهُ بِما تَعْمَلُونَ بَصِیرٌ</w:t>
      </w:r>
      <w:r>
        <w:rPr>
          <w:rFonts w:eastAsia="Amiri" w:cs="Amiri" w:ascii="Amiri" w:hAnsi="Amiri"/>
          <w:color w:val="111111"/>
          <w:sz w:val="28"/>
          <w:szCs w:val="28"/>
          <w:rtl w:val="true"/>
          <w:lang w:bidi="ar-SA"/>
        </w:rPr>
        <w:t>) .</w:t>
      </w:r>
      <w:r>
        <w:rPr>
          <w:rStyle w:val="FootnoteAnchor"/>
          <w:rtl w:val="true"/>
        </w:rPr>
        <w:footnoteReference w:id="22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سُفینُ بنُ عبدِ اللَّهِ الثَّقَفیُّ عن أمرٍ یَعتَصِمُ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استَقِمْ </w:t>
      </w:r>
      <w:r>
        <w:rPr>
          <w:rFonts w:eastAsia="Amiri" w:cs="Amiri" w:ascii="Amiri" w:hAnsi="Amiri"/>
          <w:color w:val="111111"/>
          <w:sz w:val="28"/>
          <w:szCs w:val="28"/>
          <w:rtl w:val="true"/>
          <w:lang w:bidi="ar-SA"/>
        </w:rPr>
        <w:t>.</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وما تَوفِیقی إلّا باللَّهِ ، علَیهِ تَوکَّلتُ وإلَیهِ اُنیبُ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لِیَهْنِکَ العِلمُ أبا الحَسَنِ، لقد شَرِبتَ العِلمَ شُرباً ونَهلتَهُ نَهَلاً </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تبارکَ وتعالی یُبغِضُ مِن عِبادِهِ المُتَلوِّنَ ، فلا تَزُولوا عنِ الحَقِّ ، ووَلایَةِ أهلِ الحَقِّ ؛ فإنَّ مَنِ استَبدَلَ بِنا هَلَکَ </w:t>
      </w:r>
      <w:r>
        <w:rPr>
          <w:rFonts w:eastAsia="Amiri" w:cs="Amiri" w:ascii="Amiri" w:hAnsi="Amiri"/>
          <w:color w:val="111111"/>
          <w:sz w:val="28"/>
          <w:szCs w:val="28"/>
          <w:rtl w:val="true"/>
          <w:lang w:bidi="ar-SA"/>
        </w:rPr>
        <w:t>.</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العَمَلَ ، ثُمّ النِّهایَةَ النِّهایَةَ، والاستِقامَةَ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القَدَرَ السابِقَ قد وَقَعَ ، والقَضاءَ الماضیَ قد تَوَرَّدَ ، وإنّی مُتَکَلِّمٌ بِعِدَّةِ اللَّهِ وحُجَّتِهِ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r>
        <w:rPr>
          <w:rStyle w:val="FootnoteAnchor"/>
          <w:rtl w:val="true"/>
        </w:rPr>
        <w:footnoteReference w:id="2274"/>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فاستَقیمُوا علی کتابِهِ ، وعلی مِنهاجِ أمرِهِ ، وعلی الطَّریقَةِ الصالِحَةِ 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تَمرُقُوا مِنها ، ولا تَبتَدِعُوا فیها ، ولا تُخالِفُوا عَنها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السَّعادَةِ استِقامَةُ الدِّینِ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یَستَقِیمُ مَن لم یَستَقِمْ دِینُهُ ؟ </w:t>
      </w:r>
      <w:r>
        <w:rPr>
          <w:rFonts w:eastAsia="Amiri" w:cs="Amiri" w:ascii="Amiri" w:hAnsi="Amiri"/>
          <w:color w:val="111111"/>
          <w:sz w:val="28"/>
          <w:szCs w:val="28"/>
          <w:rtl w:val="true"/>
          <w:lang w:bidi="ar-SA"/>
        </w:rPr>
        <w:t>!</w:t>
      </w:r>
      <w:r>
        <w:rPr>
          <w:rStyle w:val="FootnoteAnchor"/>
          <w:rtl w:val="true"/>
        </w:rPr>
        <w:footnoteReference w:id="227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وآله </w:t>
      </w:r>
      <w:r>
        <w:rPr>
          <w:rFonts w:eastAsia="Amiri" w:cs="Amiri" w:ascii="Amiri" w:hAnsi="Amiri"/>
          <w:color w:val="111111"/>
          <w:sz w:val="28"/>
          <w:szCs w:val="28"/>
          <w:rtl w:val="true"/>
          <w:lang w:bidi="ar-SA"/>
        </w:rPr>
        <w:t>] :</w:t>
      </w:r>
      <w:bookmarkStart w:id="999" w:name="pg13097_151102"/>
    </w:p>
    <w:p>
      <w:pPr>
        <w:pStyle w:val="BookText"/>
        <w:rPr/>
      </w:pPr>
      <w:bookmarkEnd w:id="999"/>
      <w:r>
        <w:rPr>
          <w:rFonts w:ascii="Amiri" w:hAnsi="Amiri" w:eastAsia="Amiri" w:cs="Amiri"/>
          <w:color w:val="111111"/>
          <w:sz w:val="28"/>
          <w:sz w:val="28"/>
          <w:szCs w:val="28"/>
          <w:rtl w:val="true"/>
          <w:lang w:bidi="ar-SA"/>
        </w:rPr>
        <w:t xml:space="preserve">شَمِّرُوا ، شَمِّرُوا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رُؤِیَ ضاحِکاً </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فی استِقامَةٍ </w:t>
      </w:r>
      <w:r>
        <w:rPr>
          <w:rFonts w:eastAsia="Amiri" w:cs="Amiri" w:ascii="Amiri" w:hAnsi="Amiri"/>
          <w:color w:val="111111"/>
          <w:sz w:val="28"/>
          <w:szCs w:val="28"/>
          <w:rtl w:val="true"/>
          <w:lang w:bidi="ar-SA"/>
        </w:rPr>
        <w:t>.</w:t>
      </w:r>
      <w:r>
        <w:rPr>
          <w:rStyle w:val="FootnoteAnchor"/>
          <w:rtl w:val="true"/>
        </w:rPr>
        <w:footnoteReference w:id="2279"/>
      </w:r>
    </w:p>
    <w:p>
      <w:pPr>
        <w:pStyle w:val="Heading4"/>
        <w:numPr>
          <w:ilvl w:val="3"/>
          <w:numId w:val="1"/>
        </w:numPr>
        <w:rPr/>
      </w:pPr>
      <w:bookmarkStart w:id="1000" w:name="__RefHeading___Toc7583833_3224264995"/>
      <w:bookmarkStart w:id="1001" w:name="_Toc380"/>
      <w:bookmarkEnd w:id="1000"/>
      <w:r>
        <w:rPr/>
        <w:t>3374</w:t>
      </w:r>
      <w:r>
        <w:rPr>
          <w:rtl w:val="true"/>
        </w:rPr>
        <w:t xml:space="preserve"> - </w:t>
      </w:r>
      <w:r>
        <w:rPr>
          <w:rtl w:val="true"/>
        </w:rPr>
        <w:t>ثَمَرَةُ الاستِقامَةِ</w:t>
      </w:r>
      <w:bookmarkEnd w:id="1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2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 .</w:t>
      </w:r>
      <w:r>
        <w:rPr>
          <w:rStyle w:val="FootnoteAnchor"/>
          <w:rtl w:val="true"/>
        </w:rPr>
        <w:footnoteReference w:id="2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أَنْ لا تَخافُوا وَلَا تَحْزَنُوا وَأَبْشِرُوا بِالْجَنَّةِ الَّتِی کُنْتُمْ تُوعَدُونَ</w:t>
      </w:r>
      <w:r>
        <w:rPr>
          <w:rFonts w:eastAsia="Amiri" w:cs="Amiri" w:ascii="Amiri" w:hAnsi="Amiri"/>
          <w:color w:val="111111"/>
          <w:sz w:val="28"/>
          <w:szCs w:val="28"/>
          <w:rtl w:val="true"/>
          <w:lang w:bidi="ar-SA"/>
        </w:rPr>
        <w:t>)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تَستَقیمُوا تُفلِحُوا </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استَقامَ فإلَی الجَنَّةِ ، ومَن زَلَّ فإلَی النارِ </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سلامَةٌ </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الاستِقامَةَ لَزِمَتهُ السلامَةُ </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مَع الاستِقامَةِ </w:t>
      </w:r>
      <w:r>
        <w:rPr>
          <w:rFonts w:eastAsia="Amiri" w:cs="Amiri" w:ascii="Amiri" w:hAnsi="Amiri"/>
          <w:color w:val="111111"/>
          <w:sz w:val="28"/>
          <w:szCs w:val="28"/>
          <w:rtl w:val="true"/>
          <w:lang w:bidi="ar-SA"/>
        </w:rPr>
        <w:t>.</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السلامَةَ لَزِمَ الاستِقامَةَ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بمَنهَجِ الاستِقامَةِ ؛ فإنّهُ یُکسِبُکَ الکرامَةَ ویَکفیکَ المَلامَةَ </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مَسلَکَ أسلَمُ مِن الاستِقامَةِ ، لا سَبیلَ أشرَفُ مِن الاستِقامَةِ </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فی السلامَةِ ألزَمَ نَفسَهُ الاستِقامَةَ </w:t>
      </w:r>
      <w:r>
        <w:rPr>
          <w:rFonts w:eastAsia="Amiri" w:cs="Amiri" w:ascii="Amiri" w:hAnsi="Amiri"/>
          <w:color w:val="111111"/>
          <w:sz w:val="28"/>
          <w:szCs w:val="28"/>
          <w:rtl w:val="true"/>
          <w:lang w:bidi="ar-SA"/>
        </w:rPr>
        <w:t>.</w:t>
      </w:r>
      <w:r>
        <w:rPr>
          <w:rStyle w:val="FootnoteAnchor"/>
          <w:rtl w:val="true"/>
        </w:rPr>
        <w:footnoteReference w:id="22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الاستِقامَةَ لم یَعدمِ السلامةَ </w:t>
      </w:r>
      <w:r>
        <w:rPr>
          <w:rFonts w:eastAsia="Amiri" w:cs="Amiri" w:ascii="Amiri" w:hAnsi="Amiri"/>
          <w:color w:val="111111"/>
          <w:sz w:val="28"/>
          <w:szCs w:val="28"/>
          <w:rtl w:val="true"/>
          <w:lang w:bidi="ar-SA"/>
        </w:rPr>
        <w:t>.</w:t>
      </w:r>
      <w:r>
        <w:rPr>
          <w:rStyle w:val="FootnoteAnchor"/>
          <w:rtl w:val="true"/>
        </w:rPr>
        <w:footnoteReference w:id="2292"/>
      </w:r>
      <w:bookmarkStart w:id="1002" w:name="pg13097_151103"/>
    </w:p>
    <w:p>
      <w:pPr>
        <w:pStyle w:val="Heading3"/>
        <w:numPr>
          <w:ilvl w:val="2"/>
          <w:numId w:val="1"/>
        </w:numPr>
        <w:rPr/>
      </w:pPr>
      <w:bookmarkStart w:id="1003" w:name="__RefHeading___Toc7583835_3224264995"/>
      <w:bookmarkStart w:id="1004" w:name="_Toc381"/>
      <w:bookmarkEnd w:id="1002"/>
      <w:bookmarkEnd w:id="1003"/>
      <w:r>
        <w:rPr/>
        <w:t>451</w:t>
      </w:r>
      <w:r>
        <w:rPr>
          <w:rtl w:val="true"/>
        </w:rPr>
        <w:t xml:space="preserve"> - </w:t>
      </w:r>
      <w:r>
        <w:rPr>
          <w:rtl w:val="true"/>
        </w:rPr>
        <w:t>القیاس</w:t>
      </w:r>
      <w:bookmarkEnd w:id="1004"/>
    </w:p>
    <w:p>
      <w:pPr>
        <w:pStyle w:val="Heading4"/>
        <w:numPr>
          <w:ilvl w:val="3"/>
          <w:numId w:val="1"/>
        </w:numPr>
        <w:rPr/>
      </w:pPr>
      <w:bookmarkStart w:id="1005" w:name="__RefHeading___Toc7583837_3224264995"/>
      <w:bookmarkStart w:id="1006" w:name="_Toc382"/>
      <w:bookmarkEnd w:id="1005"/>
      <w:r>
        <w:rPr>
          <w:rtl w:val="true"/>
        </w:rPr>
        <w:t>اشاره</w:t>
      </w:r>
      <w:bookmarkEnd w:id="1006"/>
    </w:p>
    <w:p>
      <w:pPr>
        <w:pStyle w:val="BookText"/>
        <w:rPr/>
      </w:pP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القضاء والحکم بالرأی</w:t>
      </w:r>
    </w:p>
    <w:p>
      <w:pPr>
        <w:pStyle w:val="BookText"/>
        <w:rPr/>
      </w:pPr>
      <w:r>
        <w:rPr>
          <w:rFonts w:ascii="IRNazanin" w:hAnsi="IRNazanin" w:eastAsia="IRNazanin"/>
          <w:color w:val="111111"/>
          <w:sz w:val="28"/>
          <w:sz w:val="28"/>
          <w:szCs w:val="28"/>
          <w:rtl w:val="true"/>
          <w:lang w:bidi="fa-IR"/>
        </w:rPr>
        <w:t>والاجتهاد والمقاییس ونحوها من الاستنباطات الظنّیّة</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4"/>
      </w:r>
      <w:bookmarkStart w:id="1007" w:name="pg13097_151105"/>
    </w:p>
    <w:p>
      <w:pPr>
        <w:pStyle w:val="Heading4"/>
        <w:numPr>
          <w:ilvl w:val="3"/>
          <w:numId w:val="1"/>
        </w:numPr>
        <w:rPr/>
      </w:pPr>
      <w:bookmarkStart w:id="1008" w:name="__RefHeading___Toc7583839_3224264995"/>
      <w:bookmarkStart w:id="1009" w:name="_Toc383"/>
      <w:bookmarkEnd w:id="1007"/>
      <w:bookmarkEnd w:id="1008"/>
      <w:r>
        <w:rPr/>
        <w:t>3375</w:t>
      </w:r>
      <w:r>
        <w:rPr>
          <w:rtl w:val="true"/>
        </w:rPr>
        <w:t xml:space="preserve"> - </w:t>
      </w:r>
      <w:r>
        <w:rPr>
          <w:rtl w:val="true"/>
        </w:rPr>
        <w:t>القِیاسُ فِی الدِّینِ</w:t>
      </w:r>
      <w:bookmarkEnd w:id="10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تَقِیسُوا الدِّینَ ؛ فإنّ الدِّینَ لا یُقاسُ ، وأوَّلُ مَن قاسَ إبلیسُ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بَنو إسرائیلَ علی إحدی وسَبعینَ فِرقَةً ، وتَزیدُ اُمّتی علَیها فِرقَةً ، لَیسَ فیها فِرقَةٌ أضَرَّ علی اُمَّتی مِن قَومٍ یَقیسُونَ الدِّینَ بِرَأیِهِم ، فَیُحِلُّونَ ما حَرَّمَ اللَّهُ ویُحَرِّمُونَ ما أحَلَّ اللَّهُ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لِلقیاسِ لم یَزَلْ دَهرَهُ فی التِباسٍ ، ومَن دانَ اللَّهَ بالرأیِ لم یَزَلْ دَهرَهُ فی ارتِماسٍ </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یازُرارَةُ، إیّاکَ وأصحابَ القِیاسِ فی الدِّینِ ؛ فإنّهُم تَرَکُوا عِلمَ ما وُکِّلُوا بهِ وتَکَلَّفُوا ما قد کُفُوهُ </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بحار الأنوار عن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شبرمَةَ وأبو حَنیفَةَ علی الصّادقِ علیه السلام، فقالَ لأبی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تَقِس الدِّینَ برأیِکَ ، فإنَّ أوَّلَ مَن قاسَ إبلیسُ ، إذ أمَرَهُ اللَّهُ تعالی بالسُّجودِ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 خَلَقْتَنِی مِن نارٍ وخَلَقتَهُ مِن طِینٍ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أقذَرُ أمِ المَنِیُّ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قِیاسِکَ أن یَجِبَ الغُسلُ مِن البَولِ دُونَ المَنِیِّ ، وقد أوجَبَ اللَّهُ تعالَی الغُسلَ مِن المَنِیِّ دُونَ البَولِ </w:t>
      </w:r>
      <w:r>
        <w:rPr>
          <w:rFonts w:eastAsia="Amiri" w:cs="Amiri" w:ascii="Amiri" w:hAnsi="Amiri"/>
          <w:color w:val="111111"/>
          <w:sz w:val="28"/>
          <w:szCs w:val="28"/>
          <w:rtl w:val="true"/>
          <w:lang w:bidi="ar-SA"/>
        </w:rPr>
        <w:t>.</w:t>
      </w:r>
      <w:r>
        <w:rPr>
          <w:rStyle w:val="FootnoteAnchor"/>
          <w:rtl w:val="true"/>
        </w:rPr>
        <w:footnoteReference w:id="2299"/>
      </w:r>
      <w:bookmarkStart w:id="1010" w:name="pg13097_151107"/>
    </w:p>
    <w:p>
      <w:pPr>
        <w:pStyle w:val="Heading2"/>
        <w:numPr>
          <w:ilvl w:val="1"/>
          <w:numId w:val="1"/>
        </w:numPr>
        <w:rPr/>
      </w:pPr>
      <w:bookmarkStart w:id="1011" w:name="__RefHeading___Toc7583841_3224264995"/>
      <w:bookmarkStart w:id="1012" w:name="_Toc384"/>
      <w:bookmarkEnd w:id="1010"/>
      <w:bookmarkEnd w:id="1011"/>
      <w:r>
        <w:rPr>
          <w:rtl w:val="true"/>
        </w:rPr>
        <w:t>حرف الکاف</w:t>
      </w:r>
      <w:bookmarkEnd w:id="1012"/>
    </w:p>
    <w:p>
      <w:pPr>
        <w:pStyle w:val="Heading3"/>
        <w:numPr>
          <w:ilvl w:val="2"/>
          <w:numId w:val="1"/>
        </w:numPr>
        <w:rPr/>
      </w:pPr>
      <w:bookmarkStart w:id="1013" w:name="__RefHeading___Toc7583843_3224264995"/>
      <w:bookmarkStart w:id="1014" w:name="_Toc385"/>
      <w:bookmarkEnd w:id="1013"/>
      <w:r>
        <w:rPr>
          <w:rtl w:val="true"/>
        </w:rPr>
        <w:t>اشاره</w:t>
      </w:r>
      <w:bookmarkEnd w:id="1014"/>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الکِبر</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المُکاتبة</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الکِتمان</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الکَرَم</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الکسب</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الکَسل</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الکُفر</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الکَفّارة</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المکافأة</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التکلیف</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التکلّف</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الکیاسة</w:t>
      </w:r>
      <w:bookmarkStart w:id="1015" w:name="pg13097_151109"/>
    </w:p>
    <w:p>
      <w:pPr>
        <w:pStyle w:val="Heading3"/>
        <w:numPr>
          <w:ilvl w:val="2"/>
          <w:numId w:val="1"/>
        </w:numPr>
        <w:rPr/>
      </w:pPr>
      <w:bookmarkStart w:id="1016" w:name="__RefHeading___Toc7583845_3224264995"/>
      <w:bookmarkStart w:id="1017" w:name="_Toc386"/>
      <w:bookmarkEnd w:id="1015"/>
      <w:bookmarkEnd w:id="1016"/>
      <w:r>
        <w:rPr/>
        <w:t>452</w:t>
      </w:r>
      <w:r>
        <w:rPr>
          <w:rtl w:val="true"/>
        </w:rPr>
        <w:t xml:space="preserve"> - </w:t>
      </w:r>
      <w:r>
        <w:rPr>
          <w:rtl w:val="true"/>
        </w:rPr>
        <w:t>الکِبر</w:t>
      </w:r>
      <w:bookmarkEnd w:id="1017"/>
    </w:p>
    <w:p>
      <w:pPr>
        <w:pStyle w:val="Heading4"/>
        <w:numPr>
          <w:ilvl w:val="3"/>
          <w:numId w:val="1"/>
        </w:numPr>
        <w:rPr/>
      </w:pPr>
      <w:bookmarkStart w:id="1018" w:name="__RefHeading___Toc7583847_3224264995"/>
      <w:bookmarkStart w:id="1019" w:name="_Toc387"/>
      <w:bookmarkEnd w:id="1018"/>
      <w:r>
        <w:rPr>
          <w:rtl w:val="true"/>
        </w:rPr>
        <w:t>اشاره</w:t>
      </w:r>
      <w:bookmarkEnd w:id="1019"/>
    </w:p>
    <w:p>
      <w:pPr>
        <w:pStyle w:val="BookText"/>
        <w:rPr/>
      </w:pP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الکِبر</w:t>
      </w:r>
      <w:r>
        <w:rPr>
          <w:rFonts w:eastAsia="Amiri" w:cs="Amiri" w:ascii="Amiri" w:hAnsi="Amiri"/>
          <w:color w:val="111111"/>
          <w:sz w:val="28"/>
          <w:szCs w:val="28"/>
          <w:rtl w:val="true"/>
          <w:lang w:bidi="ar-SA"/>
        </w:rPr>
        <w:t>» .</w:t>
      </w:r>
    </w:p>
    <w:p>
      <w:pPr>
        <w:pStyle w:val="BookText"/>
        <w:rPr/>
      </w:pPr>
      <w:r>
        <w:rPr>
          <w:rStyle w:val="FootnoteAnchor"/>
          <w:rtl w:val="true"/>
        </w:rPr>
        <w:footnoteReference w:id="23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020" w:name="pg13097_151111"/>
    </w:p>
    <w:p>
      <w:pPr>
        <w:pStyle w:val="Heading4"/>
        <w:numPr>
          <w:ilvl w:val="3"/>
          <w:numId w:val="1"/>
        </w:numPr>
        <w:rPr/>
      </w:pPr>
      <w:bookmarkStart w:id="1021" w:name="__RefHeading___Toc7583849_3224264995"/>
      <w:bookmarkStart w:id="1022" w:name="_Toc388"/>
      <w:bookmarkEnd w:id="1020"/>
      <w:bookmarkEnd w:id="1021"/>
      <w:r>
        <w:rPr/>
        <w:t>3376</w:t>
      </w:r>
      <w:r>
        <w:rPr>
          <w:rtl w:val="true"/>
        </w:rPr>
        <w:t xml:space="preserve"> - </w:t>
      </w:r>
      <w:r>
        <w:rPr>
          <w:rtl w:val="true"/>
        </w:rPr>
        <w:t>الکِبرُ</w:t>
      </w:r>
      <w:bookmarkEnd w:id="10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وَکانَ مِنَ الْکافِرینَ</w:t>
      </w:r>
      <w:r>
        <w:rPr>
          <w:rFonts w:eastAsia="Amiri" w:cs="Amiri" w:ascii="Amiri" w:hAnsi="Amiri"/>
          <w:color w:val="111111"/>
          <w:sz w:val="28"/>
          <w:szCs w:val="28"/>
          <w:rtl w:val="true"/>
          <w:lang w:bidi="ar-SA"/>
        </w:rPr>
        <w:t>) .</w:t>
      </w:r>
      <w:r>
        <w:rPr>
          <w:rStyle w:val="FootnoteAnchor"/>
          <w:rtl w:val="true"/>
        </w:rPr>
        <w:footnoteReference w:id="2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والکِبرَ ؛ فإنّ إبلیسَ حَمَلَهُ الکِبرُ علی أن لا یَسجُدَ لآدمَ</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والکِبرَ ؛ فإنّ الکِبرَ یکونُ فی الرَّجُلِ وأنَّ علَیهِ العَباءَةَ </w:t>
      </w:r>
      <w:r>
        <w:rPr>
          <w:rFonts w:eastAsia="Amiri" w:cs="Amiri" w:ascii="Amiri" w:hAnsi="Amiri"/>
          <w:color w:val="111111"/>
          <w:sz w:val="28"/>
          <w:szCs w:val="28"/>
          <w:rtl w:val="true"/>
          <w:lang w:bidi="ar-SA"/>
        </w:rPr>
        <w:t>.</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الکِبرَ ، فإنَّ العَبدَ لا یَزالُ یَتکَبَّرُ حتّی 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عَبدی هذا فی الجَبّارِینَ </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الرَّجُلُ یَتکَبَّرُ ویَذهَبُ بنَفسِهِ حتّی یُکتَبَ فی الجَبّارِینَ ، فَیُصِیبُهُ ما أصابَهُم </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تَجَبَّرَ وَاختالَ، ونَسِیَ الکَبیرَ المُتَعالَ </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والکِبرَ ؛ فإنّهُ أعظَمُ الذُّنوبِ وألأَمُ العُیوبِ ، وهُو حِلیَةُ إبلیسَ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الکِبرَ ؛ فإنّهُ رأسُ الطُّغیانِ ومَعصیَةُ الرَّحمانِ </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خَلیقَةٌ مُردیَةٌ ، مَن تَکَثَّرَ بِها قَلَّ </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الخُلقِ التَّکَبُّرُ </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وجَهدَهُ الجَهیدَ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کِبْرِ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إبلیسَ یَسلَمُ علَی اللَّهِ بمثلِ مَعصیَتِهِ ؟</w:t>
      </w:r>
      <w:r>
        <w:rPr>
          <w:rFonts w:eastAsia="Amiri" w:cs="Amiri" w:ascii="Amiri" w:hAnsi="Amiri"/>
          <w:color w:val="111111"/>
          <w:sz w:val="28"/>
          <w:szCs w:val="28"/>
          <w:rtl w:val="true"/>
          <w:lang w:bidi="ar-SA"/>
        </w:rPr>
        <w:t>!</w:t>
      </w:r>
      <w:r>
        <w:rPr>
          <w:rStyle w:val="FootnoteAnchor"/>
          <w:rtl w:val="true"/>
        </w:rPr>
        <w:footnoteReference w:id="231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کَمَنَ فی قُلوبِکُم مِن نِیرانِ العَصَبیَّةِ وأحقادِ الجاهِلِیَّةِ ، فإنّما تِلکَ الحَمِیَّةُ تکونُ فی المُسلمِ مِن خَطَراتِ الشَّیطانِ ونَخَواتِهِ ، ونَزَغاتِهِ ونَفَثاتِهِ ، واعتَمِدُوا وَضْعَ التَّذَلُّلِ علی</w:t>
      </w:r>
    </w:p>
    <w:p>
      <w:pPr>
        <w:pStyle w:val="BookText"/>
        <w:rPr/>
      </w:pPr>
      <w:r>
        <w:rPr>
          <w:rFonts w:ascii="Amiri" w:hAnsi="Amiri" w:eastAsia="Amiri" w:cs="Amiri"/>
          <w:color w:val="111111"/>
          <w:sz w:val="28"/>
          <w:sz w:val="28"/>
          <w:szCs w:val="28"/>
          <w:rtl w:val="true"/>
          <w:lang w:bidi="ar-SA"/>
        </w:rPr>
        <w:t xml:space="preserve">رُؤوسِکُم ، وإلقاءَ التَّعزُّزِ تَحتَ أقدامِکُم ، وخَلْعَ التَّکبُّرِ مِن أعناقِکُم ، واتَّخِذُوا التَّواضُعَ مَسلَحَةً بینَکُم وبَینَ عَدُوِّکُم إبلیسَ </w:t>
      </w:r>
      <w:r>
        <w:rPr>
          <w:rFonts w:eastAsia="Amiri" w:cs="Amiri" w:ascii="Amiri" w:hAnsi="Amiri"/>
          <w:color w:val="111111"/>
          <w:sz w:val="28"/>
          <w:szCs w:val="28"/>
          <w:rtl w:val="true"/>
          <w:lang w:bidi="ar-SA"/>
        </w:rPr>
        <w:t>.</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وصَولاتِهِ ، ووَقائعِهِ ومَثُلاتِهِ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واستَعیذُوا باللَّهِ مِن لَواقِحِ الکِبرِ کما تَستَعیذُونَهُ مِن طَوارِقِ الدَّهرِ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فی عاجِلِ البَغیِ وآجِلِ وَخامةِ الظُّلمِ وسُوءِ عاقِبَةِ الکِبرِ، فإنّها مَصیَدَةُ إبلیسَ العُظمی ومَکِیدَتُهُ الکُبری ، التی تُساوِرُ قُلوبَ الرِّجالِ مُساوَرَةَ السُّمومِ القاتِلَةِ ، فما تُکدی أبَداً ولا تُشوی أحَداً ، لا عالِماً لِعِلمِهِ ولا مُقِلّاً فی طِمرِهِ </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الذی أنشَأهُ فی ظُلُماتِ الأرحامِ ، وشُغُفِ الأستارِ ، 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قامَ اعتِدالُهُ واستَوی مِثالُهُ نَفَرَمُستَکبِراً</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بُعدُهُ عمَّن تَباعَدَ عَنهُ زُهدٌ ونَزاهَةٌ ، ودُنُوُّهُ مِمَّن دَنا مِنهُ لِینٌ ورَحمَةٌ ، لیسَ تَباعُدُهُ بکِبرٍ وعَظَمةٍ ، ولا دُنُوُّهُ بمَکرٍ وخَدیعَةٍ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أسخَفِ حالاتِ الوُلاةِ عندَ صالِحِ النّاسِ أن یُظَنَّ بِهِم حُبُّ الفَخرِ ویُوضَعَ أمرُهُم علَی الکِبرِ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فَضیلَةِ الرَّسولِ الکریمِ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بَعَثَهُ والنّاسُ ضُلّالٌ فی حَیرَةٍ ، وحاطِبونَ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الأهواءُ ، واستَزَلَّتهُمُ الکِبریاءُ </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لَمِن قَومٍ لا تَأخُذُهُم فی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ولا یَعلُونَ ، ولا یَغلّونَ ولا یُفسِدونَ </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قَلبَ امرِئٍ شی ءٌ مِن الکِبرِ إلّا نَقَصَ مِن عَقلِهِ مِثلُ ما دَخَلَهُ مِن ذلکَ ، قَلَّ ذلکَ أو کَثُرَ </w:t>
      </w:r>
      <w:r>
        <w:rPr>
          <w:rFonts w:eastAsia="Amiri" w:cs="Amiri" w:ascii="Amiri" w:hAnsi="Amiri"/>
          <w:color w:val="111111"/>
          <w:sz w:val="28"/>
          <w:szCs w:val="28"/>
          <w:rtl w:val="true"/>
          <w:lang w:bidi="ar-SA"/>
        </w:rPr>
        <w:t>.</w:t>
      </w:r>
      <w:r>
        <w:rPr>
          <w:rStyle w:val="FootnoteAnchor"/>
          <w:rtl w:val="true"/>
        </w:rPr>
        <w:footnoteReference w:id="232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قد یکونُ فی شِرارِ النّاسِ مِن کُلِّ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مَرَّ فی بَعضِ طُرُقِ</w:t>
      </w:r>
      <w:bookmarkStart w:id="1023" w:name="pg13097_151113"/>
    </w:p>
    <w:p>
      <w:pPr>
        <w:pStyle w:val="BookText"/>
        <w:rPr/>
      </w:pPr>
      <w:bookmarkEnd w:id="1023"/>
      <w:r>
        <w:rPr>
          <w:rFonts w:ascii="Amiri" w:hAnsi="Amiri" w:eastAsia="Amiri" w:cs="Amiri"/>
          <w:color w:val="111111"/>
          <w:sz w:val="28"/>
          <w:sz w:val="28"/>
          <w:szCs w:val="28"/>
          <w:rtl w:val="true"/>
          <w:lang w:bidi="ar-SA"/>
        </w:rPr>
        <w:t xml:space="preserve">المَدینةِ ، وسَوداءُ تَلقُطُ السرقِینَ ،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تَنَحِّی عن طریقِ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الطَّریقَ لَمعرضٌ ، فَهَمَّ بها بعضُ القَومِ أن یَتَناوَلَها ،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 فإنَّها جَبّارَةٌ </w:t>
      </w:r>
      <w:r>
        <w:rPr>
          <w:rFonts w:eastAsia="Amiri" w:cs="Amiri" w:ascii="Amiri" w:hAnsi="Amiri"/>
          <w:color w:val="111111"/>
          <w:sz w:val="28"/>
          <w:szCs w:val="28"/>
          <w:rtl w:val="true"/>
          <w:lang w:bidi="ar-SA"/>
        </w:rPr>
        <w:t>.</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بَرِئَ مِن الکِبرِ نالَ الکَرامَةَ </w:t>
      </w:r>
      <w:r>
        <w:rPr>
          <w:rFonts w:eastAsia="Amiri" w:cs="Amiri" w:ascii="Amiri" w:hAnsi="Amiri"/>
          <w:color w:val="111111"/>
          <w:sz w:val="28"/>
          <w:szCs w:val="28"/>
          <w:rtl w:val="true"/>
          <w:lang w:bidi="ar-SA"/>
        </w:rPr>
        <w:t>.</w:t>
      </w:r>
      <w:r>
        <w:rPr>
          <w:rStyle w:val="FootnoteAnchor"/>
          <w:rtl w:val="true"/>
        </w:rPr>
        <w:footnoteReference w:id="2324"/>
      </w:r>
    </w:p>
    <w:p>
      <w:pPr>
        <w:pStyle w:val="Heading4"/>
        <w:numPr>
          <w:ilvl w:val="3"/>
          <w:numId w:val="1"/>
        </w:numPr>
        <w:rPr/>
      </w:pPr>
      <w:bookmarkStart w:id="1024" w:name="__RefHeading___Toc7583851_3224264995"/>
      <w:bookmarkStart w:id="1025" w:name="_Toc389"/>
      <w:bookmarkEnd w:id="1024"/>
      <w:r>
        <w:rPr/>
        <w:t>3377</w:t>
      </w:r>
      <w:r>
        <w:rPr>
          <w:rtl w:val="true"/>
        </w:rPr>
        <w:t xml:space="preserve"> - </w:t>
      </w:r>
      <w:r>
        <w:rPr>
          <w:rtl w:val="true"/>
        </w:rPr>
        <w:t>تَفَرُّدُ اللَّهِ بِالکِبرِیاءِ</w:t>
      </w:r>
      <w:bookmarkEnd w:id="10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w:t>
      </w:r>
      <w:r>
        <w:rPr>
          <w:rStyle w:val="FootnoteAnchor"/>
          <w:rtl w:val="true"/>
        </w:rPr>
        <w:footnoteReference w:id="2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الْکِبْرِیاءُ فِی السَّماوَاتِ والأَرْضِ وَهُوَ الْعَزِیزُ الْحَکِیمُ</w:t>
      </w:r>
      <w:r>
        <w:rPr>
          <w:rFonts w:eastAsia="Amiri" w:cs="Amiri" w:ascii="Amiri" w:hAnsi="Amiri"/>
          <w:color w:val="111111"/>
          <w:sz w:val="28"/>
          <w:szCs w:val="28"/>
          <w:rtl w:val="true"/>
          <w:lang w:bidi="ar-SA"/>
        </w:rPr>
        <w:t>) .</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الکِبریاءُ للَّهِ ِ رَبِّ العالَمینَ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الکِبریاءُ رِدائی والعَظَمةُ إزارِی ، فَمَن نازَعَنی واحِداً مِنهُما ألقَیتُهُ فی النّارِ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لَبِسَ العِزَّ والکِبریاءَ، واختارَهُما لنَفسِهِ دونَ خَلقِهِ، وجَعَلَهُما حِمیً وحَرَماً علی غیرِهِ واصطَفاهُما لِجَلالِهِ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رَخَّصَ اللَّهُ فی الکِبرِ لأحَدٍ مِن عِبادِهِ لَرَخَّصَ فیهِ لِخاصَّةِ أنبیائهِ وأولیائهِ ، ولکنَّهُ سبحانَهُ کَرَّهَ إلَیهِمُ التَّکابُرَ ، ورَضِیَ لَهُمُ التَّواضُعَ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إنَّ فیکَ 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الکِبرُ للَّهِ ِ وَحدَهُ ، ولکنْ فِیَّ عِزَّةٌ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 العِزَّةُ ولِرَسولِهِ ولِلمُؤْمنینَ</w:t>
      </w:r>
      <w:r>
        <w:rPr>
          <w:rFonts w:eastAsia="Amiri" w:cs="Amiri" w:ascii="Amiri" w:hAnsi="Amiri"/>
          <w:color w:val="111111"/>
          <w:sz w:val="28"/>
          <w:szCs w:val="28"/>
          <w:rtl w:val="true"/>
          <w:lang w:bidi="ar-SA"/>
        </w:rPr>
        <w:t>)</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رِداءُ اللَّهِ، والمُتَکبِّرُ یُنازِعُ اللَّهَ رِداءَهُ </w:t>
      </w:r>
      <w:r>
        <w:rPr>
          <w:rFonts w:eastAsia="Amiri" w:cs="Amiri" w:ascii="Amiri" w:hAnsi="Amiri"/>
          <w:color w:val="111111"/>
          <w:sz w:val="28"/>
          <w:szCs w:val="28"/>
          <w:rtl w:val="true"/>
          <w:lang w:bidi="ar-SA"/>
        </w:rPr>
        <w:t>.</w:t>
      </w:r>
      <w:r>
        <w:rPr>
          <w:rStyle w:val="FootnoteAnchor"/>
          <w:rtl w:val="true"/>
        </w:rPr>
        <w:footnoteReference w:id="233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 فَمَن نازَعَ اللَّهَ شیئاً مِن ذلکَ أکَبَّهُ اللَّهُ فی النّارِ</w:t>
      </w:r>
      <w:r>
        <w:rPr>
          <w:rFonts w:eastAsia="Amiri" w:cs="Amiri" w:ascii="Amiri" w:hAnsi="Amiri"/>
          <w:color w:val="111111"/>
          <w:sz w:val="28"/>
          <w:szCs w:val="28"/>
          <w:rtl w:val="true"/>
          <w:lang w:bidi="ar-SA"/>
        </w:rPr>
        <w:t>.</w:t>
      </w:r>
      <w:r>
        <w:rPr>
          <w:rStyle w:val="FootnoteAnchor"/>
          <w:rtl w:val="true"/>
        </w:rPr>
        <w:footnoteReference w:id="2334"/>
      </w:r>
      <w:bookmarkStart w:id="1026" w:name="pg13097_151114"/>
    </w:p>
    <w:p>
      <w:pPr>
        <w:pStyle w:val="Heading4"/>
        <w:numPr>
          <w:ilvl w:val="3"/>
          <w:numId w:val="1"/>
        </w:numPr>
        <w:rPr/>
      </w:pPr>
      <w:bookmarkStart w:id="1027" w:name="__RefHeading___Toc7583853_3224264995"/>
      <w:bookmarkStart w:id="1028" w:name="_Toc390"/>
      <w:bookmarkEnd w:id="1026"/>
      <w:bookmarkEnd w:id="1027"/>
      <w:r>
        <w:rPr/>
        <w:t>3378</w:t>
      </w:r>
      <w:r>
        <w:rPr>
          <w:rtl w:val="true"/>
        </w:rPr>
        <w:t xml:space="preserve"> - </w:t>
      </w:r>
      <w:r>
        <w:rPr>
          <w:rtl w:val="true"/>
        </w:rPr>
        <w:t>تَفسیرُ الکِبرِ</w:t>
      </w:r>
      <w:bookmarkEnd w:id="10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أَفَکُلَّما جاءَکُمْ رَسُولٌ بِما لَا تَهْوَی أَنْفُسُکُمُ اسْتَکْبَرْتُمْ فَفَریقاً کَذَّبْتُمْ وَفَرِیقاً تَقْتُلُونَ</w:t>
      </w:r>
      <w:r>
        <w:rPr>
          <w:rFonts w:eastAsia="Amiri" w:cs="Amiri" w:ascii="Amiri" w:hAnsi="Amiri"/>
          <w:color w:val="111111"/>
          <w:sz w:val="28"/>
          <w:szCs w:val="28"/>
          <w:rtl w:val="true"/>
          <w:lang w:bidi="ar-SA"/>
        </w:rPr>
        <w:t>) .</w:t>
      </w:r>
      <w:r>
        <w:rPr>
          <w:rStyle w:val="FootnoteAnchor"/>
          <w:rtl w:val="true"/>
        </w:rPr>
        <w:footnoteReference w:id="2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وَإِنْ یَرَوْا کُلَّ آیَةٍ لَا یُؤْمِنُوا بِها</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7"/>
      </w:r>
    </w:p>
    <w:p>
      <w:pPr>
        <w:pStyle w:val="BookText"/>
        <w:rPr/>
      </w:pPr>
      <w:r>
        <w:rPr>
          <w:rStyle w:val="FootnoteAnchor"/>
          <w:rtl w:val="true"/>
        </w:rPr>
        <w:footnoteReference w:id="2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یَومٍ فی صدرِ نَهارِهِ علی رسولِ اللَّهِ صلی اللَّه علیه وآله فی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بأبی أنتَ واُمی ، أوصِنی بِوَصیَّةٍ یَنفَعُنی اللَّهُ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مَن ماتَ وفی قَلبِهِ مِثقالُ ذَرَّةٍ مِن کِبرٍ لم یَجِدْ رائحَةَ الجَنَّةِ إلّا أن یَتوبَ قبلَ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لَیُعجِبُنی الجَمالُ حتّی وَدِدتُ أنَّ عِلاقَةَ سَوطی وقِبالَ نَعلی حَسَنٌ ، فَهل یُرهَبُ علی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 قَلبَکَ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عارِفاً للحَقِّ مُطمَئنّاً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بالکِبرِ ، ولکنَّ الکِبرَ أن تَترُکَ الحَقَّ وتَتَجاوَزَهُ إلی غیرِهِ ، وتَنظُرَ إلَی النّاسِ ولا تَری أنَّ أحَداً عِرضُهُ کَعِرضِکَ ولا دَمُهُ کَدَمِکَ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الترغیب والترهیب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کانَ فی قَلبِهِ مِثقالُ ذَرَّةٍ مِن کِبرٍ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یُحِبُّ أن یکونَ ثَوبُهُ حَسَناً ونَعلُهُ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جَمیلٌ یُحِبُّ الجَمالَ، الکِبرُ بَطَرُ الحَقِّ وغَمْطُ النّاسِ</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الخُضوعَ فما وَجَدْتُ إلّا بقبولِ الحقِّ ، اقبَلُوا الحَقَّ ، فإنَّ قبولَ الحقِّ یُبَعِّدُ مِن الکِبرِ </w:t>
      </w:r>
      <w:r>
        <w:rPr>
          <w:rFonts w:eastAsia="Amiri" w:cs="Amiri" w:ascii="Amiri" w:hAnsi="Amiri"/>
          <w:color w:val="111111"/>
          <w:sz w:val="28"/>
          <w:szCs w:val="28"/>
          <w:rtl w:val="true"/>
          <w:lang w:bidi="ar-SA"/>
        </w:rPr>
        <w:t>.</w:t>
      </w:r>
      <w:r>
        <w:rPr>
          <w:rStyle w:val="FootnoteAnchor"/>
          <w:rtl w:val="true"/>
        </w:rPr>
        <w:footnoteReference w:id="234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بمُستَکبِرٍ ولاجَبّارٍ، إنّ المُستَکبِرَ مَن یُصِرُّ علَی الذَّنبِ الذی قد غَلَبَهُ هَواهُ فیهِ ، وآثَرَ دُنیاهُ علی آخِرَتِهِ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الکافی عن محمّد بن مسلم عن 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کانَ فی قَلبِهِ مِثقالُ حَبّةٍ مِن خَردَلٍ مِن الکِبرِ ، فاستَرجَعتُ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تَستَرجِعُ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إنّما أعنی الجُحودَ ، إنّما هُو الجُحودُ </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الإلحادِ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الکِبرَ أدناهُ </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أن تَغمِصَ النّاسَ وتُسَفِّهَ الحَقَّ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معانی الأخبار عن عبد اللَّه بن طلحةَ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عَبدٌ فی قَلبِهِ مِثقالُ حَبَّةٍ مِن خَردَلٍ مِن کِبرٍ ، ولا یَدخُلُ النّارَ عَبدٌ فی قَلبِهِ مِثقالُ حبَّةٍ مِن خَردلٍ مِن إیمانٍ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الرَّجلَ لَیلبسُ الثَّوبَ أو یَرکَبُ الدّابَّةَ فَیَکادُ یُعرَفُ مِنهُ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بذاکَ ، إنّما الکِبرُ إنکارُ الحَقِّ ، والإیمانُ الإقرارُ بالحقِّ </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الکافی عن محمّد بن عمرَ بنِ یزیدَ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آکُلُ الطَّعامَ الطَّیِّبَ ، وأشُمُّ الرِّیحَ الطَّیِّبَةَ وأرکَبُ الدّابَّةَ الفارِهَةَ ویَتبَعُنِی الغُلامُ ، فَترَی فی هذا شیئاً مِن التَّجبُّرِ فلا أفعَلْهُ ؟ فَأطرَقَ أبو عبدِاللَّهِ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الجَبّارُ المَلعونُ مَن غَمَصَ النّاسَ وجَهِلَ الحقَّ </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الکافی عن عبد الأعلی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الکِبرِ غَمصُ الخَلقِ وسَفَهُ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غَمْصُ الخَلقِ وسَفَهُ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یَجهَلُ الحَقَّ ویَطعَنُ علی أهلِهِ ، فَمَن فَعَلَ ذلکَ فقد نازَعَ اللَّهَ عَزَّوجلَّ رِداءَهُ </w:t>
      </w:r>
      <w:r>
        <w:rPr>
          <w:rFonts w:eastAsia="Amiri" w:cs="Amiri" w:ascii="Amiri" w:hAnsi="Amiri"/>
          <w:color w:val="111111"/>
          <w:sz w:val="28"/>
          <w:szCs w:val="28"/>
          <w:rtl w:val="true"/>
          <w:lang w:bidi="ar-SA"/>
        </w:rPr>
        <w:t>.</w:t>
      </w:r>
      <w:r>
        <w:rPr>
          <w:rStyle w:val="FootnoteAnchor"/>
          <w:rtl w:val="true"/>
        </w:rPr>
        <w:footnoteReference w:id="234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ابنِ فضّالٍ عن رجلٍ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بالمأزمَینِ ولیسَ فی قَلبِهِ کِبرٌ غَفَرَ اللَّهُ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یَغمِصُ النّاسَ ، ویُسَفِّهُ الحَقَّ </w:t>
      </w:r>
      <w:r>
        <w:rPr>
          <w:rFonts w:eastAsia="Amiri" w:cs="Amiri" w:ascii="Amiri" w:hAnsi="Amiri"/>
          <w:color w:val="111111"/>
          <w:sz w:val="28"/>
          <w:szCs w:val="28"/>
          <w:rtl w:val="true"/>
          <w:lang w:bidi="ar-SA"/>
        </w:rPr>
        <w:t>.</w:t>
      </w:r>
      <w:r>
        <w:rPr>
          <w:rStyle w:val="FootnoteAnchor"/>
          <w:rtl w:val="true"/>
        </w:rPr>
        <w:footnoteReference w:id="2349"/>
      </w:r>
      <w:bookmarkStart w:id="1029" w:name="pg13097_151116"/>
    </w:p>
    <w:p>
      <w:pPr>
        <w:pStyle w:val="BookText"/>
        <w:rPr/>
      </w:pPr>
      <w:bookmarkEnd w:id="1029"/>
      <w:r>
        <w:rPr>
          <w:rFonts w:ascii="Amiri" w:hAnsi="Amiri" w:eastAsia="Amiri" w:cs="Amiri"/>
          <w:color w:val="111111"/>
          <w:sz w:val="28"/>
          <w:sz w:val="28"/>
          <w:szCs w:val="28"/>
          <w:rtl w:val="true"/>
          <w:lang w:bidi="ar-SA"/>
        </w:rPr>
        <w:t>معانی الأخبار عن عبد الملکِ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مَکَّةَ مُبرَّأً عن الکِبرِ غُفِرَ ذَنبُهُ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 الخَلقِ وسَفَهُ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یَجهَلُ الحَقَّ ویَطعَنُ علی أهلِهِ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عن حفص بن غیاثٍ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یَری أنَّ لَهُ علَی الآخَرِ فَضلاً فهُو مِن المُستَکبِرِینَ،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 أنَّ لَهُ علَیهِ فَضلاً بالعافیَةِ إذا رَآهُ مُرتَکِباً لِلمَعاصِی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أن یکونَ قد غُفِرَ لَهُ ما أتی وأنتَ مَوقوفٌ مُحاسَبٌ، أما تَلَوتَ قِصَّةَ سَحَرَةِ موسی علیه السلام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هَبَطتُم وادِیَ مَکَّةَ فالبَسُوا خُلقانَ ثِیابِکُم ، أو سَمِلَ ثِیابِکُم ، أو خَشِنَ ثِیابِکُم؛ فإنّهُ لن یَهبِطَ وادیَ مکَّةَ أحَدٌ لیسَ فی قَلبِهِ شی ءٌ مِن الکِبرِ إلّا غَفَرَ اللَّهُ لَهُ ، فقالَ عبدُاللَّهِ 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یَنظُرُ إلی نفسِهِ إذا لَبِسَ الثَّوبَ الحَسَنَ یَشتَهی أن یُری علَیهِ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p>
    <w:p>
      <w:pPr>
        <w:pStyle w:val="Heading4"/>
        <w:numPr>
          <w:ilvl w:val="3"/>
          <w:numId w:val="1"/>
        </w:numPr>
        <w:rPr/>
      </w:pPr>
      <w:bookmarkStart w:id="1030" w:name="__RefHeading___Toc7583855_3224264995"/>
      <w:bookmarkStart w:id="1031" w:name="_Toc391"/>
      <w:bookmarkEnd w:id="1030"/>
      <w:r>
        <w:rPr/>
        <w:t>3379</w:t>
      </w:r>
      <w:r>
        <w:rPr>
          <w:rtl w:val="true"/>
        </w:rPr>
        <w:t xml:space="preserve"> - </w:t>
      </w:r>
      <w:r>
        <w:rPr>
          <w:rtl w:val="true"/>
        </w:rPr>
        <w:t>حَقیقَةُ الکِبرِ</w:t>
      </w:r>
      <w:bookmarkEnd w:id="10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حامد فی بیان حقیقة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الکبر ینقسم إلی ظاهر وباطن ، والباطن هو خُلق فی النفس ، والظاهر هو أعمال تصدر من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الکبر بالخُلق الباطن أحقّ ، وأمّا الأعمال فإنّها ثمرات لذلک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الکبر موجب للأعمال ، ولذلک إذا ظهر علَی الجوارح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 وإذا لم یظهر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کِبر ، فالأصل هو الخُلق الذی فی النفس ، وهو الاستِرواح والرکون إلی رؤیة النفس فوق المُتکبَّر علیه ، فإنّ الکبر یستدعی متکبَّراً علیه ومتکبَّراً</w:t>
      </w:r>
      <w:bookmarkStart w:id="1032" w:name="pg13097_151117"/>
    </w:p>
    <w:p>
      <w:pPr>
        <w:pStyle w:val="BookText"/>
        <w:rPr/>
      </w:pPr>
      <w:bookmarkEnd w:id="1032"/>
      <w:r>
        <w:rPr>
          <w:rFonts w:ascii="IRNazanin" w:hAnsi="IRNazanin" w:eastAsia="IRNazanin"/>
          <w:color w:val="111111"/>
          <w:sz w:val="28"/>
          <w:sz w:val="28"/>
          <w:szCs w:val="28"/>
          <w:rtl w:val="true"/>
          <w:lang w:bidi="fa-IR"/>
        </w:rPr>
        <w:t xml:space="preserve">به ، وبه ینفصل الکِبر عن العُجب کما سیأتی ، فإنّ العُجب لا یستدعی غیر المُعجَب ، بل لو لم یخلق الإنسان إلّا وحده تصوّر أن یکون مُعجَباً ، ولا یتصوّر أن یکون متکبّراً إلّا أن یکون مع غیره ، وهو یری نفسه فوق ذلک الغیر فی صفات الکمال ، فعند ذلک یکون متکبّراً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أن یستعظم نفسه لیکون متکبّراً ، فإنّه قد یستعظم نفسه ولکن یری غیره أعظم من نفسه أو مثل نفسه فلا یتکبّر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أن یستحقر غیره فإنّه مع ذلک لو رأی نفسه أحقر لم یتکبّر ،ولو رأی غیره مثل نفسه لم یتکبّر ، بل ینبغی أن یری لنفسه مرتبةً ولغیره مرتبةً ، ثمّ یری مرتبة نفسه فوق مرتبة غیره ، فعند هذه الاعتقادات الثلاثة یحصل فیه خلق الکبر ، لا أنّ هذه الرؤیة هی الکبر ، بل هذه الرؤیة وهذه العقیدة تنفخ فیه فیحصل فی قلبه اعتدادٌ وهزّة وفرحٌ ورکونٌ إلی ما اعتقده ، وعزّ فی نفسه بسبب ذلک ، فتلک العزّة والهزّة والرکون إلَی المعتقَد هو خلق الکبر ، ولذلک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نَفخَةِ الکِبریاءِ </w:t>
      </w:r>
      <w:r>
        <w:rPr>
          <w:rFonts w:eastAsia="IRNazanin" w:cs="IRNazanin"/>
          <w:color w:val="111111"/>
          <w:sz w:val="28"/>
          <w:szCs w:val="28"/>
          <w:rtl w:val="true"/>
          <w:lang w:bidi="fa-IR"/>
        </w:rPr>
        <w:t>.</w:t>
      </w:r>
      <w:r>
        <w:rPr>
          <w:rStyle w:val="FootnoteAnchor"/>
          <w:rtl w:val="true"/>
        </w:rPr>
        <w:footnoteReference w:id="2355"/>
      </w:r>
    </w:p>
    <w:p>
      <w:pPr>
        <w:pStyle w:val="Heading4"/>
        <w:numPr>
          <w:ilvl w:val="3"/>
          <w:numId w:val="1"/>
        </w:numPr>
        <w:rPr/>
      </w:pPr>
      <w:bookmarkStart w:id="1033" w:name="__RefHeading___Toc7583857_3224264995"/>
      <w:bookmarkStart w:id="1034" w:name="_Toc392"/>
      <w:bookmarkEnd w:id="1033"/>
      <w:r>
        <w:rPr/>
        <w:t>3380</w:t>
      </w:r>
      <w:r>
        <w:rPr>
          <w:rtl w:val="true"/>
        </w:rPr>
        <w:t xml:space="preserve"> - </w:t>
      </w:r>
      <w:r>
        <w:rPr>
          <w:rtl w:val="true"/>
        </w:rPr>
        <w:t>ذَمُّ التَّبَختُرِ فِی المَشیِ</w:t>
      </w:r>
      <w:bookmarkEnd w:id="10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 إِنَّکَ لَنْ تَخْرِقَ الأَرْضَ وَلَنْ تَبْلُغَ الْجِبالَ طُولاً</w:t>
      </w:r>
      <w:r>
        <w:rPr>
          <w:rFonts w:eastAsia="Amiri" w:cs="Amiri" w:ascii="Amiri" w:hAnsi="Amiri"/>
          <w:color w:val="111111"/>
          <w:sz w:val="28"/>
          <w:szCs w:val="28"/>
          <w:rtl w:val="true"/>
          <w:lang w:bidi="ar-SA"/>
        </w:rPr>
        <w:t>) .</w:t>
      </w:r>
      <w:r>
        <w:rPr>
          <w:rStyle w:val="FootnoteAnchor"/>
          <w:rtl w:val="true"/>
        </w:rPr>
        <w:footnoteReference w:id="2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rtl w:val="true"/>
          <w:lang w:bidi="ar-SA"/>
        </w:rPr>
        <w:t>) .</w:t>
      </w:r>
      <w:r>
        <w:rPr>
          <w:rStyle w:val="FootnoteAnchor"/>
          <w:rtl w:val="true"/>
        </w:rPr>
        <w:footnoteReference w:id="2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ابنَ سَبعینَ فی أهلِهِ ، ابنَ عِشرِینَ فی مِشیَتِهِ ومَنظَرِهِ </w:t>
      </w:r>
      <w:r>
        <w:rPr>
          <w:rFonts w:eastAsia="Amiri" w:cs="Amiri" w:ascii="Amiri" w:hAnsi="Amiri"/>
          <w:color w:val="111111"/>
          <w:sz w:val="28"/>
          <w:szCs w:val="28"/>
          <w:rtl w:val="true"/>
          <w:lang w:bidi="ar-SA"/>
        </w:rPr>
        <w:t>.</w:t>
      </w:r>
      <w:r>
        <w:rPr>
          <w:rStyle w:val="FootnoteAnchor"/>
          <w:rtl w:val="true"/>
        </w:rPr>
        <w:footnoteReference w:id="235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ابنَ عِشرینَ إذا کانَ شِبهَ ابنِ ثَمانینَ ، ویُبغِضُ ابنَ سِتِّینَ إذا کانَ شِبهَ ابنِ عِشرینَ </w:t>
      </w:r>
      <w:r>
        <w:rPr>
          <w:rFonts w:eastAsia="Amiri" w:cs="Amiri" w:ascii="Amiri" w:hAnsi="Amiri"/>
          <w:color w:val="111111"/>
          <w:sz w:val="28"/>
          <w:szCs w:val="28"/>
          <w:rtl w:val="true"/>
          <w:lang w:bidi="ar-SA"/>
        </w:rPr>
        <w:t>.</w:t>
      </w:r>
      <w:r>
        <w:rPr>
          <w:rStyle w:val="FootnoteAnchor"/>
          <w:rtl w:val="true"/>
        </w:rPr>
        <w:footnoteReference w:id="2360"/>
      </w:r>
      <w:bookmarkStart w:id="1035" w:name="pg13097_151118"/>
    </w:p>
    <w:p>
      <w:pPr>
        <w:pStyle w:val="BookText"/>
        <w:rPr/>
      </w:pPr>
      <w:bookmarkEnd w:id="103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وآله علی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اجتَمَعتُم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هذا مَجنونٌ یُصرَعُ فاجتَمَعنا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بمَجنونٍ ولکنّهُ المُبتَلی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بالمَجنونِ حَقِّ المَجنونِ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المَجنونَ حَقَّ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المُتَبَختِرُ فی مِشیَتِهِ ، النّاظِرُ فی عِطفَیهِ ، المُحَرِّکُ جَنبَیهِ بمَنکِبَیهِ ، یَتَمَنّی علَی اللَّهِ جَنَّتَهُ وهُو یَعصیهِ ، الذی لا یُؤمَنُ شَرُّهُ ولا یُرجی خَیرُهُ ، فذلکَ المَجنونُ وهذا المُبتَلی </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بالعَظَمةِ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Style w:val="FootnoteAnchor"/>
          <w:rtl w:val="true"/>
        </w:rPr>
        <w:footnoteReference w:id="2363"/>
      </w:r>
    </w:p>
    <w:p>
      <w:pPr>
        <w:pStyle w:val="Heading4"/>
        <w:numPr>
          <w:ilvl w:val="3"/>
          <w:numId w:val="1"/>
        </w:numPr>
        <w:rPr/>
      </w:pPr>
      <w:bookmarkStart w:id="1036" w:name="__RefHeading___Toc7583859_3224264995"/>
      <w:bookmarkStart w:id="1037" w:name="_Toc393"/>
      <w:bookmarkEnd w:id="1036"/>
      <w:r>
        <w:rPr/>
        <w:t>3381</w:t>
      </w:r>
      <w:r>
        <w:rPr>
          <w:rtl w:val="true"/>
        </w:rPr>
        <w:t xml:space="preserve"> - </w:t>
      </w:r>
      <w:r>
        <w:rPr>
          <w:rtl w:val="true"/>
        </w:rPr>
        <w:t>المُتَکَبِّرُ</w:t>
      </w:r>
      <w:bookmarkEnd w:id="103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أمقَتُ النّاسِ المُتَکبِّرُ </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أبعَدَکُم یَومَ القِیامَةِ مِنّی الثَّرثارُونَ ، وهُمُ المُستَکبِرُونَ </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أبغَضَکُم إلَینا وأبعَدَکُم مِنّا فی الآخِرةِ الثَّرثارُونَ المُتَشدِّقُونَ المُتَفَیهِقونَ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عَلِمنا الثَّرثارینَ المُتَشَدِّقینَ </w:t>
      </w:r>
      <w:r>
        <w:rPr>
          <w:rStyle w:val="FootnoteAnchor"/>
          <w:rtl w:val="true"/>
        </w:rPr>
        <w:footnoteReference w:id="2366"/>
      </w:r>
      <w:r>
        <w:rPr>
          <w:rFonts w:ascii="Amiri" w:hAnsi="Amiri" w:eastAsia="Amiri" w:cs="Amiri"/>
          <w:color w:val="111111"/>
          <w:sz w:val="28"/>
          <w:sz w:val="28"/>
          <w:szCs w:val="28"/>
          <w:rtl w:val="true"/>
          <w:lang w:bidi="ar-SA"/>
        </w:rPr>
        <w:t xml:space="preserve">، فَمَنِ المُتَفیهِقونَ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المُتَکبِّرُونَ </w:t>
      </w:r>
      <w:r>
        <w:rPr>
          <w:rFonts w:eastAsia="Amiri" w:cs="Amiri" w:ascii="Amiri" w:hAnsi="Amiri"/>
          <w:color w:val="111111"/>
          <w:sz w:val="28"/>
          <w:szCs w:val="28"/>
          <w:rtl w:val="true"/>
          <w:lang w:bidi="ar-SA"/>
        </w:rPr>
        <w:t>.</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یُعطِیَکَ اللَّهُ أجرَ المُتَواضِعینَ وأنتَ عِندَهُ مِنَ المُتَکبِّرینَ ؟ </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مُتَکبِّراً لم یَعدِمِ التَّلَفَ</w:t>
      </w:r>
      <w:r>
        <w:rPr>
          <w:rFonts w:eastAsia="Amiri" w:cs="Amiri" w:ascii="Amiri" w:hAnsi="Amiri"/>
          <w:color w:val="111111"/>
          <w:sz w:val="28"/>
          <w:szCs w:val="28"/>
          <w:rtl w:val="true"/>
          <w:lang w:bidi="ar-SA"/>
        </w:rPr>
        <w:t>.</w:t>
      </w:r>
      <w:r>
        <w:rPr>
          <w:rStyle w:val="FootnoteAnchor"/>
          <w:rtl w:val="true"/>
        </w:rPr>
        <w:footnoteReference w:id="2369"/>
      </w:r>
    </w:p>
    <w:p>
      <w:pPr>
        <w:pStyle w:val="Heading4"/>
        <w:numPr>
          <w:ilvl w:val="3"/>
          <w:numId w:val="1"/>
        </w:numPr>
        <w:rPr/>
      </w:pPr>
      <w:bookmarkStart w:id="1038" w:name="__RefHeading___Toc7583861_3224264995"/>
      <w:bookmarkStart w:id="1039" w:name="_Toc394"/>
      <w:bookmarkEnd w:id="1038"/>
      <w:r>
        <w:rPr/>
        <w:t>3382</w:t>
      </w:r>
      <w:r>
        <w:rPr>
          <w:rtl w:val="true"/>
        </w:rPr>
        <w:t xml:space="preserve"> - </w:t>
      </w:r>
      <w:r>
        <w:rPr>
          <w:rtl w:val="true"/>
        </w:rPr>
        <w:t>ما لا یَنبَغی مَعَهُ الکِبرُ</w:t>
      </w:r>
      <w:bookmarkEnd w:id="10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لابنِ آدمَ ؛ أوَّلُهُ نُطفَةٌ وآخِرُهُ جِیفَةٌ ، وهو قائمٌ بینَهُما وِعاءٌ للغائطِ، ثُمّ یَتَکبَّرُ </w:t>
      </w:r>
      <w:r>
        <w:rPr>
          <w:rFonts w:eastAsia="Amiri" w:cs="Amiri" w:ascii="Amiri" w:hAnsi="Amiri"/>
          <w:color w:val="111111"/>
          <w:sz w:val="28"/>
          <w:szCs w:val="28"/>
          <w:rtl w:val="true"/>
          <w:lang w:bidi="ar-SA"/>
        </w:rPr>
        <w:t>!</w:t>
      </w:r>
      <w:r>
        <w:rPr>
          <w:rStyle w:val="FootnoteAnchor"/>
          <w:rtl w:val="true"/>
        </w:rPr>
        <w:footnoteReference w:id="2370"/>
      </w:r>
      <w:bookmarkStart w:id="1040" w:name="pg13097_151119"/>
    </w:p>
    <w:p>
      <w:pPr>
        <w:pStyle w:val="BookText"/>
        <w:rPr/>
      </w:pPr>
      <w:bookmarkEnd w:id="10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لِلمُتَکبِّرِ الذی کانَ بالأمسِ نُطفَةً ویکونُ غَداً جِیفَةً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کالمُتَکبِّرِ علی ابنِ اُمِّهِ مِن غیرِ ما فَضْلٍ جَعَلَهُ اللَّهُ فیهِ ، سِوی ما ألحَقَتِ العَظَمةُ بنَفسِهِ مِن 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وقَدَحَتِ الحَمیَّةُ فی قَلبِهِ من نارِ الغَضَبِ ، ونَفَخَ الشیطانُ فی أنفِهِ مِن رِیحِ الکِبرِ الذی أعقَبَهُ اللَّهُ بهِ النَّدامَةَ </w:t>
      </w:r>
      <w:r>
        <w:rPr>
          <w:rFonts w:eastAsia="Amiri" w:cs="Amiri" w:ascii="Amiri" w:hAnsi="Amiri"/>
          <w:color w:val="111111"/>
          <w:sz w:val="28"/>
          <w:szCs w:val="28"/>
          <w:rtl w:val="true"/>
          <w:lang w:bidi="ar-SA"/>
        </w:rPr>
        <w:t>.</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سلمانَ الفارسیِّ وبینَ رجُلٍ کلامٌ وخُصومَةٌ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یا 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 أوّلُکَ فنُطفَةٌ قَذِرَةٌ ، وأمّا آخرِی و آخِرُکَ فَجِیفَةٌ مُنتِنَةٌ ، فإذا کانَ یَومُ القِیامَةِ ووُضِعَتِ المَوازینُ ، فَمَن ثَقُلَ مِیزانُهُ فهُو الکریمُ ، ومَن خَفَّ مِیزانُهُ فهُو اللَّئیمُ </w:t>
      </w:r>
      <w:r>
        <w:rPr>
          <w:rFonts w:eastAsia="Amiri" w:cs="Amiri" w:ascii="Amiri" w:hAnsi="Amiri"/>
          <w:color w:val="111111"/>
          <w:sz w:val="28"/>
          <w:szCs w:val="28"/>
          <w:rtl w:val="true"/>
          <w:lang w:bidi="ar-SA"/>
        </w:rPr>
        <w:t>.</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لِلمُختالِ الفَخورِ وإنّما خُلِقَ مِن نُطفَةٍ ثُمّ یَعودُ جِیفَةً ، وهُو فیما بینَ ذلکَ لا یَدری ما یُصنَعُ بهِ </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مولانا الصّادقُ علیه السلام عنِ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تَصغیراً لابنِ آدمَ ، لِکی لا یَتَکَبَّرَ وهُو یَحمِلُ غائطَهُ مَعهُ </w:t>
      </w:r>
      <w:r>
        <w:rPr>
          <w:rFonts w:eastAsia="Amiri" w:cs="Amiri" w:ascii="Amiri" w:hAnsi="Amiri"/>
          <w:color w:val="111111"/>
          <w:sz w:val="28"/>
          <w:szCs w:val="28"/>
          <w:rtl w:val="true"/>
          <w:lang w:bidi="ar-SA"/>
        </w:rPr>
        <w:t>.</w:t>
      </w:r>
      <w:r>
        <w:rPr>
          <w:rStyle w:val="FootnoteAnchor"/>
          <w:rtl w:val="true"/>
        </w:rPr>
        <w:footnoteReference w:id="2375"/>
      </w:r>
    </w:p>
    <w:p>
      <w:pPr>
        <w:pStyle w:val="Heading4"/>
        <w:numPr>
          <w:ilvl w:val="3"/>
          <w:numId w:val="1"/>
        </w:numPr>
        <w:rPr/>
      </w:pPr>
      <w:bookmarkStart w:id="1041" w:name="__RefHeading___Toc7583863_3224264995"/>
      <w:bookmarkStart w:id="1042" w:name="_Toc395"/>
      <w:bookmarkEnd w:id="1041"/>
      <w:r>
        <w:rPr/>
        <w:t>3383</w:t>
      </w:r>
      <w:r>
        <w:rPr>
          <w:rtl w:val="true"/>
        </w:rPr>
        <w:t xml:space="preserve"> - </w:t>
      </w:r>
      <w:r>
        <w:rPr>
          <w:rtl w:val="true"/>
        </w:rPr>
        <w:t>عِلَّةُ التَّکَبُّرِ</w:t>
      </w:r>
      <w:bookmarkEnd w:id="10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مُتَکبِّرٍ حَقیرٌ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تَکَبَّرَ إلّا وَضیعٌ </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یَتَکَبَّرُ إلّا وَضیعٌ خامِلٌ </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تَکَبَّرَ أو تَجَبَّرَ إلا لِذِلَّةٍ وَجَدَها فی نفسِهِ </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یَتِیهُ </w:t>
      </w:r>
      <w:r>
        <w:rPr>
          <w:rStyle w:val="FootnoteAnchor"/>
          <w:rtl w:val="true"/>
        </w:rPr>
        <w:footnoteReference w:id="2380"/>
      </w:r>
      <w:r>
        <w:rPr>
          <w:rFonts w:ascii="Amiri" w:hAnsi="Amiri" w:eastAsia="Amiri" w:cs="Amiri"/>
          <w:color w:val="111111"/>
          <w:sz w:val="28"/>
          <w:sz w:val="28"/>
          <w:szCs w:val="28"/>
          <w:rtl w:val="true"/>
          <w:lang w:bidi="ar-SA"/>
        </w:rPr>
        <w:t xml:space="preserve">إلّا مِن ذِلَّةٍ یَجِدُها فی نفسِهِ </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حامدٍ فی بیان البواعث علَی التکبّر وأسبابه المهیّجة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w:t>
      </w:r>
      <w:bookmarkStart w:id="1043" w:name="pg13097_151120"/>
    </w:p>
    <w:p>
      <w:pPr>
        <w:pStyle w:val="BookText"/>
        <w:rPr/>
      </w:pPr>
      <w:bookmarkEnd w:id="1043"/>
      <w:r>
        <w:rPr>
          <w:rFonts w:ascii="IRNazanin" w:hAnsi="IRNazanin" w:eastAsia="IRNazanin"/>
          <w:color w:val="111111"/>
          <w:sz w:val="28"/>
          <w:sz w:val="28"/>
          <w:szCs w:val="28"/>
          <w:rtl w:val="true"/>
          <w:lang w:bidi="fa-IR"/>
        </w:rPr>
        <w:t xml:space="preserve">الکِبر خُلق باطن ، وأمّا ما یظهر من الأخلاق والأفعال فهی ثمرتها ونتیجتها ، وینبغی أن تسمّی تکبّراً ، ویخصّ اسم الکِبر بالمعنَی الباطن الذی هو استعظام النفس ، ورؤیة قدرها فوق قدر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الباطن له موجب واحد وهو العُجب الذی یتعلّق بالمتکبّر کما سیأتی معناه ، فإنّه إذا اُعجِب بنفسه وبعلمه وعمله أو بشی ءٍ من أسبابه استعظم نفسه وتکبّر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الکِبر الظاهر فأسبابُهُ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فی المُتکبِّر ، وسبب فی المُتکبَّر علیه ، وسبب یتعلّق بغیرهما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الذی فی المُتکبِّر فهو العُجب ، والذی یتعلّق بالمُتکبَّر علیه هو الحِقد والحسد، والذی یتعلّق بغیرهما هو الرِّیاء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فتصیر الأسباب بهذا الاعتبار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 والحِقد ، والحَسَد ، والرِّیاء </w:t>
      </w:r>
      <w:r>
        <w:rPr>
          <w:rFonts w:eastAsia="IRNazanin" w:cs="IRNazanin"/>
          <w:color w:val="111111"/>
          <w:sz w:val="28"/>
          <w:szCs w:val="28"/>
          <w:rtl w:val="true"/>
          <w:lang w:bidi="fa-IR"/>
        </w:rPr>
        <w:t>.</w:t>
      </w:r>
      <w:r>
        <w:rPr>
          <w:rStyle w:val="FootnoteAnchor"/>
          <w:rtl w:val="true"/>
        </w:rPr>
        <w:footnoteReference w:id="2382"/>
      </w:r>
    </w:p>
    <w:p>
      <w:pPr>
        <w:pStyle w:val="BookText"/>
        <w:rPr/>
      </w:pPr>
      <w:r>
        <w:rPr>
          <w:rStyle w:val="FootnoteAnchor"/>
          <w:rtl w:val="true"/>
        </w:rPr>
        <w:footnoteReference w:id="2383"/>
      </w:r>
    </w:p>
    <w:p>
      <w:pPr>
        <w:pStyle w:val="Heading4"/>
        <w:numPr>
          <w:ilvl w:val="3"/>
          <w:numId w:val="1"/>
        </w:numPr>
        <w:rPr/>
      </w:pPr>
      <w:bookmarkStart w:id="1044" w:name="__RefHeading___Toc7583865_3224264995"/>
      <w:bookmarkStart w:id="1045" w:name="_Toc396"/>
      <w:bookmarkEnd w:id="1044"/>
      <w:r>
        <w:rPr/>
        <w:t>3384</w:t>
      </w:r>
      <w:r>
        <w:rPr>
          <w:rtl w:val="true"/>
        </w:rPr>
        <w:t xml:space="preserve"> - </w:t>
      </w:r>
      <w:r>
        <w:rPr>
          <w:rtl w:val="true"/>
        </w:rPr>
        <w:t>عِلاجُ الکِبرِ</w:t>
      </w:r>
      <w:bookmarkEnd w:id="10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لِمَن عَرَفَ اللَّهَ أن یَتَعاظَمَ </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یَخلُقَ آدمَ مِن نورٍ یَخطَفُ الأبصارَ ضِیاؤهُ ویَبهَرُ العُقُولَ رُواؤهُ وطِیبٍ یأخُذُ الأنفاسَ عَرفُهُ لَفَعلَ ، ولو فَعَلَ لَظَلَّت لَهُ الأعناقُ خاضِعَةً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البَلوی فِیهِ علَی المَلائکةِ ، ولکنَّ اللَّهَ سبحانَهُ یَبتَلی خَلقَهُ بِبَعضِ ما یَجهَلُونَ أصلَهُ ، تَمییزاً بالاختِبارِ لَهُم، ونَفیاً للاستِکبارِ عَنهُم ، وإبعاداً لِلخُیَلاءِ مِنهُم </w:t>
      </w:r>
      <w:r>
        <w:rPr>
          <w:rFonts w:eastAsia="Amiri" w:cs="Amiri" w:ascii="Amiri" w:hAnsi="Amiri"/>
          <w:color w:val="111111"/>
          <w:sz w:val="28"/>
          <w:szCs w:val="28"/>
          <w:rtl w:val="true"/>
          <w:lang w:bidi="ar-SA"/>
        </w:rPr>
        <w:t>.</w:t>
      </w:r>
      <w:r>
        <w:rPr>
          <w:rStyle w:val="FootnoteAnchor"/>
          <w:rtl w:val="true"/>
        </w:rPr>
        <w:footnoteReference w:id="238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الأنبیاءُ أهلَ قُوَّةٍ لا تُرامُ وعِزَّةٍ لا 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ذلکَ أهوَنَ علَی الخَلقِ فی الاعتِبارِ وأبعَدَ لَهُم فی 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أرادَ أن یَکونَ الاتِّباعُ لِرُسُلِهِ والتَّصدیقُ بکُتُبِهِ والخُشوعُ لوَجهِهِ والاستِکانَةُ لأمرِهِ والاستِسلامُ لِطاعتِهِ ، اُموراً لَهُ خاصَّةً</w:t>
      </w:r>
    </w:p>
    <w:p>
      <w:pPr>
        <w:pStyle w:val="BookText"/>
        <w:rPr/>
      </w:pPr>
      <w:r>
        <w:rPr>
          <w:rFonts w:ascii="Amiri" w:hAnsi="Amiri" w:eastAsia="Amiri" w:cs="Amiri"/>
          <w:color w:val="111111"/>
          <w:sz w:val="28"/>
          <w:sz w:val="28"/>
          <w:szCs w:val="28"/>
          <w:rtl w:val="true"/>
          <w:lang w:bidi="ar-SA"/>
        </w:rPr>
        <w:t xml:space="preserve">لا تَشوبُها مِن غیرِها شائبَةٌ ، وکُلَّما کانَتِ البَلوی والاختِبارُ أعظَمَ کانَتِ المَثوبَةُ والجَزاءُ أجزَلَ </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یَختَبِرُ عِبادَهُ بأنواعِ الشَّدائدِ ، ویَتَعبَّدُهُم بأنواعِ المَجاهِدِ ، ویَبتَلیهِم بِضُروبِ المَکارِهِ ، إخراجاً للتَّکَبُّرِ مِن قُلوبِهِم ، وإسکاناً للتَّذَلُّلِ فی نُفوسِهِم، ولِیَجعَلَ ذلکَ أبواباً فُتُحاً إلی فَضلِهِ</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حَرَسَ اللَّهُ عِبادَهُ المؤمنینَ بالصَّلَواتِ والزَّکَواتِ ، ومُجاهَدَةِ الصیامِ فی الأیّامِ المَفروضاتِ ، تَسکیناً لأطرافِهِم ، وتَخشیعاً لأبصارِهِم ، وتَذلیلاً لِنُفوسِهِم ، وتَخفیضاً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 وإذهاباً لِلخُیَلاءِ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ما فی هذهِ الأفعالِ مِن قَمعِ نَواجِمِ الفَخرِ ، وقَدعِ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طَوالِعِ الکِبرِ </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 والصلاةَ تَنزیهاً عنِ الکِبرِ </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لِمَن عَرَفَ عَظَمَةَ اللَّهِ أن یَتَعاظَمَ ، فإنّ رِفعَةَ الذینَ یَعلَمونَ عَظَمَةَ اللَّهِ أن یَتَواضَعُوا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یَعرِفُونَ ما جَلالُ اللَّهِ أن یَتَذَلَّلُوا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کلامُ المجلسیِّ فی علاجِ الکِبرِ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معالجة الکبر واکتساب التواضع فهو علمیّ وعملیّ ، أمّا العلمیّ فهو أن یعرف نفسه وربّه ، ویکفیه ذلک فی إزالته ، فإنّه مهما عرف نفسه حقّ المعرفة علم أنّه أذلّ من کلّ ذلیل ، وأقلّ من کلّ قلیل بذاته ، وأنّه لا یلیق به إلّا التواضع والذلّة والمهانة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 ربّه علم أنّه لا یلیق العظمة والکبریاء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العلاج العلمیّ القاطع لأصل الکبر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العلاج العملیّ فهو التواضع بالفعل للَّه تعالی ولسائر الخلق ، بالمواظبة علی أخلاق المتواضعین ، وما وصل إلیه من أحوال الصالحین ،</w:t>
      </w:r>
      <w:bookmarkStart w:id="1046" w:name="pg13097_151122"/>
    </w:p>
    <w:p>
      <w:pPr>
        <w:pStyle w:val="BookText"/>
        <w:rPr/>
      </w:pPr>
      <w:bookmarkEnd w:id="1046"/>
      <w:r>
        <w:rPr>
          <w:rFonts w:ascii="Amiri" w:hAnsi="Amiri" w:eastAsia="Amiri" w:cs="Amiri"/>
          <w:color w:val="111111"/>
          <w:sz w:val="28"/>
          <w:sz w:val="28"/>
          <w:szCs w:val="28"/>
          <w:rtl w:val="true"/>
          <w:lang w:bidi="ar-SA"/>
        </w:rPr>
        <w:t xml:space="preserve">ومن أحوال رسول اللَّه صلی اللَّه علیه وآله ، حتّی أنّه کان یأکل علَی الأرض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آکُلُ کما یأکُلُ العَبدُ </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Style w:val="FootnoteAnchor"/>
          <w:rtl w:val="true"/>
        </w:rPr>
        <w:footnoteReference w:id="2392"/>
      </w:r>
    </w:p>
    <w:p>
      <w:pPr>
        <w:pStyle w:val="Heading4"/>
        <w:numPr>
          <w:ilvl w:val="3"/>
          <w:numId w:val="1"/>
        </w:numPr>
        <w:rPr/>
      </w:pPr>
      <w:bookmarkStart w:id="1047" w:name="__RefHeading___Toc7583867_3224264995"/>
      <w:bookmarkStart w:id="1048" w:name="_Toc397"/>
      <w:bookmarkEnd w:id="1047"/>
      <w:r>
        <w:rPr/>
        <w:t>3385</w:t>
      </w:r>
      <w:r>
        <w:rPr>
          <w:rtl w:val="true"/>
        </w:rPr>
        <w:t xml:space="preserve"> - </w:t>
      </w:r>
      <w:r>
        <w:rPr>
          <w:rtl w:val="true"/>
        </w:rPr>
        <w:t>دَفعُ الکِبرِ</w:t>
      </w:r>
      <w:bookmarkEnd w:id="10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لَیُعجِبُنی أن یَحمِلَ الرَّجُلُ الشَّی ءَ فی یَدِهِ یکونُ مُهنِئاً</w:t>
      </w:r>
      <w:r>
        <w:rPr>
          <w:rStyle w:val="FootnoteAnchor"/>
          <w:rtl w:val="true"/>
        </w:rPr>
        <w:footnoteReference w:id="2393"/>
      </w:r>
      <w:r>
        <w:rPr>
          <w:rFonts w:ascii="Amiri" w:hAnsi="Amiri" w:eastAsia="Amiri" w:cs="Amiri"/>
          <w:color w:val="111111"/>
          <w:sz w:val="28"/>
          <w:sz w:val="28"/>
          <w:szCs w:val="28"/>
          <w:rtl w:val="true"/>
          <w:lang w:bidi="ar-SA"/>
        </w:rPr>
        <w:t xml:space="preserve">لأهلِهِ یَدفَعُ بهِ الکِبرَ عَن نفسِهِ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بِضاعَتَهُ فَقَد أمِنَ مِن الکِبرِ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حَلَبَ شاتَهُ ورَقَعَ قَمیصَهُ وخَصَفَ نَعلَهُ وواکَلَ خادِمَهُ وحَمَلَ مِن سُوقِهِ ، فَقَد بَرِئَ مِن الکِبرِ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الصُّوفَ وانتَعَلَ المَخصوفَ ورَکِبَ حِمارَهُ وحَلَبَ شاتَهُ وأکَلَ مَعهُ عِیالُهُ ، فَقَد نَحَّی اللَّهُ عَنهُ الکِبرَ ، أنا عَبدٌ ابنُ عَبدٍ ، أجلِسُ جِلسَةَ العَبدِ ، وآکُلُ أکلَ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قد اُوحِیَ إلَیَّ أن تَواضَعُوا ، ولا یَبغی أحَدٌ علی أحَدٍ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یکونُ فی آخِرِ الزَّمانِ قَومٌ یَلبَسُونَ الصُّوفَ فی صَیفِهِم وشِتائهِم ، یَرَونَ أنّ لَهُمُ الفَضلَ بذلکَ علی غیرِهِم، اُولئکَ یَلعَنُهُم أهلُ السَّماواتِ والأرضِ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خَرَجَ إلَی البَقیعِ فَتَبِعَهُ أصحابُهُ فَوَقَفَ وأمَرَهُم أن یَتَقَدَّموا ، ثُمّ مَشی خَلفَهُم ، فَسُئلَ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خَفقَ نِعالِکُم ، فَأشفَقتُ أن یَقَعَ فی نفسِی شی ءٌ مِن الکِبرِ</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استَحیی مِنهُ رجُلٌ اشتَری لِعیالِهِ شیئاً وهُو یَحمِلُهُ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اِشتَرَیتَهُ لِعِیالِکَ وحَمَلتَهُ إلَیهِم، أما واللَّهِ لولا أهلُ المَدینَةِ لَأحبَبتُ أن أشتَرِیَ لِعِیالِیَ الشَّی ءَ ثُمّ أحمِلَهُ إلَیهِم</w:t>
      </w:r>
      <w:r>
        <w:rPr>
          <w:rFonts w:eastAsia="Amiri" w:cs="Amiri" w:ascii="Amiri" w:hAnsi="Amiri"/>
          <w:color w:val="111111"/>
          <w:sz w:val="28"/>
          <w:szCs w:val="28"/>
          <w:rtl w:val="true"/>
          <w:lang w:bidi="ar-SA"/>
        </w:rPr>
        <w:t>.</w:t>
      </w:r>
      <w:r>
        <w:rPr>
          <w:rStyle w:val="FootnoteAnchor"/>
          <w:rtl w:val="true"/>
        </w:rPr>
        <w:footnoteReference w:id="2401"/>
      </w:r>
      <w:bookmarkStart w:id="1049" w:name="pg13097_151123"/>
    </w:p>
    <w:p>
      <w:pPr>
        <w:pStyle w:val="BookText"/>
        <w:rPr/>
      </w:pPr>
      <w:bookmarkEnd w:id="1049"/>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رَقَعَ جَیبَهُ وخَصَفَ نَعلَهُ وحَمَلَ سِلعَتَهُ فَقَد بَرِئَ مِن الکِبرِ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جِبِلّةَ وقد عَلَّقَ سَمکَةً فی یَدِهِ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اقذِفْها ، إنّی لَأکرَهُ للرجُلِ السَّریِّ أن یَحمِلَ الشَّی ءَ الدَّنیَّ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قَومٌ أعداؤکُم کثیرٌ یا مَعشرَ الشِّیعَةِ ، إنّکُم قَومٌ عاداکُمُ الخَلقُ ، فَتَزیَّنُوا لَهُم ما قَدَرتُم علَیهِ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Style w:val="FootnoteAnchor"/>
          <w:rtl w:val="true"/>
        </w:rPr>
        <w:footnoteReference w:id="2404"/>
      </w:r>
    </w:p>
    <w:p>
      <w:pPr>
        <w:pStyle w:val="Heading4"/>
        <w:numPr>
          <w:ilvl w:val="3"/>
          <w:numId w:val="1"/>
        </w:numPr>
        <w:rPr/>
      </w:pPr>
      <w:bookmarkStart w:id="1050" w:name="__RefHeading___Toc7583869_3224264995"/>
      <w:bookmarkStart w:id="1051" w:name="_Toc398"/>
      <w:bookmarkEnd w:id="1050"/>
      <w:r>
        <w:rPr/>
        <w:t>3386</w:t>
      </w:r>
      <w:r>
        <w:rPr>
          <w:rtl w:val="true"/>
        </w:rPr>
        <w:t xml:space="preserve"> - </w:t>
      </w:r>
      <w:r>
        <w:rPr>
          <w:rtl w:val="true"/>
        </w:rPr>
        <w:t>ثَمَرَةُ الکِبرِ</w:t>
      </w:r>
      <w:bookmarkEnd w:id="10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والکِبرُ والحَسَدُ دَواعٍ إلَی التَّقحُّمِ فی الذُّنوبِ </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الکِبرِ المَسَبَّةُ </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یَضَعُ الرَّفیعَ </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یُظهِرُ الرَّذیلَةَ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لِمُتَکبِّرٍ صَدیقٌ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داعٍ إلَی التَّقَحُّمِ فی الذُّنوبِ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التَّکبُّرِ یکونُ التَّلَفُ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الکِبرَ والسَّرَفَ خَلعَ الفَضلَ والشَّرَفَ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یَتَعَلَّمُ مَن یَتَکَبَّرُ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ذو الکِبرِ فی الثَّناءِ الحَسَنِ </w:t>
      </w:r>
      <w:r>
        <w:rPr>
          <w:rFonts w:eastAsia="Amiri" w:cs="Amiri" w:ascii="Amiri" w:hAnsi="Amiri"/>
          <w:color w:val="111111"/>
          <w:sz w:val="28"/>
          <w:szCs w:val="28"/>
          <w:rtl w:val="true"/>
          <w:lang w:bidi="ar-SA"/>
        </w:rPr>
        <w:t>.</w:t>
      </w:r>
      <w:r>
        <w:rPr>
          <w:rStyle w:val="FootnoteAnchor"/>
          <w:rtl w:val="true"/>
        </w:rPr>
        <w:footnoteReference w:id="2414"/>
      </w:r>
    </w:p>
    <w:p>
      <w:pPr>
        <w:pStyle w:val="Heading4"/>
        <w:numPr>
          <w:ilvl w:val="3"/>
          <w:numId w:val="1"/>
        </w:numPr>
        <w:rPr/>
      </w:pPr>
      <w:bookmarkStart w:id="1052" w:name="__RefHeading___Toc7583871_3224264995"/>
      <w:bookmarkStart w:id="1053" w:name="_Toc399"/>
      <w:bookmarkEnd w:id="1052"/>
      <w:r>
        <w:rPr/>
        <w:t>3387</w:t>
      </w:r>
      <w:r>
        <w:rPr>
          <w:rtl w:val="true"/>
        </w:rPr>
        <w:t xml:space="preserve"> - </w:t>
      </w:r>
      <w:r>
        <w:rPr>
          <w:rtl w:val="true"/>
        </w:rPr>
        <w:t>مَن تَکَبَّرَ وَضَعَهُ اللَّهُ</w:t>
      </w:r>
      <w:bookmarkEnd w:id="10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یَستَکبِرْ یَضَعْهُ اللَّهُ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السماءِ مَلَکَینِ مُوکَّلَینِ بالعِبادِ ، فَمَن تَجَبَّرَ وَضَعاهُ </w:t>
      </w:r>
      <w:r>
        <w:rPr>
          <w:rFonts w:eastAsia="Amiri" w:cs="Amiri" w:ascii="Amiri" w:hAnsi="Amiri"/>
          <w:color w:val="111111"/>
          <w:sz w:val="28"/>
          <w:szCs w:val="28"/>
          <w:rtl w:val="true"/>
          <w:lang w:bidi="ar-SA"/>
        </w:rPr>
        <w:t>.</w:t>
      </w:r>
      <w:r>
        <w:rPr>
          <w:rStyle w:val="FootnoteAnchor"/>
          <w:rtl w:val="true"/>
        </w:rPr>
        <w:footnoteReference w:id="241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 دَرجَةً یَرفَعْهُ اللَّهُ دَرجَةً حتّی یَجعَلَهُ اللَّهُ فی أعلی عِلِّیِّینَ ، ومَن تکبَّرَ علَی اللَّهِ دَرجَةً یَضَعْهُ اللَّهُ دَرجَةً حتّی یَجعَلَهُ فی أسفلِ سافِلینَ </w:t>
      </w:r>
      <w:r>
        <w:rPr>
          <w:rFonts w:eastAsia="Amiri" w:cs="Amiri" w:ascii="Amiri" w:hAnsi="Amiri"/>
          <w:color w:val="111111"/>
          <w:sz w:val="28"/>
          <w:szCs w:val="28"/>
          <w:rtl w:val="true"/>
          <w:lang w:bidi="ar-SA"/>
        </w:rPr>
        <w:t>.</w:t>
      </w:r>
      <w:r>
        <w:rPr>
          <w:rStyle w:val="FootnoteAnchor"/>
          <w:rtl w:val="true"/>
        </w:rPr>
        <w:footnoteReference w:id="2417"/>
      </w:r>
      <w:bookmarkStart w:id="1054" w:name="pg13097_151124"/>
    </w:p>
    <w:p>
      <w:pPr>
        <w:pStyle w:val="BookText"/>
        <w:rPr/>
      </w:pPr>
      <w:bookmarkEnd w:id="105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 رَفَعَهُ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نَعَشَکَ اللَّهُ ، فهُو فی أعیُنِ النّاسِ عَظیمٌ وفی نفسِهِ صَغیرٌ ، ومَن تَکَبَّرَ قَصَمَهُ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أعیُنِ النّاسِ صَغیرٌ وفی نفسِهِ کبیرٌ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آدَمیٍّ إلّا فی رَأسِهِ حَکَمَةٌ بِیَدِ مَلَکٍ ، فإذا تَواضَعَ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حَکَمَتَهُ ، وإذا تَکَبَّرَ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حَکَمَتَهُ </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تَکَبَّرَ علَی النّاسِ ذَلَّ</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وفی رأسِهِ حَکَمَةٌ ومَلَکٌ یُمسِکُها ، فإذا تکَبَّرَ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اتَّضِعْ وَضَعَکَ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 أعظَمَ النّاسِ فی نفسِهِ وأصغَرَ النّاسِ فی أعیُنِ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تواضَعَ رَفَعَهُ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نَعشَکَ اللَّهُ ، فلا یَزالُ أصغَرَ النّاسِ فی نفسِهِ وأرفَعَ النّاسِ فی أعیُنِ النّاسِ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یَنبُتُ فی السَّهلِ ولا یَنبُتُ فی الصَّفا ، فکذلکَ الحِکمَةُ تَعمُرُ فی قَلبِ المُتَواضِعِ ولا تَعمُرُ فی قَلبِ المُتَکبِّرِ الجَبّارِ ؛ لِأنَّ اللَّهَ جَعَلَ التَّواضُعَ آلةَ العَقلِ ، وجَعَلَ التَّکبُّرَ مِن آلةِ الجَهلِ ، ألَم تَعلَمْ أنّ مَن شَمَخَ إلَی السَّقفِ برأسِهِ شَجَّهُ ، ومَن خَفَضَ رأسَهُ استَظَلَّ تَحتَهُ وأکَنَّهُ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مَن لم یَتَواضَعْ للَّهِ ِ خَفَضَهُ اللَّهُ ، ومَن تَواضَعَ للَّهِ ِ رَفَعَهُ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Style w:val="FootnoteAnchor"/>
          <w:rtl w:val="true"/>
        </w:rPr>
        <w:footnoteReference w:id="2423"/>
      </w:r>
    </w:p>
    <w:p>
      <w:pPr>
        <w:pStyle w:val="Heading4"/>
        <w:numPr>
          <w:ilvl w:val="3"/>
          <w:numId w:val="1"/>
        </w:numPr>
        <w:rPr/>
      </w:pPr>
      <w:bookmarkStart w:id="1055" w:name="__RefHeading___Toc7583873_3224264995"/>
      <w:bookmarkStart w:id="1056" w:name="_Toc400"/>
      <w:bookmarkEnd w:id="1055"/>
      <w:r>
        <w:rPr/>
        <w:t>3388</w:t>
      </w:r>
      <w:r>
        <w:rPr>
          <w:rtl w:val="true"/>
        </w:rPr>
        <w:t xml:space="preserve"> - </w:t>
      </w:r>
      <w:r>
        <w:rPr>
          <w:rtl w:val="true"/>
        </w:rPr>
        <w:t>مَثوَی المُتَکَبِّرینَ</w:t>
      </w:r>
      <w:bookmarkEnd w:id="10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w:t>
      </w:r>
      <w:r>
        <w:rPr>
          <w:rStyle w:val="FootnoteAnchor"/>
          <w:rtl w:val="true"/>
        </w:rPr>
        <w:footnoteReference w:id="2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المُتَکبِّرُونَ</w:t>
      </w:r>
    </w:p>
    <w:p>
      <w:pPr>
        <w:pStyle w:val="BookText"/>
        <w:rPr/>
      </w:pPr>
      <w:r>
        <w:rPr>
          <w:rFonts w:ascii="Amiri" w:hAnsi="Amiri" w:eastAsia="Amiri" w:cs="Amiri"/>
          <w:color w:val="111111"/>
          <w:sz w:val="28"/>
          <w:sz w:val="28"/>
          <w:szCs w:val="28"/>
          <w:rtl w:val="true"/>
          <w:lang w:bidi="ar-SA"/>
        </w:rPr>
        <w:t>الجَبّارُونَ یَومَ القِیامَةِ فی صُوَرِ الذَّرِّ ، یَطَؤهُم النّاسُ لِهَوانِهِم علَی اللَّهِ عزّوجلّ</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بأهلِ النّارِ ؟ کُلُّ عُتلٍّ جَوّاظٍ مُستَکبِرٍ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المُتَکبِّرونَ یَومَ القِیامَةِ ذَرّاً مثلِ صُوَرِ الرِّجالِ ، یَعلُوهُم کُلُّ شی ءٍ مِن الصِّغارِ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المُتَکبِّرونَ یَومَ القِیامَةِ أمثالَ الذَّرِّ فی صُوَرِ الرِّجالِ یَغشاهُمُ الذلُّ مِن کُلِّ مکانٍ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وادیاً یقالُ لَهُ هَبْهَبُ ، حَقّاً علَی اللَّهِ عزّوجلّ أن یُسکِنَهُ فیهِ کُلَّ جَبّارٍ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النّارِ قَصراً یُجعَلُ فیهِ المُتَکبِّرونَ ویُطبَقُ علَیهِم </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لَوادِیاً لِلمُتَکبِّرِینَ یقالُ لَهُ سَقَرُ ، شَکا إلَی اللَّهِ عَزَّوجلَّ شِدَّةَ حَرِّهِ وسَألَهُ أن یَأذَنَ لَهُ أن یَتَنَفَّسَ ، فَتَنَفَّسَ فَأحرَقَ جَهَنَّمَ </w:t>
      </w:r>
      <w:r>
        <w:rPr>
          <w:rFonts w:eastAsia="Amiri" w:cs="Amiri" w:ascii="Amiri" w:hAnsi="Amiri"/>
          <w:color w:val="111111"/>
          <w:sz w:val="28"/>
          <w:szCs w:val="28"/>
          <w:rtl w:val="true"/>
          <w:lang w:bidi="ar-SA"/>
        </w:rPr>
        <w:t>.</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المُتَکبِّرینَ یُجعَلُونَ فی صُوَرِ الذَّرِّ یَتَوَطَّؤهُمُ النّاسُ حتّی یَفرُغَ اللَّهُ مِن الحِسابِ </w:t>
      </w:r>
      <w:r>
        <w:rPr>
          <w:rFonts w:eastAsia="Amiri" w:cs="Amiri" w:ascii="Amiri" w:hAnsi="Amiri"/>
          <w:color w:val="111111"/>
          <w:sz w:val="28"/>
          <w:szCs w:val="28"/>
          <w:rtl w:val="true"/>
          <w:lang w:bidi="ar-SA"/>
        </w:rPr>
        <w:t>.</w:t>
      </w:r>
      <w:r>
        <w:rPr>
          <w:rStyle w:val="FootnoteAnchor"/>
          <w:rtl w:val="true"/>
        </w:rPr>
        <w:footnoteReference w:id="24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4"/>
      </w:r>
      <w:bookmarkStart w:id="1057" w:name="pg13097_151127"/>
    </w:p>
    <w:p>
      <w:pPr>
        <w:pStyle w:val="Heading3"/>
        <w:numPr>
          <w:ilvl w:val="2"/>
          <w:numId w:val="1"/>
        </w:numPr>
        <w:rPr/>
      </w:pPr>
      <w:bookmarkStart w:id="1058" w:name="__RefHeading___Toc7583875_3224264995"/>
      <w:bookmarkStart w:id="1059" w:name="_Toc401"/>
      <w:bookmarkEnd w:id="1057"/>
      <w:bookmarkEnd w:id="1058"/>
      <w:r>
        <w:rPr/>
        <w:t>453</w:t>
      </w:r>
      <w:r>
        <w:rPr>
          <w:rtl w:val="true"/>
        </w:rPr>
        <w:t xml:space="preserve"> - </w:t>
      </w:r>
      <w:r>
        <w:rPr>
          <w:rtl w:val="true"/>
        </w:rPr>
        <w:t>الکتاب</w:t>
      </w:r>
      <w:bookmarkEnd w:id="1059"/>
    </w:p>
    <w:p>
      <w:pPr>
        <w:pStyle w:val="Heading4"/>
        <w:numPr>
          <w:ilvl w:val="3"/>
          <w:numId w:val="1"/>
        </w:numPr>
        <w:rPr/>
      </w:pPr>
      <w:bookmarkStart w:id="1060" w:name="__RefHeading___Toc7583877_3224264995"/>
      <w:bookmarkStart w:id="1061" w:name="_Toc402"/>
      <w:bookmarkEnd w:id="1060"/>
      <w:r>
        <w:rPr>
          <w:rtl w:val="true"/>
        </w:rPr>
        <w:t>اشاره</w:t>
      </w:r>
      <w:bookmarkEnd w:id="1061"/>
    </w:p>
    <w:p>
      <w:pPr>
        <w:pStyle w:val="BookText"/>
        <w:rPr/>
      </w:pPr>
      <w:r>
        <w:rPr>
          <w:rStyle w:val="FootnoteAnchor"/>
          <w:rtl w:val="true"/>
        </w:rPr>
        <w:footnoteReference w:id="243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6"/>
      </w:r>
      <w:bookmarkStart w:id="1062" w:name="pg13097_151129"/>
    </w:p>
    <w:p>
      <w:pPr>
        <w:pStyle w:val="Heading4"/>
        <w:numPr>
          <w:ilvl w:val="3"/>
          <w:numId w:val="1"/>
        </w:numPr>
        <w:rPr/>
      </w:pPr>
      <w:bookmarkStart w:id="1063" w:name="__RefHeading___Toc7583879_3224264995"/>
      <w:bookmarkStart w:id="1064" w:name="_Toc403"/>
      <w:bookmarkEnd w:id="1062"/>
      <w:bookmarkEnd w:id="1063"/>
      <w:r>
        <w:rPr/>
        <w:t>3389</w:t>
      </w:r>
      <w:r>
        <w:rPr>
          <w:rtl w:val="true"/>
        </w:rPr>
        <w:t xml:space="preserve"> - </w:t>
      </w:r>
      <w:r>
        <w:rPr>
          <w:rtl w:val="true"/>
        </w:rPr>
        <w:t>الکِتابُ</w:t>
      </w:r>
      <w:bookmarkEnd w:id="10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 .</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بَساتِینُ العُلَماءِ </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أحَدُ المُحدِّثَینِ </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تَرجُمانُ النِّیَّةِ </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المُحَدِّثُ الکتابُ </w:t>
      </w:r>
      <w:r>
        <w:rPr>
          <w:rFonts w:eastAsia="Amiri" w:cs="Amiri" w:ascii="Amiri" w:hAnsi="Amiri"/>
          <w:color w:val="111111"/>
          <w:sz w:val="28"/>
          <w:szCs w:val="28"/>
          <w:rtl w:val="true"/>
          <w:lang w:bidi="ar-SA"/>
        </w:rPr>
        <w:t>.</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تَسَلّی بالکُتبِ لم تفُتْهُ سَلوَةٌ</w:t>
      </w:r>
      <w:r>
        <w:rPr>
          <w:rFonts w:eastAsia="Amiri" w:cs="Amiri" w:ascii="Amiri" w:hAnsi="Amiri"/>
          <w:color w:val="111111"/>
          <w:sz w:val="28"/>
          <w:szCs w:val="28"/>
          <w:rtl w:val="true"/>
          <w:lang w:bidi="ar-SA"/>
        </w:rPr>
        <w:t>.</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اُکتُبْ وبُثَّ عِلمَکَ فی إخوانِکَ ، فإن مِتَّ فَأورِثْ کُتبَکَ بَنیکَ ، فإنّهُ یَأتِی علَی النّاسِ زَمانُ هَرجٍ لا یَأنَسُونَ فیه إلّا بکُتُبِهِم </w:t>
      </w:r>
      <w:r>
        <w:rPr>
          <w:rFonts w:eastAsia="Amiri" w:cs="Amiri" w:ascii="Amiri" w:hAnsi="Amiri"/>
          <w:color w:val="111111"/>
          <w:sz w:val="28"/>
          <w:szCs w:val="28"/>
          <w:rtl w:val="true"/>
          <w:lang w:bidi="ar-SA"/>
        </w:rPr>
        <w:t>.</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عَزَّوجلَّ علَی النّاسِ بَرِّهِم وفاجِرِهِم بالکِتابِ والحِسابِ ، ولولا ذلکَ لَتَغالَطُوا </w:t>
      </w:r>
      <w:r>
        <w:rPr>
          <w:rFonts w:eastAsia="Amiri" w:cs="Amiri" w:ascii="Amiri" w:hAnsi="Amiri"/>
          <w:color w:val="111111"/>
          <w:sz w:val="28"/>
          <w:szCs w:val="28"/>
          <w:rtl w:val="true"/>
          <w:lang w:bidi="ar-SA"/>
        </w:rPr>
        <w:t>.</w:t>
      </w:r>
      <w:r>
        <w:rPr>
          <w:rStyle w:val="FootnoteAnchor"/>
          <w:rtl w:val="true"/>
        </w:rPr>
        <w:footnoteReference w:id="2444"/>
      </w:r>
    </w:p>
    <w:p>
      <w:pPr>
        <w:pStyle w:val="Heading4"/>
        <w:numPr>
          <w:ilvl w:val="3"/>
          <w:numId w:val="1"/>
        </w:numPr>
        <w:rPr/>
      </w:pPr>
      <w:bookmarkStart w:id="1065" w:name="__RefHeading___Toc7583881_3224264995"/>
      <w:bookmarkStart w:id="1066" w:name="_Toc404"/>
      <w:bookmarkEnd w:id="1065"/>
      <w:r>
        <w:rPr/>
        <w:t>3390</w:t>
      </w:r>
      <w:r>
        <w:rPr>
          <w:rtl w:val="true"/>
        </w:rPr>
        <w:t xml:space="preserve"> - </w:t>
      </w:r>
      <w:r>
        <w:rPr>
          <w:rtl w:val="true"/>
        </w:rPr>
        <w:t>الکِتابَةُ وَشخصِیَّةُ الکاتِبِ</w:t>
      </w:r>
      <w:bookmarkEnd w:id="10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 ، وکِتابُکَ أبلَغُ ما یَنطِقُ عَنکَ </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الرَّجُلِ عُنوانُ عَقلِهِ وبُرهانُ فَضلِهِ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المَرءِ مِعیارُ فَضلِهِ ومِسبارُ نُبلِهِ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کَتَبتَ کتاباً فَأعِدْ فیهِ النَّظرَ قَبلَ خَتمِهِ ؛ فإنّما تَختِمُ علی عَقلِکَ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الفُضَلاءِ فی أطرافِ أقلامِها </w:t>
      </w:r>
      <w:r>
        <w:rPr>
          <w:rFonts w:eastAsia="Amiri" w:cs="Amiri" w:ascii="Amiri" w:hAnsi="Amiri"/>
          <w:color w:val="111111"/>
          <w:sz w:val="28"/>
          <w:szCs w:val="28"/>
          <w:rtl w:val="true"/>
          <w:lang w:bidi="ar-SA"/>
        </w:rPr>
        <w:t>.</w:t>
      </w:r>
      <w:r>
        <w:rPr>
          <w:rStyle w:val="FootnoteAnchor"/>
          <w:rtl w:val="true"/>
        </w:rPr>
        <w:footnoteReference w:id="244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فی حالِ کُتّابِکَ ، فَوَلِّ علی اُمورِکَ خَیرَهُم ، واخصُصْ رَسائلَکَ التی تُدخِلُ فیها مَکائدَکَ وأسرارَکَ بأجمَعِهِم لِوُجوهِ صالِحِ الأخلاقِ ممَّن لا تُبطِرُهُ الکَرامَةُ ، فَیَجترِئَ بها علَیکَ فی خِلافٍ لَکَ بحَضرَةِ مَلَأٍ ، ولا تَقصُرُ</w:t>
      </w:r>
      <w:bookmarkStart w:id="1067" w:name="pg13097_151130"/>
    </w:p>
    <w:p>
      <w:pPr>
        <w:pStyle w:val="BookText"/>
        <w:rPr/>
      </w:pPr>
      <w:bookmarkEnd w:id="1067"/>
      <w:r>
        <w:rPr>
          <w:rFonts w:ascii="Amiri" w:hAnsi="Amiri" w:eastAsia="Amiri" w:cs="Amiri"/>
          <w:color w:val="111111"/>
          <w:sz w:val="28"/>
          <w:sz w:val="28"/>
          <w:szCs w:val="28"/>
          <w:rtl w:val="true"/>
          <w:lang w:bidi="ar-SA"/>
        </w:rPr>
        <w:t xml:space="preserve">بهِ الغَفلَةُ عن إیرادِ مُکاتَباتِ عُمّالِکَ علَیکَ ، وإصدارِ جَواباتِها علَی الصَّوابِ عنکَ ، فیما یَأخُذُ لکَ ویُعطی مِنکَ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بکِتابِ الرَّجُلِ علی عَقلِهِ ومَوضِعِ بَصیرَتِهِ ، وبرَسولِهِ علی فَهمِهِ وفِطنَتِهِ </w:t>
      </w:r>
      <w:r>
        <w:rPr>
          <w:rFonts w:eastAsia="Amiri" w:cs="Amiri" w:ascii="Amiri" w:hAnsi="Amiri"/>
          <w:color w:val="111111"/>
          <w:sz w:val="28"/>
          <w:szCs w:val="28"/>
          <w:rtl w:val="true"/>
          <w:lang w:bidi="ar-SA"/>
        </w:rPr>
        <w:t>.</w:t>
      </w:r>
      <w:r>
        <w:rPr>
          <w:rStyle w:val="FootnoteAnchor"/>
          <w:rtl w:val="true"/>
        </w:rPr>
        <w:footnoteReference w:id="2451"/>
      </w:r>
    </w:p>
    <w:p>
      <w:pPr>
        <w:pStyle w:val="Heading4"/>
        <w:numPr>
          <w:ilvl w:val="3"/>
          <w:numId w:val="1"/>
        </w:numPr>
        <w:rPr/>
      </w:pPr>
      <w:bookmarkStart w:id="1068" w:name="__RefHeading___Toc7583883_3224264995"/>
      <w:bookmarkStart w:id="1069" w:name="_Toc405"/>
      <w:bookmarkEnd w:id="1068"/>
      <w:r>
        <w:rPr/>
        <w:t>3391</w:t>
      </w:r>
      <w:r>
        <w:rPr>
          <w:rtl w:val="true"/>
        </w:rPr>
        <w:t xml:space="preserve"> - </w:t>
      </w:r>
      <w:r>
        <w:rPr>
          <w:rtl w:val="true"/>
        </w:rPr>
        <w:t>الحَثُّ عَلی کِتابَةِ العِلمِ</w:t>
      </w:r>
      <w:bookmarkEnd w:id="10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بالکِتابِ </w:t>
      </w:r>
      <w:r>
        <w:rPr>
          <w:rFonts w:eastAsia="Amiri" w:cs="Amiri" w:ascii="Amiri" w:hAnsi="Amiri"/>
          <w:color w:val="111111"/>
          <w:sz w:val="28"/>
          <w:szCs w:val="28"/>
          <w:rtl w:val="true"/>
          <w:lang w:bidi="ar-SA"/>
        </w:rPr>
        <w:t>.</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تَقییدُهُ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کِتابَتُهُ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العِلمَ قبلَ ذَهابِ العُلَماءِ، وإنّما ذَهابُ العِلمِ بِمَوتِ العُلَماءِ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بَنیهِ وبَنی أخیهِ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صِغارُ قَومٍ ویُوشِکُ أن تَکونوا کِبارَ قَومٍ آخَرینَ ، فَتَعَلَّمُوا العِلمَ ، فَمَن لم یَستَطِعْ مِنکُم أن یَحفَظَهُ فَلْیَکتُبْهُ ولیَضَعْهُ فی بَیتِهِ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 فإنَّکُم لا تَحفَظُونَ إلّا بالکِتابِ </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 فإنّکُم لا تَحفَظُونَ حتّی تَکتُبوا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عَلیَّ اُناسٌ مِن أهلِ البصرةِ فَسَألُونی عَن أحادیثَ وکَتَبُوها ، فما یَمنَعُکُم مِن الکِتابِ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إنّکُم لن تَحفَظُوا حتّی تَکتُبوا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یَتَّکِلُ علَی الکِتابَةِ </w:t>
      </w:r>
      <w:r>
        <w:rPr>
          <w:rFonts w:eastAsia="Amiri" w:cs="Amiri" w:ascii="Amiri" w:hAnsi="Amiri"/>
          <w:color w:val="111111"/>
          <w:sz w:val="28"/>
          <w:szCs w:val="28"/>
          <w:rtl w:val="true"/>
          <w:lang w:bidi="ar-SA"/>
        </w:rPr>
        <w:t>.</w:t>
      </w:r>
      <w:r>
        <w:rPr>
          <w:rStyle w:val="FootnoteAnchor"/>
          <w:rtl w:val="true"/>
        </w:rPr>
        <w:footnoteReference w:id="2459"/>
      </w:r>
    </w:p>
    <w:p>
      <w:pPr>
        <w:pStyle w:val="Heading4"/>
        <w:numPr>
          <w:ilvl w:val="3"/>
          <w:numId w:val="1"/>
        </w:numPr>
        <w:rPr/>
      </w:pPr>
      <w:bookmarkStart w:id="1070" w:name="__RefHeading___Toc7583885_3224264995"/>
      <w:bookmarkStart w:id="1071" w:name="_Toc406"/>
      <w:bookmarkEnd w:id="1070"/>
      <w:r>
        <w:rPr/>
        <w:t>3392</w:t>
      </w:r>
      <w:r>
        <w:rPr>
          <w:rtl w:val="true"/>
        </w:rPr>
        <w:t xml:space="preserve"> - </w:t>
      </w:r>
      <w:r>
        <w:rPr>
          <w:rtl w:val="true"/>
        </w:rPr>
        <w:t>ثَوابُ التَّألیفِ وَالکِتابَةِ</w:t>
      </w:r>
      <w:bookmarkEnd w:id="10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ماتَ وتَرَکَ وَرَقةً واحِدَةً علَیها عِلمٌ تَکونُ تِلکَ الوَرَقةُ یَومَ القِیامَةِ سِتراً فیما بَینَهُ وبَینَ النّارِ ، وأعطاهُ اللَّهُ تبارکَ وتعالی بکُلِّ حَرفٍ مَکتوبٍ علَیها مَدینَةً أوسَعَ مِن الدُّنیا سَبعَ مَرّاتٍ </w:t>
      </w:r>
      <w:r>
        <w:rPr>
          <w:rFonts w:eastAsia="Amiri" w:cs="Amiri" w:ascii="Amiri" w:hAnsi="Amiri"/>
          <w:color w:val="111111"/>
          <w:sz w:val="28"/>
          <w:szCs w:val="28"/>
          <w:rtl w:val="true"/>
          <w:lang w:bidi="ar-SA"/>
        </w:rPr>
        <w:t>.</w:t>
      </w:r>
      <w:r>
        <w:rPr>
          <w:rStyle w:val="FootnoteAnchor"/>
          <w:rtl w:val="true"/>
        </w:rPr>
        <w:footnoteReference w:id="246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عَنِّی عِلماً أو حَدیثاً لم یَزَلْ یُکتَبْ لَهُ الأجرُ ما بَقِیَ ذلکَ</w:t>
      </w:r>
      <w:bookmarkStart w:id="1072" w:name="pg13097_151131"/>
    </w:p>
    <w:p>
      <w:pPr>
        <w:pStyle w:val="BookText"/>
        <w:rPr/>
      </w:pPr>
      <w:bookmarkEnd w:id="1072"/>
      <w:r>
        <w:rPr>
          <w:rFonts w:ascii="Amiri" w:hAnsi="Amiri" w:eastAsia="Amiri" w:cs="Amiri"/>
          <w:color w:val="111111"/>
          <w:sz w:val="28"/>
          <w:sz w:val="28"/>
          <w:szCs w:val="28"/>
          <w:rtl w:val="true"/>
          <w:lang w:bidi="ar-SA"/>
        </w:rPr>
        <w:t xml:space="preserve">العِلمُ والحَدیثُ </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Style w:val="FootnoteAnchor"/>
          <w:rtl w:val="true"/>
        </w:rPr>
        <w:footnoteReference w:id="2462"/>
      </w:r>
    </w:p>
    <w:p>
      <w:pPr>
        <w:pStyle w:val="Heading4"/>
        <w:numPr>
          <w:ilvl w:val="3"/>
          <w:numId w:val="1"/>
        </w:numPr>
        <w:rPr/>
      </w:pPr>
      <w:bookmarkStart w:id="1073" w:name="__RefHeading___Toc7583887_3224264995"/>
      <w:bookmarkStart w:id="1074" w:name="_Toc407"/>
      <w:bookmarkEnd w:id="1073"/>
      <w:r>
        <w:rPr/>
        <w:t>3393</w:t>
      </w:r>
      <w:r>
        <w:rPr>
          <w:rtl w:val="true"/>
        </w:rPr>
        <w:t xml:space="preserve"> - </w:t>
      </w:r>
      <w:r>
        <w:rPr>
          <w:rtl w:val="true"/>
        </w:rPr>
        <w:t>ما أنزَلَ اللَّهُ مِن کِتابٍ</w:t>
      </w:r>
      <w:bookmarkEnd w:id="10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مَعَهُمُ الْکِتابَ بِالْحَقِّ لِیَحْکُمَ بَیْنَ النَّاسِ فِیما اختَلَفُوا فِیهِ</w:t>
      </w:r>
      <w:r>
        <w:rPr>
          <w:rFonts w:eastAsia="Amiri" w:cs="Amiri" w:ascii="Amiri" w:hAnsi="Amiri"/>
          <w:color w:val="111111"/>
          <w:sz w:val="28"/>
          <w:szCs w:val="28"/>
          <w:rtl w:val="true"/>
          <w:lang w:bidi="ar-SA"/>
        </w:rPr>
        <w:t>) .</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ذرٍّ عن عَدَدِ ما أنزَلَ اللَّهُ مِن 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کِتابٍ وأربَعةُ کُتُبٍ، أنزَلَ اللَّهُ علی شَیثٍ خَمسینَ صَحیفَةً ، وعلی إدریسَ ثَلاثینَ صَحیفَةً ، وعلی إبراهیمَ عِشرینَ صَحیفَةً ، وأنزَلَ التَّوراةَ والإنجیلَ والزَّبورَ والفُرقانَ </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یُخْلِ اللَّهُ سبحانَهُ خَلقَهُ مِن نَبِیٍّ مُرسَلٍ ، أو کتابٍ مُنزَلٍ ، أو حُجَّةٍ لازِمَةٍ ، أو مَحَجَّةٍ قائمَةٍ </w:t>
      </w:r>
      <w:r>
        <w:rPr>
          <w:rFonts w:eastAsia="Amiri" w:cs="Amiri" w:ascii="Amiri" w:hAnsi="Amiri"/>
          <w:color w:val="111111"/>
          <w:sz w:val="28"/>
          <w:szCs w:val="28"/>
          <w:rtl w:val="true"/>
          <w:lang w:bidi="ar-SA"/>
        </w:rPr>
        <w:t>.</w:t>
      </w:r>
      <w:r>
        <w:rPr>
          <w:rStyle w:val="FootnoteAnchor"/>
          <w:rtl w:val="true"/>
        </w:rPr>
        <w:footnoteReference w:id="2465"/>
      </w:r>
    </w:p>
    <w:p>
      <w:pPr>
        <w:pStyle w:val="Heading4"/>
        <w:numPr>
          <w:ilvl w:val="3"/>
          <w:numId w:val="1"/>
        </w:numPr>
        <w:rPr/>
      </w:pPr>
      <w:bookmarkStart w:id="1075" w:name="__RefHeading___Toc7583889_3224264995"/>
      <w:bookmarkStart w:id="1076" w:name="_Toc408"/>
      <w:bookmarkEnd w:id="1075"/>
      <w:r>
        <w:rPr/>
        <w:t>3394</w:t>
      </w:r>
      <w:r>
        <w:rPr>
          <w:rtl w:val="true"/>
        </w:rPr>
        <w:t xml:space="preserve"> - </w:t>
      </w:r>
      <w:r>
        <w:rPr>
          <w:rtl w:val="true"/>
        </w:rPr>
        <w:t>أدَبُ الکِتابَةِ</w:t>
      </w:r>
      <w:bookmarkEnd w:id="10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مِفتاحُ کلِّ کِتابٍ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کَتَبَ بسمِ اللَّهِ الرَّحمنِ الرَّحیمِ مُجوَّدَةً تَعظیماً للَّهِ ِ غَفَرَ اللَّهُ لَهُ </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بِسمِ اللَّهِ الرَّحمنِ الرَّحیمِ مِن أجوَدِ کتابِکَ </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بسمِ اللَّهِ الرَّحمنِ الرَّحیمِ وإن کانَ بعدَهُ شِعرٌ </w:t>
      </w:r>
      <w:r>
        <w:rPr>
          <w:rFonts w:eastAsia="Amiri" w:cs="Amiri" w:ascii="Amiri" w:hAnsi="Amiri"/>
          <w:color w:val="111111"/>
          <w:sz w:val="28"/>
          <w:szCs w:val="28"/>
          <w:rtl w:val="true"/>
          <w:lang w:bidi="ar-SA"/>
        </w:rPr>
        <w:t>.</w:t>
      </w:r>
      <w:r>
        <w:rPr>
          <w:rStyle w:val="FootnoteAnchor"/>
          <w:rtl w:val="true"/>
        </w:rPr>
        <w:footnoteReference w:id="24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0"/>
      </w:r>
      <w:bookmarkStart w:id="1077" w:name="pg13097_151133"/>
    </w:p>
    <w:p>
      <w:pPr>
        <w:pStyle w:val="Heading3"/>
        <w:numPr>
          <w:ilvl w:val="2"/>
          <w:numId w:val="1"/>
        </w:numPr>
        <w:rPr/>
      </w:pPr>
      <w:bookmarkStart w:id="1078" w:name="__RefHeading___Toc7583891_3224264995"/>
      <w:bookmarkStart w:id="1079" w:name="_Toc409"/>
      <w:bookmarkEnd w:id="1077"/>
      <w:bookmarkEnd w:id="1078"/>
      <w:r>
        <w:rPr/>
        <w:t>454</w:t>
      </w:r>
      <w:r>
        <w:rPr>
          <w:rtl w:val="true"/>
        </w:rPr>
        <w:t xml:space="preserve"> - </w:t>
      </w:r>
      <w:r>
        <w:rPr>
          <w:rtl w:val="true"/>
        </w:rPr>
        <w:t>المُکاتبة</w:t>
      </w:r>
      <w:bookmarkEnd w:id="1079"/>
    </w:p>
    <w:p>
      <w:pPr>
        <w:pStyle w:val="Heading4"/>
        <w:numPr>
          <w:ilvl w:val="3"/>
          <w:numId w:val="1"/>
        </w:numPr>
        <w:rPr/>
      </w:pPr>
      <w:bookmarkStart w:id="1080" w:name="__RefHeading___Toc7583893_3224264995"/>
      <w:bookmarkStart w:id="1081" w:name="_Toc410"/>
      <w:bookmarkEnd w:id="1080"/>
      <w:r>
        <w:rPr>
          <w:rtl w:val="true"/>
        </w:rPr>
        <w:t>اشاره</w:t>
      </w:r>
      <w:bookmarkEnd w:id="1081"/>
    </w:p>
    <w:p>
      <w:pPr>
        <w:pStyle w:val="BookText"/>
        <w:rPr/>
      </w:pP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 والمُراسَلة</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التَّکاتُب فی السَّفَر</w:t>
      </w:r>
      <w:r>
        <w:rPr>
          <w:rFonts w:eastAsia="Amiri" w:cs="Amiri" w:ascii="Amiri" w:hAnsi="Amiri"/>
          <w:color w:val="111111"/>
          <w:sz w:val="28"/>
          <w:szCs w:val="28"/>
          <w:rtl w:val="true"/>
          <w:lang w:bidi="ar-SA"/>
        </w:rPr>
        <w:t>» .</w:t>
      </w:r>
      <w:bookmarkStart w:id="1082" w:name="pg13097_151135"/>
    </w:p>
    <w:p>
      <w:pPr>
        <w:pStyle w:val="Heading4"/>
        <w:numPr>
          <w:ilvl w:val="3"/>
          <w:numId w:val="1"/>
        </w:numPr>
        <w:rPr/>
      </w:pPr>
      <w:bookmarkStart w:id="1083" w:name="__RefHeading___Toc7583895_3224264995"/>
      <w:bookmarkStart w:id="1084" w:name="_Toc411"/>
      <w:bookmarkEnd w:id="1082"/>
      <w:bookmarkEnd w:id="1083"/>
      <w:r>
        <w:rPr/>
        <w:t>3395</w:t>
      </w:r>
      <w:r>
        <w:rPr>
          <w:rtl w:val="true"/>
        </w:rPr>
        <w:t xml:space="preserve"> - </w:t>
      </w:r>
      <w:r>
        <w:rPr>
          <w:rtl w:val="true"/>
        </w:rPr>
        <w:t>المُکاتَبَةُ</w:t>
      </w:r>
      <w:bookmarkEnd w:id="10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تَعْلُوا عَلَیَّ وأْتُونِی مُسْلِمِینَ</w:t>
      </w:r>
      <w:r>
        <w:rPr>
          <w:rFonts w:eastAsia="Amiri" w:cs="Amiri" w:ascii="Amiri" w:hAnsi="Amiri"/>
          <w:color w:val="111111"/>
          <w:sz w:val="28"/>
          <w:szCs w:val="28"/>
          <w:rtl w:val="true"/>
          <w:lang w:bidi="ar-SA"/>
        </w:rPr>
        <w:t>) .</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بینَ الإخوانِ فی الحَضَرِ التَّزاوُرُ ، والتَّواصُلُ فی السَّفَرِ المُکاتَبةُ </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بین الإخوانِ فی الحَضرِ التَّزاوُرُ وَفِی السَّفَرِ التکاتُبُ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Style w:val="FootnoteAnchor"/>
          <w:rtl w:val="true"/>
        </w:rPr>
        <w:footnoteReference w:id="2475"/>
      </w:r>
    </w:p>
    <w:p>
      <w:pPr>
        <w:pStyle w:val="Heading4"/>
        <w:numPr>
          <w:ilvl w:val="3"/>
          <w:numId w:val="1"/>
        </w:numPr>
        <w:rPr/>
      </w:pPr>
      <w:bookmarkStart w:id="1085" w:name="__RefHeading___Toc7583897_3224264995"/>
      <w:bookmarkStart w:id="1086" w:name="_Toc412"/>
      <w:bookmarkEnd w:id="1085"/>
      <w:r>
        <w:rPr/>
        <w:t>3396</w:t>
      </w:r>
      <w:r>
        <w:rPr>
          <w:rtl w:val="true"/>
        </w:rPr>
        <w:t xml:space="preserve"> - </w:t>
      </w:r>
      <w:r>
        <w:rPr>
          <w:rtl w:val="true"/>
        </w:rPr>
        <w:t>الحَثُّ عَلی رَدِّ جَوابِ الکِتابِ</w:t>
      </w:r>
      <w:bookmarkEnd w:id="1086"/>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جَوابِ الکتابِ حَقٌّ کَرَدِّ السَّلامِ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لِجَوابِ الکتابِ حَقّاً</w:t>
      </w:r>
    </w:p>
    <w:p>
      <w:pPr>
        <w:pStyle w:val="BookText"/>
        <w:rPr/>
      </w:pPr>
      <w:r>
        <w:rPr>
          <w:rFonts w:ascii="Amiri" w:hAnsi="Amiri" w:eastAsia="Amiri" w:cs="Amiri"/>
          <w:color w:val="111111"/>
          <w:sz w:val="28"/>
          <w:sz w:val="28"/>
          <w:szCs w:val="28"/>
          <w:rtl w:val="true"/>
          <w:lang w:bidi="ar-SA"/>
        </w:rPr>
        <w:t xml:space="preserve">کَرَدِّ السَّلامِ </w:t>
      </w:r>
      <w:r>
        <w:rPr>
          <w:rFonts w:eastAsia="Amiri" w:cs="Amiri" w:ascii="Amiri" w:hAnsi="Amiri"/>
          <w:color w:val="111111"/>
          <w:sz w:val="28"/>
          <w:szCs w:val="28"/>
          <w:rtl w:val="true"/>
          <w:lang w:bidi="ar-SA"/>
        </w:rPr>
        <w:t>.</w:t>
      </w:r>
      <w:r>
        <w:rPr>
          <w:rStyle w:val="FootnoteAnchor"/>
          <w:rtl w:val="true"/>
        </w:rPr>
        <w:footnoteReference w:id="247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جَوابِ الکتابِ واجِبٌ کَوُجوبِ رَدِّ السَّلامِ </w:t>
      </w:r>
      <w:r>
        <w:rPr>
          <w:rFonts w:eastAsia="Amiri" w:cs="Amiri" w:ascii="Amiri" w:hAnsi="Amiri"/>
          <w:color w:val="111111"/>
          <w:sz w:val="28"/>
          <w:szCs w:val="28"/>
          <w:rtl w:val="true"/>
          <w:lang w:bidi="ar-SA"/>
        </w:rPr>
        <w:t>.</w:t>
      </w:r>
      <w:r>
        <w:rPr>
          <w:rStyle w:val="FootnoteAnchor"/>
          <w:rtl w:val="true"/>
        </w:rPr>
        <w:footnoteReference w:id="2478"/>
      </w:r>
      <w:bookmarkStart w:id="1087" w:name="pg13097_151137"/>
    </w:p>
    <w:p>
      <w:pPr>
        <w:pStyle w:val="Heading3"/>
        <w:numPr>
          <w:ilvl w:val="2"/>
          <w:numId w:val="1"/>
        </w:numPr>
        <w:rPr/>
      </w:pPr>
      <w:bookmarkStart w:id="1088" w:name="__RefHeading___Toc7583899_3224264995"/>
      <w:bookmarkStart w:id="1089" w:name="_Toc413"/>
      <w:bookmarkEnd w:id="1087"/>
      <w:bookmarkEnd w:id="1088"/>
      <w:r>
        <w:rPr/>
        <w:t>455</w:t>
      </w:r>
      <w:r>
        <w:rPr>
          <w:rtl w:val="true"/>
        </w:rPr>
        <w:t xml:space="preserve"> - </w:t>
      </w:r>
      <w:r>
        <w:rPr>
          <w:rtl w:val="true"/>
        </w:rPr>
        <w:t>الکِتمان</w:t>
      </w:r>
      <w:bookmarkEnd w:id="1089"/>
    </w:p>
    <w:p>
      <w:pPr>
        <w:pStyle w:val="Heading4"/>
        <w:numPr>
          <w:ilvl w:val="3"/>
          <w:numId w:val="1"/>
        </w:numPr>
        <w:rPr/>
      </w:pPr>
      <w:bookmarkStart w:id="1090" w:name="__RefHeading___Toc7583901_3224264995"/>
      <w:bookmarkStart w:id="1091" w:name="_Toc414"/>
      <w:bookmarkEnd w:id="1090"/>
      <w:r>
        <w:rPr>
          <w:rtl w:val="true"/>
        </w:rPr>
        <w:t>اشاره</w:t>
      </w:r>
      <w:bookmarkEnd w:id="1091"/>
    </w:p>
    <w:p>
      <w:pPr>
        <w:pStyle w:val="BookText"/>
        <w:rPr/>
      </w:pP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کتمان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أجلها کتمَ الأئمّة علیهم السلام بعض العلوم والأحکام</w:t>
      </w:r>
      <w:r>
        <w:rPr>
          <w:rFonts w:eastAsia="IRNazanin" w:cs="IRNazanin"/>
          <w:color w:val="111111"/>
          <w:sz w:val="28"/>
          <w:szCs w:val="28"/>
          <w:rtl w:val="true"/>
          <w:lang w:bidi="fa-IR"/>
        </w:rPr>
        <w:t>» .</w:t>
      </w:r>
    </w:p>
    <w:p>
      <w:pPr>
        <w:pStyle w:val="BookText"/>
        <w:rPr/>
      </w:pP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الشهادة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bookmarkStart w:id="1092" w:name="pg13097_151139"/>
    </w:p>
    <w:p>
      <w:pPr>
        <w:pStyle w:val="Heading4"/>
        <w:numPr>
          <w:ilvl w:val="3"/>
          <w:numId w:val="1"/>
        </w:numPr>
        <w:rPr/>
      </w:pPr>
      <w:bookmarkStart w:id="1093" w:name="__RefHeading___Toc7583903_3224264995"/>
      <w:bookmarkStart w:id="1094" w:name="_Toc415"/>
      <w:bookmarkEnd w:id="1092"/>
      <w:bookmarkEnd w:id="1093"/>
      <w:r>
        <w:rPr/>
        <w:t>3397</w:t>
      </w:r>
      <w:r>
        <w:rPr>
          <w:rtl w:val="true"/>
        </w:rPr>
        <w:t xml:space="preserve"> - </w:t>
      </w:r>
      <w:r>
        <w:rPr>
          <w:rtl w:val="true"/>
        </w:rPr>
        <w:t>التَّأکیدُ عَلی کِتمانِ الأسرارِ</w:t>
      </w:r>
      <w:bookmarkEnd w:id="1094"/>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حُکمٌ، والسُّکوتُ سَلامَةٌ ، والکِتمانُ طرَفٌ مِن السَّعادَةِ </w:t>
      </w:r>
      <w:r>
        <w:rPr>
          <w:rFonts w:eastAsia="Amiri" w:cs="Amiri" w:ascii="Amiri" w:hAnsi="Amiri"/>
          <w:color w:val="111111"/>
          <w:sz w:val="28"/>
          <w:szCs w:val="28"/>
          <w:rtl w:val="true"/>
          <w:lang w:bidi="ar-SA"/>
        </w:rPr>
        <w:t>.</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أنّی افتَدَیتُ خَصلَتَینِ فی الشِّیعَةِ لنا بِبَعْضِ لَحمِ ساعِدی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w:t>
      </w:r>
      <w:r>
        <w:rPr>
          <w:rStyle w:val="FootnoteAnchor"/>
          <w:rtl w:val="true"/>
        </w:rPr>
        <w:footnoteReference w:id="2482"/>
      </w:r>
      <w:r>
        <w:rPr>
          <w:rFonts w:ascii="Amiri" w:hAnsi="Amiri" w:eastAsia="Amiri" w:cs="Amiri"/>
          <w:color w:val="111111"/>
          <w:sz w:val="28"/>
          <w:sz w:val="28"/>
          <w:szCs w:val="28"/>
          <w:rtl w:val="true"/>
          <w:lang w:bidi="ar-SA"/>
        </w:rPr>
        <w:t xml:space="preserve">وقِلَّةُ الکِتمانِ </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أحَبَّ أصحابِی إلَیَّ أورَعُهُم وأفقَهُهُم وأکتَمُهُم لِحَدیثِنا </w:t>
      </w:r>
      <w:r>
        <w:rPr>
          <w:rFonts w:eastAsia="Amiri" w:cs="Amiri" w:ascii="Amiri" w:hAnsi="Amiri"/>
          <w:color w:val="111111"/>
          <w:sz w:val="28"/>
          <w:szCs w:val="28"/>
          <w:rtl w:val="true"/>
          <w:lang w:bidi="ar-SA"/>
        </w:rPr>
        <w:t>.</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بخَصلَتَینِ فَضَیَّعُوهُما فَصارُوا مِنهُما علی غیرِ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والکِتمانُ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لِسُلیمانَ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سُلیمانُ، إنّکُم علی دِینٍ مَن کَتَمَهُ أعَزَّهُ اللَّهُ ومَن أذاعَهُ أذَلَّهُ اللَّهُ </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مَستورٌ مُقنَّعٌ بالمِیثاقِ، فمَن هَتَکَ علَینا أذلَّهُ اللَّهُ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سِرِّنا جِهادٌ فی سبیلِ اللَّهِ</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الأمرُ مَعرِفَتَهُ وولایَتَهُ فَقَط حتّی تَستُرَهُ عَمَّن لیسَ مِن أهلِهِ ، وبِحَسبِکُم أن تَقولوا ما قُلنا ، وتَصمُتوا عمّا صَمَتنا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کَتَبَ وهُو فی الحَبسِ لعلیِّ بنِ سُوَیدٍ السائیِّ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تُفشِ ما استَکتَمتُکَ </w:t>
      </w:r>
      <w:r>
        <w:rPr>
          <w:rFonts w:eastAsia="Amiri" w:cs="Amiri" w:ascii="Amiri" w:hAnsi="Amiri"/>
          <w:color w:val="111111"/>
          <w:sz w:val="28"/>
          <w:szCs w:val="28"/>
          <w:rtl w:val="true"/>
          <w:lang w:bidi="ar-SA"/>
        </w:rPr>
        <w:t>.</w:t>
      </w:r>
      <w:r>
        <w:rPr>
          <w:rStyle w:val="FootnoteAnchor"/>
          <w:rtl w:val="true"/>
        </w:rPr>
        <w:footnoteReference w:id="2490"/>
      </w:r>
    </w:p>
    <w:p>
      <w:pPr>
        <w:pStyle w:val="BookText"/>
        <w:rPr/>
      </w:pPr>
      <w:r>
        <w:rPr>
          <w:rStyle w:val="FootnoteAnchor"/>
          <w:rtl w:val="true"/>
        </w:rPr>
        <w:footnoteReference w:id="2491"/>
      </w:r>
    </w:p>
    <w:p>
      <w:pPr>
        <w:pStyle w:val="Heading4"/>
        <w:numPr>
          <w:ilvl w:val="3"/>
          <w:numId w:val="1"/>
        </w:numPr>
        <w:rPr/>
      </w:pPr>
      <w:bookmarkStart w:id="1095" w:name="__RefHeading___Toc7583905_3224264995"/>
      <w:bookmarkStart w:id="1096" w:name="_Toc416"/>
      <w:bookmarkEnd w:id="1095"/>
      <w:r>
        <w:rPr/>
        <w:t>3398</w:t>
      </w:r>
      <w:r>
        <w:rPr>
          <w:rtl w:val="true"/>
        </w:rPr>
        <w:t xml:space="preserve"> - </w:t>
      </w:r>
      <w:r>
        <w:rPr>
          <w:rtl w:val="true"/>
        </w:rPr>
        <w:t>حُرمَةُ إذاعَةِ أسرارِ الإمامَةِ</w:t>
      </w:r>
      <w:bookmarkEnd w:id="109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العَبدُ یَومَ القِیامَةِ وما نَدی دَماً فیُدفَعُ إلَیهِ شِبهَ المِحجَمَةِ أو فَوقَ ذلکَ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سَهمُکَ مِن دَمِ فلانٍ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إنّکَ لَتَعلَمُ أنَّکَ قَبَضتَنی وما سَفَکتُ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سَمِعتَ مِن فلانٍ رِوایَةَ کذا وکذا ، فَرَوَیتَها علَیهِ ، فَنُقِلَت حتّی صارَت إلی</w:t>
      </w:r>
      <w:bookmarkStart w:id="1097" w:name="pg13097_151140"/>
    </w:p>
    <w:p>
      <w:pPr>
        <w:pStyle w:val="BookText"/>
        <w:rPr/>
      </w:pPr>
      <w:bookmarkEnd w:id="1097"/>
      <w:r>
        <w:rPr>
          <w:rFonts w:ascii="Amiri" w:hAnsi="Amiri" w:eastAsia="Amiri" w:cs="Amiri"/>
          <w:color w:val="111111"/>
          <w:sz w:val="28"/>
          <w:sz w:val="28"/>
          <w:szCs w:val="28"/>
          <w:rtl w:val="true"/>
          <w:lang w:bidi="ar-SA"/>
        </w:rPr>
        <w:t xml:space="preserve">فلانٍ الجَبّارِ فَقَتَلَهُ علَیها ، وهذا سَهمُکَ مِن دَمِهِ </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علَینا حَدیثَنا فهُو بمَنزِلَةِ مَن جَحَدَنا حَقَّنا </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علَینا حَدیثَنا سَلَبَهُ اللَّهُ الإیمانَ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قَتَلَنا مَن أذاعَ حَدیثَنا قَتلَ خَطَأٍ ولکنْ قَتَلَنا قَتلَ عَمدٍ </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الدِّینَ دَولَتَینِ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دَولَةُ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إبلیسَ ، فإذا أرادَ اللَّهُ أن یُعبَدَ عَلانیَةً کانَت دَولَةُ آدمَ ، وإذا أرادَ اللَّهُ أن یُعبَدَ فی السِّرِّ کانَت دَولَةُ إبلیسَ ، والمُذیعُ لِما أرادَ اللَّهُ سَترَهُ مارِقٌ مِن الدِّینِ </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مُذیعُ السِّرِّ شاکٌّ ، وقائلُهُ عندَ غیرِ أهلِهِ کافِرٌ </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کانُوا یَکْفُرُونَ بآیاتِ اللَّهِ ویَقْتُلونَ النَبیِّینَ بغَیرِ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ما قَتَلُوهُم بأیدیهِم ولا ضَرَبُوهُم بأسیافِهِم ، ولکنَّهُم سَمِعُوا أحادیثَهُم فَأذاعُوها ، فَاُخِذُوا علَیها فقُتِلُوا </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جعفرٍ محمّدِ بنِ النُّعمانِ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النُّعمانِ ، إنّ العالِمَ لا یَقدِرُ أن یُخبِرَکَ بکُلِّ ما یَعلَمُ ، لأنّهُ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 فواللَّهِ لَقَد قَرُبَ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فَأذَعتُموهُ فأخَّرَهُ اللَّهُ ، واللَّهِ ما لَکُم سِرٌّ إلّا وعَدُوُّکُم أعلَمُ بهِ مِنکُم </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المحاسن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حَدیثٍ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کَتَمتَ علَیَّ شیئاً قَطُّ ؟ فَبَقِیتُ أتَذَکَّرُ ، فلَمّا رَأی ما 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حَدَّثتَ بهِ أصحابَکَ فلا بأسَ ، إنّما الإذاعَةُ أن تُحَدِّثَ بهِ غیرَ أصحابِکَ </w:t>
      </w:r>
      <w:r>
        <w:rPr>
          <w:rFonts w:eastAsia="Amiri" w:cs="Amiri" w:ascii="Amiri" w:hAnsi="Amiri"/>
          <w:color w:val="111111"/>
          <w:sz w:val="28"/>
          <w:szCs w:val="28"/>
          <w:rtl w:val="true"/>
          <w:lang w:bidi="ar-SA"/>
        </w:rPr>
        <w:t>.</w:t>
      </w:r>
      <w:r>
        <w:rPr>
          <w:rStyle w:val="FootnoteAnchor"/>
          <w:rtl w:val="true"/>
        </w:rPr>
        <w:footnoteReference w:id="2500"/>
      </w:r>
    </w:p>
    <w:p>
      <w:pPr>
        <w:pStyle w:val="Heading4"/>
        <w:numPr>
          <w:ilvl w:val="3"/>
          <w:numId w:val="1"/>
        </w:numPr>
        <w:rPr/>
      </w:pPr>
      <w:bookmarkStart w:id="1098" w:name="__RefHeading___Toc7583907_3224264995"/>
      <w:bookmarkStart w:id="1099" w:name="_Toc417"/>
      <w:bookmarkEnd w:id="1098"/>
      <w:r>
        <w:rPr/>
        <w:t>3399</w:t>
      </w:r>
      <w:r>
        <w:rPr>
          <w:rtl w:val="true"/>
        </w:rPr>
        <w:t xml:space="preserve"> - </w:t>
      </w:r>
      <w:r>
        <w:rPr>
          <w:rtl w:val="true"/>
        </w:rPr>
        <w:t>مَدحُ العَبدِ الکَتومِ</w:t>
      </w:r>
      <w:bookmarkEnd w:id="10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لِعَبدٍ نُومَةٍ ، عَرَفَهُ اللَّهُ</w:t>
      </w:r>
    </w:p>
    <w:p>
      <w:pPr>
        <w:pStyle w:val="BookText"/>
        <w:rPr/>
      </w:pPr>
      <w:r>
        <w:rPr>
          <w:rFonts w:ascii="Amiri" w:hAnsi="Amiri" w:eastAsia="Amiri" w:cs="Amiri"/>
          <w:color w:val="111111"/>
          <w:sz w:val="28"/>
          <w:sz w:val="28"/>
          <w:szCs w:val="28"/>
          <w:rtl w:val="true"/>
          <w:lang w:bidi="ar-SA"/>
        </w:rPr>
        <w:t xml:space="preserve">ولم یَعرِفْهُ النّاسُ ، اُولئکَ مَصابیحُ الهُدی ویَنابیعُ العِلمِ ، یَنجَلی عَنهُم کلُّ فِتنَةٍ مُظلِمَةٍ ، لَیسوا بالمَذاییعِ البُذُرِ ولا بالجُفاةِ المُرائینَ </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جامِلُوا الأشرارَ بأخلاقِهم تَسلَمُوا مِن غوائلِهم ، وبایِنُوهُم بأعمالِکُم کی لا تکونوا مِنهُم </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لِکُلِّ عَبدٍ نُومَةٍ ، عَرَفَ النّاسَ ولم یَعرِفْهُ النّاسُ ، عَرَفَهُ اللَّهُ برِضوانٍ ، اُولئکَ مَصابیحُ الهُدی ، یَکشِفُ اللَّهُ عَنهُم کُلَّ فِتنَةٍ مُظلِمَةٍ ، سَیُدخِلُهُم اللَّهُ فی رَحمَةٍ مِنهُ ، لیسَ اُولئکَ بالمَذاییعِ البُذُرِ ولا الجُفاةِ المُرائینَ </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بَعدِی فِتَناً مُظلِمَةً عَمیاءَ مُشَکِّکةً ، لا یَبقی فیها إلّا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النُّومَةُ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یَدری النّاسُ ما فی نفسِهِ </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بألسِنَتِکُم وأبدانِکُم،وزایِلُوهُم بقُلوبِکُم وأعمالِکُم</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نُومَةٍ ، عَرَفَ النّاسَ فَصاحَبَهُم بِبَدَنِهِ ، ولم یُصاحِبْهُم فی أعمالِهِم بقَلبِهِ ، فَعَرَفَهُم فی الظاهِرِ ، ولم یَعرِفوهُ فی الباطِنِ </w:t>
      </w:r>
      <w:r>
        <w:rPr>
          <w:rFonts w:eastAsia="Amiri" w:cs="Amiri" w:ascii="Amiri" w:hAnsi="Amiri"/>
          <w:color w:val="111111"/>
          <w:sz w:val="28"/>
          <w:szCs w:val="28"/>
          <w:rtl w:val="true"/>
          <w:lang w:bidi="ar-SA"/>
        </w:rPr>
        <w:t>.</w:t>
      </w:r>
      <w:r>
        <w:rPr>
          <w:rStyle w:val="FootnoteAnchor"/>
          <w:rtl w:val="true"/>
        </w:rPr>
        <w:footnoteReference w:id="250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لِکُلِّ عَبدٍ لُؤمَةٍ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النّاسَ قَبلَ مَعرِفَتِهِم بهِ </w:t>
      </w:r>
      <w:r>
        <w:rPr>
          <w:rFonts w:eastAsia="Amiri" w:cs="Amiri" w:ascii="Amiri" w:hAnsi="Amiri"/>
          <w:color w:val="111111"/>
          <w:sz w:val="28"/>
          <w:szCs w:val="28"/>
          <w:rtl w:val="true"/>
          <w:lang w:bidi="ar-SA"/>
        </w:rPr>
        <w:t>.</w:t>
      </w:r>
      <w:r>
        <w:rPr>
          <w:rStyle w:val="FootnoteAnchor"/>
          <w:rtl w:val="true"/>
        </w:rPr>
        <w:footnoteReference w:id="2507"/>
      </w:r>
      <w:bookmarkStart w:id="1100" w:name="pg13097_151143"/>
    </w:p>
    <w:p>
      <w:pPr>
        <w:pStyle w:val="Heading3"/>
        <w:numPr>
          <w:ilvl w:val="2"/>
          <w:numId w:val="1"/>
        </w:numPr>
        <w:rPr/>
      </w:pPr>
      <w:bookmarkStart w:id="1101" w:name="__RefHeading___Toc7583909_3224264995"/>
      <w:bookmarkStart w:id="1102" w:name="_Toc418"/>
      <w:bookmarkEnd w:id="1100"/>
      <w:bookmarkEnd w:id="1101"/>
      <w:r>
        <w:rPr/>
        <w:t>456</w:t>
      </w:r>
      <w:r>
        <w:rPr>
          <w:rtl w:val="true"/>
        </w:rPr>
        <w:t xml:space="preserve"> - </w:t>
      </w:r>
      <w:r>
        <w:rPr>
          <w:rtl w:val="true"/>
        </w:rPr>
        <w:t>الکذب</w:t>
      </w:r>
      <w:bookmarkEnd w:id="1102"/>
    </w:p>
    <w:p>
      <w:pPr>
        <w:pStyle w:val="Heading4"/>
        <w:numPr>
          <w:ilvl w:val="3"/>
          <w:numId w:val="1"/>
        </w:numPr>
        <w:rPr/>
      </w:pPr>
      <w:bookmarkStart w:id="1103" w:name="__RefHeading___Toc7583911_3224264995"/>
      <w:bookmarkStart w:id="1104" w:name="_Toc419"/>
      <w:bookmarkEnd w:id="1103"/>
      <w:r>
        <w:rPr>
          <w:rtl w:val="true"/>
        </w:rPr>
        <w:t>اشاره</w:t>
      </w:r>
      <w:bookmarkEnd w:id="1104"/>
    </w:p>
    <w:p>
      <w:pPr>
        <w:pStyle w:val="BookText"/>
        <w:rPr/>
      </w:pP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الکذب واللغو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 الکذب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الکذب وحقارة الکذّابین</w:t>
      </w:r>
      <w:r>
        <w:rPr>
          <w:rFonts w:eastAsia="IRNazanin" w:cs="IRNazanin"/>
          <w:color w:val="111111"/>
          <w:sz w:val="28"/>
          <w:szCs w:val="28"/>
          <w:rtl w:val="true"/>
          <w:lang w:bidi="fa-IR"/>
        </w:rPr>
        <w:t>» .</w:t>
      </w:r>
    </w:p>
    <w:p>
      <w:pPr>
        <w:pStyle w:val="BookText"/>
        <w:rPr/>
      </w:pPr>
      <w:r>
        <w:rPr>
          <w:rStyle w:val="FootnoteAnchor"/>
          <w:rtl w:val="true"/>
        </w:rPr>
        <w:footnoteReference w:id="2509"/>
      </w:r>
    </w:p>
    <w:p>
      <w:pPr>
        <w:pStyle w:val="BookText"/>
        <w:rPr/>
      </w:pPr>
      <w:r>
        <w:rPr>
          <w:rFonts w:ascii="IRNazanin" w:hAnsi="IRNazanin" w:eastAsia="IRNazanin"/>
          <w:color w:val="111111"/>
          <w:sz w:val="28"/>
          <w:sz w:val="28"/>
          <w:szCs w:val="28"/>
          <w:rtl w:val="true"/>
          <w:lang w:bidi="fa-IR"/>
        </w:rPr>
        <w:t xml:space="preserve">الشهادة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bookmarkStart w:id="1105" w:name="pg13097_151145"/>
    </w:p>
    <w:p>
      <w:pPr>
        <w:pStyle w:val="Heading4"/>
        <w:numPr>
          <w:ilvl w:val="3"/>
          <w:numId w:val="1"/>
        </w:numPr>
        <w:rPr/>
      </w:pPr>
      <w:bookmarkStart w:id="1106" w:name="__RefHeading___Toc7583913_3224264995"/>
      <w:bookmarkStart w:id="1107" w:name="_Toc420"/>
      <w:bookmarkEnd w:id="1105"/>
      <w:bookmarkEnd w:id="1106"/>
      <w:r>
        <w:rPr/>
        <w:t>3400</w:t>
      </w:r>
      <w:r>
        <w:rPr>
          <w:rtl w:val="true"/>
        </w:rPr>
        <w:t xml:space="preserve"> - </w:t>
      </w:r>
      <w:r>
        <w:rPr>
          <w:rtl w:val="true"/>
        </w:rPr>
        <w:t>الکِذبُ</w:t>
      </w:r>
      <w:bookmarkEnd w:id="11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قَوْلَ الزُّورِ</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 </w:t>
      </w:r>
      <w:r>
        <w:rPr>
          <w:rFonts w:eastAsia="Amiri" w:cs="Amiri" w:ascii="Amiri" w:hAnsi="Amiri"/>
          <w:color w:val="111111"/>
          <w:sz w:val="28"/>
          <w:szCs w:val="28"/>
          <w:rtl w:val="true"/>
          <w:lang w:bidi="ar-SA"/>
        </w:rPr>
        <w:t>...) .</w:t>
      </w:r>
      <w:r>
        <w:rPr>
          <w:rStyle w:val="FootnoteAnchor"/>
          <w:rtl w:val="true"/>
        </w:rPr>
        <w:footnoteReference w:id="25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والکذبَ ، فإنّهُ مَع الفُجورِ ، وهُما فی النّارِ </w:t>
      </w:r>
      <w:r>
        <w:rPr>
          <w:rFonts w:eastAsia="Amiri" w:cs="Amiri" w:ascii="Amiri" w:hAnsi="Amiri"/>
          <w:color w:val="111111"/>
          <w:sz w:val="28"/>
          <w:szCs w:val="28"/>
          <w:rtl w:val="true"/>
          <w:lang w:bidi="ar-SA"/>
        </w:rPr>
        <w:t>.</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والکذبَ ؛ فإنّهُ یَهدی إلَی الفُجورِ ، وهُما فی النّارِ </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أربَی الرِّبا الکذبُ </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کَذَبَ العَبدُ تَباعَدَ المَلَکُ عَنهُ مِیلاً ، مِن نَتْنِ ما جاءَ بهِ </w:t>
      </w:r>
      <w:r>
        <w:rPr>
          <w:rFonts w:eastAsia="Amiri" w:cs="Amiri" w:ascii="Amiri" w:hAnsi="Amiri"/>
          <w:color w:val="111111"/>
          <w:sz w:val="28"/>
          <w:szCs w:val="28"/>
          <w:rtl w:val="true"/>
          <w:lang w:bidi="ar-SA"/>
        </w:rPr>
        <w:t>.</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کَذَبَ العَبدُ کِذبَةً تَباعَدَ المَلَکُ مِنهُ مَسیرَةَ مِیلٍ مِن نَتْنِ ما جاءَ بهِ </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بابٌ مِن أبوابِ النِّفاقِ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خِیانَةً أن تُحَدِّثَ أخاکَ حَدیثاً هُو لکَ مُصَدِّقٌ وأنتَ بهِ کاذِبٌ</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تُلَقِّنوا النّاسَ فیَکذِبونَ، فإنَّ بَنی یَعقوبَ لم یَعلَموا أنّ الذِّئبَ یَأکُلُ الإنسانَ فلَمّا لَقَّنَهُم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یَأْکُلَهُ الذِّئبُ</w:t>
      </w:r>
      <w:r>
        <w:rPr>
          <w:rFonts w:eastAsia="Amiri" w:cs="Amiri" w:ascii="Amiri" w:hAnsi="Amiri"/>
          <w:color w:val="111111"/>
          <w:sz w:val="28"/>
          <w:szCs w:val="28"/>
          <w:rtl w:val="true"/>
          <w:lang w:bidi="ar-SA"/>
        </w:rPr>
        <w:t>»</w:t>
      </w:r>
      <w:r>
        <w:rPr>
          <w:rStyle w:val="FootnoteAnchor"/>
          <w:rtl w:val="true"/>
        </w:rPr>
        <w:footnoteReference w:id="251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الذِّئبُ </w:t>
      </w:r>
      <w:r>
        <w:rPr>
          <w:rFonts w:eastAsia="Amiri" w:cs="Amiri" w:ascii="Amiri" w:hAnsi="Amiri"/>
          <w:color w:val="111111"/>
          <w:sz w:val="28"/>
          <w:szCs w:val="28"/>
          <w:rtl w:val="true"/>
          <w:lang w:bidi="ar-SA"/>
        </w:rPr>
        <w:t>!</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الخَطایا اللِّسانُ الکَذوبُ </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الخَطایا عندَ اللَّهِ اللِّسانُ الکَذوبُ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أمانَةٌ، والکذبُ خِیانَةٌ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شی ءٍ الصِّدقُ والأمانَةُ ، أکثَرُ شی ءٍ الکذبُ والخِیانَةُ </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القَولِ الکذبُ </w:t>
      </w:r>
      <w:r>
        <w:rPr>
          <w:rFonts w:eastAsia="Amiri" w:cs="Amiri" w:ascii="Amiri" w:hAnsi="Amiri"/>
          <w:color w:val="111111"/>
          <w:sz w:val="28"/>
          <w:szCs w:val="28"/>
          <w:rtl w:val="true"/>
          <w:lang w:bidi="ar-SA"/>
        </w:rPr>
        <w:t>.</w:t>
      </w:r>
      <w:r>
        <w:rPr>
          <w:rStyle w:val="FootnoteAnchor"/>
          <w:rtl w:val="true"/>
        </w:rPr>
        <w:footnoteReference w:id="252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زَوالُ المَنطِقِ عنِ</w:t>
      </w:r>
      <w:bookmarkStart w:id="1108" w:name="pg13097_151146"/>
    </w:p>
    <w:p>
      <w:pPr>
        <w:pStyle w:val="BookText"/>
        <w:rPr/>
      </w:pPr>
      <w:bookmarkEnd w:id="1108"/>
      <w:r>
        <w:rPr>
          <w:rFonts w:ascii="Amiri" w:hAnsi="Amiri" w:eastAsia="Amiri" w:cs="Amiri"/>
          <w:color w:val="111111"/>
          <w:sz w:val="28"/>
          <w:sz w:val="28"/>
          <w:szCs w:val="28"/>
          <w:rtl w:val="true"/>
          <w:lang w:bidi="ar-SA"/>
        </w:rPr>
        <w:t xml:space="preserve">الوَضعِ الإلهیِّ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أن تُؤثِرَ الصِّدقَ حَیثُ یَضُرُّکَ علَی الکذبِ حَیثُ یَنفَعُکَ </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الکذبِ تَشریفاً لِلصِّدقِ </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کَتَمتُ وَشمَةً ، ولا کَذبتُ کِذبَةً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إیّاکُم والکذبَ ؛ فإنّ کُلَّ راجٍ طالِبٌ، وکلَّ خائفٍ هارِبٌ</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مَوضِعی مِن رسولِ اللَّهِ صلی اللَّه علیه وآله بالقَرابَةِ القَریبَةِ والمَنزِلَةِ الخَصیصَةِ ، وَضَعَنی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لی کِذبَةً فی قَولٍ ، ولا خَطلَةً فی فِعلٍ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فِیمَن یَنتَحِلُ هذا الأمرَ لَمَن یَکذِبُ حتّی یَحتاجَ الشَّیطانُ إلی کذبِهِ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العاقِلَ لا یَکذِبُ وإن کانَ فیهِ هَواهُ</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Style w:val="FootnoteAnchor"/>
          <w:rtl w:val="true"/>
        </w:rPr>
        <w:footnoteReference w:id="2535"/>
      </w:r>
    </w:p>
    <w:p>
      <w:pPr>
        <w:pStyle w:val="Heading4"/>
        <w:numPr>
          <w:ilvl w:val="3"/>
          <w:numId w:val="1"/>
        </w:numPr>
        <w:rPr/>
      </w:pPr>
      <w:bookmarkStart w:id="1109" w:name="__RefHeading___Toc7583915_3224264995"/>
      <w:bookmarkStart w:id="1110" w:name="_Toc421"/>
      <w:bookmarkEnd w:id="1109"/>
      <w:r>
        <w:rPr/>
        <w:t>3401</w:t>
      </w:r>
      <w:r>
        <w:rPr>
          <w:rtl w:val="true"/>
        </w:rPr>
        <w:t xml:space="preserve"> - </w:t>
      </w:r>
      <w:r>
        <w:rPr>
          <w:rtl w:val="true"/>
        </w:rPr>
        <w:t>الکِذبُ أدنَی الأخلاقِ</w:t>
      </w:r>
      <w:bookmarkEnd w:id="111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شَینُ الأخلاقِ </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تَحَفَّظُوا مِن الکذبِ ؛ فإنّهُ مِن أدنَی الأخلاقِ قَدْراً ، وهو نَوعٌ مِن الفُحشِ وضَربٌ مِن الدَّناءَةِ </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شی ءٍ الإفکُ </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الخلائقِ الکذبُ </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الأخلاقِ الکذبُ والنِّفاقُ </w:t>
      </w:r>
      <w:r>
        <w:rPr>
          <w:rFonts w:eastAsia="Amiri" w:cs="Amiri" w:ascii="Amiri" w:hAnsi="Amiri"/>
          <w:color w:val="111111"/>
          <w:sz w:val="28"/>
          <w:szCs w:val="28"/>
          <w:rtl w:val="true"/>
          <w:lang w:bidi="ar-SA"/>
        </w:rPr>
        <w:t>.</w:t>
      </w:r>
      <w:r>
        <w:rPr>
          <w:rStyle w:val="FootnoteAnchor"/>
          <w:rtl w:val="true"/>
        </w:rPr>
        <w:footnoteReference w:id="254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الشِّیَمِ الکذبُ </w:t>
      </w:r>
      <w:r>
        <w:rPr>
          <w:rFonts w:eastAsia="Amiri" w:cs="Amiri" w:ascii="Amiri" w:hAnsi="Amiri"/>
          <w:color w:val="111111"/>
          <w:sz w:val="28"/>
          <w:szCs w:val="28"/>
          <w:rtl w:val="true"/>
          <w:lang w:bidi="ar-SA"/>
        </w:rPr>
        <w:t>.</w:t>
      </w:r>
      <w:r>
        <w:rPr>
          <w:rStyle w:val="FootnoteAnchor"/>
          <w:rtl w:val="true"/>
        </w:rPr>
        <w:footnoteReference w:id="2541"/>
      </w:r>
      <w:bookmarkStart w:id="1111" w:name="pg13097_151147"/>
    </w:p>
    <w:p>
      <w:pPr>
        <w:pStyle w:val="BookText"/>
        <w:rPr/>
      </w:pPr>
      <w:bookmarkEnd w:id="11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شِیمَةَ أقبَحُ مِن الکذبِ </w:t>
      </w:r>
      <w:r>
        <w:rPr>
          <w:rFonts w:eastAsia="Amiri" w:cs="Amiri" w:ascii="Amiri" w:hAnsi="Amiri"/>
          <w:color w:val="111111"/>
          <w:sz w:val="28"/>
          <w:szCs w:val="28"/>
          <w:rtl w:val="true"/>
          <w:lang w:bidi="ar-SA"/>
        </w:rPr>
        <w:t>.</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سُوءَ أسوَأُ مِن الکذبِ </w:t>
      </w:r>
      <w:r>
        <w:rPr>
          <w:rFonts w:eastAsia="Amiri" w:cs="Amiri" w:ascii="Amiri" w:hAnsi="Amiri"/>
          <w:color w:val="111111"/>
          <w:sz w:val="28"/>
          <w:szCs w:val="28"/>
          <w:rtl w:val="true"/>
          <w:lang w:bidi="ar-SA"/>
        </w:rPr>
        <w:t>.</w:t>
      </w:r>
      <w:r>
        <w:rPr>
          <w:rStyle w:val="FootnoteAnchor"/>
          <w:rtl w:val="true"/>
        </w:rPr>
        <w:footnoteReference w:id="2543"/>
      </w:r>
    </w:p>
    <w:p>
      <w:pPr>
        <w:pStyle w:val="Heading4"/>
        <w:numPr>
          <w:ilvl w:val="3"/>
          <w:numId w:val="1"/>
        </w:numPr>
        <w:rPr/>
      </w:pPr>
      <w:bookmarkStart w:id="1112" w:name="__RefHeading___Toc7583917_3224264995"/>
      <w:bookmarkStart w:id="1113" w:name="_Toc422"/>
      <w:bookmarkEnd w:id="1112"/>
      <w:r>
        <w:rPr/>
        <w:t>3402</w:t>
      </w:r>
      <w:r>
        <w:rPr>
          <w:rtl w:val="true"/>
        </w:rPr>
        <w:t xml:space="preserve"> - </w:t>
      </w:r>
      <w:r>
        <w:rPr>
          <w:rtl w:val="true"/>
        </w:rPr>
        <w:t>الکِذبُ وَالإیمانُ</w:t>
      </w:r>
      <w:bookmarkEnd w:id="11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 .</w:t>
      </w:r>
      <w:r>
        <w:rPr>
          <w:rStyle w:val="FootnoteAnchor"/>
          <w:rtl w:val="true"/>
        </w:rPr>
        <w:footnoteReference w:id="25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یُطبَعُ المؤمنُ علی کُلِّ خَلّةٍ غَیرَ الخِیانَةِ والکذبِ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والکذبَ ؛ فإنّ الکذبَ مُجانِبٌ للإیمانِ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الترغیب والترهیب عن صفوانِ بن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أیکونُ المؤمنُ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المؤمنُ بَخیلاً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أیکونُ المؤمنُ کَذّاباً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کنز العمّال عن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هل یَسرِقُ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یَزنی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وإن کَرِهَ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یکذِبُ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مَن لا یُؤمِنُ ، إنَّ العَبدَ یَزِلُّ الزَّلَّةَ ثُمّ یَرجِعُ إلی رَبِّهِ فَیَتوبُ فَیَتوبُ اللَّهُ علَیهِ </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الترغیب والترهیب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عَملُ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إذا صَدَقَ العَبدُ بَرَّ ، وإذا بَرَّ آمَنَ ، وإذا آمَنَ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عَمَلُ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إذا کَذَبَ العَبدُ فَجَرَ ، وإذا فَجَرَ کَفَرَ ، وإذا کَفَرَ یَعنی دَخَلَ النّارَ </w:t>
      </w:r>
      <w:r>
        <w:rPr>
          <w:rFonts w:eastAsia="Amiri" w:cs="Amiri" w:ascii="Amiri" w:hAnsi="Amiri"/>
          <w:color w:val="111111"/>
          <w:sz w:val="28"/>
          <w:szCs w:val="28"/>
          <w:rtl w:val="true"/>
          <w:lang w:bidi="ar-SA"/>
        </w:rPr>
        <w:t>.</w:t>
      </w:r>
      <w:r>
        <w:rPr>
          <w:rStyle w:val="FootnoteAnchor"/>
          <w:rtl w:val="true"/>
        </w:rPr>
        <w:footnoteReference w:id="254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المؤمنُ بَخیلاً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کَذّاباً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خائناً ، ثُمّ قالَ </w:t>
      </w:r>
      <w:r>
        <w:rPr>
          <w:rFonts w:eastAsia="Amiri" w:cs="Amiri" w:ascii="Amiri" w:hAnsi="Amiri"/>
          <w:color w:val="111111"/>
          <w:sz w:val="28"/>
          <w:szCs w:val="28"/>
          <w:rtl w:val="true"/>
          <w:lang w:bidi="ar-SA"/>
        </w:rPr>
        <w:t>:</w:t>
      </w:r>
      <w:bookmarkStart w:id="1114" w:name="pg13097_151148"/>
    </w:p>
    <w:p>
      <w:pPr>
        <w:pStyle w:val="BookText"/>
        <w:rPr/>
      </w:pPr>
      <w:bookmarkEnd w:id="1114"/>
      <w:r>
        <w:rPr>
          <w:rFonts w:ascii="Amiri" w:hAnsi="Amiri" w:eastAsia="Amiri" w:cs="Amiri"/>
          <w:color w:val="111111"/>
          <w:sz w:val="28"/>
          <w:sz w:val="28"/>
          <w:szCs w:val="28"/>
          <w:rtl w:val="true"/>
          <w:lang w:bidi="ar-SA"/>
        </w:rPr>
        <w:t xml:space="preserve">یُجبَلُ المؤمنُ علی کُلِّ طَبیعَةٍ إلّا الخِیانَةَ والکذبَ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الکذبَ ؛ فإنّهُ مُجانِبٌ للإیمانِ ، الصادِقُ علی شَفا مَنجاةٍ وکَرامَةٍ ، والکاذِبُ علی شرفِ مَهواةٍ ومَهانَةٍ </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هُو خَرابُ الإیمانِ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Style w:val="FootnoteAnchor"/>
          <w:rtl w:val="true"/>
        </w:rPr>
        <w:footnoteReference w:id="2553"/>
      </w:r>
    </w:p>
    <w:p>
      <w:pPr>
        <w:pStyle w:val="Heading4"/>
        <w:numPr>
          <w:ilvl w:val="3"/>
          <w:numId w:val="1"/>
        </w:numPr>
        <w:rPr/>
      </w:pPr>
      <w:bookmarkStart w:id="1115" w:name="__RefHeading___Toc7583919_3224264995"/>
      <w:bookmarkStart w:id="1116" w:name="_Toc423"/>
      <w:bookmarkEnd w:id="1115"/>
      <w:r>
        <w:rPr/>
        <w:t>3403</w:t>
      </w:r>
      <w:r>
        <w:rPr>
          <w:rtl w:val="true"/>
        </w:rPr>
        <w:t xml:space="preserve"> - </w:t>
      </w:r>
      <w:r>
        <w:rPr>
          <w:rtl w:val="true"/>
        </w:rPr>
        <w:t>الکِذبُ مِفتاحُ کُلِّ شَرٍّ</w:t>
      </w:r>
      <w:bookmarkEnd w:id="11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یَهدی إلَی الفُجورِ ، و إنّ الفُجورَ یَهدی إلَی النّارِ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رجلاً قال للنبیّ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أستَسِرُّ بِخِلالٍ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وشُربِ الخَمرِ ، والسَّرَقِ ، والکذبِ ، فأیَّتَهُنَّ شِئتَ تَرکتُها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الکذبَ ، فلَمّا ولّی هَمَّ بالزِّنا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یَسألُنی ، فإن جَحَدتُ نَقَضتُ ما جَعَلتُ لَهُ ، وإن أقرَرتُ حُدِدتُ ، ثُمّ هَمَّ بالسَّرَقِ ، ثُمّ بشُربِ الخَمرِ ، فَفَکَّرَ فی مِثلِ ذلکَ ، فَرَجَعَ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علَیَّ السَّبیلَ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تَرَکتُهُنَّ أجمَعَ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لِلشرِّ أقفالاً ، وجَعَلَ مَفاتیحَ تِلکَ الأقفالِ الشَّرابَ، والکذبُ شَرٌّ مِن الشَّرابِ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الخَبائثُ فی بَیتٍ وجُعِلَ مِفتاحُهُ الکذبَ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Style w:val="FootnoteAnchor"/>
          <w:rtl w:val="true"/>
        </w:rPr>
        <w:footnoteReference w:id="2558"/>
      </w:r>
    </w:p>
    <w:p>
      <w:pPr>
        <w:pStyle w:val="Heading4"/>
        <w:numPr>
          <w:ilvl w:val="3"/>
          <w:numId w:val="1"/>
        </w:numPr>
        <w:rPr/>
      </w:pPr>
      <w:bookmarkStart w:id="1117" w:name="__RefHeading___Toc7583921_3224264995"/>
      <w:bookmarkStart w:id="1118" w:name="_Toc424"/>
      <w:bookmarkEnd w:id="1117"/>
      <w:r>
        <w:rPr/>
        <w:t>3404</w:t>
      </w:r>
      <w:r>
        <w:rPr>
          <w:rtl w:val="true"/>
        </w:rPr>
        <w:t xml:space="preserve"> - </w:t>
      </w:r>
      <w:r>
        <w:rPr>
          <w:rtl w:val="true"/>
        </w:rPr>
        <w:t>الأمرُ بِتَرکِ جِدِّ الکِذبِ وهَزلِهِ</w:t>
      </w:r>
      <w:bookmarkEnd w:id="111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بِبَیتٍ فی رَبَضِ الجَنّةِ ، وبَیتٍ فی وَسَطِ الجَنَّةِ ، وبَیتٍ فی أعلَی الجَنّةِ ، لِمَن تَرَکَ المِراءَ وإن کانَ مُحِقّاً ، ولِمَن تَرَکَ الکذبَ وإن کانَ هازِلاً ، ولِمَن حَسُنَ خُلُقُهُ </w:t>
      </w:r>
      <w:r>
        <w:rPr>
          <w:rFonts w:eastAsia="Amiri" w:cs="Amiri" w:ascii="Amiri" w:hAnsi="Amiri"/>
          <w:color w:val="111111"/>
          <w:sz w:val="28"/>
          <w:szCs w:val="28"/>
          <w:rtl w:val="true"/>
          <w:lang w:bidi="ar-SA"/>
        </w:rPr>
        <w:t>.</w:t>
      </w:r>
      <w:r>
        <w:rPr>
          <w:rStyle w:val="FootnoteAnchor"/>
          <w:rtl w:val="true"/>
        </w:rPr>
        <w:footnoteReference w:id="2559"/>
      </w:r>
      <w:bookmarkStart w:id="1119" w:name="pg13097_151149"/>
    </w:p>
    <w:p>
      <w:pPr>
        <w:pStyle w:val="BookText"/>
        <w:rPr/>
      </w:pPr>
      <w:bookmarkEnd w:id="1119"/>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لا یَصلَحُ مِنهُ جِدٌّ ولا هَزلٌ ، ولا أن یَعِدَ الرجُلُ ابنَهُ ثُمّ لا یُنجِزَ لَهُ، إنّ الصِّدقَ یَهدی إلَی البِرِّ ، وإنَّ البِرَّ یَهدی إلَی الجَنَّةِ ، وإنّ الکذبَ یَهدی إلَی الفُجورِ ، وإنّ الفُجورَ یَهدی إلَی النّارِ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للذی یُحَدِّثُ فَیکذِبُ لیُضحِکَ بهِ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لَهُ ، وَیلٌ لَهُ </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یَجِدُ عَبدٌ طَعمَ الإیمانِ حتّی یَترُکَ الکذبَ هَزلَهُ وجِدَّهُ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مِن الکذبِ جِدٌّ ولا هَزلٌ ، ولا أن یَعِدَ أحَدُکُم صَبِیَّهُ ثُمّ لا یَفِیَ لَهُ ، إنّ الکذبَ یَهدی إلَی الفُجورِ ، والفُجورَ یَهدی إلَی النّارِ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الکَذِبَ الصَّغیرَ مِنهُ والکبیرَ ، فی کلِّ جِدٍّ وهَزلٍ ، فإنّ الرجُلَ إذا کذبَ فی الصَّغیرِ اجتَرَأَ علَی الکبیرِ</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Style w:val="FootnoteAnchor"/>
          <w:rtl w:val="true"/>
        </w:rPr>
        <w:footnoteReference w:id="2565"/>
      </w:r>
    </w:p>
    <w:p>
      <w:pPr>
        <w:pStyle w:val="Heading4"/>
        <w:numPr>
          <w:ilvl w:val="3"/>
          <w:numId w:val="1"/>
        </w:numPr>
        <w:rPr/>
      </w:pPr>
      <w:bookmarkStart w:id="1120" w:name="__RefHeading___Toc7583923_3224264995"/>
      <w:bookmarkStart w:id="1121" w:name="_Toc425"/>
      <w:bookmarkEnd w:id="1120"/>
      <w:r>
        <w:rPr/>
        <w:t>3405</w:t>
      </w:r>
      <w:r>
        <w:rPr>
          <w:rtl w:val="true"/>
        </w:rPr>
        <w:t xml:space="preserve"> - </w:t>
      </w:r>
      <w:r>
        <w:rPr>
          <w:rtl w:val="true"/>
        </w:rPr>
        <w:t>الکُذَیبَةُ</w:t>
      </w:r>
      <w:bookmarkEnd w:id="11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مِن الکذبِ أن یُحَدِّثَ بِکُلِّ ما سَمِعَ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الکذبِ أن تُحَدِّثَ بکُلِّ ما سَمِعتَ </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إثماً أن یُحَدِّثَ بکُلِّ ما سَمِعَ </w:t>
      </w:r>
      <w:r>
        <w:rPr>
          <w:rFonts w:eastAsia="Amiri" w:cs="Amiri" w:ascii="Amiri" w:hAnsi="Amiri"/>
          <w:color w:val="111111"/>
          <w:sz w:val="28"/>
          <w:szCs w:val="28"/>
          <w:rtl w:val="true"/>
          <w:lang w:bidi="ar-SA"/>
        </w:rPr>
        <w:t>.</w:t>
      </w:r>
      <w:r>
        <w:rPr>
          <w:rStyle w:val="FootnoteAnchor"/>
          <w:rtl w:val="true"/>
        </w:rPr>
        <w:footnoteReference w:id="256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صاحِبَةَ عائشةَ التی هَیَّأتُها وأدخَلتُها علی رسولِ اللَّهِ صلی اللَّه علیه وآله ومَعی نِسوَةٌ ، فوَاللَّهِ ما وَجَدنا عِندَهُ قُوتاً إلّا قَدَحاً مِن لَبَنٍ ، فَشَرِبَ ثُمّ ناوَلَهُ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فاستَحیَیَتِ الجارِیَةُ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تَرُدِّینَ یدَ رسولِ اللَّهِ ، خُذی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 علی حَیاءٍ فَشَرِبَت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ناولی صَواحِبَکِ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نَشتَهیهِ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تَجمَعنَ جُوعاً وکِذباً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قالَت إحدانا لِشی ءٍ تَشتَهیهِ </w:t>
      </w:r>
      <w:r>
        <w:rPr>
          <w:rFonts w:eastAsia="Amiri" w:cs="Amiri" w:ascii="Amiri" w:hAnsi="Amiri"/>
          <w:color w:val="111111"/>
          <w:sz w:val="28"/>
          <w:szCs w:val="28"/>
          <w:rtl w:val="true"/>
          <w:lang w:bidi="ar-SA"/>
        </w:rPr>
        <w:t>:</w:t>
      </w:r>
      <w:bookmarkStart w:id="1122" w:name="pg13097_151150"/>
    </w:p>
    <w:p>
      <w:pPr>
        <w:pStyle w:val="BookText"/>
        <w:rPr/>
      </w:pPr>
      <w:bookmarkEnd w:id="1122"/>
      <w:r>
        <w:rPr>
          <w:rFonts w:ascii="Amiri" w:hAnsi="Amiri" w:eastAsia="Amiri" w:cs="Amiri"/>
          <w:color w:val="111111"/>
          <w:sz w:val="28"/>
          <w:sz w:val="28"/>
          <w:szCs w:val="28"/>
          <w:rtl w:val="true"/>
          <w:lang w:bidi="ar-SA"/>
        </w:rPr>
        <w:t xml:space="preserve">لا نَشتَهیهِ ، أیُعَدُّ ذلکَ کِذباً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لَیُکتَبُ حتّی یُکتَبَ الکُذَیبَةُ کُذَیبَةً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الترغیب والترهیب عن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دَعَتنی اُمِّی یَوماً ورسولُ اللَّهِ صلی اللَّه علیه وآله قاعِدٌ فی بَیتِنا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تَعالَ اُعطِکَ ، فقالَ لها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تُعطِیَهُ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اُعطِیَهُ تَمراً ، فقالَ لَها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لم تُعطِهِ شیئاً کُتِبَت علَیکِ کِذبَةٌ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تُحَدِّثِ النّاسَ بکُلِّ ما سَمِعتَ بهِ ، فکَفی بذلکَ کَذِباً </w:t>
      </w:r>
      <w:r>
        <w:rPr>
          <w:rFonts w:eastAsia="Amiri" w:cs="Amiri" w:ascii="Amiri" w:hAnsi="Amiri"/>
          <w:color w:val="111111"/>
          <w:sz w:val="28"/>
          <w:szCs w:val="28"/>
          <w:rtl w:val="true"/>
          <w:lang w:bidi="ar-SA"/>
        </w:rPr>
        <w:t>.</w:t>
      </w:r>
      <w:r>
        <w:rPr>
          <w:rStyle w:val="FootnoteAnchor"/>
          <w:rtl w:val="true"/>
        </w:rPr>
        <w:footnoteReference w:id="2571"/>
      </w:r>
    </w:p>
    <w:p>
      <w:pPr>
        <w:pStyle w:val="Heading4"/>
        <w:numPr>
          <w:ilvl w:val="3"/>
          <w:numId w:val="1"/>
        </w:numPr>
        <w:rPr/>
      </w:pPr>
      <w:bookmarkStart w:id="1123" w:name="__RefHeading___Toc7583925_3224264995"/>
      <w:bookmarkStart w:id="1124" w:name="_Toc426"/>
      <w:bookmarkEnd w:id="1123"/>
      <w:r>
        <w:rPr/>
        <w:t>3406</w:t>
      </w:r>
      <w:r>
        <w:rPr>
          <w:rtl w:val="true"/>
        </w:rPr>
        <w:t xml:space="preserve"> - </w:t>
      </w:r>
      <w:r>
        <w:rPr>
          <w:rtl w:val="true"/>
        </w:rPr>
        <w:t>عِلَّةُ الکِذبِ</w:t>
      </w:r>
      <w:bookmarkEnd w:id="11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یَکذِبُ الکاذِبُ إلّا مِن مَهانَةِ نَفسِهِ علَیهِ </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یَکذِبُ الکاذِبُ إلّا مِن مَهانَةِ نفسِهِ، وأصلُ السُّخریَةِ الطُّمأنینَةُ إلی أهلِ الکذبِ </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الکذبِ أقبَحُ عِلّةٍ </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الکاذِبُ مُهانٌ ذَلیلٌ </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الکاذِبُ علی شَفا مَهواةٍ ومَهانَةٍ </w:t>
      </w:r>
      <w:r>
        <w:rPr>
          <w:rFonts w:eastAsia="Amiri" w:cs="Amiri" w:ascii="Amiri" w:hAnsi="Amiri"/>
          <w:color w:val="111111"/>
          <w:sz w:val="28"/>
          <w:szCs w:val="28"/>
          <w:rtl w:val="true"/>
          <w:lang w:bidi="ar-SA"/>
        </w:rPr>
        <w:t>.</w:t>
      </w:r>
      <w:r>
        <w:rPr>
          <w:rStyle w:val="FootnoteAnchor"/>
          <w:rtl w:val="true"/>
        </w:rPr>
        <w:footnoteReference w:id="2576"/>
      </w:r>
    </w:p>
    <w:p>
      <w:pPr>
        <w:pStyle w:val="BookText"/>
        <w:rPr/>
      </w:pP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Heading4"/>
        <w:numPr>
          <w:ilvl w:val="3"/>
          <w:numId w:val="1"/>
        </w:numPr>
        <w:rPr/>
      </w:pPr>
      <w:bookmarkStart w:id="1125" w:name="__RefHeading___Toc7583927_3224264995"/>
      <w:bookmarkStart w:id="1126" w:name="_Toc427"/>
      <w:bookmarkEnd w:id="1125"/>
      <w:r>
        <w:rPr/>
        <w:t>3407</w:t>
      </w:r>
      <w:r>
        <w:rPr>
          <w:rtl w:val="true"/>
        </w:rPr>
        <w:t xml:space="preserve"> - </w:t>
      </w:r>
      <w:r>
        <w:rPr>
          <w:rtl w:val="true"/>
        </w:rPr>
        <w:t>الکَذّابُ</w:t>
      </w:r>
      <w:bookmarkEnd w:id="11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یَزالُ العَبدُ یَکذِبُ حتّی یَکتُبَهُ اللَّهُ کذّاباً </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یَزالُ العَبدُ یَکذِبُ ویَتَحَرّی الکذبَ حتّی یُکتَبَ عندَ اللَّهِ کذّاباً </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یَکذِبُ ویَتَحرَّی الکذبَ فَتُنکَتُ فی قَلبِهِ نُکتَةٌ حتّی یَسوَدَّ قَلبُهُ، فیُکتَبَ عندَ اللَّهِ مِن الکاذِبینَ</w:t>
      </w:r>
      <w:r>
        <w:rPr>
          <w:rFonts w:eastAsia="Amiri" w:cs="Amiri" w:ascii="Amiri" w:hAnsi="Amiri"/>
          <w:color w:val="111111"/>
          <w:sz w:val="28"/>
          <w:szCs w:val="28"/>
          <w:rtl w:val="true"/>
          <w:lang w:bidi="ar-SA"/>
        </w:rPr>
        <w:t>.</w:t>
      </w:r>
      <w:r>
        <w:rPr>
          <w:rStyle w:val="FootnoteAnchor"/>
          <w:rtl w:val="true"/>
        </w:rPr>
        <w:footnoteReference w:id="258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یَزالُ أحَدُکُم یَکذِبُ حتّی لا یَبقی فی قَلبِهِ مَوضِعُ إبرَةِ صِدقٍ، فَیُسمّی عندَ اللَّهِ کذّاباً </w:t>
      </w:r>
      <w:r>
        <w:rPr>
          <w:rFonts w:eastAsia="Amiri" w:cs="Amiri" w:ascii="Amiri" w:hAnsi="Amiri"/>
          <w:color w:val="111111"/>
          <w:sz w:val="28"/>
          <w:szCs w:val="28"/>
          <w:rtl w:val="true"/>
          <w:lang w:bidi="ar-SA"/>
        </w:rPr>
        <w:t>.</w:t>
      </w:r>
      <w:r>
        <w:rPr>
          <w:rStyle w:val="FootnoteAnchor"/>
          <w:rtl w:val="true"/>
        </w:rPr>
        <w:footnoteReference w:id="2581"/>
      </w:r>
      <w:bookmarkStart w:id="1127" w:name="pg13097_151151"/>
    </w:p>
    <w:p>
      <w:pPr>
        <w:pStyle w:val="BookText"/>
        <w:rPr/>
      </w:pPr>
      <w:bookmarkEnd w:id="11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مِن غَیرِ ثِقَةٍ فتَکونَ کَذّاباً </w:t>
      </w:r>
      <w:r>
        <w:rPr>
          <w:rFonts w:eastAsia="Amiri" w:cs="Amiri" w:ascii="Amiri" w:hAnsi="Amiri"/>
          <w:color w:val="111111"/>
          <w:sz w:val="28"/>
          <w:szCs w:val="28"/>
          <w:rtl w:val="true"/>
          <w:lang w:bidi="ar-SA"/>
        </w:rPr>
        <w:t>.</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عِلمِ الکَذّابینَ </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هُو الذی یَکذِبُ فی الشی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ما مِن أحَدٍ إلّا یکونُ ذلکَ مِنهُ ، ولکنِ المَطبوعَ علَی الکذبِ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الکَذّابِ بأن یُخبِرَکَ خَبرَ السَّماءِ والأرضِ والمَشرِقِ والمَغرِبِ، فإذا سَألتَهُ عن حَرامِ اللَّهِ وحَلالِهِ لَم یکن عندَهُ شی ءٌ </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الکَذّابَ یَهلِکُ بالبَیِّناتِ ، ویَهلِکُ أتباعُهُ بالشُّبُهاتِ </w:t>
      </w:r>
      <w:r>
        <w:rPr>
          <w:rFonts w:eastAsia="Amiri" w:cs="Amiri" w:ascii="Amiri" w:hAnsi="Amiri"/>
          <w:color w:val="111111"/>
          <w:sz w:val="28"/>
          <w:szCs w:val="28"/>
          <w:rtl w:val="true"/>
          <w:lang w:bidi="ar-SA"/>
        </w:rPr>
        <w:t>.</w:t>
      </w:r>
      <w:r>
        <w:rPr>
          <w:rStyle w:val="FootnoteAnchor"/>
          <w:rtl w:val="true"/>
        </w:rPr>
        <w:footnoteReference w:id="2586"/>
      </w:r>
    </w:p>
    <w:p>
      <w:pPr>
        <w:pStyle w:val="Heading4"/>
        <w:numPr>
          <w:ilvl w:val="3"/>
          <w:numId w:val="1"/>
        </w:numPr>
        <w:rPr/>
      </w:pPr>
      <w:bookmarkStart w:id="1128" w:name="__RefHeading___Toc7583929_3224264995"/>
      <w:bookmarkStart w:id="1129" w:name="_Toc428"/>
      <w:bookmarkEnd w:id="1128"/>
      <w:r>
        <w:rPr/>
        <w:t>3408</w:t>
      </w:r>
      <w:r>
        <w:rPr>
          <w:rtl w:val="true"/>
        </w:rPr>
        <w:t xml:space="preserve"> - </w:t>
      </w:r>
      <w:r>
        <w:rPr>
          <w:rtl w:val="true"/>
        </w:rPr>
        <w:t>ثَمَرَةُ الکِذبِ</w:t>
      </w:r>
      <w:bookmarkEnd w:id="11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 .</w:t>
      </w:r>
      <w:r>
        <w:rPr>
          <w:rStyle w:val="FootnoteAnchor"/>
          <w:rtl w:val="true"/>
        </w:rPr>
        <w:footnoteReference w:id="2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w:t>
      </w:r>
      <w:r>
        <w:rPr>
          <w:rStyle w:val="FootnoteAnchor"/>
          <w:rtl w:val="true"/>
        </w:rPr>
        <w:footnoteReference w:id="2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وَبِما کانُوا یَکذِبُونَ</w:t>
      </w:r>
      <w:r>
        <w:rPr>
          <w:rFonts w:eastAsia="Amiri" w:cs="Amiri" w:ascii="Amiri" w:hAnsi="Amiri"/>
          <w:color w:val="111111"/>
          <w:sz w:val="28"/>
          <w:szCs w:val="28"/>
          <w:rtl w:val="true"/>
          <w:lang w:bidi="ar-SA"/>
        </w:rPr>
        <w:t>) .</w:t>
      </w:r>
      <w:r>
        <w:rPr>
          <w:rStyle w:val="FootnoteAnchor"/>
          <w:rtl w:val="true"/>
        </w:rPr>
        <w:footnoteReference w:id="25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یُسَوِّدُ الوَجهَ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مُرُوّةً مَن کانَ کاذِباً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یَنقُصُ الرِّزقَ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الکذبِ تَذهَبُ بالبَهاءِ </w:t>
      </w:r>
      <w:r>
        <w:rPr>
          <w:rFonts w:eastAsia="Amiri" w:cs="Amiri" w:ascii="Amiri" w:hAnsi="Amiri"/>
          <w:color w:val="111111"/>
          <w:sz w:val="28"/>
          <w:szCs w:val="28"/>
          <w:rtl w:val="true"/>
          <w:lang w:bidi="ar-SA"/>
        </w:rPr>
        <w:t>.</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کذبُهُ ذَهَبَ بَهاؤهُ </w:t>
      </w:r>
      <w:r>
        <w:rPr>
          <w:rFonts w:eastAsia="Amiri" w:cs="Amiri" w:ascii="Amiri" w:hAnsi="Amiri"/>
          <w:color w:val="111111"/>
          <w:sz w:val="28"/>
          <w:szCs w:val="28"/>
          <w:rtl w:val="true"/>
          <w:lang w:bidi="ar-SA"/>
        </w:rPr>
        <w:t>.</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الکذبِ المَهانَةُ فی الدُّنیا والعَذابُ فی الآخِرَةِ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کِذبِ المَرءِ تُذهِبُ بَهاءَهُ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الکذبِ تُفسِدُ الدِّینَ وتُعظِمُ الوِزرَ </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الکذبِ النَّدَمُ </w:t>
      </w:r>
      <w:r>
        <w:rPr>
          <w:rFonts w:eastAsia="Amiri" w:cs="Amiri" w:ascii="Amiri" w:hAnsi="Amiri"/>
          <w:color w:val="111111"/>
          <w:sz w:val="28"/>
          <w:szCs w:val="28"/>
          <w:rtl w:val="true"/>
          <w:lang w:bidi="ar-SA"/>
        </w:rPr>
        <w:t>.</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فَسادُ کُلِّ شی ءٍ </w:t>
      </w:r>
      <w:r>
        <w:rPr>
          <w:rFonts w:eastAsia="Amiri" w:cs="Amiri" w:ascii="Amiri" w:hAnsi="Amiri"/>
          <w:color w:val="111111"/>
          <w:sz w:val="28"/>
          <w:szCs w:val="28"/>
          <w:rtl w:val="true"/>
          <w:lang w:bidi="ar-SA"/>
        </w:rPr>
        <w:t>.</w:t>
      </w:r>
      <w:r>
        <w:rPr>
          <w:rStyle w:val="FootnoteAnchor"/>
          <w:rtl w:val="true"/>
        </w:rPr>
        <w:footnoteReference w:id="259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فی العاجِلَةِ عارٌ ، وفی</w:t>
      </w:r>
    </w:p>
    <w:p>
      <w:pPr>
        <w:pStyle w:val="BookText"/>
        <w:rPr/>
      </w:pPr>
      <w:r>
        <w:rPr>
          <w:rFonts w:ascii="Amiri" w:hAnsi="Amiri" w:eastAsia="Amiri" w:cs="Amiri"/>
          <w:color w:val="111111"/>
          <w:sz w:val="28"/>
          <w:sz w:val="28"/>
          <w:szCs w:val="28"/>
          <w:rtl w:val="true"/>
          <w:lang w:bidi="ar-SA"/>
        </w:rPr>
        <w:t xml:space="preserve">الآجِلَةِ عَذابُ النّارِ </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یُؤَدِّی إلَی النِّفاقِ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یُوجِبُ الوَقیعَةَ </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أفسَدَ مُرُوَّتَهُ </w:t>
      </w:r>
      <w:r>
        <w:rPr>
          <w:rFonts w:eastAsia="Amiri" w:cs="Amiri" w:ascii="Amiri" w:hAnsi="Amiri"/>
          <w:color w:val="111111"/>
          <w:sz w:val="28"/>
          <w:szCs w:val="28"/>
          <w:rtl w:val="true"/>
          <w:lang w:bidi="ar-SA"/>
        </w:rPr>
        <w:t>.</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الکذبُ والمُرُوَّةُ </w:t>
      </w:r>
      <w:r>
        <w:rPr>
          <w:rFonts w:eastAsia="Amiri" w:cs="Amiri" w:ascii="Amiri" w:hAnsi="Amiri"/>
          <w:color w:val="111111"/>
          <w:sz w:val="28"/>
          <w:szCs w:val="28"/>
          <w:rtl w:val="true"/>
          <w:lang w:bidi="ar-SA"/>
        </w:rPr>
        <w:t>.</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بالکذبِ قَلَّتِ الثِقَةُ بهِ، مَن تَجَنَّبَ الکذبَ صُدِّقَت أقوالُهُ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البَهاءِ الکذبُ </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والمَیِّتُ سَواءٌ ، فإنّ فَضیلَةَ الحَیِّ علَی المَیِّتِ الثِّقةُ بهِ ، فإذا لم یُوثَقْ بکَلامِهِ بَطَلَت حَیاتُهُ </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مُتَّهَمٌ فی قَولِهِ وإن قَوِیَت حُجَّتُهُ وصَدَقَت لَهجَتُهُ </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یَکتَسِبُ الکاذِبُ بکِذبِهِ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علَیهِ ، واستِهانَةَ النّاسِ بهِ ، ومَقتَ الملائکةِ لَهُ </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النّاسِ مِن الصَّلاحِ الکَذوبُ ، وذو الوَجهِ الوقاحِ </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اعتِیادُ الکِذبِ یُورِثُ الفَقرَ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القولِ ما نَقَضَ بَعضُهُ بَعضاً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تَکذِبْ فَیَذهَبَ بَهاؤکَ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ولا لِحَسودٍ لَذَّةٌ ، ولا لِمُلوکٍ وَفاءٌ ، ولا لِکَذّابٍ مُروّةٌ </w:t>
      </w:r>
      <w:r>
        <w:rPr>
          <w:rFonts w:eastAsia="Amiri" w:cs="Amiri" w:ascii="Amiri" w:hAnsi="Amiri"/>
          <w:color w:val="111111"/>
          <w:sz w:val="28"/>
          <w:szCs w:val="28"/>
          <w:rtl w:val="true"/>
          <w:lang w:bidi="ar-SA"/>
        </w:rPr>
        <w:t>.</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بکَذّابٍ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الکَذّابَ یُقرِّبُ لکَ البَعیدَ، ویُبَعِّدُ لکَ القَریبَ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لَیَکذِبُ الکِذبَةَ فَیُحرَمُ بها صَلاةَ اللیلِ </w:t>
      </w:r>
      <w:r>
        <w:rPr>
          <w:rFonts w:eastAsia="Amiri" w:cs="Amiri" w:ascii="Amiri" w:hAnsi="Amiri"/>
          <w:color w:val="111111"/>
          <w:sz w:val="28"/>
          <w:szCs w:val="28"/>
          <w:rtl w:val="true"/>
          <w:lang w:bidi="ar-SA"/>
        </w:rPr>
        <w:t>.</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أعانَ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الکذّابینَ النِّسیانَ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فی 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وَجاؤواعلی قَمیصِهِ بِدَمٍ کَذِبٍ</w:t>
      </w:r>
      <w:r>
        <w:rPr>
          <w:rFonts w:eastAsia="Amiri" w:cs="Amiri" w:ascii="Amiri" w:hAnsi="Amiri"/>
          <w:color w:val="111111"/>
          <w:sz w:val="28"/>
          <w:szCs w:val="28"/>
          <w:rtl w:val="true"/>
          <w:lang w:bidi="ar-SA"/>
        </w:rPr>
        <w:t>)</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اُرید به الفاعل لِلمبالغة ؛ أی بدمٍ کاذبٍ بیّن الکذب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الآیة إشعار بأنّ القمیص وعلیه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نُکِّر الدمُ للدلالة علی هوان دلالته وضعفها علی ما وصفوه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صفةٍ تکشف عن کذبهم فی مقالهم ، فإنّ من افترسته السِّباع وأکلته لم تترک له قمیصاً سالماً غیر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شأن الکذب لا یخلو الحدیث الکاذب ولا الاُحدوثة الکاذبة من تنافٍ بین أجزائه وتناقضٍ بین أطرافه أو شواهدَ من أوضاعٍ وأحوالٍ خارجیّةٍ تحفّ به وتنادی بالصدق وتکشف القناع عن قبیح سریرته وباطنه ، وإن حسنت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أنّ الکذب لا یُفلح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المُجرَّب أنّ الکذب لا یدوم علَی اعتباره ، وأنّ الکاذب لا یلبث دون أن یأتی بما یکذّبه أو یَظهر ما یکشف القناع عن بُطلان ما أخبر به أو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أنّ الکون یجری علی نظامٍ یرتبط به بعض أجزائه ببعضٍ بنِسَبٍ وإضافاتٍ غیر متغیّرة ولا متبدّلة، فلکلّ حادثٍ من الحوادث الخارجیّة الواقعة لوازم وملزوماتٌ متناسبةٌ لا ینفکّ بعضها من بعضٍ ، ولها جمیعاً فیما بینها أحکام وآثارٌ یتّصل بعضها ببعضٍ ، ولو اختلّ واحدٌ منها لاختلّ الجمیع ، وسلامة الواحد تدلّ علی سلامة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قانونٌ کلّیّ غیر قابل لورود الاستثناء علیه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انتقل مثلاً جسم من مکانٍ إلی مکانٍ آخر فی زمانٍ کان من لوازمه أن یفارق المکان الأوّل ویبتعد منه ویغیب عنه وعن کلّ ما یلازمه ویتّصل به ویخلو عنه المکان الأوّل ویشغل به الثانی وأن یقطع ما بینهما من الفصل إلی غیر ذلک من اللوازم ، ولو اختلّ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فی الزمان المفروض شاغلاً للمکان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اختلّت جمیع اللوازم المحتفّة به </w:t>
      </w:r>
      <w:r>
        <w:rPr>
          <w:rFonts w:eastAsia="IRNazanin" w:cs="IRNazanin"/>
          <w:color w:val="111111"/>
          <w:sz w:val="28"/>
          <w:szCs w:val="28"/>
          <w:rtl w:val="true"/>
          <w:lang w:bidi="fa-IR"/>
        </w:rPr>
        <w:t>.</w:t>
      </w:r>
      <w:bookmarkStart w:id="1130" w:name="pg13097_151154"/>
    </w:p>
    <w:p>
      <w:pPr>
        <w:pStyle w:val="BookText"/>
        <w:rPr/>
      </w:pPr>
      <w:bookmarkEnd w:id="1130"/>
      <w:r>
        <w:rPr>
          <w:rFonts w:ascii="IRNazanin" w:hAnsi="IRNazanin" w:eastAsia="IRNazanin"/>
          <w:color w:val="111111"/>
          <w:sz w:val="28"/>
          <w:sz w:val="28"/>
          <w:szCs w:val="28"/>
          <w:rtl w:val="true"/>
          <w:lang w:bidi="fa-IR"/>
        </w:rPr>
        <w:t xml:space="preserve">ولیس فی وسع الإنسان ولا أیّ سببٍ مفروضٍ إذا سَترَ شیئاً من الحقائق الکونیّة بنوعٍ من التّلبیس أن یستر جمیع اللوازمات والملزومات المرتبطة به ، أو أن یخرجها عن محالّها الواقعیّة ، أو یحرفها عن مجراها الکونیّة ، فإن ألقی ستراً علی واحدةٍ منها ظهرت الاُخری وإلّا فالثالثة ، وهکذا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کانت الدَّولةُ للحقّ وإن کانت للباطل جَولةٌ ، وکانت القیمة للصّدق وإن تعلّقت الرغبة أحیاناً بالکذب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26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w:t>
      </w:r>
      <w:r>
        <w:rPr>
          <w:rStyle w:val="FootnoteAnchor"/>
          <w:rtl w:val="true"/>
        </w:rPr>
        <w:footnoteReference w:id="26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w:t>
      </w:r>
      <w:r>
        <w:rPr>
          <w:rStyle w:val="FootnoteAnchor"/>
          <w:rtl w:val="true"/>
        </w:rPr>
        <w:footnoteReference w:id="2623"/>
      </w:r>
      <w:r>
        <w:rPr>
          <w:rFonts w:ascii="IRNazanin" w:hAnsi="IRNazanin" w:eastAsia="IRNazanin"/>
          <w:color w:val="111111"/>
          <w:sz w:val="28"/>
          <w:sz w:val="28"/>
          <w:szCs w:val="28"/>
          <w:rtl w:val="true"/>
          <w:lang w:bidi="fa-IR"/>
        </w:rPr>
        <w:t xml:space="preserve">وذلک أنهم لمّا عدّوا الحقّ کذباً بنَوا علَی الباطل واعتمدوا علیه فی حیاتهم ، فوقعوا فی نظامٍ مختلّ یناقض بعض أجزائه بعضاً ویدفع طرفٌ منه طرفاً </w:t>
      </w:r>
      <w:r>
        <w:rPr>
          <w:rFonts w:eastAsia="IRNazanin" w:cs="IRNazanin"/>
          <w:color w:val="111111"/>
          <w:sz w:val="28"/>
          <w:szCs w:val="28"/>
          <w:rtl w:val="true"/>
          <w:lang w:bidi="fa-IR"/>
        </w:rPr>
        <w:t>.</w:t>
      </w:r>
      <w:r>
        <w:rPr>
          <w:rStyle w:val="FootnoteAnchor"/>
          <w:rtl w:val="true"/>
        </w:rPr>
        <w:footnoteReference w:id="2624"/>
      </w:r>
    </w:p>
    <w:p>
      <w:pPr>
        <w:pStyle w:val="Heading4"/>
        <w:numPr>
          <w:ilvl w:val="3"/>
          <w:numId w:val="1"/>
        </w:numPr>
        <w:rPr/>
      </w:pPr>
      <w:bookmarkStart w:id="1131" w:name="__RefHeading___Toc7583931_3224264995"/>
      <w:bookmarkStart w:id="1132" w:name="_Toc429"/>
      <w:bookmarkEnd w:id="1131"/>
      <w:r>
        <w:rPr/>
        <w:t>3409</w:t>
      </w:r>
      <w:r>
        <w:rPr>
          <w:rtl w:val="true"/>
        </w:rPr>
        <w:t xml:space="preserve"> - </w:t>
      </w:r>
      <w:r>
        <w:rPr>
          <w:rtl w:val="true"/>
        </w:rPr>
        <w:t>أقبَحُ الکِذبِ</w:t>
      </w:r>
      <w:bookmarkEnd w:id="11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لِیُضِلَّ النَّاسَ بِغَیْرِ عِلْمٍ</w:t>
      </w:r>
      <w:r>
        <w:rPr>
          <w:rFonts w:eastAsia="Amiri" w:cs="Amiri" w:ascii="Amiri" w:hAnsi="Amiri"/>
          <w:color w:val="111111"/>
          <w:sz w:val="28"/>
          <w:szCs w:val="28"/>
          <w:rtl w:val="true"/>
          <w:lang w:bidi="ar-SA"/>
        </w:rPr>
        <w:t>) .</w:t>
      </w:r>
      <w:r>
        <w:rPr>
          <w:rStyle w:val="FootnoteAnchor"/>
          <w:rtl w:val="true"/>
        </w:rPr>
        <w:footnoteReference w:id="2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قالَ أُوحِیَ إِلیَّ وَلَمْ یُوحَ إِلَیْهِ شَی ءٌ</w:t>
      </w:r>
      <w:r>
        <w:rPr>
          <w:rFonts w:eastAsia="Amiri" w:cs="Amiri" w:ascii="Amiri" w:hAnsi="Amiri"/>
          <w:color w:val="111111"/>
          <w:sz w:val="28"/>
          <w:szCs w:val="28"/>
          <w:rtl w:val="true"/>
          <w:lang w:bidi="ar-SA"/>
        </w:rPr>
        <w:t>) .</w:t>
      </w:r>
      <w:r>
        <w:rPr>
          <w:rStyle w:val="FootnoteAnchor"/>
          <w:rtl w:val="true"/>
        </w:rPr>
        <w:footnoteReference w:id="2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w:t>
      </w:r>
      <w:r>
        <w:rPr>
          <w:rStyle w:val="FootnoteAnchor"/>
          <w:rtl w:val="true"/>
        </w:rPr>
        <w:footnoteReference w:id="2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 .</w:t>
      </w:r>
      <w:r>
        <w:rPr>
          <w:rStyle w:val="FootnoteAnchor"/>
          <w:rtl w:val="true"/>
        </w:rPr>
        <w:footnoteReference w:id="2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r>
        <w:rPr>
          <w:rFonts w:eastAsia="Amiri" w:cs="Amiri" w:ascii="Amiri" w:hAnsi="Amiri"/>
          <w:color w:val="111111"/>
          <w:sz w:val="28"/>
          <w:szCs w:val="28"/>
          <w:rtl w:val="true"/>
          <w:lang w:bidi="ar-SA"/>
        </w:rPr>
        <w:t>) .</w:t>
      </w:r>
      <w:r>
        <w:rPr>
          <w:rStyle w:val="FootnoteAnchor"/>
          <w:rtl w:val="true"/>
        </w:rPr>
        <w:footnoteReference w:id="26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سَیَأتِی علَیکُم مِن بَعدِی زَمانٌ لیسَ فیهِ شی ءٌ أخفی مِن</w:t>
      </w:r>
      <w:bookmarkStart w:id="1133" w:name="pg13097_151155"/>
    </w:p>
    <w:p>
      <w:pPr>
        <w:pStyle w:val="BookText"/>
        <w:rPr/>
      </w:pPr>
      <w:bookmarkEnd w:id="1133"/>
      <w:r>
        <w:rPr>
          <w:rFonts w:ascii="Amiri" w:hAnsi="Amiri" w:eastAsia="Amiri" w:cs="Amiri"/>
          <w:color w:val="111111"/>
          <w:sz w:val="28"/>
          <w:sz w:val="28"/>
          <w:szCs w:val="28"/>
          <w:rtl w:val="true"/>
          <w:lang w:bidi="ar-SA"/>
        </w:rPr>
        <w:t xml:space="preserve">الحَقِّ ولا أظهَرَ مِن الباطِلِ ، ولا أکثَرَ مِن الکذبِ علی اللَّهِ ورسولِهِ </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یَخطَفَنی الطَّیرُ أحَبُّ إلَیَّ مِن أن أقولَ علی رسولِ اللَّهِ صلی اللَّه علیه وآله مالم یَقُلْ </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 أخِرَّ مِن السَّماءِ أو تَخطَفَنی الطَّیرُ أحَبُّ إلَیَّ مِن أن أکذِبَ علی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لَهُ الحائکُ أنّهُ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ذاکَ الذی یَحُوکُ الکذبَ علی اللَّهِ وعلی رسولِهِ صلی اللَّه علیه وآله </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علَی اللَّهِ وعلی رسولِهِ صلی اللَّه علیه وآله مِن الکبائرِ </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الکافی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الکِذبَةَ لَتُفَطِّرُ الصائمَ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وأیُّنا لا یکونُ ذلکَ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ذَهَبتَ ، إنّما ذلکَ الکذبُ علَی اللَّهِ وعلی رسولِهِ وعلیَ الأئمَّةِ صلواتُ اللَّهِ علَیهِ وعلَیهِم </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Style w:val="FootnoteAnchor"/>
          <w:rtl w:val="true"/>
        </w:rPr>
        <w:footnoteReference w:id="2636"/>
      </w:r>
    </w:p>
    <w:p>
      <w:pPr>
        <w:pStyle w:val="Heading4"/>
        <w:numPr>
          <w:ilvl w:val="3"/>
          <w:numId w:val="1"/>
        </w:numPr>
        <w:rPr/>
      </w:pPr>
      <w:bookmarkStart w:id="1134" w:name="__RefHeading___Toc7583933_3224264995"/>
      <w:bookmarkStart w:id="1135" w:name="_Toc430"/>
      <w:bookmarkEnd w:id="1134"/>
      <w:r>
        <w:rPr/>
        <w:t>3410</w:t>
      </w:r>
      <w:r>
        <w:rPr>
          <w:rtl w:val="true"/>
        </w:rPr>
        <w:t xml:space="preserve"> - </w:t>
      </w:r>
      <w:r>
        <w:rPr>
          <w:rtl w:val="true"/>
        </w:rPr>
        <w:t>مَوارِدُ جَوازِ الکِذبِ</w:t>
      </w:r>
      <w:bookmarkEnd w:id="11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أحَبَّ الکِذبَ فی الصَّلاحِ، وأبغَضَ الصِّدقَ فی الفَسادِ </w:t>
      </w:r>
      <w:r>
        <w:rPr>
          <w:rFonts w:eastAsia="Amiri" w:cs="Amiri" w:ascii="Amiri" w:hAnsi="Amiri"/>
          <w:color w:val="111111"/>
          <w:sz w:val="28"/>
          <w:szCs w:val="28"/>
          <w:rtl w:val="true"/>
          <w:lang w:bidi="ar-SA"/>
        </w:rPr>
        <w:t>.</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بالکاذِبِ مَن أصلَحَ بینَ النّاسِ فقالَ خَیراً أو نَمی خَیراً </w:t>
      </w:r>
      <w:r>
        <w:rPr>
          <w:rFonts w:eastAsia="Amiri" w:cs="Amiri" w:ascii="Amiri" w:hAnsi="Amiri"/>
          <w:color w:val="111111"/>
          <w:sz w:val="28"/>
          <w:szCs w:val="28"/>
          <w:rtl w:val="true"/>
          <w:lang w:bidi="ar-SA"/>
        </w:rPr>
        <w:t>.</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اثنَینِ وأبغَضَ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الخَطرَ</w:t>
      </w:r>
      <w:r>
        <w:rPr>
          <w:rStyle w:val="FootnoteAnchor"/>
          <w:rtl w:val="true"/>
        </w:rPr>
        <w:footnoteReference w:id="2639"/>
      </w:r>
      <w:r>
        <w:rPr>
          <w:rFonts w:ascii="Amiri" w:hAnsi="Amiri" w:eastAsia="Amiri" w:cs="Amiri"/>
          <w:color w:val="111111"/>
          <w:sz w:val="28"/>
          <w:sz w:val="28"/>
          <w:szCs w:val="28"/>
          <w:rtl w:val="true"/>
          <w:lang w:bidi="ar-SA"/>
        </w:rPr>
        <w:t xml:space="preserve">فیما بینَ الصَّفَّینِ ، وأحَبَّ الکذبَ فی الإصلاحِ ، وأبغَضَ الخَطرَ فی الطُّرُقاتِ ، وأبغَضَ الکذبَ فی غَیرِ الإصلاحِ </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مَذمومٌ إلّا فی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شَرِّ الظَّلَمَةِ، وإصلاحِ ذاتِ البَینِ </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وکِذبٌ ، وإصلاحٌ بینَ النّاسِ </w:t>
      </w:r>
      <w:r>
        <w:rPr>
          <w:rFonts w:eastAsia="Amiri" w:cs="Amiri" w:ascii="Amiri" w:hAnsi="Amiri"/>
          <w:color w:val="111111"/>
          <w:sz w:val="28"/>
          <w:szCs w:val="28"/>
          <w:rtl w:val="true"/>
          <w:lang w:bidi="ar-SA"/>
        </w:rPr>
        <w:t>.</w:t>
      </w:r>
      <w:r>
        <w:rPr>
          <w:rStyle w:val="FootnoteAnchor"/>
          <w:rtl w:val="true"/>
        </w:rPr>
        <w:footnoteReference w:id="264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لیسَ بکاذِبٍ </w:t>
      </w:r>
      <w:r>
        <w:rPr>
          <w:rFonts w:eastAsia="Amiri" w:cs="Amiri" w:ascii="Amiri" w:hAnsi="Amiri"/>
          <w:color w:val="111111"/>
          <w:sz w:val="28"/>
          <w:szCs w:val="28"/>
          <w:rtl w:val="true"/>
          <w:lang w:bidi="ar-SA"/>
        </w:rPr>
        <w:t>.</w:t>
      </w:r>
      <w:r>
        <w:rPr>
          <w:rStyle w:val="FootnoteAnchor"/>
          <w:rtl w:val="true"/>
        </w:rPr>
        <w:footnoteReference w:id="2643"/>
      </w:r>
      <w:bookmarkStart w:id="1136" w:name="pg13097_151156"/>
    </w:p>
    <w:p>
      <w:pPr>
        <w:pStyle w:val="BookText"/>
        <w:rPr/>
      </w:pPr>
      <w:bookmarkEnd w:id="11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کذبٍ مَسؤولٌ عَنهُ صاحِبُهُ یَوماً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کائدٌ فی حَربِهِ فهُو مَوضوعٌ عَنهُ ، أو رجُلٌ أصلَحَ بینَ اثنَینِ یَلقَی هذا بغَیرِ ما یَلقَی بهِ هذا یُریدُ بذلکَ الإصلاحَ ما بینَهُما ، أو رجُلٌ وَعَدَ أهلَهُ شیئاً وهُو لا یُریدُ أن یُتِمَّ لَهُم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p>
    <w:p>
      <w:pPr>
        <w:pStyle w:val="BookText"/>
        <w:rPr/>
      </w:pPr>
      <w:r>
        <w:rPr>
          <w:rFonts w:ascii="IRNazanin" w:hAnsi="IRNazanin" w:eastAsia="IRNazanin"/>
          <w:color w:val="111111"/>
          <w:sz w:val="28"/>
          <w:sz w:val="28"/>
          <w:szCs w:val="28"/>
          <w:rtl w:val="true"/>
          <w:lang w:bidi="fa-IR"/>
        </w:rPr>
        <w:t xml:space="preserve">وفی صحیح مسلم قال ابن شهاب وهو أحد 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یرخّص فی شی ءٍ ممّا یقول النّاس کذباً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 والإصلاح بین النّاس، وحدیث الرجل امرأته وحدیث المرأة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72/243</w:t>
      </w:r>
      <w:r>
        <w:rPr>
          <w:rFonts w:eastAsia="IRNazanin" w:cs="IRNazanin"/>
          <w:color w:val="111111"/>
          <w:sz w:val="28"/>
          <w:szCs w:val="28"/>
          <w:rtl w:val="true"/>
          <w:lang w:bidi="fa-IR"/>
        </w:rPr>
        <w:t>) .</w:t>
      </w:r>
    </w:p>
    <w:p>
      <w:pPr>
        <w:pStyle w:val="BookText"/>
        <w:rPr/>
      </w:pPr>
      <w:r>
        <w:rPr>
          <w:rStyle w:val="FootnoteAnchor"/>
          <w:rtl w:val="true"/>
        </w:rPr>
        <w:footnoteReference w:id="264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رُخّص فیه من الکذب</w:t>
      </w:r>
      <w:r>
        <w:rPr>
          <w:rFonts w:eastAsia="IRNazanin" w:cs="IRNazanin"/>
          <w:color w:val="111111"/>
          <w:sz w:val="28"/>
          <w:szCs w:val="28"/>
          <w:rtl w:val="true"/>
          <w:lang w:bidi="fa-IR"/>
        </w:rPr>
        <w:t>» .</w:t>
      </w:r>
    </w:p>
    <w:p>
      <w:pPr>
        <w:pStyle w:val="Heading4"/>
        <w:numPr>
          <w:ilvl w:val="3"/>
          <w:numId w:val="1"/>
        </w:numPr>
        <w:rPr/>
      </w:pPr>
      <w:bookmarkStart w:id="1137" w:name="__RefHeading___Toc7583935_3224264995"/>
      <w:bookmarkStart w:id="1138" w:name="_Toc431"/>
      <w:bookmarkEnd w:id="1137"/>
      <w:r>
        <w:rPr/>
        <w:t>3411</w:t>
      </w:r>
      <w:r>
        <w:rPr>
          <w:rtl w:val="true"/>
        </w:rPr>
        <w:t xml:space="preserve"> - </w:t>
      </w:r>
      <w:r>
        <w:rPr>
          <w:rtl w:val="true"/>
        </w:rPr>
        <w:t>التَّورِیَةُ</w:t>
      </w:r>
      <w:bookmarkEnd w:id="11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w:t>
      </w:r>
      <w:r>
        <w:rPr>
          <w:rStyle w:val="FootnoteAnchor"/>
          <w:rtl w:val="true"/>
        </w:rPr>
        <w:footnoteReference w:id="2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 .</w:t>
      </w:r>
      <w:r>
        <w:rPr>
          <w:rStyle w:val="FootnoteAnchor"/>
          <w:rtl w:val="true"/>
        </w:rPr>
        <w:footnoteReference w:id="2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 .</w:t>
      </w:r>
      <w:r>
        <w:rPr>
          <w:rStyle w:val="FootnoteAnchor"/>
          <w:rtl w:val="true"/>
        </w:rPr>
        <w:footnoteReference w:id="26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المَعاریضِ لَمَندوحةً عنِ الکذبِ </w:t>
      </w:r>
      <w:r>
        <w:rPr>
          <w:rFonts w:eastAsia="Amiri" w:cs="Amiri" w:ascii="Amiri" w:hAnsi="Amiri"/>
          <w:color w:val="111111"/>
          <w:sz w:val="28"/>
          <w:szCs w:val="28"/>
          <w:rtl w:val="true"/>
          <w:lang w:bidi="ar-SA"/>
        </w:rPr>
        <w:t>.</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المَعاریضِ ما یُغنی الرجُلَ العاقِلَ عنِ الکذبِ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رسولُ اللَّهِ صلی اللَّه علیه وآله خَلفَ أبی بَکرٍ ناقَتَهُ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دَلِّهِ </w:t>
      </w:r>
      <w:r>
        <w:rPr>
          <w:rStyle w:val="FootnoteAnchor"/>
          <w:rtl w:val="true"/>
        </w:rPr>
        <w:footnoteReference w:id="2652"/>
      </w:r>
      <w:r>
        <w:rPr>
          <w:rFonts w:ascii="Amiri" w:hAnsi="Amiri" w:eastAsia="Amiri" w:cs="Amiri"/>
          <w:color w:val="111111"/>
          <w:sz w:val="28"/>
          <w:sz w:val="28"/>
          <w:szCs w:val="28"/>
          <w:rtl w:val="true"/>
          <w:lang w:bidi="ar-SA"/>
        </w:rPr>
        <w:t xml:space="preserve">النّاس عنه ، فإنّهُ لا یَنبَغی لِنَبیٍّ أن یَکذِبَ ، فَجَعَلَ النّاسُ یَسألونَهُ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یَبتَغی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وَراءَکَ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یَهدِینی </w:t>
      </w:r>
      <w:r>
        <w:rPr>
          <w:rFonts w:eastAsia="Amiri" w:cs="Amiri" w:ascii="Amiri" w:hAnsi="Amiri"/>
          <w:color w:val="111111"/>
          <w:sz w:val="28"/>
          <w:szCs w:val="28"/>
          <w:rtl w:val="true"/>
          <w:lang w:bidi="ar-SA"/>
        </w:rPr>
        <w:t>.</w:t>
      </w:r>
      <w:r>
        <w:rPr>
          <w:rStyle w:val="FootnoteAnchor"/>
          <w:rtl w:val="true"/>
        </w:rPr>
        <w:footnoteReference w:id="265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عبدُاللَّهِ بنُ بکیرٍ عنِ الرجُلِ یُستَأذَنُ علَیهِ فیقولُ لِجاریَتِهِ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هاهُنا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بَأسَ، لیسَ بکذبٍ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سُئلَ الصّادِقُ علیه السلام عن قَولِ اللَّهِ عَزَّوجلَّ فی قِصّةِ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کَبیرُهُم وما کَذَبَ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نَطَقُوا فکَبیرُهُم فَعَلَ ، وإن لم یَنطِقُوا فلَم یَفعَلْ کبیرُهُم شیئاً ، فما نَطَقُوا وما کَذَبَ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قولِهِ تعالی فی 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یُوسفَ مِن أبیهِ ، ألا تَری أنّهُ قالَ لَهُم حِینَ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w:t>
      </w:r>
      <w:r>
        <w:rPr>
          <w:rStyle w:val="FootnoteAnchor"/>
          <w:rtl w:val="true"/>
        </w:rPr>
        <w:footnoteReference w:id="2656"/>
      </w:r>
      <w:r>
        <w:rPr>
          <w:rFonts w:ascii="Amiri" w:hAnsi="Amiri" w:eastAsia="Amiri" w:cs="Amiri"/>
          <w:color w:val="111111"/>
          <w:sz w:val="28"/>
          <w:sz w:val="28"/>
          <w:szCs w:val="28"/>
          <w:rtl w:val="true"/>
          <w:lang w:bidi="ar-SA"/>
        </w:rPr>
        <w:t xml:space="preserve">ولم یَقُلْ سَرَقتُم صُواعَ المَلِکِ ، إنّما سَرَقُوا یُوسفَ مِن أبیه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قولِ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سَقیماً وما کَذَبَ ، إنّما عَنی سَقیماً فی دِینِهِ ، أی مُرتاداً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الکافی عن الحسن الصَّیقَل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رَوَینا عن أبی جعفرٍ علیه السلام فی 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سَرَقُوا وما کَذَبَ ، وقالَ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 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فَعَلُوا وما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فیها یا صَیقَلُ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فیها إلّا التَّسلیمُ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علیه السلام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الإصلاحِ ودلالَةً علی أنَّهُم لا یَفعَلونَ ، وقالَ یُوسفُ علیه السلام إرادةَ الإصلاحِ </w:t>
      </w:r>
      <w:r>
        <w:rPr>
          <w:rFonts w:eastAsia="Amiri" w:cs="Amiri" w:ascii="Amiri" w:hAnsi="Amiri"/>
          <w:color w:val="111111"/>
          <w:sz w:val="28"/>
          <w:szCs w:val="28"/>
          <w:rtl w:val="true"/>
          <w:lang w:bidi="ar-SA"/>
        </w:rPr>
        <w:t>.</w:t>
      </w:r>
      <w:r>
        <w:rPr>
          <w:rStyle w:val="FootnoteAnchor"/>
          <w:rtl w:val="true"/>
        </w:rPr>
        <w:footnoteReference w:id="265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59"/>
      </w:r>
      <w:bookmarkStart w:id="1139" w:name="pg13097_151158"/>
    </w:p>
    <w:p>
      <w:pPr>
        <w:pStyle w:val="Heading4"/>
        <w:numPr>
          <w:ilvl w:val="3"/>
          <w:numId w:val="1"/>
        </w:numPr>
        <w:rPr/>
      </w:pPr>
      <w:bookmarkStart w:id="1140" w:name="__RefHeading___Toc7583937_3224264995"/>
      <w:bookmarkStart w:id="1141" w:name="_Toc432"/>
      <w:bookmarkEnd w:id="1139"/>
      <w:bookmarkEnd w:id="1140"/>
      <w:r>
        <w:rPr/>
        <w:t>3412</w:t>
      </w:r>
      <w:r>
        <w:rPr>
          <w:rtl w:val="true"/>
        </w:rPr>
        <w:t xml:space="preserve"> - </w:t>
      </w:r>
      <w:r>
        <w:rPr>
          <w:rtl w:val="true"/>
        </w:rPr>
        <w:t>استِماعُ الکِذبِ</w:t>
      </w:r>
      <w:bookmarkEnd w:id="1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الَّذِینَ هادُوا سَمَّاعُونَ لِلْکَذِبِ</w:t>
      </w:r>
      <w:r>
        <w:rPr>
          <w:rFonts w:eastAsia="Amiri" w:cs="Amiri" w:ascii="Amiri" w:hAnsi="Amiri"/>
          <w:color w:val="111111"/>
          <w:sz w:val="28"/>
          <w:szCs w:val="28"/>
          <w:rtl w:val="true"/>
          <w:lang w:bidi="ar-SA"/>
        </w:rPr>
        <w:t>) .</w:t>
      </w:r>
      <w:r>
        <w:rPr>
          <w:rStyle w:val="FootnoteAnchor"/>
          <w:rtl w:val="true"/>
        </w:rPr>
        <w:footnoteReference w:id="2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وَلا کِذَّاباً</w:t>
      </w:r>
      <w:r>
        <w:rPr>
          <w:rFonts w:eastAsia="Amiri" w:cs="Amiri" w:ascii="Amiri" w:hAnsi="Amiri"/>
          <w:color w:val="111111"/>
          <w:sz w:val="28"/>
          <w:szCs w:val="28"/>
          <w:rtl w:val="true"/>
          <w:lang w:bidi="ar-SA"/>
        </w:rPr>
        <w:t>) .</w:t>
      </w:r>
      <w:r>
        <w:rPr>
          <w:rStyle w:val="FootnoteAnchor"/>
          <w:rtl w:val="true"/>
        </w:rPr>
        <w:footnoteReference w:id="26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مَن رَفَعَتهُ الدُّنیا ، ولا تَشِیمُوا بارِقَها ، ولا تَسمَعُوا ناطِقَها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بَرقَها خالِبٌ ، ونُطقَها کاذِبٌ </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تُمَکِّنِ الغُواةَ مِن سَمعِکَ </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أیَحِلُّ الاستِماعُ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أصغی إلی ناطِقٍ فَقَد عَبَدَهُ ، فإن کانَ النّاطِقَ عن اللَّهِ فقد عَبَدَ اللَّهَ ، وإن کانَ النّاطِقَ عن إبلیسَ فقد عَبَدَ إبلیسَ </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Style w:val="FootnoteAnchor"/>
          <w:rtl w:val="true"/>
        </w:rPr>
        <w:footnoteReference w:id="2665"/>
      </w:r>
    </w:p>
    <w:p>
      <w:pPr>
        <w:pStyle w:val="Heading4"/>
        <w:numPr>
          <w:ilvl w:val="3"/>
          <w:numId w:val="1"/>
        </w:numPr>
        <w:rPr/>
      </w:pPr>
      <w:bookmarkStart w:id="1142" w:name="__RefHeading___Toc7583939_3224264995"/>
      <w:bookmarkStart w:id="1143" w:name="_Toc433"/>
      <w:bookmarkEnd w:id="1142"/>
      <w:r>
        <w:rPr/>
        <w:t>3413</w:t>
      </w:r>
      <w:r>
        <w:rPr>
          <w:rtl w:val="true"/>
        </w:rPr>
        <w:t xml:space="preserve"> - </w:t>
      </w:r>
      <w:r>
        <w:rPr>
          <w:rtl w:val="true"/>
        </w:rPr>
        <w:t>التَّحذیرُ مِنَ الآمالِ الکاذِبَةِ</w:t>
      </w:r>
      <w:bookmarkEnd w:id="11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ودُعِیَ إلی رَشادٍ 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کابَرَ هَواهُ ، وکَذَّبَ مُناهُ </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حَمَت أولیاءَ اللَّهِ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الراحَةَ بالنَّصَبِ ، والرِّیَّ بالظَّمَأِ ، واستَقرَبوا الأجَلَ ، فَبادَرُوا العَملَ ، وکَذَّبُوا الأمَلَ ، فَلاحَظُوا الأجَلَ </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قُلوبِکُم ذِکرُ الآجالِ ، وحَضَرَتکُم کَواذِبُ الآمالِ ، فصارَتِ الدُّنیا أملَکَ بِکُم مِن الآخِرَةِ ، والعاجِلَةُ أذهَبَ بِکُم مِن الآجِلَةِ </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تَذهَبُ بِکُمُ المَذاهِبُ ، وتَتِیهُ بِکُمُ الغَیاهِبُ ، وتَخدَعُکُمُ الکواذِبُ ؟</w:t>
      </w:r>
      <w:r>
        <w:rPr>
          <w:rFonts w:eastAsia="Amiri" w:cs="Amiri" w:ascii="Amiri" w:hAnsi="Amiri"/>
          <w:color w:val="111111"/>
          <w:sz w:val="28"/>
          <w:szCs w:val="28"/>
          <w:rtl w:val="true"/>
          <w:lang w:bidi="ar-SA"/>
        </w:rPr>
        <w:t>!</w:t>
      </w:r>
      <w:r>
        <w:rPr>
          <w:rStyle w:val="FootnoteAnchor"/>
          <w:rtl w:val="true"/>
        </w:rPr>
        <w:footnoteReference w:id="26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0"/>
      </w:r>
      <w:bookmarkStart w:id="1144" w:name="pg13097_151159"/>
    </w:p>
    <w:p>
      <w:pPr>
        <w:pStyle w:val="Heading3"/>
        <w:numPr>
          <w:ilvl w:val="2"/>
          <w:numId w:val="1"/>
        </w:numPr>
        <w:rPr/>
      </w:pPr>
      <w:bookmarkStart w:id="1145" w:name="__RefHeading___Toc7583941_3224264995"/>
      <w:bookmarkStart w:id="1146" w:name="_Toc434"/>
      <w:bookmarkEnd w:id="1144"/>
      <w:bookmarkEnd w:id="1145"/>
      <w:r>
        <w:rPr/>
        <w:t>457</w:t>
      </w:r>
      <w:r>
        <w:rPr>
          <w:rtl w:val="true"/>
        </w:rPr>
        <w:t xml:space="preserve"> - </w:t>
      </w:r>
      <w:r>
        <w:rPr>
          <w:rtl w:val="true"/>
        </w:rPr>
        <w:t>الکَرَم</w:t>
      </w:r>
      <w:bookmarkEnd w:id="1146"/>
    </w:p>
    <w:p>
      <w:pPr>
        <w:pStyle w:val="Heading4"/>
        <w:numPr>
          <w:ilvl w:val="3"/>
          <w:numId w:val="1"/>
        </w:numPr>
        <w:rPr/>
      </w:pPr>
      <w:bookmarkStart w:id="1147" w:name="__RefHeading___Toc7583943_3224264995"/>
      <w:bookmarkStart w:id="1148" w:name="_Toc435"/>
      <w:bookmarkEnd w:id="1147"/>
      <w:r>
        <w:rPr>
          <w:rtl w:val="true"/>
        </w:rPr>
        <w:t>اشاره</w:t>
      </w:r>
      <w:bookmarkEnd w:id="1148"/>
    </w:p>
    <w:p>
      <w:pPr>
        <w:pStyle w:val="BookText"/>
        <w:rPr/>
      </w:pPr>
      <w:r>
        <w:rPr>
          <w:rStyle w:val="FootnoteAnchor"/>
          <w:rtl w:val="true"/>
        </w:rPr>
        <w:footnoteReference w:id="267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والقیام</w:t>
      </w:r>
      <w:r>
        <w:rPr>
          <w:rFonts w:eastAsia="IRNazanin" w:cs="IRNazanin"/>
          <w:color w:val="111111"/>
          <w:sz w:val="28"/>
          <w:szCs w:val="28"/>
          <w:rtl w:val="true"/>
          <w:lang w:bidi="fa-IR"/>
        </w:rPr>
        <w:t>» .</w:t>
      </w:r>
    </w:p>
    <w:p>
      <w:pPr>
        <w:pStyle w:val="BookText"/>
        <w:rPr/>
      </w:pP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عفو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49" w:name="pg13097_151161"/>
    </w:p>
    <w:p>
      <w:pPr>
        <w:pStyle w:val="Heading4"/>
        <w:numPr>
          <w:ilvl w:val="3"/>
          <w:numId w:val="1"/>
        </w:numPr>
        <w:rPr/>
      </w:pPr>
      <w:bookmarkStart w:id="1150" w:name="__RefHeading___Toc7583945_3224264995"/>
      <w:bookmarkStart w:id="1151" w:name="_Toc436"/>
      <w:bookmarkEnd w:id="1149"/>
      <w:bookmarkEnd w:id="1150"/>
      <w:r>
        <w:rPr/>
        <w:t>3414</w:t>
      </w:r>
      <w:r>
        <w:rPr>
          <w:rtl w:val="true"/>
        </w:rPr>
        <w:t xml:space="preserve"> - </w:t>
      </w:r>
      <w:r>
        <w:rPr>
          <w:rtl w:val="true"/>
        </w:rPr>
        <w:t>الکَرَمُ</w:t>
      </w:r>
      <w:bookmarkEnd w:id="115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الرجُلِ دِینُهُ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أهلِ الکَرَمِ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الذِّکرِ فی المَساجِدِ </w:t>
      </w:r>
      <w:r>
        <w:rPr>
          <w:rFonts w:eastAsia="Amiri" w:cs="Amiri" w:ascii="Amiri" w:hAnsi="Amiri"/>
          <w:color w:val="111111"/>
          <w:sz w:val="28"/>
          <w:szCs w:val="28"/>
          <w:rtl w:val="true"/>
          <w:lang w:bidi="ar-SA"/>
        </w:rPr>
        <w:t>.</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کَرَمِ الرجُلِ بحُسنِ بِشرِهِ وبَذلِ بِرِّهِ </w:t>
      </w:r>
      <w:r>
        <w:rPr>
          <w:rFonts w:eastAsia="Amiri" w:cs="Amiri" w:ascii="Amiri" w:hAnsi="Amiri"/>
          <w:color w:val="111111"/>
          <w:sz w:val="28"/>
          <w:szCs w:val="28"/>
          <w:rtl w:val="true"/>
          <w:lang w:bidi="ar-SA"/>
        </w:rPr>
        <w:t>.</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احتِمالُ الجَریرَةِ </w:t>
      </w:r>
      <w:r>
        <w:rPr>
          <w:rFonts w:eastAsia="Amiri" w:cs="Amiri" w:ascii="Amiri" w:hAnsi="Amiri"/>
          <w:color w:val="111111"/>
          <w:sz w:val="28"/>
          <w:szCs w:val="28"/>
          <w:rtl w:val="true"/>
          <w:lang w:bidi="ar-SA"/>
        </w:rPr>
        <w:t>.</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حُسنُ الاصطِبارِ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تَحَمُّلُ أعباءِ المَغارِمِ </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إیثارُ العِرضِ علَی المالِ ، اللُّؤمُ إیثارُ المالِ علَی الرِّجالِ </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بَذلُ الجُودِ وإنجازُ المَوعودِ </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مِلکُ اللِّسانِ وبَذلُ الإحسانِ </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الکَرَمُ التَّنَزُّهُ عنِ المَعاصی</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حُسنُ السَّجیَّةِ واجتِنابُ الدَّنیَّةِ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علَیکَ هَواکَ وشُحَّ بنفسِکَ عمّا لا یَحِلُّ لَکَ ؛ فإنَّ الشُّحَّ بالنفسِ حَقیقَةُ الکَرَمِ </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نَتیجَةُ عُلُوِّ الهِمَّةِ </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علَیهِ نفسُهُ هانَت علَیهِ شَهوَتُهُ </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الکَرَمِ لِینُ الشِّیَمِ </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الکَرَمِ الوَفاءُ بالذِّمَمِ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 المَرءِ بُکاؤهُ علی ما مَضی مِن زَمانِهِ ، وحَنینُهُ إلی أوطانِهِ ، وحِفظُهُ قَدیمَ إخوانِهِ </w:t>
      </w:r>
      <w:r>
        <w:rPr>
          <w:rFonts w:eastAsia="Amiri" w:cs="Amiri" w:ascii="Amiri" w:hAnsi="Amiri"/>
          <w:color w:val="111111"/>
          <w:sz w:val="28"/>
          <w:szCs w:val="28"/>
          <w:rtl w:val="true"/>
          <w:lang w:bidi="ar-SA"/>
        </w:rPr>
        <w:t>.</w:t>
      </w:r>
      <w:r>
        <w:rPr>
          <w:rStyle w:val="FootnoteAnchor"/>
          <w:rtl w:val="true"/>
        </w:rPr>
        <w:footnoteReference w:id="269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أعطَفُ مِن الرَّحِمِ </w:t>
      </w:r>
      <w:r>
        <w:rPr>
          <w:rFonts w:eastAsia="Amiri" w:cs="Amiri" w:ascii="Amiri" w:hAnsi="Amiri"/>
          <w:color w:val="111111"/>
          <w:sz w:val="28"/>
          <w:szCs w:val="28"/>
          <w:rtl w:val="true"/>
          <w:lang w:bidi="ar-SA"/>
        </w:rPr>
        <w:t>.</w:t>
      </w:r>
      <w:r>
        <w:rPr>
          <w:rStyle w:val="FootnoteAnchor"/>
          <w:rtl w:val="true"/>
        </w:rPr>
        <w:footnoteReference w:id="2691"/>
      </w:r>
      <w:bookmarkStart w:id="1152" w:name="pg13097_151162"/>
    </w:p>
    <w:p>
      <w:pPr>
        <w:pStyle w:val="BookText"/>
        <w:rPr/>
      </w:pPr>
      <w:bookmarkEnd w:id="115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الخُلقُ التَّکرُّمُ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الکَرَمِ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بالعَطیَّةِ قَبلَ المَسألةِ ، وإطعامُ الطَّعامِ فی المَحْلِ </w:t>
      </w:r>
      <w:r>
        <w:rPr>
          <w:rFonts w:eastAsia="Amiri" w:cs="Amiri" w:ascii="Amiri" w:hAnsi="Amiri"/>
          <w:color w:val="111111"/>
          <w:sz w:val="28"/>
          <w:szCs w:val="28"/>
          <w:rtl w:val="true"/>
          <w:lang w:bidi="ar-SA"/>
        </w:rPr>
        <w:t>.</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الکَرَمُ فالتَّبرُّعُ بالمَعروفِ والإعطاءُ قَبلَ السُّؤالِ </w:t>
      </w:r>
      <w:r>
        <w:rPr>
          <w:rFonts w:eastAsia="Amiri" w:cs="Amiri" w:ascii="Amiri" w:hAnsi="Amiri"/>
          <w:color w:val="111111"/>
          <w:sz w:val="28"/>
          <w:szCs w:val="28"/>
          <w:rtl w:val="true"/>
          <w:lang w:bidi="ar-SA"/>
        </w:rPr>
        <w:t>.</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تَدُلُّ علی کَرَمِ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وکَظمُ الغَیظِ ، وغَضُّ الطَّرْفِ </w:t>
      </w:r>
      <w:r>
        <w:rPr>
          <w:rFonts w:eastAsia="Amiri" w:cs="Amiri" w:ascii="Amiri" w:hAnsi="Amiri"/>
          <w:color w:val="111111"/>
          <w:sz w:val="28"/>
          <w:szCs w:val="28"/>
          <w:rtl w:val="true"/>
          <w:lang w:bidi="ar-SA"/>
        </w:rPr>
        <w:t>.</w:t>
      </w:r>
      <w:r>
        <w:rPr>
          <w:rStyle w:val="FootnoteAnchor"/>
          <w:rtl w:val="true"/>
        </w:rPr>
        <w:footnoteReference w:id="2695"/>
      </w:r>
    </w:p>
    <w:p>
      <w:pPr>
        <w:pStyle w:val="Heading4"/>
        <w:numPr>
          <w:ilvl w:val="3"/>
          <w:numId w:val="1"/>
        </w:numPr>
        <w:rPr/>
      </w:pPr>
      <w:bookmarkStart w:id="1153" w:name="__RefHeading___Toc7583947_3224264995"/>
      <w:bookmarkStart w:id="1154" w:name="_Toc437"/>
      <w:bookmarkEnd w:id="1153"/>
      <w:r>
        <w:rPr/>
        <w:t>3415</w:t>
      </w:r>
      <w:r>
        <w:rPr>
          <w:rtl w:val="true"/>
        </w:rPr>
        <w:t xml:space="preserve"> - </w:t>
      </w:r>
      <w:r>
        <w:rPr>
          <w:rtl w:val="true"/>
        </w:rPr>
        <w:t>الکَرامَةُ</w:t>
      </w:r>
      <w:bookmarkEnd w:id="11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خَصَّکُم بالإسلامِ ، واستَخلَصَکُم لَهُ ، وذلکَ لأنّهُ اسمُ سَلامَةٍ ، وجماعُ کَرامَةٍ </w:t>
      </w:r>
      <w:r>
        <w:rPr>
          <w:rFonts w:eastAsia="Amiri" w:cs="Amiri" w:ascii="Amiri" w:hAnsi="Amiri"/>
          <w:color w:val="111111"/>
          <w:sz w:val="28"/>
          <w:szCs w:val="28"/>
          <w:rtl w:val="true"/>
          <w:lang w:bidi="ar-SA"/>
        </w:rPr>
        <w:t>.</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لم تَزَلِ الکَرامَةُ تَتَمادی بِهِم حتّی حَلُّوا دارَ القَرارِ ، وأمِنُوا نُقلَةَ الأسفارِ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فَظَفِرُوا بالعُقبَی الدّائمَةِ، والکَرامَةِ البارِدَةِ </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حَفَّت بِهِمُ الملائکةُ، وتَنَّزَلَت علَیهِمُ السَّکِینةُ ، وفُتِحَت لَهُم أبوابُ السماءِ ، واُعِدَّت لَهُم مَقاعِدُ الکراماتِ </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Style w:val="FootnoteAnchor"/>
          <w:rtl w:val="true"/>
        </w:rPr>
        <w:footnoteReference w:id="2700"/>
      </w:r>
    </w:p>
    <w:p>
      <w:pPr>
        <w:pStyle w:val="Heading4"/>
        <w:numPr>
          <w:ilvl w:val="3"/>
          <w:numId w:val="1"/>
        </w:numPr>
        <w:rPr/>
      </w:pPr>
      <w:bookmarkStart w:id="1155" w:name="__RefHeading___Toc7583949_3224264995"/>
      <w:bookmarkStart w:id="1156" w:name="_Toc438"/>
      <w:bookmarkEnd w:id="1155"/>
      <w:r>
        <w:rPr/>
        <w:t>3416</w:t>
      </w:r>
      <w:r>
        <w:rPr>
          <w:rtl w:val="true"/>
        </w:rPr>
        <w:t xml:space="preserve"> - </w:t>
      </w:r>
      <w:r>
        <w:rPr>
          <w:rtl w:val="true"/>
        </w:rPr>
        <w:t>الکَریمُ</w:t>
      </w:r>
      <w:bookmarkEnd w:id="11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فَإِنَّ رَبِّی غَنِیٌّ کَرِیمٌ</w:t>
      </w:r>
      <w:r>
        <w:rPr>
          <w:rFonts w:eastAsia="Amiri" w:cs="Amiri" w:ascii="Amiri" w:hAnsi="Amiri"/>
          <w:color w:val="111111"/>
          <w:sz w:val="28"/>
          <w:szCs w:val="28"/>
          <w:rtl w:val="true"/>
          <w:lang w:bidi="ar-SA"/>
        </w:rPr>
        <w:t>) .</w:t>
      </w:r>
      <w:r>
        <w:rPr>
          <w:rStyle w:val="FootnoteAnchor"/>
          <w:rtl w:val="true"/>
        </w:rPr>
        <w:footnoteReference w:id="2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w:t>
      </w:r>
      <w:r>
        <w:rPr>
          <w:rStyle w:val="FootnoteAnchor"/>
          <w:rtl w:val="true"/>
        </w:rPr>
        <w:footnoteReference w:id="2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w:t>
      </w:r>
      <w:r>
        <w:rPr>
          <w:rStyle w:val="FootnoteAnchor"/>
          <w:rtl w:val="true"/>
        </w:rPr>
        <w:footnoteReference w:id="27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کریمٌ یُحِبُّ الکَرَمَ </w:t>
      </w:r>
      <w:r>
        <w:rPr>
          <w:rFonts w:eastAsia="Amiri" w:cs="Amiri" w:ascii="Amiri" w:hAnsi="Amiri"/>
          <w:color w:val="111111"/>
          <w:sz w:val="28"/>
          <w:szCs w:val="28"/>
          <w:rtl w:val="true"/>
          <w:lang w:bidi="ar-SA"/>
        </w:rPr>
        <w:t>.</w:t>
      </w:r>
      <w:r>
        <w:rPr>
          <w:rStyle w:val="FootnoteAnchor"/>
          <w:rtl w:val="true"/>
        </w:rPr>
        <w:footnoteReference w:id="270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الکریمَ ابنَ الکریمِ ابنِ الکریمِ ابنِ الکریمِ یُوسفُ بنُ یَعقوبَ بنِ إسحاقَ بنِ إبراهیمَ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حَیِیٌّ کریمٌ </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حَیِیّاً کریماً </w:t>
      </w:r>
      <w:r>
        <w:rPr>
          <w:rFonts w:eastAsia="Amiri" w:cs="Amiri" w:ascii="Amiri" w:hAnsi="Amiri"/>
          <w:color w:val="111111"/>
          <w:sz w:val="28"/>
          <w:szCs w:val="28"/>
          <w:rtl w:val="true"/>
          <w:lang w:bidi="ar-SA"/>
        </w:rPr>
        <w:t>.</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أشَدُّ اغتِباطاً بمَعرِفَةِ الکریمِ مِن إمساکی علَی الجَوهَرِ النَّفیسِ الغالی الثَّمَنِ </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أکرَمَ عَن ذُلِّ النّارِ وَجهَهُ </w:t>
      </w:r>
      <w:r>
        <w:rPr>
          <w:rFonts w:eastAsia="Amiri" w:cs="Amiri" w:ascii="Amiri" w:hAnsi="Amiri"/>
          <w:color w:val="111111"/>
          <w:sz w:val="28"/>
          <w:szCs w:val="28"/>
          <w:rtl w:val="true"/>
          <w:lang w:bidi="ar-SA"/>
        </w:rPr>
        <w:t>.</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یَلینُ إذا استُعطِفَ، واللَّئیمُ یَقسُو إذا اُلطِفَ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یَجفُو إذا عُنِّفَ ویَلینُ إذا استُعطِفَ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أبلَجُ ، اللَّئیم مُلَهوَجٌ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یَتَغافَلُ ویَنخَدِعُ </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بَدَأَ بِإحسانِهِ </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یَشکُرُ القَلیلَ ، واللَّئیمُ یَکفُرُ الجَزیلَ </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بَذَلَ إحسانَهُ ، اللَّئیمُ مَن کَثُرَ امتِنانُهُ </w:t>
      </w:r>
      <w:r>
        <w:rPr>
          <w:rFonts w:eastAsia="Amiri" w:cs="Amiri" w:ascii="Amiri" w:hAnsi="Amiri"/>
          <w:color w:val="111111"/>
          <w:sz w:val="28"/>
          <w:szCs w:val="28"/>
          <w:rtl w:val="true"/>
          <w:lang w:bidi="ar-SA"/>
        </w:rPr>
        <w:t>.</w:t>
      </w:r>
      <w:r>
        <w:rPr>
          <w:rStyle w:val="FootnoteAnchor"/>
          <w:rtl w:val="true"/>
        </w:rPr>
        <w:footnoteReference w:id="2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سَبَقَ نَوالُهُ سُؤالَهُ </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جاءَ بالمَوجودِ </w:t>
      </w:r>
      <w:r>
        <w:rPr>
          <w:rFonts w:eastAsia="Amiri" w:cs="Amiri" w:ascii="Amiri" w:hAnsi="Amiri"/>
          <w:color w:val="111111"/>
          <w:sz w:val="28"/>
          <w:szCs w:val="28"/>
          <w:rtl w:val="true"/>
          <w:lang w:bidi="ar-SA"/>
        </w:rPr>
        <w:t>.</w:t>
      </w:r>
      <w:r>
        <w:rPr>
          <w:rStyle w:val="FootnoteAnchor"/>
          <w:rtl w:val="true"/>
        </w:rPr>
        <w:footnoteReference w:id="2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تَجَنَّبَ المَحارِمَ وتَنَزَّهَ عنِ العُیوبِ </w:t>
      </w:r>
      <w:r>
        <w:rPr>
          <w:rFonts w:eastAsia="Amiri" w:cs="Amiri" w:ascii="Amiri" w:hAnsi="Amiri"/>
          <w:color w:val="111111"/>
          <w:sz w:val="28"/>
          <w:szCs w:val="28"/>
          <w:rtl w:val="true"/>
          <w:lang w:bidi="ar-SA"/>
        </w:rPr>
        <w:t>.</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یَرفَعُ نفسَهُ فی کُلِّ ما أسداهُ عن حُسنِ المُجازاةِ </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یَزدَجِرُ عمّا یَفتَخِرُ بهِ اللئیمُ </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إذا قَدَرَ صَفَحَ ، وإذاّ مَلَکَ سَمَحَ ، وإذا سُئلَ أنجَحَ </w:t>
      </w:r>
      <w:r>
        <w:rPr>
          <w:rFonts w:eastAsia="Amiri" w:cs="Amiri" w:ascii="Amiri" w:hAnsi="Amiri"/>
          <w:color w:val="111111"/>
          <w:sz w:val="28"/>
          <w:szCs w:val="28"/>
          <w:rtl w:val="true"/>
          <w:lang w:bidi="ar-SA"/>
        </w:rPr>
        <w:t>.</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یَأبَی العارَ ویُکرِمُ الجارَ </w:t>
      </w:r>
      <w:r>
        <w:rPr>
          <w:rFonts w:eastAsia="Amiri" w:cs="Amiri" w:ascii="Amiri" w:hAnsi="Amiri"/>
          <w:color w:val="111111"/>
          <w:sz w:val="28"/>
          <w:szCs w:val="28"/>
          <w:rtl w:val="true"/>
          <w:lang w:bidi="ar-SA"/>
        </w:rPr>
        <w:t>.</w:t>
      </w:r>
      <w:r>
        <w:rPr>
          <w:rStyle w:val="FootnoteAnchor"/>
          <w:rtl w:val="true"/>
        </w:rPr>
        <w:footnoteReference w:id="2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یَری مَکارِمَ أفعالِهِ دَیناً علَیهِ یَقضیهِ ، اللَّئیمُ یَری سَوالِفَ إحسانِهِ دَیناً لَهُ یَقتَضیهِ </w:t>
      </w:r>
      <w:r>
        <w:rPr>
          <w:rFonts w:eastAsia="Amiri" w:cs="Amiri" w:ascii="Amiri" w:hAnsi="Amiri"/>
          <w:color w:val="111111"/>
          <w:sz w:val="28"/>
          <w:szCs w:val="28"/>
          <w:rtl w:val="true"/>
          <w:lang w:bidi="ar-SA"/>
        </w:rPr>
        <w:t>.</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إذا احتاجَ إلَیکَ أعفاکَ وإذا احتَجتَ إلَیهِ کَفاکَ ، اللَّئیمُ إذا احتاجَ إلَیکَ أجفاکَ وإذا احتَجتَ إلَیهِ عَنّاکَ </w:t>
      </w:r>
      <w:r>
        <w:rPr>
          <w:rFonts w:eastAsia="Amiri" w:cs="Amiri" w:ascii="Amiri" w:hAnsi="Amiri"/>
          <w:color w:val="111111"/>
          <w:sz w:val="28"/>
          <w:szCs w:val="28"/>
          <w:rtl w:val="true"/>
          <w:lang w:bidi="ar-SA"/>
        </w:rPr>
        <w:t>.</w:t>
      </w:r>
      <w:r>
        <w:rPr>
          <w:rStyle w:val="FootnoteAnchor"/>
          <w:rtl w:val="true"/>
        </w:rPr>
        <w:footnoteReference w:id="272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یَعفُو مَع القُدرَةِ ، ویَعدِلُ</w:t>
      </w:r>
      <w:bookmarkStart w:id="1157" w:name="pg13097_151164"/>
    </w:p>
    <w:p>
      <w:pPr>
        <w:pStyle w:val="BookText"/>
        <w:rPr/>
      </w:pPr>
      <w:bookmarkEnd w:id="1157"/>
      <w:r>
        <w:rPr>
          <w:rFonts w:ascii="Amiri" w:hAnsi="Amiri" w:eastAsia="Amiri" w:cs="Amiri"/>
          <w:color w:val="111111"/>
          <w:sz w:val="28"/>
          <w:sz w:val="28"/>
          <w:szCs w:val="28"/>
          <w:rtl w:val="true"/>
          <w:lang w:bidi="ar-SA"/>
        </w:rPr>
        <w:t xml:space="preserve">فی الإمرةِ ، ویَکُفُّ إساءَتَهُ ، ویَبذُلُ إحسانَهُ </w:t>
      </w:r>
      <w:r>
        <w:rPr>
          <w:rFonts w:eastAsia="Amiri" w:cs="Amiri" w:ascii="Amiri" w:hAnsi="Amiri"/>
          <w:color w:val="111111"/>
          <w:sz w:val="28"/>
          <w:szCs w:val="28"/>
          <w:rtl w:val="true"/>
          <w:lang w:bidi="ar-SA"/>
        </w:rPr>
        <w:t>.</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عندَ اللَّهِ مَحبورٌ مُثابٌ ، وعندَ النّاسِ مَحبوبٌ مُهابٌ </w:t>
      </w:r>
      <w:r>
        <w:rPr>
          <w:rFonts w:eastAsia="Amiri" w:cs="Amiri" w:ascii="Amiri" w:hAnsi="Amiri"/>
          <w:color w:val="111111"/>
          <w:sz w:val="28"/>
          <w:szCs w:val="28"/>
          <w:rtl w:val="true"/>
          <w:lang w:bidi="ar-SA"/>
        </w:rPr>
        <w:t>.</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مَن صانَ عِرضَهُ بمالِهِ ، واللَّئیمُ مَن صانَ مالَهُ بِعِرضِهِ </w:t>
      </w:r>
      <w:r>
        <w:rPr>
          <w:rFonts w:eastAsia="Amiri" w:cs="Amiri" w:ascii="Amiri" w:hAnsi="Amiri"/>
          <w:color w:val="111111"/>
          <w:sz w:val="28"/>
          <w:szCs w:val="28"/>
          <w:rtl w:val="true"/>
          <w:lang w:bidi="ar-SA"/>
        </w:rPr>
        <w:t>.</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یُجمِلُ المَلَکةَ </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الکریمِ نَقدٌ وتَعجیلٌ </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إذا وَعَدَ وَفی ، وإذا تَوَعَّدَ عَفا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الکریمِ أسلَمُ مِن مُصادَقَةِ اللَّئیمِ </w:t>
      </w:r>
      <w:r>
        <w:rPr>
          <w:rFonts w:eastAsia="Amiri" w:cs="Amiri" w:ascii="Amiri" w:hAnsi="Amiri"/>
          <w:color w:val="111111"/>
          <w:sz w:val="28"/>
          <w:szCs w:val="28"/>
          <w:rtl w:val="true"/>
          <w:lang w:bidi="ar-SA"/>
        </w:rPr>
        <w:t>.</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الکریمِ علَی الهَوانِ خَیرٌ مِن صُحبَةِ اللَّئیمِ علَی الإحسانِ </w:t>
      </w:r>
      <w:r>
        <w:rPr>
          <w:rFonts w:eastAsia="Amiri" w:cs="Amiri" w:ascii="Amiri" w:hAnsi="Amiri"/>
          <w:color w:val="111111"/>
          <w:sz w:val="28"/>
          <w:szCs w:val="28"/>
          <w:rtl w:val="true"/>
          <w:lang w:bidi="ar-SA"/>
        </w:rPr>
        <w:t>.</w:t>
      </w:r>
      <w:r>
        <w:rPr>
          <w:rStyle w:val="FootnoteAnchor"/>
          <w:rtl w:val="true"/>
        </w:rPr>
        <w:footnoteReference w:id="273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الإفضالِ یُعرَفُ الکریمُ </w:t>
      </w:r>
      <w:r>
        <w:rPr>
          <w:rFonts w:eastAsia="Amiri" w:cs="Amiri" w:ascii="Amiri" w:hAnsi="Amiri"/>
          <w:color w:val="111111"/>
          <w:sz w:val="28"/>
          <w:szCs w:val="28"/>
          <w:rtl w:val="true"/>
          <w:lang w:bidi="ar-SA"/>
        </w:rPr>
        <w:t>.</w:t>
      </w:r>
      <w:r>
        <w:rPr>
          <w:rStyle w:val="FootnoteAnchor"/>
          <w:rtl w:val="true"/>
        </w:rPr>
        <w:footnoteReference w:id="2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الکَریمِ تُظهِرُ مَناقِبَهُ ، دَولَةُ اللَّئیمِ تَکشِفُ مَساوِیَهُ ومَعایِبَهُ </w:t>
      </w:r>
      <w:r>
        <w:rPr>
          <w:rFonts w:eastAsia="Amiri" w:cs="Amiri" w:ascii="Amiri" w:hAnsi="Amiri"/>
          <w:color w:val="111111"/>
          <w:sz w:val="28"/>
          <w:szCs w:val="28"/>
          <w:rtl w:val="true"/>
          <w:lang w:bidi="ar-SA"/>
        </w:rPr>
        <w:t>.</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أتعَبَکَ مَن أکرَمَکَ إن کُنتَ کریماً </w:t>
      </w:r>
      <w:r>
        <w:rPr>
          <w:rFonts w:eastAsia="Amiri" w:cs="Amiri" w:ascii="Amiri" w:hAnsi="Amiri"/>
          <w:color w:val="111111"/>
          <w:sz w:val="28"/>
          <w:szCs w:val="28"/>
          <w:rtl w:val="true"/>
          <w:lang w:bidi="ar-SA"/>
        </w:rPr>
        <w:t>.</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رَبَّهُ کانَ کریماً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یکونُ الکریمُ بالمَغفِرةِ إذا ضاقَت بالمُذنِبِ المَعذِرَةُ </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سلمانَ الفارسیِّ رحمة اللَّه علیه وبینَ رجُلٍ کَلامٌ وَخُصومَةٌ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یا 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وأوَّلُکَ فنُطفَةٌ قَذِرَةٌ ، وأمّا آخِری وآخِرُکَ فَجِیفَةٌ مُنتِنَةٌ ، فإذا کانَ یَومُ القِیامَةِ ووُضِعَتِ المَوازینُ فَمَن ثَقُلَ مِیزانُهُ فهُو الکریمُ ، ومَن خَفَّ مِیزانُهُ فهُو اللَّئیمُ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الکریمَ یَبتَهِجُ بفَضلِهِ ، واللَّئیمَ یَفتَخِرُ بمُلکِهِ </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الکریمِ یُحَبِّبُکَ إلَیهِ ، ونائلُ اللَّئیمِ یَضَعُکَ لَدَیهِ </w:t>
      </w:r>
      <w:r>
        <w:rPr>
          <w:rFonts w:eastAsia="Amiri" w:cs="Amiri" w:ascii="Amiri" w:hAnsi="Amiri"/>
          <w:color w:val="111111"/>
          <w:sz w:val="28"/>
          <w:szCs w:val="28"/>
          <w:rtl w:val="true"/>
          <w:lang w:bidi="ar-SA"/>
        </w:rPr>
        <w:t>.</w:t>
      </w:r>
      <w:r>
        <w:rPr>
          <w:rStyle w:val="FootnoteAnchor"/>
          <w:rtl w:val="true"/>
        </w:rPr>
        <w:footnoteReference w:id="2741"/>
      </w:r>
    </w:p>
    <w:p>
      <w:pPr>
        <w:pStyle w:val="Heading4"/>
        <w:numPr>
          <w:ilvl w:val="3"/>
          <w:numId w:val="1"/>
        </w:numPr>
        <w:rPr/>
      </w:pPr>
      <w:bookmarkStart w:id="1158" w:name="__RefHeading___Toc7583951_3224264995"/>
      <w:bookmarkStart w:id="1159" w:name="_Toc439"/>
      <w:bookmarkEnd w:id="1158"/>
      <w:r>
        <w:rPr/>
        <w:t>3417</w:t>
      </w:r>
      <w:r>
        <w:rPr>
          <w:rtl w:val="true"/>
        </w:rPr>
        <w:t xml:space="preserve"> - </w:t>
      </w:r>
      <w:r>
        <w:rPr>
          <w:rtl w:val="true"/>
        </w:rPr>
        <w:t>مِن أخلاقِ الکِرامِ</w:t>
      </w:r>
      <w:bookmarkEnd w:id="11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وَإِذَا مَرُّوا بِاللَّغْوِ مَرُّوا کِرَاماً</w:t>
      </w:r>
      <w:r>
        <w:rPr>
          <w:rFonts w:eastAsia="Amiri" w:cs="Amiri" w:ascii="Amiri" w:hAnsi="Amiri"/>
          <w:color w:val="111111"/>
          <w:sz w:val="28"/>
          <w:szCs w:val="28"/>
          <w:rtl w:val="true"/>
          <w:lang w:bidi="ar-SA"/>
        </w:rPr>
        <w:t>) .</w:t>
      </w:r>
      <w:r>
        <w:rPr>
          <w:rStyle w:val="FootnoteAnchor"/>
          <w:rtl w:val="true"/>
        </w:rPr>
        <w:footnoteReference w:id="27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مِن أخلاقِ الکِرامِ ، الغِشُّ مِن أخلاقِ اللِّئامِ </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إلَی العَفوِ مِن أخلاقِ الکِرامِ ، المُبادَرَةُ إلَی الانتِقامِ مِن شِیَمِ اللِّئامِ </w:t>
      </w:r>
      <w:r>
        <w:rPr>
          <w:rFonts w:eastAsia="Amiri" w:cs="Amiri" w:ascii="Amiri" w:hAnsi="Amiri"/>
          <w:color w:val="111111"/>
          <w:sz w:val="28"/>
          <w:szCs w:val="28"/>
          <w:rtl w:val="true"/>
          <w:lang w:bidi="ar-SA"/>
        </w:rPr>
        <w:t>.</w:t>
      </w:r>
      <w:r>
        <w:rPr>
          <w:rStyle w:val="FootnoteAnchor"/>
          <w:rtl w:val="true"/>
        </w:rPr>
        <w:footnoteReference w:id="2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لِلکِرامِ فَضیلَةُ المُبادَرَةِ إلی فِعلِ المَعروفِ وإسداءِ الصَّنائعِ </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الکِرامِ تَرادُفُ الإنعامِ ، سُنّةُ اللِّئامِ قُبحُ الکلامِ </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الکِرامِ الوَفاءُ بالعُهودِ ، سُنَّةُ اللِّئامِ الجُحودُ </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الکِرامِ الجُودُ </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الکِرامِ حُسنُ الصَّنیعَةِ ، عادَةُ اللِّئامِ قُبحُ الوَقیعَةِ </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الکِرامِ عَفوٌ وإحسانٌ </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الکِرامِ أحسَنُ مِن عَفوِ اللِّئامِ </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الکریمِ أحسَنُ مِن عَطاءِ اللَّئیمِ </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شِیَمِ الکِرامِ بَذلُ النَّدی </w:t>
      </w:r>
      <w:r>
        <w:rPr>
          <w:rFonts w:eastAsia="Amiri" w:cs="Amiri" w:ascii="Amiri" w:hAnsi="Amiri"/>
          <w:color w:val="111111"/>
          <w:sz w:val="28"/>
          <w:szCs w:val="28"/>
          <w:rtl w:val="true"/>
          <w:lang w:bidi="ar-SA"/>
        </w:rPr>
        <w:t>.</w:t>
      </w:r>
      <w:r>
        <w:rPr>
          <w:rStyle w:val="FootnoteAnchor"/>
          <w:rtl w:val="true"/>
        </w:rPr>
        <w:footnoteReference w:id="2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الکِرامُ أصبَرُ أنفُساً </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مَسَرَّةُ الکِرامِ فی بَذلِ العَطاءِ ، ومَسرَّةُ اللِّئامِ فی سُوءِ الجَزاءِ </w:t>
      </w:r>
      <w:r>
        <w:rPr>
          <w:rFonts w:eastAsia="Amiri" w:cs="Amiri" w:ascii="Amiri" w:hAnsi="Amiri"/>
          <w:color w:val="111111"/>
          <w:sz w:val="28"/>
          <w:szCs w:val="28"/>
          <w:rtl w:val="true"/>
          <w:lang w:bidi="ar-SA"/>
        </w:rPr>
        <w:t>.</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الکِرامِ فی الإطعامِ ، ولَذَّةُ اللِّئامِ فی الطَّعامِ </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فِرارُ الکِرامِ مِن الحِمامِ کَفِرارِهِم مِن البُخلِ ومُقارَنَةِ اللِّئامِ </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النّاسِ بِالکَرَمِ مَن عُرِفَت بِهِ الکِرامُ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تَفیضُ اللِّئامُ فَیضاً ، وتَغیضُ الکِرامُ غَیضاً ، وکانَ أهلُ ذلکَ الزَّمانِ ذِئاباً ، وسَلاطینُهُ سِباعاً </w:t>
      </w:r>
      <w:r>
        <w:rPr>
          <w:rFonts w:eastAsia="Amiri" w:cs="Amiri" w:ascii="Amiri" w:hAnsi="Amiri"/>
          <w:color w:val="111111"/>
          <w:sz w:val="28"/>
          <w:szCs w:val="28"/>
          <w:rtl w:val="true"/>
          <w:lang w:bidi="ar-SA"/>
        </w:rPr>
        <w:t>.</w:t>
      </w:r>
      <w:r>
        <w:rPr>
          <w:rStyle w:val="FootnoteAnchor"/>
          <w:rtl w:val="true"/>
        </w:rPr>
        <w:footnoteReference w:id="275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یَومَ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الدَّعِیَّ ابنَ الدَّعِیِّ قد تَرَکَنی بینَ السِّلّةِ والذَّلّةِ ، وهَیهاتَ لَهُ ذلکَ مِنّی ، هَیهاتَ مِنّا الذلّةُ ، أبَی اللَّهُ ذلکَ لَنا ورسولُهُ والمؤمنونَ وحُجورٌ</w:t>
      </w:r>
      <w:bookmarkStart w:id="1160" w:name="pg13097_151166"/>
    </w:p>
    <w:p>
      <w:pPr>
        <w:pStyle w:val="BookText"/>
        <w:rPr/>
      </w:pPr>
      <w:bookmarkEnd w:id="1160"/>
      <w:r>
        <w:rPr>
          <w:rFonts w:ascii="Amiri" w:hAnsi="Amiri" w:eastAsia="Amiri" w:cs="Amiri"/>
          <w:color w:val="111111"/>
          <w:sz w:val="28"/>
          <w:sz w:val="28"/>
          <w:szCs w:val="28"/>
          <w:rtl w:val="true"/>
          <w:lang w:bidi="ar-SA"/>
        </w:rPr>
        <w:t xml:space="preserve">طَهُرَت وجُدودٌ طابَت ، أن نُؤثِرَ طاعَةَ اللِّئامِ علی مَصارِعِ الکِرامِ </w:t>
      </w:r>
      <w:r>
        <w:rPr>
          <w:rFonts w:eastAsia="Amiri" w:cs="Amiri" w:ascii="Amiri" w:hAnsi="Amiri"/>
          <w:color w:val="111111"/>
          <w:sz w:val="28"/>
          <w:szCs w:val="28"/>
          <w:rtl w:val="true"/>
          <w:lang w:bidi="ar-SA"/>
        </w:rPr>
        <w:t>.</w:t>
      </w:r>
      <w:r>
        <w:rPr>
          <w:rStyle w:val="FootnoteAnchor"/>
          <w:rtl w:val="true"/>
        </w:rPr>
        <w:footnoteReference w:id="2760"/>
      </w:r>
    </w:p>
    <w:p>
      <w:pPr>
        <w:pStyle w:val="Heading4"/>
        <w:numPr>
          <w:ilvl w:val="3"/>
          <w:numId w:val="1"/>
        </w:numPr>
        <w:rPr/>
      </w:pPr>
      <w:bookmarkStart w:id="1161" w:name="__RefHeading___Toc7583953_3224264995"/>
      <w:bookmarkStart w:id="1162" w:name="_Toc440"/>
      <w:bookmarkEnd w:id="1161"/>
      <w:r>
        <w:rPr/>
        <w:t>3418</w:t>
      </w:r>
      <w:r>
        <w:rPr>
          <w:rtl w:val="true"/>
        </w:rPr>
        <w:t xml:space="preserve"> - </w:t>
      </w:r>
      <w:r>
        <w:rPr>
          <w:rtl w:val="true"/>
        </w:rPr>
        <w:t>ما هُوَ لَیسَ مِن أخلاقِ الکِرامِ</w:t>
      </w:r>
      <w:bookmarkEnd w:id="11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والخِیانَةُ لَیسا مِن أخلاقِ الکِرامِ </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یُجازِ الإساءَةَ بالإحسانِ فلیسَ مِن الکِرامِ </w:t>
      </w:r>
      <w:r>
        <w:rPr>
          <w:rFonts w:eastAsia="Amiri" w:cs="Amiri" w:ascii="Amiri" w:hAnsi="Amiri"/>
          <w:color w:val="111111"/>
          <w:sz w:val="28"/>
          <w:szCs w:val="28"/>
          <w:rtl w:val="true"/>
          <w:lang w:bidi="ar-SA"/>
        </w:rPr>
        <w:t>.</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شِیَمِ الکَریمِ ادِّراعُ العارِ </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الکریمُ حَقوداً </w:t>
      </w:r>
      <w:r>
        <w:rPr>
          <w:rFonts w:eastAsia="Amiri" w:cs="Amiri" w:ascii="Amiri" w:hAnsi="Amiri"/>
          <w:color w:val="111111"/>
          <w:sz w:val="28"/>
          <w:szCs w:val="28"/>
          <w:rtl w:val="true"/>
          <w:lang w:bidi="ar-SA"/>
        </w:rPr>
        <w:t>.</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شِیَمِ الکِرامِ تَعجیلُ الانتِقامِ </w:t>
      </w:r>
      <w:r>
        <w:rPr>
          <w:rFonts w:eastAsia="Amiri" w:cs="Amiri" w:ascii="Amiri" w:hAnsi="Amiri"/>
          <w:color w:val="111111"/>
          <w:sz w:val="28"/>
          <w:szCs w:val="28"/>
          <w:rtl w:val="true"/>
          <w:lang w:bidi="ar-SA"/>
        </w:rPr>
        <w:t>.</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نِعَمَهُ مَحَقَ کَرَمَهُ </w:t>
      </w:r>
      <w:r>
        <w:rPr>
          <w:rFonts w:eastAsia="Amiri" w:cs="Amiri" w:ascii="Amiri" w:hAnsi="Amiri"/>
          <w:color w:val="111111"/>
          <w:sz w:val="28"/>
          <w:szCs w:val="28"/>
          <w:rtl w:val="true"/>
          <w:lang w:bidi="ar-SA"/>
        </w:rPr>
        <w:t>.</w:t>
      </w:r>
      <w:r>
        <w:rPr>
          <w:rStyle w:val="FootnoteAnchor"/>
          <w:rtl w:val="true"/>
        </w:rPr>
        <w:footnoteReference w:id="2766"/>
      </w:r>
    </w:p>
    <w:p>
      <w:pPr>
        <w:pStyle w:val="Heading4"/>
        <w:numPr>
          <w:ilvl w:val="3"/>
          <w:numId w:val="1"/>
        </w:numPr>
        <w:rPr/>
      </w:pPr>
      <w:bookmarkStart w:id="1163" w:name="__RefHeading___Toc7583955_3224264995"/>
      <w:bookmarkStart w:id="1164" w:name="_Toc441"/>
      <w:bookmarkEnd w:id="1163"/>
      <w:r>
        <w:rPr/>
        <w:t>3419</w:t>
      </w:r>
      <w:r>
        <w:rPr>
          <w:rtl w:val="true"/>
        </w:rPr>
        <w:t xml:space="preserve"> - </w:t>
      </w:r>
      <w:r>
        <w:rPr>
          <w:rtl w:val="true"/>
        </w:rPr>
        <w:t>التَّحذیرُ مِن صَولَةِ الکَریمِ</w:t>
      </w:r>
      <w:bookmarkEnd w:id="11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صَولَةَ الکریمِ إذا جاعَ ، وأشَرَ اللَّئیمِ إذا شَبِعَ </w:t>
      </w:r>
      <w:r>
        <w:rPr>
          <w:rFonts w:eastAsia="Amiri" w:cs="Amiri" w:ascii="Amiri" w:hAnsi="Amiri"/>
          <w:color w:val="111111"/>
          <w:sz w:val="28"/>
          <w:szCs w:val="28"/>
          <w:rtl w:val="true"/>
          <w:lang w:bidi="ar-SA"/>
        </w:rPr>
        <w:t>.</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سَطوَةَ الکریمِ إذا وُضِعَ، وسَورَةَ اللَّئیمِ إذا رُفِعَ </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الکریمَ إذا أهَنتَهُ ، والحَلیمَ إذا جَرَحتَهُ ، والشُّجاعَ إذا أوجَعتَهُ </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مِن الکریمِ علی حَذَرٍ إن أهَنتَهُ ، ومِن اللَّئیمِ إن أکرَمتَهُ ، ومِن الحَلیمِ إن أحرَجتَهُ </w:t>
      </w:r>
      <w:r>
        <w:rPr>
          <w:rFonts w:eastAsia="Amiri" w:cs="Amiri" w:ascii="Amiri" w:hAnsi="Amiri"/>
          <w:color w:val="111111"/>
          <w:sz w:val="28"/>
          <w:szCs w:val="28"/>
          <w:rtl w:val="true"/>
          <w:lang w:bidi="ar-SA"/>
        </w:rPr>
        <w:t>.</w:t>
      </w:r>
      <w:r>
        <w:rPr>
          <w:rStyle w:val="FootnoteAnchor"/>
          <w:rtl w:val="true"/>
        </w:rPr>
        <w:footnoteReference w:id="2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صَولَةَ الکریمِ إذا جاعَ واللَّئیمِ إذا شَبِعَ </w:t>
      </w:r>
      <w:r>
        <w:rPr>
          <w:rFonts w:eastAsia="Amiri" w:cs="Amiri" w:ascii="Amiri" w:hAnsi="Amiri"/>
          <w:color w:val="111111"/>
          <w:sz w:val="28"/>
          <w:szCs w:val="28"/>
          <w:rtl w:val="true"/>
          <w:lang w:bidi="ar-SA"/>
        </w:rPr>
        <w:t>.</w:t>
      </w:r>
      <w:r>
        <w:rPr>
          <w:rStyle w:val="FootnoteAnchor"/>
          <w:rtl w:val="true"/>
        </w:rPr>
        <w:footnoteReference w:id="2771"/>
      </w:r>
    </w:p>
    <w:p>
      <w:pPr>
        <w:pStyle w:val="Heading4"/>
        <w:numPr>
          <w:ilvl w:val="3"/>
          <w:numId w:val="1"/>
        </w:numPr>
        <w:rPr/>
      </w:pPr>
      <w:bookmarkStart w:id="1165" w:name="__RefHeading___Toc7583957_3224264995"/>
      <w:bookmarkStart w:id="1166" w:name="_Toc442"/>
      <w:bookmarkEnd w:id="1165"/>
      <w:r>
        <w:rPr/>
        <w:t>3420</w:t>
      </w:r>
      <w:r>
        <w:rPr>
          <w:rtl w:val="true"/>
        </w:rPr>
        <w:t xml:space="preserve"> - </w:t>
      </w:r>
      <w:r>
        <w:rPr>
          <w:rtl w:val="true"/>
        </w:rPr>
        <w:t>الحَثُّ عَلی إکرامِ الکَریمِ</w:t>
      </w:r>
      <w:bookmarkEnd w:id="11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کریمَ کُلِّ قَومٍ </w:t>
      </w:r>
      <w:r>
        <w:rPr>
          <w:rFonts w:eastAsia="Amiri" w:cs="Amiri" w:ascii="Amiri" w:hAnsi="Amiri"/>
          <w:color w:val="111111"/>
          <w:sz w:val="28"/>
          <w:szCs w:val="28"/>
          <w:rtl w:val="true"/>
          <w:lang w:bidi="ar-SA"/>
        </w:rPr>
        <w:t>.</w:t>
      </w:r>
      <w:r>
        <w:rPr>
          <w:rStyle w:val="FootnoteAnchor"/>
          <w:rtl w:val="true"/>
        </w:rPr>
        <w:footnoteReference w:id="277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مکارم الأخلاق عن جریرِ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النبیُّ صلی اللَّه علیه وآله أتیتُه لِاُبایِعَهُ،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جریرُ ، لِأیِّ شَی ءٍ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لِاُسلِمَ علی یَدَیکَ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w:t>
      </w:r>
      <w:bookmarkStart w:id="1167" w:name="pg13097_151167"/>
    </w:p>
    <w:p>
      <w:pPr>
        <w:pStyle w:val="BookText"/>
        <w:rPr/>
      </w:pPr>
      <w:bookmarkEnd w:id="1167"/>
      <w:r>
        <w:rPr>
          <w:rFonts w:ascii="Amiri" w:hAnsi="Amiri" w:eastAsia="Amiri" w:cs="Amiri"/>
          <w:color w:val="111111"/>
          <w:sz w:val="28"/>
          <w:sz w:val="28"/>
          <w:szCs w:val="28"/>
          <w:rtl w:val="true"/>
          <w:lang w:bidi="ar-SA"/>
        </w:rPr>
        <w:t xml:space="preserve">لی کِساءَهُ ثُمّ أقبَلَ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لَمّا وَرَدَ سَبیُ الفُرسِ إلَی المَدینَةِ وأرادَ بَیعَ النِّساءِ وجَعلَ الرِّجالِ عَبِیداً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کریمَ کُلِّ قَومٍ</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Style w:val="FootnoteAnchor"/>
          <w:rtl w:val="true"/>
        </w:rPr>
        <w:footnoteReference w:id="277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Heading4"/>
        <w:numPr>
          <w:ilvl w:val="3"/>
          <w:numId w:val="1"/>
        </w:numPr>
        <w:rPr/>
      </w:pPr>
      <w:bookmarkStart w:id="1168" w:name="__RefHeading___Toc7583959_3224264995"/>
      <w:bookmarkStart w:id="1169" w:name="_Toc443"/>
      <w:bookmarkEnd w:id="1168"/>
      <w:r>
        <w:rPr/>
        <w:t>3421</w:t>
      </w:r>
      <w:r>
        <w:rPr>
          <w:rtl w:val="true"/>
        </w:rPr>
        <w:t xml:space="preserve"> - </w:t>
      </w:r>
      <w:r>
        <w:rPr>
          <w:rtl w:val="true"/>
        </w:rPr>
        <w:t>الإکرامُ</w:t>
      </w:r>
      <w:bookmarkEnd w:id="116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علَیهِ سلمانُ وهُو مُتَّکئٌ علی وِسادَةٍ فَألقاها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سلمانُ ، ما مِن مُسلمٍ دَخَلَ علی أخیهِ المُسلمِ فَیُلقی لَهُ الوِسادَةَ إکراماً لَهُ إلّا غَفَرَ اللَّهُ لَهُ</w:t>
      </w:r>
      <w:r>
        <w:rPr>
          <w:rFonts w:eastAsia="Amiri" w:cs="Amiri" w:ascii="Amiri" w:hAnsi="Amiri"/>
          <w:color w:val="111111"/>
          <w:sz w:val="28"/>
          <w:szCs w:val="28"/>
          <w:rtl w:val="true"/>
          <w:lang w:bidi="ar-SA"/>
        </w:rPr>
        <w:t>.</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یَدخُلُ علَیهِ أخوهُ المُسلمُ فَیُلقی لَهُ وِسادَةً إکراماً لَهُ وإعظاماً إلّا غَفَرَ اللَّهُ لَهُ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عِظَمِ جَلالِ اللَّهِ تعالی إکرامُ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الشَّیبَةِ فی الإسلامِ ، والإمامِ العادِلِ، وحامِلِ القرآنِ غیرِ الغالی ولا الجافی عَنهُ </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أخاهُ فإنّما یُکرِمُ اللَّهَ </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الزّائرُ فَأکرِمُوهُ </w:t>
      </w:r>
      <w:r>
        <w:rPr>
          <w:rFonts w:eastAsia="Amiri" w:cs="Amiri" w:ascii="Amiri" w:hAnsi="Amiri"/>
          <w:color w:val="111111"/>
          <w:sz w:val="28"/>
          <w:szCs w:val="28"/>
          <w:rtl w:val="true"/>
          <w:lang w:bidi="ar-SA"/>
        </w:rPr>
        <w:t>.</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فَلیُکرِمْ جَلیسَهُ </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بِرِکابِ رَجُلٍ لا یَرجُوهُ ولا یَخافُهُ غُفِرَ لَهُ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بالدّاخِلِ دَهشَةٌ فَتَلَقَّوهُ بِمَرحَباً</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الیَتیمَ ، وأحسِنْ إلی جارِکَ </w:t>
      </w:r>
      <w:r>
        <w:rPr>
          <w:rFonts w:eastAsia="Amiri" w:cs="Amiri" w:ascii="Amiri" w:hAnsi="Amiri"/>
          <w:color w:val="111111"/>
          <w:sz w:val="28"/>
          <w:szCs w:val="28"/>
          <w:rtl w:val="true"/>
          <w:lang w:bidi="ar-SA"/>
        </w:rPr>
        <w:t>.</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أولادَکُم وأحسِنُوا أدَبَهُم </w:t>
      </w:r>
      <w:r>
        <w:rPr>
          <w:rFonts w:eastAsia="Amiri" w:cs="Amiri" w:ascii="Amiri" w:hAnsi="Amiri"/>
          <w:color w:val="111111"/>
          <w:sz w:val="28"/>
          <w:szCs w:val="28"/>
          <w:rtl w:val="true"/>
          <w:lang w:bidi="ar-SA"/>
        </w:rPr>
        <w:t>.</w:t>
      </w:r>
      <w:r>
        <w:rPr>
          <w:rStyle w:val="FootnoteAnchor"/>
          <w:rtl w:val="true"/>
        </w:rPr>
        <w:footnoteReference w:id="27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7"/>
      </w:r>
      <w:bookmarkStart w:id="1170" w:name="pg13097_151168"/>
    </w:p>
    <w:p>
      <w:pPr>
        <w:pStyle w:val="Heading4"/>
        <w:numPr>
          <w:ilvl w:val="3"/>
          <w:numId w:val="1"/>
        </w:numPr>
        <w:rPr/>
      </w:pPr>
      <w:bookmarkStart w:id="1171" w:name="__RefHeading___Toc7583961_3224264995"/>
      <w:bookmarkStart w:id="1172" w:name="_Toc444"/>
      <w:bookmarkEnd w:id="1170"/>
      <w:bookmarkEnd w:id="1171"/>
      <w:r>
        <w:rPr/>
        <w:t>3422</w:t>
      </w:r>
      <w:r>
        <w:rPr>
          <w:rtl w:val="true"/>
        </w:rPr>
        <w:t xml:space="preserve"> - </w:t>
      </w:r>
      <w:r>
        <w:rPr>
          <w:rtl w:val="true"/>
        </w:rPr>
        <w:t>رَدُّ الکَرامَةِ</w:t>
      </w:r>
      <w:bookmarkEnd w:id="11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یَأبَی الکرامَةَ إلّا حِمارٌ </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علی أحَدِکُمُ الکرامَةُ فلا یَرُدَّها ؛ فإنّما یَرُدُّ الکرامَةَ الحِمارُ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اِقبَلُوا الکرامَةَ ، وأفضَلُ الکرامَةِ الطِّیبُ ، أخَفُّهُ مَحمِلاً وأطیَبُهُ رِیحاً </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تَکرِمَةِ الرجُلِ لأخیهِ المُسلمِ أن یَقبَلَ تُحفَتَهُ ، أو یُتحِفَهُ مِمّا عِندَهُ ولا یَتَکَلَّفَ شیئاً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عَطاءَکَ فقد أعانَکَ علَی الکَرَمِ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بحار الأنوار عن أبی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عُبَیدَةَ الحَذّاءُ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جاریَةُ هَلُمِّی بمِرفَقَةٍ،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خَلیفةَ ، لا تَرُدَّ الکرامَةَ ، لأنَّ الکرامَةَ لا یَرُدُّها إلّا حِمارٌ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لِکُلِّ واحِدٍ مِنهُما وِسادَةً، فَقَعَدَ علَیها أحَدُهُما وأبَی الآخَرُ، فقال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علَیها، فإنّهُ لا یَأبَی الکرامَةَ إلّا حِمارٌ</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یَأبَی الکَرامَةَ إلّا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فی المَجلِسِ ، والطِّیبُ یُعرَضُ علَیهِ </w:t>
      </w:r>
      <w:r>
        <w:rPr>
          <w:rFonts w:eastAsia="Amiri" w:cs="Amiri" w:ascii="Amiri" w:hAnsi="Amiri"/>
          <w:color w:val="111111"/>
          <w:sz w:val="28"/>
          <w:szCs w:val="28"/>
          <w:rtl w:val="true"/>
          <w:lang w:bidi="ar-SA"/>
        </w:rPr>
        <w:t>.</w:t>
      </w:r>
      <w:r>
        <w:rPr>
          <w:rStyle w:val="FootnoteAnchor"/>
          <w:rtl w:val="true"/>
        </w:rPr>
        <w:footnoteReference w:id="2795"/>
      </w:r>
    </w:p>
    <w:p>
      <w:pPr>
        <w:pStyle w:val="BookText"/>
        <w:rPr/>
      </w:pPr>
      <w:r>
        <w:rPr>
          <w:rStyle w:val="FootnoteAnchor"/>
          <w:rtl w:val="true"/>
        </w:rPr>
        <w:footnoteReference w:id="2796"/>
      </w:r>
    </w:p>
    <w:p>
      <w:pPr>
        <w:pStyle w:val="Heading4"/>
        <w:numPr>
          <w:ilvl w:val="3"/>
          <w:numId w:val="1"/>
        </w:numPr>
        <w:rPr/>
      </w:pPr>
      <w:bookmarkStart w:id="1173" w:name="__RefHeading___Toc7583963_3224264995"/>
      <w:bookmarkStart w:id="1174" w:name="_Toc445"/>
      <w:bookmarkEnd w:id="1173"/>
      <w:r>
        <w:rPr/>
        <w:t>3423</w:t>
      </w:r>
      <w:r>
        <w:rPr>
          <w:rtl w:val="true"/>
        </w:rPr>
        <w:t xml:space="preserve"> - </w:t>
      </w:r>
      <w:r>
        <w:rPr>
          <w:rtl w:val="true"/>
        </w:rPr>
        <w:t>مَن لَم تُقَوِّمهُ الکَرامَةُ</w:t>
      </w:r>
      <w:bookmarkEnd w:id="11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تُقَوِّمْهُ الکَرامَةُ قَوَّمَتهُ الإهانَةُ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تُصلِحْهُ الکرامَةُ أصلَحَتهُ الإهانَةُ </w:t>
      </w:r>
      <w:r>
        <w:rPr>
          <w:rFonts w:eastAsia="Amiri" w:cs="Amiri" w:ascii="Amiri" w:hAnsi="Amiri"/>
          <w:color w:val="111111"/>
          <w:sz w:val="28"/>
          <w:szCs w:val="28"/>
          <w:rtl w:val="true"/>
          <w:lang w:bidi="ar-SA"/>
        </w:rPr>
        <w:t>.</w:t>
      </w:r>
      <w:r>
        <w:rPr>
          <w:rStyle w:val="FootnoteAnchor"/>
          <w:rtl w:val="true"/>
        </w:rPr>
        <w:footnoteReference w:id="279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تَنفَعِ الکرامَةُ فالإهانَةُ أحزَمُ، وإذ الم یَنجَعِ السَّوطُ</w:t>
      </w:r>
      <w:bookmarkStart w:id="1175" w:name="pg13097_151169"/>
    </w:p>
    <w:p>
      <w:pPr>
        <w:pStyle w:val="BookText"/>
        <w:rPr/>
      </w:pPr>
      <w:bookmarkEnd w:id="1175"/>
      <w:r>
        <w:rPr>
          <w:rFonts w:ascii="Amiri" w:hAnsi="Amiri" w:eastAsia="Amiri" w:cs="Amiri"/>
          <w:color w:val="111111"/>
          <w:sz w:val="28"/>
          <w:sz w:val="28"/>
          <w:szCs w:val="28"/>
          <w:rtl w:val="true"/>
          <w:lang w:bidi="ar-SA"/>
        </w:rPr>
        <w:t>فالسَّیفُ أحسَمُ</w:t>
      </w:r>
      <w:r>
        <w:rPr>
          <w:rFonts w:eastAsia="Amiri" w:cs="Amiri" w:ascii="Amiri" w:hAnsi="Amiri"/>
          <w:color w:val="111111"/>
          <w:sz w:val="28"/>
          <w:szCs w:val="28"/>
          <w:rtl w:val="true"/>
          <w:lang w:bidi="ar-SA"/>
        </w:rPr>
        <w:t>.</w:t>
      </w:r>
      <w:r>
        <w:rPr>
          <w:rStyle w:val="FootnoteAnchor"/>
          <w:rtl w:val="true"/>
        </w:rPr>
        <w:footnoteReference w:id="2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الکرامَةُ تُفسِدُ مِن اللَّئیمِ بِقَدرِ ما تُصلِحُ مِن الکریمِ </w:t>
      </w:r>
      <w:r>
        <w:rPr>
          <w:rFonts w:eastAsia="Amiri" w:cs="Amiri" w:ascii="Amiri" w:hAnsi="Amiri"/>
          <w:color w:val="111111"/>
          <w:sz w:val="28"/>
          <w:szCs w:val="28"/>
          <w:rtl w:val="true"/>
          <w:lang w:bidi="ar-SA"/>
        </w:rPr>
        <w:t>.</w:t>
      </w:r>
      <w:r>
        <w:rPr>
          <w:rStyle w:val="FootnoteAnchor"/>
          <w:rtl w:val="true"/>
        </w:rPr>
        <w:footnoteReference w:id="2800"/>
      </w:r>
    </w:p>
    <w:p>
      <w:pPr>
        <w:pStyle w:val="BookText"/>
        <w:rPr/>
      </w:pPr>
      <w:r>
        <w:rPr>
          <w:rStyle w:val="FootnoteAnchor"/>
          <w:rtl w:val="true"/>
        </w:rPr>
        <w:footnoteReference w:id="2801"/>
      </w:r>
    </w:p>
    <w:p>
      <w:pPr>
        <w:pStyle w:val="Heading4"/>
        <w:numPr>
          <w:ilvl w:val="3"/>
          <w:numId w:val="1"/>
        </w:numPr>
        <w:rPr/>
      </w:pPr>
      <w:bookmarkStart w:id="1176" w:name="__RefHeading___Toc7583965_3224264995"/>
      <w:bookmarkStart w:id="1177" w:name="_Toc446"/>
      <w:bookmarkEnd w:id="1176"/>
      <w:r>
        <w:rPr/>
        <w:t>3424</w:t>
      </w:r>
      <w:r>
        <w:rPr>
          <w:rtl w:val="true"/>
        </w:rPr>
        <w:t xml:space="preserve"> - </w:t>
      </w:r>
      <w:r>
        <w:rPr>
          <w:rtl w:val="true"/>
        </w:rPr>
        <w:t>أکرَمُ النّاسِ</w:t>
      </w:r>
      <w:bookmarkEnd w:id="11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وُلْدِ آدمَ علی رَبِّی ، ولا فَخرَ </w:t>
      </w:r>
      <w:r>
        <w:rPr>
          <w:rFonts w:eastAsia="Amiri" w:cs="Amiri" w:ascii="Amiri" w:hAnsi="Amiri"/>
          <w:color w:val="111111"/>
          <w:sz w:val="28"/>
          <w:szCs w:val="28"/>
          <w:rtl w:val="true"/>
          <w:lang w:bidi="ar-SA"/>
        </w:rPr>
        <w:t>.</w:t>
      </w:r>
      <w:r>
        <w:rPr>
          <w:rStyle w:val="FootnoteAnchor"/>
          <w:rtl w:val="true"/>
        </w:rPr>
        <w:footnoteReference w:id="28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الأوَّلِینَ والآخِرِینَ ، ولا فَخرَ </w:t>
      </w:r>
      <w:r>
        <w:rPr>
          <w:rFonts w:eastAsia="Amiri" w:cs="Amiri" w:ascii="Amiri" w:hAnsi="Amiri"/>
          <w:color w:val="111111"/>
          <w:sz w:val="28"/>
          <w:szCs w:val="28"/>
          <w:rtl w:val="true"/>
          <w:lang w:bidi="ar-SA"/>
        </w:rPr>
        <w:t>.</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أکرَمَ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تَشکُوَنَّ اللَّهَ إلَی الخَلقِ تَکُنْ أکرَمَ النّاسِ </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کَرَمَ کالتَّقوی </w:t>
      </w:r>
      <w:r>
        <w:rPr>
          <w:rFonts w:eastAsia="Amiri" w:cs="Amiri" w:ascii="Amiri" w:hAnsi="Amiri"/>
          <w:color w:val="111111"/>
          <w:sz w:val="28"/>
          <w:szCs w:val="28"/>
          <w:rtl w:val="true"/>
          <w:lang w:bidi="ar-SA"/>
        </w:rPr>
        <w:t>.</w:t>
      </w:r>
      <w:r>
        <w:rPr>
          <w:rStyle w:val="FootnoteAnchor"/>
          <w:rtl w:val="true"/>
        </w:rPr>
        <w:footnoteReference w:id="2805"/>
      </w:r>
    </w:p>
    <w:p>
      <w:pPr>
        <w:pStyle w:val="BookText"/>
        <w:rPr/>
      </w:pPr>
      <w:r>
        <w:rPr>
          <w:rStyle w:val="FootnoteAnchor"/>
          <w:rtl w:val="true"/>
        </w:rPr>
        <w:footnoteReference w:id="2806"/>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Heading4"/>
        <w:numPr>
          <w:ilvl w:val="3"/>
          <w:numId w:val="1"/>
        </w:numPr>
        <w:rPr/>
      </w:pPr>
      <w:bookmarkStart w:id="1178" w:name="__RefHeading___Toc7583967_3224264995"/>
      <w:bookmarkStart w:id="1179" w:name="_Toc447"/>
      <w:bookmarkEnd w:id="1178"/>
      <w:r>
        <w:rPr/>
        <w:t>3425</w:t>
      </w:r>
      <w:r>
        <w:rPr>
          <w:rtl w:val="true"/>
        </w:rPr>
        <w:t xml:space="preserve"> - </w:t>
      </w:r>
      <w:r>
        <w:rPr>
          <w:rtl w:val="true"/>
        </w:rPr>
        <w:t>إکرامُ النّاسِ إکرامُ النَّفسِ</w:t>
      </w:r>
      <w:bookmarkEnd w:id="11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مَکرُمَةً صَنَعتَها إلی أحَدٍ مِن النّاسِ إنّما أکرَمتَ بها نفسَکَ وزَیَّنتَ بها عِرضَکَ ، فلا تَطلُبْ مِن غیرِکَ شُکرَ ما صَنَعتَ إلی نفسِکَ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فِعلَ المَکارِمِ ، وتَحَمُّلَ أعباءِ المَغارِمِ ، تَشرُفْ نفسُکَ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Style w:val="FootnoteAnchor"/>
          <w:rtl w:val="true"/>
        </w:rPr>
        <w:footnoteReference w:id="280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الشُّکر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bookmarkStart w:id="1180" w:name="pg13097_151171"/>
    </w:p>
    <w:p>
      <w:pPr>
        <w:pStyle w:val="Heading3"/>
        <w:numPr>
          <w:ilvl w:val="2"/>
          <w:numId w:val="1"/>
        </w:numPr>
        <w:rPr/>
      </w:pPr>
      <w:bookmarkStart w:id="1181" w:name="__RefHeading___Toc7583969_3224264995"/>
      <w:bookmarkStart w:id="1182" w:name="_Toc448"/>
      <w:bookmarkEnd w:id="1180"/>
      <w:bookmarkEnd w:id="1181"/>
      <w:r>
        <w:rPr/>
        <w:t>458</w:t>
      </w:r>
      <w:r>
        <w:rPr>
          <w:rtl w:val="true"/>
        </w:rPr>
        <w:t xml:space="preserve"> - </w:t>
      </w:r>
      <w:r>
        <w:rPr>
          <w:rtl w:val="true"/>
        </w:rPr>
        <w:t>الکسب</w:t>
      </w:r>
      <w:bookmarkEnd w:id="1182"/>
    </w:p>
    <w:p>
      <w:pPr>
        <w:pStyle w:val="Heading4"/>
        <w:numPr>
          <w:ilvl w:val="3"/>
          <w:numId w:val="1"/>
        </w:numPr>
        <w:rPr/>
      </w:pPr>
      <w:bookmarkStart w:id="1183" w:name="__RefHeading___Toc7583971_3224264995"/>
      <w:bookmarkStart w:id="1184" w:name="_Toc449"/>
      <w:bookmarkEnd w:id="1183"/>
      <w:r>
        <w:rPr>
          <w:rtl w:val="true"/>
        </w:rPr>
        <w:t>اشاره</w:t>
      </w:r>
      <w:bookmarkEnd w:id="1184"/>
    </w:p>
    <w:p>
      <w:pPr>
        <w:pStyle w:val="BookText"/>
        <w:rPr/>
      </w:pPr>
      <w:r>
        <w:rPr>
          <w:rStyle w:val="FootnoteAnchor"/>
          <w:rtl w:val="true"/>
        </w:rPr>
        <w:footnoteReference w:id="281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103/90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التجارات و البُیوع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الکسب الحلال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w:t>
      </w:r>
    </w:p>
    <w:p>
      <w:pPr>
        <w:pStyle w:val="BookText"/>
        <w:rPr/>
      </w:pPr>
      <w:r>
        <w:rPr>
          <w:rStyle w:val="FootnoteAnchor"/>
          <w:rtl w:val="true"/>
        </w:rPr>
        <w:footnoteReference w:id="2811"/>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bookmarkStart w:id="1185" w:name="pg13097_151173"/>
    </w:p>
    <w:p>
      <w:pPr>
        <w:pStyle w:val="Heading4"/>
        <w:numPr>
          <w:ilvl w:val="3"/>
          <w:numId w:val="1"/>
        </w:numPr>
        <w:rPr/>
      </w:pPr>
      <w:bookmarkStart w:id="1186" w:name="__RefHeading___Toc7583973_3224264995"/>
      <w:bookmarkStart w:id="1187" w:name="_Toc450"/>
      <w:bookmarkEnd w:id="1185"/>
      <w:bookmarkEnd w:id="1186"/>
      <w:r>
        <w:rPr/>
        <w:t>3426</w:t>
      </w:r>
      <w:r>
        <w:rPr>
          <w:rtl w:val="true"/>
        </w:rPr>
        <w:t xml:space="preserve"> - </w:t>
      </w:r>
      <w:r>
        <w:rPr>
          <w:rtl w:val="true"/>
        </w:rPr>
        <w:t>أطیَبُ الکَسبِ</w:t>
      </w:r>
      <w:bookmarkEnd w:id="11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أطیَبَ الکَسبِ کَسبُ التُّجّارِ الذینَ إذا حَدَّثُوا لم یَکذِبُوا ، وإذا ائتُمِنُوا لم یَخُونُوا ، وإذا وَعَدُوا لم یُخلِفُوا ، وإذا اشتَرَوا لم یَذُمُّوا ، وإذا باعُوا لم یُطرُوا ، وإذا کانَ علَیهِم لم یَمطُلُوا ، وإذا کانَ لَهُم لَم یُعَسِرُوا </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کَسبِ المُسلمِ سَهمُهُ فی سَبیلِ اللَّهِ </w:t>
      </w:r>
      <w:r>
        <w:rPr>
          <w:rFonts w:eastAsia="Amiri" w:cs="Amiri" w:ascii="Amiri" w:hAnsi="Amiri"/>
          <w:color w:val="111111"/>
          <w:sz w:val="28"/>
          <w:szCs w:val="28"/>
          <w:rtl w:val="true"/>
          <w:lang w:bidi="ar-SA"/>
        </w:rPr>
        <w:t>.</w:t>
      </w:r>
      <w:r>
        <w:rPr>
          <w:rStyle w:val="FootnoteAnchor"/>
          <w:rtl w:val="true"/>
        </w:rPr>
        <w:footnoteReference w:id="2813"/>
      </w:r>
    </w:p>
    <w:p>
      <w:pPr>
        <w:pStyle w:val="Heading4"/>
        <w:numPr>
          <w:ilvl w:val="3"/>
          <w:numId w:val="1"/>
        </w:numPr>
        <w:rPr/>
      </w:pPr>
      <w:bookmarkStart w:id="1188" w:name="__RefHeading___Toc7583975_3224264995"/>
      <w:bookmarkStart w:id="1189" w:name="_Toc451"/>
      <w:bookmarkEnd w:id="1188"/>
      <w:r>
        <w:rPr/>
        <w:t>3427</w:t>
      </w:r>
      <w:r>
        <w:rPr>
          <w:rtl w:val="true"/>
        </w:rPr>
        <w:t xml:space="preserve"> - </w:t>
      </w:r>
      <w:r>
        <w:rPr>
          <w:rtl w:val="true"/>
        </w:rPr>
        <w:t>المَکاسِبُ</w:t>
      </w:r>
      <w:bookmarkEnd w:id="11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 وَتُدْلُوا بِها إِلَی الْحُکَّامِ لِتَأْکُلُوا فَرِیقاً مِنْ أَمْوَالِ النَّاسِ بِالإِثْمِ وَأَنْتُمْ تَعْلَمُونَ</w:t>
      </w:r>
      <w:r>
        <w:rPr>
          <w:rFonts w:eastAsia="Amiri" w:cs="Amiri" w:ascii="Amiri" w:hAnsi="Amiri"/>
          <w:color w:val="111111"/>
          <w:sz w:val="28"/>
          <w:szCs w:val="28"/>
          <w:rtl w:val="true"/>
          <w:lang w:bidi="ar-SA"/>
        </w:rPr>
        <w:t>) .</w:t>
      </w:r>
      <w:r>
        <w:rPr>
          <w:rStyle w:val="FootnoteAnchor"/>
          <w:rtl w:val="true"/>
        </w:rPr>
        <w:footnoteReference w:id="2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w:t>
      </w:r>
      <w:r>
        <w:rPr>
          <w:rStyle w:val="FootnoteAnchor"/>
          <w:rtl w:val="true"/>
        </w:rPr>
        <w:footnoteReference w:id="2815"/>
      </w:r>
    </w:p>
    <w:p>
      <w:pPr>
        <w:pStyle w:val="BookText"/>
        <w:rPr/>
      </w:pPr>
      <w:r>
        <w:rPr>
          <w:rStyle w:val="FootnoteAnchor"/>
          <w:rtl w:val="true"/>
        </w:rPr>
        <w:footnoteReference w:id="2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اُمَّتی مِن بَعدی هذهِ المَکاسِبُ الحَرامُ ، والشَّهوَةُ الخَفیَّةُ ، والرِّبا </w:t>
      </w:r>
      <w:r>
        <w:rPr>
          <w:rFonts w:eastAsia="Amiri" w:cs="Amiri" w:ascii="Amiri" w:hAnsi="Amiri"/>
          <w:color w:val="111111"/>
          <w:sz w:val="28"/>
          <w:szCs w:val="28"/>
          <w:rtl w:val="true"/>
          <w:lang w:bidi="ar-SA"/>
        </w:rPr>
        <w:t>.</w:t>
      </w:r>
      <w:r>
        <w:rPr>
          <w:rStyle w:val="FootnoteAnchor"/>
          <w:rtl w:val="true"/>
        </w:rPr>
        <w:footnoteReference w:id="281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جِهاتِ مَعایشِ العِبادِ التی فیها الاکتِسابُ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التعاملُ بینَهُم ، ووُجوهِ النَّفَقاتِ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جَمیعُ المَعایِشِ کُلِّها مِن وُجوهِ المُعامَلاتِ فیما بینَهُم مِمّا یکونُ لَهُم فیهِ المَکاسِبُ أربَعُ جِهاتٍ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هؤلاءِ الأربَعةِ الأجناسِ حَلالٌ أو کُلُّها حَرامٌ، أو بَعضُها حَلالٌ وبَعضُها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فی هؤلاءِ الأجناسِ الأربَعةِ حَلالٌ مِن جِهَةٍ ، حَرامٌ مِن جِهَةٍ ، وهذهِ الأجناسُ مُسَمَّیاتٌ مَعروفاتُ الجِهاتِ ، فأوّلُ هذهِ الجِهاتِ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وتَولیَةُ بعضِهِم علی بَعضٍ ، فالأوّلُ ولایَةُ الوُلاةِ ، ووُلاةِ الوُلاةِ إلی</w:t>
      </w:r>
    </w:p>
    <w:p>
      <w:pPr>
        <w:pStyle w:val="BookText"/>
        <w:rPr/>
      </w:pPr>
      <w:r>
        <w:rPr>
          <w:rFonts w:ascii="Amiri" w:hAnsi="Amiri" w:eastAsia="Amiri" w:cs="Amiri"/>
          <w:color w:val="111111"/>
          <w:sz w:val="28"/>
          <w:sz w:val="28"/>
          <w:szCs w:val="28"/>
          <w:rtl w:val="true"/>
          <w:lang w:bidi="ar-SA"/>
        </w:rPr>
        <w:t xml:space="preserve">أدناهُم باباً مِن أبوابِ الولایَةِ علی مَن هو والٍ علَیهِ ، ثُمّ التِّجارَةُ فی جَمیعِ البَیعِ والشِّراءِ بَعضِهِم مِن بَعضٍ ، ثُمّ الصّناعاتُ فی جَمیعِ صُنوفِها ، ثُمّ الإجاراتُ فی کُلِّ ما یُحتاجُ إلَیهِ مِن الإجاراتِ ، وکُلُّ هذهِ الصُّنوفُ تکونُ حَلالاً مِن جِهَةٍ وحَراماً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مِن اللَّهِ علَی العِبادِ فی هذهِ المُعامَلاتِ الدُّخولُ فی جِهاتِ الحَلالِ مِنها والعَمَلُ بذلکَ الحَلالِ ، واجتِنابُ جِهاتِ الحَرامِ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معنَی الولایاتِ ، وهِیَ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فَإحدَی الجِهَتَینِ مِن الولایَةِ ولایَةُ وُلاةِ العَدلِ الذینَ أمَرَ اللَّهُ بولایَتِهِم وتَولِیَتِهِم علَی النّاسِ ، وولایَةُ وُلاتِهِ ووُلاةِ وُلاتِهِ إلی أدناهُم باباً مِن أبوابِ الولایَةِ علی مَن هُو والٍ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الاُخری مِن الولایةِ ولایةُ وُلاةِ الجَورِ ووُلاةِ وُلاتِهِ إلی أدناهُم باباً مِن الأبوابِ التی هُو والٍ علَیهِ ، فوَجهُ الحَلالِ مِن الولایةِ ولایةُ الوالی العادِلِ الذی أمَرَ اللَّهُ بمَعرِفَتِهِ وولایَتِهِ والعَمَلُ لَهُ فی ولایتِهِ وولایةِ وُلاتِهِ ووُلاةِ ولاتِهِ بجِهَةِ ما أمَرَ اللَّهُ بهِ الوالی العادِلُ بلا زِیادَةٍ فیما أنزَلَ اللَّهُ بهِ ولا نُقصانٍ مِنهُ ولا تَحریفٍ لِقَولِهِ ولا تَعَدٍّ لأمرِهِ إلی غَیرِهِ ، فإذا صارَ الوالی والیَ عَدلٍ بهذهِ الجِهَةِ فالولایةُ لَهُ والعَمَلُ مَعهُ ومَعونَتُهُ فی ولایَتِهِ وتَقویَتُهُ حَلالٌ مُحَلَّلٌ وحَلالٌ الکَسبُ مَعهُم ؛ وذلکَ أنَّ فی ولایةِ والی العَدلِ ووُلاتِهِ إحیاءَ کُلِّ حَقٍّ وکُلِّ عَدلٍ وإماتَةَ کُلِّ ظُلمٍ وجَورٍ وفَسادٍ ، فلذلکَ کانَ الساعی فی تَقویَةِ سُلطانِهِ والمُعینُ لَهُ علی ولایَتِهِ ساعیاً إلی طاعَةِ اللَّهِ مُقوِّیاً لِدینِهِ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الحَرامِ مِن الولایَةِ فولایةُ الوالی الجائرِ وولایةُ وُلاتِهِ الرئیسِ مِنهُم وأتباعِ الوالی فَمَن دونَهُ مِن وُلاةِ الوُلاةِ إلی أدناهُم باباً مِن أبوابِ الولایةِ علی مَن هُو والٍ علَیهِ ، والعَمَلُ لَهُم والکَسبُ مَعَهُم بجِهَةِ الولایةِ لَهُم حَرامٌ ومُحَرَّمٌ مُعَذَّبٌ مَن فَعَلَ ذلکَ علی قَلیلٍ مِن فِعلِهِ أو کثیرٍ ؛</w:t>
      </w:r>
    </w:p>
    <w:p>
      <w:pPr>
        <w:pStyle w:val="BookText"/>
        <w:rPr/>
      </w:pPr>
      <w:r>
        <w:rPr>
          <w:rFonts w:ascii="Amiri" w:hAnsi="Amiri" w:eastAsia="Amiri" w:cs="Amiri"/>
          <w:color w:val="111111"/>
          <w:sz w:val="28"/>
          <w:sz w:val="28"/>
          <w:szCs w:val="28"/>
          <w:rtl w:val="true"/>
          <w:lang w:bidi="ar-SA"/>
        </w:rPr>
        <w:t xml:space="preserve">لأنَّ کُلَّ شی ءٍ مِن جِهَةِ المَعونَةِ مَعصیَةٌ کبیرَةٌ مِن الکبائرِ ، وذلکَ أنّ فی ولایةِ الوالی الجائرِ دَوْسَ الحَقِّ کُلِّهِ وإحیاءَ الباطِلِ کُلِّهِ وإظهارَ الظُّلمِ والجَورِ والفَسادِ وإبطالَ الکُتبِ وقَتلَ الأنبیاءِ والمؤمنینَ وهَدْمَ المَساجِدِ وتَبدیلَ سُنَّةِ اللَّهِ وشَرائعِهِ ، فلذلکَ حَرَّمَ العَمَلَ مَعَهُم وَمعونَتَهُم والکَسبَ مَعهُم إلّا بجِهَةِ الضَّرورَةِ نَظیرِ الضَّرورَةِ إلَی الدَّمِ والمِیتَةِ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تفسیرُ التِّجاراتِ فی جَمیعِ البُیوعِ ووجُوهِ الحَلالِ مِن وَجهِ التِّجاراتِ التی یَجوزُ لِلبائعِ أن یَبیعَ مِمّا لا یَجوزُ لَهُ ، وکذلکَ المُشتَری الذی یَجوزُ لَهُ شِراؤهُ مِمّا لا یَجوزُ لَهُ ، فکُلُّ مَأمورٍ بهِ مِمّا هُو غِذاءٌ للعِبادِ وقِوامُهُم بهِ فی اُمورِهِم فی وُجوهِ الصَّلاحِ الذی لا یُقیمُهُم غیرُهُ مِمّا یَأکُلُونَ ویَشرَبونَ ویَلبَسونَ ویَنکِحُونَ ویَملِکُونَ ویَستَعمِلونَ مِن جِهَةِ مِلکِهِم ، ویَجوزُ لَهُم الاستِعمالُ لَهُ مِن جَمیعِ جِهاتِ المَنافِعِ التی لا یُقیمُهُم غیرُها مِن کلِّ شی ءٍ یکونُ لَهُم فیهِ الصَّلاحُ مِن جِهَةٍ مِن الجِهاتِ ، فهذا کُلُّهُ حَلالٌ بَیعُهُ وشِراؤهُ وإمساکُهُ واستِعمالُه وهِبَتُهُ وعاریَتُهُ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وُجوهُ الحَرامِ مِن البَیعِ والشِّراءِ فکُلُّ أمرٍ یکونُ فیهِ الفَسادُ مِمّا هُو مَنهیٌّ عَنهُ مِن جِهَةِ أکلِهِ وشُربِهِ أو کَسبِهِ أو نِکاحِهِ أو مِلکِهِ أو إمساکِهِ أو هِبَتِهِ أو عاریتِهِ ، أو شی ءٍ یکونُ فیهِ وَجهٌ مِن وُجوهِ الفَسادِ نَظیرُ البَیعِ بالرِّبا لِما فی ذلکَ مِن الفَسادِ ، أو البَیعِ لِلمِیتةِ أو الدَّمِ أو لَحمِ الخِنزیرِ أو لُحومِ السِّباعِ مِن صُنوفِ سِباعِ الوَحشِ أوِ الطِّیرِ أو جُلودِها أو الخَمرِ أو شی ءٍ مِن وُجوهِ النَّجسِ ، فهذا کُلُّهُ حَرامٌ ومُحرَّمٌ ؛ لأنّ ذلکَ کُلَّهُ مَنهیٌّ عن أکلِهِ وشُربِهِ ولُبسِهِ ومِلکِهِ وإمساکِهِ والتَّقلُّبِ فیهِ بوَجهٍ مِن الوُجوهِ لِما فیه مِن الفَسادِ ، فجَمیعُ تَقَلُّبِهِ فی ذلکَ حَرامٌ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کلُّ بَیعٍ مَلْهوٍّ بهِ وکُلُّ مَنهیٍّ عَنهُ مِمّا یُتَقرَّبُ بهِ لغیرِ اللَّهِ أو یَقوی بهِ الکُفرُ والشِّرکُ مِن جَمیعِ وُجوهِ</w:t>
      </w:r>
    </w:p>
    <w:p>
      <w:pPr>
        <w:pStyle w:val="BookText"/>
        <w:rPr/>
      </w:pPr>
      <w:r>
        <w:rPr>
          <w:rFonts w:ascii="Amiri" w:hAnsi="Amiri" w:eastAsia="Amiri" w:cs="Amiri"/>
          <w:color w:val="111111"/>
          <w:sz w:val="28"/>
          <w:sz w:val="28"/>
          <w:szCs w:val="28"/>
          <w:rtl w:val="true"/>
          <w:lang w:bidi="ar-SA"/>
        </w:rPr>
        <w:t xml:space="preserve">المَعاصی أو بابٍ مِن الأبوابِ یَقوی بهِ بابٌ مِن أبوابِ الضَّلالَةِ أو بابٌ مِن أبوابِ الباطِلِ أو بابٌ یُوهَنُ بهِ الحَقُّ ، فهُو حَرامٌ مُحَرَّمٌ ، حَرامٌ بَیعُهُ وشِراؤهُ وإمساکُهُ ومِلکُهُ وهِبَتُهُ وعارِیَتُهُ وجَمیعُ التَّقلُّبِ فیهِ إلّا فی حالٍ تَدعُو الضَّرورَةُ فیهِ إلی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تَفسیرُ الإجاراتِ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فإجارَةُ الإنسانِ نفسَهُ أو ما یَملِکُ أو یَلی أمرَهُ مِن قَرابتِهِ أو دابّتِهِ أو ثَوبِهِ بوَجهِ الحَلالِ مِن جِهاتِ الإجاراتِ أن یُؤْجِرَ نفسَهُ أو دارَهُ أو أرضَهُ أو شیئاً یَملِکُهُ فیما یُنتَفَعُ بهِ مِن وُجوهِ المَنافِعِ أو العَمَلِ بنفسِهِ ووُلدِهِ ومَملوکِهِ أو أجیرِهِ مِن غیرِ أن یکونَ وَکیلاً للوالی أو والیاً للوالی ، فلا بأسَ أن یکونَ أجیراً یُؤجِرُ نفسَه أو ولدَه أو قَرابَتَهُ أو مِلکَه أو وَکیلَهُ فی إجارتِهِ ؛ لأنّهُم وُکَلاءُ الأجیرِ مِن عندِهِ لیسَ هُم بوُلاةِ الوالی ، نَظیرُ الحَمّالِ الذی یَحمِلُ شیئاً بشی ءٍ مَعلومٍ إلی مَوضِعٍ مَعلومٍ فیَحمِلُ ذلکَ الشَّی ءَ الذی یَجوزُ لَهُ حَملُهُ بنفسِهِ أو بمِلکِهِ أو دابَّتِهِ أو یُؤاجِرُ نفسَهُ فی عَمَلٍ یَعمَلُ ذلکَ العَمَلَ بنفسِهِ أو بمَملوکِهِ أو قَرابَتِهِ أو بأجیرٍ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مِن وُجوهِ الإجاراتِ حَلالٌ لِمَن کانَ مِن النّاسِ مَلِکاً أو سُوقَةً أو کافِراً أو مؤمِناً فَحَلالٌ إجارَتُهُ وحَلالٌ کَسبُهُ مِن هذهِ الوُجوهِ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وُجوهُ الحَرامِ مِن وُجوهِ الإجارةِ نَظیرُ أن یُؤاجِرَ نفسَهُ علی حَملِ ما یَحرُمُ علَیهِ أکلُهُ أو شُربُهُ أو لُبسُهُ أو یؤاجِرَ نفسَهُ فی صَنعَةِ ذلکَ الشَّی ءِ أو حِفظِهِ أو لُبسِهِ أو یُؤاجِرَ نفسَهُ فی هَدمِ المَساجِدِ ضِراراً أو قَتلِ النفسِ بغیرِ حِلٍّ أو حَملِ التَّصاویرِ والأصنامِ والمَزامیرِ والبَرابطِ والخَمرِ والخَنازیرِ والمِیتةِ والدَّمِ أو شی ءٍ مِن وُجوهِ الفَسادِ الذی کانَ مُحَرَّماً علَیهِ مِن غیرِ جِهَةِ الإجارَةِ فیهِ ، وکلُّ أمرٍ مَنهیٍّ عنهُ مِن جِهَةٍ مِنَ الجِهاتِ فمُحَرَّمٌ علَی الإنسانِ إجارَةُ نفسِهِ فیهِ أو لَهُ أو</w:t>
      </w:r>
    </w:p>
    <w:p>
      <w:pPr>
        <w:pStyle w:val="BookText"/>
        <w:rPr/>
      </w:pPr>
      <w:r>
        <w:rPr>
          <w:rFonts w:ascii="Amiri" w:hAnsi="Amiri" w:eastAsia="Amiri" w:cs="Amiri"/>
          <w:color w:val="111111"/>
          <w:sz w:val="28"/>
          <w:sz w:val="28"/>
          <w:szCs w:val="28"/>
          <w:rtl w:val="true"/>
          <w:lang w:bidi="ar-SA"/>
        </w:rPr>
        <w:t xml:space="preserve">شی ءٍ مِنهُ أو لَهُ إلّا لِمنفَعَةِ مَن استَأجَرتهُ کالذی یَستأجِرُ الأجیرَ یَحمِلُ لَهُ المِیتَةَ یُنجِیها عَن أذاهُ أو أذی غیرِهِ وما أشبَهَ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بینَ معنَی الولایَةِ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کِلاهُما یَعمَلانِ بأجرٍ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مَعنَی الولایَةِ أن یَلِیَ الإنسانُ لوالی الوُلاةِ أو لِوُلاةِ الوُلاةِ فَیَلیَ أمرَ غیرِهِ فی التَّولیَةِ علَیهِ وتَسلیطِهِ وجَوازِ أمرِهِ ونَهیِهِ وقِیامِهِ مَقامَ الولی إلَی الرَّئیسِ أو مَقامَ وُکَلائهِ فی أمرِهِ وتَوکیدِهِ فی مَعونَتِهِ وتَسدیدِ ولایتِهِ وإن کانَ أدناهُم ولایةً فهُو والٍ علی مَن هُو والٍ علَیهِ یَجری مَجرَی الوُلاةِ الکِبارِ الذین یَلُونَ ولایةَ النّاسِ فی قَتلِهِم مَن قَتَلُوا وإظهارِ الجَورِ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مَعنَی الإجارةِ فعلی ما فَسَّرنا مِن إجارَةِ الإنسانِ نفسَهُ أو ما یَملِکُهُ مِن قَبلِ أن یُؤاجِرَ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لشَّی ءَ مِن غیرِهِ فهُو یَملِکُ یمینَهُ لأنّهُ لا یَلی </w:t>
      </w:r>
      <w:r>
        <w:rPr>
          <w:rStyle w:val="FootnoteAnchor"/>
          <w:rtl w:val="true"/>
        </w:rPr>
        <w:footnoteReference w:id="2818"/>
      </w:r>
      <w:r>
        <w:rPr>
          <w:rFonts w:ascii="Amiri" w:hAnsi="Amiri" w:eastAsia="Amiri" w:cs="Amiri"/>
          <w:color w:val="111111"/>
          <w:sz w:val="28"/>
          <w:sz w:val="28"/>
          <w:szCs w:val="28"/>
          <w:rtl w:val="true"/>
          <w:lang w:bidi="ar-SA"/>
        </w:rPr>
        <w:t xml:space="preserve">أمرَ نفسِهِ وأمرَ ما یَملِکُ قَبلَ أن یؤاجِرَهُ مِمَّن هو آجَرَهُ ، والوالی لا یَملِکُ مِن اُمورِ النّاسِ شیئاً إلّا بعدَ ما یَلی اُمورَهُم ویَملِکُ تولِیَتَهُم ، وکُلُّ مَن آجَرَ نفسَهُ أو آجَرَ ما یَملِکُ نفسَهُ أو یَلی أمرَهُ مِن کافِرٍ أو مؤمنٍ أو مَلِکٍ أو سُوقَةٍ علی ما فَسَّرنا مِمّا تَجوزُ الإجارَةُ فیهِ فحَلالٌ مُحَلَّلٌ فِعلُهُ وکَسبُهُ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تَفسیرُ الصِّناعاتِ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ما یَتَعَلَّمُ العِبادُ أو یُعَلِّمُونَ غیرَهُم مِن صُنوفِ الصِّناعاتِ ، مِثلُ الکِتابةِ والحِسابِ والتِّجارةِ والصِّیاغةِ والسِّراجةِ والبِناءِ والحِیاکةِ والقِصارةِ والخِیاطةِ وصَنعَةِ صُنوفِ التَّصاویرِ ما لم یَکن مِثلَ الرُّوحانیِّ وأنواعِ صُنوفِ الآلاتِ التی یَحتاجُ إلیها العِبادُ التی مِنها مَنافِعُهم وبها قِوامُهُم وفیها بُلغَةُ جَمیعِ حَوائجِهم فَحَلالٌ فعلُهُ وتعلیمُهُ والعملُ به وفیهِ لنفسِهِ أو لِغیرِهِ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کانتْ تلکَ الصِّناعَةُ وتلکَ الآلةُ قد یُستَعانُ بها علی وُجوهِ الفَسادِ ووُجوهِ المَعاصی ویکونُ مَعونَةً علَی</w:t>
      </w:r>
    </w:p>
    <w:p>
      <w:pPr>
        <w:pStyle w:val="BookText"/>
        <w:rPr/>
      </w:pPr>
      <w:r>
        <w:rPr>
          <w:rFonts w:ascii="Amiri" w:hAnsi="Amiri" w:eastAsia="Amiri" w:cs="Amiri"/>
          <w:color w:val="111111"/>
          <w:sz w:val="28"/>
          <w:sz w:val="28"/>
          <w:szCs w:val="28"/>
          <w:rtl w:val="true"/>
          <w:lang w:bidi="ar-SA"/>
        </w:rPr>
        <w:t xml:space="preserve">الحَقِّ والباطِلِ فلا بأسَ بصِناعَتِهِ وتَعلیمِهِ ، نَظیرُ الکِتابةِ التی هِی علی وَجهٍ مِن وُجوهِ الفَسادِ مِن تَقویَةِ مَعونَةِ وُلاةِ وُلاةِ الجَورِ ، وکذلکَ السِّکِّینُ والسَّیفُ والرُّمحُ والقَوسُ وغیرُ ذلکَ مِن وُجوهِ الآلةِ التی قد تُصَرفُ إلی جِهاتِ الصَّلاحِ وجِهاتِ الفَسادِ وتکونُ آلةً ومَعونَةً علَیهِما ، فلا بأسَ بتَعلیمِهِ وتَعَلُّمِهِ وأخذِ الأجرِ علَیهِ وفیهِ والعملِ بهِ وفیهِ لِمَن کانَ لَهُ فیهِ جِهاتُ الصَّلاحِ مِن جَمیعِ الخَلائقِ ، ومُحرَّمٌ علَیهِم فیهِ تَصریفُهُ إلی جِهاتِ الفَسادِ والمَضارِّ ، فلیسَ علَی العالِمِ والمُتَعلِّمِ إثمٌ ولا وِزرٌ لِما فیهِ مِن الرُّجحانِ فی مَنافِعِ جِهاتِ صَلاحِهِم وقوامِهِم بهِ وبَقائهِم ، وإنّما الإثمُ والوِزرُ علَی المُتَصرِّفِ بها فی وُجوهِ الفَسادِ والحَرامِ ، وذلکَ إنّما حَرَّمَ اللَّهُ الصِّناعةَ التی حَرامٌ هی کُلُّها التی یَجی ءُ مِنها الفَسادُ مَحضاً ، نَظیرُ البَرابطِ والمَزامیرِ والشَّطرَنجِ وکُلِّ مَلهوٍّ بهِ والصُّلبانِ والأصنامِ وما أشبَهَ ذلکَ مِن صِناعاتِ الأشرِبَةِ الحَرامِ ، وما یکونُ منهُ وفیهِ الفَسادُ مَحضاً ولا یکونُ فیهِ ولا منهُ شی ءٌ مِن وُجوهِ الصَّلاحِ ، فحَرامٌ تَعلیمُهُ وتَعلُّمُه والعَمَلُ بهِ وأخذُ الأجرِ علَیهِ وجَمیعُ التَّقلُّبِ فیهِ مِن جَمیعِ وُجوهِ الحَرَکاتِ کُلِّها ، إلّا أن تکونَ صِناعَةً قد تَنصَرِفُ إلی جِهاتِ الصَّنائعِ وإن کانَ قد یُتَصرَّفُ بها ویُتَناوَلُ بها وَجهٌ مِن وُجوهِ المَعاصِی فلَعلَّهُ لِما فیهِ مِن الصَّلاحِ حَلَّ تَعلُّمُهُ وتَعلیمُهُ والعَمَلُ بهِ ویَحرُمُ علی مَن صَرَفَهُ إلی غیرِ وَجهِ الحَقِّ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تَفسیرُ بیانِ وَجهِ اکتِسابِ مَعائشِ العِبادِ وتَعلیمِهِم فی جَمیعِ وُجوهِ اکتِسابِهِم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إخراجِ الأموالِ وإنفاقِها </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الوُجوهُ التی فیها إخراجُ الأموالِ فی جَمیعِ وُجوهِ الحَلالِ المُفترَضُ علَیهِم ووُجوهُ النَّوافِلِ کُلُّها فأربَعةٌ وعِشرونَ وَجهاً ، مِنها سَبعَةُ وُجوهٍ علی خاصَّةِ نفسِهِ ، وخَمسَةُ وُجوهٍ</w:t>
      </w:r>
    </w:p>
    <w:p>
      <w:pPr>
        <w:pStyle w:val="BookText"/>
        <w:rPr/>
      </w:pPr>
      <w:r>
        <w:rPr>
          <w:rFonts w:ascii="Amiri" w:hAnsi="Amiri" w:eastAsia="Amiri" w:cs="Amiri"/>
          <w:color w:val="111111"/>
          <w:sz w:val="28"/>
          <w:sz w:val="28"/>
          <w:szCs w:val="28"/>
          <w:rtl w:val="true"/>
          <w:lang w:bidi="ar-SA"/>
        </w:rPr>
        <w:t xml:space="preserve">علی مَن تَلزَمُهُ نفسَه ، وثلاثةُ وُجوهٍ مِمّا تَلزَمُهُ فیها مِن وُجوهِ الدِّینِ ، وخَمسَةُ وُجوهٍ مِمّا تَلزَمُهُ فیها مِن وُجوهِ الصِّلاتِ ، وأربَعةُ أوجُهٍ مِمّا تَلزَمُهُ فیها النَّفقَةُ مِن وُجوهِ اصطِناعِ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الوُجوهُ التی تَلزَمُهُ فیها النَّفقَةُ علی خاصّةِ نفسِهِ فهِی مَطعَمُهُ ومَشرَبُهُ ومَلبَسُهُ ومَنکَحُهُ ومَخدَمُهُ وعَطاؤهُ فیما یَحتاجُ إلَیهِ مِن الاُجَراءِ علی مَرَمَّةِ مَتاعِهِ أو حَملِهِ أو حِفظِهِ ، وشی ءٌ یَحتاجُ إلَیهِ مِن نَحوِ مَنزلِهِ أو آلةٍ مِن الآلاتِ یَستَعینُ بها علی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الخَمسُ التی تَجِبُ علَیهِ النَّفَقةُ لِمَن تَلزَمُهُ نَفسُهُ فعلی وُلْدِهِ ووالدَیهِ وامرَأتِهِ ومَملوکِهِ لازمٌ لَهُ ذلکَ فی حالِ العُسرِ والیُسرِ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الثلاثةُ المَفروضَةُ مِن وُجوهِ الدِّینِ فالزکاةُ المَفروضَةُ الواجِبَةُ فی کلِّ عامٍ ، والحَجُّ المَفروضُ ، والجِهادُ فی إبّانِهِ وزمانِهِ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الخَمسُ مِن وُجوهِ الصِّلاتِ النَّوافِلِ فَصِلَةُ مَن فَوقَهُ ، وصِلَةُ القَرابَةِ ، وصِلَةُ المؤمنینَ ، والتَّنفُّلُ فی وُجوهِ الصَّدَقةِ والبِرِّ والعِتقِ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الأربَعُ فقَضاءُ الدَّینِ ، والعاریَةِ ، والقَرضِ ، وإقراءُ الضَّیفِ ، واجِباتٌ فی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یَحِلُّ لِلإنسانِ أکلُهُ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ما یَحِلُّ ویَجوزُ للإنسانِ أکلُهُ مِمّا أخرَجَتِ الأرضُ فثلاثةُ صُنوفٍ مِن الأغذیَةِ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مِنها جَمیعُ الحَبِّ کُلِّهِ مِن الحِنطَةِ والشَّعیرِ والأرزِ والحِمَّصِ وغیرِ ذلکَ مِن صُنوفِ الحَبِّ وصُنوفِ السَّماسِمِ وغیرِها ، کُلُّ شَی ءٍ مِن الحَبِّ مِمّا یکونُ فیهِ غِذاءُ الإنسانِ فی بَدَنِهِ وقُوتِهِ فحَلالٌ أکلُهُ ، وکلُّ شَی ءٍ تکونُ فیهِ المَضَرَّةُ علَی الإنسانِ فی بَدَنِهِ فحَرامٌ أکلُهُ إلّا فی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والصِّنفُ الثانی ممّا أخرَجَتِ الأرضُ مِن جَمیعِ صُنوفِ الثِّمارِ کُلِّها مِمّا یکونُ فیهِ غِذاءُ الإنسانِ ومَنفعَةٌ لَهُ وقُوتُهُ بهِ فحَلالٌ أکلُهُ ، وما کانَ فیهِ المَضَرَّةُ علَی الإنسانِ فی أکلِهِ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والصِّنفُ الثالثُ جَمیعُ صُنوفِ البُقُولِ والنَّباتِ وکُلُّ شَی ءٍ تُنبِتُ الأرضُ مِن البُقولِ کُلِّها مِمّا فیهِ مَنافِعُ الإنسانِ وغِذاءٌ لَهُ فحَلالٌ أکلُهُ ، وما کانَ مِن صُنوفِ البُقولِ مِمّا فیهِ المَضَرَّةُ علَی الإنسانِ فی أکلِهِ نَظیرُ بُقُولِ السُّمومِ القاتِلَةِ ونَظیرُ الدِّفْلی وغیرِ ذلکَ مِن صُنوفِ السَّمِّ القاتِلِ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یَحِلُّ أکلُهُ مِن لُحومِ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فَلُحومُ البَقَرِ والغَنَمِ والإبِلِ ، وما یَحِلُّ مِن لُحومِ الوَحشِ وکُلُّ ما لیسَ فیهِ نابٌ ولا لَهُ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یَحِلُّ مِن أکلِ لُحومِ الطَّیرِ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لَهُ قانِصَةٌ فحَلالٌ أکلُهُ ، وما لم یَکُن لَهُ قانِصَةٌ فَحَرامٌ 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بِأکلِ صُنوفِ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یَجوزُ أکلُهُ مِن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اختَلَفَ طَرَفاهُ فحَلالٌ أکلُهُ ، وما استَوی طَرَفاهُ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یَجوزُ أکلُهُ مِن صَیدِ البَحرِ مِن صُنوف 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قُشُورٌ فَحَلالٌ أکلُهُ ، وما لم یَکُن لَهُ قُشُورٌ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یَجوزُ مِن الأشرِبَةِ مِن جَمیعِ صُنوفِها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یُغَیِّرُ العَقلَ کثیرُهُ فلا بَأسَ بشُربِهِ ، وکُلُّ شَی ءٍ مِنها یُغیِّرُ العَقلَ کثیرُهُ فالقَلیلُ مِنهُ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یَجوزُ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أنبَتَتِ الأرضُ فلا بَأسَ بلُبسِهِ والصَّلاةِ فیه ، وکُلُّ شَی ءٍ یَحِلُّ لَحمُهُ فلا بأسَ بلُبسِ جِلدِهِ الذَّکِیِّ مِنهُ وصُوفِهِ وشَعرِهِ ووَبَرِهِ ، وإن کانَ الصُّوفُ والشَّعرُ والرِّیشُ والوَبَرُ مِن المِیتَةِ وغیرِ المِیتَةِ ذَکِیّاً فلا بأسَ بلُبسِ ذلکَ والصَّلاةِ فیهِ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شَی ءٍ یکونُ غِذاءُ الانسانِ فی مَطعَمِهِ ومَشرَبِهِ أو مَلبَسُهُ فلا تَجوزُ الصلاةُ علَیهِ ، ولا السُّجودُ إلّا ما کانَ</w:t>
      </w:r>
      <w:bookmarkStart w:id="1190" w:name="pg13097_151181"/>
    </w:p>
    <w:p>
      <w:pPr>
        <w:pStyle w:val="BookText"/>
        <w:rPr/>
      </w:pPr>
      <w:bookmarkEnd w:id="1190"/>
      <w:r>
        <w:rPr>
          <w:rFonts w:ascii="Amiri" w:hAnsi="Amiri" w:eastAsia="Amiri" w:cs="Amiri"/>
          <w:color w:val="111111"/>
          <w:sz w:val="28"/>
          <w:sz w:val="28"/>
          <w:szCs w:val="28"/>
          <w:rtl w:val="true"/>
          <w:lang w:bidi="ar-SA"/>
        </w:rPr>
        <w:t xml:space="preserve">مِن نَباتِ الأرضِ مِن غیرِ ثَمَرٍ قبلَ أن یَصیرَ مَغزولاً ، فإذا صارَ غَزلاً فلا تَجوزُ الصلاةُ علَیهِ إلّا فی حالِ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یَجوزُ مِن المناکحِ فأربَعةُ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بمِیراثٍ ، ونِکاحٌ بغیرِ مِیراثٍ ، ونِکاحُ الیَمینِ ، ونِکاحٌ بتَحلیلٍ مِن المُحلِّلِ لَهُ مَن مَلَکَ مَن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یَجوزُ مِن المِلکِ والخِدمَةِ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الغَنیمَةِ ، ومِلکُ الشِّراءِ ، ومِلکُ المِیراثِ ، ومِلکُ الهِبَةِ ، ومِلکُ العاریَةِ ، ومِلک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ما یَحِلُّ وما یَجوزُ للإنسانِ إنفاقُ مالِهِ وإخراجُهُ بجِهَةِ الحَلالِ فی وُجوهِهِ ، وما یَجوزُ فیه التَّصرُّفُ والتَّقلُّبُ مِن وُجوهِ الفَریضَةِ والنّافِلَةِ </w:t>
      </w:r>
      <w:r>
        <w:rPr>
          <w:rFonts w:eastAsia="Amiri" w:cs="Amiri" w:ascii="Amiri" w:hAnsi="Amiri"/>
          <w:color w:val="111111"/>
          <w:sz w:val="28"/>
          <w:szCs w:val="28"/>
          <w:rtl w:val="true"/>
          <w:lang w:bidi="ar-SA"/>
        </w:rPr>
        <w:t>.</w:t>
      </w:r>
      <w:r>
        <w:rPr>
          <w:rStyle w:val="FootnoteAnchor"/>
          <w:rtl w:val="true"/>
        </w:rPr>
        <w:footnoteReference w:id="2819"/>
      </w:r>
    </w:p>
    <w:p>
      <w:pPr>
        <w:pStyle w:val="BookText"/>
        <w:rPr/>
      </w:pPr>
      <w:r>
        <w:rPr>
          <w:rStyle w:val="FootnoteAnchor"/>
          <w:rtl w:val="true"/>
        </w:rPr>
        <w:footnoteReference w:id="282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4"/>
        <w:numPr>
          <w:ilvl w:val="3"/>
          <w:numId w:val="1"/>
        </w:numPr>
        <w:rPr/>
      </w:pPr>
      <w:bookmarkStart w:id="1191" w:name="__RefHeading___Toc7583977_3224264995"/>
      <w:bookmarkStart w:id="1192" w:name="_Toc452"/>
      <w:bookmarkEnd w:id="1191"/>
      <w:r>
        <w:rPr/>
        <w:t>3428</w:t>
      </w:r>
      <w:r>
        <w:rPr>
          <w:rtl w:val="true"/>
        </w:rPr>
        <w:t xml:space="preserve"> - </w:t>
      </w:r>
      <w:r>
        <w:rPr>
          <w:rtl w:val="true"/>
        </w:rPr>
        <w:t>الحَثُّ عَلَی التَّکَسُّبِ بِالیَدِ</w:t>
      </w:r>
      <w:bookmarkEnd w:id="11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أحَدٌ طَعاماً قطُّ خَیراً مِن أن یَأکُلَ مِن عَمَلِ یَدِهِ ، وإنّ نَبیَّ اللَّهِ داوودَ کانَ یَأکُلُ مِن عَمَلِ یَدِهِ </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العَبدُ طَعاماً أحَبَّ إلَی اللَّهِ تعالی مِن کَدِّ یَدِهِ ، ومَن باتَ کالّاً مِن عَمَلِهِ باتَ مَغفوراً لَهُ </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النَّبیَّ کانَ لا یَأکُلُ إلّا مِن کَسبِ یَدِهِ </w:t>
      </w:r>
      <w:r>
        <w:rPr>
          <w:rFonts w:eastAsia="Amiri" w:cs="Amiri" w:ascii="Amiri" w:hAnsi="Amiri"/>
          <w:color w:val="111111"/>
          <w:sz w:val="28"/>
          <w:szCs w:val="28"/>
          <w:rtl w:val="true"/>
          <w:lang w:bidi="ar-SA"/>
        </w:rPr>
        <w:t>.</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أزکی الأعمالِ کَسبُ المَرءِ بیَدِهِ </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الکَسبِ عَمَلُ الرجُلِ بیَدِهِ وکُلُّ بَیعٍ مَبرورٍ </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الکَسبِ بَیعٌ مَبرورٌ وعَمَلُ الرجُلِ بیَدِهِ </w:t>
      </w:r>
      <w:r>
        <w:rPr>
          <w:rFonts w:eastAsia="Amiri" w:cs="Amiri" w:ascii="Amiri" w:hAnsi="Amiri"/>
          <w:color w:val="111111"/>
          <w:sz w:val="28"/>
          <w:szCs w:val="28"/>
          <w:rtl w:val="true"/>
          <w:lang w:bidi="ar-SA"/>
        </w:rPr>
        <w:t>.</w:t>
      </w:r>
      <w:r>
        <w:rPr>
          <w:rStyle w:val="FootnoteAnchor"/>
          <w:rtl w:val="true"/>
        </w:rPr>
        <w:footnoteReference w:id="282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الکَسبِ کَسبُ یَدَیِ العامِلِ إذا نَصَحَ </w:t>
      </w:r>
      <w:r>
        <w:rPr>
          <w:rFonts w:eastAsia="Amiri" w:cs="Amiri" w:ascii="Amiri" w:hAnsi="Amiri"/>
          <w:color w:val="111111"/>
          <w:sz w:val="28"/>
          <w:szCs w:val="28"/>
          <w:rtl w:val="true"/>
          <w:lang w:bidi="ar-SA"/>
        </w:rPr>
        <w:t>.</w:t>
      </w:r>
      <w:r>
        <w:rPr>
          <w:rStyle w:val="FootnoteAnchor"/>
          <w:rtl w:val="true"/>
        </w:rPr>
        <w:footnoteReference w:id="2827"/>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یَخرُجُ فی الهاجِرَةِ فی الحاجَةِ قد کُفِیَها یُریدُ أن یَراهُ اللَّهُ تعالی یُتعِبُ نفسَهُ فی طَلَبِ الحَلالِ </w:t>
      </w:r>
      <w:r>
        <w:rPr>
          <w:rFonts w:eastAsia="Amiri" w:cs="Amiri" w:ascii="Amiri" w:hAnsi="Amiri"/>
          <w:color w:val="111111"/>
          <w:sz w:val="28"/>
          <w:szCs w:val="28"/>
          <w:rtl w:val="true"/>
          <w:lang w:bidi="ar-SA"/>
        </w:rPr>
        <w:t>.</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حَوارِیِّی عیسی علیه السلام کانوا إذا جاعُوا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جُعْنا ، فَیَضرِبُ بیَدِهِ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کان أو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 لِکُلِّ إنسانٍ مِنهُم رَغِیفَینِ یَأکُلُهُما ، فإذا عَطِشُوا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عَطِشْنا ، فَیَضرِبُ بیَدِهِ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کان أو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 ماءً فَیَشرَبُونَ،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مَن أفضَلُ مِنّا ؟ إذا شِئنا أطعَمتَنا ، وإذا شِئنا سَقَیتَنا ، وقد آمَنّا بکَ واتَّبَعناکَ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مِنکُم مَن یَعَملُ بیَدِهِ ، ویَأکُلُ مِن کَسبِهِ ، فصاروا یَغسِلُونَ الثِّیابَ بالکِراءِ </w:t>
      </w:r>
      <w:r>
        <w:rPr>
          <w:rFonts w:eastAsia="Amiri" w:cs="Amiri" w:ascii="Amiri" w:hAnsi="Amiri"/>
          <w:color w:val="111111"/>
          <w:sz w:val="28"/>
          <w:szCs w:val="28"/>
          <w:rtl w:val="true"/>
          <w:lang w:bidi="ar-SA"/>
        </w:rPr>
        <w:t>.</w:t>
      </w:r>
      <w:r>
        <w:rPr>
          <w:rStyle w:val="FootnoteAnchor"/>
          <w:rtl w:val="true"/>
        </w:rPr>
        <w:footnoteReference w:id="2829"/>
      </w:r>
    </w:p>
    <w:p>
      <w:pPr>
        <w:pStyle w:val="BookText"/>
        <w:rPr/>
      </w:pP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بِإسکافٍ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هذا اِعمَلْ وکُل ، فَإنَّ اللَّهَ یُحِبُّ مَن یَعمَلُ ویَأکُلُ ، ولا یُحِبُّ مَن یَأکُلُ ولا یَعمَلُ </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أعتَقَ ألفَ مَملوکٍ مِن کَدِّ یَدِهِ </w:t>
      </w:r>
      <w:r>
        <w:rPr>
          <w:rFonts w:eastAsia="Amiri" w:cs="Amiri" w:ascii="Amiri" w:hAnsi="Amiri"/>
          <w:color w:val="111111"/>
          <w:sz w:val="28"/>
          <w:szCs w:val="28"/>
          <w:rtl w:val="true"/>
          <w:lang w:bidi="ar-SA"/>
        </w:rPr>
        <w:t>.</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نِعمَ العَبدُ لولا أنّکَ تَأکُلُ مِن بَیتِ المالِ ولا تَعمَلُ بِیَدِکَ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داوودُ علیه السلام أربَعینَ صَباحاً ، فأوحَی اللَّهُ عَزَّوجلَّ إلَی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لِعَبدی داوودَ ، فَألانَ اللَّهُ تعالی لَهُ الحَدیدَ ، فکانَ یَعمَلُ کلَّ یَومٍ دِرعاً فَیَبیعُها بألفِ دِرهَمٍ ، فَعَمِلَ ثلاثَمِائةٍ وسِتِّینَ دِرعاً ، فباعَها بثلاثِمِائةٍ وسِتِّینَ ألفاً، واستَغنی عن بَیتِ المالِ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تَکسَلُوا فی طَلَبِ مَعایِشِکُم ؛ فإنّ آباءَنا کانوا یَرکُضُونَ فیها ویَطلُبُونَها </w:t>
      </w:r>
      <w:r>
        <w:rPr>
          <w:rFonts w:eastAsia="Amiri" w:cs="Amiri" w:ascii="Amiri" w:hAnsi="Amiri"/>
          <w:color w:val="111111"/>
          <w:sz w:val="28"/>
          <w:szCs w:val="28"/>
          <w:rtl w:val="true"/>
          <w:lang w:bidi="ar-SA"/>
        </w:rPr>
        <w:t>.</w:t>
      </w:r>
      <w:r>
        <w:rPr>
          <w:rStyle w:val="FootnoteAnchor"/>
          <w:rtl w:val="true"/>
        </w:rPr>
        <w:footnoteReference w:id="28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المُنکَدِرِ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أری أنَّ علیَّ بنَ الحسینِ علیهما السلام یَدَعُ خَلَفاً أفضَلَ مِنهُ حتّی رأیتُ ابنَهُ محمّدَ بنَ علیٍ علیهما السلام ، فأرَدتُ أن أعِظَهُ فَوَعَظَنی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 ءٍ وَعَظَکَ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بعضِ نَواحی المَدینةِ فی ساعَةٍ حارَّةٍ فَلَقِیَنیِ أبو جعفرٍ محمّدُ ابنُ علیٍّ وکانَ رجُلاً بادِناً ثَقیلاً وهُو مُتَّکِئٌ علی غُلامَینِ أسوَدَینِ أو مَولَیَینِ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أشیاخِ قُرَیشٍ فی هذهِ الساعَةِ علی هذهِ الحالِ فی طَلَبِ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لَأعِظَنَّهُ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فَسَلَّمْتُ علَیهِ ، فَرَدَّ علیَّ السَّلامَ بِنَهَرٍ وهُو یَتَصابُّ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 شَیخٌ مِن أشیاخِ قُرَیشٍ فی هذهِ الساعَةِ علی هذهِ الحالِ فی طَلَبِ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لو جاءَ أجَلُکَ وأنتَ علی هذهِ الحالِ ما کنتَ تَصنَعُ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جاءَنی المَوتُ وأنا علی هذِهِ الحالِ جاءَنی وأنا فی طاعَةٍ مِن طاعَةِ اللَّهِ عَزَّوجلَّ أکُفُّ بها نَفسی وعِیالی عنکَ وعنِ النّاسِ ، وإنّما کنتُ أخافُ أن لو جاءَنی المَوتُ وأنا علی مَعصیَةٍ مِن مَعاصِی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یَرحَمُکَ اللَّهُ ، أرَدتُ أن أعِظَکَ فَوَعَظتَنی </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کتاب من لا یحضره الفقیه عن الفَضل ابن أبی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عبدِاللَّهِ علیه السلام وهُو یَعمَلُ فی حائطٍ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فِداکَ ، دَعْنا نَعمَلْ لکَ أو تَعمَلْهُ الغِلمانُ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دَعُونی فإنّی أشتَهی أن یَرانیَ اللَّهُ عَزَّوجلَّ أعمَلُ بِیَدی وأطلُبُ الحلالَ فی أذی نَفسِی </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کتاب من لا یحضره الفقیه عن علیِّ بنِ 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وقَد استَنقَعَت قَدَماهُ فی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أینَ الرِّجالُ ؟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عَمِلَ بالیَدِ مَن هُو خَیرٌ مِنّی ومِن أبی فی أرضِهِ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وأمیرُ المؤمنینَ وآبائی علیهم السلام کُلُّهُم قد عَمِلُوا بِأیدِیهِم ، وهُو مِن عَمَلِ النَّبیِّینَ والمَرسَلینَ والصالِحینَ </w:t>
      </w:r>
      <w:r>
        <w:rPr>
          <w:rFonts w:eastAsia="Amiri" w:cs="Amiri" w:ascii="Amiri" w:hAnsi="Amiri"/>
          <w:color w:val="111111"/>
          <w:sz w:val="28"/>
          <w:szCs w:val="28"/>
          <w:rtl w:val="true"/>
          <w:lang w:bidi="ar-SA"/>
        </w:rPr>
        <w:t>.</w:t>
      </w:r>
      <w:r>
        <w:rPr>
          <w:rStyle w:val="FootnoteAnchor"/>
          <w:rtl w:val="true"/>
        </w:rPr>
        <w:footnoteReference w:id="2836"/>
      </w:r>
      <w:bookmarkStart w:id="1193" w:name="pg13097_151184"/>
    </w:p>
    <w:p>
      <w:pPr>
        <w:pStyle w:val="BookText"/>
        <w:rPr/>
      </w:pPr>
      <w:bookmarkEnd w:id="1193"/>
      <w:r>
        <w:rPr>
          <w:rStyle w:val="FootnoteAnchor"/>
          <w:rtl w:val="true"/>
        </w:rPr>
        <w:footnoteReference w:id="2837"/>
      </w:r>
    </w:p>
    <w:p>
      <w:pPr>
        <w:pStyle w:val="Heading4"/>
        <w:numPr>
          <w:ilvl w:val="3"/>
          <w:numId w:val="1"/>
        </w:numPr>
        <w:rPr/>
      </w:pPr>
      <w:bookmarkStart w:id="1194" w:name="__RefHeading___Toc7583979_3224264995"/>
      <w:bookmarkStart w:id="1195" w:name="_Toc453"/>
      <w:bookmarkEnd w:id="1194"/>
      <w:r>
        <w:rPr/>
        <w:t>3429</w:t>
      </w:r>
      <w:r>
        <w:rPr>
          <w:rtl w:val="true"/>
        </w:rPr>
        <w:t xml:space="preserve"> - </w:t>
      </w:r>
      <w:r>
        <w:rPr>
          <w:rtl w:val="true"/>
        </w:rPr>
        <w:t>المَکاسِبُ المَذمومَةُ</w:t>
      </w:r>
      <w:bookmarkEnd w:id="1195"/>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عَلَّمتُ ابنی هذا الکتابَ ففی أیِّ شی ءٍ اُسَلِّمُهُ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للَّهِ أبوکَ ، ولا تُسَلِّمْهُ فی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تُسَلِّمْهُ سَیّاءً ، ولا صایغاً ، ولا قَصّاباً ، ولا حَنّاطاً ، ولا نَخّاساً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وآله ، وما السَّیّاءُ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یَبیعُ الأکفانَ ویَتَمَنّی مَوتَ اُمَّتی ، ولَلمَولُودُ مِن اُمَّتی أحَبُّ إلَیَّ ممّا طَلَعَت علَیهِ الشَّمسُ ، وأما الصائغُ فإنّهُ یُعالِجُ غَبنَ اُمّتی ، فأمّا القَصّابُ فإنّهُ یَذبَحُ حتّی تَذهَبَ الرَّحمَةُ مِن قَلبِهِ ، وأمّا الحَنَّاطُ فإنّهُ یَحتَکِرُ الطَّعامَ علی اُمَّتی ، ولَأن یَلقَی اللَّهُ العَبدَ سارِقاً أحَبُّ إلیَّ مِن أن یَلقاهُ قدِ احتَکَرَ طَعاماً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النَّخّاسُ فإنّهُ أتانی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شِرارَ اُمَّتِکَ الذینَ یَبیعُونَ النّاسَ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Style w:val="FootnoteAnchor"/>
          <w:rtl w:val="true"/>
        </w:rPr>
        <w:footnoteReference w:id="2839"/>
      </w:r>
    </w:p>
    <w:p>
      <w:pPr>
        <w:pStyle w:val="Heading4"/>
        <w:numPr>
          <w:ilvl w:val="3"/>
          <w:numId w:val="1"/>
        </w:numPr>
        <w:rPr/>
      </w:pPr>
      <w:bookmarkStart w:id="1196" w:name="__RefHeading___Toc7583981_3224264995"/>
      <w:bookmarkStart w:id="1197" w:name="_Toc454"/>
      <w:bookmarkEnd w:id="1196"/>
      <w:r>
        <w:rPr/>
        <w:t>3430</w:t>
      </w:r>
      <w:r>
        <w:rPr>
          <w:rtl w:val="true"/>
        </w:rPr>
        <w:t xml:space="preserve"> - </w:t>
      </w:r>
      <w:r>
        <w:rPr>
          <w:rtl w:val="true"/>
        </w:rPr>
        <w:t>النَّوادِرُ</w:t>
      </w:r>
      <w:bookmarkEnd w:id="11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لِتُجّارِ اُمَّتی مِن لا وَاللَّهِ وبَلی واللَّهِ ، ووَیلٌ لِصُنّاعِ اُمّتی مِن الیَومِ وغَدٍ </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ذَلَّ فی نفسِهِ ، وطابَ کَسبُهُ ، وصَلُحَت سَریرَتُهُ ، وَحَسُنَت خَلیقَتُهُ ، وأنفَقَ الفَضلَ مِن مالِهِ، وأمسَکَ الفَضلَ مِن لِسانِهِ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ما کَسَبتَ فَوقَ قُوتِکَ فَأنتَ فیه خازِنٌ لِغَیرِکَ </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عیسی علیه السلام کانوا یَمشُونَ علی الماءِ ولیسَ ذلکَ فی أصحابِ محمّدٍ صلی اللَّه علیه وآله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عیسی علیه السلام کُفُوا المَعاشَ وإنّ هؤلاءِ ابتُلُوا بالمَعاشِ </w:t>
      </w:r>
      <w:r>
        <w:rPr>
          <w:rFonts w:eastAsia="Amiri" w:cs="Amiri" w:ascii="Amiri" w:hAnsi="Amiri"/>
          <w:color w:val="111111"/>
          <w:sz w:val="28"/>
          <w:szCs w:val="28"/>
          <w:rtl w:val="true"/>
          <w:lang w:bidi="ar-SA"/>
        </w:rPr>
        <w:t>.</w:t>
      </w:r>
      <w:r>
        <w:rPr>
          <w:rStyle w:val="FootnoteAnchor"/>
          <w:rtl w:val="true"/>
        </w:rPr>
        <w:footnoteReference w:id="284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الحَرامِ یَبینُ فی الذُّرِّیَّةِ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تهذیب الأحکام عن محمّد 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أبو عبداللَّهِ علیه السلام لأبی ألفاً وسبعَمِائةِ دِینارٍ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لی بها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لی رَغبَةٌ فی رِبحِها وإن کانَ الرِّبحُ مَرغوباً فیهِ ، ولکنْ أحبَبتُ أن یَرانِیَ اللَّهُ عَزَّوجلَّ مُتَعرِّضاً لِفَوائدِهِ </w:t>
      </w:r>
      <w:r>
        <w:rPr>
          <w:rFonts w:eastAsia="Amiri" w:cs="Amiri" w:ascii="Amiri" w:hAnsi="Amiri"/>
          <w:color w:val="111111"/>
          <w:sz w:val="28"/>
          <w:szCs w:val="28"/>
          <w:rtl w:val="true"/>
          <w:lang w:bidi="ar-SA"/>
        </w:rPr>
        <w:t>.</w:t>
      </w:r>
      <w:r>
        <w:rPr>
          <w:rStyle w:val="FootnoteAnchor"/>
          <w:rtl w:val="true"/>
        </w:rPr>
        <w:footnoteReference w:id="2845"/>
      </w:r>
      <w:bookmarkStart w:id="1198" w:name="pg13097_151187"/>
    </w:p>
    <w:p>
      <w:pPr>
        <w:pStyle w:val="Heading3"/>
        <w:numPr>
          <w:ilvl w:val="2"/>
          <w:numId w:val="1"/>
        </w:numPr>
        <w:rPr/>
      </w:pPr>
      <w:bookmarkStart w:id="1199" w:name="__RefHeading___Toc7583983_3224264995"/>
      <w:bookmarkStart w:id="1200" w:name="_Toc455"/>
      <w:bookmarkEnd w:id="1198"/>
      <w:bookmarkEnd w:id="1199"/>
      <w:r>
        <w:rPr/>
        <w:t>459</w:t>
      </w:r>
      <w:r>
        <w:rPr>
          <w:rtl w:val="true"/>
        </w:rPr>
        <w:t xml:space="preserve"> - </w:t>
      </w:r>
      <w:r>
        <w:rPr>
          <w:rtl w:val="true"/>
        </w:rPr>
        <w:t>الکَسل</w:t>
      </w:r>
      <w:bookmarkEnd w:id="1200"/>
    </w:p>
    <w:p>
      <w:pPr>
        <w:pStyle w:val="Heading4"/>
        <w:numPr>
          <w:ilvl w:val="3"/>
          <w:numId w:val="1"/>
        </w:numPr>
        <w:rPr/>
      </w:pPr>
      <w:bookmarkStart w:id="1201" w:name="__RefHeading___Toc7583985_3224264995"/>
      <w:bookmarkStart w:id="1202" w:name="_Toc456"/>
      <w:bookmarkEnd w:id="1201"/>
      <w:r>
        <w:rPr>
          <w:rtl w:val="true"/>
        </w:rPr>
        <w:t>اشاره</w:t>
      </w:r>
      <w:bookmarkEnd w:id="1202"/>
    </w:p>
    <w:p>
      <w:pPr>
        <w:pStyle w:val="BookText"/>
        <w:rPr/>
      </w:pPr>
      <w:r>
        <w:rPr>
          <w:rStyle w:val="FootnoteAnchor"/>
          <w:rtl w:val="true"/>
        </w:rPr>
        <w:footnoteReference w:id="284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47"/>
      </w:r>
      <w:bookmarkStart w:id="1203" w:name="pg13097_151189"/>
    </w:p>
    <w:p>
      <w:pPr>
        <w:pStyle w:val="Heading4"/>
        <w:numPr>
          <w:ilvl w:val="3"/>
          <w:numId w:val="1"/>
        </w:numPr>
        <w:rPr/>
      </w:pPr>
      <w:bookmarkStart w:id="1204" w:name="__RefHeading___Toc7583987_3224264995"/>
      <w:bookmarkStart w:id="1205" w:name="_Toc457"/>
      <w:bookmarkEnd w:id="1203"/>
      <w:bookmarkEnd w:id="1204"/>
      <w:r>
        <w:rPr/>
        <w:t>3431</w:t>
      </w:r>
      <w:r>
        <w:rPr>
          <w:rtl w:val="true"/>
        </w:rPr>
        <w:t xml:space="preserve"> - </w:t>
      </w:r>
      <w:r>
        <w:rPr>
          <w:rtl w:val="true"/>
        </w:rPr>
        <w:t>الکَسَلُ</w:t>
      </w:r>
      <w:bookmarkEnd w:id="12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دُعِیَ إلی حَرثِ الدُّنیا عَمِلَ ، وإن دُعِیَ إلی حَرثِ الآخِرَةِ کَسِلَ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الأشیاءَ لمّا ازدَوَجَتْ ازدَوَجَ الکَسَلُ والعَجزُ فَنَتجا بَینَهُما الفَقرَ </w:t>
      </w:r>
      <w:r>
        <w:rPr>
          <w:rFonts w:eastAsia="Amiri" w:cs="Amiri" w:ascii="Amiri" w:hAnsi="Amiri"/>
          <w:color w:val="111111"/>
          <w:sz w:val="28"/>
          <w:szCs w:val="28"/>
          <w:rtl w:val="true"/>
          <w:lang w:bidi="ar-SA"/>
        </w:rPr>
        <w:t>.</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النُّجْحِ الکَسَلُ </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یرغَبُ فیما یَبقی ، ویَزهَدُ فیما یَفنی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کَسَلُهُ ، دائمٌ نَشاطُهُ </w:t>
      </w:r>
      <w:r>
        <w:rPr>
          <w:rFonts w:eastAsia="Amiri" w:cs="Amiri" w:ascii="Amiri" w:hAnsi="Amiri"/>
          <w:color w:val="111111"/>
          <w:sz w:val="28"/>
          <w:szCs w:val="28"/>
          <w:rtl w:val="true"/>
          <w:lang w:bidi="ar-SA"/>
        </w:rPr>
        <w:t>.</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بِإدمانِ العَمَلِ فی النَّشاطِ والکَسَلِ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 فی اُمورِکَ علی کَسلانَ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دامَ کَسَلُهُ خابَ أمَلُهُ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الکَسَلُ یُفسِدُ الآخِرَةَ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الکَسَلُ یُضِرُّ بالدِّینِ والدُّنیا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اُبغِضُ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کَسلانَ عن أمرِ دُنیاهُ ، ومَن کَسِلَ عَن أمرِ دُنیاهُ فهُو عن أمرِ آخرتِهِ أکسَلُ </w:t>
      </w:r>
      <w:r>
        <w:rPr>
          <w:rFonts w:eastAsia="Amiri" w:cs="Amiri" w:ascii="Amiri" w:hAnsi="Amiri"/>
          <w:color w:val="111111"/>
          <w:sz w:val="28"/>
          <w:szCs w:val="28"/>
          <w:rtl w:val="true"/>
          <w:lang w:bidi="ar-SA"/>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کَسِلَ عن طَهُورِهِ وصلاتِهِ فلیسَ فیهِ خَیرٌ لِأمرِ آخرَتِهِ ، ومَن کَسِلَ عمّا یُصلِحُ بهِ أمرَ مَعیشَتِهِ فلیسَ فیهِ خیرٌ لِأمرِ دنیاهُ </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الثَّوابُ مِن اللَّهِ فالکَسَلُ لِماذا ؟ </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لاتَستَعِنْ بِکَسلانَ، ولاتَستَشیرَنَّ عاجِزاً </w:t>
      </w:r>
      <w:r>
        <w:rPr>
          <w:rFonts w:eastAsia="Amiri" w:cs="Amiri" w:ascii="Amiri" w:hAnsi="Amiri"/>
          <w:color w:val="111111"/>
          <w:sz w:val="28"/>
          <w:szCs w:val="28"/>
          <w:rtl w:val="true"/>
          <w:lang w:bidi="ar-SA"/>
        </w:rPr>
        <w:t>.</w:t>
      </w:r>
      <w:r>
        <w:rPr>
          <w:rStyle w:val="FootnoteAnchor"/>
          <w:rtl w:val="true"/>
        </w:rPr>
        <w:footnoteReference w:id="286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عَدُوُّالعَمَلِ الکَسَلُ </w:t>
      </w:r>
      <w:r>
        <w:rPr>
          <w:rFonts w:eastAsia="Amiri" w:cs="Amiri" w:ascii="Amiri" w:hAnsi="Amiri"/>
          <w:color w:val="111111"/>
          <w:sz w:val="28"/>
          <w:szCs w:val="28"/>
          <w:rtl w:val="true"/>
          <w:lang w:bidi="ar-SA"/>
        </w:rPr>
        <w:t>.</w:t>
      </w:r>
      <w:r>
        <w:rPr>
          <w:rStyle w:val="FootnoteAnchor"/>
          <w:rtl w:val="true"/>
        </w:rPr>
        <w:footnoteReference w:id="2861"/>
      </w:r>
      <w:bookmarkStart w:id="1206" w:name="pg13097_151190"/>
    </w:p>
    <w:p>
      <w:pPr>
        <w:pStyle w:val="Heading4"/>
        <w:numPr>
          <w:ilvl w:val="3"/>
          <w:numId w:val="1"/>
        </w:numPr>
        <w:rPr/>
      </w:pPr>
      <w:bookmarkStart w:id="1207" w:name="__RefHeading___Toc7583989_3224264995"/>
      <w:bookmarkStart w:id="1208" w:name="_Toc458"/>
      <w:bookmarkEnd w:id="1206"/>
      <w:bookmarkEnd w:id="1207"/>
      <w:r>
        <w:rPr/>
        <w:t>3432</w:t>
      </w:r>
      <w:r>
        <w:rPr>
          <w:rtl w:val="true"/>
        </w:rPr>
        <w:t xml:space="preserve"> - </w:t>
      </w:r>
      <w:r>
        <w:rPr>
          <w:rtl w:val="true"/>
        </w:rPr>
        <w:t>التَّحذیرُ عَنِ الکَسَلِ وَالضَّجَرِ</w:t>
      </w:r>
      <w:bookmarkEnd w:id="120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الضَّجرَةُ والکَسَلُ ؛ فإنّکَ إن ضَجِرتَ لم تَصبِرْ علی حَقٍّ ، وإن کَسِلتَ لم تُؤَدِّ حَقّاً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والکَسَلَ ؛ فإنّه مَن کَسِلَ لم یُؤَدِّ حَقَّ اللَّهِ عَزَّوجلَّ </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والکَسَلَ والضَّجَرَ؛ فإنّهُما مِفتاحُ کُلِّ شَرٍّ ، مَن کَسِلَ لم یُؤَدِّ حَقّاً ، ومَن ضَجِرَ لم یَصبِرْ علی حَقٍّ </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والکَسَلُ ؛ فإنّکَ إن ضَجِرتَ لم تَصبِرْ علی حَقٍّ ، وإن کَسِلتَ لم تُؤَدِّ حقّاً </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والکَسَلَ والضَّجَرَ ؛ فإنّهما یَمنَعانِکَ مِن حَظِّکَ مِن الدُّنیا والآخِرَةِ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والکَسَلَ ، إنَّ رَبَّکُم رَحیمٌ یَشکُرُ القَلیلَ ، إنّ الرجُلَ لَیُصَلِّی الرَّکعَتَینِ تَطَوُّعاً یُریدُ بِهِما وَجهَ اللَّهِ عَزَّوجلَّ فَیُدخِلُهُ اللَّهُ بِهِما الجَنَّةَ ، وإنّهُ یَتَصَدَّقُ بالدِّرهَمِ تَطَوُّعاً یُریدُ بهِ وَجهَ اللَّهِ عَزَّوجلَّ فَیُدخِلُهُ اللَّهُ بهِ الجَنَّةَ </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والکَسَلَ والضَّجَرَ ؛ فإنّکَ إن کَسِلتَ لم تَعمَلْ ، وإن ضَجِرتَ لم تُعطِ الحَقَّ </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والضَّجَرَ والکسلَ ؛ فإنّهُما یَمنَعانِکَ حَظَّکَ مِن الدُّنیا والآخِرَةِ </w:t>
      </w:r>
      <w:r>
        <w:rPr>
          <w:rFonts w:eastAsia="Amiri" w:cs="Amiri" w:ascii="Amiri" w:hAnsi="Amiri"/>
          <w:color w:val="111111"/>
          <w:sz w:val="28"/>
          <w:szCs w:val="28"/>
          <w:rtl w:val="true"/>
          <w:lang w:bidi="ar-SA"/>
        </w:rPr>
        <w:t>.</w:t>
      </w:r>
      <w:r>
        <w:rPr>
          <w:rStyle w:val="FootnoteAnchor"/>
          <w:rtl w:val="true"/>
        </w:rPr>
        <w:footnoteReference w:id="2869"/>
      </w:r>
    </w:p>
    <w:p>
      <w:pPr>
        <w:pStyle w:val="Heading4"/>
        <w:numPr>
          <w:ilvl w:val="3"/>
          <w:numId w:val="1"/>
        </w:numPr>
        <w:rPr/>
      </w:pPr>
      <w:bookmarkStart w:id="1209" w:name="__RefHeading___Toc7583991_3224264995"/>
      <w:bookmarkStart w:id="1210" w:name="_Toc459"/>
      <w:bookmarkEnd w:id="1209"/>
      <w:r>
        <w:rPr/>
        <w:t>3433</w:t>
      </w:r>
      <w:r>
        <w:rPr>
          <w:rtl w:val="true"/>
        </w:rPr>
        <w:t xml:space="preserve"> - </w:t>
      </w:r>
      <w:r>
        <w:rPr>
          <w:rtl w:val="true"/>
        </w:rPr>
        <w:t>التَّحذیرُ مِن التَّوانی</w:t>
      </w:r>
      <w:bookmarkEnd w:id="12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التَّوانِیَ ضَیَّعَ الحُقوقَ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التَّوانی والعَجزِ اُنتجَتِ الهَلَکَةُ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الحِرمانِ التَّوانی </w:t>
      </w:r>
      <w:r>
        <w:rPr>
          <w:rFonts w:eastAsia="Amiri" w:cs="Amiri" w:ascii="Amiri" w:hAnsi="Amiri"/>
          <w:color w:val="111111"/>
          <w:sz w:val="28"/>
          <w:szCs w:val="28"/>
          <w:rtl w:val="true"/>
          <w:lang w:bidi="ar-SA"/>
        </w:rPr>
        <w:t>.</w:t>
      </w:r>
      <w:r>
        <w:rPr>
          <w:rStyle w:val="FootnoteAnchor"/>
          <w:rtl w:val="true"/>
        </w:rPr>
        <w:footnoteReference w:id="28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التَّوانی یَتَولَّدُ الکَسَلُ </w:t>
      </w:r>
      <w:r>
        <w:rPr>
          <w:rFonts w:eastAsia="Amiri" w:cs="Amiri" w:ascii="Amiri" w:hAnsi="Amiri"/>
          <w:color w:val="111111"/>
          <w:sz w:val="28"/>
          <w:szCs w:val="28"/>
          <w:rtl w:val="true"/>
          <w:lang w:bidi="ar-SA"/>
        </w:rPr>
        <w:t>.</w:t>
      </w:r>
      <w:r>
        <w:rPr>
          <w:rStyle w:val="FootnoteAnchor"/>
          <w:rtl w:val="true"/>
        </w:rPr>
        <w:footnoteReference w:id="2873"/>
      </w:r>
      <w:bookmarkStart w:id="1211" w:name="pg13097_151191"/>
    </w:p>
    <w:p>
      <w:pPr>
        <w:pStyle w:val="BookText"/>
        <w:rPr/>
      </w:pPr>
      <w:bookmarkEnd w:id="12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التَّوانی إضاعَةٌ </w:t>
      </w:r>
      <w:r>
        <w:rPr>
          <w:rFonts w:eastAsia="Amiri" w:cs="Amiri" w:ascii="Amiri" w:hAnsi="Amiri"/>
          <w:color w:val="111111"/>
          <w:sz w:val="28"/>
          <w:szCs w:val="28"/>
          <w:rtl w:val="true"/>
          <w:lang w:bidi="ar-SA"/>
        </w:rPr>
        <w:t>.</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التَّوانی فَوتٌ </w:t>
      </w:r>
      <w:r>
        <w:rPr>
          <w:rFonts w:eastAsia="Amiri" w:cs="Amiri" w:ascii="Amiri" w:hAnsi="Amiri"/>
          <w:color w:val="111111"/>
          <w:sz w:val="28"/>
          <w:szCs w:val="28"/>
          <w:rtl w:val="true"/>
          <w:lang w:bidi="ar-SA"/>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بالتَّوانی یکونُ الفَوتُ </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العُجبَ والتَّوانیَ لم یَنزِلْ بهِ مَکروهٌ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التَّوانی سَجِیَّةُ النَّوکی </w:t>
      </w:r>
      <w:r>
        <w:rPr>
          <w:rFonts w:eastAsia="Amiri" w:cs="Amiri" w:ascii="Amiri" w:hAnsi="Amiri"/>
          <w:color w:val="111111"/>
          <w:sz w:val="28"/>
          <w:szCs w:val="28"/>
          <w:rtl w:val="true"/>
          <w:lang w:bidi="ar-SA"/>
        </w:rPr>
        <w:t>.</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التَّوانِیَ أحاطَت بهِ النَّدامَةُ </w:t>
      </w:r>
      <w:r>
        <w:rPr>
          <w:rFonts w:eastAsia="Amiri" w:cs="Amiri" w:ascii="Amiri" w:hAnsi="Amiri"/>
          <w:color w:val="111111"/>
          <w:sz w:val="28"/>
          <w:szCs w:val="28"/>
          <w:rtl w:val="true"/>
          <w:lang w:bidi="ar-SA"/>
        </w:rPr>
        <w:t>.</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التَّوانِیَ بالعَزمِ </w:t>
      </w:r>
      <w:r>
        <w:rPr>
          <w:rFonts w:eastAsia="Amiri" w:cs="Amiri" w:ascii="Amiri" w:hAnsi="Amiri"/>
          <w:color w:val="111111"/>
          <w:sz w:val="28"/>
          <w:szCs w:val="28"/>
          <w:rtl w:val="true"/>
          <w:lang w:bidi="ar-SA"/>
        </w:rPr>
        <w:t>.</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والتَّوانِیَ فیما لا عُذرَ لکَ فیهِ ، فإلَیهِ یَلجَأُ النّادِمُونَ </w:t>
      </w:r>
      <w:r>
        <w:rPr>
          <w:rFonts w:eastAsia="Amiri" w:cs="Amiri" w:ascii="Amiri" w:hAnsi="Amiri"/>
          <w:color w:val="111111"/>
          <w:sz w:val="28"/>
          <w:szCs w:val="28"/>
          <w:rtl w:val="true"/>
          <w:lang w:bidi="ar-SA"/>
        </w:rPr>
        <w:t>.</w:t>
      </w:r>
      <w:r>
        <w:rPr>
          <w:rStyle w:val="FootnoteAnchor"/>
          <w:rtl w:val="true"/>
        </w:rPr>
        <w:footnoteReference w:id="2881"/>
      </w:r>
    </w:p>
    <w:p>
      <w:pPr>
        <w:pStyle w:val="Heading4"/>
        <w:numPr>
          <w:ilvl w:val="3"/>
          <w:numId w:val="1"/>
        </w:numPr>
        <w:rPr/>
      </w:pPr>
      <w:bookmarkStart w:id="1212" w:name="__RefHeading___Toc7583993_3224264995"/>
      <w:bookmarkStart w:id="1213" w:name="_Toc460"/>
      <w:bookmarkEnd w:id="1212"/>
      <w:r>
        <w:rPr/>
        <w:t>3434</w:t>
      </w:r>
      <w:r>
        <w:rPr>
          <w:rtl w:val="true"/>
        </w:rPr>
        <w:t xml:space="preserve"> - </w:t>
      </w:r>
      <w:r>
        <w:rPr>
          <w:rtl w:val="true"/>
        </w:rPr>
        <w:t>عَلامَةُ الکَسلانِ</w:t>
      </w:r>
      <w:bookmarkEnd w:id="12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الکَسلانِ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یَتَوانی حتّی یُفرِّطَ ، ویُفَرِّطُ حتّی یُضیِّعَ ، ویُضَیِّعُ حتّی یَأثَمَ ، ویَضجَرُ </w:t>
      </w:r>
      <w:r>
        <w:rPr>
          <w:rFonts w:eastAsia="Amiri" w:cs="Amiri" w:ascii="Amiri" w:hAnsi="Amiri"/>
          <w:color w:val="111111"/>
          <w:sz w:val="28"/>
          <w:szCs w:val="28"/>
          <w:rtl w:val="true"/>
          <w:lang w:bidi="ar-SA"/>
        </w:rPr>
        <w:t>.</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لِلکَسلانِ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یَتوانی حتّی یُفرِّطَ ، ویُفرِّطُ حتّی یُضِیّعَ ، ویُضَیِّعُ حتّی یَأثَمَ </w:t>
      </w:r>
      <w:r>
        <w:rPr>
          <w:rFonts w:eastAsia="Amiri" w:cs="Amiri" w:ascii="Amiri" w:hAnsi="Amiri"/>
          <w:color w:val="111111"/>
          <w:sz w:val="28"/>
          <w:szCs w:val="28"/>
          <w:rtl w:val="true"/>
          <w:lang w:bidi="ar-SA"/>
        </w:rPr>
        <w:t>.</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العَمَلِ عُنوانُ الکَسَلِ </w:t>
      </w:r>
      <w:r>
        <w:rPr>
          <w:rFonts w:eastAsia="Amiri" w:cs="Amiri" w:ascii="Amiri" w:hAnsi="Amiri"/>
          <w:color w:val="111111"/>
          <w:sz w:val="28"/>
          <w:szCs w:val="28"/>
          <w:rtl w:val="true"/>
          <w:lang w:bidi="ar-SA"/>
        </w:rPr>
        <w:t>.</w:t>
      </w:r>
      <w:r>
        <w:rPr>
          <w:rStyle w:val="FootnoteAnchor"/>
          <w:rtl w:val="true"/>
        </w:rPr>
        <w:footnoteReference w:id="2884"/>
      </w:r>
    </w:p>
    <w:p>
      <w:pPr>
        <w:pStyle w:val="Heading4"/>
        <w:numPr>
          <w:ilvl w:val="3"/>
          <w:numId w:val="1"/>
        </w:numPr>
        <w:rPr/>
      </w:pPr>
      <w:bookmarkStart w:id="1214" w:name="__RefHeading___Toc7583995_3224264995"/>
      <w:bookmarkStart w:id="1215" w:name="_Toc461"/>
      <w:bookmarkEnd w:id="1214"/>
      <w:r>
        <w:rPr/>
        <w:t>3435</w:t>
      </w:r>
      <w:r>
        <w:rPr>
          <w:rtl w:val="true"/>
        </w:rPr>
        <w:t xml:space="preserve"> - </w:t>
      </w:r>
      <w:r>
        <w:rPr>
          <w:rtl w:val="true"/>
        </w:rPr>
        <w:t>الاِستِعانةُ بِاللَّهِ فی دَفعِ الکَسَلِ</w:t>
      </w:r>
      <w:bookmarkEnd w:id="1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امنُنْ علَینا بالنَّشاطِ ، وأعِذْنا مِن الفَشَلِ والکَسَلِ والعَجزِ والعِلَلِ والضَّررِ والضَّجَرِ والمَلَلِ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مِن الهَمِّ والحُزنِ والعَجزِ والکَسَلِ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حَبِّب إلَیَّ ما تُحِبُّ مِن القَولِ والعَمَلِ حتّی أدخُلَ فیهِ بِلَذّةٍ وأخرُجَ مِنهُ بِنَشاطٍ ، وأدعُوَکَ فیهِ بنَظَرِکَ مِنّی إلَیهِ </w:t>
      </w:r>
      <w:r>
        <w:rPr>
          <w:rFonts w:eastAsia="Amiri" w:cs="Amiri" w:ascii="Amiri" w:hAnsi="Amiri"/>
          <w:color w:val="111111"/>
          <w:sz w:val="28"/>
          <w:szCs w:val="28"/>
          <w:rtl w:val="true"/>
          <w:lang w:bidi="ar-SA"/>
        </w:rPr>
        <w:t>.</w:t>
      </w:r>
      <w:r>
        <w:rPr>
          <w:rStyle w:val="FootnoteAnchor"/>
          <w:rtl w:val="true"/>
        </w:rPr>
        <w:footnoteReference w:id="288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تَبتَلیَنِّی بالکَسَلِ عن عِبادَتِکَ ، ولا العَمی عن سبیلِکَ ، ولا بالتعرُّضِ لخِلافِ مَحَبَّتِکَ </w:t>
      </w:r>
      <w:r>
        <w:rPr>
          <w:rFonts w:eastAsia="Amiri" w:cs="Amiri" w:ascii="Amiri" w:hAnsi="Amiri"/>
          <w:color w:val="111111"/>
          <w:sz w:val="28"/>
          <w:szCs w:val="28"/>
          <w:rtl w:val="true"/>
          <w:lang w:bidi="ar-SA"/>
        </w:rPr>
        <w:t>.</w:t>
      </w:r>
      <w:r>
        <w:rPr>
          <w:rStyle w:val="FootnoteAnchor"/>
          <w:rtl w:val="true"/>
        </w:rPr>
        <w:footnoteReference w:id="288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للحُجّةِ ابنِ الحَسَنِ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تَبتَلِنا فی أمرِهِ بالسَّأَمةِ والکَسَلِ والفَترَةِ والفَشَلِ ، واجعَلْنا مِمَّن تَنتَصِرُ بهِ لِدِینِکَ </w:t>
      </w:r>
      <w:r>
        <w:rPr>
          <w:rFonts w:eastAsia="Amiri" w:cs="Amiri" w:ascii="Amiri" w:hAnsi="Amiri"/>
          <w:color w:val="111111"/>
          <w:sz w:val="28"/>
          <w:szCs w:val="28"/>
          <w:rtl w:val="true"/>
          <w:lang w:bidi="ar-SA"/>
        </w:rPr>
        <w:t>.</w:t>
      </w:r>
      <w:r>
        <w:rPr>
          <w:rStyle w:val="FootnoteAnchor"/>
          <w:rtl w:val="true"/>
        </w:rPr>
        <w:footnoteReference w:id="2889"/>
      </w:r>
      <w:bookmarkStart w:id="1216" w:name="pg13097_151193"/>
    </w:p>
    <w:p>
      <w:pPr>
        <w:pStyle w:val="Heading3"/>
        <w:numPr>
          <w:ilvl w:val="2"/>
          <w:numId w:val="1"/>
        </w:numPr>
        <w:rPr/>
      </w:pPr>
      <w:bookmarkStart w:id="1217" w:name="__RefHeading___Toc7583997_3224264995"/>
      <w:bookmarkStart w:id="1218" w:name="_Toc462"/>
      <w:bookmarkEnd w:id="1216"/>
      <w:bookmarkEnd w:id="1217"/>
      <w:r>
        <w:rPr/>
        <w:t>460</w:t>
      </w:r>
      <w:r>
        <w:rPr>
          <w:rtl w:val="true"/>
        </w:rPr>
        <w:t xml:space="preserve"> - </w:t>
      </w:r>
      <w:r>
        <w:rPr>
          <w:rtl w:val="true"/>
        </w:rPr>
        <w:t>الکُفر</w:t>
      </w:r>
      <w:bookmarkEnd w:id="1218"/>
    </w:p>
    <w:p>
      <w:pPr>
        <w:pStyle w:val="Heading4"/>
        <w:numPr>
          <w:ilvl w:val="3"/>
          <w:numId w:val="1"/>
        </w:numPr>
        <w:rPr/>
      </w:pPr>
      <w:bookmarkStart w:id="1219" w:name="__RefHeading___Toc7583999_3224264995"/>
      <w:bookmarkStart w:id="1220" w:name="_Toc463"/>
      <w:bookmarkEnd w:id="1219"/>
      <w:r>
        <w:rPr>
          <w:rtl w:val="true"/>
        </w:rPr>
        <w:t>اشاره</w:t>
      </w:r>
      <w:bookmarkEnd w:id="1220"/>
    </w:p>
    <w:p>
      <w:pPr>
        <w:pStyle w:val="BookText"/>
        <w:rPr/>
      </w:pPr>
      <w:r>
        <w:rPr>
          <w:rStyle w:val="FootnoteAnchor"/>
          <w:rtl w:val="true"/>
        </w:rPr>
        <w:footnoteReference w:id="289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ولوازمه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الکفر والارتداد بجحود بعض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الکفر ومُوجباته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بالکفر</w:t>
      </w:r>
      <w:r>
        <w:rPr>
          <w:rFonts w:eastAsia="IRNazanin" w:cs="IRNazanin"/>
          <w:color w:val="111111"/>
          <w:sz w:val="28"/>
          <w:szCs w:val="28"/>
          <w:rtl w:val="true"/>
          <w:lang w:bidi="fa-IR"/>
        </w:rPr>
        <w:t>» .</w:t>
      </w:r>
    </w:p>
    <w:p>
      <w:pPr>
        <w:pStyle w:val="BookText"/>
        <w:rPr/>
      </w:pPr>
      <w:r>
        <w:rPr>
          <w:rStyle w:val="FootnoteAnchor"/>
          <w:rtl w:val="true"/>
        </w:rPr>
        <w:footnoteReference w:id="2891"/>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bookmarkStart w:id="1221" w:name="pg13097_151195"/>
    </w:p>
    <w:p>
      <w:pPr>
        <w:pStyle w:val="Heading4"/>
        <w:numPr>
          <w:ilvl w:val="3"/>
          <w:numId w:val="1"/>
        </w:numPr>
        <w:rPr/>
      </w:pPr>
      <w:bookmarkStart w:id="1222" w:name="__RefHeading___Toc7584001_3224264995"/>
      <w:bookmarkStart w:id="1223" w:name="_Toc464"/>
      <w:bookmarkEnd w:id="1221"/>
      <w:bookmarkEnd w:id="1222"/>
      <w:r>
        <w:rPr/>
        <w:t>3436</w:t>
      </w:r>
      <w:r>
        <w:rPr>
          <w:rtl w:val="true"/>
        </w:rPr>
        <w:t xml:space="preserve"> - </w:t>
      </w:r>
      <w:r>
        <w:rPr>
          <w:rtl w:val="true"/>
        </w:rPr>
        <w:t>الکُفرُ</w:t>
      </w:r>
      <w:bookmarkEnd w:id="12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أَوْلِیاؤُهُمُ الطَّاغُوتُ یُخْرِجُونَهُمْ مِنَ النُّورِ إِلَی الظُّلُماتِ</w:t>
      </w:r>
      <w:r>
        <w:rPr>
          <w:rFonts w:eastAsia="Amiri" w:cs="Amiri" w:ascii="Amiri" w:hAnsi="Amiri"/>
          <w:color w:val="111111"/>
          <w:sz w:val="28"/>
          <w:szCs w:val="28"/>
          <w:rtl w:val="true"/>
          <w:lang w:bidi="ar-SA"/>
        </w:rPr>
        <w:t>) .</w:t>
      </w:r>
      <w:r>
        <w:rPr>
          <w:rStyle w:val="FootnoteAnchor"/>
          <w:rtl w:val="true"/>
        </w:rPr>
        <w:footnoteReference w:id="2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2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وَلَا یَرْضَی لِعِبَادِهِ الکُفْرَ</w:t>
      </w:r>
      <w:r>
        <w:rPr>
          <w:rFonts w:eastAsia="Amiri" w:cs="Amiri" w:ascii="Amiri" w:hAnsi="Amiri"/>
          <w:color w:val="111111"/>
          <w:sz w:val="28"/>
          <w:szCs w:val="28"/>
          <w:rtl w:val="true"/>
          <w:lang w:bidi="ar-SA"/>
        </w:rPr>
        <w:t>) .</w:t>
      </w:r>
      <w:r>
        <w:rPr>
          <w:rStyle w:val="FootnoteAnchor"/>
          <w:rtl w:val="true"/>
        </w:rPr>
        <w:footnoteReference w:id="2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إِنْ تَکْفُرُوا أَنْتُمْ وَمَنْ فِی الأَرْضِ جَمِیْعاً فَإِنَّ اللَّهَ لَغَنِیٌّ حَمِیدٌ</w:t>
      </w:r>
      <w:r>
        <w:rPr>
          <w:rFonts w:eastAsia="Amiri" w:cs="Amiri" w:ascii="Amiri" w:hAnsi="Amiri"/>
          <w:color w:val="111111"/>
          <w:sz w:val="28"/>
          <w:szCs w:val="28"/>
          <w:rtl w:val="true"/>
          <w:lang w:bidi="ar-SA"/>
        </w:rPr>
        <w:t>) .</w:t>
      </w:r>
      <w:r>
        <w:rPr>
          <w:rStyle w:val="FootnoteAnchor"/>
          <w:rtl w:val="true"/>
        </w:rPr>
        <w:footnoteReference w:id="2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وَمَلَائکَتِهِ وَکُتُبِهِ وَرُسُلِهِ وَالْیَوْمِ الآخِرِ فَقَدْ ضَلَّ ضَلَالاً بَعِیداً</w:t>
      </w:r>
      <w:r>
        <w:rPr>
          <w:rFonts w:eastAsia="Amiri" w:cs="Amiri" w:ascii="Amiri" w:hAnsi="Amiri"/>
          <w:color w:val="111111"/>
          <w:sz w:val="28"/>
          <w:szCs w:val="28"/>
          <w:rtl w:val="true"/>
          <w:lang w:bidi="ar-SA"/>
        </w:rPr>
        <w:t>) .</w:t>
      </w:r>
      <w:r>
        <w:rPr>
          <w:rStyle w:val="FootnoteAnchor"/>
          <w:rtl w:val="true"/>
        </w:rPr>
        <w:footnoteReference w:id="28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عندَ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فَوالّذی فَلَقَ الحَبَّةَ وبَرَأ النَّسَمَةَ ، ما أسلَمُوا ولکنِ استَسلَمُوا ، وأسَرُّوا الکُفرَ، فلمّا وَجَدُوا أعواناً علَیهِ أظهَرُوهُ </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یَجُرُّهُ الإنکارُ والجُحودُ فهُو الکُفرُ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الکُفرَ لَأقدَمُ مِن الشِّرکِ ، وأخبَثُ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کُفرَ إبلیسَ حینَ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فأبی أن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فالکفرُ أعظَمُ مِن الشِّرکِ ، فَمَنِ اختارَ</w:t>
      </w:r>
      <w:r>
        <w:rPr>
          <w:rStyle w:val="FootnoteAnchor"/>
          <w:rtl w:val="true"/>
        </w:rPr>
        <w:footnoteReference w:id="2899"/>
      </w:r>
      <w:r>
        <w:rPr>
          <w:rFonts w:ascii="Amiri" w:hAnsi="Amiri" w:eastAsia="Amiri" w:cs="Amiri"/>
          <w:color w:val="111111"/>
          <w:sz w:val="28"/>
          <w:sz w:val="28"/>
          <w:szCs w:val="28"/>
          <w:rtl w:val="true"/>
          <w:lang w:bidi="ar-SA"/>
        </w:rPr>
        <w:t xml:space="preserve">علَی اللَّهِ عَزَّوجلَّ وأبَی الطاعَةَ وأقامَ علَی الکبائرِ فهُو کافِرٌ ، ومَن نَصَبَ دِیناً غیرَ دِینِ المؤمنینَ فهُو مُشرِکٌ </w:t>
      </w:r>
      <w:r>
        <w:rPr>
          <w:rFonts w:eastAsia="Amiri" w:cs="Amiri" w:ascii="Amiri" w:hAnsi="Amiri"/>
          <w:color w:val="111111"/>
          <w:sz w:val="28"/>
          <w:szCs w:val="28"/>
          <w:rtl w:val="true"/>
          <w:lang w:bidi="ar-SA"/>
        </w:rPr>
        <w:t>.</w:t>
      </w:r>
      <w:r>
        <w:rPr>
          <w:rStyle w:val="FootnoteAnchor"/>
          <w:rtl w:val="true"/>
        </w:rPr>
        <w:footnoteReference w:id="290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الکُفرِ کُلُّ مَعصیَةٍ عُصِیَ اللَّهُ بها بجِهَةِ الجَحدِ والإنکارِ والاستِخفافِ والتَّهاوُنِ فی کلِّ ما دَقَّ وجَلَّ ، وفاعِلُهُ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هُو الذی مالَ بِهَواهُ إلی وَجهٍ مِن وُجوهِ المَعصیَةِ لجِهَةِ الجُحودِ والاستِخفافِ والتَّهاوُنِ فقد کَفَرَ ، وإن هُو مالَ بِهَواهُ إلَی التَّدیُّنِ لجِهَةِ التأویلِ</w:t>
      </w:r>
      <w:bookmarkStart w:id="1224" w:name="pg13097_151196"/>
    </w:p>
    <w:p>
      <w:pPr>
        <w:pStyle w:val="BookText"/>
        <w:rPr/>
      </w:pPr>
      <w:bookmarkEnd w:id="1224"/>
      <w:r>
        <w:rPr>
          <w:rFonts w:ascii="Amiri" w:hAnsi="Amiri" w:eastAsia="Amiri" w:cs="Amiri"/>
          <w:color w:val="111111"/>
          <w:sz w:val="28"/>
          <w:sz w:val="28"/>
          <w:szCs w:val="28"/>
          <w:rtl w:val="true"/>
          <w:lang w:bidi="ar-SA"/>
        </w:rPr>
        <w:t xml:space="preserve">والتَّقلیدِ والتَّسلیمِ والرِّضا بقَولِ الآباءِ والأسلافِ فقد أشرَکَ </w:t>
      </w:r>
      <w:r>
        <w:rPr>
          <w:rFonts w:eastAsia="Amiri" w:cs="Amiri" w:ascii="Amiri" w:hAnsi="Amiri"/>
          <w:color w:val="111111"/>
          <w:sz w:val="28"/>
          <w:szCs w:val="28"/>
          <w:rtl w:val="true"/>
          <w:lang w:bidi="ar-SA"/>
        </w:rPr>
        <w:t>.</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الکُفرِ والشِّرکِ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أیُّهُما أقدَمُ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الکُفرُ أقدَمُ ، وذلکَ أنَّ إبلیسَ أوَّلُ مَن کَفَرَ وکانَ کُفرُهُ غیرَ شِرکٍ ، لأنّهُ لم یَدعُ إلی عِبادَةِ غیرِ اللَّهِ ، وإنّما دَعا إلی ذلکَ بَعدُ فَأشرَکَ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لِهیثَمٍ التَّمیمیِّ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هَیثمُ التَّمیمیُّ ، إنّ قَوماً آمَنوا بالظاهِرِ وکَفَروا بالباطِنِ فلم یَنفَعْهُم شی ءٌ ، وجاءَ قَومٌ مِن بَعدِهِم فآمَنوا بالباطِنِ وکَفَرُوا بالظاهِرِ فلم یَنفَعْهُم ذلکَ شیئاً ، ولا إیمانَ بظاهِرٍ إلّا بباطِنٍ ، ولا بباطِنٍ إلّا بظاهِرٍ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الکافی عن مُوسی 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الکُفرِ والشِّرکِ ، أیُّهما أقدَمُ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عَهدی بکَ تُخاصِمُ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هِشامُ بنُ سالِمٍ أن أسألَکَ عن 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وهُو الجُحودُ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إبْلیسَ أبَی واستَکْبَرَ وکانَ مِن الکافِرِینَ </w:t>
      </w:r>
      <w:r>
        <w:rPr>
          <w:rFonts w:eastAsia="Amiri" w:cs="Amiri" w:ascii="Amiri" w:hAnsi="Amiri"/>
          <w:color w:val="111111"/>
          <w:sz w:val="28"/>
          <w:szCs w:val="28"/>
          <w:rtl w:val="true"/>
          <w:lang w:bidi="ar-SA"/>
        </w:rPr>
        <w:t>)</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5"/>
      </w:r>
    </w:p>
    <w:p>
      <w:pPr>
        <w:pStyle w:val="Heading4"/>
        <w:numPr>
          <w:ilvl w:val="3"/>
          <w:numId w:val="1"/>
        </w:numPr>
        <w:rPr/>
      </w:pPr>
      <w:bookmarkStart w:id="1225" w:name="__RefHeading___Toc7584003_3224264995"/>
      <w:bookmarkStart w:id="1226" w:name="_Toc465"/>
      <w:bookmarkEnd w:id="1225"/>
      <w:r>
        <w:rPr/>
        <w:t>3437</w:t>
      </w:r>
      <w:r>
        <w:rPr>
          <w:rtl w:val="true"/>
        </w:rPr>
        <w:t xml:space="preserve"> - </w:t>
      </w:r>
      <w:r>
        <w:rPr>
          <w:rtl w:val="true"/>
        </w:rPr>
        <w:t>موجِباتُ الکُفرِ</w:t>
      </w:r>
      <w:bookmarkEnd w:id="122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یَجُرُّهُ الإقرارُ والتَّسلیمُ فهُو الإیمانُ ، وکُلُّ شَی ءٍ یَجُرُّهُ الإنکارُ والجُحودُ فهُو الکُفرُ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وفی روایةٍ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ولم یَجحَدُوا لم یَکفُروا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إبراهیمَ علیه السلام إذ رَآی کَوکباً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w:t>
      </w:r>
      <w:r>
        <w:rPr>
          <w:rStyle w:val="FootnoteAnchor"/>
          <w:rtl w:val="true"/>
        </w:rPr>
        <w:footnoteReference w:id="29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کانَ طالِباً لِرَبِّهِ ولم یَبلُغْ کُفراً ، وإنّهُ مَن فَکَّرَ مِن النّاسِ فی مِثلِ ذلکَ فإنّهُ بمَنزِلَتِهِ </w:t>
      </w:r>
      <w:r>
        <w:rPr>
          <w:rFonts w:eastAsia="Amiri" w:cs="Amiri" w:ascii="Amiri" w:hAnsi="Amiri"/>
          <w:color w:val="111111"/>
          <w:sz w:val="28"/>
          <w:szCs w:val="28"/>
          <w:rtl w:val="true"/>
          <w:lang w:bidi="ar-SA"/>
        </w:rPr>
        <w:t>.</w:t>
      </w:r>
      <w:r>
        <w:rPr>
          <w:rStyle w:val="FootnoteAnchor"/>
          <w:rtl w:val="true"/>
        </w:rPr>
        <w:footnoteReference w:id="290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فَرَضَ فَرائضَ مُوجَباتٍ علَی العِبادِ ، فَمَن تَرَکَ فَریضَةً مِن المُوجَباتِ فلم یَعمَلْ بها وجَحَدَها کانَ کافِراً </w:t>
      </w:r>
      <w:r>
        <w:rPr>
          <w:rFonts w:eastAsia="Amiri" w:cs="Amiri" w:ascii="Amiri" w:hAnsi="Amiri"/>
          <w:color w:val="111111"/>
          <w:sz w:val="28"/>
          <w:szCs w:val="28"/>
          <w:rtl w:val="true"/>
          <w:lang w:bidi="ar-SA"/>
        </w:rPr>
        <w:t>.</w:t>
      </w:r>
      <w:r>
        <w:rPr>
          <w:rStyle w:val="FootnoteAnchor"/>
          <w:rtl w:val="true"/>
        </w:rPr>
        <w:footnoteReference w:id="2910"/>
      </w:r>
      <w:bookmarkStart w:id="1227" w:name="pg13097_151197"/>
    </w:p>
    <w:p>
      <w:pPr>
        <w:pStyle w:val="BookText"/>
        <w:rPr/>
      </w:pPr>
      <w:bookmarkEnd w:id="12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فی اللَّهِ وفی رسولِهِ صلی اللَّه علیه وآله فهُو کافِرٌ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الکافی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مَن شَکَّ فی رسولِ اللَّهِ صلی اللَّه علیه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شَکَّ فی کُفرِ الشاکِّ فهو کافِرٌ ؟ فَأمسَکَ عَنِّی ، فَرَدَدتُ علَیهِ ثلاثَ مَرّاتٍ فاستَبَنتُ فی وَجهِهِ الغَضَبَ </w:t>
      </w:r>
      <w:r>
        <w:rPr>
          <w:rFonts w:eastAsia="Amiri" w:cs="Amiri" w:ascii="Amiri" w:hAnsi="Amiri"/>
          <w:color w:val="111111"/>
          <w:sz w:val="28"/>
          <w:szCs w:val="28"/>
          <w:rtl w:val="true"/>
          <w:lang w:bidi="ar-SA"/>
        </w:rPr>
        <w:t>.</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الکافی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أبو بَصیرٍ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ما تقولُ فیمَن شَکَّ فی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یا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 فی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التَفَتَ إلی 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یَکفُرُ إذا جَحَدَ </w:t>
      </w:r>
      <w:r>
        <w:rPr>
          <w:rFonts w:eastAsia="Amiri" w:cs="Amiri" w:ascii="Amiri" w:hAnsi="Amiri"/>
          <w:color w:val="111111"/>
          <w:sz w:val="28"/>
          <w:szCs w:val="28"/>
          <w:rtl w:val="true"/>
          <w:lang w:bidi="ar-SA"/>
        </w:rPr>
        <w:t>.</w:t>
      </w:r>
      <w:r>
        <w:rPr>
          <w:rStyle w:val="FootnoteAnchor"/>
          <w:rtl w:val="true"/>
        </w:rPr>
        <w:footnoteReference w:id="2913"/>
      </w:r>
    </w:p>
    <w:p>
      <w:pPr>
        <w:pStyle w:val="BookText"/>
        <w:rPr/>
      </w:pPr>
      <w:r>
        <w:rPr>
          <w:rStyle w:val="FootnoteAnchor"/>
          <w:rtl w:val="true"/>
        </w:rPr>
        <w:footnoteReference w:id="2914"/>
      </w:r>
    </w:p>
    <w:p>
      <w:pPr>
        <w:pStyle w:val="Heading4"/>
        <w:numPr>
          <w:ilvl w:val="3"/>
          <w:numId w:val="1"/>
        </w:numPr>
        <w:rPr/>
      </w:pPr>
      <w:bookmarkStart w:id="1228" w:name="__RefHeading___Toc7584005_3224264995"/>
      <w:bookmarkStart w:id="1229" w:name="_Toc466"/>
      <w:bookmarkEnd w:id="1228"/>
      <w:r>
        <w:rPr/>
        <w:t>3438</w:t>
      </w:r>
      <w:r>
        <w:rPr>
          <w:rtl w:val="true"/>
        </w:rPr>
        <w:t xml:space="preserve"> - </w:t>
      </w:r>
      <w:r>
        <w:rPr>
          <w:rtl w:val="true"/>
        </w:rPr>
        <w:t>الکافِرُ</w:t>
      </w:r>
      <w:bookmarkEnd w:id="12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 .</w:t>
      </w:r>
      <w:r>
        <w:rPr>
          <w:rStyle w:val="FootnoteAnchor"/>
          <w:rtl w:val="true"/>
        </w:rPr>
        <w:footnoteReference w:id="2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الْکافِرِینَ</w:t>
      </w:r>
      <w:r>
        <w:rPr>
          <w:rFonts w:eastAsia="Amiri" w:cs="Amiri" w:ascii="Amiri" w:hAnsi="Amiri"/>
          <w:color w:val="111111"/>
          <w:sz w:val="28"/>
          <w:szCs w:val="28"/>
          <w:rtl w:val="true"/>
          <w:lang w:bidi="ar-SA"/>
        </w:rPr>
        <w:t>) .</w:t>
      </w:r>
      <w:r>
        <w:rPr>
          <w:rStyle w:val="FootnoteAnchor"/>
          <w:rtl w:val="true"/>
        </w:rPr>
        <w:footnoteReference w:id="2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أَنْزَلْنا إِلَیْکَ الْکِتابَ فَالَّذِینَ آتَیْناهُمُ الْکِتابَ یُؤْمِنُونَ بِهِ وَمِنْ هؤلاءِ مَن یُؤْمِنُ بِهِ وَما یَجْحَدُ بآیاتِنا إِلَّا الکافِرُونَ</w:t>
      </w:r>
      <w:r>
        <w:rPr>
          <w:rFonts w:eastAsia="Amiri" w:cs="Amiri" w:ascii="Amiri" w:hAnsi="Amiri"/>
          <w:color w:val="111111"/>
          <w:sz w:val="28"/>
          <w:szCs w:val="28"/>
          <w:rtl w:val="true"/>
          <w:lang w:bidi="ar-SA"/>
        </w:rPr>
        <w:t>) .</w:t>
      </w:r>
      <w:r>
        <w:rPr>
          <w:rStyle w:val="FootnoteAnchor"/>
          <w:rtl w:val="true"/>
        </w:rPr>
        <w:footnoteReference w:id="29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وَما یَجْحَدُ بِآیاتِنا إِلَّا الظَّالِمُونَ</w:t>
      </w:r>
      <w:r>
        <w:rPr>
          <w:rFonts w:eastAsia="Amiri" w:cs="Amiri" w:ascii="Amiri" w:hAnsi="Amiri"/>
          <w:color w:val="111111"/>
          <w:sz w:val="28"/>
          <w:szCs w:val="28"/>
          <w:rtl w:val="true"/>
          <w:lang w:bidi="ar-SA"/>
        </w:rPr>
        <w:t>) .</w:t>
      </w:r>
      <w:r>
        <w:rPr>
          <w:rStyle w:val="FootnoteAnchor"/>
          <w:rtl w:val="true"/>
        </w:rPr>
        <w:footnoteReference w:id="2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w:t>
      </w:r>
      <w:r>
        <w:rPr>
          <w:rStyle w:val="FootnoteAnchor"/>
          <w:rtl w:val="true"/>
        </w:rPr>
        <w:footnoteReference w:id="2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یَسْتَعْجِلُونَک بِالْعَذَابِ وَإِنَّ جَهَنَّمَ لَمُحِیطَةٌ بِالْکافِرِینَ</w:t>
      </w:r>
      <w:r>
        <w:rPr>
          <w:rFonts w:eastAsia="Amiri" w:cs="Amiri" w:ascii="Amiri" w:hAnsi="Amiri"/>
          <w:color w:val="111111"/>
          <w:sz w:val="28"/>
          <w:szCs w:val="28"/>
          <w:rtl w:val="true"/>
          <w:lang w:bidi="ar-SA"/>
        </w:rPr>
        <w:t>) .</w:t>
      </w:r>
      <w:r>
        <w:rPr>
          <w:rStyle w:val="FootnoteAnchor"/>
          <w:rtl w:val="true"/>
        </w:rPr>
        <w:footnoteReference w:id="2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 وَالَّذِینَ کَفَرُوا یَتَمَتَّعُونَ وَیَأْکُلُونَ کَما تَأْکُلُ الأَنْعامُ وَالنَّارُ مَثْویً لَّهُمْ</w:t>
      </w:r>
      <w:r>
        <w:rPr>
          <w:rFonts w:eastAsia="Amiri" w:cs="Amiri" w:ascii="Amiri" w:hAnsi="Amiri"/>
          <w:color w:val="111111"/>
          <w:sz w:val="28"/>
          <w:szCs w:val="28"/>
          <w:rtl w:val="true"/>
          <w:lang w:bidi="ar-SA"/>
        </w:rPr>
        <w:t>) .</w:t>
      </w:r>
      <w:r>
        <w:rPr>
          <w:rStyle w:val="FootnoteAnchor"/>
          <w:rtl w:val="true"/>
        </w:rPr>
        <w:footnoteReference w:id="29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سِجنُ المؤمنِ وجَنَّةُ الکافِرِ </w:t>
      </w:r>
      <w:r>
        <w:rPr>
          <w:rFonts w:eastAsia="Amiri" w:cs="Amiri" w:ascii="Amiri" w:hAnsi="Amiri"/>
          <w:color w:val="111111"/>
          <w:sz w:val="28"/>
          <w:szCs w:val="28"/>
          <w:rtl w:val="true"/>
          <w:lang w:bidi="ar-SA"/>
        </w:rPr>
        <w:t>.</w:t>
      </w:r>
      <w:r>
        <w:rPr>
          <w:rStyle w:val="FootnoteAnchor"/>
          <w:rtl w:val="true"/>
        </w:rPr>
        <w:footnoteReference w:id="292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الدُّنیا جَنَّتُهُ ، والعاجِلَةُ هِمَّتُهُ ، والمَوتُ شَقاوَتُهُ ، والنّارُ غایَتُهُ </w:t>
      </w:r>
      <w:r>
        <w:rPr>
          <w:rFonts w:eastAsia="Amiri" w:cs="Amiri" w:ascii="Amiri" w:hAnsi="Amiri"/>
          <w:color w:val="111111"/>
          <w:sz w:val="28"/>
          <w:szCs w:val="28"/>
          <w:rtl w:val="true"/>
          <w:lang w:bidi="ar-SA"/>
        </w:rPr>
        <w:t>.</w:t>
      </w:r>
      <w:r>
        <w:rPr>
          <w:rStyle w:val="FootnoteAnchor"/>
          <w:rtl w:val="true"/>
        </w:rPr>
        <w:footnoteReference w:id="2923"/>
      </w:r>
      <w:bookmarkStart w:id="1230" w:name="pg13097_151198"/>
    </w:p>
    <w:p>
      <w:pPr>
        <w:pStyle w:val="BookText"/>
        <w:rPr/>
      </w:pPr>
      <w:bookmarkEnd w:id="12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خَبٌّ ضَبٌّ جافٍ خائنٌ </w:t>
      </w:r>
      <w:r>
        <w:rPr>
          <w:rFonts w:eastAsia="Amiri" w:cs="Amiri" w:ascii="Amiri" w:hAnsi="Amiri"/>
          <w:color w:val="111111"/>
          <w:sz w:val="28"/>
          <w:szCs w:val="28"/>
          <w:rtl w:val="true"/>
          <w:lang w:bidi="ar-SA"/>
        </w:rPr>
        <w:t>.</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خَبٌّ لَئیمٌ ، خَؤونٌ ، مَغرورٌ بجَهلِهِ ، مَغبونٌ </w:t>
      </w:r>
      <w:r>
        <w:rPr>
          <w:rFonts w:eastAsia="Amiri" w:cs="Amiri" w:ascii="Amiri" w:hAnsi="Amiri"/>
          <w:color w:val="111111"/>
          <w:sz w:val="28"/>
          <w:szCs w:val="28"/>
          <w:rtl w:val="true"/>
          <w:lang w:bidi="ar-SA"/>
        </w:rPr>
        <w:t>.</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الکافِرِ لِدُنیاهُ ، وَسَعیُهُ لِعاجِلَتِهِ ، وغایَتُهُ شَهوَتُهُ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فاجِرٌ جاهِلٌ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کَفَرَ الکافِرُ حتّی جَهِلَ </w:t>
      </w:r>
      <w:r>
        <w:rPr>
          <w:rFonts w:eastAsia="Amiri" w:cs="Amiri" w:ascii="Amiri" w:hAnsi="Amiri"/>
          <w:color w:val="111111"/>
          <w:sz w:val="28"/>
          <w:szCs w:val="28"/>
          <w:rtl w:val="true"/>
          <w:lang w:bidi="ar-SA"/>
        </w:rPr>
        <w:t>.</w:t>
      </w:r>
      <w:r>
        <w:rPr>
          <w:rStyle w:val="FootnoteAnchor"/>
          <w:rtl w:val="true"/>
        </w:rPr>
        <w:footnoteReference w:id="29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r>
        <w:rPr>
          <w:rStyle w:val="FootnoteAnchor"/>
          <w:rtl w:val="true"/>
        </w:rPr>
        <w:footnoteReference w:id="29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العُتُلُّ العَظیمُ الکُفرِ ، والزَّنیمُ المُستَهتَرُ بکُفرِهِ </w:t>
      </w:r>
      <w:r>
        <w:rPr>
          <w:rFonts w:eastAsia="Amiri" w:cs="Amiri" w:ascii="Amiri" w:hAnsi="Amiri"/>
          <w:color w:val="111111"/>
          <w:sz w:val="28"/>
          <w:szCs w:val="28"/>
          <w:rtl w:val="true"/>
          <w:lang w:bidi="ar-SA"/>
        </w:rPr>
        <w:t>.</w:t>
      </w:r>
      <w:r>
        <w:rPr>
          <w:rStyle w:val="FootnoteAnchor"/>
          <w:rtl w:val="true"/>
        </w:rPr>
        <w:footnoteReference w:id="2930"/>
      </w:r>
    </w:p>
    <w:p>
      <w:pPr>
        <w:pStyle w:val="BookText"/>
        <w:rPr/>
      </w:pPr>
      <w:r>
        <w:rPr>
          <w:rStyle w:val="FootnoteAnchor"/>
          <w:rtl w:val="true"/>
        </w:rPr>
        <w:footnoteReference w:id="2931"/>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p>
    <w:p>
      <w:pPr>
        <w:pStyle w:val="Heading4"/>
        <w:numPr>
          <w:ilvl w:val="3"/>
          <w:numId w:val="1"/>
        </w:numPr>
        <w:rPr/>
      </w:pPr>
      <w:bookmarkStart w:id="1231" w:name="__RefHeading___Toc7584007_3224264995"/>
      <w:bookmarkStart w:id="1232" w:name="_Toc467"/>
      <w:bookmarkEnd w:id="1231"/>
      <w:r>
        <w:rPr/>
        <w:t>3439</w:t>
      </w:r>
      <w:r>
        <w:rPr>
          <w:rtl w:val="true"/>
        </w:rPr>
        <w:t xml:space="preserve"> - </w:t>
      </w:r>
      <w:r>
        <w:rPr>
          <w:rtl w:val="true"/>
        </w:rPr>
        <w:t>أدنَی الکُفرِ</w:t>
      </w:r>
      <w:bookmarkEnd w:id="12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الکُفرِ أن یَسمَعَ الرجلُ عن أخیهِ الکَلِمَةَ فَیَحفَظَها علَیهِ یُریدُ أن یَفضَحَهُ بها ، اُولئکَ لا خَلاقَ لَهُم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مَن سَألهُ عن أدنی ما یکونُ بهِ الرجلُ کافراً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ما یکونُ بهِ کافراً أن یَتَدَیَّنَ بشی ءٍ فَیَزعُمَ أنَّ اللَّهَ أمرَهُ بهِ مِمّا نَهَی اللَّهُ عَنهُ ، ثُمّ یَنصِبَهُ دِیناً فیَتَبرَّأ ویَتَولَّی ویَزعُمَ أنّهُ یَعبُدُ اللَّهَ الذی أمَرَهُ بهِ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یکونُ بهِ العَبدُ کافِراً مَن زَعَمَ أنَّ شیئاً نَهَی اللَّهُ عَنهُ أنَّ اللَّهَ أمَرَ بهِ ونَصَبَهُ دِیناً یَتَولَّی علَیهِ ، ویَزعُمُ أنّهُ یَعبُدُ الذی أمَرَهُ بهِ ، وإنّما یَعبُدُ الشیطانَ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یکونُ العَبدُ إلَی الکُفرِ أن یُؤاخیَ الرجُلَ علَی الدِّینِ فَیُحصیَ علَیهِ عَثَراتِهِ وزَلّاتِهِ لِیُعَنِّفَهُ بها یَوماً مّا </w:t>
      </w:r>
      <w:r>
        <w:rPr>
          <w:rFonts w:eastAsia="Amiri" w:cs="Amiri" w:ascii="Amiri" w:hAnsi="Amiri"/>
          <w:color w:val="111111"/>
          <w:sz w:val="28"/>
          <w:szCs w:val="28"/>
          <w:rtl w:val="true"/>
          <w:lang w:bidi="ar-SA"/>
        </w:rPr>
        <w:t>.</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الإلحادِ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الکِبرُ مِنهُ </w:t>
      </w:r>
      <w:r>
        <w:rPr>
          <w:rFonts w:eastAsia="Amiri" w:cs="Amiri" w:ascii="Amiri" w:hAnsi="Amiri"/>
          <w:color w:val="111111"/>
          <w:sz w:val="28"/>
          <w:szCs w:val="28"/>
          <w:rtl w:val="true"/>
          <w:lang w:bidi="ar-SA"/>
        </w:rPr>
        <w:t>.</w:t>
      </w:r>
      <w:r>
        <w:rPr>
          <w:rStyle w:val="FootnoteAnchor"/>
          <w:rtl w:val="true"/>
        </w:rPr>
        <w:footnoteReference w:id="293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مَنزِلَةِ رجُلٍ إن حَدَّثَ کَذَبَ ، وإن وَعَدَ أخلَفَ ، وإن ائتُمِنَ 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أدنَی المَنازِلِ مِن</w:t>
      </w:r>
      <w:bookmarkStart w:id="1233" w:name="pg13097_151199"/>
    </w:p>
    <w:p>
      <w:pPr>
        <w:pStyle w:val="BookText"/>
        <w:rPr/>
      </w:pPr>
      <w:bookmarkEnd w:id="1233"/>
      <w:r>
        <w:rPr>
          <w:rFonts w:ascii="Amiri" w:hAnsi="Amiri" w:eastAsia="Amiri" w:cs="Amiri"/>
          <w:color w:val="111111"/>
          <w:sz w:val="28"/>
          <w:sz w:val="28"/>
          <w:szCs w:val="28"/>
          <w:rtl w:val="true"/>
          <w:lang w:bidi="ar-SA"/>
        </w:rPr>
        <w:t xml:space="preserve">الکُفرِ ولیسَ بکافِرٍ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w:t>
      </w:r>
    </w:p>
    <w:p>
      <w:pPr>
        <w:pStyle w:val="Heading4"/>
        <w:numPr>
          <w:ilvl w:val="3"/>
          <w:numId w:val="1"/>
        </w:numPr>
        <w:rPr/>
      </w:pPr>
      <w:bookmarkStart w:id="1234" w:name="__RefHeading___Toc7584009_3224264995"/>
      <w:bookmarkStart w:id="1235" w:name="_Toc468"/>
      <w:bookmarkEnd w:id="1234"/>
      <w:r>
        <w:rPr/>
        <w:t>3440</w:t>
      </w:r>
      <w:r>
        <w:rPr>
          <w:rtl w:val="true"/>
        </w:rPr>
        <w:t xml:space="preserve"> - </w:t>
      </w:r>
      <w:r>
        <w:rPr>
          <w:rtl w:val="true"/>
        </w:rPr>
        <w:t>دَعائِمُ الکُفرِ وأرکانُهُ</w:t>
      </w:r>
      <w:bookmarkEnd w:id="12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أرکانُ الکُفرِ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والسَّخَطُ، والغَضَبُ</w:t>
      </w:r>
      <w:r>
        <w:rPr>
          <w:rFonts w:eastAsia="Amiri" w:cs="Amiri" w:ascii="Amiri" w:hAnsi="Amiri"/>
          <w:color w:val="111111"/>
          <w:sz w:val="28"/>
          <w:szCs w:val="28"/>
          <w:rtl w:val="true"/>
          <w:lang w:bidi="ar-SA"/>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التَّعَمُّقِ ، والتَّنازُعِ ، والزَّیغِ ، والشِّقاقِ ، فمَن تَعَمَّقَ لم یُنِبْ إلَی الحَقِّ ، ومَن کَثُرَ نِزاعُهُ بالجَهلِ دامَ عَماهُ عنِ الحَقِّ ، ومَن زاغَ ساءَت عندَهُ الحَسَنةُ ، وحَسُنَت عِندَهُ السَّیّئةُ ، وسَکِرَ سُکرَ الضَّلالَةِ ، ومَن شاقَّ وعُرَتْ علَیهِ طُرُقُهُ ، وأعضَلَ علَیهِ أمرُهُ ، وضاقَ علَیهِ مَخرَجُهُ </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 والغُلوُّ ، والشَّکُّ ، والشُّبهَةُ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الجَفاءِ، والعَمی ، والغَفلَةِ، والشَّکِّ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جَفا فقدِ احتَقَرَ الحَقَّ ، وجَهَرَ بالباطِلِ ومَقَتَ العُلَماءَ وأصَرَّ علَی الحِنثِ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عَمِیَ نَسِیَ الذِّکرَ ، واتَّبَعَ الظَنَّ ، وطَلَبَ المَغفِرَةَ بلا تَوبَةٍ ولا استِکانَةٍ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غَفَلَ حادَ عنِ الرُّشدِ ، وغَرَّتهُ الأمانِیُّ ، وأخَذَتهُ الحَسرَةُ والنَّدامَةُ ، وبَدا لَهُ مِن اللَّهِ ما لم یَکُن یَحتَسِبُ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عَتا فی أمرِ اللَّهِ شَکَّ ، ومَن شَکَّ تعالی علَیهِ ، فَأذَلَّهُ بسُلطانِهِ ، وصَغَّرَهُ بجَلالِهِ ، کما فَرَّطَ فی أمرِهِ فاغتَرَّ بِرَبِّهِ الکریمِ </w:t>
      </w:r>
      <w:r>
        <w:rPr>
          <w:rFonts w:eastAsia="Amiri" w:cs="Amiri" w:ascii="Amiri" w:hAnsi="Amiri"/>
          <w:color w:val="111111"/>
          <w:sz w:val="28"/>
          <w:szCs w:val="28"/>
          <w:rtl w:val="true"/>
          <w:lang w:bidi="ar-SA"/>
        </w:rPr>
        <w:t>.</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الکُفرِ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والاستِکبارُ ، 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الحِرصُ فإنّ آدمَ علیه السلام حینَ نُهِیَ عنِ الشَّجرَةِ حَمَلَهُ الحِرصُ علی أن أکَلَ مِنها ، وأمّا الاستِکبارُ فإبلیسُ حینَ اُمِرَ بالسُّجودِ لآدمَ استَکبَرَ ، وأمّا الحَسَدُ فابنا آدَمَ حیثُ قَتَلَ أحدُهُما صاحِبَهُ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Style w:val="FootnoteAnchor"/>
          <w:rtl w:val="true"/>
        </w:rPr>
        <w:footnoteReference w:id="294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236" w:name="pg13097_151200"/>
    </w:p>
    <w:p>
      <w:pPr>
        <w:pStyle w:val="Heading4"/>
        <w:numPr>
          <w:ilvl w:val="3"/>
          <w:numId w:val="1"/>
        </w:numPr>
        <w:rPr/>
      </w:pPr>
      <w:bookmarkStart w:id="1237" w:name="__RefHeading___Toc7584011_3224264995"/>
      <w:bookmarkStart w:id="1238" w:name="_Toc469"/>
      <w:bookmarkEnd w:id="1236"/>
      <w:bookmarkEnd w:id="1237"/>
      <w:r>
        <w:rPr/>
        <w:t>3441</w:t>
      </w:r>
      <w:r>
        <w:rPr>
          <w:rtl w:val="true"/>
        </w:rPr>
        <w:t xml:space="preserve"> - </w:t>
      </w:r>
      <w:r>
        <w:rPr>
          <w:rtl w:val="true"/>
        </w:rPr>
        <w:t>وُجوهُ الکُفرِ فی کِتابِ اللَّهِ</w:t>
      </w:r>
      <w:bookmarkEnd w:id="123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وُجوهِ الکُفرِ فی کتابِ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الکُفرُ فی کتابِ اللَّهِ علی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کُفرُ الجُحودِ ، والجُحودُ علی وجهَینِ ، والکُفرُ بتَرکِ ما أمَرَ اللَّهُ ، وکُفرُ البَراءةِ ، وکُفرُ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کُفرُ الجُحودِ فهُو الجُحودُ بالرُّبوبیَّةِ وهُو قَولُ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ولا جَنَّةَ ولا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صِنفَینِ مِن الزَّنادِقَةِ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الدَّهریَّةُ ، وهُمُ الذینَ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دِینٌ وَضَعُوهُ لأنفُسِهِم بالاستِحسانِ علی غیرِ تَثَبُّتٍ مِنهُم ولا تَحقیقَ لِشی ءٍ مِمّا یقولونَ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w:t>
      </w:r>
      <w:r>
        <w:rPr>
          <w:rStyle w:val="FootnoteAnchor"/>
          <w:rtl w:val="true"/>
        </w:rPr>
        <w:footnoteReference w:id="2945"/>
      </w:r>
      <w:r>
        <w:rPr>
          <w:rFonts w:ascii="Amiri" w:hAnsi="Amiri" w:eastAsia="Amiri" w:cs="Amiri"/>
          <w:color w:val="111111"/>
          <w:sz w:val="28"/>
          <w:sz w:val="28"/>
          <w:szCs w:val="28"/>
          <w:rtl w:val="true"/>
          <w:lang w:bidi="ar-SA"/>
        </w:rPr>
        <w:t xml:space="preserve">أنَّ ذلکَ 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ءَأنْذَرْتَهُم أمْ لَمْ تُنْذِرْهُمْ لا یُؤْمِنُونَ</w:t>
      </w:r>
      <w:r>
        <w:rPr>
          <w:rFonts w:eastAsia="Amiri" w:cs="Amiri" w:ascii="Amiri" w:hAnsi="Amiri"/>
          <w:color w:val="111111"/>
          <w:sz w:val="28"/>
          <w:szCs w:val="28"/>
          <w:rtl w:val="true"/>
          <w:lang w:bidi="ar-SA"/>
        </w:rPr>
        <w:t>)</w:t>
      </w:r>
      <w:r>
        <w:rPr>
          <w:rStyle w:val="FootnoteAnchor"/>
          <w:rtl w:val="true"/>
        </w:rPr>
        <w:footnoteReference w:id="2946"/>
      </w:r>
      <w:r>
        <w:rPr>
          <w:rFonts w:ascii="Amiri" w:hAnsi="Amiri" w:eastAsia="Amiri" w:cs="Amiri"/>
          <w:color w:val="111111"/>
          <w:sz w:val="28"/>
          <w:sz w:val="28"/>
          <w:szCs w:val="28"/>
          <w:rtl w:val="true"/>
          <w:lang w:bidi="ar-SA"/>
        </w:rPr>
        <w:t xml:space="preserve">یَعنی بِتَوحیدِ اللَّهِ تعالی ، فهذا أحَدُ وُجوهِ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الآخَرُ مِن الجُحودِ علی مَعرِفَةٍ</w:t>
      </w:r>
      <w:r>
        <w:rPr>
          <w:rStyle w:val="FootnoteAnchor"/>
          <w:rtl w:val="true"/>
        </w:rPr>
        <w:footnoteReference w:id="2947"/>
      </w:r>
      <w:r>
        <w:rPr>
          <w:rFonts w:ascii="Amiri" w:hAnsi="Amiri" w:eastAsia="Amiri" w:cs="Amiri"/>
          <w:color w:val="111111"/>
          <w:sz w:val="28"/>
          <w:sz w:val="28"/>
          <w:szCs w:val="28"/>
          <w:rtl w:val="true"/>
          <w:lang w:bidi="ar-SA"/>
        </w:rPr>
        <w:t xml:space="preserve">، وهُو أن یَجحَدَ الجاحِدُ وهُو یَعلَمُ أنّهُ حَقٌّ ، قدِ استَقَرَّ عِندَهُ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w:t>
      </w:r>
      <w:r>
        <w:rPr>
          <w:rStyle w:val="FootnoteAnchor"/>
          <w:rtl w:val="true"/>
        </w:rPr>
        <w:footnoteReference w:id="2948"/>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2949"/>
      </w:r>
      <w:r>
        <w:rPr>
          <w:rFonts w:ascii="Amiri" w:hAnsi="Amiri" w:eastAsia="Amiri" w:cs="Amiri"/>
          <w:color w:val="111111"/>
          <w:sz w:val="28"/>
          <w:sz w:val="28"/>
          <w:szCs w:val="28"/>
          <w:rtl w:val="true"/>
          <w:lang w:bidi="ar-SA"/>
        </w:rPr>
        <w:t xml:space="preserve">فهذا تفسیرُ وَجهَیِ الجحودِ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 مِن الکُفرِ کُفرُ النِّعَمِ ، وذلکَ قولُهُ تعالی یَحکی قَولَ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 ءَأشْکُرُ أم أکْفُرُ ومَن شَکَرَ فإنّما یَشکُرُ لِنَفِسِهِ ومَن کَفَرَ فإنَّ رَبِّی غَنیٌّ کَریمٌ</w:t>
      </w:r>
      <w:r>
        <w:rPr>
          <w:rFonts w:eastAsia="Amiri" w:cs="Amiri" w:ascii="Amiri" w:hAnsi="Amiri"/>
          <w:color w:val="111111"/>
          <w:sz w:val="28"/>
          <w:szCs w:val="28"/>
          <w:rtl w:val="true"/>
          <w:lang w:bidi="ar-SA"/>
        </w:rPr>
        <w:t>)</w:t>
      </w:r>
      <w:r>
        <w:rPr>
          <w:rStyle w:val="FootnoteAnchor"/>
          <w:rtl w:val="true"/>
        </w:rPr>
        <w:footnoteReference w:id="295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29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والوَجهُ الرّابعُ مِن الکُفرِ تَرکُ ما أمَرَ اللَّهُ عَزَّوجلَّ بهِ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وتُخْرِجُونَ فَریقاً مِنکُم مِن دِیارِهِم تَظاهَرُونَ علَیهِم بالإثمِ والعُدْوانِ وإن یَأْتُوکُم اُساری تُفادُوهُم وهُوَ مُحَرَّمٌ علَیکُم إخْراجُهُم أفَتُؤمِنُونَ بِبَعْضِ الکِتابِ وتَکْفُرُونَ بِبَعْضٍ فَما جَزاءُ مَن یَفْعَلُ ذلکَ مِنکُم</w:t>
      </w:r>
      <w:r>
        <w:rPr>
          <w:rFonts w:eastAsia="Amiri" w:cs="Amiri" w:ascii="Amiri" w:hAnsi="Amiri"/>
          <w:color w:val="111111"/>
          <w:sz w:val="28"/>
          <w:szCs w:val="28"/>
          <w:rtl w:val="true"/>
          <w:lang w:bidi="ar-SA"/>
        </w:rPr>
        <w:t>)</w:t>
      </w:r>
      <w:r>
        <w:rPr>
          <w:rStyle w:val="FootnoteAnchor"/>
          <w:rtl w:val="true"/>
        </w:rPr>
        <w:footnoteReference w:id="2953"/>
      </w:r>
      <w:r>
        <w:rPr>
          <w:rFonts w:ascii="Amiri" w:hAnsi="Amiri" w:eastAsia="Amiri" w:cs="Amiri"/>
          <w:color w:val="111111"/>
          <w:sz w:val="28"/>
          <w:sz w:val="28"/>
          <w:szCs w:val="28"/>
          <w:rtl w:val="true"/>
          <w:lang w:bidi="ar-SA"/>
        </w:rPr>
        <w:t xml:space="preserve">فَکَفَّرَهُم بتَرکِ ما أمَرَ اللَّهُ عَزَّوجلَّ بهِ ونَسَبَهُم إلَی الإیمانِ ولم یَقبَلْهُ مِنهُم ولم یَنفَعْهُم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 .</w:t>
      </w:r>
      <w:r>
        <w:rPr>
          <w:rStyle w:val="FootnoteAnchor"/>
          <w:rtl w:val="true"/>
        </w:rPr>
        <w:footnoteReference w:id="2954"/>
      </w:r>
      <w:r>
        <w:rPr>
          <w:rFonts w:ascii="Amiri" w:hAnsi="Amiri" w:eastAsia="Amiri" w:cs="Amiri"/>
          <w:color w:val="111111"/>
          <w:sz w:val="28"/>
          <w:sz w:val="28"/>
          <w:szCs w:val="28"/>
          <w:rtl w:val="true"/>
          <w:lang w:bidi="ar-SA"/>
        </w:rPr>
        <w:t>والوَجهُ الخامسُ مِن الکُفرِ کُفُر البَراءةِ ، وذلکَ قولُهُ عَزَّوجلَّ یَحکی 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 وبَدا بَینَنا وبَینَکُمُ العَداوَةُ والبَغْضاءُ أبَداً حَتّی تُؤمِنُوا بِاللَّهِ وَحْدَهُ</w:t>
      </w:r>
      <w:r>
        <w:rPr>
          <w:rFonts w:eastAsia="Amiri" w:cs="Amiri" w:ascii="Amiri" w:hAnsi="Amiri"/>
          <w:color w:val="111111"/>
          <w:sz w:val="28"/>
          <w:szCs w:val="28"/>
          <w:rtl w:val="true"/>
          <w:lang w:bidi="ar-SA"/>
        </w:rPr>
        <w:t>)</w:t>
      </w:r>
      <w:r>
        <w:rPr>
          <w:rStyle w:val="FootnoteAnchor"/>
          <w:rtl w:val="true"/>
        </w:rPr>
        <w:footnoteReference w:id="2955"/>
      </w:r>
      <w:r>
        <w:rPr>
          <w:rFonts w:ascii="Amiri" w:hAnsi="Amiri" w:eastAsia="Amiri" w:cs="Amiri"/>
          <w:color w:val="111111"/>
          <w:sz w:val="28"/>
          <w:sz w:val="28"/>
          <w:szCs w:val="28"/>
          <w:rtl w:val="true"/>
          <w:lang w:bidi="ar-SA"/>
        </w:rPr>
        <w:t xml:space="preserve">یَعنی تَبَرَّأنا مِنکُم ، وقالَ یَذکُرُ إبلیسَ وتَبرِئَتَهُ مِن أولیائهِ مِن الإنسِ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w:t>
      </w:r>
      <w:r>
        <w:rPr>
          <w:rStyle w:val="FootnoteAnchor"/>
          <w:rtl w:val="true"/>
        </w:rPr>
        <w:footnoteReference w:id="295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ویَلْعَنُ بَعْضُکُم بَعْضاً</w:t>
      </w:r>
      <w:r>
        <w:rPr>
          <w:rFonts w:eastAsia="Amiri" w:cs="Amiri" w:ascii="Amiri" w:hAnsi="Amiri"/>
          <w:color w:val="111111"/>
          <w:sz w:val="28"/>
          <w:szCs w:val="28"/>
          <w:rtl w:val="true"/>
          <w:lang w:bidi="ar-SA"/>
        </w:rPr>
        <w:t>)</w:t>
      </w:r>
      <w:r>
        <w:rPr>
          <w:rStyle w:val="FootnoteAnchor"/>
          <w:rtl w:val="true"/>
        </w:rPr>
        <w:footnoteReference w:id="2957"/>
      </w:r>
      <w:r>
        <w:rPr>
          <w:rFonts w:ascii="Amiri" w:hAnsi="Amiri" w:eastAsia="Amiri" w:cs="Amiri"/>
          <w:color w:val="111111"/>
          <w:sz w:val="28"/>
          <w:sz w:val="28"/>
          <w:szCs w:val="28"/>
          <w:rtl w:val="true"/>
          <w:lang w:bidi="ar-SA"/>
        </w:rPr>
        <w:t xml:space="preserve">یَعنی یَتَبَرَّأُ بَعضُکُم مِن بَعضٍ </w:t>
      </w:r>
      <w:r>
        <w:rPr>
          <w:rFonts w:eastAsia="Amiri" w:cs="Amiri" w:ascii="Amiri" w:hAnsi="Amiri"/>
          <w:color w:val="111111"/>
          <w:sz w:val="28"/>
          <w:szCs w:val="28"/>
          <w:rtl w:val="true"/>
          <w:lang w:bidi="ar-SA"/>
        </w:rPr>
        <w:t>.</w:t>
      </w:r>
      <w:r>
        <w:rPr>
          <w:rStyle w:val="FootnoteAnchor"/>
          <w:rtl w:val="true"/>
        </w:rPr>
        <w:footnoteReference w:id="295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9"/>
      </w:r>
      <w:bookmarkStart w:id="1239" w:name="pg13097_151203"/>
    </w:p>
    <w:p>
      <w:pPr>
        <w:pStyle w:val="Heading3"/>
        <w:numPr>
          <w:ilvl w:val="2"/>
          <w:numId w:val="1"/>
        </w:numPr>
        <w:rPr/>
      </w:pPr>
      <w:bookmarkStart w:id="1240" w:name="__RefHeading___Toc7584013_3224264995"/>
      <w:bookmarkStart w:id="1241" w:name="_Toc470"/>
      <w:bookmarkEnd w:id="1239"/>
      <w:bookmarkEnd w:id="1240"/>
      <w:r>
        <w:rPr/>
        <w:t>461</w:t>
      </w:r>
      <w:r>
        <w:rPr>
          <w:rtl w:val="true"/>
        </w:rPr>
        <w:t xml:space="preserve"> - </w:t>
      </w:r>
      <w:r>
        <w:rPr>
          <w:rtl w:val="true"/>
        </w:rPr>
        <w:t>الکَفّارة</w:t>
      </w:r>
      <w:bookmarkEnd w:id="1241"/>
    </w:p>
    <w:p>
      <w:pPr>
        <w:pStyle w:val="Heading4"/>
        <w:numPr>
          <w:ilvl w:val="3"/>
          <w:numId w:val="1"/>
        </w:numPr>
        <w:rPr/>
      </w:pPr>
      <w:bookmarkStart w:id="1242" w:name="__RefHeading___Toc7584015_3224264995"/>
      <w:bookmarkStart w:id="1243" w:name="_Toc471"/>
      <w:bookmarkEnd w:id="1242"/>
      <w:r>
        <w:rPr>
          <w:rtl w:val="true"/>
        </w:rPr>
        <w:t>اشاره</w:t>
      </w:r>
      <w:bookmarkEnd w:id="1243"/>
    </w:p>
    <w:p>
      <w:pPr>
        <w:pStyle w:val="BookText"/>
        <w:rPr/>
      </w:pPr>
      <w:r>
        <w:rPr>
          <w:rStyle w:val="FootnoteAnchor"/>
          <w:rtl w:val="true"/>
        </w:rPr>
        <w:footnoteReference w:id="296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1"/>
      </w:r>
      <w:bookmarkStart w:id="1244" w:name="pg13097_151205"/>
    </w:p>
    <w:p>
      <w:pPr>
        <w:pStyle w:val="Heading4"/>
        <w:numPr>
          <w:ilvl w:val="3"/>
          <w:numId w:val="1"/>
        </w:numPr>
        <w:rPr/>
      </w:pPr>
      <w:bookmarkStart w:id="1245" w:name="__RefHeading___Toc7584017_3224264995"/>
      <w:bookmarkStart w:id="1246" w:name="_Toc472"/>
      <w:bookmarkEnd w:id="1244"/>
      <w:bookmarkEnd w:id="1245"/>
      <w:r>
        <w:rPr/>
        <w:t>3442</w:t>
      </w:r>
      <w:r>
        <w:rPr>
          <w:rtl w:val="true"/>
        </w:rPr>
        <w:t xml:space="preserve"> - </w:t>
      </w:r>
      <w:r>
        <w:rPr>
          <w:rtl w:val="true"/>
        </w:rPr>
        <w:t>الکَفّاراتُ</w:t>
      </w:r>
      <w:bookmarkEnd w:id="1246"/>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إفشاءُ السَّلامِ ، وإطعامُ الطَّعامِ ، والتَّهجُّدُ باللیلِ والنّاسُ نِیامٌ </w:t>
      </w:r>
      <w:r>
        <w:rPr>
          <w:rFonts w:eastAsia="Amiri" w:cs="Amiri" w:ascii="Amiri" w:hAnsi="Amiri"/>
          <w:color w:val="111111"/>
          <w:sz w:val="28"/>
          <w:szCs w:val="28"/>
          <w:rtl w:val="true"/>
          <w:lang w:bidi="ar-SA"/>
        </w:rPr>
        <w:t>.</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العِیالِ کَفّارَةٌ لِلکَبائرِ وتُطفئُ غَضَبَ الرَّبِّ </w:t>
      </w:r>
      <w:r>
        <w:rPr>
          <w:rFonts w:eastAsia="Amiri" w:cs="Amiri" w:ascii="Amiri" w:hAnsi="Amiri"/>
          <w:color w:val="111111"/>
          <w:sz w:val="28"/>
          <w:szCs w:val="28"/>
          <w:rtl w:val="true"/>
          <w:lang w:bidi="ar-SA"/>
        </w:rPr>
        <w:t>.</w:t>
      </w:r>
      <w:r>
        <w:rPr>
          <w:rStyle w:val="FootnoteAnchor"/>
          <w:rtl w:val="true"/>
        </w:rPr>
        <w:footnoteReference w:id="29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الاغتِیابِ أن تَستَغفِرَ لِمَنِ اغتَبتَهُ </w:t>
      </w:r>
      <w:r>
        <w:rPr>
          <w:rFonts w:eastAsia="Amiri" w:cs="Amiri" w:ascii="Amiri" w:hAnsi="Amiri"/>
          <w:color w:val="111111"/>
          <w:sz w:val="28"/>
          <w:szCs w:val="28"/>
          <w:rtl w:val="true"/>
          <w:lang w:bidi="ar-SA"/>
        </w:rPr>
        <w:t>.</w:t>
      </w:r>
      <w:r>
        <w:rPr>
          <w:rStyle w:val="FootnoteAnchor"/>
          <w:rtl w:val="true"/>
        </w:rPr>
        <w:footnoteReference w:id="29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کَفّارَةِالاغتِیابِ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تَستَغفِرُ لِمَنِ اغتَبتَهُ کما ذَکَرتَهُ </w:t>
      </w:r>
      <w:r>
        <w:rPr>
          <w:rFonts w:eastAsia="Amiri" w:cs="Amiri" w:ascii="Amiri" w:hAnsi="Amiri"/>
          <w:color w:val="111111"/>
          <w:sz w:val="28"/>
          <w:szCs w:val="28"/>
          <w:rtl w:val="true"/>
          <w:lang w:bidi="ar-SA"/>
        </w:rPr>
        <w:t>.</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أحَداً فَفاتَهُ فَلْیَستَغْفِرِ اللَّهَ لَهُ ؛ فإنّهُ کَفّارَتُهُ </w:t>
      </w:r>
      <w:r>
        <w:rPr>
          <w:rFonts w:eastAsia="Amiri" w:cs="Amiri" w:ascii="Amiri" w:hAnsi="Amiri"/>
          <w:color w:val="111111"/>
          <w:sz w:val="28"/>
          <w:szCs w:val="28"/>
          <w:rtl w:val="true"/>
          <w:lang w:bidi="ar-SA"/>
        </w:rPr>
        <w:t>.</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کَفّارَةٌ لِذُنوبِ المؤمنینَ</w:t>
      </w:r>
      <w:r>
        <w:rPr>
          <w:rFonts w:eastAsia="Amiri" w:cs="Amiri" w:ascii="Amiri" w:hAnsi="Amiri"/>
          <w:color w:val="111111"/>
          <w:sz w:val="28"/>
          <w:szCs w:val="28"/>
          <w:rtl w:val="true"/>
          <w:lang w:bidi="ar-SA"/>
        </w:rPr>
        <w:t>.</w:t>
      </w:r>
      <w:r>
        <w:rPr>
          <w:rStyle w:val="FootnoteAnchor"/>
          <w:rtl w:val="true"/>
        </w:rPr>
        <w:footnoteReference w:id="296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المُؤذِّنِ کَفّارَةُ الذُّنوبِ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لَیلةٍ کَفّارَةُ سَنَةٍ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سنن أبی داوود عن أبی برزة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یقولُ بأخَرَةٍ إذا أرادَ أن یَقومَ مِن 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 وبحَمدِکَ ، أشهَدُ أن لا إلهَ إلّا أنتَ ، أستَغفِرُکَ وأتوبُ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لَتَقولُ قولاً ما کُنتَ تَقولُهُ فیما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لِما یکونُ فی المَجلِسِ </w:t>
      </w:r>
      <w:r>
        <w:rPr>
          <w:rFonts w:eastAsia="Amiri" w:cs="Amiri" w:ascii="Amiri" w:hAnsi="Amiri"/>
          <w:color w:val="111111"/>
          <w:sz w:val="28"/>
          <w:szCs w:val="28"/>
          <w:rtl w:val="true"/>
          <w:lang w:bidi="ar-SA"/>
        </w:rPr>
        <w:t>.</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الذَّنْبِ النَّدامَةُ </w:t>
      </w:r>
      <w:r>
        <w:rPr>
          <w:rFonts w:eastAsia="Amiri" w:cs="Amiri" w:ascii="Amiri" w:hAnsi="Amiri"/>
          <w:color w:val="111111"/>
          <w:sz w:val="28"/>
          <w:szCs w:val="28"/>
          <w:rtl w:val="true"/>
          <w:lang w:bidi="ar-SA"/>
        </w:rPr>
        <w:t>.</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کانَ کفَّارَةً لِما مَضی </w:t>
      </w:r>
      <w:r>
        <w:rPr>
          <w:rFonts w:eastAsia="Amiri" w:cs="Amiri" w:ascii="Amiri" w:hAnsi="Amiri"/>
          <w:color w:val="111111"/>
          <w:sz w:val="28"/>
          <w:szCs w:val="28"/>
          <w:rtl w:val="true"/>
          <w:lang w:bidi="ar-SA"/>
        </w:rPr>
        <w:t>.</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مَرَضٍ أو وَجَعٍ یُصِیبُ المؤمنَ إلّا کانَ کفّارَةً لِذَنبِهِ </w:t>
      </w:r>
      <w:r>
        <w:rPr>
          <w:rFonts w:eastAsia="Amiri" w:cs="Amiri" w:ascii="Amiri" w:hAnsi="Amiri"/>
          <w:color w:val="111111"/>
          <w:sz w:val="28"/>
          <w:szCs w:val="28"/>
          <w:rtl w:val="true"/>
          <w:lang w:bidi="ar-SA"/>
        </w:rPr>
        <w:t>.</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کَفّاراتِ الخَطایا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إسباغُ الوُضوءِ علَی المَکارِهِ </w:t>
      </w:r>
      <w:r>
        <w:rPr>
          <w:rFonts w:eastAsia="Amiri" w:cs="Amiri" w:ascii="Amiri" w:hAnsi="Amiri"/>
          <w:color w:val="111111"/>
          <w:sz w:val="28"/>
          <w:szCs w:val="28"/>
          <w:rtl w:val="true"/>
          <w:lang w:bidi="ar-SA"/>
        </w:rPr>
        <w:t>.</w:t>
      </w:r>
      <w:r>
        <w:rPr>
          <w:rStyle w:val="FootnoteAnchor"/>
          <w:rtl w:val="true"/>
        </w:rPr>
        <w:footnoteReference w:id="297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w:t>
      </w:r>
      <w:bookmarkStart w:id="1247" w:name="pg13097_151206"/>
    </w:p>
    <w:p>
      <w:pPr>
        <w:pStyle w:val="BookText"/>
        <w:rPr/>
      </w:pPr>
      <w:bookmarkEnd w:id="1247"/>
      <w:r>
        <w:rPr>
          <w:rFonts w:ascii="Amiri" w:hAnsi="Amiri" w:eastAsia="Amiri" w:cs="Amiri"/>
          <w:color w:val="111111"/>
          <w:sz w:val="28"/>
          <w:sz w:val="28"/>
          <w:szCs w:val="28"/>
          <w:rtl w:val="true"/>
          <w:lang w:bidi="ar-SA"/>
        </w:rPr>
        <w:t xml:space="preserve">العِظامِ إغاثَةُ المَلهوفِ والتَّنفیسُ عنِ المَکروبِ </w:t>
      </w:r>
      <w:r>
        <w:rPr>
          <w:rFonts w:eastAsia="Amiri" w:cs="Amiri" w:ascii="Amiri" w:hAnsi="Amiri"/>
          <w:color w:val="111111"/>
          <w:sz w:val="28"/>
          <w:szCs w:val="28"/>
          <w:rtl w:val="true"/>
          <w:lang w:bidi="ar-SA"/>
        </w:rPr>
        <w:t>.</w:t>
      </w:r>
      <w:r>
        <w:rPr>
          <w:rStyle w:val="FootnoteAnchor"/>
          <w:rtl w:val="true"/>
        </w:rPr>
        <w:footnoteReference w:id="29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عَمَلِ السُّلطانِ قَضاءُ حَوائجِ الإخوانِ </w:t>
      </w:r>
      <w:r>
        <w:rPr>
          <w:rFonts w:eastAsia="Amiri" w:cs="Amiri" w:ascii="Amiri" w:hAnsi="Amiri"/>
          <w:color w:val="111111"/>
          <w:sz w:val="28"/>
          <w:szCs w:val="28"/>
          <w:rtl w:val="true"/>
          <w:lang w:bidi="ar-SA"/>
        </w:rPr>
        <w:t>.</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تَمقُتْنی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المَجالِسِ أن تَقولَ عِندَ قِیامِکَ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w:t>
      </w:r>
      <w:r>
        <w:rPr>
          <w:rFonts w:eastAsia="Amiri" w:cs="Amiri" w:ascii="Amiri" w:hAnsi="Amiri"/>
          <w:color w:val="111111"/>
          <w:sz w:val="28"/>
          <w:szCs w:val="28"/>
          <w:rtl w:val="true"/>
          <w:lang w:bidi="ar-SA"/>
        </w:rPr>
        <w:t>)</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لِلمَغرِبِ کانَ وُضُوؤهُ ذلکَ کَفّارَةً لِما مَضی مِن ذُنوبِهِ فی نَهارِهِ ما خَلا الکبائرَ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Style w:val="FootnoteAnchor"/>
          <w:rtl w:val="true"/>
        </w:rPr>
        <w:footnoteReference w:id="2982"/>
      </w:r>
    </w:p>
    <w:p>
      <w:pPr>
        <w:pStyle w:val="Heading4"/>
        <w:numPr>
          <w:ilvl w:val="3"/>
          <w:numId w:val="1"/>
        </w:numPr>
        <w:rPr/>
      </w:pPr>
      <w:bookmarkStart w:id="1248" w:name="__RefHeading___Toc7584019_3224264995"/>
      <w:bookmarkStart w:id="1249" w:name="_Toc473"/>
      <w:bookmarkEnd w:id="1248"/>
      <w:r>
        <w:rPr/>
        <w:t>3443</w:t>
      </w:r>
      <w:r>
        <w:rPr>
          <w:rtl w:val="true"/>
        </w:rPr>
        <w:t xml:space="preserve"> - </w:t>
      </w:r>
      <w:r>
        <w:rPr>
          <w:rtl w:val="true"/>
        </w:rPr>
        <w:t xml:space="preserve">ذَنبٌ لا کَفَّارَةَ لَهُ </w:t>
      </w:r>
      <w:r>
        <w:rPr>
          <w:rtl w:val="true"/>
        </w:rPr>
        <w:t>!</w:t>
      </w:r>
      <w:bookmarkEnd w:id="12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فَیَنْتَقِمُ اللَّهُ مَنْهُ وَاللَّهُ عَزِیزٌ ذُو انْتِقامٍ</w:t>
      </w:r>
      <w:r>
        <w:rPr>
          <w:rFonts w:eastAsia="Amiri" w:cs="Amiri" w:ascii="Amiri" w:hAnsi="Amiri"/>
          <w:color w:val="111111"/>
          <w:sz w:val="28"/>
          <w:szCs w:val="28"/>
          <w:rtl w:val="true"/>
          <w:lang w:bidi="ar-SA"/>
        </w:rPr>
        <w:t>) .</w:t>
      </w:r>
      <w:r>
        <w:rPr>
          <w:rStyle w:val="FootnoteAnchor"/>
          <w:rtl w:val="true"/>
        </w:rPr>
        <w:footnoteReference w:id="29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الصَّیدَ خَطأً فعلَیهِ کَفّارَةٌ ، فإن أصابَهُ ثانیَةً خطأً فعلَیهِ الکَفّارَةُ أبداً إذا کانَ خَطَأً ، فإن أصابَهُ مُتَعمِّداً کانَ علَیهِ الکَفّارَةُ ، فإن أصابَهُ ثانیةً مُتَعمِّداً فهو مِمَّن یَنتَقِمُ اللَّهُ مِنهُ ، ولم یَکُن علَیهِ الکَفّارَةُ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وسائل الشیعة عن الحَلَبی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مُحرِمٍ أصابَ صَیداً،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الکَفّارَةُ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آخَرَ فلیسَ علَیهِ کَفّارَةٌ ، وهو مِمَّن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 .</w:t>
      </w:r>
      <w:r>
        <w:rPr>
          <w:rStyle w:val="FootnoteAnchor"/>
          <w:rtl w:val="true"/>
        </w:rPr>
        <w:footnoteReference w:id="298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6"/>
      </w:r>
      <w:bookmarkStart w:id="1250" w:name="pg13097_151207"/>
    </w:p>
    <w:p>
      <w:pPr>
        <w:pStyle w:val="Heading3"/>
        <w:numPr>
          <w:ilvl w:val="2"/>
          <w:numId w:val="1"/>
        </w:numPr>
        <w:rPr/>
      </w:pPr>
      <w:bookmarkStart w:id="1251" w:name="__RefHeading___Toc7584021_3224264995"/>
      <w:bookmarkStart w:id="1252" w:name="_Toc474"/>
      <w:bookmarkEnd w:id="1250"/>
      <w:bookmarkEnd w:id="1251"/>
      <w:r>
        <w:rPr/>
        <w:t>462</w:t>
      </w:r>
      <w:r>
        <w:rPr>
          <w:rtl w:val="true"/>
        </w:rPr>
        <w:t xml:space="preserve"> - </w:t>
      </w:r>
      <w:r>
        <w:rPr>
          <w:rtl w:val="true"/>
        </w:rPr>
        <w:t>المکافأة</w:t>
      </w:r>
      <w:bookmarkEnd w:id="1252"/>
    </w:p>
    <w:p>
      <w:pPr>
        <w:pStyle w:val="Heading4"/>
        <w:numPr>
          <w:ilvl w:val="3"/>
          <w:numId w:val="1"/>
        </w:numPr>
        <w:rPr/>
      </w:pPr>
      <w:bookmarkStart w:id="1253" w:name="__RefHeading___Toc7584023_3224264995"/>
      <w:bookmarkStart w:id="1254" w:name="_Toc475"/>
      <w:bookmarkEnd w:id="1253"/>
      <w:r>
        <w:rPr>
          <w:rtl w:val="true"/>
        </w:rPr>
        <w:t>اشاره</w:t>
      </w:r>
      <w:bookmarkEnd w:id="1254"/>
    </w:p>
    <w:p>
      <w:pPr>
        <w:pStyle w:val="BookText"/>
        <w:rPr/>
      </w:pPr>
      <w:r>
        <w:rPr>
          <w:rStyle w:val="FootnoteAnchor"/>
          <w:rtl w:val="true"/>
        </w:rPr>
        <w:footnoteReference w:id="298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 علَی الصنائع وذمّ مکافأة الإحسان بالإساءة</w:t>
      </w:r>
      <w:r>
        <w:rPr>
          <w:rFonts w:eastAsia="IRNazanin" w:cs="IRNazanin"/>
          <w:color w:val="111111"/>
          <w:sz w:val="28"/>
          <w:szCs w:val="28"/>
          <w:rtl w:val="true"/>
          <w:lang w:bidi="fa-IR"/>
        </w:rPr>
        <w:t>».</w:t>
      </w:r>
    </w:p>
    <w:p>
      <w:pPr>
        <w:pStyle w:val="BookText"/>
        <w:rPr/>
      </w:pPr>
      <w:r>
        <w:rPr>
          <w:rStyle w:val="FootnoteAnchor"/>
          <w:rtl w:val="true"/>
        </w:rPr>
        <w:footnoteReference w:id="29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w:t>
      </w:r>
      <w:bookmarkStart w:id="1255" w:name="pg13097_151209"/>
    </w:p>
    <w:p>
      <w:pPr>
        <w:pStyle w:val="Heading4"/>
        <w:numPr>
          <w:ilvl w:val="3"/>
          <w:numId w:val="1"/>
        </w:numPr>
        <w:rPr/>
      </w:pPr>
      <w:bookmarkStart w:id="1256" w:name="__RefHeading___Toc7584025_3224264995"/>
      <w:bookmarkStart w:id="1257" w:name="_Toc476"/>
      <w:bookmarkEnd w:id="1255"/>
      <w:bookmarkEnd w:id="1256"/>
      <w:r>
        <w:rPr/>
        <w:t>3444</w:t>
      </w:r>
      <w:r>
        <w:rPr>
          <w:rtl w:val="true"/>
        </w:rPr>
        <w:t xml:space="preserve"> - </w:t>
      </w:r>
      <w:r>
        <w:rPr>
          <w:rtl w:val="true"/>
        </w:rPr>
        <w:t>مُکافَأةُ الإحسانِ بِالإحسانِ</w:t>
      </w:r>
      <w:bookmarkEnd w:id="12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 ءٍ حَسِیباً</w:t>
      </w:r>
      <w:r>
        <w:rPr>
          <w:rFonts w:eastAsia="Amiri" w:cs="Amiri" w:ascii="Amiri" w:hAnsi="Amiri"/>
          <w:color w:val="111111"/>
          <w:sz w:val="28"/>
          <w:szCs w:val="28"/>
          <w:rtl w:val="true"/>
          <w:lang w:bidi="ar-SA"/>
        </w:rPr>
        <w:t>) .</w:t>
      </w:r>
      <w:r>
        <w:rPr>
          <w:rStyle w:val="FootnoteAnchor"/>
          <w:rtl w:val="true"/>
        </w:rPr>
        <w:footnoteReference w:id="2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الأِحْسانِ إِلَّا الإِحْسانُ</w:t>
      </w:r>
      <w:r>
        <w:rPr>
          <w:rFonts w:eastAsia="Amiri" w:cs="Amiri" w:ascii="Amiri" w:hAnsi="Amiri"/>
          <w:color w:val="111111"/>
          <w:sz w:val="28"/>
          <w:szCs w:val="28"/>
          <w:rtl w:val="true"/>
          <w:lang w:bidi="ar-SA"/>
        </w:rPr>
        <w:t>) .</w:t>
      </w:r>
      <w:r>
        <w:rPr>
          <w:rStyle w:val="FootnoteAnchor"/>
          <w:rtl w:val="true"/>
        </w:rPr>
        <w:footnoteReference w:id="29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إلَیهِ مَعروفٌ فوَجَدَ فَلْیُکافِ ، ومَن لَم یَجِدْ فَلْیُثنِ عَلَیهِ ، فإنَّ مَن أثنی عَلَیهِ فقدَ شَکَرَهُ ، ومَن کَتَمَهُ فقَد کَفَرَهُ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آتاکُم مَعروفاً فکافِئوهُ ، وإن لَم تَجِدوا ما تُکافِئونَهُ فادْعوا اللَّهَ لَهُ حتّی تَظُنّوا أنَّکُم قَد کافَیتُمُوهُ </w:t>
      </w:r>
      <w:r>
        <w:rPr>
          <w:rFonts w:eastAsia="Amiri" w:cs="Amiri" w:ascii="Amiri" w:hAnsi="Amiri"/>
          <w:color w:val="111111"/>
          <w:sz w:val="28"/>
          <w:szCs w:val="28"/>
          <w:rtl w:val="true"/>
          <w:lang w:bidi="ar-SA"/>
        </w:rPr>
        <w:t>.</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الحُقوقِ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سُبحانَهُ مِن حُقوقِهِ حُقوقاً افتَرَضَها لِبَعضِ النّاسِ عَلی بَعضٍ ، فَجَعَلَها تَتَکافَأُ فی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ویُوجِبُ بَعضُها بَعضاً ، ولا یُستَوجَبُ بَعضُها إلّا بِبَعضٍ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المُکافأةُ عِتقٌ </w:t>
      </w:r>
      <w:r>
        <w:rPr>
          <w:rFonts w:eastAsia="Amiri" w:cs="Amiri" w:ascii="Amiri" w:hAnsi="Amiri"/>
          <w:color w:val="111111"/>
          <w:sz w:val="28"/>
          <w:szCs w:val="28"/>
          <w:rtl w:val="true"/>
          <w:lang w:bidi="ar-SA"/>
        </w:rPr>
        <w:t>.</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یَدَکَ فی مُکافَأةِ مَن أحسَنَ إلَیکَ، فإن لَم تَقدِرْ فلا أقَلَّ مِن أن تَشکُرَهُ </w:t>
      </w:r>
      <w:r>
        <w:rPr>
          <w:rFonts w:eastAsia="Amiri" w:cs="Amiri" w:ascii="Amiri" w:hAnsi="Amiri"/>
          <w:color w:val="111111"/>
          <w:sz w:val="28"/>
          <w:szCs w:val="28"/>
          <w:rtl w:val="true"/>
          <w:lang w:bidi="ar-SA"/>
        </w:rPr>
        <w:t>.</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جازاکَ بِالشُّکرِ فقَد أعطاکَ أکثَرَ مِمّا أخَذَ مِنکَ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حُیِّیتَ بِتَحِیَّةٍ فَحَیِّ بأحسَنَ مِنها ، وإذا اُسدِیَت إلَیکَ یَدٌ فکافِئْها بِما یُربی عَلیها ، والفَضلُ مَعَ ذلکَ لِلبادِئِ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مِثلَ ما صُنِعَ إلَیهِ فقَد کافَأ ، ومَن أضعَفَ کانَ شَکوراً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غُلٌّ لا یَفُکُّهُ إلّا مُکافَأةٌ أو شُکرٌ </w:t>
      </w:r>
      <w:r>
        <w:rPr>
          <w:rFonts w:eastAsia="Amiri" w:cs="Amiri" w:ascii="Amiri" w:hAnsi="Amiri"/>
          <w:color w:val="111111"/>
          <w:sz w:val="28"/>
          <w:szCs w:val="28"/>
          <w:rtl w:val="true"/>
          <w:lang w:bidi="ar-SA"/>
        </w:rPr>
        <w:t>.</w:t>
      </w:r>
      <w:r>
        <w:rPr>
          <w:rStyle w:val="FootnoteAnchor"/>
          <w:rtl w:val="true"/>
        </w:rPr>
        <w:footnoteReference w:id="299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جَرَت فی</w:t>
      </w:r>
      <w:bookmarkStart w:id="1258" w:name="pg13097_151210"/>
    </w:p>
    <w:p>
      <w:pPr>
        <w:pStyle w:val="BookText"/>
        <w:rPr/>
      </w:pPr>
      <w:bookmarkEnd w:id="1258"/>
      <w:r>
        <w:rPr>
          <w:rFonts w:ascii="Amiri" w:hAnsi="Amiri" w:eastAsia="Amiri" w:cs="Amiri"/>
          <w:color w:val="111111"/>
          <w:sz w:val="28"/>
          <w:sz w:val="28"/>
          <w:szCs w:val="28"/>
          <w:rtl w:val="true"/>
          <w:lang w:bidi="ar-SA"/>
        </w:rPr>
        <w:t xml:space="preserve">المُؤمِنِ والکافِرِ والبَرِّ والفاجِرِ ، مَن صُنِعَ إلَیهِ مَعروفٌ فعَلَیهِ أن یُکافِئَ بهِ ، ولَیسَتِ المُکافَأةُ أن تَصنَعَ کما صَنَعَ حتّی تَری فَضلَکَ ، فإن صَنَعتَ کما صَنَعَ فلَهُ الفَضلُ بِالابتِداءِ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Style w:val="FootnoteAnchor"/>
          <w:rtl w:val="true"/>
        </w:rPr>
        <w:footnoteReference w:id="3001"/>
      </w:r>
    </w:p>
    <w:p>
      <w:pPr>
        <w:pStyle w:val="Heading4"/>
        <w:numPr>
          <w:ilvl w:val="3"/>
          <w:numId w:val="1"/>
        </w:numPr>
        <w:rPr/>
      </w:pPr>
      <w:bookmarkStart w:id="1259" w:name="__RefHeading___Toc7584027_3224264995"/>
      <w:bookmarkStart w:id="1260" w:name="_Toc477"/>
      <w:bookmarkEnd w:id="1259"/>
      <w:r>
        <w:rPr/>
        <w:t>3445</w:t>
      </w:r>
      <w:r>
        <w:rPr>
          <w:rtl w:val="true"/>
        </w:rPr>
        <w:t xml:space="preserve"> - </w:t>
      </w:r>
      <w:r>
        <w:rPr>
          <w:rtl w:val="true"/>
        </w:rPr>
        <w:t>مُکافَأةُ الإساءَةِ بِالإساءَةِ</w:t>
      </w:r>
      <w:bookmarkEnd w:id="12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w:t>
      </w:r>
      <w:r>
        <w:rPr>
          <w:rStyle w:val="FootnoteAnchor"/>
          <w:rtl w:val="true"/>
        </w:rPr>
        <w:footnoteReference w:id="3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خَیْرٌ لِلصَّابِرِینَ</w:t>
      </w:r>
      <w:r>
        <w:rPr>
          <w:rFonts w:eastAsia="Amiri" w:cs="Amiri" w:ascii="Amiri" w:hAnsi="Amiri"/>
          <w:color w:val="111111"/>
          <w:sz w:val="28"/>
          <w:szCs w:val="28"/>
          <w:rtl w:val="true"/>
          <w:lang w:bidi="ar-SA"/>
        </w:rPr>
        <w:t>) .</w:t>
      </w:r>
      <w:r>
        <w:rPr>
          <w:rStyle w:val="FootnoteAnchor"/>
          <w:rtl w:val="true"/>
        </w:rPr>
        <w:footnoteReference w:id="3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عاقَبَ بِمِثْلِ ما عُوقِبَ بِهِ ثُمَّ بُغِیَ عَلَیْهِ لَیَنْصُرَنَّهُ اللَّهُ إِنَّ اللَّهَ لَعَفُوٌّ غَفُورٌ</w:t>
      </w:r>
      <w:r>
        <w:rPr>
          <w:rFonts w:eastAsia="Amiri" w:cs="Amiri" w:ascii="Amiri" w:hAnsi="Amiri"/>
          <w:color w:val="111111"/>
          <w:sz w:val="28"/>
          <w:szCs w:val="28"/>
          <w:rtl w:val="true"/>
          <w:lang w:bidi="ar-SA"/>
        </w:rPr>
        <w:t>) .</w:t>
      </w:r>
      <w:r>
        <w:rPr>
          <w:rStyle w:val="FootnoteAnchor"/>
          <w:rtl w:val="true"/>
        </w:rPr>
        <w:footnoteReference w:id="3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وَذَکَرُوا اللَّهَ کَثِیراً وَانْتَصَرُوا مِنْ بَعْدِ ما ظُلِمُوا 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3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سَیِّئَةٍ سَیِّئَةٌ مِثْلُها فَمَنْ عَفا وَأَصْلَحَ فَأَجْرُهُ عَلَی اللَّهِ إِنَّهُ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وَغَفَرَ إِنَّ ذَلِکَ لَمِنْ عَزْمِ الأُمُورِ</w:t>
      </w:r>
      <w:r>
        <w:rPr>
          <w:rFonts w:eastAsia="Amiri" w:cs="Amiri" w:ascii="Amiri" w:hAnsi="Amiri"/>
          <w:color w:val="111111"/>
          <w:sz w:val="28"/>
          <w:szCs w:val="28"/>
          <w:rtl w:val="true"/>
          <w:lang w:bidi="ar-SA"/>
        </w:rPr>
        <w:t>) .</w:t>
      </w:r>
      <w:r>
        <w:rPr>
          <w:rStyle w:val="FootnoteAnchor"/>
          <w:rtl w:val="true"/>
        </w:rPr>
        <w:footnoteReference w:id="30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بِالبَغیِ </w:t>
      </w:r>
      <w:r>
        <w:rPr>
          <w:rStyle w:val="FootnoteAnchor"/>
          <w:rtl w:val="true"/>
        </w:rPr>
        <w:footnoteReference w:id="3007"/>
      </w:r>
      <w:r>
        <w:rPr>
          <w:rFonts w:ascii="Amiri" w:hAnsi="Amiri" w:eastAsia="Amiri" w:cs="Amiri"/>
          <w:color w:val="111111"/>
          <w:sz w:val="28"/>
          <w:sz w:val="28"/>
          <w:szCs w:val="28"/>
          <w:rtl w:val="true"/>
          <w:lang w:bidi="ar-SA"/>
        </w:rPr>
        <w:t xml:space="preserve">کوفِیَ بِهِ </w:t>
      </w:r>
      <w:r>
        <w:rPr>
          <w:rFonts w:eastAsia="Amiri" w:cs="Amiri" w:ascii="Amiri" w:hAnsi="Amiri"/>
          <w:color w:val="111111"/>
          <w:sz w:val="28"/>
          <w:szCs w:val="28"/>
          <w:rtl w:val="true"/>
          <w:lang w:bidi="ar-SA"/>
        </w:rPr>
        <w:t>.</w:t>
      </w:r>
      <w:r>
        <w:rPr>
          <w:rStyle w:val="FootnoteAnchor"/>
          <w:rtl w:val="true"/>
        </w:rPr>
        <w:footnoteReference w:id="3008"/>
      </w:r>
    </w:p>
    <w:p>
      <w:pPr>
        <w:pStyle w:val="BookText"/>
        <w:rPr/>
      </w:pPr>
      <w:r>
        <w:rPr>
          <w:rStyle w:val="FootnoteAnchor"/>
          <w:rtl w:val="true"/>
        </w:rPr>
        <w:footnoteReference w:id="3009"/>
      </w:r>
    </w:p>
    <w:p>
      <w:pPr>
        <w:pStyle w:val="BookText"/>
        <w:rPr/>
      </w:pP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p>
    <w:p>
      <w:pPr>
        <w:pStyle w:val="Heading4"/>
        <w:numPr>
          <w:ilvl w:val="3"/>
          <w:numId w:val="1"/>
        </w:numPr>
        <w:rPr/>
      </w:pPr>
      <w:bookmarkStart w:id="1261" w:name="__RefHeading___Toc7584029_3224264995"/>
      <w:bookmarkStart w:id="1262" w:name="_Toc478"/>
      <w:bookmarkEnd w:id="1261"/>
      <w:r>
        <w:rPr/>
        <w:t>3446</w:t>
      </w:r>
      <w:r>
        <w:rPr>
          <w:rtl w:val="true"/>
        </w:rPr>
        <w:t xml:space="preserve"> - </w:t>
      </w:r>
      <w:r>
        <w:rPr>
          <w:rtl w:val="true"/>
        </w:rPr>
        <w:t>ما لا یَنبَغی فِی المُکافَأةِ</w:t>
      </w:r>
      <w:bookmarkEnd w:id="12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المُکافاةِ المُجازاةُ بِالإساءَةِ </w:t>
      </w:r>
      <w:r>
        <w:rPr>
          <w:rFonts w:eastAsia="Amiri" w:cs="Amiri" w:ascii="Amiri" w:hAnsi="Amiri"/>
          <w:color w:val="111111"/>
          <w:sz w:val="28"/>
          <w:szCs w:val="28"/>
          <w:rtl w:val="true"/>
          <w:lang w:bidi="ar-SA"/>
        </w:rPr>
        <w:t>.</w:t>
      </w:r>
      <w:r>
        <w:rPr>
          <w:rStyle w:val="FootnoteAnchor"/>
          <w:rtl w:val="true"/>
        </w:rPr>
        <w:footnoteReference w:id="301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کافَأ السَّفیهَ بِالسَّفَهِ فقَد رَضِیَ بِما اُتیَ إلَیهِ حَیثُ احتَذی مِثالَهُ </w:t>
      </w:r>
      <w:r>
        <w:rPr>
          <w:rFonts w:eastAsia="Amiri" w:cs="Amiri" w:ascii="Amiri" w:hAnsi="Amiri"/>
          <w:color w:val="111111"/>
          <w:sz w:val="28"/>
          <w:szCs w:val="28"/>
          <w:rtl w:val="true"/>
          <w:lang w:bidi="ar-SA"/>
        </w:rPr>
        <w:t>.</w:t>
      </w:r>
      <w:r>
        <w:rPr>
          <w:rStyle w:val="FootnoteAnchor"/>
          <w:rtl w:val="true"/>
        </w:rPr>
        <w:footnoteReference w:id="3011"/>
      </w:r>
      <w:bookmarkStart w:id="1263" w:name="pg13097_151211"/>
    </w:p>
    <w:p>
      <w:pPr>
        <w:pStyle w:val="BookText"/>
        <w:rPr/>
      </w:pPr>
      <w:bookmarkEnd w:id="126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أکرَمَکَ فأکرِمْهُ ، ومَنِ استَخَفَّکَ فأکرِمْ نَفسَکَ عَنهُ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Style w:val="FootnoteAnchor"/>
          <w:rtl w:val="true"/>
        </w:rPr>
        <w:footnoteReference w:id="3013"/>
      </w:r>
    </w:p>
    <w:p>
      <w:pPr>
        <w:pStyle w:val="Heading4"/>
        <w:numPr>
          <w:ilvl w:val="3"/>
          <w:numId w:val="1"/>
        </w:numPr>
        <w:rPr/>
      </w:pPr>
      <w:bookmarkStart w:id="1264" w:name="__RefHeading___Toc7584031_3224264995"/>
      <w:bookmarkStart w:id="1265" w:name="_Toc479"/>
      <w:bookmarkEnd w:id="1264"/>
      <w:r>
        <w:rPr/>
        <w:t>3447</w:t>
      </w:r>
      <w:r>
        <w:rPr>
          <w:rtl w:val="true"/>
        </w:rPr>
        <w:t xml:space="preserve"> - </w:t>
      </w:r>
      <w:r>
        <w:rPr>
          <w:rtl w:val="true"/>
        </w:rPr>
        <w:t>ذَمُّ الانتِقامِ</w:t>
      </w:r>
      <w:bookmarkEnd w:id="12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سُؤدُدَ مَع انتِقامٍ </w:t>
      </w:r>
      <w:r>
        <w:rPr>
          <w:rFonts w:eastAsia="Amiri" w:cs="Amiri" w:ascii="Amiri" w:hAnsi="Amiri"/>
          <w:color w:val="111111"/>
          <w:sz w:val="28"/>
          <w:szCs w:val="28"/>
          <w:rtl w:val="true"/>
          <w:lang w:bidi="ar-SA"/>
        </w:rPr>
        <w:t>.</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التَّسَرُّعُ إلَی الانتِقامِ أعظَمُ الذُّنوبِ </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یُحسِنِ العَفوَ أساءَ بِالانتِقامِ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العُقوبَةِ مِن لُؤمِ الظَّفَرِ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أفعالِ المُقتَدِرِ الانتِقامُ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الحِلمِ عِندَ الغَضَبِ أفضَلُ مِنَ القُوَّةِ عَلَی الانتِقامِ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انتَقَمَ مِنَ الجانی أبطَلَ فَضلَهُ فی الدُّنیا وفاتَهُ ثَوابُ الآخِرَةِ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مُجازاةَ أخیکَ وإن حَثا التُّرابَ بِفِیکَ </w:t>
      </w:r>
      <w:r>
        <w:rPr>
          <w:rFonts w:eastAsia="Amiri" w:cs="Amiri" w:ascii="Amiri" w:hAnsi="Amiri"/>
          <w:color w:val="111111"/>
          <w:sz w:val="28"/>
          <w:szCs w:val="28"/>
          <w:rtl w:val="true"/>
          <w:lang w:bidi="ar-SA"/>
        </w:rPr>
        <w:t>.</w:t>
      </w:r>
      <w:r>
        <w:rPr>
          <w:rStyle w:val="FootnoteAnchor"/>
          <w:rtl w:val="true"/>
        </w:rPr>
        <w:footnoteReference w:id="30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التَّوراةِ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بِمَظلِمَةٍ فارضَ بِانتِصاری لَکَ؛ فإنَّ انتِصاری لَکَ خَیرٌ مِن انتِصارِکَ لِنفَسِکَ </w:t>
      </w:r>
      <w:r>
        <w:rPr>
          <w:rFonts w:eastAsia="Amiri" w:cs="Amiri" w:ascii="Amiri" w:hAnsi="Amiri"/>
          <w:color w:val="111111"/>
          <w:sz w:val="28"/>
          <w:szCs w:val="28"/>
          <w:rtl w:val="true"/>
          <w:lang w:bidi="ar-SA"/>
        </w:rPr>
        <w:t>.</w:t>
      </w:r>
      <w:r>
        <w:rPr>
          <w:rStyle w:val="FootnoteAnchor"/>
          <w:rtl w:val="true"/>
        </w:rPr>
        <w:footnoteReference w:id="3022"/>
      </w:r>
    </w:p>
    <w:p>
      <w:pPr>
        <w:pStyle w:val="Heading4"/>
        <w:numPr>
          <w:ilvl w:val="3"/>
          <w:numId w:val="1"/>
        </w:numPr>
        <w:rPr/>
      </w:pPr>
      <w:bookmarkStart w:id="1266" w:name="__RefHeading___Toc7584033_3224264995"/>
      <w:bookmarkStart w:id="1267" w:name="_Toc480"/>
      <w:bookmarkEnd w:id="1266"/>
      <w:r>
        <w:rPr/>
        <w:t>3448</w:t>
      </w:r>
      <w:r>
        <w:rPr>
          <w:rtl w:val="true"/>
        </w:rPr>
        <w:t xml:space="preserve"> - </w:t>
      </w:r>
      <w:r>
        <w:rPr>
          <w:rtl w:val="true"/>
        </w:rPr>
        <w:t>مُکافَأةُ الإحسانِ بِالإساءَةِ</w:t>
      </w:r>
      <w:bookmarkEnd w:id="12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اللِّئامِ المُکافأةُ بِالقَبیحِ عَنِ الإحسانِ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کافی عَلَی الجَمیلِ بِالقَبیحِ </w:t>
      </w:r>
      <w:r>
        <w:rPr>
          <w:rFonts w:eastAsia="Amiri" w:cs="Amiri" w:ascii="Amiri" w:hAnsi="Amiri"/>
          <w:color w:val="111111"/>
          <w:sz w:val="28"/>
          <w:szCs w:val="28"/>
          <w:rtl w:val="true"/>
          <w:lang w:bidi="ar-SA"/>
        </w:rPr>
        <w:t>.</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کافَأ الإحسانَ بالإساءَةِ فقدَ بَرِئَ مِنَ المُرُوَّةِ </w:t>
      </w:r>
      <w:r>
        <w:rPr>
          <w:rFonts w:eastAsia="Amiri" w:cs="Amiri" w:ascii="Amiri" w:hAnsi="Amiri"/>
          <w:color w:val="111111"/>
          <w:sz w:val="28"/>
          <w:szCs w:val="28"/>
          <w:rtl w:val="true"/>
          <w:lang w:bidi="ar-SA"/>
        </w:rPr>
        <w:t>.</w:t>
      </w:r>
      <w:r>
        <w:rPr>
          <w:rStyle w:val="FootnoteAnchor"/>
          <w:rtl w:val="true"/>
        </w:rPr>
        <w:footnoteReference w:id="3025"/>
      </w:r>
    </w:p>
    <w:p>
      <w:pPr>
        <w:pStyle w:val="BookText"/>
        <w:rPr/>
      </w:pPr>
      <w:r>
        <w:rPr>
          <w:rStyle w:val="FootnoteAnchor"/>
          <w:rtl w:val="true"/>
        </w:rPr>
        <w:footnoteReference w:id="3026"/>
      </w:r>
    </w:p>
    <w:p>
      <w:pPr>
        <w:pStyle w:val="Heading4"/>
        <w:numPr>
          <w:ilvl w:val="3"/>
          <w:numId w:val="1"/>
        </w:numPr>
        <w:rPr/>
      </w:pPr>
      <w:bookmarkStart w:id="1268" w:name="__RefHeading___Toc7584035_3224264995"/>
      <w:bookmarkStart w:id="1269" w:name="_Toc481"/>
      <w:bookmarkEnd w:id="1268"/>
      <w:r>
        <w:rPr/>
        <w:t>3449</w:t>
      </w:r>
      <w:r>
        <w:rPr>
          <w:rtl w:val="true"/>
        </w:rPr>
        <w:t xml:space="preserve"> - </w:t>
      </w:r>
      <w:r>
        <w:rPr>
          <w:rtl w:val="true"/>
        </w:rPr>
        <w:t>مُکافَأةُ الإساءَةِ بِالإحسانِ</w:t>
      </w:r>
      <w:bookmarkEnd w:id="12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الإیمانِ مُکافاةُ المُسی ءِ بِالإحسانِ </w:t>
      </w:r>
      <w:r>
        <w:rPr>
          <w:rFonts w:eastAsia="Amiri" w:cs="Amiri" w:ascii="Amiri" w:hAnsi="Amiri"/>
          <w:color w:val="111111"/>
          <w:sz w:val="28"/>
          <w:szCs w:val="28"/>
          <w:rtl w:val="true"/>
          <w:lang w:bidi="ar-SA"/>
        </w:rPr>
        <w:t>.</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یُجازِ الإساءَةَ بِالإحسانِ فلَیسَ مِنَ الکِرامِ </w:t>
      </w:r>
      <w:r>
        <w:rPr>
          <w:rFonts w:eastAsia="Amiri" w:cs="Amiri" w:ascii="Amiri" w:hAnsi="Amiri"/>
          <w:color w:val="111111"/>
          <w:sz w:val="28"/>
          <w:szCs w:val="28"/>
          <w:rtl w:val="true"/>
          <w:lang w:bidi="ar-SA"/>
        </w:rPr>
        <w:t>.</w:t>
      </w:r>
      <w:r>
        <w:rPr>
          <w:rStyle w:val="FootnoteAnchor"/>
          <w:rtl w:val="true"/>
        </w:rPr>
        <w:footnoteReference w:id="302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w:t>
      </w:r>
      <w:bookmarkStart w:id="1270" w:name="pg13097_151212"/>
    </w:p>
    <w:p>
      <w:pPr>
        <w:pStyle w:val="BookText"/>
        <w:rPr/>
      </w:pPr>
      <w:bookmarkEnd w:id="1270"/>
      <w:r>
        <w:rPr>
          <w:rFonts w:ascii="Amiri" w:hAnsi="Amiri" w:eastAsia="Amiri" w:cs="Amiri"/>
          <w:color w:val="111111"/>
          <w:sz w:val="28"/>
          <w:sz w:val="28"/>
          <w:szCs w:val="28"/>
          <w:rtl w:val="true"/>
          <w:lang w:bidi="ar-SA"/>
        </w:rPr>
        <w:t xml:space="preserve">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 وسَدِّدْنی لِأن اُعارِضَ مَن غَشَّنی بِالنُّصحِ ، وأجزِیَ مَن هَجَرَنی بِالبِرِّ ، واُثیبَ مَن حَرَمَنی بِالبَذلِ ، واُکافِئَ مَن قَطَعَنی بِالصِّلَةِ ، واُخالِفَ مَنِ اغتابَنی إلی حُسنِ الذِّکرِ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Style w:val="FootnoteAnchor"/>
          <w:rtl w:val="true"/>
        </w:rPr>
        <w:footnoteReference w:id="3030"/>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p>
    <w:p>
      <w:pPr>
        <w:pStyle w:val="Heading4"/>
        <w:numPr>
          <w:ilvl w:val="3"/>
          <w:numId w:val="1"/>
        </w:numPr>
        <w:rPr/>
      </w:pPr>
      <w:bookmarkStart w:id="1271" w:name="__RefHeading___Toc7584037_3224264995"/>
      <w:bookmarkStart w:id="1272" w:name="_Toc482"/>
      <w:bookmarkEnd w:id="1271"/>
      <w:r>
        <w:rPr/>
        <w:t>3450</w:t>
      </w:r>
      <w:r>
        <w:rPr>
          <w:rtl w:val="true"/>
        </w:rPr>
        <w:t xml:space="preserve"> - </w:t>
      </w:r>
      <w:r>
        <w:rPr>
          <w:rtl w:val="true"/>
        </w:rPr>
        <w:t>کَما تَدینُ تُدانُ</w:t>
      </w:r>
      <w:bookmarkEnd w:id="12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لِأخیهِ وَقَعَ فیها ، ومَن هَتَکَ حِجابَ غَیرِهِ انْکَشَفَتْ عَوراتُ بَیتهِ </w:t>
      </w:r>
      <w:r>
        <w:rPr>
          <w:rFonts w:eastAsia="Amiri" w:cs="Amiri" w:ascii="Amiri" w:hAnsi="Amiri"/>
          <w:color w:val="111111"/>
          <w:sz w:val="28"/>
          <w:szCs w:val="28"/>
          <w:rtl w:val="true"/>
          <w:lang w:bidi="ar-SA"/>
        </w:rPr>
        <w:t>.</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 عِیبَ ، ومَن شَتَمَ اُجیبَ ، ومَن غَرَسَ أشجارَ التُّقی اجتَنی ثِمارَ المُنی </w:t>
      </w:r>
      <w:r>
        <w:rPr>
          <w:rFonts w:eastAsia="Amiri" w:cs="Amiri" w:ascii="Amiri" w:hAnsi="Amiri"/>
          <w:color w:val="111111"/>
          <w:sz w:val="28"/>
          <w:szCs w:val="28"/>
          <w:rtl w:val="true"/>
          <w:lang w:bidi="ar-SA"/>
        </w:rPr>
        <w:t>.</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w:t>
      </w:r>
      <w:r>
        <w:rPr>
          <w:rFonts w:eastAsia="Amiri" w:cs="Amiri" w:ascii="Amiri" w:hAnsi="Amiri"/>
          <w:color w:val="111111"/>
          <w:sz w:val="28"/>
          <w:szCs w:val="28"/>
          <w:rtl w:val="true"/>
          <w:lang w:bidi="ar-SA"/>
        </w:rPr>
        <w:t>.</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کَشَفَ عَن حِجابِ غَیرِهِ تَکَشَّفَت عَوراتُ بَیتِه ، ومَن سَلَّ سَیفَ البَغیِ قُتِلَ بِهِ ، ومَنِ احتَفَرَ لِأخیهِ بِئراً سَقَطَ فیها، ومَن داخَلَ السُّفَهاءَ حُقِّرَ ، ومَن خالَطَ العُلَماءَ وُقِّرَ ، ومَن دَخَلَ مَداخِلَ السَّوءِ اتُّهِمَ </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آباءَکُم یَبَرَّکُم أبناؤکُم ، وعِفّوا عَن نِساءِ النّاسِ تَعِفَّ نِساؤکُم </w:t>
      </w:r>
      <w:r>
        <w:rPr>
          <w:rFonts w:eastAsia="Amiri" w:cs="Amiri" w:ascii="Amiri" w:hAnsi="Amiri"/>
          <w:color w:val="111111"/>
          <w:sz w:val="28"/>
          <w:szCs w:val="28"/>
          <w:rtl w:val="true"/>
          <w:lang w:bidi="ar-SA"/>
        </w:rPr>
        <w:t>.</w:t>
      </w:r>
      <w:r>
        <w:rPr>
          <w:rStyle w:val="FootnoteAnchor"/>
          <w:rtl w:val="true"/>
        </w:rPr>
        <w:footnoteReference w:id="303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تَدینوا وأنتُم خُطّاءٌ فیُدانَ مِنکُم بِالعَذابِ ، لا تَحکُموا بِالجَورِ فیُحکَمَ عَلَیکُم بِالعَذابِ ، بِالمِکیالِ الّذی تَکیلونَ یُکالُ لَکُم ، وبِالحُکمِ الّذی تَحکُمونَ یُحکَمُ عَلَیکُم </w:t>
      </w:r>
      <w:r>
        <w:rPr>
          <w:rFonts w:eastAsia="Amiri" w:cs="Amiri" w:ascii="Amiri" w:hAnsi="Amiri"/>
          <w:color w:val="111111"/>
          <w:sz w:val="28"/>
          <w:szCs w:val="28"/>
          <w:rtl w:val="true"/>
          <w:lang w:bidi="ar-SA"/>
        </w:rPr>
        <w:t>.</w:t>
      </w:r>
      <w:r>
        <w:rPr>
          <w:rStyle w:val="FootnoteAnchor"/>
          <w:rtl w:val="true"/>
        </w:rPr>
        <w:footnoteReference w:id="3036"/>
      </w:r>
      <w:bookmarkStart w:id="1273" w:name="pg13097_151213"/>
    </w:p>
    <w:p>
      <w:pPr>
        <w:pStyle w:val="Heading3"/>
        <w:numPr>
          <w:ilvl w:val="2"/>
          <w:numId w:val="1"/>
        </w:numPr>
        <w:rPr/>
      </w:pPr>
      <w:bookmarkStart w:id="1274" w:name="__RefHeading___Toc7584039_3224264995"/>
      <w:bookmarkStart w:id="1275" w:name="_Toc483"/>
      <w:bookmarkEnd w:id="1273"/>
      <w:bookmarkEnd w:id="1274"/>
      <w:r>
        <w:rPr/>
        <w:t>463</w:t>
      </w:r>
      <w:r>
        <w:rPr>
          <w:rtl w:val="true"/>
        </w:rPr>
        <w:t xml:space="preserve"> - </w:t>
      </w:r>
      <w:r>
        <w:rPr>
          <w:rtl w:val="true"/>
        </w:rPr>
        <w:t>التکلیف</w:t>
      </w:r>
      <w:bookmarkEnd w:id="1275"/>
    </w:p>
    <w:p>
      <w:pPr>
        <w:pStyle w:val="Heading4"/>
        <w:numPr>
          <w:ilvl w:val="3"/>
          <w:numId w:val="1"/>
        </w:numPr>
        <w:rPr/>
      </w:pPr>
      <w:bookmarkStart w:id="1276" w:name="__RefHeading___Toc7584041_3224264995"/>
      <w:bookmarkStart w:id="1277" w:name="_Toc484"/>
      <w:bookmarkEnd w:id="1276"/>
      <w:r>
        <w:rPr>
          <w:rtl w:val="true"/>
        </w:rPr>
        <w:t>اشاره</w:t>
      </w:r>
      <w:bookmarkEnd w:id="1277"/>
    </w:p>
    <w:p>
      <w:pPr>
        <w:pStyle w:val="BookText"/>
        <w:rPr/>
      </w:pPr>
      <w:r>
        <w:rPr>
          <w:rStyle w:val="FootnoteAnchor"/>
          <w:rtl w:val="true"/>
        </w:rPr>
        <w:footnoteReference w:id="303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خلق العِباد وتکلیفهم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التکالیف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ومن لم یتمّ علیهم الحجّة فی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العقل فی تعلّق التکلیف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بالاحتلام</w:t>
      </w:r>
      <w:r>
        <w:rPr>
          <w:rFonts w:eastAsia="IRNazanin" w:cs="IRNazanin"/>
          <w:color w:val="111111"/>
          <w:sz w:val="28"/>
          <w:szCs w:val="28"/>
          <w:rtl w:val="true"/>
          <w:lang w:bidi="fa-IR"/>
        </w:rPr>
        <w:t>» .</w:t>
      </w:r>
    </w:p>
    <w:p>
      <w:pPr>
        <w:pStyle w:val="BookText"/>
        <w:rPr/>
      </w:pPr>
      <w:r>
        <w:rPr>
          <w:rStyle w:val="FootnoteAnchor"/>
          <w:rtl w:val="true"/>
        </w:rPr>
        <w:footnoteReference w:id="303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1278" w:name="pg13097_151215"/>
    </w:p>
    <w:p>
      <w:pPr>
        <w:pStyle w:val="Heading4"/>
        <w:numPr>
          <w:ilvl w:val="3"/>
          <w:numId w:val="1"/>
        </w:numPr>
        <w:rPr/>
      </w:pPr>
      <w:bookmarkStart w:id="1279" w:name="__RefHeading___Toc7584043_3224264995"/>
      <w:bookmarkStart w:id="1280" w:name="_Toc485"/>
      <w:bookmarkEnd w:id="1278"/>
      <w:bookmarkEnd w:id="1279"/>
      <w:r>
        <w:rPr/>
        <w:t>3451</w:t>
      </w:r>
      <w:r>
        <w:rPr>
          <w:rtl w:val="true"/>
        </w:rPr>
        <w:t xml:space="preserve"> - </w:t>
      </w:r>
      <w:r>
        <w:rPr>
          <w:rtl w:val="true"/>
        </w:rPr>
        <w:t>التَّکلیفُ</w:t>
      </w:r>
      <w:bookmarkEnd w:id="12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ما کُلِّفتُم بهِ یَسیرٌ ، وأنّ ثَوابَهُ کثیرٌ ، ولو لم یَکُن فیما نَهَی اللَّهُ عَنهُ مِن البَغیِ والعُدوانِ عِقابٌ یُخافُ لَکانَ فی ثَوابِ اجتِنابِهِ ما لا عُذرَ فی تَرکِ طَلَبِهِ </w:t>
      </w:r>
      <w:r>
        <w:rPr>
          <w:rFonts w:eastAsia="Amiri" w:cs="Amiri" w:ascii="Amiri" w:hAnsi="Amiri"/>
          <w:color w:val="111111"/>
          <w:sz w:val="28"/>
          <w:szCs w:val="28"/>
          <w:rtl w:val="true"/>
          <w:lang w:bidi="ar-SA"/>
        </w:rPr>
        <w:t>.</w:t>
      </w:r>
      <w:r>
        <w:rPr>
          <w:rStyle w:val="FootnoteAnchor"/>
          <w:rtl w:val="true"/>
        </w:rPr>
        <w:footnoteReference w:id="3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تَخییراً ، ونَهاهُم تَحذیراً ، وکَلَّفَ یَسیراً ، ولم یُکَلِّفْ عَسیراً ، وأعطی علَی القَلیلِ کثیراً ، ولم یُعصَ مَغلوباً ، ولم یُطَعْ مُکرَهاً ، ولم یُرسِلِ الأنبیاءَ لَعِباً ، ولم یُنزِلِ الکتابَ لِلعِبادِ عَبَثاً ، ولا خَلَقَ السماواتِ والأرضَ وما بَینَهُما باطِلاً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لن یَرضی عَنکُم بشی ءٍ سَخِطَهُ علی مَن کانَ قَبلَکُم ، ولن یَسخَطَ علَیکُم بشی ءٍ رَضِیَهُ ممَّن کانَ قَبلَکُم ، وإنّما تَسیرُونَ فی أثرٍ بَیِّنٍ ، وتَتَکلَّمونَ بِرَجعِ قَولٍ قد قالَهُ الرِّجالُ مِن قَبلِکُم </w:t>
      </w:r>
      <w:r>
        <w:rPr>
          <w:rFonts w:eastAsia="Amiri" w:cs="Amiri" w:ascii="Amiri" w:hAnsi="Amiri"/>
          <w:color w:val="111111"/>
          <w:sz w:val="28"/>
          <w:szCs w:val="28"/>
          <w:rtl w:val="true"/>
          <w:lang w:bidi="ar-SA"/>
        </w:rPr>
        <w:t>.</w:t>
      </w:r>
      <w:r>
        <w:rPr>
          <w:rStyle w:val="FootnoteAnchor"/>
          <w:rtl w:val="true"/>
        </w:rPr>
        <w:footnoteReference w:id="304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رضوان اللَّه علیه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فلسفیّ فی کیفیّة وجود التکلیف ودوامه</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خلال أبحاث النبوّة وکیفیّة انتشاء الشرائع السماویة فی هذا الکتاب أنّ کلّ نوعٍ من أنواع الموجودات له غایةٌ کمالیّةٌ هو متوجّه إلیها ساعٍ نحوها طالبٌ لها بحرکةٍ وجودیةٍ تناسب وجوده ، لا یسکن عنها دون أن ینالها ، إلّا أن یمنعه عن ذلک مانعٌ مزاحِمٌ فیبطل دون الوصول إلی غایته ، کالشجرة تقف عن الرشد والنموّ قبل أن تبلغ غایتها لآفات تعرضها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أیضاً أنّ الحرمان من بلوغ الغایات إنّما هو فی أفراد خاصّة</w:t>
      </w:r>
    </w:p>
    <w:p>
      <w:pPr>
        <w:pStyle w:val="BookText"/>
        <w:rPr/>
      </w:pPr>
      <w:r>
        <w:rPr>
          <w:rFonts w:ascii="IRNazanin" w:hAnsi="IRNazanin" w:eastAsia="IRNazanin"/>
          <w:color w:val="111111"/>
          <w:sz w:val="28"/>
          <w:sz w:val="28"/>
          <w:szCs w:val="28"/>
          <w:rtl w:val="true"/>
          <w:lang w:bidi="fa-IR"/>
        </w:rPr>
        <w:t xml:space="preserve">من الأنواع ، وأمّا النوع بنوعیّته فلا یتصوّر فیه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غایةٌ وجودیّة لا ینالها إلّا بالاجتماع المدنیّ ، کما یشهد به تجهیز وجوده بما لا یستغنی به عن سائر أمثاله کالذکورة والاُنوثة والعواطف والإحساسات وکثرة الحوائج وتراکمها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تحقّق هذا الاجتماع وانعقاد المجتمع الإنسانیّ یُحوِج أفراد المجتمع إلی أحکامٍ وقوانین ینتظم باحترامها والعمل بها شتات اُمورهم ویرتفع بها اختلافاتهم الضروریّة ، ویقف بها کلّ منهم فی موقفه الذی ینبغی له ویحوز بها سعادته وکماله الوجودیّ ، وهذه الأحکام والقوانین العملیّة فی الحقیقة منبعثة عن الحوائج التی تهتف بها خصوصیة وجود الإنسان وخلقته الخاصّة بما لها من التجهیزات البدنیّة والروحیّة ، کما أنّ خصوصیّة وجوده وخلقته مرتبطةٌ بخصوصیّات العلل والأسباب التی تکوّن وجود الإنسان من الکون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کون الدِّین فطریّاً ، أی أنّه مجموع أحکامٍ وقوانین یرشد إلیها وجود الإنسان بحسب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یستدعیها الکون العامّ ، فلو اُقیمت أصلحت المجتمع وبلغت بالأفراد غایتها فی الوجود وکمالها المطلوب ، ولو تُرکت واُبطلت أفسدت العالم الإنسانیّ وزاحمت الکون العامّ فی نظامه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هذه الأحکام والقوانین سواءٌ کانت معاملیّة اجتماعیّة تصلح بها حال المجتمع ویجمع بها شمله ، أو عبادیّة تبلغ بالإنسان غایة کماله من المعرفة والصلاح فی مجتمع صالحٍ ، فإنّها جمیعاً یجب أن یتلقّاها الإنسان من طریق نبوّة إلهیّةٍ ووحی سماویّ لا غیر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الاُصول الماضیة یتبیّن أنّ التکلیف الإلهیّ یلازم الإنسان ما عاش فی هذه النشأة الدنیویّة سواءٌ</w:t>
      </w:r>
      <w:bookmarkStart w:id="1281" w:name="pg13097_151217"/>
    </w:p>
    <w:p>
      <w:pPr>
        <w:pStyle w:val="BookText"/>
        <w:rPr/>
      </w:pPr>
      <w:bookmarkEnd w:id="1281"/>
      <w:r>
        <w:rPr>
          <w:rFonts w:ascii="IRNazanin" w:hAnsi="IRNazanin" w:eastAsia="IRNazanin"/>
          <w:color w:val="111111"/>
          <w:sz w:val="28"/>
          <w:sz w:val="28"/>
          <w:szCs w:val="28"/>
          <w:rtl w:val="true"/>
          <w:lang w:bidi="fa-IR"/>
        </w:rPr>
        <w:t xml:space="preserve">کان فی نفسه ناقصاً لم یکمل وجوداً بعد أو کاملاً علماً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ناقصاً فظاهر ، وأمّا لو کان کاملاً فلأنّ معنی کماله أن یحصل له فی جانبَی العلم والعمل ملَکاتٌ فاضلة یصدُر عنها من الأعمال المعاملیّة ما یلائم المجتمع ویصلحه ویتمکّن من کمال المعرفة وصدور الأعمال العبادیّة الملائمة للمعرفة کما تقتضیه العنایة الإلهیّة الهادیة للإنسان إلی سعادته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تجویز ارتفاع التکلیف عن الإنسان الکامل ملازمٌ لتجویز تخلّفه عن الأحکام والقوانین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یرجع إلَی المعاملات یوجب فساد المجتمع والعنایة الإلهیّة تأباه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یرجع إلی العبادات یوجب تخلّف الملَکات عن آثارها ، فإنّ الأفعال مقدّماتٌ مُعدّة لحصول الملَکات ما لم تحصل ، وإذا حصلت عادت تلک الأفعال آثاراً لها تصدر عنها صدوراً لا تخلّف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فساد ما ربّما یُتوهّم أنّ الغرض من التکلیف تکمیل الإنسان وإیصاله غایة وجوده ، فإذا کمل لم یکن لبقاء التکلیف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تخلّف الإنسان عن التکلیف الإلهیّ ، وإن کان کاملاً فی المعاملات یفسد المجتمع وفیه إبطال العنایة الإلهیّة بالنوع ، وفی العبادات یستلزم تخلّف الملَکات عن آثارها ، وهو غیر جائزٍ ، ولو جاز لکان فیه إبطال الملَکة وفیه أیضاً إبطال 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بین الإنسان الکامل وغیره فرقٌ فی صدور الأفعال ، وهو أنّ الکامل مَصون عن المخالفة لمکان الملَکة الراسخة بخلاف غیر الکامل ، واللَّه المستعان </w:t>
      </w:r>
      <w:r>
        <w:rPr>
          <w:rFonts w:eastAsia="IRNazanin" w:cs="IRNazanin"/>
          <w:color w:val="111111"/>
          <w:sz w:val="28"/>
          <w:szCs w:val="28"/>
          <w:rtl w:val="true"/>
          <w:lang w:bidi="fa-IR"/>
        </w:rPr>
        <w:t>.</w:t>
      </w:r>
      <w:r>
        <w:rPr>
          <w:rStyle w:val="FootnoteAnchor"/>
          <w:rtl w:val="true"/>
        </w:rPr>
        <w:footnoteReference w:id="3043"/>
      </w:r>
    </w:p>
    <w:p>
      <w:pPr>
        <w:pStyle w:val="BookText"/>
        <w:rPr/>
      </w:pPr>
      <w:r>
        <w:rPr>
          <w:rStyle w:val="FootnoteAnchor"/>
          <w:rtl w:val="true"/>
        </w:rPr>
        <w:footnoteReference w:id="3044"/>
      </w:r>
    </w:p>
    <w:p>
      <w:pPr>
        <w:pStyle w:val="Heading4"/>
        <w:numPr>
          <w:ilvl w:val="3"/>
          <w:numId w:val="1"/>
        </w:numPr>
        <w:rPr/>
      </w:pPr>
      <w:bookmarkStart w:id="1282" w:name="__RefHeading___Toc7584045_3224264995"/>
      <w:bookmarkStart w:id="1283" w:name="_Toc486"/>
      <w:bookmarkEnd w:id="1282"/>
      <w:r>
        <w:rPr/>
        <w:t>3452</w:t>
      </w:r>
      <w:r>
        <w:rPr>
          <w:rtl w:val="true"/>
        </w:rPr>
        <w:t xml:space="preserve"> - </w:t>
      </w:r>
      <w:r>
        <w:rPr>
          <w:rtl w:val="true"/>
        </w:rPr>
        <w:t>لا یُکَلِّفُ اللَّهُ نَفساً إلّا وُسعَها</w:t>
      </w:r>
      <w:bookmarkEnd w:id="12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وَعَلَیْها ما</w:t>
      </w:r>
    </w:p>
    <w:p>
      <w:pPr>
        <w:pStyle w:val="BookText"/>
        <w:rPr/>
      </w:pPr>
      <w:r>
        <w:rPr>
          <w:rFonts w:ascii="Amiri" w:hAnsi="Amiri" w:eastAsia="Amiri" w:cs="Amiri"/>
          <w:color w:val="111111"/>
          <w:sz w:val="28"/>
          <w:sz w:val="28"/>
          <w:szCs w:val="28"/>
          <w:rtl w:val="true"/>
          <w:lang w:bidi="ar-SA"/>
        </w:rPr>
        <w:t>اکْتَسَبَتْ</w:t>
      </w:r>
      <w:r>
        <w:rPr>
          <w:rFonts w:eastAsia="Amiri" w:cs="Amiri" w:ascii="Amiri" w:hAnsi="Amiri"/>
          <w:color w:val="111111"/>
          <w:sz w:val="28"/>
          <w:szCs w:val="28"/>
          <w:rtl w:val="true"/>
          <w:lang w:bidi="ar-SA"/>
        </w:rPr>
        <w:t>) .</w:t>
      </w:r>
      <w:r>
        <w:rPr>
          <w:rStyle w:val="FootnoteAnchor"/>
          <w:rtl w:val="true"/>
        </w:rPr>
        <w:footnoteReference w:id="3045"/>
      </w:r>
    </w:p>
    <w:p>
      <w:pPr>
        <w:pStyle w:val="BookText"/>
        <w:rPr/>
      </w:pPr>
      <w:r>
        <w:rPr>
          <w:rStyle w:val="FootnoteAnchor"/>
          <w:rtl w:val="true"/>
        </w:rPr>
        <w:footnoteReference w:id="3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اُمَّتی الخَطَأُ والنِّسیانُ وما استُکرِهُوا علَیهِ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المَغلوبِ علی عَقلِهِ حتّی یَبرَأ ، وعنِ النّائمِ حتّی یَستَیقظَ ، وعنِ الصَّبیِّ حتّی یَحتَلِمَ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یُعَذِّبُ اللَّهُ عَبداً علی خَطأٍ ولا استِکراهٍ أبَداً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اُمّتی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والنِّسیانُ ، وما اُکرِهُوا علَیهِ ، وما لا یَعلَمونَ ، وما لا یُطیقونَ ، وما اضطُرُّوا إلَیهِ، والحَسَدُ ، والطِّیَرَةُ ، والتَّفکُّرُ فی الوَسوَسَةِ فی الخَلقِ ما لم یَنطِقْ بِشَفَةٍ </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اُمّتی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 والنِّسیانُ ، وما لا یَعلَمونَ ، وما لا یُطیقُونَ، وما اضطُرُّوا إلَیهِ ، وما استُکرِهُوا علَیهِ ، والطِّیَرَةُ ، والوَسوَسَةُ فی التَّفَکُّرِ فی الخَلقِ ، والحَسَدُ ما لم یَظهَرْ بلِسانٍ أو یَدٍ </w:t>
      </w:r>
      <w:r>
        <w:rPr>
          <w:rFonts w:eastAsia="Amiri" w:cs="Amiri" w:ascii="Amiri" w:hAnsi="Amiri"/>
          <w:color w:val="111111"/>
          <w:sz w:val="28"/>
          <w:szCs w:val="28"/>
          <w:rtl w:val="true"/>
          <w:lang w:bidi="ar-SA"/>
        </w:rPr>
        <w:t>.</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نَملِکُ مَع اللَّهِ شیئاً ، ولا نَملِکُ إلّا ما مَلَّکَنا ، فَمَتی مَلَّکَنا ما هُو أملَکُ بهِ مِنّا کَلَّفَنا ، ومتی أخَذَهُ مِنّا وَضَعَ تَکلیفَهُ عَنّا </w:t>
      </w:r>
      <w:r>
        <w:rPr>
          <w:rFonts w:eastAsia="Amiri" w:cs="Amiri" w:ascii="Amiri" w:hAnsi="Amiri"/>
          <w:color w:val="111111"/>
          <w:sz w:val="28"/>
          <w:szCs w:val="28"/>
          <w:rtl w:val="true"/>
          <w:lang w:bidi="ar-SA"/>
        </w:rPr>
        <w:t>.</w:t>
      </w:r>
      <w:r>
        <w:rPr>
          <w:rStyle w:val="FootnoteAnchor"/>
          <w:rtl w:val="true"/>
        </w:rPr>
        <w:footnoteReference w:id="305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 العِبادُ إلّا بِدُونِ سَعَتِهِم ، فُکلُّ شی ءٍ اُمِرَ النّاسُ بأخذِهِ فهُم مُتَّسِعونَ لَهُ ، وما لا یَتَّسِعونَ لَهُ فهُو مَوضوعٌ عَنهُم </w:t>
      </w:r>
      <w:r>
        <w:rPr>
          <w:rFonts w:eastAsia="Amiri" w:cs="Amiri" w:ascii="Amiri" w:hAnsi="Amiri"/>
          <w:color w:val="111111"/>
          <w:sz w:val="28"/>
          <w:szCs w:val="28"/>
          <w:rtl w:val="true"/>
          <w:lang w:bidi="ar-SA"/>
        </w:rPr>
        <w:t>.</w:t>
      </w:r>
      <w:r>
        <w:rPr>
          <w:rStyle w:val="FootnoteAnchor"/>
          <w:rtl w:val="true"/>
        </w:rPr>
        <w:footnoteReference w:id="305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کَلَّفَ اللَّهُ العِبادَ فوقَ ما یُطیقُونَ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الفَرائضَ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کَلَّفَهُم صیامَ شهرٍ مِن السَّنَةِ وهُم یُطیقُونَ أکثَرَ مِن ذلکَ </w:t>
      </w:r>
      <w:r>
        <w:rPr>
          <w:rFonts w:eastAsia="Amiri" w:cs="Amiri" w:ascii="Amiri" w:hAnsi="Amiri"/>
          <w:color w:val="111111"/>
          <w:sz w:val="28"/>
          <w:szCs w:val="28"/>
          <w:rtl w:val="true"/>
          <w:lang w:bidi="ar-SA"/>
        </w:rPr>
        <w:t>.</w:t>
      </w:r>
      <w:r>
        <w:rPr>
          <w:rStyle w:val="FootnoteAnchor"/>
          <w:rtl w:val="true"/>
        </w:rPr>
        <w:footnoteReference w:id="3054"/>
      </w:r>
      <w:bookmarkStart w:id="1284" w:name="pg13097_151219"/>
    </w:p>
    <w:p>
      <w:pPr>
        <w:pStyle w:val="Heading3"/>
        <w:numPr>
          <w:ilvl w:val="2"/>
          <w:numId w:val="1"/>
        </w:numPr>
        <w:rPr/>
      </w:pPr>
      <w:bookmarkStart w:id="1285" w:name="__RefHeading___Toc7584047_3224264995"/>
      <w:bookmarkStart w:id="1286" w:name="_Toc487"/>
      <w:bookmarkEnd w:id="1284"/>
      <w:bookmarkEnd w:id="1285"/>
      <w:r>
        <w:rPr/>
        <w:t>464</w:t>
      </w:r>
      <w:r>
        <w:rPr>
          <w:rtl w:val="true"/>
        </w:rPr>
        <w:t xml:space="preserve"> - </w:t>
      </w:r>
      <w:r>
        <w:rPr>
          <w:rtl w:val="true"/>
        </w:rPr>
        <w:t>التکلّف</w:t>
      </w:r>
      <w:bookmarkEnd w:id="1286"/>
    </w:p>
    <w:p>
      <w:pPr>
        <w:pStyle w:val="Heading4"/>
        <w:numPr>
          <w:ilvl w:val="3"/>
          <w:numId w:val="1"/>
        </w:numPr>
        <w:rPr/>
      </w:pPr>
      <w:bookmarkStart w:id="1287" w:name="__RefHeading___Toc7584049_3224264995"/>
      <w:bookmarkStart w:id="1288" w:name="_Toc488"/>
      <w:bookmarkEnd w:id="1287"/>
      <w:r>
        <w:rPr>
          <w:rtl w:val="true"/>
        </w:rPr>
        <w:t>اشاره</w:t>
      </w:r>
      <w:bookmarkEnd w:id="1288"/>
    </w:p>
    <w:p>
      <w:pPr>
        <w:pStyle w:val="BookText"/>
        <w:rPr/>
      </w:pP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التکلّف</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56"/>
      </w:r>
      <w:bookmarkStart w:id="1289" w:name="pg13097_151221"/>
    </w:p>
    <w:p>
      <w:pPr>
        <w:pStyle w:val="Heading4"/>
        <w:numPr>
          <w:ilvl w:val="3"/>
          <w:numId w:val="1"/>
        </w:numPr>
        <w:rPr/>
      </w:pPr>
      <w:bookmarkStart w:id="1290" w:name="__RefHeading___Toc7584051_3224264995"/>
      <w:bookmarkStart w:id="1291" w:name="_Toc489"/>
      <w:bookmarkEnd w:id="1289"/>
      <w:bookmarkEnd w:id="1290"/>
      <w:r>
        <w:rPr/>
        <w:t>3453</w:t>
      </w:r>
      <w:r>
        <w:rPr>
          <w:rtl w:val="true"/>
        </w:rPr>
        <w:t xml:space="preserve"> - </w:t>
      </w:r>
      <w:r>
        <w:rPr>
          <w:rtl w:val="true"/>
        </w:rPr>
        <w:t>التَّکلُّفُ</w:t>
      </w:r>
      <w:bookmarkEnd w:id="12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 .</w:t>
      </w:r>
      <w:r>
        <w:rPr>
          <w:rStyle w:val="FootnoteAnchor"/>
          <w:rtl w:val="true"/>
        </w:rPr>
        <w:footnoteReference w:id="30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وارحَمْنی مِن تَکَلُّفِ ما لا یَعنینی </w:t>
      </w:r>
      <w:r>
        <w:rPr>
          <w:rFonts w:eastAsia="Amiri" w:cs="Amiri" w:ascii="Amiri" w:hAnsi="Amiri"/>
          <w:color w:val="111111"/>
          <w:sz w:val="28"/>
          <w:szCs w:val="28"/>
          <w:rtl w:val="true"/>
          <w:lang w:bidi="ar-SA"/>
        </w:rPr>
        <w:t>.</w:t>
      </w:r>
      <w:r>
        <w:rPr>
          <w:rStyle w:val="FootnoteAnchor"/>
          <w:rtl w:val="true"/>
        </w:rPr>
        <w:footnoteReference w:id="3058"/>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الأنبیاءِ والاُمَناءِ والأتقیاءِ بُراءٌ مِن التَّکلُّفِ </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قالوا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أکرَهتَ یا رسولَ اللَّهِ مَن قَدَرتَ علَیهِ مِن النّاسِ علَی الإسلامِ لَکَثُرَ عَدَدُنا وقَوِینا علی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لِألقَی اللَّهَ عَزَّوجلَّ ببِدعَةٍ لم یُحدِثْ إلَیَّ فیها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المُتَکَلِّفِینَ</w:t>
      </w:r>
      <w:r>
        <w:rPr>
          <w:rFonts w:eastAsia="Amiri" w:cs="Amiri" w:ascii="Amiri" w:hAnsi="Amiri"/>
          <w:color w:val="111111"/>
          <w:sz w:val="28"/>
          <w:szCs w:val="28"/>
          <w:rtl w:val="true"/>
          <w:lang w:bidi="ar-SA"/>
        </w:rPr>
        <w:t>) .</w:t>
      </w:r>
      <w:r>
        <w:rPr>
          <w:rStyle w:val="FootnoteAnchor"/>
          <w:rtl w:val="true"/>
        </w:rPr>
        <w:footnoteReference w:id="3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أصدِقائکَ مَن تَتَکَلَّفُ لَهُ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الإخوانِ مَن تُکُلِّفَ لَهُ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أهنی العَیشِ اطِّراحُ الکُلَفِ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التَّکلُّفُ مِن أخلاقِ المُنافِقینَ </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الاُلفَةِ اطِّراحُ الکُلفَةِ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الکُلفَةِ تَعَنِّیکَ فیما لا یَعنیکَ </w:t>
      </w:r>
      <w:r>
        <w:rPr>
          <w:rFonts w:eastAsia="Amiri" w:cs="Amiri" w:ascii="Amiri" w:hAnsi="Amiri"/>
          <w:color w:val="111111"/>
          <w:sz w:val="28"/>
          <w:szCs w:val="28"/>
          <w:rtl w:val="true"/>
          <w:lang w:bidi="ar-SA"/>
        </w:rPr>
        <w:t>.</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اطِّراحُ الکُلَفِ أشرَفُ قُنیَةٍ </w:t>
      </w:r>
      <w:r>
        <w:rPr>
          <w:rFonts w:eastAsia="Amiri" w:cs="Amiri" w:ascii="Amiri" w:hAnsi="Amiri"/>
          <w:color w:val="111111"/>
          <w:sz w:val="28"/>
          <w:szCs w:val="28"/>
          <w:rtl w:val="true"/>
          <w:lang w:bidi="ar-SA"/>
        </w:rPr>
        <w:t>.</w:t>
      </w:r>
      <w:r>
        <w:rPr>
          <w:rStyle w:val="FootnoteAnchor"/>
          <w:rtl w:val="true"/>
        </w:rPr>
        <w:footnoteReference w:id="3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کَلَّفَکَ ما لا تُطیقُ فقد أفتاکَ فی عِصیانِهِ </w:t>
      </w:r>
      <w:r>
        <w:rPr>
          <w:rFonts w:eastAsia="Amiri" w:cs="Amiri" w:ascii="Amiri" w:hAnsi="Amiri"/>
          <w:color w:val="111111"/>
          <w:sz w:val="28"/>
          <w:szCs w:val="28"/>
          <w:rtl w:val="true"/>
          <w:lang w:bidi="ar-SA"/>
        </w:rPr>
        <w:t>.</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یُعَنِّتُونَ أنفُسَهُم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العِلمِ القَلیلِ یَتَکَلَّفُ أن یُعَلِّمَ النّاسَ کثیراً </w:t>
      </w:r>
      <w:r>
        <w:rPr>
          <w:rFonts w:eastAsia="Amiri" w:cs="Amiri" w:ascii="Amiri" w:hAnsi="Amiri"/>
          <w:color w:val="111111"/>
          <w:sz w:val="28"/>
          <w:szCs w:val="28"/>
          <w:rtl w:val="true"/>
          <w:lang w:bidi="ar-SA"/>
        </w:rPr>
        <w:t>. . . .</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حُبُّکَ کَلَفاً ، ولا بُغضُکَ تَلَفاً ، أحبِبْ حَبیبَکَ هَوناً مّا ، وأبغِضْ بَغیضَکَ هوناً مّا </w:t>
      </w:r>
      <w:r>
        <w:rPr>
          <w:rFonts w:eastAsia="Amiri" w:cs="Amiri" w:ascii="Amiri" w:hAnsi="Amiri"/>
          <w:color w:val="111111"/>
          <w:sz w:val="28"/>
          <w:szCs w:val="28"/>
          <w:rtl w:val="true"/>
          <w:lang w:bidi="ar-SA"/>
        </w:rPr>
        <w:t>.</w:t>
      </w:r>
      <w:r>
        <w:rPr>
          <w:rStyle w:val="FootnoteAnchor"/>
          <w:rtl w:val="true"/>
        </w:rPr>
        <w:footnoteReference w:id="307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مَنقُوصونَ مَدخُولونَ إلّا</w:t>
      </w:r>
      <w:bookmarkStart w:id="1292" w:name="pg13097_151222"/>
    </w:p>
    <w:p>
      <w:pPr>
        <w:pStyle w:val="BookText"/>
        <w:rPr/>
      </w:pPr>
      <w:bookmarkEnd w:id="1292"/>
      <w:r>
        <w:rPr>
          <w:rFonts w:ascii="Amiri" w:hAnsi="Amiri" w:eastAsia="Amiri" w:cs="Amiri"/>
          <w:color w:val="111111"/>
          <w:sz w:val="28"/>
          <w:sz w:val="28"/>
          <w:szCs w:val="28"/>
          <w:rtl w:val="true"/>
          <w:lang w:bidi="ar-SA"/>
        </w:rPr>
        <w:t xml:space="preserve">مَن عَصَمَ اللَّهُ، سائلُهم مُتَعَنِّتٌ، ومُجیبُهُم مُتَکَلِّفٌ </w:t>
      </w:r>
      <w:r>
        <w:rPr>
          <w:rFonts w:eastAsia="Amiri" w:cs="Amiri" w:ascii="Amiri" w:hAnsi="Amiri"/>
          <w:color w:val="111111"/>
          <w:sz w:val="28"/>
          <w:szCs w:val="28"/>
          <w:rtl w:val="true"/>
          <w:lang w:bidi="ar-SA"/>
        </w:rPr>
        <w:t>.</w:t>
      </w:r>
      <w:r>
        <w:rPr>
          <w:rStyle w:val="FootnoteAnchor"/>
          <w:rtl w:val="true"/>
        </w:rPr>
        <w:footnoteReference w:id="307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الکُلفَةِ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کلامُکَ فیما لا یَعنیکَ </w:t>
      </w:r>
      <w:r>
        <w:rPr>
          <w:rFonts w:eastAsia="Amiri" w:cs="Amiri" w:ascii="Amiri" w:hAnsi="Amiri"/>
          <w:color w:val="111111"/>
          <w:sz w:val="28"/>
          <w:szCs w:val="28"/>
          <w:rtl w:val="true"/>
          <w:lang w:bidi="ar-SA"/>
        </w:rPr>
        <w:t>.</w:t>
      </w:r>
      <w:r>
        <w:rPr>
          <w:rStyle w:val="FootnoteAnchor"/>
          <w:rtl w:val="true"/>
        </w:rPr>
        <w:footnoteReference w:id="30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بَرَّأ محمّداً صلی اللَّه علیه وآله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یَتقوَّلَ علَی اللَّهِ ، أو یَنطِقَ عن هَواهُ ، أو یَتَکَلَّفَ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المُتَکلِّفُ مُخطِئٌ وإن أصابَ ، والمُتَطوِّعُ مُصیبٌ وإن أخطَأ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تَکَلَّفَ ما لیسَ مِن عِلمِهِ ضَیَّعَ عَمَلَهُ وخابَ أمَلُهُ </w:t>
      </w:r>
      <w:r>
        <w:rPr>
          <w:rFonts w:eastAsia="Amiri" w:cs="Amiri" w:ascii="Amiri" w:hAnsi="Amiri"/>
          <w:color w:val="111111"/>
          <w:sz w:val="28"/>
          <w:szCs w:val="28"/>
          <w:rtl w:val="true"/>
          <w:lang w:bidi="ar-SA"/>
        </w:rPr>
        <w:t>.</w:t>
      </w:r>
      <w:r>
        <w:rPr>
          <w:rStyle w:val="FootnoteAnchor"/>
          <w:rtl w:val="true"/>
        </w:rPr>
        <w:footnoteReference w:id="3075"/>
      </w:r>
    </w:p>
    <w:p>
      <w:pPr>
        <w:pStyle w:val="Heading4"/>
        <w:numPr>
          <w:ilvl w:val="3"/>
          <w:numId w:val="1"/>
        </w:numPr>
        <w:rPr/>
      </w:pPr>
      <w:bookmarkStart w:id="1293" w:name="__RefHeading___Toc7584053_3224264995"/>
      <w:bookmarkStart w:id="1294" w:name="_Toc490"/>
      <w:bookmarkEnd w:id="1293"/>
      <w:r>
        <w:rPr/>
        <w:t>3454</w:t>
      </w:r>
      <w:r>
        <w:rPr>
          <w:rtl w:val="true"/>
        </w:rPr>
        <w:t xml:space="preserve"> - </w:t>
      </w:r>
      <w:r>
        <w:rPr>
          <w:rtl w:val="true"/>
        </w:rPr>
        <w:t>عَلاماتُ المُتَکلِّفِ</w:t>
      </w:r>
      <w:bookmarkEnd w:id="1294"/>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لِلمُتَکلِّفِ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 مَن فَوقَهُ، ویَقولُ ما لا یَعلَمُ، ویَتَعاطی ما لایُنالُ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المُتَکلِّفِ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فیما لا یَعنیهِ ، ویُنازِعُ مَن فَوقَهُ ، ویَتعاطَی ما لا یُنالُ ، ویَجعَلُ هَمَّهُ لِما لا یُنجیهِ </w:t>
      </w:r>
      <w:r>
        <w:rPr>
          <w:rFonts w:eastAsia="Amiri" w:cs="Amiri" w:ascii="Amiri" w:hAnsi="Amiri"/>
          <w:color w:val="111111"/>
          <w:sz w:val="28"/>
          <w:szCs w:val="28"/>
          <w:rtl w:val="true"/>
          <w:lang w:bidi="ar-SA"/>
        </w:rPr>
        <w:t>.</w:t>
      </w:r>
      <w:r>
        <w:rPr>
          <w:rStyle w:val="FootnoteAnchor"/>
          <w:rtl w:val="true"/>
        </w:rPr>
        <w:footnoteReference w:id="307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یَتَمَلَّقُ إذا حَضَرَ ، ویَغتابُ إذا غابَ ، ویَشمَتُ بالمُصیبَةِ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یَقُصُّ إلّا أمیرٌ ، أو مَأمورٌ ، أو مُتَکَلِّفٌ </w:t>
      </w:r>
      <w:r>
        <w:rPr>
          <w:rFonts w:eastAsia="Amiri" w:cs="Amiri" w:ascii="Amiri" w:hAnsi="Amiri"/>
          <w:color w:val="111111"/>
          <w:sz w:val="28"/>
          <w:szCs w:val="28"/>
          <w:rtl w:val="true"/>
          <w:lang w:bidi="ar-SA"/>
        </w:rPr>
        <w:t>.</w:t>
      </w:r>
      <w:r>
        <w:rPr>
          <w:rStyle w:val="FootnoteAnchor"/>
          <w:rtl w:val="true"/>
        </w:rPr>
        <w:footnoteReference w:id="307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 مَن فَوقَهُ بالمَعصیَةِ ، ویَظلِمُ مَن دُونَهُ بالغَلَبةِ، ویُظاهِرُ الظَّلَمةَ </w:t>
      </w:r>
      <w:r>
        <w:rPr>
          <w:rFonts w:eastAsia="Amiri" w:cs="Amiri" w:ascii="Amiri" w:hAnsi="Amiri"/>
          <w:color w:val="111111"/>
          <w:sz w:val="28"/>
          <w:szCs w:val="28"/>
          <w:rtl w:val="true"/>
          <w:lang w:bidi="ar-SA"/>
        </w:rPr>
        <w:t>.</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 مُظلِمٌ فلا تَسلُکوهُ، وبَحرٌ عَمیقٌ فلا تَلِجوهُ، وسِرُّ اللَّهِ فلا تَتَکَلَّفوهُ</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القَولَ فیما لا تَعرِفُ ، والخِطابَ فیما لم تُکَلَّفْ </w:t>
      </w:r>
      <w:r>
        <w:rPr>
          <w:rFonts w:eastAsia="Amiri" w:cs="Amiri" w:ascii="Amiri" w:hAnsi="Amiri"/>
          <w:color w:val="111111"/>
          <w:sz w:val="28"/>
          <w:szCs w:val="28"/>
          <w:rtl w:val="true"/>
          <w:lang w:bidi="ar-SA"/>
        </w:rPr>
        <w:t>.</w:t>
      </w:r>
      <w:r>
        <w:rPr>
          <w:rStyle w:val="FootnoteAnchor"/>
          <w:rtl w:val="true"/>
        </w:rPr>
        <w:footnoteReference w:id="308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الراسِخِینَ فی العِلمِ هُمُ الذینَ أغناهُم عَنِ اقتِحامِ السُدَدِ المَضروبَةِ دونَ الغُیوبِ الإقرارُ بجُملَةِ ما جَهِلُوا تَفسیرَهُ مِن الغَیبِ</w:t>
      </w:r>
    </w:p>
    <w:p>
      <w:pPr>
        <w:pStyle w:val="BookText"/>
        <w:rPr/>
      </w:pPr>
      <w:r>
        <w:rPr>
          <w:rFonts w:ascii="Amiri" w:hAnsi="Amiri" w:eastAsia="Amiri" w:cs="Amiri"/>
          <w:color w:val="111111"/>
          <w:sz w:val="28"/>
          <w:sz w:val="28"/>
          <w:szCs w:val="28"/>
          <w:rtl w:val="true"/>
          <w:lang w:bidi="ar-SA"/>
        </w:rPr>
        <w:t xml:space="preserve">المَحجوبِ ، فَمَدَحَ اللَّهُ تعالی اعتِرافَهُم بالعَجزِ عَن تَناوُلِ مالم یُحیطُوا بهِ عِلماً ، وسَمَّی تَرکَهُمُ التَّعَمُّقَ فیما لم یُکَلِّفْهُم البَحثَ عن کُنهِهِ رُسوخاً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علَیکُم فَرائضَ فلا تُضَیِّعوها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وسَکَتَ لَکُم عَن أشیاءَ ولم یَدَعْها نِسیاناً فلا تَتَکَلَّفوها</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تَضییعَ المَرءِ ما وُلِّیَ وتَکَلُّفَهُ ما کُفیَ لَعَجزٌ حاضِرٌ ورَأیٌ مُتَبَّرٌ</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أمیرُ المؤمنینَ علیه السلام عن الکُلفَةِ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التَّمسُّکُ بمَنْ لا یُؤمِنُکَ ، والنَّظرُ فیما لا یَعنیکَ </w:t>
      </w:r>
      <w:r>
        <w:rPr>
          <w:rFonts w:eastAsia="Amiri" w:cs="Amiri" w:ascii="Amiri" w:hAnsi="Amiri"/>
          <w:color w:val="111111"/>
          <w:sz w:val="28"/>
          <w:szCs w:val="28"/>
          <w:rtl w:val="true"/>
          <w:lang w:bidi="ar-SA"/>
        </w:rPr>
        <w:t>.</w:t>
      </w:r>
      <w:r>
        <w:rPr>
          <w:rStyle w:val="FootnoteAnchor"/>
          <w:rtl w:val="true"/>
        </w:rPr>
        <w:footnoteReference w:id="308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مَن یَضَعُ نفسَهُ لِلفَتیا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 ولَعلَّهُ لا یُصیبُ حَرفاً ، واللَّهُ لا یُحِبُّ المُتَکَلِّفینَ </w:t>
      </w:r>
      <w:r>
        <w:rPr>
          <w:rFonts w:eastAsia="Amiri" w:cs="Amiri" w:ascii="Amiri" w:hAnsi="Amiri"/>
          <w:color w:val="111111"/>
          <w:sz w:val="28"/>
          <w:szCs w:val="28"/>
          <w:rtl w:val="true"/>
          <w:lang w:bidi="ar-SA"/>
        </w:rPr>
        <w:t>.</w:t>
      </w:r>
      <w:r>
        <w:rPr>
          <w:rStyle w:val="FootnoteAnchor"/>
          <w:rtl w:val="true"/>
        </w:rPr>
        <w:footnoteReference w:id="3088"/>
      </w:r>
      <w:bookmarkStart w:id="1295" w:name="pg13097_151225"/>
    </w:p>
    <w:p>
      <w:pPr>
        <w:pStyle w:val="Heading3"/>
        <w:numPr>
          <w:ilvl w:val="2"/>
          <w:numId w:val="1"/>
        </w:numPr>
        <w:rPr/>
      </w:pPr>
      <w:bookmarkStart w:id="1296" w:name="__RefHeading___Toc7584055_3224264995"/>
      <w:bookmarkStart w:id="1297" w:name="_Toc491"/>
      <w:bookmarkEnd w:id="1295"/>
      <w:bookmarkEnd w:id="1296"/>
      <w:r>
        <w:rPr/>
        <w:t>465</w:t>
      </w:r>
      <w:r>
        <w:rPr>
          <w:rtl w:val="true"/>
        </w:rPr>
        <w:t xml:space="preserve"> - </w:t>
      </w:r>
      <w:r>
        <w:rPr>
          <w:rtl w:val="true"/>
        </w:rPr>
        <w:t>الکلام</w:t>
      </w:r>
      <w:bookmarkEnd w:id="1297"/>
    </w:p>
    <w:p>
      <w:pPr>
        <w:pStyle w:val="Heading4"/>
        <w:numPr>
          <w:ilvl w:val="3"/>
          <w:numId w:val="1"/>
        </w:numPr>
        <w:rPr/>
      </w:pPr>
      <w:bookmarkStart w:id="1298" w:name="__RefHeading___Toc7584057_3224264995"/>
      <w:bookmarkStart w:id="1299" w:name="_Toc492"/>
      <w:bookmarkEnd w:id="1298"/>
      <w:r>
        <w:rPr>
          <w:rtl w:val="true"/>
        </w:rPr>
        <w:t>اشاره</w:t>
      </w:r>
      <w:bookmarkEnd w:id="1299"/>
    </w:p>
    <w:p>
      <w:pPr>
        <w:pStyle w:val="BookText"/>
        <w:rPr/>
      </w:pPr>
      <w:r>
        <w:rPr>
          <w:rStyle w:val="FootnoteAnchor"/>
          <w:rtl w:val="true"/>
        </w:rPr>
        <w:footnoteReference w:id="3089"/>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قلّة الکلام وذمّ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الخیر والقول الحسَن والتفکّر فیمایتکلّم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التشدّق فی الکلام</w:t>
      </w:r>
      <w:r>
        <w:rPr>
          <w:rFonts w:eastAsia="IRNazanin" w:cs="IRNazanin"/>
          <w:color w:val="111111"/>
          <w:sz w:val="28"/>
          <w:szCs w:val="28"/>
          <w:rtl w:val="true"/>
          <w:lang w:bidi="fa-IR"/>
        </w:rPr>
        <w:t>» .</w:t>
      </w:r>
    </w:p>
    <w:p>
      <w:pPr>
        <w:pStyle w:val="BookText"/>
        <w:rPr/>
      </w:pPr>
      <w:r>
        <w:rPr>
          <w:rStyle w:val="FootnoteAnchor"/>
          <w:rtl w:val="true"/>
        </w:rPr>
        <w:footnoteReference w:id="3090"/>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bookmarkStart w:id="1300" w:name="pg13097_151227"/>
    </w:p>
    <w:p>
      <w:pPr>
        <w:pStyle w:val="Heading4"/>
        <w:numPr>
          <w:ilvl w:val="3"/>
          <w:numId w:val="1"/>
        </w:numPr>
        <w:rPr/>
      </w:pPr>
      <w:bookmarkStart w:id="1301" w:name="__RefHeading___Toc7584059_3224264995"/>
      <w:bookmarkStart w:id="1302" w:name="_Toc493"/>
      <w:bookmarkEnd w:id="1300"/>
      <w:bookmarkEnd w:id="1301"/>
      <w:r>
        <w:rPr/>
        <w:t>3455</w:t>
      </w:r>
      <w:r>
        <w:rPr>
          <w:rtl w:val="true"/>
        </w:rPr>
        <w:t xml:space="preserve"> - </w:t>
      </w:r>
      <w:r>
        <w:rPr>
          <w:rtl w:val="true"/>
        </w:rPr>
        <w:t>الکَلامُ</w:t>
      </w:r>
      <w:bookmarkEnd w:id="13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 .</w:t>
      </w:r>
      <w:r>
        <w:rPr>
          <w:rStyle w:val="FootnoteAnchor"/>
          <w:rtl w:val="true"/>
        </w:rPr>
        <w:footnoteReference w:id="30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لَیتکَلَّمُ بالکَلِمَةِ مِن رِضوانِ اللَّهِ ما کانَ یَظُنُّ أن تَبلُغَ ما بَلَغَت یَکتُبُ اللَّهُ تعالی لَهُ بها رِضوانَهُ إلی یَومِ یَلقاهُ ، وإنّ الرجُلَ لَیَتکلَّمُ بالکَلِمَةِ مِن سَخَطِ اللَّهِ ما کانَ یَظُنُّ أن تَبلُغَ ما بَلَغَت یَکتُبُ اللَّهُ لَهُ بها سَخَطَهُ إلی یَومِ یَلقاهُ </w:t>
      </w:r>
      <w:r>
        <w:rPr>
          <w:rFonts w:eastAsia="Amiri" w:cs="Amiri" w:ascii="Amiri" w:hAnsi="Amiri"/>
          <w:color w:val="111111"/>
          <w:sz w:val="28"/>
          <w:szCs w:val="28"/>
          <w:rtl w:val="true"/>
          <w:lang w:bidi="ar-SA"/>
        </w:rPr>
        <w:t>.</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مَغرِسُ الکلامِ القَلبُ ، ومُستَودَعُهُ الفِکرُ ، ومُقَوِّیهِ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ومُقوِّمُهُ </w:t>
      </w:r>
      <w:r>
        <w:rPr>
          <w:rStyle w:val="FootnoteAnchor"/>
          <w:rtl w:val="true"/>
        </w:rPr>
        <w:footnoteReference w:id="3093"/>
      </w:r>
      <w:r>
        <w:rPr>
          <w:rFonts w:ascii="Amiri" w:hAnsi="Amiri" w:eastAsia="Amiri" w:cs="Amiri"/>
          <w:color w:val="111111"/>
          <w:sz w:val="28"/>
          <w:sz w:val="28"/>
          <w:szCs w:val="28"/>
          <w:rtl w:val="true"/>
          <w:lang w:bidi="ar-SA"/>
        </w:rPr>
        <w:t xml:space="preserve">العَقلُ ، ومُبدِیهِ اللِّسانُ ، وجِسمُهُ الحُروفُ ، ورُوحُهُ المَعنی ، وحِلیَتُهُ الإعرابُ ، ونِظامُهُ الصَّوابُ </w:t>
      </w:r>
      <w:r>
        <w:rPr>
          <w:rFonts w:eastAsia="Amiri" w:cs="Amiri" w:ascii="Amiri" w:hAnsi="Amiri"/>
          <w:color w:val="111111"/>
          <w:sz w:val="28"/>
          <w:szCs w:val="28"/>
          <w:rtl w:val="true"/>
          <w:lang w:bidi="ar-SA"/>
        </w:rPr>
        <w:t>.</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اِعجَبُوا لِهذا الإنسانِ ، یَنظُرُ بشَحمٍ ، ویَتَکَلَّمُ بِلَحمٍ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فَضیلَتانِ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ومَنطِقٌ ، فبِالعَقلِ یَستَفیدُ، وبالمَنطِقِ یُفیدُ</w:t>
      </w:r>
      <w:r>
        <w:rPr>
          <w:rFonts w:eastAsia="Amiri" w:cs="Amiri" w:ascii="Amiri" w:hAnsi="Amiri"/>
          <w:color w:val="111111"/>
          <w:sz w:val="28"/>
          <w:szCs w:val="28"/>
          <w:rtl w:val="true"/>
          <w:lang w:bidi="ar-SA"/>
        </w:rPr>
        <w:t>.</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المرأةِ فی وَجهِها ، وصُورَةُ الرجُلِ فی مَنطِقِهِ </w:t>
      </w:r>
      <w:r>
        <w:rPr>
          <w:rFonts w:eastAsia="Amiri" w:cs="Amiri" w:ascii="Amiri" w:hAnsi="Amiri"/>
          <w:color w:val="111111"/>
          <w:sz w:val="28"/>
          <w:szCs w:val="28"/>
          <w:rtl w:val="true"/>
          <w:lang w:bidi="ar-SA"/>
        </w:rPr>
        <w:t>.</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أیُّ شَی ءٍ مِمّا خلقَ اللَّهُ أحسَنُ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ممّا خَلَقَ اللَّهُ أقبَحُ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ابیَضَّتِ الوُجوهُ ، وبالکلامِ اسوَدَّتِ الوُجوهُ </w:t>
      </w:r>
      <w:r>
        <w:rPr>
          <w:rFonts w:eastAsia="Amiri" w:cs="Amiri" w:ascii="Amiri" w:hAnsi="Amiri"/>
          <w:color w:val="111111"/>
          <w:sz w:val="28"/>
          <w:szCs w:val="28"/>
          <w:rtl w:val="true"/>
          <w:lang w:bidi="ar-SA"/>
        </w:rPr>
        <w:t>.</w:t>
      </w:r>
      <w:r>
        <w:rPr>
          <w:rStyle w:val="FootnoteAnchor"/>
          <w:rtl w:val="true"/>
        </w:rPr>
        <w:footnoteReference w:id="3098"/>
      </w:r>
    </w:p>
    <w:p>
      <w:pPr>
        <w:pStyle w:val="BookText"/>
        <w:rPr/>
      </w:pPr>
      <w:r>
        <w:rPr>
          <w:rStyle w:val="FootnoteAnchor"/>
          <w:rtl w:val="true"/>
        </w:rPr>
        <w:footnoteReference w:id="3099"/>
      </w:r>
    </w:p>
    <w:p>
      <w:pPr>
        <w:pStyle w:val="Heading4"/>
        <w:numPr>
          <w:ilvl w:val="3"/>
          <w:numId w:val="1"/>
        </w:numPr>
        <w:rPr/>
      </w:pPr>
      <w:bookmarkStart w:id="1303" w:name="__RefHeading___Toc7584061_3224264995"/>
      <w:bookmarkStart w:id="1304" w:name="_Toc494"/>
      <w:bookmarkEnd w:id="1303"/>
      <w:r>
        <w:rPr/>
        <w:t>3456</w:t>
      </w:r>
      <w:r>
        <w:rPr>
          <w:rtl w:val="true"/>
        </w:rPr>
        <w:t xml:space="preserve"> - </w:t>
      </w:r>
      <w:r>
        <w:rPr>
          <w:rtl w:val="true"/>
        </w:rPr>
        <w:t>شِدَّةُ تَأثیرِ الکَلامِ</w:t>
      </w:r>
      <w:bookmarkEnd w:id="13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w:t>
      </w:r>
      <w:r>
        <w:rPr>
          <w:rStyle w:val="FootnoteAnchor"/>
          <w:rtl w:val="true"/>
        </w:rPr>
        <w:footnoteReference w:id="3100"/>
      </w:r>
      <w:bookmarkStart w:id="1305" w:name="pg13097_151228"/>
    </w:p>
    <w:p>
      <w:pPr>
        <w:pStyle w:val="BookText"/>
        <w:rPr/>
      </w:pPr>
      <w:bookmarkEnd w:id="13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کلامٍ کالحُسامِ </w:t>
      </w:r>
      <w:r>
        <w:rPr>
          <w:rFonts w:eastAsia="Amiri" w:cs="Amiri" w:ascii="Amiri" w:hAnsi="Amiri"/>
          <w:color w:val="111111"/>
          <w:sz w:val="28"/>
          <w:szCs w:val="28"/>
          <w:rtl w:val="true"/>
          <w:lang w:bidi="ar-SA"/>
        </w:rPr>
        <w:t>.</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کلامٍ کَلّامٌ </w:t>
      </w:r>
      <w:r>
        <w:rPr>
          <w:rFonts w:eastAsia="Amiri" w:cs="Amiri" w:ascii="Amiri" w:hAnsi="Amiri"/>
          <w:color w:val="111111"/>
          <w:sz w:val="28"/>
          <w:szCs w:val="28"/>
          <w:rtl w:val="true"/>
          <w:lang w:bidi="ar-SA"/>
        </w:rPr>
        <w:t>.</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کلامٍ أنفَذُ مِن سِهامٍ </w:t>
      </w:r>
      <w:r>
        <w:rPr>
          <w:rFonts w:eastAsia="Amiri" w:cs="Amiri" w:ascii="Amiri" w:hAnsi="Amiri"/>
          <w:color w:val="111111"/>
          <w:sz w:val="28"/>
          <w:szCs w:val="28"/>
          <w:rtl w:val="true"/>
          <w:lang w:bidi="ar-SA"/>
        </w:rPr>
        <w:t>.</w:t>
      </w:r>
      <w:r>
        <w:rPr>
          <w:rStyle w:val="FootnoteAnchor"/>
          <w:rtl w:val="true"/>
        </w:rPr>
        <w:footnoteReference w:id="3103"/>
      </w:r>
    </w:p>
    <w:p>
      <w:pPr>
        <w:pStyle w:val="BookText"/>
        <w:rPr/>
      </w:pPr>
      <w:r>
        <w:rPr>
          <w:rStyle w:val="FootnoteAnchor"/>
          <w:rtl w:val="true"/>
        </w:rPr>
        <w:footnoteReference w:id="3104"/>
      </w:r>
    </w:p>
    <w:p>
      <w:p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Heading4"/>
        <w:numPr>
          <w:ilvl w:val="3"/>
          <w:numId w:val="1"/>
        </w:numPr>
        <w:rPr/>
      </w:pPr>
      <w:bookmarkStart w:id="1306" w:name="__RefHeading___Toc7584063_3224264995"/>
      <w:bookmarkStart w:id="1307" w:name="_Toc495"/>
      <w:bookmarkEnd w:id="1306"/>
      <w:r>
        <w:rPr/>
        <w:t>3457</w:t>
      </w:r>
      <w:r>
        <w:rPr>
          <w:rtl w:val="true"/>
        </w:rPr>
        <w:t xml:space="preserve"> - </w:t>
      </w:r>
      <w:r>
        <w:rPr>
          <w:rtl w:val="true"/>
        </w:rPr>
        <w:t>التَّحذیرُ مِنَ الکَلامِ المُستَهجَن</w:t>
      </w:r>
      <w:bookmarkEnd w:id="13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یُستَهجَنُ مِن الکلامِ ؛ فإنّهُ یَحبِسُ علَیکَ اللِّئامَ ویُنَفِّرُ عنکَ الکِرامَ </w:t>
      </w:r>
      <w:r>
        <w:rPr>
          <w:rFonts w:eastAsia="Amiri" w:cs="Amiri" w:ascii="Amiri" w:hAnsi="Amiri"/>
          <w:color w:val="111111"/>
          <w:sz w:val="28"/>
          <w:szCs w:val="28"/>
          <w:rtl w:val="true"/>
          <w:lang w:bidi="ar-SA"/>
        </w:rPr>
        <w:t>.</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ومُستَهجَنَ الکلامِ ؛ فإنّهُ یُوغِرُ القَلبَ </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ما یَسُوؤکَ جَوابُهُ </w:t>
      </w:r>
      <w:r>
        <w:rPr>
          <w:rFonts w:eastAsia="Amiri" w:cs="Amiri" w:ascii="Amiri" w:hAnsi="Amiri"/>
          <w:color w:val="111111"/>
          <w:sz w:val="28"/>
          <w:szCs w:val="28"/>
          <w:rtl w:val="true"/>
          <w:lang w:bidi="ar-SA"/>
        </w:rPr>
        <w:t>.</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کلامُهُ کَثُرُ مَلامُهُ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لَفظُهُ ساءَ حَظُّهُ </w:t>
      </w:r>
      <w:r>
        <w:rPr>
          <w:rFonts w:eastAsia="Amiri" w:cs="Amiri" w:ascii="Amiri" w:hAnsi="Amiri"/>
          <w:color w:val="111111"/>
          <w:sz w:val="28"/>
          <w:szCs w:val="28"/>
          <w:rtl w:val="true"/>
          <w:lang w:bidi="ar-SA"/>
        </w:rPr>
        <w:t>.</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 اللَّفظَ وإن ضاقَ علَیکَ الجَوابُ </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اللِّئامِ قُبحُ الکلامِ </w:t>
      </w:r>
      <w:r>
        <w:rPr>
          <w:rFonts w:eastAsia="Amiri" w:cs="Amiri" w:ascii="Amiri" w:hAnsi="Amiri"/>
          <w:color w:val="111111"/>
          <w:sz w:val="28"/>
          <w:szCs w:val="28"/>
          <w:rtl w:val="true"/>
          <w:lang w:bidi="ar-SA"/>
        </w:rPr>
        <w:t>.</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المَنطِقِ یُزری بالبَهاءِ والمُروّةِ </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المَنطِقِ یُزری بالقَدْرِ ویُفسِدُ الاُخُوَّةَ </w:t>
      </w:r>
      <w:r>
        <w:rPr>
          <w:rFonts w:eastAsia="Amiri" w:cs="Amiri" w:ascii="Amiri" w:hAnsi="Amiri"/>
          <w:color w:val="111111"/>
          <w:sz w:val="28"/>
          <w:szCs w:val="28"/>
          <w:rtl w:val="true"/>
          <w:lang w:bidi="ar-SA"/>
        </w:rPr>
        <w:t>.</w:t>
      </w:r>
      <w:r>
        <w:rPr>
          <w:rStyle w:val="FootnoteAnchor"/>
          <w:rtl w:val="true"/>
        </w:rPr>
        <w:footnoteReference w:id="3113"/>
      </w:r>
    </w:p>
    <w:p>
      <w:pPr>
        <w:pStyle w:val="Heading4"/>
        <w:numPr>
          <w:ilvl w:val="3"/>
          <w:numId w:val="1"/>
        </w:numPr>
        <w:rPr/>
      </w:pPr>
      <w:bookmarkStart w:id="1308" w:name="__RefHeading___Toc7584065_3224264995"/>
      <w:bookmarkStart w:id="1309" w:name="_Toc496"/>
      <w:bookmarkEnd w:id="1308"/>
      <w:r>
        <w:rPr/>
        <w:t>3458</w:t>
      </w:r>
      <w:r>
        <w:rPr>
          <w:rtl w:val="true"/>
        </w:rPr>
        <w:t xml:space="preserve"> - </w:t>
      </w:r>
      <w:r>
        <w:rPr>
          <w:rtl w:val="true"/>
        </w:rPr>
        <w:t>الحَثُّ عَلی تَرکِ ما لا یَعنی مِن الکَلامِ</w:t>
      </w:r>
      <w:bookmarkEnd w:id="13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الرجُلِ قِلَّةُ کَلامِهِ فیما لا یَعنیهِ </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تَرکُهُ الکلامَ فیما لا یَعنیهِ </w:t>
      </w:r>
      <w:r>
        <w:rPr>
          <w:rFonts w:eastAsia="Amiri" w:cs="Amiri" w:ascii="Amiri" w:hAnsi="Amiri"/>
          <w:color w:val="111111"/>
          <w:sz w:val="28"/>
          <w:szCs w:val="28"/>
          <w:rtl w:val="true"/>
          <w:lang w:bidi="ar-SA"/>
        </w:rPr>
        <w:t>.</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ذُنوباً أکثَرُهُم کلاماً فیما لا یَعنیهِ </w:t>
      </w:r>
      <w:r>
        <w:rPr>
          <w:rFonts w:eastAsia="Amiri" w:cs="Amiri" w:ascii="Amiri" w:hAnsi="Amiri"/>
          <w:color w:val="111111"/>
          <w:sz w:val="28"/>
          <w:szCs w:val="28"/>
          <w:rtl w:val="true"/>
          <w:lang w:bidi="ar-SA"/>
        </w:rPr>
        <w:t>.</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أکثَرَ النّاسِ ذُنوباً یَومَ القِیامَةِ أکثَرُهُم کلاماً فیما لا یَعنیهِ </w:t>
      </w:r>
      <w:r>
        <w:rPr>
          <w:rFonts w:eastAsia="Amiri" w:cs="Amiri" w:ascii="Amiri" w:hAnsi="Amiri"/>
          <w:color w:val="111111"/>
          <w:sz w:val="28"/>
          <w:szCs w:val="28"/>
          <w:rtl w:val="true"/>
          <w:lang w:bidi="ar-SA"/>
        </w:rPr>
        <w:t>.</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برجُلٍ یَتکَلَّمُ بِفُضولِ الکلامِ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تُملِی علی حافِظَیکَ کِتاباً إلی رَبِّکَ ، فَتَکَلَّمْ بما یَعنیکَ ودَعْ ما لا یَعنیکَ </w:t>
      </w:r>
      <w:r>
        <w:rPr>
          <w:rFonts w:eastAsia="Amiri" w:cs="Amiri" w:ascii="Amiri" w:hAnsi="Amiri"/>
          <w:color w:val="111111"/>
          <w:sz w:val="28"/>
          <w:szCs w:val="28"/>
          <w:rtl w:val="true"/>
          <w:lang w:bidi="ar-SA"/>
        </w:rPr>
        <w:t>.</w:t>
      </w:r>
      <w:r>
        <w:rPr>
          <w:rStyle w:val="FootnoteAnchor"/>
          <w:rtl w:val="true"/>
        </w:rPr>
        <w:footnoteReference w:id="311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bookmarkStart w:id="1310" w:name="pg13097_151229"/>
    </w:p>
    <w:p>
      <w:pPr>
        <w:pStyle w:val="BookText"/>
        <w:rPr/>
      </w:pPr>
      <w:bookmarkEnd w:id="1310"/>
      <w:r>
        <w:rPr>
          <w:rFonts w:ascii="Amiri" w:hAnsi="Amiri" w:eastAsia="Amiri" w:cs="Amiri"/>
          <w:color w:val="111111"/>
          <w:sz w:val="28"/>
          <w:sz w:val="28"/>
          <w:szCs w:val="28"/>
          <w:rtl w:val="true"/>
          <w:lang w:bidi="ar-SA"/>
        </w:rPr>
        <w:t xml:space="preserve">تَتَکَلَّمَنَّ فیما لا یَعنیکَ فإنّی أخافُ علَیکَ الوِزرَ، ولا تَتکَلَّمَنَّ فیما یَعنیکَ حتّی تَری لِلکلامِ مَوضِعاً </w:t>
      </w:r>
      <w:r>
        <w:rPr>
          <w:rFonts w:eastAsia="Amiri" w:cs="Amiri" w:ascii="Amiri" w:hAnsi="Amiri"/>
          <w:color w:val="111111"/>
          <w:sz w:val="28"/>
          <w:szCs w:val="28"/>
          <w:rtl w:val="true"/>
          <w:lang w:bidi="ar-SA"/>
        </w:rPr>
        <w:t>.</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الدُّنیا 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فی طَلَبِ الحَلالِ ، وکَلِمَةً للآخِرَةِ ، والثالثةُ تَضُرُّ ولا تَنفَعُ فلا تُرِدْها </w:t>
      </w:r>
      <w:r>
        <w:rPr>
          <w:rFonts w:eastAsia="Amiri" w:cs="Amiri" w:ascii="Amiri" w:hAnsi="Amiri"/>
          <w:color w:val="111111"/>
          <w:sz w:val="28"/>
          <w:szCs w:val="28"/>
          <w:rtl w:val="true"/>
          <w:lang w:bidi="ar-SA"/>
        </w:rPr>
        <w:t>.</w:t>
      </w:r>
      <w:r>
        <w:rPr>
          <w:rStyle w:val="FootnoteAnchor"/>
          <w:rtl w:val="true"/>
        </w:rPr>
        <w:footnoteReference w:id="3120"/>
      </w:r>
    </w:p>
    <w:p>
      <w:pPr>
        <w:pStyle w:val="Heading4"/>
        <w:numPr>
          <w:ilvl w:val="3"/>
          <w:numId w:val="1"/>
        </w:numPr>
        <w:rPr/>
      </w:pPr>
      <w:bookmarkStart w:id="1311" w:name="__RefHeading___Toc7584067_3224264995"/>
      <w:bookmarkStart w:id="1312" w:name="_Toc497"/>
      <w:bookmarkEnd w:id="1311"/>
      <w:r>
        <w:rPr/>
        <w:t>3459</w:t>
      </w:r>
      <w:r>
        <w:rPr>
          <w:rtl w:val="true"/>
        </w:rPr>
        <w:t xml:space="preserve"> - </w:t>
      </w:r>
      <w:r>
        <w:rPr>
          <w:rtl w:val="true"/>
        </w:rPr>
        <w:t>ذَمُّ فُضولِ الکَلامِ</w:t>
      </w:r>
      <w:bookmarkEnd w:id="13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ابنِ آدمَ علَیهِ لا لَهُ إلّا الأمرَ بِالمَعروفِ ، والنَّهیَ عنِ المُنکَرِ ، وذِکرَ اللَّهِ عزّوجلّ </w:t>
      </w:r>
      <w:r>
        <w:rPr>
          <w:rFonts w:eastAsia="Amiri" w:cs="Amiri" w:ascii="Amiri" w:hAnsi="Amiri"/>
          <w:color w:val="111111"/>
          <w:sz w:val="28"/>
          <w:szCs w:val="28"/>
          <w:rtl w:val="true"/>
          <w:lang w:bidi="ar-SA"/>
        </w:rPr>
        <w:t>.</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لَیَتحَدَّثُ بالحَدیثِ ما یُریدُ بهِ سُوءً إلّا لِیُضحِکَ بهِ القَومَ یَهوی بهِ أبعَدَ مِن السماءِ </w:t>
      </w:r>
      <w:r>
        <w:rPr>
          <w:rFonts w:eastAsia="Amiri" w:cs="Amiri" w:ascii="Amiri" w:hAnsi="Amiri"/>
          <w:color w:val="111111"/>
          <w:sz w:val="28"/>
          <w:szCs w:val="28"/>
          <w:rtl w:val="true"/>
          <w:lang w:bidi="ar-SA"/>
        </w:rPr>
        <w:t>.</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عَسی رجُلٌ مِنکُم أن یَتکلَّمَ بالکَلِمَةِ یُضحِکُ بها القَومَ فَیَسقُطُ بها أبعَدَ مِن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عسی رجُلٌ مِنکُم یَتکلَّمُ بالکَلِمَةِ یُضحِکُ بها أصحابَهُ فَیُسخِطُ اللَّهَ بها علَیهِ لا یَرضی عنهُ حتّی یُدخِلَهُ النّارَ ؟ </w:t>
      </w:r>
      <w:r>
        <w:rPr>
          <w:rFonts w:eastAsia="Amiri" w:cs="Amiri" w:ascii="Amiri" w:hAnsi="Amiri"/>
          <w:color w:val="111111"/>
          <w:sz w:val="28"/>
          <w:szCs w:val="28"/>
          <w:rtl w:val="true"/>
          <w:lang w:bidi="ar-SA"/>
        </w:rPr>
        <w:t>!</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لَیَدنُو مِن الجَنَّةِ حتّی ما یکونُ بینَهُ وبینَها إلّا قِیدُ رُمحٍ ، فیَتَکلَّمُ بالکَلِمَةِ فَیَتباعَدُ مِنها أبعَدَ مِن صَنعاءَ </w:t>
      </w:r>
      <w:r>
        <w:rPr>
          <w:rFonts w:eastAsia="Amiri" w:cs="Amiri" w:ascii="Amiri" w:hAnsi="Amiri"/>
          <w:color w:val="111111"/>
          <w:sz w:val="28"/>
          <w:szCs w:val="28"/>
          <w:rtl w:val="true"/>
          <w:lang w:bidi="ar-SA"/>
        </w:rPr>
        <w:t>.</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وفضولَ الکلامِ ؛ فإنّهُ یُظهِرُ مِن عُیوبِکَ ما بَطَنَ ، ویُحَرِّکُ علَیکَ مِن أعدائکَ ما سَکَنَ </w:t>
      </w:r>
      <w:r>
        <w:rPr>
          <w:rFonts w:eastAsia="Amiri" w:cs="Amiri" w:ascii="Amiri" w:hAnsi="Amiri"/>
          <w:color w:val="111111"/>
          <w:sz w:val="28"/>
          <w:szCs w:val="28"/>
          <w:rtl w:val="true"/>
          <w:lang w:bidi="ar-SA"/>
        </w:rPr>
        <w:t>.</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الفَضلَ مِن مالِهِ ، وأمسَکَ الفَضلَ مِن لِسانِهِ </w:t>
      </w:r>
      <w:r>
        <w:rPr>
          <w:rFonts w:eastAsia="Amiri" w:cs="Amiri" w:ascii="Amiri" w:hAnsi="Amiri"/>
          <w:color w:val="111111"/>
          <w:sz w:val="28"/>
          <w:szCs w:val="28"/>
          <w:rtl w:val="true"/>
          <w:lang w:bidi="ar-SA"/>
        </w:rPr>
        <w:t>.</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یَتکلَّمُ بما لا یَنفَعُهُ فی دُنیاهُ ولا یُکتَبُ لَهُ أجرُهُ فی اُخراهُ </w:t>
      </w:r>
      <w:r>
        <w:rPr>
          <w:rFonts w:eastAsia="Amiri" w:cs="Amiri" w:ascii="Amiri" w:hAnsi="Amiri"/>
          <w:color w:val="111111"/>
          <w:sz w:val="28"/>
          <w:szCs w:val="28"/>
          <w:rtl w:val="true"/>
          <w:lang w:bidi="ar-SA"/>
        </w:rPr>
        <w:t>.</w:t>
      </w:r>
      <w:r>
        <w:rPr>
          <w:rStyle w:val="FootnoteAnchor"/>
          <w:rtl w:val="true"/>
        </w:rPr>
        <w:footnoteReference w:id="31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یَتَکلَّمُ فیما إن حُکیَ عَنهُ ضَرَّهُ ، وإن لم یُحکَ عَنهُ لم یَنفَعْهُ </w:t>
      </w:r>
      <w:r>
        <w:rPr>
          <w:rFonts w:eastAsia="Amiri" w:cs="Amiri" w:ascii="Amiri" w:hAnsi="Amiri"/>
          <w:color w:val="111111"/>
          <w:sz w:val="28"/>
          <w:szCs w:val="28"/>
          <w:rtl w:val="true"/>
          <w:lang w:bidi="ar-SA"/>
        </w:rPr>
        <w:t>.</w:t>
      </w:r>
      <w:r>
        <w:rPr>
          <w:rStyle w:val="FootnoteAnchor"/>
          <w:rtl w:val="true"/>
        </w:rPr>
        <w:footnoteReference w:id="3128"/>
      </w:r>
      <w:bookmarkStart w:id="1313" w:name="pg13097_151230"/>
    </w:p>
    <w:p>
      <w:pPr>
        <w:pStyle w:val="BookText"/>
        <w:rPr/>
      </w:pPr>
      <w:bookmarkEnd w:id="131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لا یَتَکلَّمُ بالفُضولِ </w:t>
      </w:r>
      <w:r>
        <w:rPr>
          <w:rFonts w:eastAsia="Amiri" w:cs="Amiri" w:ascii="Amiri" w:hAnsi="Amiri"/>
          <w:color w:val="111111"/>
          <w:sz w:val="28"/>
          <w:szCs w:val="28"/>
          <w:rtl w:val="true"/>
          <w:lang w:bidi="ar-SA"/>
        </w:rPr>
        <w:t>.</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مِن الفُضولِ إلّا وهُو یَحتاجُ إلَی الفُضولِ مِن الکلامِ </w:t>
      </w:r>
      <w:r>
        <w:rPr>
          <w:rFonts w:eastAsia="Amiri" w:cs="Amiri" w:ascii="Amiri" w:hAnsi="Amiri"/>
          <w:color w:val="111111"/>
          <w:sz w:val="28"/>
          <w:szCs w:val="28"/>
          <w:rtl w:val="true"/>
          <w:lang w:bidi="ar-SA"/>
        </w:rPr>
        <w:t>.</w:t>
      </w:r>
      <w:r>
        <w:rPr>
          <w:rStyle w:val="FootnoteAnchor"/>
          <w:rtl w:val="true"/>
        </w:rPr>
        <w:footnoteReference w:id="3130"/>
      </w:r>
    </w:p>
    <w:p>
      <w:pPr>
        <w:pStyle w:val="Heading4"/>
        <w:numPr>
          <w:ilvl w:val="3"/>
          <w:numId w:val="1"/>
        </w:numPr>
        <w:rPr/>
      </w:pPr>
      <w:bookmarkStart w:id="1314" w:name="__RefHeading___Toc7584069_3224264995"/>
      <w:bookmarkStart w:id="1315" w:name="_Toc498"/>
      <w:bookmarkEnd w:id="1314"/>
      <w:r>
        <w:rPr/>
        <w:t>3460</w:t>
      </w:r>
      <w:r>
        <w:rPr>
          <w:rtl w:val="true"/>
        </w:rPr>
        <w:t xml:space="preserve"> - </w:t>
      </w:r>
      <w:r>
        <w:rPr>
          <w:rtl w:val="true"/>
        </w:rPr>
        <w:t>النَّهیُ عَنِ الهَذَرِ</w:t>
      </w:r>
      <w:bookmarkEnd w:id="13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الهَذَرَ ، فأیسَرُ جِنایَتِهِ المَلامَةُ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والهَذَرَ ؛ فَمَن کَثُرَ کلامُهُ کَثُرَت آثامُهُ </w:t>
      </w:r>
      <w:r>
        <w:rPr>
          <w:rFonts w:eastAsia="Amiri" w:cs="Amiri" w:ascii="Amiri" w:hAnsi="Amiri"/>
          <w:color w:val="111111"/>
          <w:sz w:val="28"/>
          <w:szCs w:val="28"/>
          <w:rtl w:val="true"/>
          <w:lang w:bidi="ar-SA"/>
        </w:rPr>
        <w:t>.</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الحَصَرِ خَیرٌ مِن جُرحِ الهَذَرِ </w:t>
      </w:r>
      <w:r>
        <w:rPr>
          <w:rFonts w:eastAsia="Amiri" w:cs="Amiri" w:ascii="Amiri" w:hAnsi="Amiri"/>
          <w:color w:val="111111"/>
          <w:sz w:val="28"/>
          <w:szCs w:val="28"/>
          <w:rtl w:val="true"/>
          <w:lang w:bidi="ar-SA"/>
        </w:rPr>
        <w:t>.</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الهَذَرِ تُکسِبُ العارَ</w:t>
      </w:r>
      <w:r>
        <w:rPr>
          <w:rFonts w:eastAsia="Amiri" w:cs="Amiri" w:ascii="Amiri" w:hAnsi="Amiri"/>
          <w:color w:val="111111"/>
          <w:sz w:val="28"/>
          <w:szCs w:val="28"/>
          <w:rtl w:val="true"/>
          <w:lang w:bidi="ar-SA"/>
        </w:rPr>
        <w:t>.</w:t>
      </w:r>
      <w:r>
        <w:rPr>
          <w:rStyle w:val="FootnoteAnchor"/>
          <w:rtl w:val="true"/>
        </w:rPr>
        <w:footnoteReference w:id="3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الهَذَرِ تُمِلُّ الجَلیسَ وتُهینُ الرَّئیسَ </w:t>
      </w:r>
      <w:r>
        <w:rPr>
          <w:rFonts w:eastAsia="Amiri" w:cs="Amiri" w:ascii="Amiri" w:hAnsi="Amiri"/>
          <w:color w:val="111111"/>
          <w:sz w:val="28"/>
          <w:szCs w:val="28"/>
          <w:rtl w:val="true"/>
          <w:lang w:bidi="ar-SA"/>
        </w:rPr>
        <w:t>.</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الهَذَرُ مُقَرِّبٌ مِن الغِیَرِ </w:t>
      </w:r>
      <w:r>
        <w:rPr>
          <w:rFonts w:eastAsia="Amiri" w:cs="Amiri" w:ascii="Amiri" w:hAnsi="Amiri"/>
          <w:color w:val="111111"/>
          <w:sz w:val="28"/>
          <w:szCs w:val="28"/>
          <w:rtl w:val="true"/>
          <w:lang w:bidi="ar-SA"/>
        </w:rPr>
        <w:t>.</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الهَذَرُ یَأتِی علَی المُهجَةِ </w:t>
      </w:r>
      <w:r>
        <w:rPr>
          <w:rFonts w:eastAsia="Amiri" w:cs="Amiri" w:ascii="Amiri" w:hAnsi="Amiri"/>
          <w:color w:val="111111"/>
          <w:sz w:val="28"/>
          <w:szCs w:val="28"/>
          <w:rtl w:val="true"/>
          <w:lang w:bidi="ar-SA"/>
        </w:rPr>
        <w:t>.</w:t>
      </w:r>
      <w:r>
        <w:rPr>
          <w:rStyle w:val="FootnoteAnchor"/>
          <w:rtl w:val="true"/>
        </w:rPr>
        <w:footnoteReference w:id="3137"/>
      </w:r>
    </w:p>
    <w:p>
      <w:pPr>
        <w:pStyle w:val="Heading4"/>
        <w:numPr>
          <w:ilvl w:val="3"/>
          <w:numId w:val="1"/>
        </w:numPr>
        <w:rPr/>
      </w:pPr>
      <w:bookmarkStart w:id="1316" w:name="__RefHeading___Toc7584071_3224264995"/>
      <w:bookmarkStart w:id="1317" w:name="_Toc499"/>
      <w:bookmarkEnd w:id="1316"/>
      <w:r>
        <w:rPr/>
        <w:t>3461</w:t>
      </w:r>
      <w:r>
        <w:rPr>
          <w:rtl w:val="true"/>
        </w:rPr>
        <w:t xml:space="preserve"> - </w:t>
      </w:r>
      <w:r>
        <w:rPr>
          <w:rtl w:val="true"/>
        </w:rPr>
        <w:t>النَّهیُ عَن کَثرَةِ الکَلامِ</w:t>
      </w:r>
      <w:bookmarkEnd w:id="13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تَبسُطُ حَواشیهِ وتَنقُصُ مَعانیهِ ، فلا یُری لَهُ أمَدٌ ولا یَنتَفِعُ بهِ أحَدٌ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وکَثرَةَ الکَلامِ ؛ فإنّهُ یُکثِرُ الزَّلَلَ ویُورِثُ المَلَلَ </w:t>
      </w:r>
      <w:r>
        <w:rPr>
          <w:rFonts w:eastAsia="Amiri" w:cs="Amiri" w:ascii="Amiri" w:hAnsi="Amiri"/>
          <w:color w:val="111111"/>
          <w:sz w:val="28"/>
          <w:szCs w:val="28"/>
          <w:rtl w:val="true"/>
          <w:lang w:bidi="ar-SA"/>
        </w:rPr>
        <w:t>.</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أهجَرَ ، ومَن تَفَکَّرَ أبصَرَ </w:t>
      </w:r>
      <w:r>
        <w:rPr>
          <w:rFonts w:eastAsia="Amiri" w:cs="Amiri" w:ascii="Amiri" w:hAnsi="Amiri"/>
          <w:color w:val="111111"/>
          <w:sz w:val="28"/>
          <w:szCs w:val="28"/>
          <w:rtl w:val="true"/>
          <w:lang w:bidi="ar-SA"/>
        </w:rPr>
        <w:t>.</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الکلامِ الإطالَةُ </w:t>
      </w:r>
      <w:r>
        <w:rPr>
          <w:rFonts w:eastAsia="Amiri" w:cs="Amiri" w:ascii="Amiri" w:hAnsi="Amiri"/>
          <w:color w:val="111111"/>
          <w:sz w:val="28"/>
          <w:szCs w:val="28"/>
          <w:rtl w:val="true"/>
          <w:lang w:bidi="ar-SA"/>
        </w:rPr>
        <w:t>.</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أطالَ الحَدیثَ فیما لا یَنبَغی فَقد عَرَّضَ نفسَهُ لِلمَلامَةِ </w:t>
      </w:r>
      <w:r>
        <w:rPr>
          <w:rFonts w:eastAsia="Amiri" w:cs="Amiri" w:ascii="Amiri" w:hAnsi="Amiri"/>
          <w:color w:val="111111"/>
          <w:sz w:val="28"/>
          <w:szCs w:val="28"/>
          <w:rtl w:val="true"/>
          <w:lang w:bidi="ar-SA"/>
        </w:rPr>
        <w:t>.</w:t>
      </w:r>
      <w:r>
        <w:rPr>
          <w:rStyle w:val="FootnoteAnchor"/>
          <w:rtl w:val="true"/>
        </w:rPr>
        <w:footnoteReference w:id="3142"/>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الإکثارُ إضجارٌ </w:t>
      </w:r>
      <w:r>
        <w:rPr>
          <w:rFonts w:eastAsia="IRNazanin" w:cs="IRNazanin"/>
          <w:color w:val="111111"/>
          <w:sz w:val="28"/>
          <w:szCs w:val="28"/>
          <w:rtl w:val="true"/>
          <w:lang w:bidi="fa-IR"/>
        </w:rPr>
        <w:t>.</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الإکثارُ یُزِلُّ الحَکیمَ ویُمِلُّ الحَلیمَ، فلا تُکثِرْ فَتُضجِرَ وتُفَرِّطْ فَتُهَنَ</w:t>
      </w:r>
      <w:r>
        <w:rPr>
          <w:rFonts w:eastAsia="Amiri" w:cs="Amiri" w:ascii="Amiri" w:hAnsi="Amiri"/>
          <w:color w:val="111111"/>
          <w:sz w:val="28"/>
          <w:szCs w:val="28"/>
          <w:rtl w:val="true"/>
          <w:lang w:bidi="ar-SA"/>
        </w:rPr>
        <w:t>.</w:t>
      </w:r>
      <w:r>
        <w:rPr>
          <w:rStyle w:val="FootnoteAnchor"/>
          <w:rtl w:val="true"/>
        </w:rPr>
        <w:footnoteReference w:id="314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تکونَنَّ مِکثاراً بالنُطقِ مِهذاراً ، فإنّ کَثرَةَ النُّطقِ تَشینُ العُلَماءَ ، وتُبدی مَساویَ السُّخَفاءِ </w:t>
      </w:r>
      <w:r>
        <w:rPr>
          <w:rFonts w:eastAsia="Amiri" w:cs="Amiri" w:ascii="Amiri" w:hAnsi="Amiri"/>
          <w:color w:val="111111"/>
          <w:sz w:val="28"/>
          <w:szCs w:val="28"/>
          <w:rtl w:val="true"/>
          <w:lang w:bidi="ar-SA"/>
        </w:rPr>
        <w:t>.</w:t>
      </w:r>
      <w:r>
        <w:rPr>
          <w:rStyle w:val="FootnoteAnchor"/>
          <w:rtl w:val="true"/>
        </w:rPr>
        <w:footnoteReference w:id="3145"/>
      </w:r>
      <w:bookmarkStart w:id="1318" w:name="pg13097_151231"/>
    </w:p>
    <w:p>
      <w:pPr>
        <w:pStyle w:val="Heading4"/>
        <w:numPr>
          <w:ilvl w:val="3"/>
          <w:numId w:val="1"/>
        </w:numPr>
        <w:rPr/>
      </w:pPr>
      <w:bookmarkStart w:id="1319" w:name="__RefHeading___Toc7584073_3224264995"/>
      <w:bookmarkStart w:id="1320" w:name="_Toc500"/>
      <w:bookmarkEnd w:id="1318"/>
      <w:bookmarkEnd w:id="1319"/>
      <w:r>
        <w:rPr/>
        <w:t>3462</w:t>
      </w:r>
      <w:r>
        <w:rPr>
          <w:rtl w:val="true"/>
        </w:rPr>
        <w:t xml:space="preserve"> - </w:t>
      </w:r>
      <w:r>
        <w:rPr>
          <w:rtl w:val="true"/>
        </w:rPr>
        <w:t>کَثرَةُ الکَلامِ تُمیتُ القَلبَ</w:t>
      </w:r>
      <w:bookmarkEnd w:id="1320"/>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علَیکَ بالصَّمتِ، فإنّ أعمَرَ مَجلِسٍ قُلوبُ الصّالِحینَ والصّامِتینَ، وإنّ أخرَبَ مَجلِسٍ قُلوبُ المُتَکلِّمینَ بما لا یَعنیهِم </w:t>
      </w:r>
      <w:r>
        <w:rPr>
          <w:rFonts w:eastAsia="Amiri" w:cs="Amiri" w:ascii="Amiri" w:hAnsi="Amiri"/>
          <w:color w:val="111111"/>
          <w:sz w:val="28"/>
          <w:szCs w:val="28"/>
          <w:rtl w:val="true"/>
          <w:lang w:bidi="ar-SA"/>
        </w:rPr>
        <w:t>.</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تُکثِرُوا الکلامَ فی غیرِ ذِکرِ اللَّهِ ؛ فإنّ الذینَ یُکثِرُونَ الکلامَ فی غیرِ ذِکرِ اللَّهِ قاسِیَةٌ قُلوبُهُم ، ولکنْ لا یَعلَمونَ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تُکثِرُوا الکلامَ بغیرِ ذِکرِ اللَّهِ ؛ فإنَّ کَثرَةَ الکلامِ بغَیرِ ذِکرِ اللَّهِ قَسوَةُ القَلبِ، إنّ أبعَدَ النّاسِ مِن اللَّهِ القَلبُ القاسی </w:t>
      </w:r>
      <w:r>
        <w:rPr>
          <w:rFonts w:eastAsia="Amiri" w:cs="Amiri" w:ascii="Amiri" w:hAnsi="Amiri"/>
          <w:color w:val="111111"/>
          <w:sz w:val="28"/>
          <w:szCs w:val="28"/>
          <w:rtl w:val="true"/>
          <w:lang w:bidi="ar-SA"/>
        </w:rPr>
        <w:t>.</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کلامُهُ کَثُرَ خَطَؤُهُ ، ومَن کَثُرَ خَطَؤُهُ قَلَّ حَیاؤهُ ، ومَن قَلَّ حَیاؤهُ قَلَّ وَرَعُهُ ، ومَن قَلَّ وَرَعُهُ ماتَ قَلبُهُ ، ومَن ماتَ قَلبُهُ دَخَلَ النّارَ </w:t>
      </w:r>
      <w:r>
        <w:rPr>
          <w:rFonts w:eastAsia="Amiri" w:cs="Amiri" w:ascii="Amiri" w:hAnsi="Amiri"/>
          <w:color w:val="111111"/>
          <w:sz w:val="28"/>
          <w:szCs w:val="28"/>
          <w:rtl w:val="true"/>
          <w:lang w:bidi="ar-SA"/>
        </w:rPr>
        <w:t>.</w:t>
      </w:r>
      <w:r>
        <w:rPr>
          <w:rStyle w:val="FootnoteAnchor"/>
          <w:rtl w:val="true"/>
        </w:rPr>
        <w:footnoteReference w:id="3149"/>
      </w:r>
    </w:p>
    <w:p>
      <w:pPr>
        <w:pStyle w:val="BookText"/>
        <w:rPr/>
      </w:pPr>
      <w:r>
        <w:rPr>
          <w:rStyle w:val="FootnoteAnchor"/>
          <w:rtl w:val="true"/>
        </w:rPr>
        <w:footnoteReference w:id="3150"/>
      </w:r>
    </w:p>
    <w:p>
      <w:pPr>
        <w:pStyle w:val="Heading4"/>
        <w:numPr>
          <w:ilvl w:val="3"/>
          <w:numId w:val="1"/>
        </w:numPr>
        <w:rPr/>
      </w:pPr>
      <w:bookmarkStart w:id="1321" w:name="__RefHeading___Toc7584075_3224264995"/>
      <w:bookmarkStart w:id="1322" w:name="_Toc501"/>
      <w:bookmarkEnd w:id="1321"/>
      <w:r>
        <w:rPr/>
        <w:t>3463</w:t>
      </w:r>
      <w:r>
        <w:rPr>
          <w:rtl w:val="true"/>
        </w:rPr>
        <w:t xml:space="preserve"> - </w:t>
      </w:r>
      <w:r>
        <w:rPr>
          <w:rtl w:val="true"/>
        </w:rPr>
        <w:t>مَدحُ قِلَّةِ الکَلامِ</w:t>
      </w:r>
      <w:bookmarkEnd w:id="13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حُسنِ إسلامِ المَرءِ قِلّةُ الکلامِ فیما لا یَعنیهِ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کلامُهُ بَطَلَ عَیبُهُ</w:t>
      </w:r>
      <w:r>
        <w:rPr>
          <w:rFonts w:eastAsia="Amiri" w:cs="Amiri" w:ascii="Amiri" w:hAnsi="Amiri"/>
          <w:color w:val="111111"/>
          <w:sz w:val="28"/>
          <w:szCs w:val="28"/>
          <w:rtl w:val="true"/>
          <w:lang w:bidi="ar-SA"/>
        </w:rPr>
        <w:t>.</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الکلامَ تَأمَنِ المَلامَ </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الکلامُ </w:t>
      </w:r>
      <w:r>
        <w:rPr>
          <w:rFonts w:eastAsia="Amiri" w:cs="Amiri" w:ascii="Amiri" w:hAnsi="Amiri"/>
          <w:color w:val="111111"/>
          <w:sz w:val="28"/>
          <w:szCs w:val="28"/>
          <w:rtl w:val="true"/>
          <w:lang w:bidi="ar-SA"/>
        </w:rPr>
        <w:t>.</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إذا غُلِبَ علَی الکلامِ لم یُغلَبْ علَی السُّکوتِ ، وکانَ علی ما یَسمَعُ أحرَصَ مِنهُ علی أن یَتکَلَّمَ </w:t>
      </w:r>
      <w:r>
        <w:rPr>
          <w:rFonts w:eastAsia="Amiri" w:cs="Amiri" w:ascii="Amiri" w:hAnsi="Amiri"/>
          <w:color w:val="111111"/>
          <w:sz w:val="28"/>
          <w:szCs w:val="28"/>
          <w:rtl w:val="true"/>
          <w:lang w:bidi="ar-SA"/>
        </w:rPr>
        <w:t>.</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سَلامَةَ نفسِک وسَترَ مَعایبِکَ فَأقلِلْ کلامَکَ وأکثِرْ صَمتَکَ ، یَتَوَفَّرْ فِکرُکَ ویَستَنِرْ قَلبُکَ </w:t>
      </w:r>
      <w:r>
        <w:rPr>
          <w:rFonts w:eastAsia="Amiri" w:cs="Amiri" w:ascii="Amiri" w:hAnsi="Amiri"/>
          <w:color w:val="111111"/>
          <w:sz w:val="28"/>
          <w:szCs w:val="28"/>
          <w:rtl w:val="true"/>
          <w:lang w:bidi="ar-SA"/>
        </w:rPr>
        <w:t>.</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سبحانَهُ صَلاحَ عَبدٍ ألهَمَهُ قِلَّةَ الکلامِ وقِلَّةَ الطَّعامِ وقلَّةَ المَنامِ </w:t>
      </w:r>
      <w:r>
        <w:rPr>
          <w:rFonts w:eastAsia="Amiri" w:cs="Amiri" w:ascii="Amiri" w:hAnsi="Amiri"/>
          <w:color w:val="111111"/>
          <w:sz w:val="28"/>
          <w:szCs w:val="28"/>
          <w:rtl w:val="true"/>
          <w:lang w:bidi="ar-SA"/>
        </w:rPr>
        <w:t>.</w:t>
      </w:r>
      <w:r>
        <w:rPr>
          <w:rStyle w:val="FootnoteAnchor"/>
          <w:rtl w:val="true"/>
        </w:rPr>
        <w:footnoteReference w:id="315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الکلامِ یَستُرُ العُیوبَ ویُقَلِّلُ الذُّنوبَ </w:t>
      </w:r>
      <w:r>
        <w:rPr>
          <w:rFonts w:eastAsia="Amiri" w:cs="Amiri" w:ascii="Amiri" w:hAnsi="Amiri"/>
          <w:color w:val="111111"/>
          <w:sz w:val="28"/>
          <w:szCs w:val="28"/>
          <w:rtl w:val="true"/>
          <w:lang w:bidi="ar-SA"/>
        </w:rPr>
        <w:t>.</w:t>
      </w:r>
      <w:r>
        <w:rPr>
          <w:rStyle w:val="FootnoteAnchor"/>
          <w:rtl w:val="true"/>
        </w:rPr>
        <w:footnoteReference w:id="3158"/>
      </w:r>
      <w:bookmarkStart w:id="1323" w:name="pg13097_151232"/>
    </w:p>
    <w:p>
      <w:pPr>
        <w:pStyle w:val="BookText"/>
        <w:rPr/>
      </w:pPr>
      <w:bookmarkEnd w:id="13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الکلامِ یَستُرُ العَوارَ ویُؤمِنُ العِثارَ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أن یکونَ مِقدارُ لِسانِ الرجُلِ فاضِلاً علی مِقدارِ عِلمِهِ ، کما أکرَهُ أن یکونَ مِقدارُ عِلمِهِ فاضِلاً علی مِقدارِ عَقلِهِ </w:t>
      </w:r>
      <w:r>
        <w:rPr>
          <w:rFonts w:eastAsia="Amiri" w:cs="Amiri" w:ascii="Amiri" w:hAnsi="Amiri"/>
          <w:color w:val="111111"/>
          <w:sz w:val="28"/>
          <w:szCs w:val="28"/>
          <w:rtl w:val="true"/>
          <w:lang w:bidi="ar-SA"/>
        </w:rPr>
        <w:t>.</w:t>
      </w:r>
      <w:r>
        <w:rPr>
          <w:rStyle w:val="FootnoteAnchor"/>
          <w:rtl w:val="true"/>
        </w:rPr>
        <w:footnoteReference w:id="3160"/>
      </w:r>
    </w:p>
    <w:p>
      <w:pPr>
        <w:pStyle w:val="BookText"/>
        <w:rPr/>
      </w:pPr>
      <w:r>
        <w:rPr>
          <w:rStyle w:val="FootnoteAnchor"/>
          <w:rtl w:val="true"/>
        </w:rPr>
        <w:footnoteReference w:id="3161"/>
      </w:r>
    </w:p>
    <w:p>
      <w:pPr>
        <w:pStyle w:val="Heading4"/>
        <w:numPr>
          <w:ilvl w:val="3"/>
          <w:numId w:val="1"/>
        </w:numPr>
        <w:rPr/>
      </w:pPr>
      <w:bookmarkStart w:id="1324" w:name="__RefHeading___Toc7584077_3224264995"/>
      <w:bookmarkStart w:id="1325" w:name="_Toc502"/>
      <w:bookmarkEnd w:id="1324"/>
      <w:r>
        <w:rPr/>
        <w:t>3464</w:t>
      </w:r>
      <w:r>
        <w:rPr>
          <w:rtl w:val="true"/>
        </w:rPr>
        <w:t xml:space="preserve"> - </w:t>
      </w:r>
      <w:r>
        <w:rPr>
          <w:rtl w:val="true"/>
        </w:rPr>
        <w:t>المُتَکَلِّمُ ووَثاقُ الکَلامِ</w:t>
      </w:r>
      <w:bookmarkEnd w:id="13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فی وَثاقِکَ ما لم تَتَکلَّمْ بهِ ، فإذا تَکَلَّمتَ بهِ صِرتَ فی وَثاقِهِ ، فَاخزُنْ لِسانَکَ کما تَخزُنُ ذَهَبَکَ ووَرِقَکَ ، فَرُبَّ کَلِمَةٍ سَلَبَت نِعمَةً وجَلَبَت نِقمَةً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تَکَلَّمتَ بالکَلِمَةِ مَلَکَتکَ ، وإذا أمسَکتَها مَلَکتَها </w:t>
      </w:r>
      <w:r>
        <w:rPr>
          <w:rFonts w:eastAsia="Amiri" w:cs="Amiri" w:ascii="Amiri" w:hAnsi="Amiri"/>
          <w:color w:val="111111"/>
          <w:sz w:val="28"/>
          <w:szCs w:val="28"/>
          <w:rtl w:val="true"/>
          <w:lang w:bidi="ar-SA"/>
        </w:rPr>
        <w:t>.</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لسانَکَ ؛ فإنّ الکَلِمَةَ أسیرَةٌ فی وَثاقِ الرجُلِ ، فإن أطلَقَها صارَ أسیراً فی وَثاقِها </w:t>
      </w:r>
      <w:r>
        <w:rPr>
          <w:rFonts w:eastAsia="Amiri" w:cs="Amiri" w:ascii="Amiri" w:hAnsi="Amiri"/>
          <w:color w:val="111111"/>
          <w:sz w:val="28"/>
          <w:szCs w:val="28"/>
          <w:rtl w:val="true"/>
          <w:lang w:bidi="ar-SA"/>
        </w:rPr>
        <w:t>.</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الصَّمتِ السَّلامَةُ مِن النَّدامَةِ ، وتَلافیکَ ما فَرَطَ مِن صَمتِکَ أیسَرُ مِن إدراکِ فائدةِ ما فاتَ مِن مَنطِقِکَ ، وحِفظُ ما فی الوِعاءِ بِشَدِّ الوِکاءِ </w:t>
      </w:r>
      <w:r>
        <w:rPr>
          <w:rFonts w:eastAsia="Amiri" w:cs="Amiri" w:ascii="Amiri" w:hAnsi="Amiri"/>
          <w:color w:val="111111"/>
          <w:sz w:val="28"/>
          <w:szCs w:val="28"/>
          <w:rtl w:val="true"/>
          <w:lang w:bidi="ar-SA"/>
        </w:rPr>
        <w:t>.</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أسیرُ لِسانِهِ </w:t>
      </w:r>
      <w:r>
        <w:rPr>
          <w:rFonts w:eastAsia="Amiri" w:cs="Amiri" w:ascii="Amiri" w:hAnsi="Amiri"/>
          <w:color w:val="111111"/>
          <w:sz w:val="28"/>
          <w:szCs w:val="28"/>
          <w:rtl w:val="true"/>
          <w:lang w:bidi="ar-SA"/>
        </w:rPr>
        <w:t>.</w:t>
      </w:r>
      <w:r>
        <w:rPr>
          <w:rStyle w:val="FootnoteAnchor"/>
          <w:rtl w:val="true"/>
        </w:rPr>
        <w:footnoteReference w:id="3166"/>
      </w:r>
    </w:p>
    <w:p>
      <w:pPr>
        <w:pStyle w:val="Heading4"/>
        <w:numPr>
          <w:ilvl w:val="3"/>
          <w:numId w:val="1"/>
        </w:numPr>
        <w:rPr/>
      </w:pPr>
      <w:bookmarkStart w:id="1326" w:name="__RefHeading___Toc7584079_3224264995"/>
      <w:bookmarkStart w:id="1327" w:name="_Toc503"/>
      <w:bookmarkEnd w:id="1326"/>
      <w:r>
        <w:rPr/>
        <w:t>3465</w:t>
      </w:r>
      <w:r>
        <w:rPr>
          <w:rtl w:val="true"/>
        </w:rPr>
        <w:t xml:space="preserve"> - </w:t>
      </w:r>
      <w:r>
        <w:rPr>
          <w:rtl w:val="true"/>
        </w:rPr>
        <w:t>اعتِبارُ الکَلامِ مِنَ العَملِ</w:t>
      </w:r>
      <w:bookmarkEnd w:id="13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حَسَبَ کلامَهُ مِن عَمَلِهِ قَلَّ کلامُهُ إلّا فیما یَعنیهِ </w:t>
      </w:r>
      <w:r>
        <w:rPr>
          <w:rFonts w:eastAsia="Amiri" w:cs="Amiri" w:ascii="Amiri" w:hAnsi="Amiri"/>
          <w:color w:val="111111"/>
          <w:sz w:val="28"/>
          <w:szCs w:val="28"/>
          <w:rtl w:val="true"/>
          <w:lang w:bidi="ar-SA"/>
        </w:rPr>
        <w:t>.</w:t>
      </w:r>
      <w:r>
        <w:rPr>
          <w:rStyle w:val="FootnoteAnchor"/>
          <w:rtl w:val="true"/>
        </w:rPr>
        <w:footnoteReference w:id="31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مَوضِعَ کلامِهِ مِن عَمَلِهِ قَلَّ کلامُهُ إلّا فیما یَعنیهِ </w:t>
      </w:r>
      <w:r>
        <w:rPr>
          <w:rFonts w:eastAsia="Amiri" w:cs="Amiri" w:ascii="Amiri" w:hAnsi="Amiri"/>
          <w:color w:val="111111"/>
          <w:sz w:val="28"/>
          <w:szCs w:val="28"/>
          <w:rtl w:val="true"/>
          <w:lang w:bidi="ar-SA"/>
        </w:rPr>
        <w:t>.</w:t>
      </w:r>
      <w:r>
        <w:rPr>
          <w:rStyle w:val="FootnoteAnchor"/>
          <w:rtl w:val="true"/>
        </w:rPr>
        <w:footnoteReference w:id="31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یَحسُبْ کلامَهُ مِن عَمَلِهِ کَثُرَت خَطایاهُ وحَضَرَ عَذابُهُ </w:t>
      </w:r>
      <w:r>
        <w:rPr>
          <w:rFonts w:eastAsia="Amiri" w:cs="Amiri" w:ascii="Amiri" w:hAnsi="Amiri"/>
          <w:color w:val="111111"/>
          <w:sz w:val="28"/>
          <w:szCs w:val="28"/>
          <w:rtl w:val="true"/>
          <w:lang w:bidi="ar-SA"/>
        </w:rPr>
        <w:t>.</w:t>
      </w:r>
      <w:r>
        <w:rPr>
          <w:rStyle w:val="FootnoteAnchor"/>
          <w:rtl w:val="true"/>
        </w:rPr>
        <w:footnoteReference w:id="31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کلامُکَ مَحفوظٌ علَیکَ مُخَلَّدٌ فی صَحیفَتِکَ ، فاجعَلْهُ فیما یُزلِفُکَ </w:t>
      </w:r>
      <w:r>
        <w:rPr>
          <w:rFonts w:eastAsia="Amiri" w:cs="Amiri" w:ascii="Amiri" w:hAnsi="Amiri"/>
          <w:color w:val="111111"/>
          <w:sz w:val="28"/>
          <w:szCs w:val="28"/>
          <w:rtl w:val="true"/>
          <w:lang w:bidi="ar-SA"/>
        </w:rPr>
        <w:t>.</w:t>
      </w:r>
      <w:r>
        <w:rPr>
          <w:rStyle w:val="FootnoteAnchor"/>
          <w:rtl w:val="true"/>
        </w:rPr>
        <w:footnoteReference w:id="317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کلامَهُ مِن عَمَلِهِ قلّ کلامُهُ إلّا فیما یَعنیهِ </w:t>
      </w:r>
      <w:r>
        <w:rPr>
          <w:rFonts w:eastAsia="Amiri" w:cs="Amiri" w:ascii="Amiri" w:hAnsi="Amiri"/>
          <w:color w:val="111111"/>
          <w:sz w:val="28"/>
          <w:szCs w:val="28"/>
          <w:rtl w:val="true"/>
          <w:lang w:bidi="ar-SA"/>
        </w:rPr>
        <w:t>.</w:t>
      </w:r>
      <w:r>
        <w:rPr>
          <w:rStyle w:val="FootnoteAnchor"/>
          <w:rtl w:val="true"/>
        </w:rPr>
        <w:footnoteReference w:id="3171"/>
      </w:r>
      <w:bookmarkStart w:id="1328" w:name="pg13097_151233"/>
    </w:p>
    <w:p>
      <w:pPr>
        <w:pStyle w:val="BookText"/>
        <w:rPr/>
      </w:pPr>
      <w:bookmarkEnd w:id="13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أنّهُ مُؤاخَذٌ بقولِهِ فَلْیُقَصِّرْ فی المَقالِ </w:t>
      </w:r>
      <w:r>
        <w:rPr>
          <w:rFonts w:eastAsia="Amiri" w:cs="Amiri" w:ascii="Amiri" w:hAnsi="Amiri"/>
          <w:color w:val="111111"/>
          <w:sz w:val="28"/>
          <w:szCs w:val="28"/>
          <w:rtl w:val="true"/>
          <w:lang w:bidi="ar-SA"/>
        </w:rPr>
        <w:t>.</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مَوضِعَ کلامِهِ مِن عَمَلِهِ قَلَّ کلامُهُ فیما لا یَعنیهِ </w:t>
      </w:r>
      <w:r>
        <w:rPr>
          <w:rFonts w:eastAsia="Amiri" w:cs="Amiri" w:ascii="Amiri" w:hAnsi="Amiri"/>
          <w:color w:val="111111"/>
          <w:sz w:val="28"/>
          <w:szCs w:val="28"/>
          <w:rtl w:val="true"/>
          <w:lang w:bidi="ar-SA"/>
        </w:rPr>
        <w:t>.</w:t>
      </w:r>
      <w:r>
        <w:rPr>
          <w:rStyle w:val="FootnoteAnchor"/>
          <w:rtl w:val="true"/>
        </w:rPr>
        <w:footnoteReference w:id="3173"/>
      </w:r>
    </w:p>
    <w:p>
      <w:pPr>
        <w:pStyle w:val="Heading4"/>
        <w:numPr>
          <w:ilvl w:val="3"/>
          <w:numId w:val="1"/>
        </w:numPr>
        <w:rPr/>
      </w:pPr>
      <w:bookmarkStart w:id="1329" w:name="__RefHeading___Toc7584081_3224264995"/>
      <w:bookmarkStart w:id="1330" w:name="_Toc504"/>
      <w:bookmarkEnd w:id="1329"/>
      <w:r>
        <w:rPr/>
        <w:t>3466</w:t>
      </w:r>
      <w:r>
        <w:rPr>
          <w:rtl w:val="true"/>
        </w:rPr>
        <w:t xml:space="preserve"> - </w:t>
      </w:r>
      <w:r>
        <w:rPr>
          <w:rtl w:val="true"/>
        </w:rPr>
        <w:t>ذَمُّ إظهارِ کُلِّ ما یُعلَمُ</w:t>
      </w:r>
      <w:bookmarkEnd w:id="13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مِن الکَذِبِ أن یُحَدِّثَ بکُلِّ ما سَمِعَ </w:t>
      </w:r>
      <w:r>
        <w:rPr>
          <w:rFonts w:eastAsia="Amiri" w:cs="Amiri" w:ascii="Amiri" w:hAnsi="Amiri"/>
          <w:color w:val="111111"/>
          <w:sz w:val="28"/>
          <w:szCs w:val="28"/>
          <w:rtl w:val="true"/>
          <w:lang w:bidi="ar-SA"/>
        </w:rPr>
        <w:t>.</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تَعلَمُ ، بَل لا تَقُلْ کُلَّ ما تَعلَمُ ، فإنَّ اللَّهَ فَرَضَ علی جَوارِحِکَ کُلِّها فَرائضَ یَحتَجُّ بها علَیکَ یَومَ القِیامَةِ </w:t>
      </w:r>
      <w:r>
        <w:rPr>
          <w:rFonts w:eastAsia="Amiri" w:cs="Amiri" w:ascii="Amiri" w:hAnsi="Amiri"/>
          <w:color w:val="111111"/>
          <w:sz w:val="28"/>
          <w:szCs w:val="28"/>
          <w:rtl w:val="true"/>
          <w:lang w:bidi="ar-SA"/>
        </w:rPr>
        <w:t>.</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الرجُلِ أن لا یَتَکلَّمَ بجَمیعِ ما أحاطَ بهِ عِلمُهُ </w:t>
      </w:r>
      <w:r>
        <w:rPr>
          <w:rFonts w:eastAsia="Amiri" w:cs="Amiri" w:ascii="Amiri" w:hAnsi="Amiri"/>
          <w:color w:val="111111"/>
          <w:sz w:val="28"/>
          <w:szCs w:val="28"/>
          <w:rtl w:val="true"/>
          <w:lang w:bidi="ar-SA"/>
        </w:rPr>
        <w:t>.</w:t>
      </w:r>
      <w:r>
        <w:rPr>
          <w:rStyle w:val="FootnoteAnchor"/>
          <w:rtl w:val="true"/>
        </w:rPr>
        <w:footnoteReference w:id="3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 بکُلِّ ما تَعلَمُ ، فَکَفی بذلکَ جَهلاً </w:t>
      </w:r>
      <w:r>
        <w:rPr>
          <w:rFonts w:eastAsia="Amiri" w:cs="Amiri" w:ascii="Amiri" w:hAnsi="Amiri"/>
          <w:color w:val="111111"/>
          <w:sz w:val="28"/>
          <w:szCs w:val="28"/>
          <w:rtl w:val="true"/>
          <w:lang w:bidi="ar-SA"/>
        </w:rPr>
        <w:t>.</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النّاسَ بِکُلِّ ما تَسمَعُ، فکَفی بذلکَ خُرقاً </w:t>
      </w:r>
      <w:r>
        <w:rPr>
          <w:rFonts w:eastAsia="Amiri" w:cs="Amiri" w:ascii="Amiri" w:hAnsi="Amiri"/>
          <w:color w:val="111111"/>
          <w:sz w:val="28"/>
          <w:szCs w:val="28"/>
          <w:rtl w:val="true"/>
          <w:lang w:bidi="ar-SA"/>
        </w:rPr>
        <w:t>.</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مِنّی کلاماً</w:t>
      </w:r>
    </w:p>
    <w:p>
      <w:pPr>
        <w:pStyle w:val="BookText"/>
        <w:rPr/>
      </w:pPr>
      <w:r>
        <w:rPr>
          <w:rFonts w:ascii="Amiri" w:hAnsi="Amiri" w:eastAsia="Amiri" w:cs="Amiri"/>
          <w:color w:val="111111"/>
          <w:sz w:val="28"/>
          <w:sz w:val="28"/>
          <w:szCs w:val="28"/>
          <w:rtl w:val="true"/>
          <w:lang w:bidi="ar-SA"/>
        </w:rPr>
        <w:t xml:space="preserve">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 وَلیَدَعْ کثیراً مِن الکلامِ فیما یَعنیه حتّی یَجِدَ له مَوضِعاً ، فَرُبَّ مُتَکلِّمٍ فی غیرِ مَوضِعِهِ جَنی علی نفسِهِ بکلامِهِ </w:t>
      </w:r>
      <w:r>
        <w:rPr>
          <w:rFonts w:eastAsia="Amiri" w:cs="Amiri" w:ascii="Amiri" w:hAnsi="Amiri"/>
          <w:color w:val="111111"/>
          <w:sz w:val="28"/>
          <w:szCs w:val="28"/>
          <w:rtl w:val="true"/>
          <w:lang w:bidi="ar-SA"/>
        </w:rPr>
        <w:t>.</w:t>
      </w:r>
      <w:r>
        <w:rPr>
          <w:rStyle w:val="FootnoteAnchor"/>
          <w:rtl w:val="true"/>
        </w:rPr>
        <w:footnoteReference w:id="3179"/>
      </w:r>
    </w:p>
    <w:p>
      <w:pPr>
        <w:pStyle w:val="BookText"/>
        <w:rPr/>
      </w:pPr>
      <w:r>
        <w:rPr>
          <w:rStyle w:val="FootnoteAnchor"/>
          <w:rtl w:val="true"/>
        </w:rPr>
        <w:footnoteReference w:id="3180"/>
      </w:r>
    </w:p>
    <w:p>
      <w:pPr>
        <w:pStyle w:val="Heading4"/>
        <w:numPr>
          <w:ilvl w:val="3"/>
          <w:numId w:val="1"/>
        </w:numPr>
        <w:rPr/>
      </w:pPr>
      <w:bookmarkStart w:id="1331" w:name="__RefHeading___Toc7584083_3224264995"/>
      <w:bookmarkStart w:id="1332" w:name="_Toc505"/>
      <w:bookmarkEnd w:id="1331"/>
      <w:r>
        <w:rPr/>
        <w:t>3467</w:t>
      </w:r>
      <w:r>
        <w:rPr>
          <w:rtl w:val="true"/>
        </w:rPr>
        <w:t xml:space="preserve"> - </w:t>
      </w:r>
      <w:r>
        <w:rPr>
          <w:rtl w:val="true"/>
        </w:rPr>
        <w:t>الکَلامُ کَالدَّواءِ</w:t>
      </w:r>
      <w:bookmarkEnd w:id="13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کالدَّواءِ ؛ قَلیلُهُ یَنفَعُ ، وکَثیرُهُ قاتِلٌ </w:t>
      </w:r>
      <w:r>
        <w:rPr>
          <w:rFonts w:eastAsia="Amiri" w:cs="Amiri" w:ascii="Amiri" w:hAnsi="Amiri"/>
          <w:color w:val="111111"/>
          <w:sz w:val="28"/>
          <w:szCs w:val="28"/>
          <w:rtl w:val="true"/>
          <w:lang w:bidi="ar-SA"/>
        </w:rPr>
        <w:t>.</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الخِطابُ کَثُرَ الصَّوابُ ، إذا ازدَحَمَ الجَوابُ نُفِیَ الصَّوابُ </w:t>
      </w:r>
      <w:r>
        <w:rPr>
          <w:rFonts w:eastAsia="Amiri" w:cs="Amiri" w:ascii="Amiri" w:hAnsi="Amiri"/>
          <w:color w:val="111111"/>
          <w:sz w:val="28"/>
          <w:szCs w:val="28"/>
          <w:rtl w:val="true"/>
          <w:lang w:bidi="ar-SA"/>
        </w:rPr>
        <w:t>.</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یَتَکلَّمُ إلّا بِحاجَتِهِ أو حُجَّتِهِ </w:t>
      </w:r>
      <w:r>
        <w:rPr>
          <w:rFonts w:eastAsia="Amiri" w:cs="Amiri" w:ascii="Amiri" w:hAnsi="Amiri"/>
          <w:color w:val="111111"/>
          <w:sz w:val="28"/>
          <w:szCs w:val="28"/>
          <w:rtl w:val="true"/>
          <w:lang w:bidi="ar-SA"/>
        </w:rPr>
        <w:t>.</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بَینَ خَلَّتَی سَوءٍ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الإکثارُ والإقلالُ ، فالإکثارُ هَذَرٌ ، والإقلالُ عِیٌّ وحَصَرٌ </w:t>
      </w:r>
      <w:r>
        <w:rPr>
          <w:rFonts w:eastAsia="Amiri" w:cs="Amiri" w:ascii="Amiri" w:hAnsi="Amiri"/>
          <w:color w:val="111111"/>
          <w:sz w:val="28"/>
          <w:szCs w:val="28"/>
          <w:rtl w:val="true"/>
          <w:lang w:bidi="ar-SA"/>
        </w:rPr>
        <w:t>.</w:t>
      </w:r>
      <w:r>
        <w:rPr>
          <w:rStyle w:val="FootnoteAnchor"/>
          <w:rtl w:val="true"/>
        </w:rPr>
        <w:footnoteReference w:id="318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 الحَکیمِ إذا کانَ صَواباً کانَ دَواءً ، وإذا کانَ خَطاءً کانَ داءً </w:t>
      </w:r>
      <w:r>
        <w:rPr>
          <w:rFonts w:eastAsia="Amiri" w:cs="Amiri" w:ascii="Amiri" w:hAnsi="Amiri"/>
          <w:color w:val="111111"/>
          <w:sz w:val="28"/>
          <w:szCs w:val="28"/>
          <w:rtl w:val="true"/>
          <w:lang w:bidi="ar-SA"/>
        </w:rPr>
        <w:t>.</w:t>
      </w:r>
      <w:r>
        <w:rPr>
          <w:rStyle w:val="FootnoteAnchor"/>
          <w:rtl w:val="true"/>
        </w:rPr>
        <w:footnoteReference w:id="3185"/>
      </w:r>
      <w:bookmarkStart w:id="1333" w:name="pg13097_151234"/>
    </w:p>
    <w:p>
      <w:pPr>
        <w:pStyle w:val="Heading4"/>
        <w:numPr>
          <w:ilvl w:val="3"/>
          <w:numId w:val="1"/>
        </w:numPr>
        <w:rPr/>
      </w:pPr>
      <w:bookmarkStart w:id="1334" w:name="__RefHeading___Toc7584085_3224264995"/>
      <w:bookmarkStart w:id="1335" w:name="_Toc506"/>
      <w:bookmarkEnd w:id="1333"/>
      <w:bookmarkEnd w:id="1334"/>
      <w:r>
        <w:rPr/>
        <w:t>3468</w:t>
      </w:r>
      <w:r>
        <w:rPr>
          <w:rtl w:val="true"/>
        </w:rPr>
        <w:t xml:space="preserve"> - </w:t>
      </w:r>
      <w:r>
        <w:rPr>
          <w:rtl w:val="true"/>
        </w:rPr>
        <w:t>فَضلُ الکَلامِ عَلَی السُّکوتِ</w:t>
      </w:r>
      <w:bookmarkEnd w:id="13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بالحَقِّ خیرٌ مِن العِیِّ والصَّمتِ </w:t>
      </w:r>
      <w:r>
        <w:rPr>
          <w:rFonts w:eastAsia="Amiri" w:cs="Amiri" w:ascii="Amiri" w:hAnsi="Amiri"/>
          <w:color w:val="111111"/>
          <w:sz w:val="28"/>
          <w:szCs w:val="28"/>
          <w:rtl w:val="true"/>
          <w:lang w:bidi="ar-SA"/>
        </w:rPr>
        <w:t>.</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علیه السلام عنِ الکلامِ والسُّکوتِ أیُّهُما أفضَلُ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واحِدٍ مِنهُما آفاتٌ ، فإذا سَلِما مِن الآفاتِ فالکلامُ أفضَلُ مِن السُّکوتِ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یا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ما بَعَثَ الأنبیاءَ والأوصیاءَ بالسُّکوتِ ، إنّما بَعَثَهُم بالکلامِ، ولا استُحِقَّتِ الجَنّةُ بالسُّکوتِ، ولا استُوجِبَت وَلایَةُ اللَّهِ بالسُّکوتِ ، ولا تُوُقِّیَتِ النّارُ بالسُّکوتِ ، إنّما ذلکَ کُلُّهُ بالکلامِ </w:t>
      </w:r>
      <w:r>
        <w:rPr>
          <w:rFonts w:eastAsia="Amiri" w:cs="Amiri" w:ascii="Amiri" w:hAnsi="Amiri"/>
          <w:color w:val="111111"/>
          <w:sz w:val="28"/>
          <w:szCs w:val="28"/>
          <w:rtl w:val="true"/>
          <w:lang w:bidi="ar-SA"/>
        </w:rPr>
        <w:t>.</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وقَد کَلَّمَهُ بکلامٍ کَثیرٍ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الرجُلُ ، تَحتَقِرُ الکلامَ وتَستَصغِرُهُ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عَزَّوجلَّ لم یَبعَثْ رُسُلَهُ حیثُ بَعَثَها ومَعها ذَهَبٌ ولا فِضَّةٌ ، ولکنْ بَعَثَها بالکلامِ ، وإنّما عَرَّفَ اللَّهُ جلَ وعزَّ نفسَهُ إلی خَلقِهِ بالکلامِ والدَّلالاتِ علَیهِ والأعلامِ </w:t>
      </w:r>
      <w:r>
        <w:rPr>
          <w:rFonts w:eastAsia="Amiri" w:cs="Amiri" w:ascii="Amiri" w:hAnsi="Amiri"/>
          <w:color w:val="111111"/>
          <w:sz w:val="28"/>
          <w:szCs w:val="28"/>
          <w:rtl w:val="true"/>
          <w:lang w:bidi="ar-SA"/>
        </w:rPr>
        <w:t>.</w:t>
      </w:r>
      <w:r>
        <w:rPr>
          <w:rStyle w:val="FootnoteAnchor"/>
          <w:rtl w:val="true"/>
        </w:rPr>
        <w:footnoteReference w:id="31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راحَةٌ للرُّوحِ، والسُّکوتُ راحَةٌ للعَقلِ </w:t>
      </w:r>
      <w:r>
        <w:rPr>
          <w:rFonts w:eastAsia="Amiri" w:cs="Amiri" w:ascii="Amiri" w:hAnsi="Amiri"/>
          <w:color w:val="111111"/>
          <w:sz w:val="28"/>
          <w:szCs w:val="28"/>
          <w:rtl w:val="true"/>
          <w:lang w:bidi="ar-SA"/>
        </w:rPr>
        <w:t>.</w:t>
      </w:r>
      <w:r>
        <w:rPr>
          <w:rStyle w:val="FootnoteAnchor"/>
          <w:rtl w:val="true"/>
        </w:rPr>
        <w:footnoteReference w:id="3189"/>
      </w:r>
    </w:p>
    <w:p>
      <w:pPr>
        <w:pStyle w:val="BookText"/>
        <w:rPr/>
      </w:pPr>
      <w:r>
        <w:rPr>
          <w:rStyle w:val="FootnoteAnchor"/>
          <w:rtl w:val="true"/>
        </w:rPr>
        <w:footnoteReference w:id="3190"/>
      </w:r>
    </w:p>
    <w:p>
      <w:pPr>
        <w:pStyle w:val="Heading4"/>
        <w:numPr>
          <w:ilvl w:val="3"/>
          <w:numId w:val="1"/>
        </w:numPr>
        <w:rPr/>
      </w:pPr>
      <w:bookmarkStart w:id="1336" w:name="__RefHeading___Toc7584087_3224264995"/>
      <w:bookmarkStart w:id="1337" w:name="_Toc507"/>
      <w:bookmarkEnd w:id="1336"/>
      <w:r>
        <w:rPr/>
        <w:t>3469</w:t>
      </w:r>
      <w:r>
        <w:rPr>
          <w:rtl w:val="true"/>
        </w:rPr>
        <w:t xml:space="preserve"> - </w:t>
      </w:r>
      <w:r>
        <w:rPr>
          <w:rtl w:val="true"/>
        </w:rPr>
        <w:t>فَضلُ السُّکوتِ عَلَی الکَلامِ</w:t>
      </w:r>
      <w:bookmarkEnd w:id="1337"/>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إن کُنتَ زَعَمتَ أنَّ الکلامَ مِن فِضَّةٍ فإنَّ السُّکوتَ مِن ذَهَبٍ </w:t>
      </w:r>
      <w:r>
        <w:rPr>
          <w:rFonts w:eastAsia="Amiri" w:cs="Amiri" w:ascii="Amiri" w:hAnsi="Amiri"/>
          <w:color w:val="111111"/>
          <w:sz w:val="28"/>
          <w:szCs w:val="28"/>
          <w:rtl w:val="true"/>
          <w:lang w:bidi="ar-SA"/>
        </w:rPr>
        <w:t>.</w:t>
      </w:r>
      <w:r>
        <w:rPr>
          <w:rStyle w:val="FootnoteAnchor"/>
          <w:rtl w:val="true"/>
        </w:rPr>
        <w:footnoteReference w:id="3191"/>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السُّکوتُ ذَهَبٌ والکلامُ فِضّةٌ </w:t>
      </w:r>
      <w:r>
        <w:rPr>
          <w:rFonts w:eastAsia="Amiri" w:cs="Amiri" w:ascii="Amiri" w:hAnsi="Amiri"/>
          <w:color w:val="111111"/>
          <w:sz w:val="28"/>
          <w:szCs w:val="28"/>
          <w:rtl w:val="true"/>
          <w:lang w:bidi="ar-SA"/>
        </w:rPr>
        <w:t>.</w:t>
      </w:r>
      <w:r>
        <w:rPr>
          <w:rStyle w:val="FootnoteAnchor"/>
          <w:rtl w:val="true"/>
        </w:rPr>
        <w:footnoteReference w:id="31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المؤمنُ یُکتَبُ مُحسِناً مادامَ ساکِتاً ، فإذا تَکَلَّمَ کُتِبَ مُحسِناً أو مُسِیئاً </w:t>
      </w:r>
      <w:r>
        <w:rPr>
          <w:rFonts w:eastAsia="Amiri" w:cs="Amiri" w:ascii="Amiri" w:hAnsi="Amiri"/>
          <w:color w:val="111111"/>
          <w:sz w:val="28"/>
          <w:szCs w:val="28"/>
          <w:rtl w:val="true"/>
          <w:lang w:bidi="ar-SA"/>
        </w:rPr>
        <w:t>.</w:t>
      </w:r>
      <w:r>
        <w:rPr>
          <w:rStyle w:val="FootnoteAnchor"/>
          <w:rtl w:val="true"/>
        </w:rPr>
        <w:footnoteReference w:id="319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لِسلیمانَ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علَیکَ بطُولِ الصَّمتِ إلّا مِن خَیرٍ ؛ فإنّ النَّدامَةَ علی طُولِ الصَّمتِ مَرّةً واحِدَةً خَیرٌ مِن النَّدامَةِ علی کَثرَةِ الکلامِ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bookmarkStart w:id="1338" w:name="pg13097_151235"/>
    </w:p>
    <w:p>
      <w:pPr>
        <w:pStyle w:val="BookText"/>
        <w:rPr/>
      </w:pPr>
      <w:bookmarkEnd w:id="1338"/>
      <w:r>
        <w:rPr>
          <w:rFonts w:ascii="Amiri" w:hAnsi="Amiri" w:eastAsia="Amiri" w:cs="Amiri"/>
          <w:color w:val="111111"/>
          <w:sz w:val="28"/>
          <w:sz w:val="28"/>
          <w:szCs w:val="28"/>
          <w:rtl w:val="true"/>
          <w:lang w:bidi="ar-SA"/>
        </w:rPr>
        <w:t xml:space="preserve">بُنَیَّ ، لو أنّ الکلامَ کانَ مِن فِضّةٍ یَنبَغی للصَّمتِ أن یکونَ مِن ذَهَبٍ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5"/>
      </w:r>
    </w:p>
    <w:p>
      <w:pPr>
        <w:pStyle w:val="Heading4"/>
        <w:numPr>
          <w:ilvl w:val="3"/>
          <w:numId w:val="1"/>
        </w:numPr>
        <w:rPr/>
      </w:pPr>
      <w:bookmarkStart w:id="1339" w:name="__RefHeading___Toc7584089_3224264995"/>
      <w:bookmarkStart w:id="1340" w:name="_Toc508"/>
      <w:bookmarkEnd w:id="1339"/>
      <w:r>
        <w:rPr/>
        <w:t>3470</w:t>
      </w:r>
      <w:r>
        <w:rPr>
          <w:rtl w:val="true"/>
        </w:rPr>
        <w:t xml:space="preserve"> - </w:t>
      </w:r>
      <w:r>
        <w:rPr>
          <w:rtl w:val="true"/>
        </w:rPr>
        <w:t>السُّکوتُ المَمدوحُ والمَذمومُ</w:t>
      </w:r>
      <w:bookmarkEnd w:id="13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عِبادَةٌ لِمَن ذَکَرَ اللَّهَ </w:t>
      </w:r>
      <w:r>
        <w:rPr>
          <w:rFonts w:eastAsia="Amiri" w:cs="Amiri" w:ascii="Amiri" w:hAnsi="Amiri"/>
          <w:color w:val="111111"/>
          <w:sz w:val="28"/>
          <w:szCs w:val="28"/>
          <w:rtl w:val="true"/>
          <w:lang w:bidi="ar-SA"/>
        </w:rPr>
        <w:t>.</w:t>
      </w: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للعالِمِ أن یَسکُتَ علی عِلمِهِ ، ولا یَنبَغی للجاهِلِ أن یَسکُتَ علی جَهلِهِ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الصَّمتِ عنِ الحُکمِ ، کما أنّهُ لا خَیرَ فی القَولِ بالجَهلِ </w:t>
      </w:r>
      <w:r>
        <w:rPr>
          <w:rFonts w:eastAsia="Amiri" w:cs="Amiri" w:ascii="Amiri" w:hAnsi="Amiri"/>
          <w:color w:val="111111"/>
          <w:sz w:val="28"/>
          <w:szCs w:val="28"/>
          <w:rtl w:val="true"/>
          <w:lang w:bidi="ar-SA"/>
        </w:rPr>
        <w:t>.</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سُکوتٍ لیسَ فیهِ فِکرٌ فهُو غَفلَةٌ </w:t>
      </w:r>
      <w:r>
        <w:rPr>
          <w:rFonts w:eastAsia="Amiri" w:cs="Amiri" w:ascii="Amiri" w:hAnsi="Amiri"/>
          <w:color w:val="111111"/>
          <w:sz w:val="28"/>
          <w:szCs w:val="28"/>
          <w:rtl w:val="true"/>
          <w:lang w:bidi="ar-SA"/>
        </w:rPr>
        <w:t>.</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بغَیرِ تَفکُّرٍ خَرَسٌ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قادِمٍ حَیرَةٌ ، فَابسُطُوهُ بالکلامِ </w:t>
      </w:r>
      <w:r>
        <w:rPr>
          <w:rFonts w:eastAsia="Amiri" w:cs="Amiri" w:ascii="Amiri" w:hAnsi="Amiri"/>
          <w:color w:val="111111"/>
          <w:sz w:val="28"/>
          <w:szCs w:val="28"/>
          <w:rtl w:val="true"/>
          <w:lang w:bidi="ar-SA"/>
        </w:rPr>
        <w:t>.</w:t>
      </w:r>
      <w:r>
        <w:rPr>
          <w:rStyle w:val="FootnoteAnchor"/>
          <w:rtl w:val="true"/>
        </w:rPr>
        <w:footnoteReference w:id="3202"/>
      </w:r>
    </w:p>
    <w:p>
      <w:pPr>
        <w:pStyle w:val="BookText"/>
        <w:rPr/>
      </w:pPr>
      <w:r>
        <w:rPr>
          <w:rStyle w:val="FootnoteAnchor"/>
          <w:rtl w:val="true"/>
        </w:rPr>
        <w:footnoteReference w:id="3203"/>
      </w:r>
    </w:p>
    <w:p>
      <w:pPr>
        <w:pStyle w:val="Heading4"/>
        <w:numPr>
          <w:ilvl w:val="3"/>
          <w:numId w:val="1"/>
        </w:numPr>
        <w:rPr/>
      </w:pPr>
      <w:bookmarkStart w:id="1341" w:name="__RefHeading___Toc7584091_3224264995"/>
      <w:bookmarkStart w:id="1342" w:name="_Toc509"/>
      <w:bookmarkEnd w:id="1341"/>
      <w:r>
        <w:rPr/>
        <w:t>3471</w:t>
      </w:r>
      <w:r>
        <w:rPr>
          <w:rtl w:val="true"/>
        </w:rPr>
        <w:t xml:space="preserve"> - </w:t>
      </w:r>
      <w:r>
        <w:rPr>
          <w:rtl w:val="true"/>
        </w:rPr>
        <w:t>ما یُفَضَّلُ مِنَ السُّکوتِ عَلَی الکَلامِ</w:t>
      </w:r>
      <w:bookmarkEnd w:id="13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 خَیرٌ مِن إملاءِ الشَّرِّ، وإملاءُ الخَیرِ خَیرٌ مِن السُّکوتِ</w:t>
      </w:r>
      <w:r>
        <w:rPr>
          <w:rFonts w:eastAsia="Amiri" w:cs="Amiri" w:ascii="Amiri" w:hAnsi="Amiri"/>
          <w:color w:val="111111"/>
          <w:sz w:val="28"/>
          <w:szCs w:val="28"/>
          <w:rtl w:val="true"/>
          <w:lang w:bidi="ar-SA"/>
        </w:rPr>
        <w:t>.</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یُکسِبُکَ الوَقارَ خَیرٌ مِن کلامٍ یَکسُوکَ العارَ </w:t>
      </w:r>
      <w:r>
        <w:rPr>
          <w:rFonts w:eastAsia="Amiri" w:cs="Amiri" w:ascii="Amiri" w:hAnsi="Amiri"/>
          <w:color w:val="111111"/>
          <w:sz w:val="28"/>
          <w:szCs w:val="28"/>
          <w:rtl w:val="true"/>
          <w:lang w:bidi="ar-SA"/>
        </w:rPr>
        <w:t>.</w:t>
      </w:r>
      <w:r>
        <w:rPr>
          <w:rStyle w:val="FootnoteAnchor"/>
          <w:rtl w:val="true"/>
        </w:rPr>
        <w:footnoteReference w:id="3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یُعقِبُکَ السَّلامَةَ خَیرٌ مِن نُطقٍ یُعقِبُکَ المَلامَةَ </w:t>
      </w:r>
      <w:r>
        <w:rPr>
          <w:rFonts w:eastAsia="Amiri" w:cs="Amiri" w:ascii="Amiri" w:hAnsi="Amiri"/>
          <w:color w:val="111111"/>
          <w:sz w:val="28"/>
          <w:szCs w:val="28"/>
          <w:rtl w:val="true"/>
          <w:lang w:bidi="ar-SA"/>
        </w:rPr>
        <w:t>.</w:t>
      </w:r>
      <w:r>
        <w:rPr>
          <w:rStyle w:val="FootnoteAnchor"/>
          <w:rtl w:val="true"/>
        </w:rPr>
        <w:footnoteReference w:id="3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یَکسُوکَ الکرامَةَ خَیرٌ مِن قَولٍ یُکسِبُکَ النَّدامَةَ </w:t>
      </w:r>
      <w:r>
        <w:rPr>
          <w:rFonts w:eastAsia="Amiri" w:cs="Amiri" w:ascii="Amiri" w:hAnsi="Amiri"/>
          <w:color w:val="111111"/>
          <w:sz w:val="28"/>
          <w:szCs w:val="28"/>
          <w:rtl w:val="true"/>
          <w:lang w:bidi="ar-SA"/>
        </w:rPr>
        <w:t>.</w:t>
      </w:r>
      <w:r>
        <w:rPr>
          <w:rStyle w:val="FootnoteAnchor"/>
          <w:rtl w:val="true"/>
        </w:rPr>
        <w:footnoteReference w:id="32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الخَرَسُ خَیرٌ مِن الکَذِبِ </w:t>
      </w:r>
      <w:r>
        <w:rPr>
          <w:rFonts w:eastAsia="Amiri" w:cs="Amiri" w:ascii="Amiri" w:hAnsi="Amiri"/>
          <w:color w:val="111111"/>
          <w:sz w:val="28"/>
          <w:szCs w:val="28"/>
          <w:rtl w:val="true"/>
          <w:lang w:bidi="ar-SA"/>
        </w:rPr>
        <w:t>.</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خَیرٌ مِن الهَذَرِ </w:t>
      </w:r>
      <w:r>
        <w:rPr>
          <w:rFonts w:eastAsia="Amiri" w:cs="Amiri" w:ascii="Amiri" w:hAnsi="Amiri"/>
          <w:color w:val="111111"/>
          <w:sz w:val="28"/>
          <w:szCs w:val="28"/>
          <w:rtl w:val="true"/>
          <w:lang w:bidi="ar-SA"/>
        </w:rPr>
        <w:t>.</w:t>
      </w:r>
      <w:r>
        <w:rPr>
          <w:rStyle w:val="FootnoteAnchor"/>
          <w:rtl w:val="true"/>
        </w:rPr>
        <w:footnoteReference w:id="3209"/>
      </w:r>
    </w:p>
    <w:p>
      <w:pPr>
        <w:pStyle w:val="Heading4"/>
        <w:numPr>
          <w:ilvl w:val="3"/>
          <w:numId w:val="1"/>
        </w:numPr>
        <w:rPr/>
      </w:pPr>
      <w:bookmarkStart w:id="1343" w:name="__RefHeading___Toc7584093_3224264995"/>
      <w:bookmarkStart w:id="1344" w:name="_Toc510"/>
      <w:bookmarkEnd w:id="1343"/>
      <w:r>
        <w:rPr/>
        <w:t>3472</w:t>
      </w:r>
      <w:r>
        <w:rPr>
          <w:rtl w:val="true"/>
        </w:rPr>
        <w:t xml:space="preserve"> - </w:t>
      </w:r>
      <w:r>
        <w:rPr>
          <w:rtl w:val="true"/>
        </w:rPr>
        <w:t>سُکوتُ أولِیاءِ اللَّهِ</w:t>
      </w:r>
      <w:bookmarkEnd w:id="134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سَکَتوا فکانَ سُکوتُهُم ذِکراً ، ونَظَرُوا فکانَ</w:t>
      </w:r>
      <w:bookmarkStart w:id="1345" w:name="pg13097_151236"/>
    </w:p>
    <w:p>
      <w:pPr>
        <w:pStyle w:val="BookText"/>
        <w:rPr/>
      </w:pPr>
      <w:bookmarkEnd w:id="1345"/>
      <w:r>
        <w:rPr>
          <w:rFonts w:ascii="Amiri" w:hAnsi="Amiri" w:eastAsia="Amiri" w:cs="Amiri"/>
          <w:color w:val="111111"/>
          <w:sz w:val="28"/>
          <w:sz w:val="28"/>
          <w:szCs w:val="28"/>
          <w:rtl w:val="true"/>
          <w:lang w:bidi="ar-SA"/>
        </w:rPr>
        <w:t>نَظَرُهُم عِبرَةً، ونَطَقُوا فکانَ نُطقُهُم حِکمَةً</w:t>
      </w:r>
      <w:r>
        <w:rPr>
          <w:rFonts w:eastAsia="Amiri" w:cs="Amiri" w:ascii="Amiri" w:hAnsi="Amiri"/>
          <w:color w:val="111111"/>
          <w:sz w:val="28"/>
          <w:szCs w:val="28"/>
          <w:rtl w:val="true"/>
          <w:lang w:bidi="ar-SA"/>
        </w:rPr>
        <w:t>.</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عِباداً کَسَرَت قُلوبَهُم خَشیَتُهُ فَأسکَتَتهُم عنِ المَنطِقِ ، وإنّهُم لَفُصَحاءُ عُقَلاءُ ، یَستَبِقُونَ إلَی اللَّهِ بالأعمالِ الزَّکیَّةِ، لا یَستَکثِرُونَ لَهُ الکثیرَ ، ولا یَرضَونَ لَهُم مِن أنفُسِهم بالقَلیلِ </w:t>
      </w:r>
      <w:r>
        <w:rPr>
          <w:rFonts w:eastAsia="Amiri" w:cs="Amiri" w:ascii="Amiri" w:hAnsi="Amiri"/>
          <w:color w:val="111111"/>
          <w:sz w:val="28"/>
          <w:szCs w:val="28"/>
          <w:rtl w:val="true"/>
          <w:lang w:bidi="ar-SA"/>
        </w:rPr>
        <w:t>.</w:t>
      </w:r>
      <w:r>
        <w:rPr>
          <w:rStyle w:val="FootnoteAnchor"/>
          <w:rtl w:val="true"/>
        </w:rPr>
        <w:footnoteReference w:id="3211"/>
      </w:r>
    </w:p>
    <w:p>
      <w:pPr>
        <w:pStyle w:val="BookText"/>
        <w:rPr/>
      </w:pPr>
      <w:r>
        <w:rPr>
          <w:rStyle w:val="FootnoteAnchor"/>
          <w:rtl w:val="true"/>
        </w:rPr>
        <w:footnoteReference w:id="3212"/>
      </w:r>
    </w:p>
    <w:p>
      <w:pPr>
        <w:pStyle w:val="Heading4"/>
        <w:numPr>
          <w:ilvl w:val="3"/>
          <w:numId w:val="1"/>
        </w:numPr>
        <w:rPr/>
      </w:pPr>
      <w:bookmarkStart w:id="1346" w:name="__RefHeading___Toc7584095_3224264995"/>
      <w:bookmarkStart w:id="1347" w:name="_Toc511"/>
      <w:bookmarkEnd w:id="1346"/>
      <w:r>
        <w:rPr/>
        <w:t>3473</w:t>
      </w:r>
      <w:r>
        <w:rPr>
          <w:rtl w:val="true"/>
        </w:rPr>
        <w:t xml:space="preserve"> - </w:t>
      </w:r>
      <w:r>
        <w:rPr>
          <w:rtl w:val="true"/>
        </w:rPr>
        <w:t>أحسَنُ الکَلامِ</w:t>
      </w:r>
      <w:bookmarkEnd w:id="1347"/>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کلامُ اللَّهِ </w:t>
      </w:r>
      <w:r>
        <w:rPr>
          <w:rFonts w:eastAsia="Amiri" w:cs="Amiri" w:ascii="Amiri" w:hAnsi="Amiri"/>
          <w:color w:val="111111"/>
          <w:sz w:val="28"/>
          <w:szCs w:val="28"/>
          <w:rtl w:val="true"/>
          <w:lang w:bidi="ar-SA"/>
        </w:rPr>
        <w:t>.</w:t>
      </w:r>
      <w:r>
        <w:rPr>
          <w:rStyle w:val="FootnoteAnchor"/>
          <w:rtl w:val="true"/>
        </w:rPr>
        <w:footnoteReference w:id="321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 لا تَمُجُّهُ الآذانُ ولا یُتعِبُ فَهمُهُ الأفهامَ </w:t>
      </w:r>
      <w:r>
        <w:rPr>
          <w:rFonts w:eastAsia="Amiri" w:cs="Amiri" w:ascii="Amiri" w:hAnsi="Amiri"/>
          <w:color w:val="111111"/>
          <w:sz w:val="28"/>
          <w:szCs w:val="28"/>
          <w:rtl w:val="true"/>
          <w:lang w:bidi="ar-SA"/>
        </w:rPr>
        <w:t>.</w:t>
      </w:r>
      <w:r>
        <w:rPr>
          <w:rStyle w:val="FootnoteAnchor"/>
          <w:rtl w:val="true"/>
        </w:rPr>
        <w:footnoteReference w:id="3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الکلامِ مازانَهُ حُسنُ النِّظامِ ، وفَهِمَهُ الخاصُّ والعامُّ </w:t>
      </w:r>
      <w:r>
        <w:rPr>
          <w:rFonts w:eastAsia="Amiri" w:cs="Amiri" w:ascii="Amiri" w:hAnsi="Amiri"/>
          <w:color w:val="111111"/>
          <w:sz w:val="28"/>
          <w:szCs w:val="28"/>
          <w:rtl w:val="true"/>
          <w:lang w:bidi="ar-SA"/>
        </w:rPr>
        <w:t>.</w:t>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الکلامِ ما لا یُمِلُّ ولا یَقِلُّ </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Style w:val="FootnoteAnchor"/>
          <w:rtl w:val="true"/>
        </w:rPr>
        <w:footnoteReference w:id="3217"/>
      </w:r>
    </w:p>
    <w:p>
      <w:pPr>
        <w:pStyle w:val="Heading4"/>
        <w:numPr>
          <w:ilvl w:val="3"/>
          <w:numId w:val="1"/>
        </w:numPr>
        <w:rPr/>
      </w:pPr>
      <w:bookmarkStart w:id="1348" w:name="__RefHeading___Toc7584097_3224264995"/>
      <w:bookmarkStart w:id="1349" w:name="_Toc512"/>
      <w:bookmarkEnd w:id="1348"/>
      <w:r>
        <w:rPr/>
        <w:t>3474</w:t>
      </w:r>
      <w:r>
        <w:rPr>
          <w:rtl w:val="true"/>
        </w:rPr>
        <w:t xml:space="preserve"> - </w:t>
      </w:r>
      <w:r>
        <w:rPr>
          <w:rtl w:val="true"/>
        </w:rPr>
        <w:t>جَوامِعُ الکَلِمِ</w:t>
      </w:r>
      <w:bookmarkEnd w:id="13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بجَوامِعِ الکَلِمِ ، ونُصِرتُ بالرُّعبِ </w:t>
      </w:r>
      <w:r>
        <w:rPr>
          <w:rFonts w:eastAsia="Amiri" w:cs="Amiri" w:ascii="Amiri" w:hAnsi="Amiri"/>
          <w:color w:val="111111"/>
          <w:sz w:val="28"/>
          <w:szCs w:val="28"/>
          <w:rtl w:val="true"/>
          <w:lang w:bidi="ar-SA"/>
        </w:rPr>
        <w:t>.</w:t>
      </w:r>
      <w:r>
        <w:rPr>
          <w:rStyle w:val="FootnoteAnchor"/>
          <w:rtl w:val="true"/>
        </w:rPr>
        <w:footnoteReference w:id="32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بَدَویٌّ أن یُعَلِّمَهُ جَوامِعَ الکَلِمِ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آمُرُکَ أن لا تَغضَبَ، فأعادَ علَیهِ الأعرابیُّ المَسألَةَ ثلاثَ مَرّاتٍ حتّی رَجَعَ الرجُلُ إلی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عن شی ءٍ بعدَ هذا </w:t>
      </w:r>
      <w:r>
        <w:rPr>
          <w:rFonts w:eastAsia="Amiri" w:cs="Amiri" w:ascii="Amiri" w:hAnsi="Amiri"/>
          <w:color w:val="111111"/>
          <w:sz w:val="28"/>
          <w:szCs w:val="28"/>
          <w:rtl w:val="true"/>
          <w:lang w:bidi="ar-SA"/>
        </w:rPr>
        <w:t>!</w:t>
      </w:r>
      <w:r>
        <w:rPr>
          <w:rStyle w:val="FootnoteAnchor"/>
          <w:rtl w:val="true"/>
        </w:rPr>
        <w:footnoteReference w:id="32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مِنهُ یَزیدُ الجُعفیُّ أن یُحَدِّثَهُ بکَلِمَةٍ تکونُ 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فیما تَعلَمُ </w:t>
      </w:r>
      <w:r>
        <w:rPr>
          <w:rFonts w:eastAsia="Amiri" w:cs="Amiri" w:ascii="Amiri" w:hAnsi="Amiri"/>
          <w:color w:val="111111"/>
          <w:sz w:val="28"/>
          <w:szCs w:val="28"/>
          <w:rtl w:val="true"/>
          <w:lang w:bidi="ar-SA"/>
        </w:rPr>
        <w:t>.</w:t>
      </w:r>
      <w:r>
        <w:rPr>
          <w:rStyle w:val="FootnoteAnchor"/>
          <w:rtl w:val="true"/>
        </w:rPr>
        <w:footnoteReference w:id="322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عن عَطاء بن السائب عن الإمامِ الباقرِ عن آبائهِ علیهم السلام 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الأبیَضِ والأسوَدِ والأحمَرِ ، وجُعِلَت لی الأرضُ مَسجِداً ، ونُصِرتُ بالرُّعبِ ، واُحِلَّت لِیَ الغَنائمُ ، ولم تَحِلَّ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واُعطِیتُ جَوامِعَ الکَلِمِ </w:t>
      </w:r>
      <w:r>
        <w:rPr>
          <w:rFonts w:eastAsia="Amiri" w:cs="Amiri" w:ascii="Amiri" w:hAnsi="Amiri"/>
          <w:color w:val="111111"/>
          <w:sz w:val="28"/>
          <w:szCs w:val="28"/>
          <w:rtl w:val="true"/>
          <w:lang w:bidi="ar-SA"/>
        </w:rPr>
        <w:t>.</w:t>
      </w:r>
      <w:bookmarkStart w:id="1350" w:name="pg13097_151237"/>
    </w:p>
    <w:p>
      <w:pPr>
        <w:pStyle w:val="BookText"/>
        <w:rPr/>
      </w:pPr>
      <w:bookmarkEnd w:id="1350"/>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جعفرٍ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جَوامِعُ الکَلِمِ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Style w:val="FootnoteAnchor"/>
          <w:rtl w:val="true"/>
        </w:rPr>
        <w:footnoteReference w:id="3221"/>
      </w:r>
    </w:p>
    <w:p>
      <w:pPr>
        <w:pStyle w:val="BookText"/>
        <w:rPr/>
      </w:pPr>
      <w:r>
        <w:rPr>
          <w:rStyle w:val="FootnoteAnchor"/>
          <w:rtl w:val="true"/>
        </w:rPr>
        <w:footnoteReference w:id="3222"/>
      </w:r>
    </w:p>
    <w:p>
      <w:pPr>
        <w:pStyle w:val="Heading4"/>
        <w:numPr>
          <w:ilvl w:val="3"/>
          <w:numId w:val="1"/>
        </w:numPr>
        <w:rPr/>
      </w:pPr>
      <w:bookmarkStart w:id="1351" w:name="__RefHeading___Toc7584099_3224264995"/>
      <w:bookmarkStart w:id="1352" w:name="_Toc513"/>
      <w:bookmarkEnd w:id="1351"/>
      <w:r>
        <w:rPr/>
        <w:t>3475</w:t>
      </w:r>
      <w:r>
        <w:rPr>
          <w:rtl w:val="true"/>
        </w:rPr>
        <w:t xml:space="preserve"> - </w:t>
      </w:r>
      <w:r>
        <w:rPr>
          <w:rtl w:val="true"/>
        </w:rPr>
        <w:t>فَضلُ طیبِ الکَلامِ</w:t>
      </w:r>
      <w:bookmarkEnd w:id="13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Style w:val="FootnoteAnchor"/>
          <w:rtl w:val="true"/>
        </w:rPr>
        <w:footnoteReference w:id="3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 .</w:t>
      </w:r>
      <w:r>
        <w:rPr>
          <w:rStyle w:val="FootnoteAnchor"/>
          <w:rtl w:val="true"/>
        </w:rPr>
        <w:footnoteReference w:id="3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r>
        <w:rPr>
          <w:rFonts w:eastAsia="Amiri" w:cs="Amiri" w:ascii="Amiri" w:hAnsi="Amiri"/>
          <w:color w:val="111111"/>
          <w:sz w:val="28"/>
          <w:szCs w:val="28"/>
          <w:rtl w:val="true"/>
          <w:lang w:bidi="ar-SA"/>
        </w:rPr>
        <w:t>) .</w:t>
      </w:r>
      <w:r>
        <w:rPr>
          <w:rStyle w:val="FootnoteAnchor"/>
          <w:rtl w:val="true"/>
        </w:rPr>
        <w:footnoteReference w:id="3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اللَّغْوَ أَعْرَضُوا عَنْهُ وَقالُوا لَنا أَعْمالُنا وَلَکُمْ أَعْمالُکُمْ سَلامٌ عَلَیْکُمْ لَا نَبْتَغِی الْجاهِلِینَ</w:t>
      </w:r>
      <w:r>
        <w:rPr>
          <w:rFonts w:eastAsia="Amiri" w:cs="Amiri" w:ascii="Amiri" w:hAnsi="Amiri"/>
          <w:color w:val="111111"/>
          <w:sz w:val="28"/>
          <w:szCs w:val="28"/>
          <w:rtl w:val="true"/>
          <w:lang w:bidi="ar-SA"/>
        </w:rPr>
        <w:t>) .</w:t>
      </w:r>
      <w:r>
        <w:rPr>
          <w:rStyle w:val="FootnoteAnchor"/>
          <w:rtl w:val="true"/>
        </w:rPr>
        <w:footnoteReference w:id="32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عن أفضَلِ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الطَّعامِ ، وإطیابُ الکلامِ </w:t>
      </w:r>
      <w:r>
        <w:rPr>
          <w:rFonts w:eastAsia="Amiri" w:cs="Amiri" w:ascii="Amiri" w:hAnsi="Amiri"/>
          <w:color w:val="111111"/>
          <w:sz w:val="28"/>
          <w:szCs w:val="28"/>
          <w:rtl w:val="true"/>
          <w:lang w:bidi="ar-SA"/>
        </w:rPr>
        <w:t>.</w:t>
      </w:r>
      <w:r>
        <w:rPr>
          <w:rStyle w:val="FootnoteAnchor"/>
          <w:rtl w:val="true"/>
        </w:rPr>
        <w:footnoteReference w:id="32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وباطِنُها مِن ظاهِرِها ، یَسکُنُها مِن اُمَّتی مَن أطابَ الکلامَ ، وأطعَمَ الطَّعامَ، وأفشَی السَّلامَ، وأدامَ الصِّیامَ، وصَلَّی باللَّیلِ والنّاسُ نِیامٌ </w:t>
      </w:r>
      <w:r>
        <w:rPr>
          <w:rFonts w:eastAsia="Amiri" w:cs="Amiri" w:ascii="Amiri" w:hAnsi="Amiri"/>
          <w:color w:val="111111"/>
          <w:sz w:val="28"/>
          <w:szCs w:val="28"/>
          <w:rtl w:val="true"/>
          <w:lang w:bidi="ar-SA"/>
        </w:rPr>
        <w:t>.</w:t>
      </w:r>
      <w:r>
        <w:rPr>
          <w:rStyle w:val="FootnoteAnchor"/>
          <w:rtl w:val="true"/>
        </w:rPr>
        <w:footnoteReference w:id="32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ما أنفَقَ النّاسُ مِن نَفَقةٍ أحَبَّ مِن قَولِ الخَیرِ </w:t>
      </w:r>
      <w:r>
        <w:rPr>
          <w:rFonts w:eastAsia="Amiri" w:cs="Amiri" w:ascii="Amiri" w:hAnsi="Amiri"/>
          <w:color w:val="111111"/>
          <w:sz w:val="28"/>
          <w:szCs w:val="28"/>
          <w:rtl w:val="true"/>
          <w:lang w:bidi="ar-SA"/>
        </w:rPr>
        <w:t>.</w:t>
      </w:r>
      <w:r>
        <w:rPr>
          <w:rStyle w:val="FootnoteAnchor"/>
          <w:rtl w:val="true"/>
        </w:rPr>
        <w:footnoteReference w:id="32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 وطِیبُ الکلامِ ، والصَّبرُ علَی الأذی </w:t>
      </w:r>
      <w:r>
        <w:rPr>
          <w:rFonts w:eastAsia="Amiri" w:cs="Amiri" w:ascii="Amiri" w:hAnsi="Amiri"/>
          <w:color w:val="111111"/>
          <w:sz w:val="28"/>
          <w:szCs w:val="28"/>
          <w:rtl w:val="true"/>
          <w:lang w:bidi="ar-SA"/>
        </w:rPr>
        <w:t>.</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الخَیرَ تُعرَفوا بهِ ، واعمَلُوا الخَیرَ تکونوا مِن أهلِهِ </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أجمِلُوا فی الخِطابِ تَسمَعُوا جَمیلَ الجَوابِ </w:t>
      </w:r>
      <w:r>
        <w:rPr>
          <w:rFonts w:eastAsia="Amiri" w:cs="Amiri" w:ascii="Amiri" w:hAnsi="Amiri"/>
          <w:color w:val="111111"/>
          <w:sz w:val="28"/>
          <w:szCs w:val="28"/>
          <w:rtl w:val="true"/>
          <w:lang w:bidi="ar-SA"/>
        </w:rPr>
        <w:t>.</w:t>
      </w:r>
      <w:r>
        <w:rPr>
          <w:rStyle w:val="FootnoteAnchor"/>
          <w:rtl w:val="true"/>
        </w:rPr>
        <w:footnoteReference w:id="3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نَکیرُ الجَوابِ مِن نَکیرِ الخِطابِ </w:t>
      </w:r>
      <w:r>
        <w:rPr>
          <w:rFonts w:eastAsia="Amiri" w:cs="Amiri" w:ascii="Amiri" w:hAnsi="Amiri"/>
          <w:color w:val="111111"/>
          <w:sz w:val="28"/>
          <w:szCs w:val="28"/>
          <w:rtl w:val="true"/>
          <w:lang w:bidi="ar-SA"/>
        </w:rPr>
        <w:t>.</w:t>
      </w:r>
      <w:r>
        <w:rPr>
          <w:rStyle w:val="FootnoteAnchor"/>
          <w:rtl w:val="true"/>
        </w:rPr>
        <w:footnoteReference w:id="3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کلامُهُ کانَ النُّجحُ أمامَهُ </w:t>
      </w:r>
      <w:r>
        <w:rPr>
          <w:rFonts w:eastAsia="Amiri" w:cs="Amiri" w:ascii="Amiri" w:hAnsi="Amiri"/>
          <w:color w:val="111111"/>
          <w:sz w:val="28"/>
          <w:szCs w:val="28"/>
          <w:rtl w:val="true"/>
          <w:lang w:bidi="ar-SA"/>
        </w:rPr>
        <w:t>.</w:t>
      </w:r>
      <w:r>
        <w:rPr>
          <w:rStyle w:val="FootnoteAnchor"/>
          <w:rtl w:val="true"/>
        </w:rPr>
        <w:footnoteReference w:id="323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تُرَخِّصْ لِنفسِکَ فی شی ءٍ مِن</w:t>
      </w:r>
      <w:bookmarkStart w:id="1353" w:name="pg13097_151238"/>
    </w:p>
    <w:p>
      <w:pPr>
        <w:pStyle w:val="BookText"/>
        <w:rPr/>
      </w:pPr>
      <w:bookmarkEnd w:id="1353"/>
      <w:r>
        <w:rPr>
          <w:rFonts w:ascii="Amiri" w:hAnsi="Amiri" w:eastAsia="Amiri" w:cs="Amiri"/>
          <w:color w:val="111111"/>
          <w:sz w:val="28"/>
          <w:sz w:val="28"/>
          <w:szCs w:val="28"/>
          <w:rtl w:val="true"/>
          <w:lang w:bidi="ar-SA"/>
        </w:rPr>
        <w:t xml:space="preserve">سَیِّئِ الأقوالِ والأفعالِ </w:t>
      </w:r>
      <w:r>
        <w:rPr>
          <w:rFonts w:eastAsia="Amiri" w:cs="Amiri" w:ascii="Amiri" w:hAnsi="Amiri"/>
          <w:color w:val="111111"/>
          <w:sz w:val="28"/>
          <w:szCs w:val="28"/>
          <w:rtl w:val="true"/>
          <w:lang w:bidi="ar-SA"/>
        </w:rPr>
        <w:t>.</w:t>
      </w:r>
      <w:r>
        <w:rPr>
          <w:rStyle w:val="FootnoteAnchor"/>
          <w:rtl w:val="true"/>
        </w:rPr>
        <w:footnoteReference w:id="3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لِسانَکَ حُسنَ الکلامِ تَأمَنِ المَلامَ </w:t>
      </w:r>
      <w:r>
        <w:rPr>
          <w:rFonts w:eastAsia="Amiri" w:cs="Amiri" w:ascii="Amiri" w:hAnsi="Amiri"/>
          <w:color w:val="111111"/>
          <w:sz w:val="28"/>
          <w:szCs w:val="28"/>
          <w:rtl w:val="true"/>
          <w:lang w:bidi="ar-SA"/>
        </w:rPr>
        <w:t>.</w:t>
      </w:r>
      <w:r>
        <w:rPr>
          <w:rStyle w:val="FootnoteAnchor"/>
          <w:rtl w:val="true"/>
        </w:rPr>
        <w:footnoteReference w:id="3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لِسانَکَ لِینَ الکلامِ وبَذلَ السَّلامِ، یَکثُرْ مُحِبُّوکَ وَیقِلَّ مُبغِضُوکَ</w:t>
      </w:r>
      <w:r>
        <w:rPr>
          <w:rFonts w:eastAsia="Amiri" w:cs="Amiri" w:ascii="Amiri" w:hAnsi="Amiri"/>
          <w:color w:val="111111"/>
          <w:sz w:val="28"/>
          <w:szCs w:val="28"/>
          <w:rtl w:val="true"/>
          <w:lang w:bidi="ar-SA"/>
        </w:rPr>
        <w:t>.</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لِسانُهُ کَثُرَ إخوانُهُ </w:t>
      </w:r>
      <w:r>
        <w:rPr>
          <w:rFonts w:eastAsia="Amiri" w:cs="Amiri" w:ascii="Amiri" w:hAnsi="Amiri"/>
          <w:color w:val="111111"/>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الحَسَنُ یُثرِی المالَ ، ویُنمی الرِّزقَ ، ویُنسِئُ فی الأجَلِ ، ویُحَبِّبُ إلَی الأهلِ ، ویُدخِلُ الجَنَّةَ </w:t>
      </w:r>
      <w:r>
        <w:rPr>
          <w:rFonts w:eastAsia="Amiri" w:cs="Amiri" w:ascii="Amiri" w:hAnsi="Amiri"/>
          <w:color w:val="111111"/>
          <w:sz w:val="28"/>
          <w:szCs w:val="28"/>
          <w:rtl w:val="true"/>
          <w:lang w:bidi="ar-SA"/>
        </w:rPr>
        <w:t>.</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32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للناسِ أحسَنَ ما تُحِبُّونَ أن یُقالَ فیکُم </w:t>
      </w:r>
      <w:r>
        <w:rPr>
          <w:rFonts w:eastAsia="Amiri" w:cs="Amiri" w:ascii="Amiri" w:hAnsi="Amiri"/>
          <w:color w:val="111111"/>
          <w:sz w:val="28"/>
          <w:szCs w:val="28"/>
          <w:rtl w:val="true"/>
          <w:lang w:bidi="ar-SA"/>
        </w:rPr>
        <w:t>.</w:t>
      </w:r>
      <w:r>
        <w:rPr>
          <w:rStyle w:val="FootnoteAnchor"/>
          <w:rtl w:val="true"/>
        </w:rPr>
        <w:footnoteReference w:id="3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الشِّیعَةِ ، کونوا لنا زَیناً ولا تکونوا علَینا شَیناً ، قولوا لِلناسِ حُسناً ، واحفَظُوا ألسِنَتَکُم ، وکُفُّوها عنِ الفُضولِ وقَبیحِ القَولِ </w:t>
      </w:r>
      <w:r>
        <w:rPr>
          <w:rFonts w:eastAsia="Amiri" w:cs="Amiri" w:ascii="Amiri" w:hAnsi="Amiri"/>
          <w:color w:val="111111"/>
          <w:sz w:val="28"/>
          <w:szCs w:val="28"/>
          <w:rtl w:val="true"/>
          <w:lang w:bidi="ar-SA"/>
        </w:rPr>
        <w:t>.</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تَحمِلُوا النّاسَ علی أکتافِکُم ، 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Style w:val="FootnoteAnchor"/>
          <w:rtl w:val="true"/>
        </w:rPr>
        <w:footnoteReference w:id="3243"/>
      </w:r>
    </w:p>
    <w:p>
      <w:pPr>
        <w:pStyle w:val="Heading4"/>
        <w:numPr>
          <w:ilvl w:val="3"/>
          <w:numId w:val="1"/>
        </w:numPr>
        <w:rPr/>
      </w:pPr>
      <w:bookmarkStart w:id="1354" w:name="__RefHeading___Toc7584101_3224264995"/>
      <w:bookmarkStart w:id="1355" w:name="_Toc514"/>
      <w:bookmarkEnd w:id="1354"/>
      <w:r>
        <w:rPr/>
        <w:t>3476</w:t>
      </w:r>
      <w:r>
        <w:rPr>
          <w:rtl w:val="true"/>
        </w:rPr>
        <w:t xml:space="preserve"> - </w:t>
      </w:r>
      <w:r>
        <w:rPr>
          <w:rtl w:val="true"/>
        </w:rPr>
        <w:t>النَّوادِرُ</w:t>
      </w:r>
      <w:bookmarkEnd w:id="135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 وسالِمٌ ، وشاحِبٌ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الرابِحُ فالذی یَذکُرُ اللَّهَ ، وأمّا السالِمُ فالذی یَقولُ ما أحَبَّ اللَّهُ ، وأمّا الشاحِبُ فالذی یَخوضُ فی النّاسِ </w:t>
      </w:r>
      <w:r>
        <w:rPr>
          <w:rFonts w:eastAsia="Amiri" w:cs="Amiri" w:ascii="Amiri" w:hAnsi="Amiri"/>
          <w:color w:val="111111"/>
          <w:sz w:val="28"/>
          <w:szCs w:val="28"/>
          <w:rtl w:val="true"/>
          <w:lang w:bidi="ar-SA"/>
        </w:rPr>
        <w:t>.</w:t>
      </w:r>
      <w:r>
        <w:rPr>
          <w:rStyle w:val="FootnoteAnchor"/>
          <w:rtl w:val="true"/>
        </w:rPr>
        <w:footnoteReference w:id="32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لِلکلامِ آفاتٌ </w:t>
      </w:r>
      <w:r>
        <w:rPr>
          <w:rFonts w:eastAsia="Amiri" w:cs="Amiri" w:ascii="Amiri" w:hAnsi="Amiri"/>
          <w:color w:val="111111"/>
          <w:sz w:val="28"/>
          <w:szCs w:val="28"/>
          <w:rtl w:val="true"/>
          <w:lang w:bidi="ar-SA"/>
        </w:rPr>
        <w:t>.</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القَولِ ما نَقَضَ بَعضُهُ بَعضاً </w:t>
      </w:r>
      <w:r>
        <w:rPr>
          <w:rFonts w:eastAsia="Amiri" w:cs="Amiri" w:ascii="Amiri" w:hAnsi="Amiri"/>
          <w:color w:val="111111"/>
          <w:sz w:val="28"/>
          <w:szCs w:val="28"/>
          <w:rtl w:val="true"/>
          <w:lang w:bidi="ar-SA"/>
        </w:rPr>
        <w:t>.</w:t>
      </w:r>
      <w:r>
        <w:rPr>
          <w:rStyle w:val="FootnoteAnchor"/>
          <w:rtl w:val="true"/>
        </w:rPr>
        <w:footnoteReference w:id="3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قَوالِبُ المَعانی </w:t>
      </w:r>
      <w:r>
        <w:rPr>
          <w:rFonts w:eastAsia="Amiri" w:cs="Amiri" w:ascii="Amiri" w:hAnsi="Amiri"/>
          <w:color w:val="111111"/>
          <w:sz w:val="28"/>
          <w:szCs w:val="28"/>
          <w:rtl w:val="true"/>
          <w:lang w:bidi="ar-SA"/>
        </w:rPr>
        <w:t>.</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مَقامٍ مَقالٌ </w:t>
      </w:r>
      <w:r>
        <w:rPr>
          <w:rFonts w:eastAsia="Amiri" w:cs="Amiri" w:ascii="Amiri" w:hAnsi="Amiri"/>
          <w:color w:val="111111"/>
          <w:sz w:val="28"/>
          <w:szCs w:val="28"/>
          <w:rtl w:val="true"/>
          <w:lang w:bidi="ar-SA"/>
        </w:rPr>
        <w:t>.</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تَتَکلَّمَنَّ إذا لم تَجِدْ لِلکلامِ مَوقِعاً </w:t>
      </w:r>
      <w:r>
        <w:rPr>
          <w:rFonts w:eastAsia="Amiri" w:cs="Amiri" w:ascii="Amiri" w:hAnsi="Amiri"/>
          <w:color w:val="111111"/>
          <w:sz w:val="28"/>
          <w:szCs w:val="28"/>
          <w:rtl w:val="true"/>
          <w:lang w:bidi="ar-SA"/>
        </w:rPr>
        <w:t>.</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الفَهمِ تُصَرَّفُ الأقوالُ </w:t>
      </w:r>
      <w:r>
        <w:rPr>
          <w:rFonts w:eastAsia="Amiri" w:cs="Amiri" w:ascii="Amiri" w:hAnsi="Amiri"/>
          <w:color w:val="111111"/>
          <w:sz w:val="28"/>
          <w:szCs w:val="28"/>
          <w:rtl w:val="true"/>
          <w:lang w:bidi="ar-SA"/>
        </w:rPr>
        <w:t>.</w:t>
      </w:r>
      <w:r>
        <w:rPr>
          <w:rStyle w:val="FootnoteAnchor"/>
          <w:rtl w:val="true"/>
        </w:rPr>
        <w:footnoteReference w:id="3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الحالِ أصدَقُ مِن لِسانِ المَقالِ </w:t>
      </w:r>
      <w:r>
        <w:rPr>
          <w:rFonts w:eastAsia="Amiri" w:cs="Amiri" w:ascii="Amiri" w:hAnsi="Amiri"/>
          <w:color w:val="111111"/>
          <w:sz w:val="28"/>
          <w:szCs w:val="28"/>
          <w:rtl w:val="true"/>
          <w:lang w:bidi="ar-SA"/>
        </w:rPr>
        <w:t>.</w:t>
      </w:r>
      <w:r>
        <w:rPr>
          <w:rStyle w:val="FootnoteAnchor"/>
          <w:rtl w:val="true"/>
        </w:rPr>
        <w:footnoteReference w:id="325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أعجَبَهُ قَولُهُ فقد غَرَبَ عَقلُهُ </w:t>
      </w:r>
      <w:r>
        <w:rPr>
          <w:rFonts w:eastAsia="Amiri" w:cs="Amiri" w:ascii="Amiri" w:hAnsi="Amiri"/>
          <w:color w:val="111111"/>
          <w:sz w:val="28"/>
          <w:szCs w:val="28"/>
          <w:rtl w:val="true"/>
          <w:lang w:bidi="ar-SA"/>
        </w:rPr>
        <w:t>.</w:t>
      </w:r>
      <w:r>
        <w:rPr>
          <w:rStyle w:val="FootnoteAnchor"/>
          <w:rtl w:val="true"/>
        </w:rPr>
        <w:footnoteReference w:id="3252"/>
      </w:r>
      <w:bookmarkStart w:id="1356" w:name="pg13097_151239"/>
    </w:p>
    <w:p>
      <w:pPr>
        <w:pStyle w:val="Heading3"/>
        <w:numPr>
          <w:ilvl w:val="2"/>
          <w:numId w:val="1"/>
        </w:numPr>
        <w:rPr/>
      </w:pPr>
      <w:bookmarkStart w:id="1357" w:name="__RefHeading___Toc7584103_3224264995"/>
      <w:bookmarkStart w:id="1358" w:name="_Toc515"/>
      <w:bookmarkEnd w:id="1356"/>
      <w:bookmarkEnd w:id="1357"/>
      <w:r>
        <w:rPr/>
        <w:t>466</w:t>
      </w:r>
      <w:r>
        <w:rPr>
          <w:rtl w:val="true"/>
        </w:rPr>
        <w:t xml:space="preserve"> - </w:t>
      </w:r>
      <w:r>
        <w:rPr>
          <w:rtl w:val="true"/>
        </w:rPr>
        <w:t>الکمال</w:t>
      </w:r>
      <w:bookmarkEnd w:id="1358"/>
    </w:p>
    <w:p>
      <w:pPr>
        <w:pStyle w:val="Heading4"/>
        <w:numPr>
          <w:ilvl w:val="3"/>
          <w:numId w:val="1"/>
        </w:numPr>
        <w:rPr/>
      </w:pPr>
      <w:bookmarkStart w:id="1359" w:name="__RefHeading___Toc7584105_3224264995"/>
      <w:bookmarkStart w:id="1360" w:name="_Toc516"/>
      <w:bookmarkEnd w:id="1359"/>
      <w:r>
        <w:rPr>
          <w:rtl w:val="true"/>
        </w:rPr>
        <w:t>اشاره</w:t>
      </w:r>
      <w:bookmarkEnd w:id="1360"/>
    </w:p>
    <w:p>
      <w:pPr>
        <w:pStyle w:val="BookText"/>
        <w:rPr/>
      </w:pPr>
      <w:r>
        <w:rPr>
          <w:rStyle w:val="FootnoteAnchor"/>
          <w:rtl w:val="true"/>
        </w:rPr>
        <w:footnoteReference w:id="325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54"/>
      </w:r>
      <w:bookmarkStart w:id="1361" w:name="pg13097_151241"/>
    </w:p>
    <w:p>
      <w:pPr>
        <w:pStyle w:val="Heading4"/>
        <w:numPr>
          <w:ilvl w:val="3"/>
          <w:numId w:val="1"/>
        </w:numPr>
        <w:rPr/>
      </w:pPr>
      <w:bookmarkStart w:id="1362" w:name="__RefHeading___Toc7584107_3224264995"/>
      <w:bookmarkStart w:id="1363" w:name="_Toc517"/>
      <w:bookmarkEnd w:id="1361"/>
      <w:bookmarkEnd w:id="1362"/>
      <w:r>
        <w:rPr/>
        <w:t>3477</w:t>
      </w:r>
      <w:r>
        <w:rPr>
          <w:rtl w:val="true"/>
        </w:rPr>
        <w:t xml:space="preserve"> - </w:t>
      </w:r>
      <w:r>
        <w:rPr>
          <w:rtl w:val="true"/>
        </w:rPr>
        <w:t>الکَمالُ</w:t>
      </w:r>
      <w:bookmarkEnd w:id="13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یَطلُبُ الکَمالَ ، الجاهِلُ یطلُبُ المالَ </w:t>
      </w:r>
      <w:r>
        <w:rPr>
          <w:rFonts w:eastAsia="Amiri" w:cs="Amiri" w:ascii="Amiri" w:hAnsi="Amiri"/>
          <w:color w:val="111111"/>
          <w:sz w:val="28"/>
          <w:szCs w:val="28"/>
          <w:rtl w:val="true"/>
          <w:lang w:bidi="ar-SA"/>
        </w:rPr>
        <w:t>.</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عَقلٌ وصُورَةٌ ، فَمَن أخطَأهُ العَقلُ ولَزِمَتهُ الصُّورَةُ لم یکنْ کامِلاً وکانَ بمَنزِلَةِ مَن لا رُوحَ فیهِ ، ومَن طَلَبَ العَقلَ المَتَعارَفَ فَلْیَعرِفْ صُورَةَ الاُصولِ والفُضولِ ، فإنَّ کثیراً مِن النّاسِ یَطلُبونَ الفُضولَ ویَضَعونَ الاُصولَ ، فَمَن أحرَزَ الأصلَ اکتَفی بهِ عنِ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الاُمورِ فی الدِّینِ أن یَعتَمِدَ علَی الصَّلواتِ ویَجتَنِبَ الکبائرَ ، وألزَمْ ذلکَ لُزومَ مالا غِنی عَنهُ طَرفَةَ عَینٍ، وإن حُرِمْتَهُ هُلکٌ ، فإن جاوَزَتهُ إلَی الفِقهِ والعِبادَةِ فهُو الحَظُّ </w:t>
      </w:r>
      <w:r>
        <w:rPr>
          <w:rFonts w:eastAsia="Amiri" w:cs="Amiri" w:ascii="Amiri" w:hAnsi="Amiri"/>
          <w:color w:val="111111"/>
          <w:sz w:val="28"/>
          <w:szCs w:val="28"/>
          <w:rtl w:val="true"/>
          <w:lang w:bidi="ar-SA"/>
        </w:rPr>
        <w:t>.</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فی الدُّنیا مَفقودٌ </w:t>
      </w:r>
      <w:r>
        <w:rPr>
          <w:rFonts w:eastAsia="Amiri" w:cs="Amiri" w:ascii="Amiri" w:hAnsi="Amiri"/>
          <w:color w:val="111111"/>
          <w:sz w:val="28"/>
          <w:szCs w:val="28"/>
          <w:rtl w:val="true"/>
          <w:lang w:bidi="ar-SA"/>
        </w:rPr>
        <w:t>.</w:t>
      </w:r>
      <w:r>
        <w:rPr>
          <w:rStyle w:val="FootnoteAnchor"/>
          <w:rtl w:val="true"/>
        </w:rPr>
        <w:footnoteReference w:id="3257"/>
      </w:r>
    </w:p>
    <w:p>
      <w:pPr>
        <w:pStyle w:val="BookText"/>
        <w:rPr/>
      </w:pPr>
      <w:r>
        <w:rPr>
          <w:rStyle w:val="FootnoteAnchor"/>
          <w:rtl w:val="true"/>
        </w:rPr>
        <w:footnoteReference w:id="3258"/>
      </w:r>
    </w:p>
    <w:p>
      <w:pPr>
        <w:pStyle w:val="Heading4"/>
        <w:numPr>
          <w:ilvl w:val="3"/>
          <w:numId w:val="1"/>
        </w:numPr>
        <w:rPr/>
      </w:pPr>
      <w:bookmarkStart w:id="1364" w:name="__RefHeading___Toc7584109_3224264995"/>
      <w:bookmarkStart w:id="1365" w:name="_Toc518"/>
      <w:bookmarkEnd w:id="1364"/>
      <w:r>
        <w:rPr/>
        <w:t>3478</w:t>
      </w:r>
      <w:r>
        <w:rPr>
          <w:rtl w:val="true"/>
        </w:rPr>
        <w:t xml:space="preserve"> - </w:t>
      </w:r>
      <w:r>
        <w:rPr>
          <w:rtl w:val="true"/>
        </w:rPr>
        <w:t>دَورُ العِلمِ بِالنَّقصِ فِی الکَمالِ</w:t>
      </w:r>
      <w:bookmarkEnd w:id="1365"/>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نفسَهُ إلّا کامِلٌ </w:t>
      </w:r>
      <w:r>
        <w:rPr>
          <w:rFonts w:eastAsia="Amiri" w:cs="Amiri" w:ascii="Amiri" w:hAnsi="Amiri"/>
          <w:color w:val="111111"/>
          <w:sz w:val="28"/>
          <w:szCs w:val="28"/>
          <w:rtl w:val="true"/>
          <w:lang w:bidi="ar-SA"/>
        </w:rPr>
        <w:t>.</w:t>
      </w:r>
      <w:r>
        <w:rPr>
          <w:rStyle w:val="FootnoteAnchor"/>
          <w:rtl w:val="true"/>
        </w:rPr>
        <w:footnoteReference w:id="3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الإنسانِ ووُفورِ فَضلِهِ استِشعارُهُ بنفسِهِ النُّقصانَ </w:t>
      </w:r>
      <w:r>
        <w:rPr>
          <w:rFonts w:eastAsia="Amiri" w:cs="Amiri" w:ascii="Amiri" w:hAnsi="Amiri"/>
          <w:color w:val="111111"/>
          <w:sz w:val="28"/>
          <w:szCs w:val="28"/>
          <w:rtl w:val="true"/>
          <w:lang w:bidi="ar-SA"/>
        </w:rPr>
        <w:t>.</w:t>
      </w:r>
      <w:r>
        <w:rPr>
          <w:rStyle w:val="FootnoteAnchor"/>
          <w:rtl w:val="true"/>
        </w:rPr>
        <w:footnoteReference w:id="3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الشِّعرِ المَنسوبِ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أَتَمُّ النّاسِ أَعْلَمُهُم بِنَقصِهْ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وأَقمَعُهُم لِشَهوَتِهِ وحِرْصِهْ</w:t>
      </w:r>
    </w:p>
    <w:p>
      <w:pPr>
        <w:pStyle w:val="BookText"/>
        <w:rPr/>
      </w:pPr>
      <w:r>
        <w:rPr>
          <w:rFonts w:ascii="Amiri" w:hAnsi="Amiri" w:eastAsia="Amiri" w:cs="Amiri"/>
          <w:color w:val="111111"/>
          <w:sz w:val="28"/>
          <w:sz w:val="28"/>
          <w:szCs w:val="28"/>
          <w:rtl w:val="true"/>
          <w:lang w:bidi="ar-SA"/>
        </w:rPr>
        <w:t>فلاتَستَغْلِ عافِیَةً بشی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تَستَرخِصَنْ داءً لِرُخْصِهْ </w:t>
      </w:r>
      <w:r>
        <w:rPr>
          <w:rStyle w:val="FootnoteAnchor"/>
          <w:rtl w:val="true"/>
        </w:rPr>
        <w:footnoteReference w:id="3261"/>
      </w:r>
    </w:p>
    <w:p>
      <w:pPr>
        <w:pStyle w:val="Heading4"/>
        <w:numPr>
          <w:ilvl w:val="3"/>
          <w:numId w:val="1"/>
        </w:numPr>
        <w:rPr/>
      </w:pPr>
      <w:bookmarkStart w:id="1366" w:name="__RefHeading___Toc7584111_3224264995"/>
      <w:bookmarkStart w:id="1367" w:name="_Toc519"/>
      <w:bookmarkEnd w:id="1366"/>
      <w:r>
        <w:rPr/>
        <w:t>3479</w:t>
      </w:r>
      <w:r>
        <w:rPr>
          <w:rtl w:val="true"/>
        </w:rPr>
        <w:t xml:space="preserve"> - </w:t>
      </w:r>
      <w:r>
        <w:rPr>
          <w:rtl w:val="true"/>
        </w:rPr>
        <w:t>مَن کَمُلَ مِن النِّساءِ</w:t>
      </w:r>
      <w:bookmarkEnd w:id="136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مِن الرِّجالِ کثیرٌ ، ولم یَکمُلْ مِن النِّساءِ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آسِیَةُ بِنتُ مُزاحِمٍ امرأةُ فِرعَونَ ، ومَریمُ بِنتُ عِمرانَ ، وخَدیجَةُ بِنتُ خُوَیلِدٍ ، وفاطِمَةُ بِنتُ مُحمّدٍ صلی اللَّه علیه وآله </w:t>
      </w:r>
      <w:r>
        <w:rPr>
          <w:rFonts w:eastAsia="Amiri" w:cs="Amiri" w:ascii="Amiri" w:hAnsi="Amiri"/>
          <w:color w:val="111111"/>
          <w:sz w:val="28"/>
          <w:szCs w:val="28"/>
          <w:rtl w:val="true"/>
          <w:lang w:bidi="ar-SA"/>
        </w:rPr>
        <w:t>.</w:t>
      </w:r>
      <w:r>
        <w:rPr>
          <w:rStyle w:val="FootnoteAnchor"/>
          <w:rtl w:val="true"/>
        </w:rPr>
        <w:footnoteReference w:id="3262"/>
      </w:r>
      <w:bookmarkStart w:id="1368" w:name="pg13097_151242"/>
    </w:p>
    <w:p>
      <w:pPr>
        <w:pStyle w:val="BookText"/>
        <w:rPr/>
      </w:pPr>
      <w:bookmarkEnd w:id="1368"/>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 وفاطِمَةُ بِنتُ محمّدٍ صلی اللَّه علیه وآله ، ومَریمُ بِنتُ عِمرانَ ، وآسِیَةُ بِنتُ مُزاحِمٍ امرأةُ فِرعَونَ </w:t>
      </w:r>
      <w:r>
        <w:rPr>
          <w:rFonts w:eastAsia="Amiri" w:cs="Amiri" w:ascii="Amiri" w:hAnsi="Amiri"/>
          <w:color w:val="111111"/>
          <w:sz w:val="28"/>
          <w:szCs w:val="28"/>
          <w:rtl w:val="true"/>
          <w:lang w:bidi="ar-SA"/>
        </w:rPr>
        <w:t>.</w:t>
      </w:r>
      <w:r>
        <w:rPr>
          <w:rStyle w:val="FootnoteAnchor"/>
          <w:rtl w:val="true"/>
        </w:rPr>
        <w:footnoteReference w:id="3263"/>
      </w:r>
    </w:p>
    <w:p>
      <w:pPr>
        <w:pStyle w:val="Heading4"/>
        <w:numPr>
          <w:ilvl w:val="3"/>
          <w:numId w:val="1"/>
        </w:numPr>
        <w:rPr/>
      </w:pPr>
      <w:bookmarkStart w:id="1369" w:name="__RefHeading___Toc7584113_3224264995"/>
      <w:bookmarkStart w:id="1370" w:name="_Toc520"/>
      <w:bookmarkEnd w:id="1369"/>
      <w:r>
        <w:rPr/>
        <w:t>3480</w:t>
      </w:r>
      <w:r>
        <w:rPr>
          <w:rtl w:val="true"/>
        </w:rPr>
        <w:t xml:space="preserve"> - </w:t>
      </w:r>
      <w:r>
        <w:rPr>
          <w:rtl w:val="true"/>
        </w:rPr>
        <w:t>ما یوجِبُ الکَمالَ</w:t>
      </w:r>
      <w:bookmarkEnd w:id="137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العبّاسُ ذاتَ یومٍ إلی رسول اللَّه صلی اللَّه علیه وآله وکانَ العبّاس طُوالاً حَسَنَ الجِسمِ فلمّا رآهُ النّبیُّ صلی اللَّه علیه وآله تَبَسَّمَ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 إنّکَ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الجَمالُ بالرجُلِ یارسولَ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القَولِ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الکمالُ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اللَّهِ عَزَّوجلَّ وحُسنُ الخُلُقِ </w:t>
      </w:r>
      <w:r>
        <w:rPr>
          <w:rFonts w:eastAsia="Amiri" w:cs="Amiri" w:ascii="Amiri" w:hAnsi="Amiri"/>
          <w:color w:val="111111"/>
          <w:sz w:val="28"/>
          <w:szCs w:val="28"/>
          <w:rtl w:val="true"/>
          <w:lang w:bidi="ar-SA"/>
        </w:rPr>
        <w:t>.</w:t>
      </w:r>
      <w:r>
        <w:rPr>
          <w:rStyle w:val="FootnoteAnchor"/>
          <w:rtl w:val="true"/>
        </w:rPr>
        <w:footnoteReference w:id="32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الرجُلِ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بِأصغَرَیهِ ، وأکبَرَیهِ ، وهیئَتَیهِ ؛ فأمّا أصغراهُ فقَلبُهُ ولِسانُهُ ، إن قاتَلَ قاتَلَ بجَنانٍ ، وإن تَکَلَّمَ تَکَلَّمَ بلِسانٍ ، وأمّا أکبَراهُ فعَقلُهُ وهِمَّتُهُ ، وأمّا هَیئَتاهُ فمالُهُ وجَمالُهُ </w:t>
      </w:r>
      <w:r>
        <w:rPr>
          <w:rFonts w:eastAsia="Amiri" w:cs="Amiri" w:ascii="Amiri" w:hAnsi="Amiri"/>
          <w:color w:val="111111"/>
          <w:sz w:val="28"/>
          <w:szCs w:val="28"/>
          <w:rtl w:val="true"/>
          <w:lang w:bidi="ar-SA"/>
        </w:rPr>
        <w:t>.</w:t>
      </w:r>
      <w:r>
        <w:rPr>
          <w:rStyle w:val="FootnoteAnchor"/>
          <w:rtl w:val="true"/>
        </w:rPr>
        <w:footnoteReference w:id="3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النَّوائبِ ، والتَّورُّعُ فی المَطالِبِ ، وإسعافُ الطّالِبِ </w:t>
      </w:r>
      <w:r>
        <w:rPr>
          <w:rFonts w:eastAsia="Amiri" w:cs="Amiri" w:ascii="Amiri" w:hAnsi="Amiri"/>
          <w:color w:val="111111"/>
          <w:sz w:val="28"/>
          <w:szCs w:val="28"/>
          <w:rtl w:val="true"/>
          <w:lang w:bidi="ar-SA"/>
        </w:rPr>
        <w:t>.</w:t>
      </w:r>
      <w:r>
        <w:rPr>
          <w:rStyle w:val="FootnoteAnchor"/>
          <w:rtl w:val="true"/>
        </w:rPr>
        <w:footnoteReference w:id="326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کمالُ النفسِ ، بالمُجاهَدَةِ صَلاحُ النفسِ </w:t>
      </w:r>
      <w:r>
        <w:rPr>
          <w:rFonts w:eastAsia="Amiri" w:cs="Amiri" w:ascii="Amiri" w:hAnsi="Amiri"/>
          <w:color w:val="111111"/>
          <w:sz w:val="28"/>
          <w:szCs w:val="28"/>
          <w:rtl w:val="true"/>
          <w:lang w:bidi="ar-SA"/>
        </w:rPr>
        <w:t>.</w:t>
      </w:r>
      <w:r>
        <w:rPr>
          <w:rStyle w:val="FootnoteAnchor"/>
          <w:rtl w:val="true"/>
        </w:rPr>
        <w:footnoteReference w:id="3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المَرءِ عَقلُهُ، وقیمَتُهُ فَضلُهُ</w:t>
      </w:r>
      <w:r>
        <w:rPr>
          <w:rFonts w:eastAsia="Amiri" w:cs="Amiri" w:ascii="Amiri" w:hAnsi="Amiri"/>
          <w:color w:val="111111"/>
          <w:sz w:val="28"/>
          <w:szCs w:val="28"/>
          <w:rtl w:val="true"/>
          <w:lang w:bidi="ar-SA"/>
        </w:rPr>
        <w:t>.</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الإنسانِ العَقلُ </w:t>
      </w:r>
      <w:r>
        <w:rPr>
          <w:rFonts w:eastAsia="Amiri" w:cs="Amiri" w:ascii="Amiri" w:hAnsi="Amiri"/>
          <w:color w:val="111111"/>
          <w:sz w:val="28"/>
          <w:szCs w:val="28"/>
          <w:rtl w:val="true"/>
          <w:lang w:bidi="ar-SA"/>
        </w:rPr>
        <w:t>.</w:t>
      </w:r>
      <w:r>
        <w:rPr>
          <w:rStyle w:val="FootnoteAnchor"/>
          <w:rtl w:val="true"/>
        </w:rPr>
        <w:footnoteReference w:id="32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کُلُّ الکمالِ التَّفقُّهُ فی الدِّینِ ، والصَّبرُ علَی النّائبَةِ ، وتَقدیرُ المَعیشةِ </w:t>
      </w:r>
      <w:r>
        <w:rPr>
          <w:rFonts w:eastAsia="Amiri" w:cs="Amiri" w:ascii="Amiri" w:hAnsi="Amiri"/>
          <w:color w:val="111111"/>
          <w:sz w:val="28"/>
          <w:szCs w:val="28"/>
          <w:rtl w:val="true"/>
          <w:lang w:bidi="ar-SA"/>
        </w:rPr>
        <w:t>.</w:t>
      </w:r>
      <w:r>
        <w:rPr>
          <w:rStyle w:val="FootnoteAnchor"/>
          <w:rtl w:val="true"/>
        </w:rPr>
        <w:footnoteReference w:id="3270"/>
      </w:r>
    </w:p>
    <w:p>
      <w:pPr>
        <w:pStyle w:val="BookText"/>
        <w:rPr/>
      </w:pPr>
      <w:r>
        <w:rPr>
          <w:rStyle w:val="FootnoteAnchor"/>
          <w:rtl w:val="true"/>
        </w:rPr>
        <w:footnoteReference w:id="3271"/>
      </w:r>
    </w:p>
    <w:p>
      <w:pPr>
        <w:pStyle w:val="Heading4"/>
        <w:numPr>
          <w:ilvl w:val="3"/>
          <w:numId w:val="1"/>
        </w:numPr>
        <w:rPr/>
      </w:pPr>
      <w:bookmarkStart w:id="1371" w:name="__RefHeading___Toc7584115_3224264995"/>
      <w:bookmarkStart w:id="1372" w:name="_Toc521"/>
      <w:bookmarkEnd w:id="1371"/>
      <w:r>
        <w:rPr/>
        <w:t>3481</w:t>
      </w:r>
      <w:r>
        <w:rPr>
          <w:rtl w:val="true"/>
        </w:rPr>
        <w:t xml:space="preserve"> - </w:t>
      </w:r>
      <w:r>
        <w:rPr>
          <w:rtl w:val="true"/>
        </w:rPr>
        <w:t>صِفَةُ الکامِلِ</w:t>
      </w:r>
      <w:bookmarkEnd w:id="13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مَحاسِنُ الرجُلِ أکثَرَ مِن مَساوِیهِ فذلکَ الکامِلُ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کانَ مُتساوِیَ المَحاسِنِ والمَساوِی فذلکَ المُتَماسِکُ ، وإن زادَت مَساویهِ علی مَحاسِنِهِ فذلکَ الهالِکُ </w:t>
      </w:r>
      <w:r>
        <w:rPr>
          <w:rFonts w:eastAsia="Amiri" w:cs="Amiri" w:ascii="Amiri" w:hAnsi="Amiri"/>
          <w:color w:val="111111"/>
          <w:sz w:val="28"/>
          <w:szCs w:val="28"/>
          <w:rtl w:val="true"/>
          <w:lang w:bidi="ar-SA"/>
        </w:rPr>
        <w:t>.</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مَن غَلَبَ جِدُّهُ هَزلَهُ </w:t>
      </w:r>
      <w:r>
        <w:rPr>
          <w:rFonts w:eastAsia="Amiri" w:cs="Amiri" w:ascii="Amiri" w:hAnsi="Amiri"/>
          <w:color w:val="111111"/>
          <w:sz w:val="28"/>
          <w:szCs w:val="28"/>
          <w:rtl w:val="true"/>
          <w:lang w:bidi="ar-SA"/>
        </w:rPr>
        <w:t>.</w:t>
      </w:r>
      <w:r>
        <w:rPr>
          <w:rStyle w:val="FootnoteAnchor"/>
          <w:rtl w:val="true"/>
        </w:rPr>
        <w:footnoteReference w:id="3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المَرءِ تَرکُهُ ما لا یَجمُلُ بهِ </w:t>
      </w:r>
      <w:r>
        <w:rPr>
          <w:rFonts w:eastAsia="Amiri" w:cs="Amiri" w:ascii="Amiri" w:hAnsi="Amiri"/>
          <w:color w:val="111111"/>
          <w:sz w:val="28"/>
          <w:szCs w:val="28"/>
          <w:rtl w:val="true"/>
          <w:lang w:bidi="ar-SA"/>
        </w:rPr>
        <w:t>.</w:t>
      </w:r>
      <w:r>
        <w:rPr>
          <w:rStyle w:val="FootnoteAnchor"/>
          <w:rtl w:val="true"/>
        </w:rPr>
        <w:footnoteReference w:id="3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تَسَربَلِ الحَیاءَ وادَّرِعِ الوَفاءَ واحفَظِ الإخاءَ وأقلِلْ مُحادَثَةَ النِّساءِ ، یَکمُلْ لکَ السَّناءُ </w:t>
      </w:r>
      <w:r>
        <w:rPr>
          <w:rFonts w:eastAsia="Amiri" w:cs="Amiri" w:ascii="Amiri" w:hAnsi="Amiri"/>
          <w:color w:val="111111"/>
          <w:sz w:val="28"/>
          <w:szCs w:val="28"/>
          <w:rtl w:val="true"/>
          <w:lang w:bidi="ar-SA"/>
        </w:rPr>
        <w:t>.</w:t>
      </w:r>
      <w:r>
        <w:rPr>
          <w:rStyle w:val="FootnoteAnchor"/>
          <w:rtl w:val="true"/>
        </w:rPr>
        <w:footnoteReference w:id="3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رُزِقَها کانَ کامِلاً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والجَمالُ ، والفَصاحةُ </w:t>
      </w:r>
      <w:r>
        <w:rPr>
          <w:rFonts w:eastAsia="Amiri" w:cs="Amiri" w:ascii="Amiri" w:hAnsi="Amiri"/>
          <w:color w:val="111111"/>
          <w:sz w:val="28"/>
          <w:szCs w:val="28"/>
          <w:rtl w:val="true"/>
          <w:lang w:bidi="ar-SA"/>
        </w:rPr>
        <w:t>.</w:t>
      </w:r>
      <w:r>
        <w:rPr>
          <w:rStyle w:val="FootnoteAnchor"/>
          <w:rtl w:val="true"/>
        </w:rPr>
        <w:footnoteReference w:id="3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لِمَن لم یَکُن عالِماً أن یُعَدَّ سَعیداً ، ولا لِمَن لم یَکُن وَدوداً أن یُعَدَّ حَمیداً، ولا لِمَن لم یَکُن صَبوراً أن یُعَدَّ کامِلاً </w:t>
      </w:r>
      <w:r>
        <w:rPr>
          <w:rFonts w:eastAsia="Amiri" w:cs="Amiri" w:ascii="Amiri" w:hAnsi="Amiri"/>
          <w:color w:val="111111"/>
          <w:sz w:val="28"/>
          <w:szCs w:val="28"/>
          <w:rtl w:val="true"/>
          <w:lang w:bidi="ar-SA"/>
        </w:rPr>
        <w:t>.</w:t>
      </w:r>
      <w:r>
        <w:rPr>
          <w:rStyle w:val="FootnoteAnchor"/>
          <w:rtl w:val="true"/>
        </w:rPr>
        <w:footnoteReference w:id="327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8"/>
      </w:r>
      <w:bookmarkStart w:id="1373" w:name="pg13097_151245"/>
    </w:p>
    <w:p>
      <w:pPr>
        <w:pStyle w:val="Heading3"/>
        <w:numPr>
          <w:ilvl w:val="2"/>
          <w:numId w:val="1"/>
        </w:numPr>
        <w:rPr/>
      </w:pPr>
      <w:bookmarkStart w:id="1374" w:name="__RefHeading___Toc7584117_3224264995"/>
      <w:bookmarkStart w:id="1375" w:name="_Toc522"/>
      <w:bookmarkEnd w:id="1373"/>
      <w:bookmarkEnd w:id="1374"/>
      <w:r>
        <w:rPr/>
        <w:t>467</w:t>
      </w:r>
      <w:r>
        <w:rPr>
          <w:rtl w:val="true"/>
        </w:rPr>
        <w:t xml:space="preserve"> - </w:t>
      </w:r>
      <w:r>
        <w:rPr>
          <w:rtl w:val="true"/>
        </w:rPr>
        <w:t>الکیاسة</w:t>
      </w:r>
      <w:bookmarkEnd w:id="1375"/>
    </w:p>
    <w:p>
      <w:pPr>
        <w:pStyle w:val="Heading4"/>
        <w:numPr>
          <w:ilvl w:val="3"/>
          <w:numId w:val="1"/>
        </w:numPr>
        <w:rPr/>
      </w:pPr>
      <w:bookmarkStart w:id="1376" w:name="__RefHeading___Toc7584119_3224264995"/>
      <w:bookmarkStart w:id="1377" w:name="_Toc523"/>
      <w:bookmarkEnd w:id="1376"/>
      <w:r>
        <w:rPr>
          <w:rtl w:val="true"/>
        </w:rPr>
        <w:t>اشاره</w:t>
      </w:r>
      <w:bookmarkEnd w:id="137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9"/>
      </w:r>
      <w:bookmarkStart w:id="1378" w:name="pg13097_151247"/>
    </w:p>
    <w:p>
      <w:pPr>
        <w:pStyle w:val="Heading4"/>
        <w:numPr>
          <w:ilvl w:val="3"/>
          <w:numId w:val="1"/>
        </w:numPr>
        <w:rPr/>
      </w:pPr>
      <w:bookmarkStart w:id="1379" w:name="__RefHeading___Toc7584121_3224264995"/>
      <w:bookmarkStart w:id="1380" w:name="_Toc524"/>
      <w:bookmarkEnd w:id="1378"/>
      <w:bookmarkEnd w:id="1379"/>
      <w:r>
        <w:rPr/>
        <w:t>3482</w:t>
      </w:r>
      <w:r>
        <w:rPr>
          <w:rtl w:val="true"/>
        </w:rPr>
        <w:t xml:space="preserve"> - </w:t>
      </w:r>
      <w:r>
        <w:rPr>
          <w:rtl w:val="true"/>
        </w:rPr>
        <w:t>الکَیِّسُ</w:t>
      </w:r>
      <w:bookmarkEnd w:id="13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دانَ نفسَهُ وعَمِلَ لِما بَعدَ المَوتِ ، والعاجِزُ مَن أتبَعَ نفسَهُ وهواها وتَمنَّی علَی اللَّهِ عَزَّوجلَّ الأمانِیَّ </w:t>
      </w:r>
      <w:r>
        <w:rPr>
          <w:rFonts w:eastAsia="Amiri" w:cs="Amiri" w:ascii="Amiri" w:hAnsi="Amiri"/>
          <w:color w:val="111111"/>
          <w:sz w:val="28"/>
          <w:szCs w:val="28"/>
          <w:rtl w:val="true"/>
          <w:lang w:bidi="ar-SA"/>
        </w:rPr>
        <w:t>.</w:t>
      </w:r>
      <w:r>
        <w:rPr>
          <w:rStyle w:val="FootnoteAnchor"/>
          <w:rtl w:val="true"/>
        </w:rPr>
        <w:footnoteReference w:id="32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عَرَفَ نفسَهُ وأخلَصَ أعمالَهُ </w:t>
      </w:r>
      <w:r>
        <w:rPr>
          <w:rFonts w:eastAsia="Amiri" w:cs="Amiri" w:ascii="Amiri" w:hAnsi="Amiri"/>
          <w:color w:val="111111"/>
          <w:sz w:val="28"/>
          <w:szCs w:val="28"/>
          <w:rtl w:val="true"/>
          <w:lang w:bidi="ar-SA"/>
        </w:rPr>
        <w:t>.</w:t>
      </w:r>
      <w:r>
        <w:rPr>
          <w:rStyle w:val="FootnoteAnchor"/>
          <w:rtl w:val="true"/>
        </w:rPr>
        <w:footnoteReference w:id="3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أصلُهُ عَقلُهُ ، ومُروءَتُهُ خُلُقُهُ ، ودِینُهُ حَسَبُهُ </w:t>
      </w:r>
      <w:r>
        <w:rPr>
          <w:rFonts w:eastAsia="Amiri" w:cs="Amiri" w:ascii="Amiri" w:hAnsi="Amiri"/>
          <w:color w:val="111111"/>
          <w:sz w:val="28"/>
          <w:szCs w:val="28"/>
          <w:rtl w:val="true"/>
          <w:lang w:bidi="ar-SA"/>
        </w:rPr>
        <w:t>.</w:t>
      </w:r>
      <w:r>
        <w:rPr>
          <w:rStyle w:val="FootnoteAnchor"/>
          <w:rtl w:val="true"/>
        </w:rPr>
        <w:footnoteReference w:id="3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کانَ یَومُهُ خَیراً مِن أمسِهِ ، وعَقَلَ الذَّمَّ عن نفسِهِ </w:t>
      </w:r>
      <w:r>
        <w:rPr>
          <w:rFonts w:eastAsia="Amiri" w:cs="Amiri" w:ascii="Amiri" w:hAnsi="Amiri"/>
          <w:color w:val="111111"/>
          <w:sz w:val="28"/>
          <w:szCs w:val="28"/>
          <w:rtl w:val="true"/>
          <w:lang w:bidi="ar-SA"/>
        </w:rPr>
        <w:t>.</w:t>
      </w:r>
      <w:r>
        <w:rPr>
          <w:rStyle w:val="FootnoteAnchor"/>
          <w:rtl w:val="true"/>
        </w:rPr>
        <w:footnoteReference w:id="32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أحیا فَضائلَهُ وأماتَ رَذائلَهُ بقَمعِهِ شَهوَتَهُ وهَواهُ </w:t>
      </w:r>
      <w:r>
        <w:rPr>
          <w:rFonts w:eastAsia="Amiri" w:cs="Amiri" w:ascii="Amiri" w:hAnsi="Amiri"/>
          <w:color w:val="111111"/>
          <w:sz w:val="28"/>
          <w:szCs w:val="28"/>
          <w:rtl w:val="true"/>
          <w:lang w:bidi="ar-SA"/>
        </w:rPr>
        <w:t>.</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کانَ غافِلاً عن غیرِهِ ، ولنفسِهِ کَثیرَ التَّقاضی </w:t>
      </w:r>
      <w:r>
        <w:rPr>
          <w:rFonts w:eastAsia="Amiri" w:cs="Amiri" w:ascii="Amiri" w:hAnsi="Amiri"/>
          <w:color w:val="111111"/>
          <w:sz w:val="28"/>
          <w:szCs w:val="28"/>
          <w:rtl w:val="true"/>
          <w:lang w:bidi="ar-SA"/>
        </w:rPr>
        <w:t>.</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مَلَکَ عِنانَ شَهوَتِهِ </w:t>
      </w:r>
      <w:r>
        <w:rPr>
          <w:rFonts w:eastAsia="Amiri" w:cs="Amiri" w:ascii="Amiri" w:hAnsi="Amiri"/>
          <w:color w:val="111111"/>
          <w:sz w:val="28"/>
          <w:szCs w:val="28"/>
          <w:rtl w:val="true"/>
          <w:lang w:bidi="ar-SA"/>
        </w:rPr>
        <w:t>.</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تَجَلبَبَ الحَیاءَ وادَّرَعَ الحِلمَ </w:t>
      </w:r>
      <w:r>
        <w:rPr>
          <w:rFonts w:eastAsia="Amiri" w:cs="Amiri" w:ascii="Amiri" w:hAnsi="Amiri"/>
          <w:color w:val="111111"/>
          <w:sz w:val="28"/>
          <w:szCs w:val="28"/>
          <w:rtl w:val="true"/>
          <w:lang w:bidi="ar-SA"/>
        </w:rPr>
        <w:t>.</w:t>
      </w:r>
      <w:r>
        <w:rPr>
          <w:rStyle w:val="FootnoteAnchor"/>
          <w:rtl w:val="true"/>
        </w:rPr>
        <w:footnoteReference w:id="3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صَدیقُهُ الحَقُّ وعَدُوُّهُ الباطِلُ </w:t>
      </w:r>
      <w:r>
        <w:rPr>
          <w:rFonts w:eastAsia="Amiri" w:cs="Amiri" w:ascii="Amiri" w:hAnsi="Amiri"/>
          <w:color w:val="111111"/>
          <w:sz w:val="28"/>
          <w:szCs w:val="28"/>
          <w:rtl w:val="true"/>
          <w:lang w:bidi="ar-SA"/>
        </w:rPr>
        <w:t>.</w:t>
      </w:r>
      <w:r>
        <w:rPr>
          <w:rStyle w:val="FootnoteAnchor"/>
          <w:rtl w:val="true"/>
        </w:rPr>
        <w:footnoteReference w:id="3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الکَیِّسَ مَن کانَ لِشَهوَتِهِ مانِعاً ولِنَزوتِهِ عندَ الحَفیظَةِ واقِماً قامِعاً </w:t>
      </w:r>
      <w:r>
        <w:rPr>
          <w:rFonts w:eastAsia="Amiri" w:cs="Amiri" w:ascii="Amiri" w:hAnsi="Amiri"/>
          <w:color w:val="111111"/>
          <w:sz w:val="28"/>
          <w:szCs w:val="28"/>
          <w:rtl w:val="true"/>
          <w:lang w:bidi="ar-SA"/>
        </w:rPr>
        <w:t>.</w:t>
      </w:r>
      <w:r>
        <w:rPr>
          <w:rStyle w:val="FootnoteAnchor"/>
          <w:rtl w:val="true"/>
        </w:rPr>
        <w:footnoteReference w:id="3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الکَیِّسُ مَن إذا أساءَ استَغفَرَ وإذا أذنَبَ نَدِمَ </w:t>
      </w:r>
      <w:r>
        <w:rPr>
          <w:rFonts w:eastAsia="Amiri" w:cs="Amiri" w:ascii="Amiri" w:hAnsi="Amiri"/>
          <w:color w:val="111111"/>
          <w:sz w:val="28"/>
          <w:szCs w:val="28"/>
          <w:rtl w:val="true"/>
          <w:lang w:bidi="ar-SA"/>
        </w:rPr>
        <w:t>.</w:t>
      </w:r>
      <w:r>
        <w:rPr>
          <w:rStyle w:val="FootnoteAnchor"/>
          <w:rtl w:val="true"/>
        </w:rPr>
        <w:footnoteReference w:id="3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تَقوَی اللَّهِ سبحانَهُ ، وتَجنُّبُ المَحارِمِ ، وإصلاحُ المَعادِ </w:t>
      </w:r>
      <w:r>
        <w:rPr>
          <w:rFonts w:eastAsia="Amiri" w:cs="Amiri" w:ascii="Amiri" w:hAnsi="Amiri"/>
          <w:color w:val="111111"/>
          <w:sz w:val="28"/>
          <w:szCs w:val="28"/>
          <w:rtl w:val="true"/>
          <w:lang w:bidi="ar-SA"/>
        </w:rPr>
        <w:t>.</w:t>
      </w:r>
      <w:r>
        <w:rPr>
          <w:rStyle w:val="FootnoteAnchor"/>
          <w:rtl w:val="true"/>
        </w:rPr>
        <w:footnoteReference w:id="329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المُؤمنینَأکثَرُهُم کَیْساً</w:t>
      </w:r>
      <w:r>
        <w:rPr>
          <w:rFonts w:eastAsia="Amiri" w:cs="Amiri" w:ascii="Amiri" w:hAnsi="Amiri"/>
          <w:color w:val="111111"/>
          <w:sz w:val="28"/>
          <w:szCs w:val="28"/>
          <w:rtl w:val="true"/>
          <w:lang w:bidi="ar-SA"/>
        </w:rPr>
        <w:t>.</w:t>
      </w:r>
      <w:r>
        <w:rPr>
          <w:rStyle w:val="FootnoteAnchor"/>
          <w:rtl w:val="true"/>
        </w:rPr>
        <w:footnoteReference w:id="32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بحُسنِ الصَّلاةِ ، واعمَلُوا لِآخِرتکم واختارُوا لأنفُسِکم، فإنّ الرجُلَ قد یکونُ کَیِّساً فی أمرِ الدُّنیا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أکْیَسَ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الکَیِّسُ کَیِّسُ الآخِرَةِ </w:t>
      </w:r>
      <w:r>
        <w:rPr>
          <w:rFonts w:eastAsia="Amiri" w:cs="Amiri" w:ascii="Amiri" w:hAnsi="Amiri"/>
          <w:color w:val="111111"/>
          <w:sz w:val="28"/>
          <w:szCs w:val="28"/>
          <w:rtl w:val="true"/>
          <w:lang w:bidi="ar-SA"/>
        </w:rPr>
        <w:t>.</w:t>
      </w:r>
      <w:r>
        <w:rPr>
          <w:rStyle w:val="FootnoteAnchor"/>
          <w:rtl w:val="true"/>
        </w:rPr>
        <w:footnoteReference w:id="3293"/>
      </w:r>
    </w:p>
    <w:p>
      <w:pPr>
        <w:pStyle w:val="Heading4"/>
        <w:numPr>
          <w:ilvl w:val="3"/>
          <w:numId w:val="1"/>
        </w:numPr>
        <w:rPr/>
      </w:pPr>
      <w:bookmarkStart w:id="1381" w:name="__RefHeading___Toc7584123_3224264995"/>
      <w:bookmarkStart w:id="1382" w:name="_Toc525"/>
      <w:bookmarkEnd w:id="1381"/>
      <w:r>
        <w:rPr/>
        <w:t>3483</w:t>
      </w:r>
      <w:r>
        <w:rPr>
          <w:rtl w:val="true"/>
        </w:rPr>
        <w:t xml:space="preserve"> - </w:t>
      </w:r>
      <w:r>
        <w:rPr>
          <w:rtl w:val="true"/>
        </w:rPr>
        <w:t>الفِطنَةُ</w:t>
      </w:r>
      <w:bookmarkEnd w:id="138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ضادُّوا الغَباوَةَ بالفِطنةِ</w:t>
      </w:r>
      <w:r>
        <w:rPr>
          <w:rFonts w:eastAsia="Amiri" w:cs="Amiri" w:ascii="Amiri" w:hAnsi="Amiri"/>
          <w:color w:val="111111"/>
          <w:sz w:val="28"/>
          <w:szCs w:val="28"/>
          <w:rtl w:val="true"/>
          <w:lang w:bidi="ar-SA"/>
        </w:rPr>
        <w:t>.</w:t>
      </w:r>
      <w:r>
        <w:rPr>
          <w:rStyle w:val="FootnoteAnchor"/>
          <w:rtl w:val="true"/>
        </w:rPr>
        <w:footnoteReference w:id="329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بفِطنَتِهِ لا بِصورَتِهِ </w:t>
      </w:r>
      <w:r>
        <w:rPr>
          <w:rFonts w:eastAsia="Amiri" w:cs="Amiri" w:ascii="Amiri" w:hAnsi="Amiri"/>
          <w:color w:val="111111"/>
          <w:sz w:val="28"/>
          <w:szCs w:val="28"/>
          <w:rtl w:val="true"/>
          <w:lang w:bidi="ar-SA"/>
        </w:rPr>
        <w:t>.</w:t>
      </w:r>
      <w:r>
        <w:rPr>
          <w:rStyle w:val="FootnoteAnchor"/>
          <w:rtl w:val="true"/>
        </w:rPr>
        <w:footnoteReference w:id="3295"/>
      </w:r>
      <w:bookmarkStart w:id="1383" w:name="pg13097_151248"/>
    </w:p>
    <w:p>
      <w:pPr>
        <w:pStyle w:val="BookText"/>
        <w:rPr/>
      </w:pPr>
      <w:bookmarkEnd w:id="13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بالفِطنَةِ </w:t>
      </w:r>
      <w:r>
        <w:rPr>
          <w:rFonts w:eastAsia="Amiri" w:cs="Amiri" w:ascii="Amiri" w:hAnsi="Amiri"/>
          <w:color w:val="111111"/>
          <w:sz w:val="28"/>
          <w:szCs w:val="28"/>
          <w:rtl w:val="true"/>
          <w:lang w:bidi="ar-SA"/>
        </w:rPr>
        <w:t>.</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هِدایَةٌ </w:t>
      </w:r>
      <w:r>
        <w:rPr>
          <w:rFonts w:eastAsia="Amiri" w:cs="Amiri" w:ascii="Amiri" w:hAnsi="Amiri"/>
          <w:color w:val="111111"/>
          <w:sz w:val="28"/>
          <w:szCs w:val="28"/>
          <w:rtl w:val="true"/>
          <w:lang w:bidi="ar-SA"/>
        </w:rPr>
        <w:t>.</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مِنها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تَبصِرَةِ الفِطنَةِ ، وتأوُّلِ الحِکمَةِ ، ومَوعِظَةِ العِبرَةِ ، وسُنَّةِ الأوَّلِینَ ، فَمَن تَبَصَّرَ فی الفِطنَةِ تَبَیَّنَت لَهُ الحِکمَةُ ، ومَن تَبَیَّنَت لَهُ الحِکمَةُ عَرَفَ العِبرَةَ ، ومَن عَرَفَ العِبرَةَ فکأنّما کانَ فی الأوَّلینَ </w:t>
      </w:r>
      <w:r>
        <w:rPr>
          <w:rFonts w:eastAsia="Amiri" w:cs="Amiri" w:ascii="Amiri" w:hAnsi="Amiri"/>
          <w:color w:val="111111"/>
          <w:sz w:val="28"/>
          <w:szCs w:val="28"/>
          <w:rtl w:val="true"/>
          <w:lang w:bidi="ar-SA"/>
        </w:rPr>
        <w:t>.</w:t>
      </w:r>
      <w:r>
        <w:rPr>
          <w:rStyle w:val="FootnoteAnchor"/>
          <w:rtl w:val="true"/>
        </w:rPr>
        <w:footnoteReference w:id="3298"/>
      </w:r>
    </w:p>
    <w:p>
      <w:pPr>
        <w:pStyle w:val="Heading4"/>
        <w:numPr>
          <w:ilvl w:val="3"/>
          <w:numId w:val="1"/>
        </w:numPr>
        <w:rPr/>
      </w:pPr>
      <w:bookmarkStart w:id="1384" w:name="__RefHeading___Toc7584125_3224264995"/>
      <w:bookmarkStart w:id="1385" w:name="_Toc526"/>
      <w:bookmarkEnd w:id="1384"/>
      <w:r>
        <w:rPr/>
        <w:t>3484</w:t>
      </w:r>
      <w:r>
        <w:rPr>
          <w:rtl w:val="true"/>
        </w:rPr>
        <w:t xml:space="preserve"> - </w:t>
      </w:r>
      <w:r>
        <w:rPr>
          <w:rtl w:val="true"/>
        </w:rPr>
        <w:t>خَصائِصُ الأکیاسِ</w:t>
      </w:r>
      <w:bookmarkEnd w:id="13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الأکیاسَ هُمُ الذینَ للدُّنیا مَقَتوا ، وأعیُنَهُم عن زَهرَتِها أغمَضوا ، وقُلوبَهُم عنها صَرَفوا ، وبالدّارِ الباقِیَةِ تَوَلَّهوا </w:t>
      </w:r>
      <w:r>
        <w:rPr>
          <w:rFonts w:eastAsia="Amiri" w:cs="Amiri" w:ascii="Amiri" w:hAnsi="Amiri"/>
          <w:color w:val="111111"/>
          <w:sz w:val="28"/>
          <w:szCs w:val="28"/>
          <w:rtl w:val="true"/>
          <w:lang w:bidi="ar-SA"/>
        </w:rPr>
        <w:t>.</w:t>
      </w:r>
      <w:r>
        <w:rPr>
          <w:rStyle w:val="FootnoteAnchor"/>
          <w:rtl w:val="true"/>
        </w:rPr>
        <w:footnoteReference w:id="3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مُطَلَّقةُ الأکیاسِ </w:t>
      </w:r>
      <w:r>
        <w:rPr>
          <w:rFonts w:eastAsia="Amiri" w:cs="Amiri" w:ascii="Amiri" w:hAnsi="Amiri"/>
          <w:color w:val="111111"/>
          <w:sz w:val="28"/>
          <w:szCs w:val="28"/>
          <w:rtl w:val="true"/>
          <w:lang w:bidi="ar-SA"/>
        </w:rPr>
        <w:t>.</w:t>
      </w:r>
      <w:r>
        <w:rPr>
          <w:rStyle w:val="FootnoteAnchor"/>
          <w:rtl w:val="true"/>
        </w:rPr>
        <w:footnoteReference w:id="3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صائمٍ لیسَ لَهُ مِن صیامِهِ إلّا الجُوعُ والظَّمَأُ ، وکَم مِن قائمٍ لیسَ لَهُ مِن قیامِهِ إلّا السَّهَرُ 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نَومُ الأکیاسِ وإفطارُهُم </w:t>
      </w:r>
      <w:r>
        <w:rPr>
          <w:rFonts w:eastAsia="Amiri" w:cs="Amiri" w:ascii="Amiri" w:hAnsi="Amiri"/>
          <w:color w:val="111111"/>
          <w:sz w:val="28"/>
          <w:szCs w:val="28"/>
          <w:rtl w:val="true"/>
          <w:lang w:bidi="ar-SA"/>
        </w:rPr>
        <w:t>.</w:t>
      </w:r>
      <w:r>
        <w:rPr>
          <w:rStyle w:val="FootnoteAnchor"/>
          <w:rtl w:val="true"/>
        </w:rPr>
        <w:footnoteReference w:id="3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لِلطّاعَةِ أعلاماً واضِحَةً ، وسُبُلاً نَیِّرَةً ، ومَحَجّةً نَهْجَةً ، وغایَةً مُطَّلَبةً ، یَرِدُها الأکیاسُ ویُخالِفُها الأنکاسُ </w:t>
      </w:r>
      <w:r>
        <w:rPr>
          <w:rFonts w:eastAsia="Amiri" w:cs="Amiri" w:ascii="Amiri" w:hAnsi="Amiri"/>
          <w:color w:val="111111"/>
          <w:sz w:val="28"/>
          <w:szCs w:val="28"/>
          <w:rtl w:val="true"/>
          <w:lang w:bidi="ar-SA"/>
        </w:rPr>
        <w:t>.</w:t>
      </w:r>
      <w:r>
        <w:rPr>
          <w:rStyle w:val="FootnoteAnchor"/>
          <w:rtl w:val="true"/>
        </w:rPr>
        <w:footnoteReference w:id="3303"/>
      </w:r>
    </w:p>
    <w:p>
      <w:pPr>
        <w:pStyle w:val="BookText"/>
        <w:rPr/>
      </w:pPr>
      <w:r>
        <w:rPr>
          <w:rStyle w:val="FootnoteAnchor"/>
          <w:rtl w:val="true"/>
        </w:rPr>
        <w:footnoteReference w:id="3304"/>
      </w:r>
    </w:p>
    <w:p>
      <w:pPr>
        <w:pStyle w:val="Heading4"/>
        <w:numPr>
          <w:ilvl w:val="3"/>
          <w:numId w:val="1"/>
        </w:numPr>
        <w:rPr/>
      </w:pPr>
      <w:bookmarkStart w:id="1386" w:name="__RefHeading___Toc7584127_3224264995"/>
      <w:bookmarkStart w:id="1387" w:name="_Toc527"/>
      <w:bookmarkEnd w:id="1386"/>
      <w:r>
        <w:rPr/>
        <w:t>3485</w:t>
      </w:r>
      <w:r>
        <w:rPr>
          <w:rtl w:val="true"/>
        </w:rPr>
        <w:t xml:space="preserve"> - </w:t>
      </w:r>
      <w:r>
        <w:rPr>
          <w:rtl w:val="true"/>
        </w:rPr>
        <w:t>أکیَسُ النّاسِ</w:t>
      </w:r>
      <w:bookmarkEnd w:id="13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أکیَسُ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أکثُرهُم ذِکراً لِلمَوتِ وأشَدُّهُم لَهُ استِعداداً </w:t>
      </w:r>
      <w:r>
        <w:rPr>
          <w:rFonts w:eastAsia="Amiri" w:cs="Amiri" w:ascii="Amiri" w:hAnsi="Amiri"/>
          <w:color w:val="111111"/>
          <w:sz w:val="28"/>
          <w:szCs w:val="28"/>
          <w:rtl w:val="true"/>
          <w:lang w:bidi="ar-SA"/>
        </w:rPr>
        <w:t>.</w:t>
      </w:r>
      <w:r>
        <w:rPr>
          <w:rStyle w:val="FootnoteAnchor"/>
          <w:rtl w:val="true"/>
        </w:rPr>
        <w:footnoteReference w:id="330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أکیَسِ النّاسِ وأحزَمِهِم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أکثَرُهُم ذِکراً لِلمَوتِ وأکثَرُهُمُ استِعداداً لِلمَوتِ ، اُولئکَ الأکیاسُ ، ذَهَبوا بشَرَفِ الدُّنیا وکَرامَةِ الآخِرَةِ </w:t>
      </w:r>
      <w:r>
        <w:rPr>
          <w:rFonts w:eastAsia="Amiri" w:cs="Amiri" w:ascii="Amiri" w:hAnsi="Amiri"/>
          <w:color w:val="111111"/>
          <w:sz w:val="28"/>
          <w:szCs w:val="28"/>
          <w:rtl w:val="true"/>
          <w:lang w:bidi="ar-SA"/>
        </w:rPr>
        <w:t>.</w:t>
      </w:r>
      <w:r>
        <w:rPr>
          <w:rStyle w:val="FootnoteAnchor"/>
          <w:rtl w:val="true"/>
        </w:rPr>
        <w:footnoteReference w:id="3306"/>
      </w:r>
      <w:bookmarkStart w:id="1388" w:name="pg13097_151249"/>
    </w:p>
    <w:p>
      <w:pPr>
        <w:pStyle w:val="BookText"/>
        <w:rPr/>
      </w:pPr>
      <w:bookmarkEnd w:id="138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أکیَسِ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أبصَرَ رُشدَهُ مِن غَیِّهِ فَمالَ إلی رُشدِهِ </w:t>
      </w:r>
      <w:r>
        <w:rPr>
          <w:rFonts w:eastAsia="Amiri" w:cs="Amiri" w:ascii="Amiri" w:hAnsi="Amiri"/>
          <w:color w:val="111111"/>
          <w:sz w:val="28"/>
          <w:szCs w:val="28"/>
          <w:rtl w:val="true"/>
          <w:lang w:bidi="ar-SA"/>
        </w:rPr>
        <w:t>.</w:t>
      </w:r>
      <w:r>
        <w:rPr>
          <w:rStyle w:val="FootnoteAnchor"/>
          <w:rtl w:val="true"/>
        </w:rPr>
        <w:footnoteReference w:id="33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 النّاسِ مَن رَفَضَ دُنیاهُ </w:t>
      </w:r>
      <w:r>
        <w:rPr>
          <w:rFonts w:eastAsia="Amiri" w:cs="Amiri" w:ascii="Amiri" w:hAnsi="Amiri"/>
          <w:color w:val="111111"/>
          <w:sz w:val="28"/>
          <w:szCs w:val="28"/>
          <w:rtl w:val="true"/>
          <w:lang w:bidi="ar-SA"/>
        </w:rPr>
        <w:t>.</w:t>
      </w:r>
      <w:r>
        <w:rPr>
          <w:rStyle w:val="FootnoteAnchor"/>
          <w:rtl w:val="true"/>
        </w:rPr>
        <w:footnoteReference w:id="3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أکیَسُکُم أورَعُکُم </w:t>
      </w:r>
      <w:r>
        <w:rPr>
          <w:rFonts w:eastAsia="Amiri" w:cs="Amiri" w:ascii="Amiri" w:hAnsi="Amiri"/>
          <w:color w:val="111111"/>
          <w:sz w:val="28"/>
          <w:szCs w:val="28"/>
          <w:rtl w:val="true"/>
          <w:lang w:bidi="ar-SA"/>
        </w:rPr>
        <w:t>.</w:t>
      </w:r>
      <w:r>
        <w:rPr>
          <w:rStyle w:val="FootnoteAnchor"/>
          <w:rtl w:val="true"/>
        </w:rPr>
        <w:footnoteReference w:id="3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أعمَلُهُم بالرِّفقِ ، وأکیَسُهُم أصبَرُهُم علَی الحَقِّ </w:t>
      </w:r>
      <w:r>
        <w:rPr>
          <w:rFonts w:eastAsia="Amiri" w:cs="Amiri" w:ascii="Amiri" w:hAnsi="Amiri"/>
          <w:color w:val="111111"/>
          <w:sz w:val="28"/>
          <w:szCs w:val="28"/>
          <w:rtl w:val="true"/>
          <w:lang w:bidi="ar-SA"/>
        </w:rPr>
        <w:t>.</w:t>
      </w:r>
      <w:r>
        <w:rPr>
          <w:rStyle w:val="FootnoteAnchor"/>
          <w:rtl w:val="true"/>
        </w:rPr>
        <w:footnoteReference w:id="3310"/>
      </w:r>
    </w:p>
    <w:p>
      <w:pPr>
        <w:pStyle w:val="Heading4"/>
        <w:numPr>
          <w:ilvl w:val="3"/>
          <w:numId w:val="1"/>
        </w:numPr>
        <w:rPr/>
      </w:pPr>
      <w:bookmarkStart w:id="1389" w:name="__RefHeading___Toc7584129_3224264995"/>
      <w:bookmarkStart w:id="1390" w:name="_Toc528"/>
      <w:bookmarkEnd w:id="1389"/>
      <w:r>
        <w:rPr/>
        <w:t>3486</w:t>
      </w:r>
      <w:r>
        <w:rPr>
          <w:rtl w:val="true"/>
        </w:rPr>
        <w:t xml:space="preserve"> - </w:t>
      </w:r>
      <w:r>
        <w:rPr>
          <w:rtl w:val="true"/>
        </w:rPr>
        <w:t>أکیَسُ الأکیاسِ</w:t>
      </w:r>
      <w:bookmarkEnd w:id="13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 الکَیْسِ التُّقی ، وأحمَقُ الحُمقِ الفُجورُ </w:t>
      </w:r>
      <w:r>
        <w:rPr>
          <w:rFonts w:eastAsia="Amiri" w:cs="Amiri" w:ascii="Amiri" w:hAnsi="Amiri"/>
          <w:color w:val="111111"/>
          <w:sz w:val="28"/>
          <w:szCs w:val="28"/>
          <w:rtl w:val="true"/>
          <w:lang w:bidi="ar-SA"/>
        </w:rPr>
        <w:t>.</w:t>
      </w:r>
      <w:r>
        <w:rPr>
          <w:rStyle w:val="FootnoteAnchor"/>
          <w:rtl w:val="true"/>
        </w:rPr>
        <w:footnoteReference w:id="33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 الکَیِّسِینَ مَن حاسَبَ نفسَهُ وعَمِلَ لِما بَعدَ المَوتِ ، وأحمَقُ الحَمقی مَن أتبَعَ نفسَهُ هَواها وتَمَنَّی علَی اللَّهِ الأمانِیَّ </w:t>
      </w:r>
      <w:r>
        <w:rPr>
          <w:rFonts w:eastAsia="Amiri" w:cs="Amiri" w:ascii="Amiri" w:hAnsi="Amiri"/>
          <w:color w:val="111111"/>
          <w:sz w:val="28"/>
          <w:szCs w:val="28"/>
          <w:rtl w:val="true"/>
          <w:lang w:bidi="ar-SA"/>
        </w:rPr>
        <w:t>.</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 الأکیاسِ مَن مَقَتَ دُنیاهُ، وقَطَعَ مِنها أملَهُ ومُناهُ، وصَرَفَ عَنها طَمَعَهُ ورَجاهُ </w:t>
      </w:r>
      <w:r>
        <w:rPr>
          <w:rFonts w:eastAsia="Amiri" w:cs="Amiri" w:ascii="Amiri" w:hAnsi="Amiri"/>
          <w:color w:val="111111"/>
          <w:sz w:val="28"/>
          <w:szCs w:val="28"/>
          <w:rtl w:val="true"/>
          <w:lang w:bidi="ar-SA"/>
        </w:rPr>
        <w:t>.</w:t>
      </w:r>
      <w:r>
        <w:rPr>
          <w:rStyle w:val="FootnoteAnchor"/>
          <w:rtl w:val="true"/>
        </w:rPr>
        <w:footnoteReference w:id="3313"/>
      </w:r>
    </w:p>
    <w:p>
      <w:pPr>
        <w:pStyle w:val="Heading4"/>
        <w:numPr>
          <w:ilvl w:val="3"/>
          <w:numId w:val="1"/>
        </w:numPr>
        <w:rPr/>
      </w:pPr>
      <w:bookmarkStart w:id="1391" w:name="__RefHeading___Toc7584131_3224264995"/>
      <w:bookmarkStart w:id="1392" w:name="_Toc529"/>
      <w:bookmarkEnd w:id="1391"/>
      <w:r>
        <w:rPr/>
        <w:t>3487</w:t>
      </w:r>
      <w:r>
        <w:rPr>
          <w:rtl w:val="true"/>
        </w:rPr>
        <w:t xml:space="preserve"> - </w:t>
      </w:r>
      <w:r>
        <w:rPr>
          <w:rtl w:val="true"/>
        </w:rPr>
        <w:t>کَفی بِالمَرءِ کَیساً</w:t>
      </w:r>
      <w:bookmarkEnd w:id="13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کَیْساً أن یَعرِفَ مَعایبَهُ </w:t>
      </w:r>
      <w:r>
        <w:rPr>
          <w:rFonts w:eastAsia="Amiri" w:cs="Amiri" w:ascii="Amiri" w:hAnsi="Amiri"/>
          <w:color w:val="111111"/>
          <w:sz w:val="28"/>
          <w:szCs w:val="28"/>
          <w:rtl w:val="true"/>
          <w:lang w:bidi="ar-SA"/>
        </w:rPr>
        <w:t>.</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کَیْساً أن یَغلِبَ الهَوی ویَملِکَ النُّهی </w:t>
      </w:r>
      <w:r>
        <w:rPr>
          <w:rFonts w:eastAsia="Amiri" w:cs="Amiri" w:ascii="Amiri" w:hAnsi="Amiri"/>
          <w:color w:val="111111"/>
          <w:sz w:val="28"/>
          <w:szCs w:val="28"/>
          <w:rtl w:val="true"/>
          <w:lang w:bidi="ar-SA"/>
        </w:rPr>
        <w:t>.</w:t>
      </w:r>
      <w:r>
        <w:rPr>
          <w:rStyle w:val="FootnoteAnchor"/>
          <w:rtl w:val="true"/>
        </w:rPr>
        <w:footnoteReference w:id="3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کَیساً أن یَقِفَ علی مَعایبِهِ ، ویَقتَصِدَ فی مَطالِبِهِ </w:t>
      </w:r>
      <w:r>
        <w:rPr>
          <w:rFonts w:eastAsia="Amiri" w:cs="Amiri" w:ascii="Amiri" w:hAnsi="Amiri"/>
          <w:color w:val="111111"/>
          <w:sz w:val="28"/>
          <w:szCs w:val="28"/>
          <w:rtl w:val="true"/>
          <w:lang w:bidi="ar-SA"/>
        </w:rPr>
        <w:t>.</w:t>
      </w:r>
      <w:r>
        <w:rPr>
          <w:rStyle w:val="FootnoteAnchor"/>
          <w:rtl w:val="true"/>
        </w:rPr>
        <w:footnoteReference w:id="331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کَیساً أن یَقتَصِدَ فی مَآرِبِهِ ویُجمِلَ فی مَطالِبِهِ </w:t>
      </w:r>
      <w:r>
        <w:rPr>
          <w:rFonts w:eastAsia="Amiri" w:cs="Amiri" w:ascii="Amiri" w:hAnsi="Amiri"/>
          <w:color w:val="111111"/>
          <w:sz w:val="28"/>
          <w:szCs w:val="28"/>
          <w:rtl w:val="true"/>
          <w:lang w:bidi="ar-SA"/>
        </w:rPr>
        <w:t>.</w:t>
      </w:r>
      <w:r>
        <w:rPr>
          <w:rStyle w:val="FootnoteAnchor"/>
          <w:rtl w:val="true"/>
        </w:rPr>
        <w:footnoteReference w:id="3317"/>
      </w:r>
      <w:bookmarkStart w:id="1393" w:name="pg13097_151251"/>
    </w:p>
    <w:p>
      <w:pPr>
        <w:pStyle w:val="Heading2"/>
        <w:numPr>
          <w:ilvl w:val="1"/>
          <w:numId w:val="1"/>
        </w:numPr>
        <w:rPr/>
      </w:pPr>
      <w:bookmarkStart w:id="1394" w:name="__RefHeading___Toc7584133_3224264995"/>
      <w:bookmarkStart w:id="1395" w:name="_Toc530"/>
      <w:bookmarkEnd w:id="1393"/>
      <w:bookmarkEnd w:id="1394"/>
      <w:r>
        <w:rPr>
          <w:rtl w:val="true"/>
        </w:rPr>
        <w:t>حرف اللام</w:t>
      </w:r>
      <w:bookmarkEnd w:id="1395"/>
    </w:p>
    <w:p>
      <w:pPr>
        <w:pStyle w:val="Heading3"/>
        <w:numPr>
          <w:ilvl w:val="2"/>
          <w:numId w:val="1"/>
        </w:numPr>
        <w:rPr/>
      </w:pPr>
      <w:bookmarkStart w:id="1396" w:name="__RefHeading___Toc7584135_3224264995"/>
      <w:bookmarkStart w:id="1397" w:name="_Toc531"/>
      <w:bookmarkEnd w:id="1396"/>
      <w:r>
        <w:rPr>
          <w:rtl w:val="true"/>
        </w:rPr>
        <w:t>اشاره</w:t>
      </w:r>
      <w:bookmarkEnd w:id="1397"/>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اللُّؤم</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اللِّحیة</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اللّقاء</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الملامة</w:t>
      </w:r>
      <w:bookmarkStart w:id="1398" w:name="pg13097_151253"/>
    </w:p>
    <w:p>
      <w:pPr>
        <w:pStyle w:val="Heading3"/>
        <w:numPr>
          <w:ilvl w:val="2"/>
          <w:numId w:val="1"/>
        </w:numPr>
        <w:rPr/>
      </w:pPr>
      <w:bookmarkStart w:id="1399" w:name="__RefHeading___Toc7584137_3224264995"/>
      <w:bookmarkStart w:id="1400" w:name="_Toc532"/>
      <w:bookmarkEnd w:id="1398"/>
      <w:bookmarkEnd w:id="1399"/>
      <w:r>
        <w:rPr/>
        <w:t>468</w:t>
      </w:r>
      <w:r>
        <w:rPr>
          <w:rtl w:val="true"/>
        </w:rPr>
        <w:t xml:space="preserve"> - </w:t>
      </w:r>
      <w:r>
        <w:rPr>
          <w:rtl w:val="true"/>
        </w:rPr>
        <w:t>اللُّؤم</w:t>
      </w:r>
      <w:bookmarkEnd w:id="1400"/>
    </w:p>
    <w:p>
      <w:pPr>
        <w:pStyle w:val="Heading4"/>
        <w:numPr>
          <w:ilvl w:val="3"/>
          <w:numId w:val="1"/>
        </w:numPr>
        <w:rPr/>
      </w:pPr>
      <w:bookmarkStart w:id="1401" w:name="__RefHeading___Toc7584139_3224264995"/>
      <w:bookmarkStart w:id="1402" w:name="_Toc533"/>
      <w:bookmarkEnd w:id="1401"/>
      <w:r>
        <w:rPr>
          <w:rtl w:val="true"/>
        </w:rPr>
        <w:t>اشاره</w:t>
      </w:r>
      <w:bookmarkEnd w:id="14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8"/>
      </w:r>
      <w:bookmarkStart w:id="1403" w:name="pg13097_151255"/>
    </w:p>
    <w:p>
      <w:pPr>
        <w:pStyle w:val="Heading4"/>
        <w:numPr>
          <w:ilvl w:val="3"/>
          <w:numId w:val="1"/>
        </w:numPr>
        <w:rPr/>
      </w:pPr>
      <w:bookmarkStart w:id="1404" w:name="__RefHeading___Toc7584141_3224264995"/>
      <w:bookmarkStart w:id="1405" w:name="_Toc534"/>
      <w:bookmarkEnd w:id="1403"/>
      <w:bookmarkEnd w:id="1404"/>
      <w:r>
        <w:rPr/>
        <w:t>3488</w:t>
      </w:r>
      <w:r>
        <w:rPr>
          <w:rtl w:val="true"/>
        </w:rPr>
        <w:t xml:space="preserve"> - </w:t>
      </w:r>
      <w:r>
        <w:rPr>
          <w:rtl w:val="true"/>
        </w:rPr>
        <w:t>اللُّؤمُ</w:t>
      </w:r>
      <w:bookmarkEnd w:id="1405"/>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w:t>
      </w:r>
      <w:r>
        <w:rPr>
          <w:rStyle w:val="FootnoteAnchor"/>
          <w:rtl w:val="true"/>
        </w:rPr>
        <w:footnoteReference w:id="3319"/>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Style w:val="FootnoteAnchor"/>
          <w:rtl w:val="true"/>
        </w:rPr>
        <w:footnoteReference w:id="3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جَمّاعُ المَذامِّ </w:t>
      </w:r>
      <w:r>
        <w:rPr>
          <w:rFonts w:eastAsia="Amiri" w:cs="Amiri" w:ascii="Amiri" w:hAnsi="Amiri"/>
          <w:color w:val="111111"/>
          <w:sz w:val="28"/>
          <w:szCs w:val="28"/>
          <w:rtl w:val="true"/>
          <w:lang w:bidi="ar-SA"/>
        </w:rPr>
        <w:t>.</w:t>
      </w:r>
      <w:r>
        <w:rPr>
          <w:rStyle w:val="FootnoteAnchor"/>
          <w:rtl w:val="true"/>
        </w:rPr>
        <w:footnoteReference w:id="3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مُضادٌّ لسائرِ الفَضائلِ ، وجامِعٌ لجَمیعِ الرَّذائلِ والسَّوءاتِ والدَّنایا </w:t>
      </w:r>
      <w:r>
        <w:rPr>
          <w:rFonts w:eastAsia="Amiri" w:cs="Amiri" w:ascii="Amiri" w:hAnsi="Amiri"/>
          <w:color w:val="111111"/>
          <w:sz w:val="28"/>
          <w:szCs w:val="28"/>
          <w:rtl w:val="true"/>
          <w:lang w:bidi="ar-SA"/>
        </w:rPr>
        <w:t>.</w:t>
      </w:r>
      <w:r>
        <w:rPr>
          <w:rStyle w:val="FootnoteAnchor"/>
          <w:rtl w:val="true"/>
        </w:rPr>
        <w:footnoteReference w:id="3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قَبیحٌ ، فلا تَجعَلْهُ لُبسَکَ </w:t>
      </w:r>
      <w:r>
        <w:rPr>
          <w:rFonts w:eastAsia="Amiri" w:cs="Amiri" w:ascii="Amiri" w:hAnsi="Amiri"/>
          <w:color w:val="111111"/>
          <w:sz w:val="28"/>
          <w:szCs w:val="28"/>
          <w:rtl w:val="true"/>
          <w:lang w:bidi="ar-SA"/>
        </w:rPr>
        <w:t>.</w:t>
      </w:r>
      <w:r>
        <w:rPr>
          <w:rStyle w:val="FootnoteAnchor"/>
          <w:rtl w:val="true"/>
        </w:rPr>
        <w:footnoteReference w:id="3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إیثارُ حُبِّ المالِ علی لَذَّةِ الحَمدِ والثَّناءِ </w:t>
      </w:r>
      <w:r>
        <w:rPr>
          <w:rFonts w:eastAsia="Amiri" w:cs="Amiri" w:ascii="Amiri" w:hAnsi="Amiri"/>
          <w:color w:val="111111"/>
          <w:sz w:val="28"/>
          <w:szCs w:val="28"/>
          <w:rtl w:val="true"/>
          <w:lang w:bidi="ar-SA"/>
        </w:rPr>
        <w:t>.</w:t>
      </w:r>
      <w:r>
        <w:rPr>
          <w:rStyle w:val="FootnoteAnchor"/>
          <w:rtl w:val="true"/>
        </w:rPr>
        <w:footnoteReference w:id="3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اللُّؤمِ سُوءُ الخُلقِ </w:t>
      </w:r>
      <w:r>
        <w:rPr>
          <w:rFonts w:eastAsia="Amiri" w:cs="Amiri" w:ascii="Amiri" w:hAnsi="Amiri"/>
          <w:color w:val="111111"/>
          <w:sz w:val="28"/>
          <w:szCs w:val="28"/>
          <w:rtl w:val="true"/>
          <w:lang w:bidi="ar-SA"/>
        </w:rPr>
        <w:t>.</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اللُّؤمِ الغَدرُ بالمَواثیقِ </w:t>
      </w:r>
      <w:r>
        <w:rPr>
          <w:rFonts w:eastAsia="Amiri" w:cs="Amiri" w:ascii="Amiri" w:hAnsi="Amiri"/>
          <w:color w:val="111111"/>
          <w:sz w:val="28"/>
          <w:szCs w:val="28"/>
          <w:rtl w:val="true"/>
          <w:lang w:bidi="ar-SA"/>
        </w:rPr>
        <w:t>.</w:t>
      </w:r>
      <w:r>
        <w:rPr>
          <w:rStyle w:val="FootnoteAnchor"/>
          <w:rtl w:val="true"/>
        </w:rPr>
        <w:footnoteReference w:id="3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اللُّؤمِ سُوءُ الجِوارِ </w:t>
      </w:r>
      <w:r>
        <w:rPr>
          <w:rFonts w:eastAsia="Amiri" w:cs="Amiri" w:ascii="Amiri" w:hAnsi="Amiri"/>
          <w:color w:val="111111"/>
          <w:sz w:val="28"/>
          <w:szCs w:val="28"/>
          <w:rtl w:val="true"/>
          <w:lang w:bidi="ar-SA"/>
        </w:rPr>
        <w:t>.</w:t>
      </w:r>
      <w:r>
        <w:rPr>
          <w:rStyle w:val="FootnoteAnchor"/>
          <w:rtl w:val="true"/>
        </w:rPr>
        <w:footnoteReference w:id="3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أقبَحِ اللُّؤمِ غِیبَةُ الأخیارِ </w:t>
      </w:r>
      <w:r>
        <w:rPr>
          <w:rFonts w:eastAsia="Amiri" w:cs="Amiri" w:ascii="Amiri" w:hAnsi="Amiri"/>
          <w:color w:val="111111"/>
          <w:sz w:val="28"/>
          <w:szCs w:val="28"/>
          <w:rtl w:val="true"/>
          <w:lang w:bidi="ar-SA"/>
        </w:rPr>
        <w:t>.</w:t>
      </w:r>
      <w:r>
        <w:rPr>
          <w:rStyle w:val="FootnoteAnchor"/>
          <w:rtl w:val="true"/>
        </w:rPr>
        <w:footnoteReference w:id="3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لَهُ مَع الحِرصِ علَی الدُّنیا البُخلُ بها فَقَدِ استَمسَکَ بِعَمودَیِ اللُّؤمِ </w:t>
      </w:r>
      <w:r>
        <w:rPr>
          <w:rFonts w:eastAsia="Amiri" w:cs="Amiri" w:ascii="Amiri" w:hAnsi="Amiri"/>
          <w:color w:val="111111"/>
          <w:sz w:val="28"/>
          <w:szCs w:val="28"/>
          <w:rtl w:val="true"/>
          <w:lang w:bidi="ar-SA"/>
        </w:rPr>
        <w:t>.</w:t>
      </w:r>
      <w:r>
        <w:rPr>
          <w:rStyle w:val="FootnoteAnchor"/>
          <w:rtl w:val="true"/>
        </w:rPr>
        <w:footnoteReference w:id="332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اللُّؤمِ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النَّدی ، وأن یُنطَقَ بالخَنا </w:t>
      </w:r>
      <w:r>
        <w:rPr>
          <w:rFonts w:eastAsia="Amiri" w:cs="Amiri" w:ascii="Amiri" w:hAnsi="Amiri"/>
          <w:color w:val="111111"/>
          <w:sz w:val="28"/>
          <w:szCs w:val="28"/>
          <w:rtl w:val="true"/>
          <w:lang w:bidi="ar-SA"/>
        </w:rPr>
        <w:t>.</w:t>
      </w:r>
      <w:r>
        <w:rPr>
          <w:rStyle w:val="FootnoteAnchor"/>
          <w:rtl w:val="true"/>
        </w:rPr>
        <w:footnoteReference w:id="3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تفسیرِ اللُّؤمِ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إحرازُ المَرءِ نَفسَهُ ، وإسلامُهُ عِرسَهُ </w:t>
      </w:r>
      <w:r>
        <w:rPr>
          <w:rFonts w:eastAsia="Amiri" w:cs="Amiri" w:ascii="Amiri" w:hAnsi="Amiri"/>
          <w:color w:val="111111"/>
          <w:sz w:val="28"/>
          <w:szCs w:val="28"/>
          <w:rtl w:val="true"/>
          <w:lang w:bidi="ar-SA"/>
        </w:rPr>
        <w:t>.</w:t>
      </w:r>
      <w:r>
        <w:rPr>
          <w:rStyle w:val="FootnoteAnchor"/>
          <w:rtl w:val="true"/>
        </w:rPr>
        <w:footnoteReference w:id="3331"/>
      </w:r>
    </w:p>
    <w:p>
      <w:pPr>
        <w:pStyle w:val="BookText"/>
        <w:rPr/>
      </w:pPr>
      <w:r>
        <w:rPr>
          <w:rStyle w:val="FootnoteAnchor"/>
          <w:rtl w:val="true"/>
        </w:rPr>
        <w:footnoteReference w:id="3332"/>
      </w:r>
    </w:p>
    <w:p>
      <w:pPr>
        <w:pStyle w:val="Heading4"/>
        <w:numPr>
          <w:ilvl w:val="3"/>
          <w:numId w:val="1"/>
        </w:numPr>
        <w:rPr/>
      </w:pPr>
      <w:bookmarkStart w:id="1406" w:name="__RefHeading___Toc7584143_3224264995"/>
      <w:bookmarkStart w:id="1407" w:name="_Toc535"/>
      <w:bookmarkEnd w:id="1406"/>
      <w:r>
        <w:rPr/>
        <w:t>3489</w:t>
      </w:r>
      <w:r>
        <w:rPr>
          <w:rtl w:val="true"/>
        </w:rPr>
        <w:t xml:space="preserve"> - </w:t>
      </w:r>
      <w:r>
        <w:rPr>
          <w:rtl w:val="true"/>
        </w:rPr>
        <w:t>خَصائِصُ اللَّئیمِ</w:t>
      </w:r>
      <w:bookmarkEnd w:id="1407"/>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إذا بَلغَ فَوقَ مِقدارِهِ تَنَکَّرَت أحوالُهُ </w:t>
      </w:r>
      <w:r>
        <w:rPr>
          <w:rFonts w:eastAsia="Amiri" w:cs="Amiri" w:ascii="Amiri" w:hAnsi="Amiri"/>
          <w:color w:val="111111"/>
          <w:sz w:val="28"/>
          <w:szCs w:val="28"/>
          <w:rtl w:val="true"/>
          <w:lang w:bidi="ar-SA"/>
        </w:rPr>
        <w:t>.</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یُدْرِعُ العارَ ، ویُؤذی الأحرارَ </w:t>
      </w:r>
      <w:r>
        <w:rPr>
          <w:rFonts w:eastAsia="Amiri" w:cs="Amiri" w:ascii="Amiri" w:hAnsi="Amiri"/>
          <w:color w:val="111111"/>
          <w:sz w:val="28"/>
          <w:szCs w:val="28"/>
          <w:rtl w:val="true"/>
          <w:lang w:bidi="ar-SA"/>
        </w:rPr>
        <w:t>.</w:t>
      </w:r>
      <w:r>
        <w:rPr>
          <w:rStyle w:val="FootnoteAnchor"/>
          <w:rtl w:val="true"/>
        </w:rPr>
        <w:footnoteReference w:id="333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لا یُرجی خَیرُهُ، ولا یُسلَمُ مِن شَرِّهِ ، ولا یُؤمَنُ مِن غَوائلِهِ </w:t>
      </w:r>
      <w:r>
        <w:rPr>
          <w:rFonts w:eastAsia="Amiri" w:cs="Amiri" w:ascii="Amiri" w:hAnsi="Amiri"/>
          <w:color w:val="111111"/>
          <w:sz w:val="28"/>
          <w:szCs w:val="28"/>
          <w:rtl w:val="true"/>
          <w:lang w:bidi="ar-SA"/>
        </w:rPr>
        <w:t>.</w:t>
      </w:r>
      <w:r>
        <w:rPr>
          <w:rStyle w:val="FootnoteAnchor"/>
          <w:rtl w:val="true"/>
        </w:rPr>
        <w:footnoteReference w:id="3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لا یَستَحیِی </w:t>
      </w:r>
      <w:r>
        <w:rPr>
          <w:rFonts w:eastAsia="Amiri" w:cs="Amiri" w:ascii="Amiri" w:hAnsi="Amiri"/>
          <w:color w:val="111111"/>
          <w:sz w:val="28"/>
          <w:szCs w:val="28"/>
          <w:rtl w:val="true"/>
          <w:lang w:bidi="ar-SA"/>
        </w:rPr>
        <w:t>.</w:t>
      </w:r>
      <w:r>
        <w:rPr>
          <w:rStyle w:val="FootnoteAnchor"/>
          <w:rtl w:val="true"/>
        </w:rPr>
        <w:footnoteReference w:id="3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إذا قَدَرَ أفحَشَ ، وإذا وَعَدَ أخلَفَ </w:t>
      </w:r>
      <w:r>
        <w:rPr>
          <w:rFonts w:eastAsia="Amiri" w:cs="Amiri" w:ascii="Amiri" w:hAnsi="Amiri"/>
          <w:color w:val="111111"/>
          <w:sz w:val="28"/>
          <w:szCs w:val="28"/>
          <w:rtl w:val="true"/>
          <w:lang w:bidi="ar-SA"/>
        </w:rPr>
        <w:t>.</w:t>
      </w:r>
      <w:r>
        <w:rPr>
          <w:rStyle w:val="FootnoteAnchor"/>
          <w:rtl w:val="true"/>
        </w:rPr>
        <w:footnoteReference w:id="333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إذا أعطی حَقَدَ ، وإذا</w:t>
      </w:r>
      <w:bookmarkStart w:id="1408" w:name="pg13097_151256"/>
    </w:p>
    <w:p>
      <w:pPr>
        <w:pStyle w:val="BookText"/>
        <w:rPr/>
      </w:pPr>
      <w:bookmarkEnd w:id="1408"/>
      <w:r>
        <w:rPr>
          <w:rFonts w:ascii="Amiri" w:hAnsi="Amiri" w:eastAsia="Amiri" w:cs="Amiri"/>
          <w:color w:val="111111"/>
          <w:sz w:val="28"/>
          <w:sz w:val="28"/>
          <w:szCs w:val="28"/>
          <w:rtl w:val="true"/>
          <w:lang w:bidi="ar-SA"/>
        </w:rPr>
        <w:t xml:space="preserve">اُعطِیَ جَحَدَ </w:t>
      </w:r>
      <w:r>
        <w:rPr>
          <w:rFonts w:eastAsia="Amiri" w:cs="Amiri" w:ascii="Amiri" w:hAnsi="Amiri"/>
          <w:color w:val="111111"/>
          <w:sz w:val="28"/>
          <w:szCs w:val="28"/>
          <w:rtl w:val="true"/>
          <w:lang w:bidi="ar-SA"/>
        </w:rPr>
        <w:t>.</w:t>
      </w:r>
      <w:r>
        <w:rPr>
          <w:rStyle w:val="FootnoteAnchor"/>
          <w:rtl w:val="true"/>
        </w:rPr>
        <w:footnoteReference w:id="3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اللَّئیمِ أقبَحُ رَذیلَةٍ </w:t>
      </w:r>
      <w:r>
        <w:rPr>
          <w:rFonts w:eastAsia="Amiri" w:cs="Amiri" w:ascii="Amiri" w:hAnsi="Amiri"/>
          <w:color w:val="111111"/>
          <w:sz w:val="28"/>
          <w:szCs w:val="28"/>
          <w:rtl w:val="true"/>
          <w:lang w:bidi="ar-SA"/>
        </w:rPr>
        <w:t>.</w:t>
      </w:r>
      <w:r>
        <w:rPr>
          <w:rStyle w:val="FootnoteAnchor"/>
          <w:rtl w:val="true"/>
        </w:rPr>
        <w:footnoteReference w:id="3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مَعروفِ اللَّئیمِ مَنعُ أذائهِ، أقبَحُ أفعالِ الکریمِ مَنعُ عَطائهِ </w:t>
      </w:r>
      <w:r>
        <w:rPr>
          <w:rFonts w:eastAsia="Amiri" w:cs="Amiri" w:ascii="Amiri" w:hAnsi="Amiri"/>
          <w:color w:val="111111"/>
          <w:sz w:val="28"/>
          <w:szCs w:val="28"/>
          <w:rtl w:val="true"/>
          <w:lang w:bidi="ar-SA"/>
        </w:rPr>
        <w:t>.</w:t>
      </w:r>
      <w:r>
        <w:rPr>
          <w:rStyle w:val="FootnoteAnchor"/>
          <w:rtl w:val="true"/>
        </w:rPr>
        <w:footnoteReference w:id="3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تَعتَمِدَ علَی اللَّئیمِ ؛ فإنّهُ یَخذُلُ مَنِ اعتَمدَ علَیهِ </w:t>
      </w:r>
      <w:r>
        <w:rPr>
          <w:rFonts w:eastAsia="Amiri" w:cs="Amiri" w:ascii="Amiri" w:hAnsi="Amiri"/>
          <w:color w:val="111111"/>
          <w:sz w:val="28"/>
          <w:szCs w:val="28"/>
          <w:rtl w:val="true"/>
          <w:lang w:bidi="ar-SA"/>
        </w:rPr>
        <w:t>.</w:t>
      </w:r>
      <w:r>
        <w:rPr>
          <w:rStyle w:val="FootnoteAnchor"/>
          <w:rtl w:val="true"/>
        </w:rPr>
        <w:footnoteReference w:id="3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ارتَفَعَت رُتبَةُ اللَّئیمِ نَقَصَ النّاسُ عِندَهُ ، والکریمُ ضِدُّ ذلکَ </w:t>
      </w:r>
      <w:r>
        <w:rPr>
          <w:rFonts w:eastAsia="Amiri" w:cs="Amiri" w:ascii="Amiri" w:hAnsi="Amiri"/>
          <w:color w:val="111111"/>
          <w:sz w:val="28"/>
          <w:szCs w:val="28"/>
          <w:rtl w:val="true"/>
          <w:lang w:bidi="ar-SA"/>
        </w:rPr>
        <w:t>.</w:t>
      </w:r>
      <w:r>
        <w:rPr>
          <w:rStyle w:val="FootnoteAnchor"/>
          <w:rtl w:val="true"/>
        </w:rPr>
        <w:footnoteReference w:id="3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اللَّئیمِ بسُوءِ الفِعلِ وقُبحِ الخُلقِ وذَمیمِ البُخلِ </w:t>
      </w:r>
      <w:r>
        <w:rPr>
          <w:rFonts w:eastAsia="Amiri" w:cs="Amiri" w:ascii="Amiri" w:hAnsi="Amiri"/>
          <w:color w:val="111111"/>
          <w:sz w:val="28"/>
          <w:szCs w:val="28"/>
          <w:rtl w:val="true"/>
          <w:lang w:bidi="ar-SA"/>
        </w:rPr>
        <w:t>.</w:t>
      </w:r>
      <w:r>
        <w:rPr>
          <w:rStyle w:val="FootnoteAnchor"/>
          <w:rtl w:val="true"/>
        </w:rPr>
        <w:footnoteReference w:id="33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سَلمانَ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رجُلٍ خُصومَةٌ ،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وأوَّلُکَ فَنُطفَةٌ قَذِرَةٌ ، وأمّا آخِری وآخِرُکَ فجِیفَةٌ مُنتِنَةٌ ، فإذا کانَ یَومُ القِیامَةِ ونُصِبَتِ المَوازینُ فمَن ثَقُلَت مَوازینُهُ فهو الکریمُ ، ومَن خَفّت مَوازینُهُ فهو اللَّئیمُ </w:t>
      </w:r>
      <w:r>
        <w:rPr>
          <w:rFonts w:eastAsia="Amiri" w:cs="Amiri" w:ascii="Amiri" w:hAnsi="Amiri"/>
          <w:color w:val="111111"/>
          <w:sz w:val="28"/>
          <w:szCs w:val="28"/>
          <w:rtl w:val="true"/>
          <w:lang w:bidi="ar-SA"/>
        </w:rPr>
        <w:t>.</w:t>
      </w:r>
      <w:r>
        <w:rPr>
          <w:rStyle w:val="FootnoteAnchor"/>
          <w:rtl w:val="true"/>
        </w:rPr>
        <w:footnoteReference w:id="3344"/>
      </w:r>
    </w:p>
    <w:p>
      <w:pPr>
        <w:pStyle w:val="BookText"/>
        <w:rPr/>
      </w:pPr>
      <w:r>
        <w:rPr>
          <w:rStyle w:val="FootnoteAnchor"/>
          <w:rtl w:val="true"/>
        </w:rPr>
        <w:footnoteReference w:id="3345"/>
      </w:r>
    </w:p>
    <w:p>
      <w:pPr>
        <w:pStyle w:val="Heading4"/>
        <w:numPr>
          <w:ilvl w:val="3"/>
          <w:numId w:val="1"/>
        </w:numPr>
        <w:rPr/>
      </w:pPr>
      <w:bookmarkStart w:id="1409" w:name="__RefHeading___Toc7584145_3224264995"/>
      <w:bookmarkStart w:id="1410" w:name="_Toc536"/>
      <w:bookmarkEnd w:id="1409"/>
      <w:r>
        <w:rPr/>
        <w:t>3490</w:t>
      </w:r>
      <w:r>
        <w:rPr>
          <w:rtl w:val="true"/>
        </w:rPr>
        <w:t xml:space="preserve"> - </w:t>
      </w:r>
      <w:r>
        <w:rPr>
          <w:rtl w:val="true"/>
        </w:rPr>
        <w:t>ألأمُ النّاسِ</w:t>
      </w:r>
      <w:bookmarkEnd w:id="14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 النّاسِ المُغتابُ </w:t>
      </w:r>
      <w:r>
        <w:rPr>
          <w:rFonts w:eastAsia="Amiri" w:cs="Amiri" w:ascii="Amiri" w:hAnsi="Amiri"/>
          <w:color w:val="111111"/>
          <w:sz w:val="28"/>
          <w:szCs w:val="28"/>
          <w:rtl w:val="true"/>
          <w:lang w:bidi="ar-SA"/>
        </w:rPr>
        <w:t>.</w:t>
      </w: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 الخُلقِ الحِقدُ </w:t>
      </w:r>
      <w:r>
        <w:rPr>
          <w:rFonts w:eastAsia="Amiri" w:cs="Amiri" w:ascii="Amiri" w:hAnsi="Amiri"/>
          <w:color w:val="111111"/>
          <w:sz w:val="28"/>
          <w:szCs w:val="28"/>
          <w:rtl w:val="true"/>
          <w:lang w:bidi="ar-SA"/>
        </w:rPr>
        <w:t>.</w:t>
      </w:r>
      <w:r>
        <w:rPr>
          <w:rStyle w:val="FootnoteAnchor"/>
          <w:rtl w:val="true"/>
        </w:rPr>
        <w:footnoteReference w:id="3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اللُّؤمِ إحرازُ المَرءِ نَفسَهُ ، وإسلامُهُ عِرسَهُ </w:t>
      </w:r>
      <w:r>
        <w:rPr>
          <w:rFonts w:eastAsia="Amiri" w:cs="Amiri" w:ascii="Amiri" w:hAnsi="Amiri"/>
          <w:color w:val="111111"/>
          <w:sz w:val="28"/>
          <w:szCs w:val="28"/>
          <w:rtl w:val="true"/>
          <w:lang w:bidi="ar-SA"/>
        </w:rPr>
        <w:t>.</w:t>
      </w:r>
      <w:r>
        <w:rPr>
          <w:rStyle w:val="FootnoteAnchor"/>
          <w:rtl w:val="true"/>
        </w:rPr>
        <w:footnoteReference w:id="3348"/>
      </w:r>
    </w:p>
    <w:p>
      <w:pPr>
        <w:pStyle w:val="Heading4"/>
        <w:numPr>
          <w:ilvl w:val="3"/>
          <w:numId w:val="1"/>
        </w:numPr>
        <w:rPr/>
      </w:pPr>
      <w:bookmarkStart w:id="1411" w:name="__RefHeading___Toc7584147_3224264995"/>
      <w:bookmarkStart w:id="1412" w:name="_Toc537"/>
      <w:bookmarkEnd w:id="1411"/>
      <w:r>
        <w:rPr/>
        <w:t>3491</w:t>
      </w:r>
      <w:r>
        <w:rPr>
          <w:rtl w:val="true"/>
        </w:rPr>
        <w:t xml:space="preserve"> - </w:t>
      </w:r>
      <w:r>
        <w:rPr>
          <w:rtl w:val="true"/>
        </w:rPr>
        <w:t>اللِّئامُ</w:t>
      </w:r>
      <w:bookmarkEnd w:id="14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اللِّئامُ أصبَرُ أجساداً ، الکِرامُ أصبَرُ أنفُساً </w:t>
      </w:r>
      <w:r>
        <w:rPr>
          <w:rFonts w:eastAsia="Amiri" w:cs="Amiri" w:ascii="Amiri" w:hAnsi="Amiri"/>
          <w:color w:val="111111"/>
          <w:sz w:val="28"/>
          <w:szCs w:val="28"/>
          <w:rtl w:val="true"/>
          <w:lang w:bidi="ar-SA"/>
        </w:rPr>
        <w:t>.</w:t>
      </w:r>
      <w:r>
        <w:rPr>
          <w:rStyle w:val="FootnoteAnchor"/>
          <w:rtl w:val="true"/>
        </w:rPr>
        <w:footnoteReference w:id="3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اللِّئامِ والأغمارِ أذِیَّةُ الکِرامِ والأحرارِ </w:t>
      </w:r>
      <w:r>
        <w:rPr>
          <w:rFonts w:eastAsia="Amiri" w:cs="Amiri" w:ascii="Amiri" w:hAnsi="Amiri"/>
          <w:color w:val="111111"/>
          <w:sz w:val="28"/>
          <w:szCs w:val="28"/>
          <w:rtl w:val="true"/>
          <w:lang w:bidi="ar-SA"/>
        </w:rPr>
        <w:t>.</w:t>
      </w:r>
      <w:r>
        <w:rPr>
          <w:rStyle w:val="FootnoteAnchor"/>
          <w:rtl w:val="true"/>
        </w:rPr>
        <w:footnoteReference w:id="3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الوَجهِ إلَی اللِّئامِ المَوتُ الأکبَرُ </w:t>
      </w:r>
      <w:r>
        <w:rPr>
          <w:rFonts w:eastAsia="Amiri" w:cs="Amiri" w:ascii="Amiri" w:hAnsi="Amiri"/>
          <w:color w:val="111111"/>
          <w:sz w:val="28"/>
          <w:szCs w:val="28"/>
          <w:rtl w:val="true"/>
          <w:lang w:bidi="ar-SA"/>
        </w:rPr>
        <w:t>.</w:t>
      </w:r>
      <w:r>
        <w:rPr>
          <w:rStyle w:val="FootnoteAnchor"/>
          <w:rtl w:val="true"/>
        </w:rPr>
        <w:footnoteReference w:id="3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بالحِرمانِ طالِبُ الرِّزقِ مِن اللِّئامِ </w:t>
      </w:r>
      <w:r>
        <w:rPr>
          <w:rFonts w:eastAsia="Amiri" w:cs="Amiri" w:ascii="Amiri" w:hAnsi="Amiri"/>
          <w:color w:val="111111"/>
          <w:sz w:val="28"/>
          <w:szCs w:val="28"/>
          <w:rtl w:val="true"/>
          <w:lang w:bidi="ar-SA"/>
        </w:rPr>
        <w:t>.</w:t>
      </w:r>
      <w:r>
        <w:rPr>
          <w:rStyle w:val="FootnoteAnchor"/>
          <w:rtl w:val="true"/>
        </w:rPr>
        <w:footnoteReference w:id="3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حَلَلتَ باللِّئامِ فاعتَلِلْ بالصِّیامِ </w:t>
      </w:r>
      <w:r>
        <w:rPr>
          <w:rFonts w:eastAsia="Amiri" w:cs="Amiri" w:ascii="Amiri" w:hAnsi="Amiri"/>
          <w:color w:val="111111"/>
          <w:sz w:val="28"/>
          <w:szCs w:val="28"/>
          <w:rtl w:val="true"/>
          <w:lang w:bidi="ar-SA"/>
        </w:rPr>
        <w:t>.</w:t>
      </w:r>
      <w:r>
        <w:rPr>
          <w:rStyle w:val="FootnoteAnchor"/>
          <w:rtl w:val="true"/>
        </w:rPr>
        <w:footnoteReference w:id="335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اللِّئامِ تَکونُ القَسوَةُ </w:t>
      </w:r>
      <w:r>
        <w:rPr>
          <w:rFonts w:eastAsia="Amiri" w:cs="Amiri" w:ascii="Amiri" w:hAnsi="Amiri"/>
          <w:color w:val="111111"/>
          <w:sz w:val="28"/>
          <w:szCs w:val="28"/>
          <w:rtl w:val="true"/>
          <w:lang w:bidi="ar-SA"/>
        </w:rPr>
        <w:t>.</w:t>
      </w:r>
      <w:r>
        <w:rPr>
          <w:rStyle w:val="FootnoteAnchor"/>
          <w:rtl w:val="true"/>
        </w:rPr>
        <w:footnoteReference w:id="3354"/>
      </w:r>
      <w:bookmarkStart w:id="1413" w:name="pg13097_151257"/>
    </w:p>
    <w:p>
      <w:pPr>
        <w:pStyle w:val="Heading3"/>
        <w:numPr>
          <w:ilvl w:val="2"/>
          <w:numId w:val="1"/>
        </w:numPr>
        <w:rPr/>
      </w:pPr>
      <w:bookmarkStart w:id="1414" w:name="__RefHeading___Toc7584149_3224264995"/>
      <w:bookmarkStart w:id="1415" w:name="_Toc538"/>
      <w:bookmarkEnd w:id="1413"/>
      <w:bookmarkEnd w:id="1414"/>
      <w:r>
        <w:rPr/>
        <w:t>469</w:t>
      </w:r>
      <w:r>
        <w:rPr>
          <w:rtl w:val="true"/>
        </w:rPr>
        <w:t xml:space="preserve"> - </w:t>
      </w:r>
      <w:r>
        <w:rPr>
          <w:rtl w:val="true"/>
        </w:rPr>
        <w:t>اللِّباس</w:t>
      </w:r>
      <w:bookmarkEnd w:id="1415"/>
    </w:p>
    <w:p>
      <w:pPr>
        <w:pStyle w:val="Heading4"/>
        <w:numPr>
          <w:ilvl w:val="3"/>
          <w:numId w:val="1"/>
        </w:numPr>
        <w:rPr/>
      </w:pPr>
      <w:bookmarkStart w:id="1416" w:name="__RefHeading___Toc7584151_3224264995"/>
      <w:bookmarkStart w:id="1417" w:name="_Toc539"/>
      <w:bookmarkEnd w:id="1416"/>
      <w:r>
        <w:rPr>
          <w:rtl w:val="true"/>
        </w:rPr>
        <w:t>اشاره</w:t>
      </w:r>
      <w:bookmarkEnd w:id="1417"/>
    </w:p>
    <w:p>
      <w:pPr>
        <w:pStyle w:val="BookText"/>
        <w:rPr/>
      </w:pPr>
      <w:r>
        <w:rPr>
          <w:rStyle w:val="FootnoteAnchor"/>
          <w:rtl w:val="true"/>
        </w:rPr>
        <w:footnoteReference w:id="335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أحکام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15/308</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محظورات اللباس</w:t>
      </w:r>
      <w:r>
        <w:rPr>
          <w:rFonts w:eastAsia="IRNazanin" w:cs="IRNazanin"/>
          <w:color w:val="111111"/>
          <w:sz w:val="28"/>
          <w:szCs w:val="28"/>
          <w:rtl w:val="true"/>
          <w:lang w:bidi="fa-IR"/>
        </w:rPr>
        <w:t>».</w:t>
      </w:r>
    </w:p>
    <w:p>
      <w:pPr>
        <w:pStyle w:val="BookText"/>
        <w:rPr/>
      </w:pPr>
      <w:r>
        <w:rPr>
          <w:rStyle w:val="FootnoteAnchor"/>
          <w:rtl w:val="true"/>
        </w:rPr>
        <w:footnoteReference w:id="3356"/>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النظافة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4096</w:t>
      </w:r>
      <w:r>
        <w:rPr>
          <w:rFonts w:eastAsia="IRNazanin" w:cs="IRNazanin"/>
          <w:color w:val="111111"/>
          <w:sz w:val="28"/>
          <w:szCs w:val="28"/>
          <w:rtl w:val="true"/>
          <w:lang w:bidi="fa-IR"/>
        </w:rPr>
        <w:t xml:space="preserve"> .</w:t>
      </w:r>
      <w:bookmarkStart w:id="1418" w:name="pg13097_151259"/>
    </w:p>
    <w:p>
      <w:pPr>
        <w:pStyle w:val="Heading4"/>
        <w:numPr>
          <w:ilvl w:val="3"/>
          <w:numId w:val="1"/>
        </w:numPr>
        <w:rPr/>
      </w:pPr>
      <w:bookmarkStart w:id="1419" w:name="__RefHeading___Toc7584153_3224264995"/>
      <w:bookmarkStart w:id="1420" w:name="_Toc540"/>
      <w:bookmarkEnd w:id="1418"/>
      <w:bookmarkEnd w:id="1419"/>
      <w:r>
        <w:rPr/>
        <w:t>3492</w:t>
      </w:r>
      <w:r>
        <w:rPr>
          <w:rtl w:val="true"/>
        </w:rPr>
        <w:t xml:space="preserve"> - </w:t>
      </w:r>
      <w:r>
        <w:rPr>
          <w:rtl w:val="true"/>
        </w:rPr>
        <w:t>اللِّباسُ</w:t>
      </w:r>
      <w:bookmarkEnd w:id="14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rtl w:val="true"/>
          <w:lang w:bidi="ar-SA"/>
        </w:rPr>
        <w:t>) .</w:t>
      </w:r>
      <w:r>
        <w:rPr>
          <w:rStyle w:val="FootnoteAnchor"/>
          <w:rtl w:val="true"/>
        </w:rPr>
        <w:footnoteReference w:id="3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تَأْکُلُونَ لَحْماً طَرِیّاً وَتَسْتَخْرِجُونَ حِلْیَةً تَلْبَسُونَهَا</w:t>
      </w:r>
      <w:r>
        <w:rPr>
          <w:rFonts w:eastAsia="Amiri" w:cs="Amiri" w:ascii="Amiri" w:hAnsi="Amiri"/>
          <w:color w:val="111111"/>
          <w:sz w:val="28"/>
          <w:szCs w:val="28"/>
          <w:rtl w:val="true"/>
          <w:lang w:bidi="ar-SA"/>
        </w:rPr>
        <w:t>) .</w:t>
      </w:r>
      <w:r>
        <w:rPr>
          <w:rStyle w:val="FootnoteAnchor"/>
          <w:rtl w:val="true"/>
        </w:rPr>
        <w:footnoteReference w:id="3358"/>
      </w:r>
    </w:p>
    <w:p>
      <w:pPr>
        <w:pStyle w:val="BookText"/>
        <w:rPr/>
      </w:pPr>
      <w:r>
        <w:rPr>
          <w:rStyle w:val="FootnoteAnchor"/>
          <w:rtl w:val="true"/>
        </w:rPr>
        <w:footnoteReference w:id="3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علَیکَ ثَوبَکَ ولا تَمشُوا عُراةً </w:t>
      </w:r>
      <w:r>
        <w:rPr>
          <w:rFonts w:eastAsia="Amiri" w:cs="Amiri" w:ascii="Amiri" w:hAnsi="Amiri"/>
          <w:color w:val="111111"/>
          <w:sz w:val="28"/>
          <w:szCs w:val="28"/>
          <w:rtl w:val="true"/>
          <w:lang w:bidi="ar-SA"/>
        </w:rPr>
        <w:t>.</w:t>
      </w:r>
      <w:r>
        <w:rPr>
          <w:rStyle w:val="FootnoteAnchor"/>
          <w:rtl w:val="true"/>
        </w:rPr>
        <w:footnoteReference w:id="33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مِن ثِیابِکُمُ البَیاضَ ؛ فإنّها مِن خَیرِ ثِیابِکُم ، وکَفِّنوا فیها مَوتاکُم </w:t>
      </w:r>
      <w:r>
        <w:rPr>
          <w:rFonts w:eastAsia="Amiri" w:cs="Amiri" w:ascii="Amiri" w:hAnsi="Amiri"/>
          <w:color w:val="111111"/>
          <w:sz w:val="28"/>
          <w:szCs w:val="28"/>
          <w:rtl w:val="true"/>
          <w:lang w:bidi="ar-SA"/>
        </w:rPr>
        <w:t>.</w:t>
      </w:r>
      <w:r>
        <w:rPr>
          <w:rStyle w:val="FootnoteAnchor"/>
          <w:rtl w:val="true"/>
        </w:rPr>
        <w:footnoteReference w:id="33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زُرتُمُ اللَّهَ عَزَّوجلَّ بهِ فی قُبورِکُم ومَساجِدِکُمُ البَیاضُ </w:t>
      </w:r>
      <w:r>
        <w:rPr>
          <w:rFonts w:eastAsia="Amiri" w:cs="Amiri" w:ascii="Amiri" w:hAnsi="Amiri"/>
          <w:color w:val="111111"/>
          <w:sz w:val="28"/>
          <w:szCs w:val="28"/>
          <w:rtl w:val="true"/>
          <w:lang w:bidi="ar-SA"/>
        </w:rPr>
        <w:t>.</w:t>
      </w:r>
      <w:r>
        <w:rPr>
          <w:rStyle w:val="FootnoteAnchor"/>
          <w:rtl w:val="true"/>
        </w:rPr>
        <w:footnoteReference w:id="33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ثِیابِکُم إلَی اللَّهِ البَیاضُ ، فصَلُّوا فیها وکَفِّنوا فیها مَوتاکُم</w:t>
      </w:r>
      <w:r>
        <w:rPr>
          <w:rFonts w:eastAsia="Amiri" w:cs="Amiri" w:ascii="Amiri" w:hAnsi="Amiri"/>
          <w:color w:val="111111"/>
          <w:sz w:val="28"/>
          <w:szCs w:val="28"/>
          <w:rtl w:val="true"/>
          <w:lang w:bidi="ar-SA"/>
        </w:rPr>
        <w:t>.</w:t>
      </w:r>
      <w:r>
        <w:rPr>
          <w:rStyle w:val="FootnoteAnchor"/>
          <w:rtl w:val="true"/>
        </w:rPr>
        <w:footnoteReference w:id="33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البَیاضَ ؛ فإنّهُ أطیَبُ وأطهَرُ ، وکَفِّنوا فیهِ مَوتاکُم </w:t>
      </w:r>
      <w:r>
        <w:rPr>
          <w:rFonts w:eastAsia="Amiri" w:cs="Amiri" w:ascii="Amiri" w:hAnsi="Amiri"/>
          <w:color w:val="111111"/>
          <w:sz w:val="28"/>
          <w:szCs w:val="28"/>
          <w:rtl w:val="true"/>
          <w:lang w:bidi="ar-SA"/>
        </w:rPr>
        <w:t>.</w:t>
      </w:r>
      <w:r>
        <w:rPr>
          <w:rStyle w:val="FootnoteAnchor"/>
          <w:rtl w:val="true"/>
        </w:rPr>
        <w:footnoteReference w:id="33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ألبَسُ الغَلیظَ ، وأجلِسُ علَی الأرضِ ، وأرکَبُ الحِمارَ بغَیرِ سَرجٍ ، وأردِفُ خَلفی ، فمَن رَغِبَ عَن سُنَّتی فلَیس مِنّی </w:t>
      </w:r>
      <w:r>
        <w:rPr>
          <w:rFonts w:eastAsia="Amiri" w:cs="Amiri" w:ascii="Amiri" w:hAnsi="Amiri"/>
          <w:color w:val="111111"/>
          <w:sz w:val="28"/>
          <w:szCs w:val="28"/>
          <w:rtl w:val="true"/>
          <w:lang w:bidi="ar-SA"/>
        </w:rPr>
        <w:t>.</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اِلبَسِ الخَشِنَ مِن اللِّباسِ ، والصَّفیقَ مِن الثِّیابِ ؛ لِئلّا یَجِدَ الفَخرُ فیکَ مَسلَکاً </w:t>
      </w:r>
      <w:r>
        <w:rPr>
          <w:rFonts w:eastAsia="Amiri" w:cs="Amiri" w:ascii="Amiri" w:hAnsi="Amiri"/>
          <w:color w:val="111111"/>
          <w:sz w:val="28"/>
          <w:szCs w:val="28"/>
          <w:rtl w:val="true"/>
          <w:lang w:bidi="ar-SA"/>
        </w:rPr>
        <w:t>.</w:t>
      </w:r>
      <w:r>
        <w:rPr>
          <w:rStyle w:val="FootnoteAnchor"/>
          <w:rtl w:val="true"/>
        </w:rPr>
        <w:footnoteReference w:id="33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ثِیابَ القُطنِ ؛ فإنّها لِباسُ رسولِ اللَّهِ صلی اللَّه علیه وآله ، وهُو لِباسُنا </w:t>
      </w:r>
      <w:r>
        <w:rPr>
          <w:rFonts w:eastAsia="Amiri" w:cs="Amiri" w:ascii="Amiri" w:hAnsi="Amiri"/>
          <w:color w:val="111111"/>
          <w:sz w:val="28"/>
          <w:szCs w:val="28"/>
          <w:rtl w:val="true"/>
          <w:lang w:bidi="ar-SA"/>
        </w:rPr>
        <w:t>.</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الثِّیابَ مِن القُطنِ ؛ فإنّهُ لِباسُ رسولِ اللَّهِ صلی اللَّه علیه وآله ولِباسُنا ، ولَم یَکُن یَلبَسُ الصُّوفَ والشَّعرَ إلّا مِن عِلّةٍ </w:t>
      </w:r>
      <w:r>
        <w:rPr>
          <w:rFonts w:eastAsia="Amiri" w:cs="Amiri" w:ascii="Amiri" w:hAnsi="Amiri"/>
          <w:color w:val="111111"/>
          <w:sz w:val="28"/>
          <w:szCs w:val="28"/>
          <w:rtl w:val="true"/>
          <w:lang w:bidi="ar-SA"/>
        </w:rPr>
        <w:t>.</w:t>
      </w:r>
      <w:r>
        <w:rPr>
          <w:rStyle w:val="FootnoteAnchor"/>
          <w:rtl w:val="true"/>
        </w:rPr>
        <w:footnoteReference w:id="336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دَخَلَ موسی بنُ عِمرانَ ومَعهُ أخوهُ هارونُ علیهما السلام علی فِرعَونَ ،</w:t>
      </w:r>
      <w:bookmarkStart w:id="1421" w:name="pg13097_151260"/>
    </w:p>
    <w:p>
      <w:pPr>
        <w:pStyle w:val="BookText"/>
        <w:rPr/>
      </w:pPr>
      <w:bookmarkEnd w:id="1421"/>
      <w:r>
        <w:rPr>
          <w:rFonts w:ascii="Amiri" w:hAnsi="Amiri" w:eastAsia="Amiri" w:cs="Amiri"/>
          <w:color w:val="111111"/>
          <w:sz w:val="28"/>
          <w:sz w:val="28"/>
          <w:szCs w:val="28"/>
          <w:rtl w:val="true"/>
          <w:lang w:bidi="ar-SA"/>
        </w:rPr>
        <w:t xml:space="preserve">وعلَیهِما مَدارِعُ الصُّوفِ ، وبأیدِیهِما العِصِیُّ ،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مُلکِهِ ، ودَوامَ 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هذَینِ یَشرِطانِ لِی دَوامَ العِزِّ وبَقاءَ المُلکِ ، وهُما بما تَرَونَ مِن حالِ الفَقرِ والذّلِّ ، فهَلّا اُلقِیَ علَیهِما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وجَمعِهِ ، واحتِقاراً للصُّوفِ ولُبسِهِ </w:t>
      </w:r>
      <w:r>
        <w:rPr>
          <w:rFonts w:eastAsia="Amiri" w:cs="Amiri" w:ascii="Amiri" w:hAnsi="Amiri"/>
          <w:color w:val="111111"/>
          <w:sz w:val="28"/>
          <w:szCs w:val="28"/>
          <w:rtl w:val="true"/>
          <w:lang w:bidi="ar-SA"/>
        </w:rPr>
        <w:t>!</w:t>
      </w:r>
      <w:r>
        <w:rPr>
          <w:rStyle w:val="FootnoteAnchor"/>
          <w:rtl w:val="true"/>
        </w:rPr>
        <w:footnoteReference w:id="3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قُلتُ فی عیسَی بنِ مَریمَ علیه السلام ؛ فلَقد کانَ یَتَوَسَّدُ الحَجَرَ ، ویَلبَسُ الخَشِنَ </w:t>
      </w:r>
      <w:r>
        <w:rPr>
          <w:rFonts w:eastAsia="Amiri" w:cs="Amiri" w:ascii="Amiri" w:hAnsi="Amiri"/>
          <w:color w:val="111111"/>
          <w:sz w:val="28"/>
          <w:szCs w:val="28"/>
          <w:rtl w:val="true"/>
          <w:lang w:bidi="ar-SA"/>
        </w:rPr>
        <w:t>.</w:t>
      </w:r>
      <w:r>
        <w:rPr>
          <w:rStyle w:val="FootnoteAnchor"/>
          <w:rtl w:val="true"/>
        </w:rPr>
        <w:footnoteReference w:id="3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کانَ صلی اللَّه علیه وآله یأکُلُ علَی الأرضِ ، ویَجلِسُ جِلسَةَ العَبدِ ، ویَخصِفُ بِیَدِهِ نَعلَهُ، ویَرقَعُ بِیَدِهِ ثَوبَهُ </w:t>
      </w:r>
      <w:r>
        <w:rPr>
          <w:rFonts w:eastAsia="Amiri" w:cs="Amiri" w:ascii="Amiri" w:hAnsi="Amiri"/>
          <w:color w:val="111111"/>
          <w:sz w:val="28"/>
          <w:szCs w:val="28"/>
          <w:rtl w:val="true"/>
          <w:lang w:bidi="ar-SA"/>
        </w:rPr>
        <w:t>.</w:t>
      </w:r>
      <w:r>
        <w:rPr>
          <w:rStyle w:val="FootnoteAnchor"/>
          <w:rtl w:val="true"/>
        </w:rPr>
        <w:footnoteReference w:id="337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 علی علیٍّ علیه السلام إزارٌ خَلَقٌ مَرقوعٌ ، فقیلَ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یَخشَعُ لَهُ القَلبُ ، وتَذِلُّ بهِ النَّفسُ ، ویَقتَدی بهِ المؤمنونَ</w:t>
      </w:r>
      <w:r>
        <w:rPr>
          <w:rFonts w:eastAsia="Amiri" w:cs="Amiri" w:ascii="Amiri" w:hAnsi="Amiri"/>
          <w:color w:val="111111"/>
          <w:sz w:val="28"/>
          <w:szCs w:val="28"/>
          <w:rtl w:val="true"/>
          <w:lang w:bidi="ar-SA"/>
        </w:rPr>
        <w:t>.</w:t>
      </w:r>
      <w:r>
        <w:rPr>
          <w:rStyle w:val="FootnoteAnchor"/>
          <w:rtl w:val="true"/>
        </w:rPr>
        <w:footnoteReference w:id="3372"/>
      </w:r>
    </w:p>
    <w:p>
      <w:pPr>
        <w:pStyle w:val="BookText"/>
        <w:rPr/>
      </w:pPr>
      <w:r>
        <w:rPr>
          <w:rFonts w:ascii="Amiri" w:hAnsi="Amiri" w:eastAsia="Amiri" w:cs="Amiri"/>
          <w:color w:val="111111"/>
          <w:sz w:val="28"/>
          <w:sz w:val="28"/>
          <w:szCs w:val="28"/>
          <w:rtl w:val="true"/>
          <w:lang w:bidi="ar-SA"/>
        </w:rPr>
        <w:t xml:space="preserve">بحار الأنوار عن عقبةَ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فإذا بَینَ یدَیهِ لَبَنٌ حامِضٌ قد آذانی حُموضَتُهُ ، وکِسَرٌ یابِسَةٌ،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أتأکُلُ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الجُنودِ ، إنّی أدرَکتُ رسولَ اللَّهِ صلی اللَّه علیه وآله یأکُلُ أیبَسَ مِن هذا ، ویَلبَسُ أخشَنَ مِن هذا ، فإن لَم آخُذْ بما أخَذَ بهِ رسولُ اللَّهِ صلی اللَّه علیه وآله خِفتُ أن لا ألحَقَ بهِ </w:t>
      </w:r>
      <w:r>
        <w:rPr>
          <w:rFonts w:eastAsia="Amiri" w:cs="Amiri" w:ascii="Amiri" w:hAnsi="Amiri"/>
          <w:color w:val="111111"/>
          <w:sz w:val="28"/>
          <w:szCs w:val="28"/>
          <w:rtl w:val="true"/>
          <w:lang w:bidi="ar-SA"/>
        </w:rPr>
        <w:t>.</w:t>
      </w:r>
      <w:r>
        <w:rPr>
          <w:rStyle w:val="FootnoteAnchor"/>
          <w:rtl w:val="true"/>
        </w:rPr>
        <w:footnoteReference w:id="33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الکَتّانُ مِن لِباسِ الأنبیاءِ ، وهُو یُنبِتُ اللَّحمَ </w:t>
      </w:r>
      <w:r>
        <w:rPr>
          <w:rFonts w:eastAsia="Amiri" w:cs="Amiri" w:ascii="Amiri" w:hAnsi="Amiri"/>
          <w:color w:val="111111"/>
          <w:sz w:val="28"/>
          <w:szCs w:val="28"/>
          <w:rtl w:val="true"/>
          <w:lang w:bidi="ar-SA"/>
        </w:rPr>
        <w:t>.</w:t>
      </w:r>
      <w:r>
        <w:rPr>
          <w:rStyle w:val="FootnoteAnchor"/>
          <w:rtl w:val="true"/>
        </w:rPr>
        <w:footnoteReference w:id="3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النّاسَ وعلَیهِ إزارُ کِرباسٍ غَلیظٌ مَرقوعٌ بِصُوفٍ ،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یَخشَعُ القَلبُ ویَقتَدی بهِ المؤمنُ </w:t>
      </w:r>
      <w:r>
        <w:rPr>
          <w:rFonts w:eastAsia="Amiri" w:cs="Amiri" w:ascii="Amiri" w:hAnsi="Amiri"/>
          <w:color w:val="111111"/>
          <w:sz w:val="28"/>
          <w:szCs w:val="28"/>
          <w:rtl w:val="true"/>
          <w:lang w:bidi="ar-SA"/>
        </w:rPr>
        <w:t>.</w:t>
      </w:r>
      <w:r>
        <w:rPr>
          <w:rStyle w:val="FootnoteAnchor"/>
          <w:rtl w:val="true"/>
        </w:rPr>
        <w:footnoteReference w:id="3375"/>
      </w:r>
    </w:p>
    <w:p>
      <w:pPr>
        <w:pStyle w:val="Heading4"/>
        <w:numPr>
          <w:ilvl w:val="3"/>
          <w:numId w:val="1"/>
        </w:numPr>
        <w:rPr/>
      </w:pPr>
      <w:bookmarkStart w:id="1422" w:name="__RefHeading___Toc7584155_3224264995"/>
      <w:bookmarkStart w:id="1423" w:name="_Toc541"/>
      <w:bookmarkEnd w:id="1422"/>
      <w:r>
        <w:rPr/>
        <w:t>3493</w:t>
      </w:r>
      <w:r>
        <w:rPr>
          <w:rtl w:val="true"/>
        </w:rPr>
        <w:t xml:space="preserve"> - </w:t>
      </w:r>
      <w:r>
        <w:rPr>
          <w:rtl w:val="true"/>
        </w:rPr>
        <w:t>الاِقتِصادُ فِی اللِّباسِ</w:t>
      </w:r>
      <w:bookmarkEnd w:id="142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لُبسَتَینِ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فی حُسنِها، والمَشهورَةِ فی قُبحِها</w:t>
      </w:r>
      <w:r>
        <w:rPr>
          <w:rFonts w:eastAsia="Amiri" w:cs="Amiri" w:ascii="Amiri" w:hAnsi="Amiri"/>
          <w:color w:val="111111"/>
          <w:sz w:val="28"/>
          <w:szCs w:val="28"/>
          <w:rtl w:val="true"/>
          <w:lang w:bidi="ar-SA"/>
        </w:rPr>
        <w:t>.</w:t>
      </w:r>
      <w:r>
        <w:rPr>
          <w:rStyle w:val="FootnoteAnchor"/>
          <w:rtl w:val="true"/>
        </w:rPr>
        <w:footnoteReference w:id="3376"/>
      </w:r>
      <w:bookmarkStart w:id="1424" w:name="pg13097_151261"/>
    </w:p>
    <w:p>
      <w:pPr>
        <w:pStyle w:val="BookText"/>
        <w:rPr/>
      </w:pPr>
      <w:bookmarkEnd w:id="1424"/>
      <w:r>
        <w:rPr>
          <w:rFonts w:ascii="Amiri" w:hAnsi="Amiri" w:eastAsia="Amiri" w:cs="Amiri"/>
          <w:color w:val="111111"/>
          <w:sz w:val="28"/>
          <w:sz w:val="28"/>
          <w:szCs w:val="28"/>
          <w:rtl w:val="true"/>
          <w:lang w:bidi="ar-SA"/>
        </w:rPr>
        <w:t xml:space="preserve">کنز العمّال عن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الشُّهرَتَینِ ، دِقَّةِ الثِّیابِ وغِلظِها ، ولِینِها وخُشونَتِها ، وطُولِها وقِصَرِها ، ولکنْ سَدادٌ فیما بَینَ ذلکَ واقتِصادٌ </w:t>
      </w:r>
      <w:r>
        <w:rPr>
          <w:rFonts w:eastAsia="Amiri" w:cs="Amiri" w:ascii="Amiri" w:hAnsi="Amiri"/>
          <w:color w:val="111111"/>
          <w:sz w:val="28"/>
          <w:szCs w:val="28"/>
          <w:rtl w:val="true"/>
          <w:lang w:bidi="ar-SA"/>
        </w:rPr>
        <w:t>.</w:t>
      </w:r>
      <w:r>
        <w:rPr>
          <w:rStyle w:val="FootnoteAnchor"/>
          <w:rtl w:val="true"/>
        </w:rPr>
        <w:footnoteReference w:id="33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مَنطِقُهُمُ الصَّوابُ ، ومَلبَسُهُمُ الاقتِصادُ </w:t>
      </w:r>
      <w:r>
        <w:rPr>
          <w:rFonts w:eastAsia="Amiri" w:cs="Amiri" w:ascii="Amiri" w:hAnsi="Amiri"/>
          <w:color w:val="111111"/>
          <w:sz w:val="28"/>
          <w:szCs w:val="28"/>
          <w:rtl w:val="true"/>
          <w:lang w:bidi="ar-SA"/>
        </w:rPr>
        <w:t>.</w:t>
      </w:r>
      <w:r>
        <w:rPr>
          <w:rStyle w:val="FootnoteAnchor"/>
          <w:rtl w:val="true"/>
        </w:rPr>
        <w:footnoteReference w:id="33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یَضَعُهُ عِندَ الرّجُلِ وَدایِعَ ، وجَوّزَ لَهُم أن یأکُلوا قَصداً ویَلبَسوا قَصداً </w:t>
      </w:r>
      <w:r>
        <w:rPr>
          <w:rFonts w:eastAsia="Amiri" w:cs="Amiri" w:ascii="Amiri" w:hAnsi="Amiri"/>
          <w:color w:val="111111"/>
          <w:sz w:val="28"/>
          <w:szCs w:val="28"/>
          <w:rtl w:val="true"/>
          <w:lang w:bidi="ar-SA"/>
        </w:rPr>
        <w:t>.</w:t>
      </w:r>
      <w:r>
        <w:rPr>
          <w:rStyle w:val="FootnoteAnchor"/>
          <w:rtl w:val="true"/>
        </w:rPr>
        <w:footnoteReference w:id="3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ما لا تُشتَهَرُ بهِ ولا یُزْری بکَ </w:t>
      </w:r>
      <w:r>
        <w:rPr>
          <w:rFonts w:eastAsia="Amiri" w:cs="Amiri" w:ascii="Amiri" w:hAnsi="Amiri"/>
          <w:color w:val="111111"/>
          <w:sz w:val="28"/>
          <w:szCs w:val="28"/>
          <w:rtl w:val="true"/>
          <w:lang w:bidi="ar-SA"/>
        </w:rPr>
        <w:t>.</w:t>
      </w:r>
      <w:r>
        <w:rPr>
          <w:rStyle w:val="FootnoteAnchor"/>
          <w:rtl w:val="true"/>
        </w:rPr>
        <w:footnoteReference w:id="3380"/>
      </w:r>
    </w:p>
    <w:p>
      <w:pPr>
        <w:pStyle w:val="BookText"/>
        <w:rPr/>
      </w:pPr>
      <w:r>
        <w:rPr>
          <w:rStyle w:val="FootnoteAnchor"/>
          <w:rtl w:val="true"/>
        </w:rPr>
        <w:footnoteReference w:id="3381"/>
      </w:r>
    </w:p>
    <w:p>
      <w:pPr>
        <w:pStyle w:val="Heading4"/>
        <w:numPr>
          <w:ilvl w:val="3"/>
          <w:numId w:val="1"/>
        </w:numPr>
        <w:rPr/>
      </w:pPr>
      <w:bookmarkStart w:id="1425" w:name="__RefHeading___Toc7584157_3224264995"/>
      <w:bookmarkStart w:id="1426" w:name="_Toc542"/>
      <w:bookmarkEnd w:id="1425"/>
      <w:r>
        <w:rPr/>
        <w:t>3494</w:t>
      </w:r>
      <w:r>
        <w:rPr>
          <w:rtl w:val="true"/>
        </w:rPr>
        <w:t xml:space="preserve"> - </w:t>
      </w:r>
      <w:r>
        <w:rPr>
          <w:rtl w:val="true"/>
        </w:rPr>
        <w:t>خَیرُ لِباسِ کُلِّ زَمانٍ لِباسُ أهلِهِ</w:t>
      </w:r>
      <w:bookmarkEnd w:id="142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لِباسِ الإمامِ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اللِّباسُ الّذی یَنبَغی أن تَلبَسوهُ ، ولکنْ لا نَقدِرُ أن نَلبَسَ هذا الیَومَ ، لَو فَعَلنا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 أو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مُراءٍ ، فإذا قامَ قائمُنا کانَ هذا اللِّباسُ </w:t>
      </w:r>
      <w:r>
        <w:rPr>
          <w:rFonts w:eastAsia="Amiri" w:cs="Amiri" w:ascii="Amiri" w:hAnsi="Amiri"/>
          <w:color w:val="111111"/>
          <w:sz w:val="28"/>
          <w:szCs w:val="28"/>
          <w:rtl w:val="true"/>
          <w:lang w:bidi="ar-SA"/>
        </w:rPr>
        <w:t>.</w:t>
      </w:r>
      <w:r>
        <w:rPr>
          <w:rStyle w:val="FootnoteAnchor"/>
          <w:rtl w:val="true"/>
        </w:rPr>
        <w:footnoteReference w:id="3382"/>
      </w:r>
    </w:p>
    <w:p>
      <w:pPr>
        <w:pStyle w:val="BookText"/>
        <w:rPr/>
      </w:pPr>
      <w:r>
        <w:rPr>
          <w:rFonts w:ascii="Amiri" w:hAnsi="Amiri" w:eastAsia="Amiri" w:cs="Amiri"/>
          <w:color w:val="111111"/>
          <w:sz w:val="28"/>
          <w:sz w:val="28"/>
          <w:szCs w:val="28"/>
          <w:rtl w:val="true"/>
          <w:lang w:bidi="ar-SA"/>
        </w:rPr>
        <w:t xml:space="preserve">الکافی عن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أبی عبدِاللَّهِ علیه السلام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ذَکَرتَ أنّ علیَّ بنَ أبی طالبٍ علیه السلام کانَ یَلبَسُ الخَشِنَ ، یَلبَسُ القَمیصَ بأربَعةِ دَراهِمَ وما أشبَهَ ذلکَ ، ونَری علَیکَ اللِّباسَ الجَیِّدَ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علیه السلام کانَ یَلبَسُ ذلکَ فی زمانٍ لا یُنکَرُ ، ولَو لَبِسَ مِثلَ ذلکَ الیومَ لَشُهِرَ بهِ ، فخَیرُ لِباسِ کُلِّ زمانٍ لِباسُ أهلِهِ ، غَیرَ أنّ قائمَنا إذا قامَ لَبِسَ لِباسَ علیٍّ علیه السلام وسارَ بسِیرَتِهِ </w:t>
      </w:r>
      <w:r>
        <w:rPr>
          <w:rFonts w:eastAsia="Amiri" w:cs="Amiri" w:ascii="Amiri" w:hAnsi="Amiri"/>
          <w:color w:val="111111"/>
          <w:sz w:val="28"/>
          <w:szCs w:val="28"/>
          <w:rtl w:val="true"/>
          <w:lang w:bidi="ar-SA"/>
        </w:rPr>
        <w:t>.</w:t>
      </w:r>
      <w:r>
        <w:rPr>
          <w:rStyle w:val="FootnoteAnchor"/>
          <w:rtl w:val="true"/>
        </w:rPr>
        <w:footnoteReference w:id="338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لِعُبَیدِ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النِّعمَةِ أحَبُّ إلَی اللَّهِ مِن صِیانَتِها ، فإیّاکَ أن تَتزَیّنَ إلّا فی أحسَنِ زِیِّ قَومِکَ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رُئیَ عُبَیدٌ إلّا فی أحسَنِ زِیِّ قَومِهِ حتّی ماتَ </w:t>
      </w:r>
      <w:r>
        <w:rPr>
          <w:rFonts w:eastAsia="Amiri" w:cs="Amiri" w:ascii="Amiri" w:hAnsi="Amiri"/>
          <w:color w:val="111111"/>
          <w:sz w:val="28"/>
          <w:szCs w:val="28"/>
          <w:rtl w:val="true"/>
          <w:lang w:bidi="ar-SA"/>
        </w:rPr>
        <w:t>.</w:t>
      </w:r>
      <w:r>
        <w:rPr>
          <w:rStyle w:val="FootnoteAnchor"/>
          <w:rtl w:val="true"/>
        </w:rPr>
        <w:footnoteReference w:id="3384"/>
      </w:r>
    </w:p>
    <w:p>
      <w:pPr>
        <w:pStyle w:val="BookText"/>
        <w:rPr/>
      </w:pPr>
      <w:r>
        <w:rPr>
          <w:rFonts w:ascii="Amiri" w:hAnsi="Amiri" w:eastAsia="Amiri" w:cs="Amiri"/>
          <w:color w:val="111111"/>
          <w:sz w:val="28"/>
          <w:sz w:val="28"/>
          <w:szCs w:val="28"/>
          <w:rtl w:val="true"/>
          <w:lang w:bidi="ar-SA"/>
        </w:rPr>
        <w:t xml:space="preserve">مکارم الأخلاق عن سُفیانَ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تَروی أنّ علیَّ بنَ أبی طالبٍ علیه السلام کانَ یَلبَسُ الخَشِنَ ، وأنتَ تَلبَسُ القُوهِیَّ والمَرویَّ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علیه السلام کانَ فی زمانِ ضِیقٍ ، فإذا اتّسَعَ الزّمانُ فأبرارُ الزّمانِ أولی بهِ </w:t>
      </w:r>
      <w:r>
        <w:rPr>
          <w:rFonts w:eastAsia="Amiri" w:cs="Amiri" w:ascii="Amiri" w:hAnsi="Amiri"/>
          <w:color w:val="111111"/>
          <w:sz w:val="28"/>
          <w:szCs w:val="28"/>
          <w:rtl w:val="true"/>
          <w:lang w:bidi="ar-SA"/>
        </w:rPr>
        <w:t>.</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فی الطَّوافِ إذا رجُلٌ یَجذِبُ ثَوبی ، فالتَفَتُّ فإذا عَبّادٌ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بنَ محمّدٍ ، تَلبَسُ مِثلَ هذا الثَّوبِ وأنتَ فی المَوضِعِ الّذی أنتَ فیهِ مِن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قُوهِیٌّ اشتَرَیتُهُ بدِینارٍ وکَسرٍ ، وکانَ علیٌّ علیه السلام فی زَمانٍ یَستَقیمُ لَهُ ما لَبِسَ ، ولَو لَبِستُ مِثلَ ذلکَ اللِّباسِ فی زَمانِنا هذا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الضَّعفِ مِن مَوالِیَّ یُحِبّونَ أن أجلِسَ علَی اللُّبُودِ وألبَسَ الخَشِنَ، ولَیس یَتَحَمّلُ الزَّمانُ ذلکَ</w:t>
      </w:r>
      <w:r>
        <w:rPr>
          <w:rFonts w:eastAsia="Amiri" w:cs="Amiri" w:ascii="Amiri" w:hAnsi="Amiri"/>
          <w:color w:val="111111"/>
          <w:sz w:val="28"/>
          <w:szCs w:val="28"/>
          <w:rtl w:val="true"/>
          <w:lang w:bidi="ar-SA"/>
        </w:rPr>
        <w:t>.</w:t>
      </w:r>
      <w:r>
        <w:rPr>
          <w:rStyle w:val="FootnoteAnchor"/>
          <w:rtl w:val="true"/>
        </w:rPr>
        <w:footnoteReference w:id="3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صِرتُ إلی هذا الأمرِ لَآکُلَنَّ الخَبیثَ بَعدَ الطَّیِّبِ ، ولَألبَسَنَّ الخَشِنَ بَعدَ اللَّیّنِ ، ولَأتعَبَنَّ بَعدَ الدَّعَةِ </w:t>
      </w:r>
      <w:r>
        <w:rPr>
          <w:rFonts w:eastAsia="Amiri" w:cs="Amiri" w:ascii="Amiri" w:hAnsi="Amiri"/>
          <w:color w:val="111111"/>
          <w:sz w:val="28"/>
          <w:szCs w:val="28"/>
          <w:rtl w:val="true"/>
          <w:lang w:bidi="ar-SA"/>
        </w:rPr>
        <w:t>.</w:t>
      </w:r>
      <w:r>
        <w:rPr>
          <w:rStyle w:val="FootnoteAnchor"/>
          <w:rtl w:val="true"/>
        </w:rPr>
        <w:footnoteReference w:id="3388"/>
      </w:r>
    </w:p>
    <w:p>
      <w:pPr>
        <w:pStyle w:val="BookText"/>
        <w:rPr/>
      </w:pPr>
      <w:r>
        <w:rPr>
          <w:rFonts w:ascii="Amiri" w:hAnsi="Amiri" w:eastAsia="Amiri" w:cs="Amiri"/>
          <w:color w:val="111111"/>
          <w:sz w:val="28"/>
          <w:sz w:val="28"/>
          <w:szCs w:val="28"/>
          <w:rtl w:val="true"/>
          <w:lang w:bidi="ar-SA"/>
        </w:rPr>
        <w:t xml:space="preserve">قرب الإسناد عن البزنطی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فی اللِّباسِ الخَشِنِ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الحسَنَ علیه السلام کانَ یَلبَسُ ، وأنّ جعفرَ بنَ محمّدٍ علیه السلام کانَ یأخُذُ الثَّوبَ الجَدیدَ فیأمُرُ بهِ فیُغمَسُ فی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وتَجَمّلْ؛ فإنّ علیَّ بنَ الحسینِ علیه السلام کانَ یَلبَسُ الجُبَّةَ الخَزَّ بخَمسِمِائةِ دِرهَمٍ ، والمُطرَفَ الخَزَّ بخَمسینَ دِیناراً فیَتَشتَّی فیهِ ، فإذا خَرجَ الشِّتاءُ باعَهُ وتَصَدّقَ بثَمنِهِ ، 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1"/>
      </w:r>
      <w:bookmarkStart w:id="1427" w:name="pg13097_151263"/>
    </w:p>
    <w:p>
      <w:pPr>
        <w:pStyle w:val="Heading4"/>
        <w:numPr>
          <w:ilvl w:val="3"/>
          <w:numId w:val="1"/>
        </w:numPr>
        <w:rPr/>
      </w:pPr>
      <w:bookmarkStart w:id="1428" w:name="__RefHeading___Toc7584159_3224264995"/>
      <w:bookmarkStart w:id="1429" w:name="_Toc543"/>
      <w:bookmarkEnd w:id="1427"/>
      <w:bookmarkEnd w:id="1428"/>
      <w:r>
        <w:rPr/>
        <w:t>3495</w:t>
      </w:r>
      <w:r>
        <w:rPr>
          <w:rtl w:val="true"/>
        </w:rPr>
        <w:t xml:space="preserve"> - </w:t>
      </w:r>
      <w:r>
        <w:rPr>
          <w:rtl w:val="true"/>
        </w:rPr>
        <w:t>لِباسُ الزِّینَةِ ولِباسُ العِبادَةِ</w:t>
      </w:r>
      <w:bookmarkEnd w:id="1429"/>
    </w:p>
    <w:p>
      <w:pPr>
        <w:pStyle w:val="BookText"/>
        <w:rPr/>
      </w:pPr>
      <w:r>
        <w:rPr>
          <w:rFonts w:ascii="Amiri" w:hAnsi="Amiri" w:eastAsia="Amiri" w:cs="Amiri"/>
          <w:color w:val="111111"/>
          <w:sz w:val="28"/>
          <w:sz w:val="28"/>
          <w:szCs w:val="28"/>
          <w:rtl w:val="true"/>
          <w:lang w:bidi="ar-SA"/>
        </w:rPr>
        <w:t xml:space="preserve">عیون أخبار الرِّضا عن أبی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جُلوسُ الرِّضا علیه السلام فی الصَّیفِ علی حَصیرٍ ، وفی الشِّتاءِ علی مِسْحٍ </w:t>
      </w:r>
      <w:r>
        <w:rPr>
          <w:rStyle w:val="FootnoteAnchor"/>
          <w:rtl w:val="true"/>
        </w:rPr>
        <w:footnoteReference w:id="3392"/>
      </w:r>
      <w:r>
        <w:rPr>
          <w:rFonts w:ascii="Amiri" w:hAnsi="Amiri" w:eastAsia="Amiri" w:cs="Amiri"/>
          <w:color w:val="111111"/>
          <w:sz w:val="28"/>
          <w:sz w:val="28"/>
          <w:szCs w:val="28"/>
          <w:rtl w:val="true"/>
          <w:lang w:bidi="ar-SA"/>
        </w:rPr>
        <w:t xml:space="preserve">، ولُبسُهُ الغَلیظُ مِن الثِّیابِ ؛ حتّی إذا بَرزَ للنّاسِ تَزَیّنَ لَهُم </w:t>
      </w:r>
      <w:r>
        <w:rPr>
          <w:rFonts w:eastAsia="Amiri" w:cs="Amiri" w:ascii="Amiri" w:hAnsi="Amiri"/>
          <w:color w:val="111111"/>
          <w:sz w:val="28"/>
          <w:szCs w:val="28"/>
          <w:rtl w:val="true"/>
          <w:lang w:bidi="ar-SA"/>
        </w:rPr>
        <w:t>.</w:t>
      </w:r>
      <w:r>
        <w:rPr>
          <w:rStyle w:val="FootnoteAnchor"/>
          <w:rtl w:val="true"/>
        </w:rPr>
        <w:footnoteReference w:id="3393"/>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الرِّضا علیه السلام لَبِسَ الخَزَّ فَوقَ الصُّوفِ ، فقالَ لَهُ بَعضُ جَهَلَةِ الصُّوفیّةِ لَمّا رأی علَیهِ ثِیابَ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تَزعُمُ أنّکَ مِن أهلِ الزُّهدِ وأنتَ علی ما نَراهُ مِن التَّنَعُّمِ بلِباسِ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 علیه السلام عَمّا تَحتَهُ فَرَأوا تَحتَهُ ثِیابَ الصُّوفِ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 وهذا للنّاسِ </w:t>
      </w:r>
      <w:r>
        <w:rPr>
          <w:rFonts w:eastAsia="Amiri" w:cs="Amiri" w:ascii="Amiri" w:hAnsi="Amiri"/>
          <w:color w:val="111111"/>
          <w:sz w:val="28"/>
          <w:szCs w:val="28"/>
          <w:rtl w:val="true"/>
          <w:lang w:bidi="ar-SA"/>
        </w:rPr>
        <w:t>.</w:t>
      </w:r>
      <w:r>
        <w:rPr>
          <w:rStyle w:val="FootnoteAnchor"/>
          <w:rtl w:val="true"/>
        </w:rPr>
        <w:footnoteReference w:id="3394"/>
      </w:r>
    </w:p>
    <w:p>
      <w:pPr>
        <w:pStyle w:val="BookText"/>
        <w:rPr/>
      </w:pPr>
      <w:r>
        <w:rPr>
          <w:rFonts w:ascii="Amiri" w:hAnsi="Amiri" w:eastAsia="Amiri" w:cs="Amiri"/>
          <w:color w:val="111111"/>
          <w:sz w:val="28"/>
          <w:sz w:val="28"/>
          <w:szCs w:val="28"/>
          <w:rtl w:val="true"/>
          <w:lang w:bidi="ar-SA"/>
        </w:rPr>
        <w:t xml:space="preserve">الغیبة للطوسی عن کاملِ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محمّدٍ علیه السلام ، نَظَرتُ إلی ثِیابِ بَیاضٍ ناعِمَةٍ علَیهِ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اللَّهِ وحُجَّتُهُ یَلبَسُ النّاعِمَ مِن الثِّیابِ ویأمُرُنا نَحنُ بِمُواساةِ الإخوانِ، ویَنهانا عَن لُبسِ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 عَن ذِراعَیهِ ، فإذا مِسْحٌ أسوَدُ خَشِنٌ علی جِلدِهِ،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للَّهِ ، وهذا لَکُم</w:t>
      </w:r>
      <w:r>
        <w:rPr>
          <w:rFonts w:eastAsia="Amiri" w:cs="Amiri" w:ascii="Amiri" w:hAnsi="Amiri"/>
          <w:color w:val="111111"/>
          <w:sz w:val="28"/>
          <w:szCs w:val="28"/>
          <w:rtl w:val="true"/>
          <w:lang w:bidi="ar-SA"/>
        </w:rPr>
        <w:t>.</w:t>
      </w:r>
      <w:r>
        <w:rPr>
          <w:rStyle w:val="FootnoteAnchor"/>
          <w:rtl w:val="true"/>
        </w:rPr>
        <w:footnoteReference w:id="339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محمّد بن علی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سُفیانُ الثَّوریُّ فی المَسجِدِ الحَرامِ، فرأی أبا عبدِاللَّهِ علیه السلام وعلَیهِ ثِیابٌ کثیرَةُ القِیمَةِ 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لَآتِیَنَّهُ ولَاُوَبِّخَنَّهُ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ما لَبِسَ رسولُ اللَّهِ صلی اللَّه علیه وآله مِثلَ هذا اللِّباسِ ولا علیٌّ علیه السلام ولا أحَدٌ مِن آبائکَ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فی زمانِ قَترٍ مُقَتَّرٍ</w:t>
      </w:r>
      <w:r>
        <w:rPr>
          <w:rStyle w:val="FootnoteAnchor"/>
          <w:rtl w:val="true"/>
        </w:rPr>
        <w:footnoteReference w:id="3396"/>
      </w:r>
      <w:r>
        <w:rPr>
          <w:rFonts w:ascii="Amiri" w:hAnsi="Amiri" w:eastAsia="Amiri" w:cs="Amiri"/>
          <w:color w:val="111111"/>
          <w:sz w:val="28"/>
          <w:sz w:val="28"/>
          <w:szCs w:val="28"/>
          <w:rtl w:val="true"/>
          <w:lang w:bidi="ar-SA"/>
        </w:rPr>
        <w:t>، وکانَ یأخُذُ لقَتَرِهِ واقتِدارهِ ، وإنّ الدُّنیا بَعدَ ذلکَ أرخَت عَزالِیها</w:t>
      </w:r>
      <w:r>
        <w:rPr>
          <w:rStyle w:val="FootnoteAnchor"/>
          <w:rtl w:val="true"/>
        </w:rPr>
        <w:footnoteReference w:id="3397"/>
      </w:r>
      <w:r>
        <w:rPr>
          <w:rFonts w:ascii="Amiri" w:hAnsi="Amiri" w:eastAsia="Amiri" w:cs="Amiri"/>
          <w:color w:val="111111"/>
          <w:sz w:val="28"/>
          <w:sz w:val="28"/>
          <w:szCs w:val="28"/>
          <w:rtl w:val="true"/>
          <w:lang w:bidi="ar-SA"/>
        </w:rPr>
        <w:t>، فأحَقُّ أهلِها بِها أبرارُها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أحَقُّ مَن أخَذَ مِنها ما أعطاه اللَّهُ ، غَیرَ أنّی یا ثَوریُّ ما تَری علَیَّ مِن ثَوبٍ إنّما ألبَسُهُ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اجتَذَبَ یَدَ</w:t>
      </w:r>
      <w:bookmarkStart w:id="1430" w:name="pg13097_151264"/>
    </w:p>
    <w:p>
      <w:pPr>
        <w:pStyle w:val="BookText"/>
        <w:rPr/>
      </w:pPr>
      <w:bookmarkEnd w:id="1430"/>
      <w:r>
        <w:rPr>
          <w:rFonts w:ascii="Amiri" w:hAnsi="Amiri" w:eastAsia="Amiri" w:cs="Amiri"/>
          <w:color w:val="111111"/>
          <w:sz w:val="28"/>
          <w:sz w:val="28"/>
          <w:szCs w:val="28"/>
          <w:rtl w:val="true"/>
          <w:lang w:bidi="ar-SA"/>
        </w:rPr>
        <w:t xml:space="preserve">سُفیانَ فجَرَّها إلَیهِ، ثُمَّ رَفَعَ الثَّوبَ الأعلی وأخرَجَ ثَوباً تَحتَ ذلکَ علی جِلدِهِ غَلیظاً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لِنَفسی وما رَأیتَهُ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 ثَوباً علی سُفیانَ أعلاهُ غَلیظٌ خَشِنٌ وداخِلُ ذلکَ ثَوبٌ لَیِّنٌ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الأعلی للنّاسِ، ولَبِستَ هذا لنَفسِکَ تَسُرُّها ؟</w:t>
      </w:r>
      <w:r>
        <w:rPr>
          <w:rFonts w:eastAsia="Amiri" w:cs="Amiri" w:ascii="Amiri" w:hAnsi="Amiri"/>
          <w:color w:val="111111"/>
          <w:sz w:val="28"/>
          <w:szCs w:val="28"/>
          <w:rtl w:val="true"/>
          <w:lang w:bidi="ar-SA"/>
        </w:rPr>
        <w:t>!</w:t>
      </w:r>
      <w:r>
        <w:rPr>
          <w:rStyle w:val="FootnoteAnchor"/>
          <w:rtl w:val="true"/>
        </w:rPr>
        <w:footnoteReference w:id="3398"/>
      </w:r>
    </w:p>
    <w:p>
      <w:pPr>
        <w:pStyle w:val="Heading4"/>
        <w:numPr>
          <w:ilvl w:val="3"/>
          <w:numId w:val="1"/>
        </w:numPr>
        <w:rPr/>
      </w:pPr>
      <w:bookmarkStart w:id="1431" w:name="__RefHeading___Toc7584161_3224264995"/>
      <w:bookmarkStart w:id="1432" w:name="_Toc544"/>
      <w:bookmarkEnd w:id="1431"/>
      <w:r>
        <w:rPr/>
        <w:t>3496</w:t>
      </w:r>
      <w:r>
        <w:rPr>
          <w:rtl w:val="true"/>
        </w:rPr>
        <w:t xml:space="preserve"> - </w:t>
      </w:r>
      <w:r>
        <w:rPr>
          <w:rtl w:val="true"/>
        </w:rPr>
        <w:t>العِمامَةُ</w:t>
      </w:r>
      <w:bookmarkEnd w:id="14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تِیجانُ العَرَبِ </w:t>
      </w:r>
      <w:r>
        <w:rPr>
          <w:rFonts w:eastAsia="Amiri" w:cs="Amiri" w:ascii="Amiri" w:hAnsi="Amiri"/>
          <w:color w:val="111111"/>
          <w:sz w:val="28"/>
          <w:szCs w:val="28"/>
          <w:rtl w:val="true"/>
          <w:lang w:bidi="ar-SA"/>
        </w:rPr>
        <w:t>.</w:t>
      </w:r>
      <w:r>
        <w:rPr>
          <w:rStyle w:val="FootnoteAnchor"/>
          <w:rtl w:val="true"/>
        </w:rPr>
        <w:footnoteReference w:id="33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المَساجِدَ حُسَّراً ومُعَصَّبینَ ، فإنّ العَمائمَ تِیجانُ المُسلِمینَ</w:t>
      </w:r>
      <w:r>
        <w:rPr>
          <w:rFonts w:eastAsia="Amiri" w:cs="Amiri" w:ascii="Amiri" w:hAnsi="Amiri"/>
          <w:color w:val="111111"/>
          <w:sz w:val="28"/>
          <w:szCs w:val="28"/>
          <w:rtl w:val="true"/>
          <w:lang w:bidi="ar-SA"/>
        </w:rPr>
        <w:t>.</w:t>
      </w:r>
      <w:r>
        <w:rPr>
          <w:rStyle w:val="FootnoteAnchor"/>
          <w:rtl w:val="true"/>
        </w:rPr>
        <w:footnoteReference w:id="34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وَقارٌ للمؤمنِ وعِزٌّ للعَرَبِ ، فإذا وَضَعَتِ العَرَبُ عَمائمَها وَضَعَت عِزَّها </w:t>
      </w:r>
      <w:r>
        <w:rPr>
          <w:rFonts w:eastAsia="Amiri" w:cs="Amiri" w:ascii="Amiri" w:hAnsi="Amiri"/>
          <w:color w:val="111111"/>
          <w:sz w:val="28"/>
          <w:szCs w:val="28"/>
          <w:rtl w:val="true"/>
          <w:lang w:bidi="ar-SA"/>
        </w:rPr>
        <w:t>.</w:t>
      </w:r>
      <w:r>
        <w:rPr>
          <w:rStyle w:val="FootnoteAnchor"/>
          <w:rtl w:val="true"/>
        </w:rPr>
        <w:footnoteReference w:id="34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أمَدّنی یَومَ بَدرٍ وحُنَینٍ بمَلائکَةٍ یَعتَمُّونَ هذهِ العِمَّةَ ، إنَّ العِمامَةَ حاجِزَةٌ بَینَ الکُفرِ والإیمانِ </w:t>
      </w:r>
      <w:r>
        <w:rPr>
          <w:rFonts w:eastAsia="Amiri" w:cs="Amiri" w:ascii="Amiri" w:hAnsi="Amiri"/>
          <w:color w:val="111111"/>
          <w:sz w:val="28"/>
          <w:szCs w:val="28"/>
          <w:rtl w:val="true"/>
          <w:lang w:bidi="ar-SA"/>
        </w:rPr>
        <w:t>.</w:t>
      </w:r>
      <w:r>
        <w:rPr>
          <w:rStyle w:val="FootnoteAnchor"/>
          <w:rtl w:val="true"/>
        </w:rPr>
        <w:footnoteReference w:id="340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فَرقَ ما بَینَنا و بَینَ المُشرکینَ العَمائمُ علَی القَلانِسِ </w:t>
      </w:r>
      <w:r>
        <w:rPr>
          <w:rFonts w:eastAsia="Amiri" w:cs="Amiri" w:ascii="Amiri" w:hAnsi="Amiri"/>
          <w:color w:val="111111"/>
          <w:sz w:val="28"/>
          <w:szCs w:val="28"/>
          <w:rtl w:val="true"/>
          <w:lang w:bidi="ar-SA"/>
        </w:rPr>
        <w:t>.</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اُمَّتی علَی الفِطرَةِ ما لَبِسوا العَمائمَ علَی القَلانِسِ </w:t>
      </w:r>
      <w:r>
        <w:rPr>
          <w:rFonts w:eastAsia="Amiri" w:cs="Amiri" w:ascii="Amiri" w:hAnsi="Amiri"/>
          <w:color w:val="111111"/>
          <w:sz w:val="28"/>
          <w:szCs w:val="28"/>
          <w:rtl w:val="true"/>
          <w:lang w:bidi="ar-SA"/>
        </w:rPr>
        <w:t>.</w:t>
      </w:r>
      <w:r>
        <w:rPr>
          <w:rStyle w:val="FootnoteAnchor"/>
          <w:rtl w:val="true"/>
        </w:rPr>
        <w:footnoteReference w:id="34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بِعَمامَةٍ خَیرٌ مِن سَبعینَ رَکعَةً بِلا عَمامَةٍ </w:t>
      </w:r>
      <w:r>
        <w:rPr>
          <w:rFonts w:eastAsia="Amiri" w:cs="Amiri" w:ascii="Amiri" w:hAnsi="Amiri"/>
          <w:color w:val="111111"/>
          <w:sz w:val="28"/>
          <w:szCs w:val="28"/>
          <w:rtl w:val="true"/>
          <w:lang w:bidi="ar-SA"/>
        </w:rPr>
        <w:t>.</w:t>
      </w:r>
      <w:r>
        <w:rPr>
          <w:rStyle w:val="FootnoteAnchor"/>
          <w:rtl w:val="true"/>
        </w:rPr>
        <w:footnoteReference w:id="3405"/>
      </w:r>
    </w:p>
    <w:p>
      <w:pPr>
        <w:pStyle w:val="BookText"/>
        <w:rPr/>
      </w:pPr>
      <w:r>
        <w:rPr>
          <w:rFonts w:ascii="Amiri" w:hAnsi="Amiri" w:eastAsia="Amiri" w:cs="Amiri"/>
          <w:color w:val="111111"/>
          <w:sz w:val="28"/>
          <w:sz w:val="28"/>
          <w:szCs w:val="28"/>
          <w:rtl w:val="true"/>
          <w:lang w:bidi="ar-SA"/>
        </w:rPr>
        <w:t xml:space="preserve">سنن أبی داوود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دَخَلَ عامَ الفَتحِ مَکّةَ وعلَیهِ عِمامَةٌ سَوداءُ </w:t>
      </w:r>
      <w:r>
        <w:rPr>
          <w:rFonts w:eastAsia="Amiri" w:cs="Amiri" w:ascii="Amiri" w:hAnsi="Amiri"/>
          <w:color w:val="111111"/>
          <w:sz w:val="28"/>
          <w:szCs w:val="28"/>
          <w:rtl w:val="true"/>
          <w:lang w:bidi="ar-SA"/>
        </w:rPr>
        <w:t>.</w:t>
      </w:r>
      <w:r>
        <w:rPr>
          <w:rStyle w:val="FootnoteAnchor"/>
          <w:rtl w:val="true"/>
        </w:rPr>
        <w:footnoteReference w:id="3406"/>
      </w:r>
    </w:p>
    <w:p>
      <w:pPr>
        <w:pStyle w:val="BookText"/>
        <w:rPr/>
      </w:pPr>
      <w:r>
        <w:rPr>
          <w:rFonts w:ascii="Amiri" w:hAnsi="Amiri" w:eastAsia="Amiri" w:cs="Amiri"/>
          <w:color w:val="111111"/>
          <w:sz w:val="28"/>
          <w:sz w:val="28"/>
          <w:szCs w:val="28"/>
          <w:rtl w:val="true"/>
          <w:lang w:bidi="ar-SA"/>
        </w:rPr>
        <w:t xml:space="preserve">سنن أبی داوود عن 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النّبیَّ صلی اللَّه علیه وآله علی المِنبَرِ وعلَیهِ عِمامَةٌ سَوداءُ قَد أرخی طَرَفَها بَینَ کَتِفَیهِ </w:t>
      </w:r>
      <w:r>
        <w:rPr>
          <w:rFonts w:eastAsia="Amiri" w:cs="Amiri" w:ascii="Amiri" w:hAnsi="Amiri"/>
          <w:color w:val="111111"/>
          <w:sz w:val="28"/>
          <w:szCs w:val="28"/>
          <w:rtl w:val="true"/>
          <w:lang w:bidi="ar-SA"/>
        </w:rPr>
        <w:t>.</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علَی الملائکَةِ العَمائمُ البِیضُ المُرسَلَةُ یَومَ بَدرٍ </w:t>
      </w:r>
      <w:r>
        <w:rPr>
          <w:rFonts w:eastAsia="Amiri" w:cs="Amiri" w:ascii="Amiri" w:hAnsi="Amiri"/>
          <w:color w:val="111111"/>
          <w:sz w:val="28"/>
          <w:szCs w:val="28"/>
          <w:rtl w:val="true"/>
          <w:lang w:bidi="ar-SA"/>
        </w:rPr>
        <w:t>.</w:t>
      </w:r>
      <w:r>
        <w:rPr>
          <w:rStyle w:val="FootnoteAnchor"/>
          <w:rtl w:val="true"/>
        </w:rPr>
        <w:footnoteReference w:id="340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صلی اللَّه علیه وآله علِیّاً علیه السلام بِیَدِهِ ، فسَدَلَها مِن بَینِ یَدَیهِ وقَصَّرَها مِن خَلفِهِ قَدْرَ أربَعِ أصابِعَ،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تِیجانُ المَلائکَةِ </w:t>
      </w:r>
      <w:r>
        <w:rPr>
          <w:rFonts w:eastAsia="Amiri" w:cs="Amiri" w:ascii="Amiri" w:hAnsi="Amiri"/>
          <w:color w:val="111111"/>
          <w:sz w:val="28"/>
          <w:szCs w:val="28"/>
          <w:rtl w:val="true"/>
          <w:lang w:bidi="ar-SA"/>
        </w:rPr>
        <w:t>.</w:t>
      </w:r>
      <w:r>
        <w:rPr>
          <w:rStyle w:val="FootnoteAnchor"/>
          <w:rtl w:val="true"/>
        </w:rPr>
        <w:footnoteReference w:id="3409"/>
      </w:r>
      <w:bookmarkStart w:id="1433" w:name="pg13097_151265"/>
    </w:p>
    <w:p>
      <w:pPr>
        <w:pStyle w:val="Heading4"/>
        <w:numPr>
          <w:ilvl w:val="3"/>
          <w:numId w:val="1"/>
        </w:numPr>
        <w:rPr/>
      </w:pPr>
      <w:bookmarkStart w:id="1434" w:name="__RefHeading___Toc7584163_3224264995"/>
      <w:bookmarkStart w:id="1435" w:name="_Toc545"/>
      <w:bookmarkEnd w:id="1433"/>
      <w:bookmarkEnd w:id="1434"/>
      <w:r>
        <w:rPr/>
        <w:t>3497</w:t>
      </w:r>
      <w:r>
        <w:rPr>
          <w:rtl w:val="true"/>
        </w:rPr>
        <w:t xml:space="preserve"> - </w:t>
      </w:r>
      <w:r>
        <w:rPr>
          <w:rtl w:val="true"/>
        </w:rPr>
        <w:t>الألبِسَةُ المَمنوعَةُ</w:t>
      </w:r>
      <w:bookmarkEnd w:id="14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یُحَلَّوْنَ فِیهَا مِنْ أَسَاوِرَ مِنْ ذَهَبٍ وَلُؤْلُؤاً وَلِبَاسُهُمْ فِیهَا حَرِیرٌ</w:t>
      </w:r>
      <w:r>
        <w:rPr>
          <w:rFonts w:eastAsia="Amiri" w:cs="Amiri" w:ascii="Amiri" w:hAnsi="Amiri"/>
          <w:color w:val="111111"/>
          <w:sz w:val="28"/>
          <w:szCs w:val="28"/>
          <w:rtl w:val="true"/>
          <w:lang w:bidi="ar-SA"/>
        </w:rPr>
        <w:t>) .</w:t>
      </w:r>
      <w:r>
        <w:rPr>
          <w:rStyle w:val="FootnoteAnchor"/>
          <w:rtl w:val="true"/>
        </w:rPr>
        <w:footnoteReference w:id="3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 .</w:t>
      </w:r>
      <w:r>
        <w:rPr>
          <w:rStyle w:val="FootnoteAnchor"/>
          <w:rtl w:val="true"/>
        </w:rPr>
        <w:footnoteReference w:id="3411"/>
      </w:r>
    </w:p>
    <w:p>
      <w:pPr>
        <w:pStyle w:val="BookText"/>
        <w:rPr/>
      </w:pPr>
      <w:r>
        <w:rPr>
          <w:rStyle w:val="FootnoteAnchor"/>
          <w:rtl w:val="true"/>
        </w:rPr>
        <w:footnoteReference w:id="3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حِلیَةَ الجَنّةِ وحَریرَها فلا تَلبَسوها فی الدُّنیا </w:t>
      </w:r>
      <w:r>
        <w:rPr>
          <w:rFonts w:eastAsia="Amiri" w:cs="Amiri" w:ascii="Amiri" w:hAnsi="Amiri"/>
          <w:color w:val="111111"/>
          <w:sz w:val="28"/>
          <w:szCs w:val="28"/>
          <w:rtl w:val="true"/>
          <w:lang w:bidi="ar-SA"/>
        </w:rPr>
        <w:t>.</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الحَریرَ فی الدُّنیا لَم یَلبَسْهُ فی الآخِرَةِ </w:t>
      </w:r>
      <w:r>
        <w:rPr>
          <w:rFonts w:eastAsia="Amiri" w:cs="Amiri" w:ascii="Amiri" w:hAnsi="Amiri"/>
          <w:color w:val="111111"/>
          <w:sz w:val="28"/>
          <w:szCs w:val="28"/>
          <w:rtl w:val="true"/>
          <w:lang w:bidi="ar-SA"/>
        </w:rPr>
        <w:t>.</w:t>
      </w:r>
      <w:r>
        <w:rPr>
          <w:rStyle w:val="FootnoteAnchor"/>
          <w:rtl w:val="true"/>
        </w:rPr>
        <w:footnoteReference w:id="34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یَستَمتِعُ بالحَریرِ مَن یَرجو أیّامَ اللَّهِ </w:t>
      </w:r>
      <w:r>
        <w:rPr>
          <w:rFonts w:eastAsia="Amiri" w:cs="Amiri" w:ascii="Amiri" w:hAnsi="Amiri"/>
          <w:color w:val="111111"/>
          <w:sz w:val="28"/>
          <w:szCs w:val="28"/>
          <w:rtl w:val="true"/>
          <w:lang w:bidi="ar-SA"/>
        </w:rPr>
        <w:t>.</w:t>
      </w:r>
      <w:r>
        <w:rPr>
          <w:rStyle w:val="FootnoteAnchor"/>
          <w:rtl w:val="true"/>
        </w:rPr>
        <w:footnoteReference w:id="34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لِباسُ الحَریرِ والذَّهَبِ علی ذُکورِ اُمَّتی واُحِلَّ لإناثِهِم </w:t>
      </w:r>
      <w:r>
        <w:rPr>
          <w:rFonts w:eastAsia="Amiri" w:cs="Amiri" w:ascii="Amiri" w:hAnsi="Amiri"/>
          <w:color w:val="111111"/>
          <w:sz w:val="28"/>
          <w:szCs w:val="28"/>
          <w:rtl w:val="true"/>
          <w:lang w:bidi="ar-SA"/>
        </w:rPr>
        <w:t>.</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یُباهی بهِ لِیَراهُ النّاسُ لَم یَنظُرِ اللَّهُ إلَیهِ حتّی یَنزَعَهُ </w:t>
      </w:r>
      <w:r>
        <w:rPr>
          <w:rFonts w:eastAsia="Amiri" w:cs="Amiri" w:ascii="Amiri" w:hAnsi="Amiri"/>
          <w:color w:val="111111"/>
          <w:sz w:val="28"/>
          <w:szCs w:val="28"/>
          <w:rtl w:val="true"/>
          <w:lang w:bidi="ar-SA"/>
        </w:rPr>
        <w:t>.</w:t>
      </w:r>
      <w:r>
        <w:rPr>
          <w:rStyle w:val="FootnoteAnchor"/>
          <w:rtl w:val="true"/>
        </w:rPr>
        <w:footnoteReference w:id="34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یَلبَسُ ثَوباً لِیُباهی بهِ لِیَنظُرَ النّاسُ إلَیهِ لَم یَنظُرِ اللَّهُ إلَیهِ حتّی یَنزَعَهُ </w:t>
      </w:r>
      <w:r>
        <w:rPr>
          <w:rFonts w:eastAsia="Amiri" w:cs="Amiri" w:ascii="Amiri" w:hAnsi="Amiri"/>
          <w:color w:val="111111"/>
          <w:sz w:val="28"/>
          <w:szCs w:val="28"/>
          <w:rtl w:val="true"/>
          <w:lang w:bidi="ar-SA"/>
        </w:rPr>
        <w:t>.</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مَشهوراً مِن الثِّیابِ أعرَضَ اللَّهُ عَنهُ یَومَ القِیامَةِ </w:t>
      </w:r>
      <w:r>
        <w:rPr>
          <w:rFonts w:eastAsia="Amiri" w:cs="Amiri" w:ascii="Amiri" w:hAnsi="Amiri"/>
          <w:color w:val="111111"/>
          <w:sz w:val="28"/>
          <w:szCs w:val="28"/>
          <w:rtl w:val="true"/>
          <w:lang w:bidi="ar-SA"/>
        </w:rPr>
        <w:t>.</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 xml:space="preserve">الترغیب والترهیب عن عایشة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أبی بکرٍ دَخَلَت علی رسولِ اللَّهِ صلی اللَّه علیه وآله وعلَیها ثِیابٌ رِقاقٌ ، فأعرَضَ عَنها رسولُ اللَّهِ صلی اللَّه علیه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 إنّ المرأةَ إذا بَلَغَتِ المَحیضَ لَم یَصلُحْ أن یُری مِنها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وَجهِهِ وکفَّیهِ </w:t>
      </w:r>
      <w:r>
        <w:rPr>
          <w:rFonts w:eastAsia="Amiri" w:cs="Amiri" w:ascii="Amiri" w:hAnsi="Amiri"/>
          <w:color w:val="111111"/>
          <w:sz w:val="28"/>
          <w:szCs w:val="28"/>
          <w:rtl w:val="true"/>
          <w:lang w:bidi="ar-SA"/>
        </w:rPr>
        <w:t>- .</w:t>
      </w:r>
      <w:r>
        <w:rPr>
          <w:rStyle w:val="FootnoteAnchor"/>
          <w:rtl w:val="true"/>
        </w:rPr>
        <w:footnoteReference w:id="34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بالصَّفیقِ مِن الثِّیابِ ؛ فإنّ مَن رَقَّ ثَوبُهُ رَقَّ دِینُهُ </w:t>
      </w:r>
      <w:r>
        <w:rPr>
          <w:rFonts w:eastAsia="Amiri" w:cs="Amiri" w:ascii="Amiri" w:hAnsi="Amiri"/>
          <w:color w:val="111111"/>
          <w:sz w:val="28"/>
          <w:szCs w:val="28"/>
          <w:rtl w:val="true"/>
          <w:lang w:bidi="ar-SA"/>
        </w:rPr>
        <w:t>.</w:t>
      </w:r>
      <w:r>
        <w:rPr>
          <w:rStyle w:val="FootnoteAnchor"/>
          <w:rtl w:val="true"/>
        </w:rPr>
        <w:footnoteReference w:id="34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یَلبَسُ الرّجُلُ الحَریرَ والدِّیباجَ إلّا فی الحَربِ </w:t>
      </w:r>
      <w:r>
        <w:rPr>
          <w:rFonts w:eastAsia="Amiri" w:cs="Amiri" w:ascii="Amiri" w:hAnsi="Amiri"/>
          <w:color w:val="111111"/>
          <w:sz w:val="28"/>
          <w:szCs w:val="28"/>
          <w:rtl w:val="true"/>
          <w:lang w:bidi="ar-SA"/>
        </w:rPr>
        <w:t>.</w:t>
      </w:r>
      <w:r>
        <w:rPr>
          <w:rStyle w:val="FootnoteAnchor"/>
          <w:rtl w:val="true"/>
        </w:rPr>
        <w:footnoteReference w:id="342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3"/>
      </w:r>
      <w:bookmarkStart w:id="1436" w:name="pg13097_151267"/>
    </w:p>
    <w:p>
      <w:pPr>
        <w:pStyle w:val="Heading3"/>
        <w:numPr>
          <w:ilvl w:val="2"/>
          <w:numId w:val="1"/>
        </w:numPr>
        <w:rPr/>
      </w:pPr>
      <w:bookmarkStart w:id="1437" w:name="__RefHeading___Toc7584165_3224264995"/>
      <w:bookmarkStart w:id="1438" w:name="_Toc546"/>
      <w:bookmarkEnd w:id="1436"/>
      <w:bookmarkEnd w:id="1437"/>
      <w:r>
        <w:rPr/>
        <w:t>470</w:t>
      </w:r>
      <w:r>
        <w:rPr>
          <w:rtl w:val="true"/>
        </w:rPr>
        <w:t xml:space="preserve"> - </w:t>
      </w:r>
      <w:r>
        <w:rPr>
          <w:rtl w:val="true"/>
        </w:rPr>
        <w:t>اللِّجاج</w:t>
      </w:r>
      <w:bookmarkEnd w:id="1438"/>
    </w:p>
    <w:p>
      <w:pPr>
        <w:pStyle w:val="Heading4"/>
        <w:numPr>
          <w:ilvl w:val="3"/>
          <w:numId w:val="1"/>
        </w:numPr>
        <w:rPr/>
      </w:pPr>
      <w:bookmarkStart w:id="1439" w:name="__RefHeading___Toc7584167_3224264995"/>
      <w:bookmarkStart w:id="1440" w:name="_Toc547"/>
      <w:bookmarkEnd w:id="1439"/>
      <w:r>
        <w:rPr>
          <w:rtl w:val="true"/>
        </w:rPr>
        <w:t>اشاره</w:t>
      </w:r>
      <w:bookmarkEnd w:id="144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4"/>
      </w:r>
      <w:bookmarkStart w:id="1441" w:name="pg13097_151269"/>
    </w:p>
    <w:p>
      <w:pPr>
        <w:pStyle w:val="Heading4"/>
        <w:numPr>
          <w:ilvl w:val="3"/>
          <w:numId w:val="1"/>
        </w:numPr>
        <w:rPr/>
      </w:pPr>
      <w:bookmarkStart w:id="1442" w:name="__RefHeading___Toc7584169_3224264995"/>
      <w:bookmarkStart w:id="1443" w:name="_Toc548"/>
      <w:bookmarkEnd w:id="1441"/>
      <w:bookmarkEnd w:id="1442"/>
      <w:r>
        <w:rPr/>
        <w:t>3498</w:t>
      </w:r>
      <w:r>
        <w:rPr>
          <w:rtl w:val="true"/>
        </w:rPr>
        <w:t xml:space="preserve"> - </w:t>
      </w:r>
      <w:r>
        <w:rPr>
          <w:rtl w:val="true"/>
        </w:rPr>
        <w:t>اللَّجاجَةُ</w:t>
      </w:r>
      <w:bookmarkEnd w:id="14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عادَةٌ ، والشَّرُّ لَجاجَةٌ </w:t>
      </w:r>
      <w:r>
        <w:rPr>
          <w:rFonts w:eastAsia="Amiri" w:cs="Amiri" w:ascii="Amiri" w:hAnsi="Amiri"/>
          <w:color w:val="111111"/>
          <w:sz w:val="28"/>
          <w:szCs w:val="28"/>
          <w:rtl w:val="true"/>
          <w:lang w:bidi="ar-SA"/>
        </w:rPr>
        <w:t>.</w:t>
      </w:r>
      <w:r>
        <w:rPr>
          <w:rStyle w:val="FootnoteAnchor"/>
          <w:rtl w:val="true"/>
        </w:rPr>
        <w:footnoteReference w:id="34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واللَّجاجَةَ ؛ فإنّ أوَّلَها جَهلٌ وآخِرَها نَدامَةٌ </w:t>
      </w:r>
      <w:r>
        <w:rPr>
          <w:rFonts w:eastAsia="Amiri" w:cs="Amiri" w:ascii="Amiri" w:hAnsi="Amiri"/>
          <w:color w:val="111111"/>
          <w:sz w:val="28"/>
          <w:szCs w:val="28"/>
          <w:rtl w:val="true"/>
          <w:lang w:bidi="ar-SA"/>
        </w:rPr>
        <w:t>.</w:t>
      </w:r>
      <w:r>
        <w:rPr>
          <w:rStyle w:val="FootnoteAnchor"/>
          <w:rtl w:val="true"/>
        </w:rPr>
        <w:footnoteReference w:id="3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الرّأیَ </w:t>
      </w:r>
      <w:r>
        <w:rPr>
          <w:rFonts w:eastAsia="Amiri" w:cs="Amiri" w:ascii="Amiri" w:hAnsi="Amiri"/>
          <w:color w:val="111111"/>
          <w:sz w:val="28"/>
          <w:szCs w:val="28"/>
          <w:rtl w:val="true"/>
          <w:lang w:bidi="ar-SA"/>
        </w:rPr>
        <w:t>.</w:t>
      </w:r>
      <w:r>
        <w:rPr>
          <w:rStyle w:val="FootnoteAnchor"/>
          <w:rtl w:val="true"/>
        </w:rPr>
        <w:footnoteReference w:id="3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اللَّجوجُ لا رأیَ لَهُ </w:t>
      </w:r>
      <w:r>
        <w:rPr>
          <w:rFonts w:eastAsia="Amiri" w:cs="Amiri" w:ascii="Amiri" w:hAnsi="Amiri"/>
          <w:color w:val="111111"/>
          <w:sz w:val="28"/>
          <w:szCs w:val="28"/>
          <w:rtl w:val="true"/>
          <w:lang w:bidi="ar-SA"/>
        </w:rPr>
        <w:t>.</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یُفسِدُ الرّأیَ </w:t>
      </w:r>
      <w:r>
        <w:rPr>
          <w:rFonts w:eastAsia="Amiri" w:cs="Amiri" w:ascii="Amiri" w:hAnsi="Amiri"/>
          <w:color w:val="111111"/>
          <w:sz w:val="28"/>
          <w:szCs w:val="28"/>
          <w:rtl w:val="true"/>
          <w:lang w:bidi="ar-SA"/>
        </w:rPr>
        <w:t>.</w:t>
      </w:r>
      <w:r>
        <w:rPr>
          <w:rStyle w:val="FootnoteAnchor"/>
          <w:rtl w:val="true"/>
        </w:rPr>
        <w:footnoteReference w:id="3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لِلَجوجٍ تَدبیرٌ </w:t>
      </w:r>
      <w:r>
        <w:rPr>
          <w:rFonts w:eastAsia="Amiri" w:cs="Amiri" w:ascii="Amiri" w:hAnsi="Amiri"/>
          <w:color w:val="111111"/>
          <w:sz w:val="28"/>
          <w:szCs w:val="28"/>
          <w:rtl w:val="true"/>
          <w:lang w:bidi="ar-SA"/>
        </w:rPr>
        <w:t>.</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بَذرُ الشّرِّ </w:t>
      </w:r>
      <w:r>
        <w:rPr>
          <w:rFonts w:eastAsia="Amiri" w:cs="Amiri" w:ascii="Amiri" w:hAnsi="Amiri"/>
          <w:color w:val="111111"/>
          <w:sz w:val="28"/>
          <w:szCs w:val="28"/>
          <w:rtl w:val="true"/>
          <w:lang w:bidi="ar-SA"/>
        </w:rPr>
        <w:t>.</w:t>
      </w:r>
      <w:r>
        <w:rPr>
          <w:rStyle w:val="FootnoteAnchor"/>
          <w:rtl w:val="true"/>
        </w:rPr>
        <w:footnoteReference w:id="3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یَشینُ النّفسَ </w:t>
      </w:r>
      <w:r>
        <w:rPr>
          <w:rFonts w:eastAsia="Amiri" w:cs="Amiri" w:ascii="Amiri" w:hAnsi="Amiri"/>
          <w:color w:val="111111"/>
          <w:sz w:val="28"/>
          <w:szCs w:val="28"/>
          <w:rtl w:val="true"/>
          <w:lang w:bidi="ar-SA"/>
        </w:rPr>
        <w:t>.</w:t>
      </w:r>
      <w:r>
        <w:rPr>
          <w:rStyle w:val="FootnoteAnchor"/>
          <w:rtl w:val="true"/>
        </w:rPr>
        <w:footnoteReference w:id="3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یُنتِجُ الحُروبَ ویُوغِرُ القُلوبَ </w:t>
      </w:r>
      <w:r>
        <w:rPr>
          <w:rFonts w:eastAsia="Amiri" w:cs="Amiri" w:ascii="Amiri" w:hAnsi="Amiri"/>
          <w:color w:val="111111"/>
          <w:sz w:val="28"/>
          <w:szCs w:val="28"/>
          <w:rtl w:val="true"/>
          <w:lang w:bidi="ar-SA"/>
        </w:rPr>
        <w:t>.</w:t>
      </w:r>
      <w:r>
        <w:rPr>
          <w:rStyle w:val="FootnoteAnchor"/>
          <w:rtl w:val="true"/>
        </w:rPr>
        <w:footnoteReference w:id="3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مَثارُ الحُروبِ </w:t>
      </w:r>
      <w:r>
        <w:rPr>
          <w:rFonts w:eastAsia="Amiri" w:cs="Amiri" w:ascii="Amiri" w:hAnsi="Amiri"/>
          <w:color w:val="111111"/>
          <w:sz w:val="28"/>
          <w:szCs w:val="28"/>
          <w:rtl w:val="true"/>
          <w:lang w:bidi="ar-SA"/>
        </w:rPr>
        <w:t>.</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ومَذمومَ اللَّجاجِ ، فإنّهُ یُثیرُ الحُروبَ </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أکثَرُ الأشیاءِ مَضَرّةً فی العاجِلِ والآجِلِ </w:t>
      </w:r>
      <w:r>
        <w:rPr>
          <w:rFonts w:eastAsia="Amiri" w:cs="Amiri" w:ascii="Amiri" w:hAnsi="Amiri"/>
          <w:color w:val="111111"/>
          <w:sz w:val="28"/>
          <w:szCs w:val="28"/>
          <w:rtl w:val="true"/>
          <w:lang w:bidi="ar-SA"/>
        </w:rPr>
        <w:t>.</w:t>
      </w:r>
      <w:r>
        <w:rPr>
          <w:rStyle w:val="FootnoteAnchor"/>
          <w:rtl w:val="true"/>
        </w:rPr>
        <w:footnoteReference w:id="3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تُورِثُ ما لَیسَ للمَرءِ إلَیهِ حاجَةٌ </w:t>
      </w:r>
      <w:r>
        <w:rPr>
          <w:rFonts w:eastAsia="Amiri" w:cs="Amiri" w:ascii="Amiri" w:hAnsi="Amiri"/>
          <w:color w:val="111111"/>
          <w:sz w:val="28"/>
          <w:szCs w:val="28"/>
          <w:rtl w:val="true"/>
          <w:lang w:bidi="ar-SA"/>
        </w:rPr>
        <w:t>.</w:t>
      </w:r>
      <w:r>
        <w:rPr>
          <w:rStyle w:val="FootnoteAnchor"/>
          <w:rtl w:val="true"/>
        </w:rPr>
        <w:footnoteReference w:id="343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 اللَّجاجِ مُتَعرِّضٌ للبَلاءِ </w:t>
      </w:r>
      <w:r>
        <w:rPr>
          <w:rFonts w:eastAsia="Amiri" w:cs="Amiri" w:ascii="Amiri" w:hAnsi="Amiri"/>
          <w:color w:val="111111"/>
          <w:sz w:val="28"/>
          <w:szCs w:val="28"/>
          <w:rtl w:val="true"/>
          <w:lang w:bidi="ar-SA"/>
        </w:rPr>
        <w:t>.</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تَطیحَ بکَ مَطِیَّةُ اللَّجاجِ</w:t>
      </w:r>
      <w:r>
        <w:rPr>
          <w:rFonts w:eastAsia="Amiri" w:cs="Amiri" w:ascii="Amiri" w:hAnsi="Amiri"/>
          <w:color w:val="111111"/>
          <w:sz w:val="28"/>
          <w:szCs w:val="28"/>
          <w:rtl w:val="true"/>
          <w:lang w:bidi="ar-SA"/>
        </w:rPr>
        <w:t>.</w:t>
      </w:r>
      <w:r>
        <w:rPr>
          <w:rStyle w:val="FootnoteAnchor"/>
          <w:rtl w:val="true"/>
        </w:rPr>
        <w:footnoteReference w:id="3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تَجمَحَ بکَ مَطِیَّةُ اللَّجاجِ </w:t>
      </w:r>
      <w:r>
        <w:rPr>
          <w:rFonts w:eastAsia="Amiri" w:cs="Amiri" w:ascii="Amiri" w:hAnsi="Amiri"/>
          <w:color w:val="111111"/>
          <w:sz w:val="28"/>
          <w:szCs w:val="28"/>
          <w:rtl w:val="true"/>
          <w:lang w:bidi="ar-SA"/>
        </w:rPr>
        <w:t>.</w:t>
      </w:r>
      <w:r>
        <w:rPr>
          <w:rStyle w:val="FootnoteAnchor"/>
          <w:rtl w:val="true"/>
        </w:rPr>
        <w:footnoteReference w:id="344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مَرکَبَ أجمَحُ مِن اللَّجاجِ </w:t>
      </w:r>
      <w:r>
        <w:rPr>
          <w:rFonts w:eastAsia="Amiri" w:cs="Amiri" w:ascii="Amiri" w:hAnsi="Amiri"/>
          <w:color w:val="111111"/>
          <w:sz w:val="28"/>
          <w:szCs w:val="28"/>
          <w:rtl w:val="true"/>
          <w:lang w:bidi="ar-SA"/>
        </w:rPr>
        <w:t>.</w:t>
      </w:r>
      <w:r>
        <w:rPr>
          <w:rStyle w:val="FootnoteAnchor"/>
          <w:rtl w:val="true"/>
        </w:rPr>
        <w:footnoteReference w:id="344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اللَّجاجَ تَنْجُ مِن کَبوَتِهِ </w:t>
      </w:r>
      <w:r>
        <w:rPr>
          <w:rFonts w:eastAsia="Amiri" w:cs="Amiri" w:ascii="Amiri" w:hAnsi="Amiri"/>
          <w:color w:val="111111"/>
          <w:sz w:val="28"/>
          <w:szCs w:val="28"/>
          <w:rtl w:val="true"/>
          <w:lang w:bidi="ar-SA"/>
        </w:rPr>
        <w:t>.</w:t>
      </w:r>
      <w:r>
        <w:rPr>
          <w:rStyle w:val="FootnoteAnchor"/>
          <w:rtl w:val="true"/>
        </w:rPr>
        <w:footnoteReference w:id="3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یَکبو براکِبِهِ </w:t>
      </w:r>
      <w:r>
        <w:rPr>
          <w:rFonts w:eastAsia="Amiri" w:cs="Amiri" w:ascii="Amiri" w:hAnsi="Amiri"/>
          <w:color w:val="111111"/>
          <w:sz w:val="28"/>
          <w:szCs w:val="28"/>
          <w:rtl w:val="true"/>
          <w:lang w:bidi="ar-SA"/>
        </w:rPr>
        <w:t>.</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فی المَلامَةِ یَشُبُّ نِیرانَ اللَّجاجَةِ </w:t>
      </w:r>
      <w:r>
        <w:rPr>
          <w:rFonts w:eastAsia="Amiri" w:cs="Amiri" w:ascii="Amiri" w:hAnsi="Amiri"/>
          <w:color w:val="111111"/>
          <w:sz w:val="28"/>
          <w:szCs w:val="28"/>
          <w:rtl w:val="true"/>
          <w:lang w:bidi="ar-SA"/>
        </w:rPr>
        <w:t>.</w:t>
      </w:r>
      <w:r>
        <w:rPr>
          <w:rStyle w:val="FootnoteAnchor"/>
          <w:rtl w:val="true"/>
        </w:rPr>
        <w:footnoteReference w:id="344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الأخلاقِ أبعَدُها عَنِ اللَّجاجِ </w:t>
      </w:r>
      <w:r>
        <w:rPr>
          <w:rFonts w:eastAsia="Amiri" w:cs="Amiri" w:ascii="Amiri" w:hAnsi="Amiri"/>
          <w:color w:val="111111"/>
          <w:sz w:val="28"/>
          <w:szCs w:val="28"/>
          <w:rtl w:val="true"/>
          <w:lang w:bidi="ar-SA"/>
        </w:rPr>
        <w:t>.</w:t>
      </w:r>
      <w:r>
        <w:rPr>
          <w:rStyle w:val="FootnoteAnchor"/>
          <w:rtl w:val="true"/>
        </w:rPr>
        <w:footnoteReference w:id="3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اللَّجاجُ وکَثرَةُ المُماراةِ </w:t>
      </w:r>
      <w:r>
        <w:rPr>
          <w:rFonts w:eastAsia="Amiri" w:cs="Amiri" w:ascii="Amiri" w:hAnsi="Amiri"/>
          <w:color w:val="111111"/>
          <w:sz w:val="28"/>
          <w:szCs w:val="28"/>
          <w:rtl w:val="true"/>
          <w:lang w:bidi="ar-SA"/>
        </w:rPr>
        <w:t>.</w:t>
      </w:r>
      <w:r>
        <w:rPr>
          <w:rStyle w:val="FootnoteAnchor"/>
          <w:rtl w:val="true"/>
        </w:rPr>
        <w:footnoteReference w:id="3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 وتَمادی فهُو الرّاکِسُ الّذی رانَ اللَّهُ علی قَلبِهِ ، وصارَت دائرَةُ السَّوءِ علی رأسِهِ </w:t>
      </w:r>
      <w:r>
        <w:rPr>
          <w:rFonts w:eastAsia="Amiri" w:cs="Amiri" w:ascii="Amiri" w:hAnsi="Amiri"/>
          <w:color w:val="111111"/>
          <w:sz w:val="28"/>
          <w:szCs w:val="28"/>
          <w:rtl w:val="true"/>
          <w:lang w:bidi="ar-SA"/>
        </w:rPr>
        <w:t>.</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والعَجَلَةَ بالاُمورِ قَبلَ أوانِها ، أوِ التَّسَقُّطَ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عِندَ إمکانِها ، أوِ اللَّجاجَةَ فیها إذا تَنَکّرَت ، أوِ الوَهنَ عَنها إذا استَوضَحَت ، فضَعْ کُلَّ أمرٍ مَوضِعَهُ </w:t>
      </w:r>
      <w:r>
        <w:rPr>
          <w:rFonts w:eastAsia="Amiri" w:cs="Amiri" w:ascii="Amiri" w:hAnsi="Amiri"/>
          <w:color w:val="111111"/>
          <w:sz w:val="28"/>
          <w:szCs w:val="28"/>
          <w:rtl w:val="true"/>
          <w:lang w:bidi="ar-SA"/>
        </w:rPr>
        <w:t>.</w:t>
      </w:r>
      <w:r>
        <w:rPr>
          <w:rStyle w:val="FootnoteAnchor"/>
          <w:rtl w:val="true"/>
        </w:rPr>
        <w:footnoteReference w:id="344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اللَّجاجِ العَطَبُ </w:t>
      </w:r>
      <w:r>
        <w:rPr>
          <w:rFonts w:eastAsia="Amiri" w:cs="Amiri" w:ascii="Amiri" w:hAnsi="Amiri"/>
          <w:color w:val="111111"/>
          <w:sz w:val="28"/>
          <w:szCs w:val="28"/>
          <w:rtl w:val="true"/>
          <w:lang w:bidi="ar-SA"/>
        </w:rPr>
        <w:t>.</w:t>
      </w:r>
      <w:r>
        <w:rPr>
          <w:rStyle w:val="FootnoteAnchor"/>
          <w:rtl w:val="true"/>
        </w:rPr>
        <w:footnoteReference w:id="3449"/>
      </w:r>
      <w:bookmarkStart w:id="1444" w:name="pg13097_151271"/>
    </w:p>
    <w:p>
      <w:pPr>
        <w:pStyle w:val="Heading3"/>
        <w:numPr>
          <w:ilvl w:val="2"/>
          <w:numId w:val="1"/>
        </w:numPr>
        <w:rPr/>
      </w:pPr>
      <w:bookmarkStart w:id="1445" w:name="__RefHeading___Toc7584171_3224264995"/>
      <w:bookmarkStart w:id="1446" w:name="_Toc549"/>
      <w:bookmarkEnd w:id="1444"/>
      <w:bookmarkEnd w:id="1445"/>
      <w:r>
        <w:rPr/>
        <w:t>471</w:t>
      </w:r>
      <w:r>
        <w:rPr>
          <w:rtl w:val="true"/>
        </w:rPr>
        <w:t xml:space="preserve"> - </w:t>
      </w:r>
      <w:r>
        <w:rPr>
          <w:rtl w:val="true"/>
        </w:rPr>
        <w:t>اللِّحیة</w:t>
      </w:r>
      <w:bookmarkEnd w:id="1446"/>
    </w:p>
    <w:p>
      <w:pPr>
        <w:pStyle w:val="Heading4"/>
        <w:numPr>
          <w:ilvl w:val="3"/>
          <w:numId w:val="1"/>
        </w:numPr>
        <w:rPr/>
      </w:pPr>
      <w:bookmarkStart w:id="1447" w:name="__RefHeading___Toc7584173_3224264995"/>
      <w:bookmarkStart w:id="1448" w:name="_Toc550"/>
      <w:bookmarkEnd w:id="1447"/>
      <w:r>
        <w:rPr>
          <w:rtl w:val="true"/>
        </w:rPr>
        <w:t>اشاره</w:t>
      </w:r>
      <w:bookmarkEnd w:id="1448"/>
    </w:p>
    <w:p>
      <w:pPr>
        <w:pStyle w:val="BookText"/>
        <w:rPr/>
      </w:pPr>
      <w:r>
        <w:rPr>
          <w:rStyle w:val="FootnoteAnchor"/>
          <w:rtl w:val="true"/>
        </w:rPr>
        <w:footnoteReference w:id="345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حلق اللِّحیة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الفطرة</w:t>
      </w:r>
      <w:r>
        <w:rPr>
          <w:rFonts w:eastAsia="IRNazanin" w:cs="IRNazanin"/>
          <w:color w:val="111111"/>
          <w:sz w:val="28"/>
          <w:szCs w:val="28"/>
          <w:rtl w:val="true"/>
          <w:lang w:bidi="fa-IR"/>
        </w:rPr>
        <w:t>».</w:t>
      </w:r>
      <w:bookmarkStart w:id="1449" w:name="pg13097_151273"/>
    </w:p>
    <w:p>
      <w:pPr>
        <w:pStyle w:val="Heading4"/>
        <w:numPr>
          <w:ilvl w:val="3"/>
          <w:numId w:val="1"/>
        </w:numPr>
        <w:rPr/>
      </w:pPr>
      <w:bookmarkStart w:id="1450" w:name="__RefHeading___Toc7584175_3224264995"/>
      <w:bookmarkStart w:id="1451" w:name="_Toc551"/>
      <w:bookmarkEnd w:id="1449"/>
      <w:bookmarkEnd w:id="1450"/>
      <w:r>
        <w:rPr/>
        <w:t>3499</w:t>
      </w:r>
      <w:r>
        <w:rPr>
          <w:rtl w:val="true"/>
        </w:rPr>
        <w:t xml:space="preserve"> - </w:t>
      </w:r>
      <w:r>
        <w:rPr>
          <w:rtl w:val="true"/>
        </w:rPr>
        <w:t>اللِّحیَةُ</w:t>
      </w:r>
      <w:bookmarkEnd w:id="145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أحفُوا الشَّوارِبَ ، وأعفوا اللِّحی ، ولا تَتَشبَّهوا بالیَهودِ </w:t>
      </w:r>
      <w:r>
        <w:rPr>
          <w:rFonts w:eastAsia="Amiri" w:cs="Amiri" w:ascii="Amiri" w:hAnsi="Amiri"/>
          <w:color w:val="111111"/>
          <w:sz w:val="28"/>
          <w:szCs w:val="28"/>
          <w:rtl w:val="true"/>
          <w:lang w:bidi="ar-SA"/>
        </w:rPr>
        <w:t>.</w:t>
      </w:r>
      <w:r>
        <w:rPr>
          <w:rStyle w:val="FootnoteAnchor"/>
          <w:rtl w:val="true"/>
        </w:rPr>
        <w:footnoteReference w:id="34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جَزُّوا لِحاهُم ووَفَّروا شَوارِبَهُم ، وإنّا نَحنُ نَجُزُّ الشَّوارِبَ ونُعفی اللِّحی ، وهِیَ الفِطرَةُ </w:t>
      </w:r>
      <w:r>
        <w:rPr>
          <w:rFonts w:eastAsia="Amiri" w:cs="Amiri" w:ascii="Amiri" w:hAnsi="Amiri"/>
          <w:color w:val="111111"/>
          <w:sz w:val="28"/>
          <w:szCs w:val="28"/>
          <w:rtl w:val="true"/>
          <w:lang w:bidi="ar-SA"/>
        </w:rPr>
        <w:t>.</w:t>
      </w:r>
      <w:r>
        <w:rPr>
          <w:rStyle w:val="FootnoteAnchor"/>
          <w:rtl w:val="true"/>
        </w:rPr>
        <w:footnoteReference w:id="345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المُشرِکینَ ؛ أحفوا الشَّوارِبَ ، وأوفوا اللِّحی </w:t>
      </w:r>
      <w:r>
        <w:rPr>
          <w:rFonts w:eastAsia="Amiri" w:cs="Amiri" w:ascii="Amiri" w:hAnsi="Amiri"/>
          <w:color w:val="111111"/>
          <w:sz w:val="28"/>
          <w:szCs w:val="28"/>
          <w:rtl w:val="true"/>
          <w:lang w:bidi="ar-SA"/>
        </w:rPr>
        <w:t>.</w:t>
      </w:r>
      <w:r>
        <w:rPr>
          <w:rStyle w:val="FootnoteAnchor"/>
          <w:rtl w:val="true"/>
        </w:rPr>
        <w:footnoteReference w:id="3453"/>
      </w:r>
      <w:bookmarkStart w:id="1452" w:name="pg13097_151275"/>
    </w:p>
    <w:p>
      <w:pPr>
        <w:pStyle w:val="Heading3"/>
        <w:numPr>
          <w:ilvl w:val="2"/>
          <w:numId w:val="1"/>
        </w:numPr>
        <w:rPr/>
      </w:pPr>
      <w:bookmarkStart w:id="1453" w:name="__RefHeading___Toc7584177_3224264995"/>
      <w:bookmarkStart w:id="1454" w:name="_Toc552"/>
      <w:bookmarkEnd w:id="1452"/>
      <w:bookmarkEnd w:id="1453"/>
      <w:r>
        <w:rPr/>
        <w:t>472</w:t>
      </w:r>
      <w:r>
        <w:rPr>
          <w:rtl w:val="true"/>
        </w:rPr>
        <w:t xml:space="preserve"> - </w:t>
      </w:r>
      <w:r>
        <w:rPr>
          <w:rtl w:val="true"/>
        </w:rPr>
        <w:t>اللِّسان</w:t>
      </w:r>
      <w:bookmarkEnd w:id="1454"/>
    </w:p>
    <w:p>
      <w:pPr>
        <w:pStyle w:val="Heading4"/>
        <w:numPr>
          <w:ilvl w:val="3"/>
          <w:numId w:val="1"/>
        </w:numPr>
        <w:rPr/>
      </w:pPr>
      <w:bookmarkStart w:id="1455" w:name="__RefHeading___Toc7584179_3224264995"/>
      <w:bookmarkStart w:id="1456" w:name="_Toc553"/>
      <w:bookmarkEnd w:id="1455"/>
      <w:r>
        <w:rPr>
          <w:rtl w:val="true"/>
        </w:rPr>
        <w:t>اشاره</w:t>
      </w:r>
      <w:bookmarkEnd w:id="1456"/>
    </w:p>
    <w:p>
      <w:pPr>
        <w:pStyle w:val="BookText"/>
        <w:rPr/>
      </w:pPr>
      <w:r>
        <w:rPr>
          <w:rStyle w:val="FootnoteAnchor"/>
          <w:rtl w:val="true"/>
        </w:rPr>
        <w:footnoteReference w:id="3454"/>
      </w:r>
    </w:p>
    <w:p>
      <w:pPr>
        <w:pStyle w:val="BookText"/>
        <w:rPr/>
      </w:pPr>
      <w:r>
        <w:rPr>
          <w:rStyle w:val="FootnoteAnchor"/>
          <w:rtl w:val="true"/>
        </w:rPr>
        <w:footnoteReference w:id="345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bookmarkStart w:id="1457" w:name="pg13097_151277"/>
    </w:p>
    <w:p>
      <w:pPr>
        <w:pStyle w:val="Heading4"/>
        <w:numPr>
          <w:ilvl w:val="3"/>
          <w:numId w:val="1"/>
        </w:numPr>
        <w:rPr/>
      </w:pPr>
      <w:bookmarkStart w:id="1458" w:name="__RefHeading___Toc7584181_3224264995"/>
      <w:bookmarkStart w:id="1459" w:name="_Toc554"/>
      <w:bookmarkEnd w:id="1457"/>
      <w:bookmarkEnd w:id="1458"/>
      <w:r>
        <w:rPr/>
        <w:t>3500</w:t>
      </w:r>
      <w:r>
        <w:rPr>
          <w:rtl w:val="true"/>
        </w:rPr>
        <w:t xml:space="preserve"> - </w:t>
      </w:r>
      <w:r>
        <w:rPr>
          <w:rtl w:val="true"/>
        </w:rPr>
        <w:t>اللِّسانُ</w:t>
      </w:r>
      <w:bookmarkEnd w:id="14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صُورَةٌ مُمَثَّلَةٌ ، أو بَهیمَةٌ مُهمَلَةٌ </w:t>
      </w:r>
      <w:r>
        <w:rPr>
          <w:rFonts w:eastAsia="Amiri" w:cs="Amiri" w:ascii="Amiri" w:hAnsi="Amiri"/>
          <w:color w:val="111111"/>
          <w:sz w:val="28"/>
          <w:szCs w:val="28"/>
          <w:rtl w:val="true"/>
          <w:lang w:bidi="ar-SA"/>
        </w:rPr>
        <w:t>.</w:t>
      </w:r>
      <w:r>
        <w:rPr>
          <w:rStyle w:val="FootnoteAnchor"/>
          <w:rtl w:val="true"/>
        </w:rPr>
        <w:footnoteReference w:id="3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مِعیارٌ أطاشَهُ الجَهلُ وأرجَحَهُ العَقلُ </w:t>
      </w:r>
      <w:r>
        <w:rPr>
          <w:rFonts w:eastAsia="Amiri" w:cs="Amiri" w:ascii="Amiri" w:hAnsi="Amiri"/>
          <w:color w:val="111111"/>
          <w:sz w:val="28"/>
          <w:szCs w:val="28"/>
          <w:rtl w:val="true"/>
          <w:lang w:bidi="ar-SA"/>
        </w:rPr>
        <w:t>.</w:t>
      </w:r>
      <w:r>
        <w:rPr>
          <w:rStyle w:val="FootnoteAnchor"/>
          <w:rtl w:val="true"/>
        </w:rPr>
        <w:footnoteReference w:id="3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مِیزانُ الإنسانِ </w:t>
      </w:r>
      <w:r>
        <w:rPr>
          <w:rFonts w:eastAsia="Amiri" w:cs="Amiri" w:ascii="Amiri" w:hAnsi="Amiri"/>
          <w:color w:val="111111"/>
          <w:sz w:val="28"/>
          <w:szCs w:val="28"/>
          <w:rtl w:val="true"/>
          <w:lang w:bidi="ar-SA"/>
        </w:rPr>
        <w:t>.</w:t>
      </w:r>
      <w:r>
        <w:rPr>
          <w:rStyle w:val="FootnoteAnchor"/>
          <w:rtl w:val="true"/>
        </w:rPr>
        <w:footnoteReference w:id="3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اللِّسانَ بَضعَةٌ مِن الإنسانِ ، فلا یُسعِدُهُ القَولُ إذا امتَنعَ ، ولا یُمهِلُهُ النُّطقُ إذا اتَّسَعَ </w:t>
      </w:r>
      <w:r>
        <w:rPr>
          <w:rFonts w:eastAsia="Amiri" w:cs="Amiri" w:ascii="Amiri" w:hAnsi="Amiri"/>
          <w:color w:val="111111"/>
          <w:sz w:val="28"/>
          <w:szCs w:val="28"/>
          <w:rtl w:val="true"/>
          <w:lang w:bidi="ar-SA"/>
        </w:rPr>
        <w:t>.</w:t>
      </w:r>
      <w:r>
        <w:rPr>
          <w:rStyle w:val="FootnoteAnchor"/>
          <w:rtl w:val="true"/>
        </w:rPr>
        <w:footnoteReference w:id="3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أجلَبَ لِقَلبِ الإنسانِ مِن لِسانٍ ، ولا أخدَعَ للنَّفسِ مِن شَیطانٍ </w:t>
      </w:r>
      <w:r>
        <w:rPr>
          <w:rFonts w:eastAsia="Amiri" w:cs="Amiri" w:ascii="Amiri" w:hAnsi="Amiri"/>
          <w:color w:val="111111"/>
          <w:sz w:val="28"/>
          <w:szCs w:val="28"/>
          <w:rtl w:val="true"/>
          <w:lang w:bidi="ar-SA"/>
        </w:rPr>
        <w:t>.</w:t>
      </w:r>
      <w:r>
        <w:rPr>
          <w:rStyle w:val="FootnoteAnchor"/>
          <w:rtl w:val="true"/>
        </w:rPr>
        <w:footnoteReference w:id="3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لُبُّهُ لِسانُهُ ، وعَقلُهُ دِینُهُ</w:t>
      </w:r>
      <w:r>
        <w:rPr>
          <w:rFonts w:eastAsia="Amiri" w:cs="Amiri" w:ascii="Amiri" w:hAnsi="Amiri"/>
          <w:color w:val="111111"/>
          <w:sz w:val="28"/>
          <w:szCs w:val="28"/>
          <w:rtl w:val="true"/>
          <w:lang w:bidi="ar-SA"/>
        </w:rPr>
        <w:t>.</w:t>
      </w:r>
      <w:r>
        <w:rPr>
          <w:rStyle w:val="FootnoteAnchor"/>
          <w:rtl w:val="true"/>
        </w:rPr>
        <w:footnoteReference w:id="3461"/>
      </w:r>
    </w:p>
    <w:p>
      <w:pPr>
        <w:pStyle w:val="Heading4"/>
        <w:numPr>
          <w:ilvl w:val="3"/>
          <w:numId w:val="1"/>
        </w:numPr>
        <w:rPr/>
      </w:pPr>
      <w:bookmarkStart w:id="1460" w:name="__RefHeading___Toc7584183_3224264995"/>
      <w:bookmarkStart w:id="1461" w:name="_Toc555"/>
      <w:bookmarkEnd w:id="1460"/>
      <w:r>
        <w:rPr/>
        <w:t>3501</w:t>
      </w:r>
      <w:r>
        <w:rPr>
          <w:rtl w:val="true"/>
        </w:rPr>
        <w:t xml:space="preserve"> - </w:t>
      </w:r>
      <w:r>
        <w:rPr>
          <w:rtl w:val="true"/>
        </w:rPr>
        <w:t>المَرءُ مَخبوءٌ تَحتَ لِسانِهِ</w:t>
      </w:r>
      <w:bookmarkEnd w:id="14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تَکَلّموا تُعرَفوا ؛ فإنّ المَرءَ مَخبوءٌ تَحتَ لِسانِهِ </w:t>
      </w:r>
      <w:r>
        <w:rPr>
          <w:rFonts w:eastAsia="Amiri" w:cs="Amiri" w:ascii="Amiri" w:hAnsi="Amiri"/>
          <w:color w:val="111111"/>
          <w:sz w:val="28"/>
          <w:szCs w:val="28"/>
          <w:rtl w:val="true"/>
          <w:lang w:bidi="ar-SA"/>
        </w:rPr>
        <w:t>.</w:t>
      </w:r>
      <w:r>
        <w:rPr>
          <w:rStyle w:val="FootnoteAnchor"/>
          <w:rtl w:val="true"/>
        </w:rPr>
        <w:footnoteReference w:id="3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r>
        <w:rPr>
          <w:rStyle w:val="FootnoteAnchor"/>
          <w:rtl w:val="true"/>
        </w:rPr>
        <w:footnoteReference w:id="3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أربَعاً أنزَلَ اللَّهُ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تَکَلّمَ ظَهَرَ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 شیئاً إلّا ظَهَرَ فی فَلَتاتِ </w:t>
      </w:r>
      <w:r>
        <w:rPr>
          <w:rStyle w:val="FootnoteAnchor"/>
          <w:rtl w:val="true"/>
        </w:rPr>
        <w:footnoteReference w:id="3466"/>
      </w:r>
      <w:r>
        <w:rPr>
          <w:rFonts w:ascii="Amiri" w:hAnsi="Amiri" w:eastAsia="Amiri" w:cs="Amiri"/>
          <w:color w:val="111111"/>
          <w:sz w:val="28"/>
          <w:sz w:val="28"/>
          <w:szCs w:val="28"/>
          <w:rtl w:val="true"/>
          <w:lang w:bidi="ar-SA"/>
        </w:rPr>
        <w:t xml:space="preserve">لِسانِهِ وصَفَحاتِ وَجهِهِ </w:t>
      </w:r>
      <w:r>
        <w:rPr>
          <w:rFonts w:eastAsia="Amiri" w:cs="Amiri" w:ascii="Amiri" w:hAnsi="Amiri"/>
          <w:color w:val="111111"/>
          <w:sz w:val="28"/>
          <w:szCs w:val="28"/>
          <w:rtl w:val="true"/>
          <w:lang w:bidi="ar-SA"/>
        </w:rPr>
        <w:t>.</w:t>
      </w:r>
      <w:r>
        <w:rPr>
          <w:rStyle w:val="FootnoteAnchor"/>
          <w:rtl w:val="true"/>
        </w:rPr>
        <w:footnoteReference w:id="3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الرّجُلِ مِیزانُ عَقلِهِ </w:t>
      </w:r>
      <w:r>
        <w:rPr>
          <w:rFonts w:eastAsia="Amiri" w:cs="Amiri" w:ascii="Amiri" w:hAnsi="Amiri"/>
          <w:color w:val="111111"/>
          <w:sz w:val="28"/>
          <w:szCs w:val="28"/>
          <w:rtl w:val="true"/>
          <w:lang w:bidi="ar-SA"/>
        </w:rPr>
        <w:t>.</w:t>
      </w:r>
      <w:r>
        <w:rPr>
          <w:rStyle w:val="FootnoteAnchor"/>
          <w:rtl w:val="true"/>
        </w:rPr>
        <w:footnoteReference w:id="3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تَرجُمانُ الجَنانِ </w:t>
      </w:r>
      <w:r>
        <w:rPr>
          <w:rFonts w:eastAsia="Amiri" w:cs="Amiri" w:ascii="Amiri" w:hAnsi="Amiri"/>
          <w:color w:val="111111"/>
          <w:sz w:val="28"/>
          <w:szCs w:val="28"/>
          <w:rtl w:val="true"/>
          <w:lang w:bidi="ar-SA"/>
        </w:rPr>
        <w:t>.</w:t>
      </w:r>
      <w:r>
        <w:rPr>
          <w:rStyle w:val="FootnoteAnchor"/>
          <w:rtl w:val="true"/>
        </w:rPr>
        <w:footnoteReference w:id="3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الألسُنُ تُتَرجِمُ عَمّا تُجِنُّهُ الضَّمائرُ </w:t>
      </w:r>
      <w:r>
        <w:rPr>
          <w:rFonts w:eastAsia="Amiri" w:cs="Amiri" w:ascii="Amiri" w:hAnsi="Amiri"/>
          <w:color w:val="111111"/>
          <w:sz w:val="28"/>
          <w:szCs w:val="28"/>
          <w:rtl w:val="true"/>
          <w:lang w:bidi="ar-SA"/>
        </w:rPr>
        <w:t>.</w:t>
      </w:r>
      <w:r>
        <w:rPr>
          <w:rStyle w:val="FootnoteAnchor"/>
          <w:rtl w:val="true"/>
        </w:rPr>
        <w:footnoteReference w:id="347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کُلِّ امرئٍ بما یَجری علی لِسانِهِ </w:t>
      </w:r>
      <w:r>
        <w:rPr>
          <w:rFonts w:eastAsia="Amiri" w:cs="Amiri" w:ascii="Amiri" w:hAnsi="Amiri"/>
          <w:color w:val="111111"/>
          <w:sz w:val="28"/>
          <w:szCs w:val="28"/>
          <w:rtl w:val="true"/>
          <w:lang w:bidi="ar-SA"/>
        </w:rPr>
        <w:t>.</w:t>
      </w:r>
      <w:r>
        <w:rPr>
          <w:rStyle w:val="FootnoteAnchor"/>
          <w:rtl w:val="true"/>
        </w:rPr>
        <w:footnoteReference w:id="3471"/>
      </w:r>
      <w:bookmarkStart w:id="1462" w:name="pg13097_151278"/>
    </w:p>
    <w:p>
      <w:pPr>
        <w:pStyle w:val="BookText"/>
        <w:rPr/>
      </w:pPr>
      <w:bookmarkEnd w:id="14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لِسانُکَ تَرجُمانُ عَقلِکَ </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والکلامَ فیما لا تَعرِفُ طَریقَتَهُ ولا تَعلَمُ حَقیقَتَهُ ؛ فإنّ قَولَکَ یَدُلُّ علی عَقلِکَ ، وعِبارَتَکَ تُنْبئُ عَن مَعرِفَتِکَ </w:t>
      </w:r>
      <w:r>
        <w:rPr>
          <w:rFonts w:eastAsia="Amiri" w:cs="Amiri" w:ascii="Amiri" w:hAnsi="Amiri"/>
          <w:color w:val="111111"/>
          <w:sz w:val="28"/>
          <w:szCs w:val="28"/>
          <w:rtl w:val="true"/>
          <w:lang w:bidi="ar-SA"/>
        </w:rPr>
        <w:t>.</w:t>
      </w:r>
      <w:r>
        <w:rPr>
          <w:rStyle w:val="FootnoteAnchor"/>
          <w:rtl w:val="true"/>
        </w:rPr>
        <w:footnoteReference w:id="3473"/>
      </w:r>
    </w:p>
    <w:p>
      <w:pPr>
        <w:pStyle w:val="Heading4"/>
        <w:numPr>
          <w:ilvl w:val="3"/>
          <w:numId w:val="1"/>
        </w:numPr>
        <w:rPr/>
      </w:pPr>
      <w:bookmarkStart w:id="1463" w:name="__RefHeading___Toc7584185_3224264995"/>
      <w:bookmarkStart w:id="1464" w:name="_Toc556"/>
      <w:bookmarkEnd w:id="1463"/>
      <w:r>
        <w:rPr/>
        <w:t>3502</w:t>
      </w:r>
      <w:r>
        <w:rPr>
          <w:rtl w:val="true"/>
        </w:rPr>
        <w:t xml:space="preserve"> - </w:t>
      </w:r>
      <w:r>
        <w:rPr>
          <w:rtl w:val="true"/>
        </w:rPr>
        <w:t>ما یُظهِرُهُ اللِّسانُ مِنَ الخِصالِ</w:t>
      </w:r>
      <w:bookmarkEnd w:id="14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الإنسانِ عَشرَ خِصالٍ یُظهِرُها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یُخبِرُ عَنِ الضَّمیرِ ، وحاکِمٌ یَفصِلُ بَینَ الخِطابِ ، وناطِقٌ یَرُدُّ بهِ الجَوابَ ، وشافِعٌ یُدرِکُ بهِ الحاجَةَ ، وواصِفٌ یَعرِفُ بهِ الأشیاءَ ، وأمیرٌ یأمُرُ بالحُسنِ ، وواعِظٌ یَنهی عَنِ القَبیحِ ، ومُعَزٍّ تَسکُنُ بهِ الأحزانُ ، وحاضِرٌ تُجلی بهِ الضَّغائنُ ، ومُونِقٌ تَلتَذُّ بهِ الأسماعُ </w:t>
      </w:r>
      <w:r>
        <w:rPr>
          <w:rFonts w:eastAsia="Amiri" w:cs="Amiri" w:ascii="Amiri" w:hAnsi="Amiri"/>
          <w:color w:val="111111"/>
          <w:sz w:val="28"/>
          <w:szCs w:val="28"/>
          <w:rtl w:val="true"/>
          <w:lang w:bidi="ar-SA"/>
        </w:rPr>
        <w:t>.</w:t>
      </w:r>
      <w:r>
        <w:rPr>
          <w:rStyle w:val="FootnoteAnchor"/>
          <w:rtl w:val="true"/>
        </w:rPr>
        <w:footnoteReference w:id="3474"/>
      </w:r>
    </w:p>
    <w:p>
      <w:pPr>
        <w:pStyle w:val="Heading4"/>
        <w:numPr>
          <w:ilvl w:val="3"/>
          <w:numId w:val="1"/>
        </w:numPr>
        <w:rPr/>
      </w:pPr>
      <w:bookmarkStart w:id="1465" w:name="__RefHeading___Toc7584187_3224264995"/>
      <w:bookmarkStart w:id="1466" w:name="_Toc557"/>
      <w:bookmarkEnd w:id="1465"/>
      <w:r>
        <w:rPr/>
        <w:t>3503</w:t>
      </w:r>
      <w:r>
        <w:rPr>
          <w:rtl w:val="true"/>
        </w:rPr>
        <w:t xml:space="preserve"> - </w:t>
      </w:r>
      <w:r>
        <w:rPr>
          <w:rtl w:val="true"/>
        </w:rPr>
        <w:t>جَمالُ الرَّجُلِ فَصاحَةُ لِسانِهِ</w:t>
      </w:r>
      <w:bookmarkEnd w:id="14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اللِّسانِ </w:t>
      </w:r>
      <w:r>
        <w:rPr>
          <w:rFonts w:eastAsia="Amiri" w:cs="Amiri" w:ascii="Amiri" w:hAnsi="Amiri"/>
          <w:color w:val="111111"/>
          <w:sz w:val="28"/>
          <w:szCs w:val="28"/>
          <w:rtl w:val="true"/>
          <w:lang w:bidi="ar-SA"/>
        </w:rPr>
        <w:t>.</w:t>
      </w:r>
      <w:r>
        <w:rPr>
          <w:rStyle w:val="FootnoteAnchor"/>
          <w:rtl w:val="true"/>
        </w:rPr>
        <w:footnoteReference w:id="34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الرّجُلِ اللِّسانُ </w:t>
      </w:r>
      <w:r>
        <w:rPr>
          <w:rFonts w:eastAsia="Amiri" w:cs="Amiri" w:ascii="Amiri" w:hAnsi="Amiri"/>
          <w:color w:val="111111"/>
          <w:sz w:val="28"/>
          <w:szCs w:val="28"/>
          <w:rtl w:val="true"/>
          <w:lang w:bidi="ar-SA"/>
        </w:rPr>
        <w:t>.</w:t>
      </w:r>
      <w:r>
        <w:rPr>
          <w:rStyle w:val="FootnoteAnchor"/>
          <w:rtl w:val="true"/>
        </w:rPr>
        <w:footnoteReference w:id="3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الرّجُلِ </w:t>
      </w:r>
      <w:r>
        <w:rPr>
          <w:rStyle w:val="FootnoteAnchor"/>
          <w:rtl w:val="true"/>
        </w:rPr>
        <w:footnoteReference w:id="3477"/>
      </w:r>
      <w:r>
        <w:rPr>
          <w:rFonts w:ascii="Amiri" w:hAnsi="Amiri" w:eastAsia="Amiri" w:cs="Amiri"/>
          <w:color w:val="111111"/>
          <w:sz w:val="28"/>
          <w:sz w:val="28"/>
          <w:szCs w:val="28"/>
          <w:rtl w:val="true"/>
          <w:lang w:bidi="ar-SA"/>
        </w:rPr>
        <w:t xml:space="preserve">فَصاحَةُ لِسانِهِ </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ذَلاقَةُ اللِّسانِ رأسُ المالِ </w:t>
      </w:r>
      <w:r>
        <w:rPr>
          <w:rFonts w:eastAsia="Amiri" w:cs="Amiri" w:ascii="Amiri" w:hAnsi="Amiri"/>
          <w:color w:val="111111"/>
          <w:sz w:val="28"/>
          <w:szCs w:val="28"/>
          <w:rtl w:val="true"/>
          <w:lang w:bidi="ar-SA"/>
        </w:rPr>
        <w:t>.</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اللِّسانِ ، والکَمالُ فی العَقلِ </w:t>
      </w:r>
      <w:r>
        <w:rPr>
          <w:rFonts w:eastAsia="Amiri" w:cs="Amiri" w:ascii="Amiri" w:hAnsi="Amiri"/>
          <w:color w:val="111111"/>
          <w:sz w:val="28"/>
          <w:szCs w:val="28"/>
          <w:rtl w:val="true"/>
          <w:lang w:bidi="ar-SA"/>
        </w:rPr>
        <w:t>.</w:t>
      </w:r>
      <w:r>
        <w:rPr>
          <w:rStyle w:val="FootnoteAnchor"/>
          <w:rtl w:val="true"/>
        </w:rPr>
        <w:footnoteReference w:id="3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صُورَةَ المَرأةِ فی وَجهِها ، وصُورَةُ الرّجُلِ فی مَنطِقِهِ </w:t>
      </w:r>
      <w:r>
        <w:rPr>
          <w:rFonts w:eastAsia="Amiri" w:cs="Amiri" w:ascii="Amiri" w:hAnsi="Amiri"/>
          <w:color w:val="111111"/>
          <w:sz w:val="28"/>
          <w:szCs w:val="28"/>
          <w:rtl w:val="true"/>
          <w:lang w:bidi="ar-SA"/>
        </w:rPr>
        <w:t>.</w:t>
      </w:r>
      <w:r>
        <w:rPr>
          <w:rStyle w:val="FootnoteAnchor"/>
          <w:rtl w:val="true"/>
        </w:rPr>
        <w:footnoteReference w:id="3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لِسانهُ أمَّرَهُ قَومُهُ </w:t>
      </w:r>
      <w:r>
        <w:rPr>
          <w:rFonts w:eastAsia="Amiri" w:cs="Amiri" w:ascii="Amiri" w:hAnsi="Amiri"/>
          <w:color w:val="111111"/>
          <w:sz w:val="28"/>
          <w:szCs w:val="28"/>
          <w:rtl w:val="true"/>
          <w:lang w:bidi="ar-SA"/>
        </w:rPr>
        <w:t>.</w:t>
      </w:r>
      <w:r>
        <w:rPr>
          <w:rStyle w:val="FootnoteAnchor"/>
          <w:rtl w:val="true"/>
        </w:rPr>
        <w:footnoteReference w:id="34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لِسانُهُ زکا عَقلُهُ </w:t>
      </w:r>
      <w:r>
        <w:rPr>
          <w:rFonts w:eastAsia="Amiri" w:cs="Amiri" w:ascii="Amiri" w:hAnsi="Amiri"/>
          <w:color w:val="111111"/>
          <w:sz w:val="28"/>
          <w:szCs w:val="28"/>
          <w:rtl w:val="true"/>
          <w:lang w:bidi="ar-SA"/>
        </w:rPr>
        <w:t>.</w:t>
      </w:r>
      <w:r>
        <w:rPr>
          <w:rStyle w:val="FootnoteAnchor"/>
          <w:rtl w:val="true"/>
        </w:rPr>
        <w:footnoteReference w:id="348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4"/>
      </w:r>
      <w:bookmarkStart w:id="1467" w:name="pg13097_151279"/>
    </w:p>
    <w:p>
      <w:pPr>
        <w:pStyle w:val="Heading4"/>
        <w:numPr>
          <w:ilvl w:val="3"/>
          <w:numId w:val="1"/>
        </w:numPr>
        <w:rPr/>
      </w:pPr>
      <w:bookmarkStart w:id="1468" w:name="__RefHeading___Toc7584189_3224264995"/>
      <w:bookmarkStart w:id="1469" w:name="_Toc558"/>
      <w:bookmarkEnd w:id="1467"/>
      <w:bookmarkEnd w:id="1468"/>
      <w:r>
        <w:rPr/>
        <w:t>3504</w:t>
      </w:r>
      <w:r>
        <w:rPr>
          <w:rtl w:val="true"/>
        </w:rPr>
        <w:t xml:space="preserve"> - </w:t>
      </w:r>
      <w:r>
        <w:rPr>
          <w:rtl w:val="true"/>
        </w:rPr>
        <w:t>اللِّسانُ مِفتاحُ الخَیرِ وَالشَّرِّ</w:t>
      </w:r>
      <w:bookmarkEnd w:id="146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اللِّسانَ مِفتاحُ کلِّ خَیرٍ وشَرٍّ ، فیَنبَغی للمؤمنِ أن یَختِمَ علی لِسانِهِ کَما یَختِمُ علی ذَهَبِهِ وفِضَّتِهِ </w:t>
      </w:r>
      <w:r>
        <w:rPr>
          <w:rFonts w:eastAsia="Amiri" w:cs="Amiri" w:ascii="Amiri" w:hAnsi="Amiri"/>
          <w:color w:val="111111"/>
          <w:sz w:val="28"/>
          <w:szCs w:val="28"/>
          <w:rtl w:val="true"/>
          <w:lang w:bidi="ar-SA"/>
        </w:rPr>
        <w:t>.</w:t>
      </w:r>
      <w:r>
        <w:rPr>
          <w:rStyle w:val="FootnoteAnchor"/>
          <w:rtl w:val="true"/>
        </w:rPr>
        <w:footnoteReference w:id="34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مُبتَغی العِلمِ، إنَّ هذا اللِّسانَ مِفتاحُ خَیرٍ ومِفتاحُ شَرٍّ ، فاختِمْ علی لِسانِکَ کما تَختِمُ علی ذَهَبِکَ وَوَرِقِکَ </w:t>
      </w:r>
      <w:r>
        <w:rPr>
          <w:rFonts w:eastAsia="Amiri" w:cs="Amiri" w:ascii="Amiri" w:hAnsi="Amiri"/>
          <w:color w:val="111111"/>
          <w:sz w:val="28"/>
          <w:szCs w:val="28"/>
          <w:rtl w:val="true"/>
          <w:lang w:bidi="ar-SA"/>
        </w:rPr>
        <w:t>.</w:t>
      </w:r>
      <w:r>
        <w:rPr>
          <w:rStyle w:val="FootnoteAnchor"/>
          <w:rtl w:val="true"/>
        </w:rPr>
        <w:footnoteReference w:id="3486"/>
      </w:r>
    </w:p>
    <w:p>
      <w:pPr>
        <w:pStyle w:val="Heading4"/>
        <w:numPr>
          <w:ilvl w:val="3"/>
          <w:numId w:val="1"/>
        </w:numPr>
        <w:rPr/>
      </w:pPr>
      <w:bookmarkStart w:id="1470" w:name="__RefHeading___Toc7584191_3224264995"/>
      <w:bookmarkStart w:id="1471" w:name="_Toc559"/>
      <w:bookmarkEnd w:id="1470"/>
      <w:r>
        <w:rPr/>
        <w:t>3505</w:t>
      </w:r>
      <w:r>
        <w:rPr>
          <w:rtl w:val="true"/>
        </w:rPr>
        <w:t xml:space="preserve"> - </w:t>
      </w:r>
      <w:r>
        <w:rPr>
          <w:rtl w:val="true"/>
        </w:rPr>
        <w:t>دَورُ اللِّسانِ فی استِقامَةِ الإیمانِ</w:t>
      </w:r>
      <w:bookmarkEnd w:id="147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یَستَقیمُ إیمانُ عَبدٍ حتّی یَستَقیمَ قَلبُهُ، ولا یَستَقیمُ قَلبُهُ حتّی یَستَقیمَ لِسانُهُ </w:t>
      </w:r>
      <w:r>
        <w:rPr>
          <w:rFonts w:eastAsia="Amiri" w:cs="Amiri" w:ascii="Amiri" w:hAnsi="Amiri"/>
          <w:color w:val="111111"/>
          <w:sz w:val="28"/>
          <w:szCs w:val="28"/>
          <w:rtl w:val="true"/>
          <w:lang w:bidi="ar-SA"/>
        </w:rPr>
        <w:t>.</w:t>
      </w:r>
      <w:r>
        <w:rPr>
          <w:rStyle w:val="FootnoteAnchor"/>
          <w:rtl w:val="true"/>
        </w:rPr>
        <w:footnoteReference w:id="34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ابنُ آدمَ أصبَحَتِ الأعضاءُ کُلُّها تَستَکفی اللِّسانَ ؛ أی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فِینا فإنّکَ إنِ استَقَمتَ استَقَمنا ، وإنِ اعوَجَجْتَ اعوَجَجْنا </w:t>
      </w:r>
      <w:r>
        <w:rPr>
          <w:rFonts w:eastAsia="Amiri" w:cs="Amiri" w:ascii="Amiri" w:hAnsi="Amiri"/>
          <w:color w:val="111111"/>
          <w:sz w:val="28"/>
          <w:szCs w:val="28"/>
          <w:rtl w:val="true"/>
          <w:lang w:bidi="ar-SA"/>
        </w:rPr>
        <w:t>.</w:t>
      </w:r>
      <w:r>
        <w:rPr>
          <w:rStyle w:val="FootnoteAnchor"/>
          <w:rtl w:val="true"/>
        </w:rPr>
        <w:footnoteReference w:id="34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ابنُ آدمَ فإنّ الأعضاءَ کُلَّها تُکَفِّرُ اللِّسانَ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فِینا فإنّما نَحنُ بِکَ؛ فإنِ استَقَمتَ استَقَمنا ، وإنِ اعوَجَجْتَ اعوَجَجْنا </w:t>
      </w:r>
      <w:r>
        <w:rPr>
          <w:rFonts w:eastAsia="Amiri" w:cs="Amiri" w:ascii="Amiri" w:hAnsi="Amiri"/>
          <w:color w:val="111111"/>
          <w:sz w:val="28"/>
          <w:szCs w:val="28"/>
          <w:rtl w:val="true"/>
          <w:lang w:bidi="ar-SA"/>
        </w:rPr>
        <w:t>.</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إیمانُ عَبدٍ حتّی یَستَقیمَ قَلبُهُ ، ولا 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مِنکُم أن یَلقَی اللَّهَ تعالی وهُو نَقِیُّ الرّاحَةِ مِن دِماءِ المُسلمینَ وأموالِهِم، سَلیمُ اللِّسانِ مِن أعراضِهِم، فلْیَفعَلْ</w:t>
      </w:r>
      <w:r>
        <w:rPr>
          <w:rFonts w:eastAsia="Amiri" w:cs="Amiri" w:ascii="Amiri" w:hAnsi="Amiri"/>
          <w:color w:val="111111"/>
          <w:sz w:val="28"/>
          <w:szCs w:val="28"/>
          <w:rtl w:val="true"/>
          <w:lang w:bidi="ar-SA"/>
        </w:rPr>
        <w:t>.</w:t>
      </w:r>
      <w:r>
        <w:rPr>
          <w:rStyle w:val="FootnoteAnchor"/>
          <w:rtl w:val="true"/>
        </w:rPr>
        <w:footnoteReference w:id="3490"/>
      </w:r>
    </w:p>
    <w:p>
      <w:pPr>
        <w:pStyle w:val="BookText"/>
        <w:rPr/>
      </w:pPr>
      <w:r>
        <w:rPr>
          <w:rStyle w:val="FootnoteAnchor"/>
          <w:rtl w:val="true"/>
        </w:rPr>
        <w:footnoteReference w:id="3491"/>
      </w:r>
    </w:p>
    <w:p>
      <w:pPr>
        <w:pStyle w:val="Heading4"/>
        <w:numPr>
          <w:ilvl w:val="3"/>
          <w:numId w:val="1"/>
        </w:numPr>
        <w:rPr/>
      </w:pPr>
      <w:bookmarkStart w:id="1472" w:name="__RefHeading___Toc7584193_3224264995"/>
      <w:bookmarkStart w:id="1473" w:name="_Toc560"/>
      <w:bookmarkEnd w:id="1472"/>
      <w:r>
        <w:rPr/>
        <w:t>3506</w:t>
      </w:r>
      <w:r>
        <w:rPr>
          <w:rtl w:val="true"/>
        </w:rPr>
        <w:t xml:space="preserve"> - </w:t>
      </w:r>
      <w:r>
        <w:rPr>
          <w:rtl w:val="true"/>
        </w:rPr>
        <w:t>لِسانُ العاقِلِ وَراءَ قَلبِهِ</w:t>
      </w:r>
      <w:bookmarkEnd w:id="147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المؤمنِ وَراءَ قَلبِهِ ؛ فإذا أرادَ أن یَتکَلّمَ بشَی ءٍ تَدَبَّرَهُ بقَلبِهِ ثُمّ أمضاهُ بلِسانِهِ ، وإنّ لِسانَ المُنافِقِ أمامَ قَلبِهِ ؛ فإذا هَمَّ بشَی ءٍ أمضاهُ بلِسانِهِ ولَم یَتَدَبَّرْهُ بقَلبِهِ </w:t>
      </w:r>
      <w:r>
        <w:rPr>
          <w:rFonts w:eastAsia="Amiri" w:cs="Amiri" w:ascii="Amiri" w:hAnsi="Amiri"/>
          <w:color w:val="111111"/>
          <w:sz w:val="28"/>
          <w:szCs w:val="28"/>
          <w:rtl w:val="true"/>
          <w:lang w:bidi="ar-SA"/>
        </w:rPr>
        <w:t>.</w:t>
      </w:r>
      <w:r>
        <w:rPr>
          <w:rStyle w:val="FootnoteAnchor"/>
          <w:rtl w:val="true"/>
        </w:rPr>
        <w:footnoteReference w:id="3492"/>
      </w:r>
      <w:bookmarkStart w:id="1474" w:name="pg13097_151280"/>
    </w:p>
    <w:p>
      <w:pPr>
        <w:pStyle w:val="BookText"/>
        <w:rPr/>
      </w:pPr>
      <w:bookmarkEnd w:id="147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 لِسانُ الجاهِلِ مِفتاحُ حَتفِهِ </w:t>
      </w:r>
      <w:r>
        <w:rPr>
          <w:rFonts w:eastAsia="Amiri" w:cs="Amiri" w:ascii="Amiri" w:hAnsi="Amiri"/>
          <w:color w:val="111111"/>
          <w:sz w:val="28"/>
          <w:szCs w:val="28"/>
          <w:rtl w:val="true"/>
          <w:lang w:bidi="ar-SA"/>
        </w:rPr>
        <w:t>.</w:t>
      </w:r>
      <w:r>
        <w:rPr>
          <w:rStyle w:val="FootnoteAnchor"/>
          <w:rtl w:val="true"/>
        </w:rPr>
        <w:footnoteReference w:id="3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 وقَلبُ الأحمَقِ وَراءَ لِسانِهِ </w:t>
      </w:r>
      <w:r>
        <w:rPr>
          <w:rFonts w:eastAsia="Amiri" w:cs="Amiri" w:ascii="Amiri" w:hAnsi="Amiri"/>
          <w:color w:val="111111"/>
          <w:sz w:val="28"/>
          <w:szCs w:val="28"/>
          <w:rtl w:val="true"/>
          <w:lang w:bidi="ar-SA"/>
        </w:rPr>
        <w:t>.</w:t>
      </w:r>
      <w:r>
        <w:rPr>
          <w:rStyle w:val="FootnoteAnchor"/>
          <w:rtl w:val="true"/>
        </w:rPr>
        <w:footnoteReference w:id="34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المؤمنِ مِن وَراءِ قَلبِهِ ، وإنّ قَلبَ المُنافِقِ مِن وَراءِ لِسانِهِ ؛ لأنّ المؤمنَ إذا أرادَ أن یَتکَلّمَ بکلامٍ تَدَبَّرَهُ فی نَفسِهِ ، فإن کانَ خَیراً أبداهُ وإن کانَ شَرّاً واراهُ ، وإنّ المُنافِقَ یَتکَلّمُ بما أتی علی لِسانِهِ لا یَدری ماذا لَهُ وماذا علَیهِ </w:t>
      </w:r>
      <w:r>
        <w:rPr>
          <w:rFonts w:eastAsia="Amiri" w:cs="Amiri" w:ascii="Amiri" w:hAnsi="Amiri"/>
          <w:color w:val="111111"/>
          <w:sz w:val="28"/>
          <w:szCs w:val="28"/>
          <w:rtl w:val="true"/>
          <w:lang w:bidi="ar-SA"/>
        </w:rPr>
        <w:t>.</w:t>
      </w:r>
      <w:r>
        <w:rPr>
          <w:rStyle w:val="FootnoteAnchor"/>
          <w:rtl w:val="true"/>
        </w:rPr>
        <w:footnoteReference w:id="349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فی فَمِهِ ، وفَمُ الحَکیمِ فی قَلبِهِ </w:t>
      </w:r>
      <w:r>
        <w:rPr>
          <w:rFonts w:eastAsia="Amiri" w:cs="Amiri" w:ascii="Amiri" w:hAnsi="Amiri"/>
          <w:color w:val="111111"/>
          <w:sz w:val="28"/>
          <w:szCs w:val="28"/>
          <w:rtl w:val="true"/>
          <w:lang w:bidi="ar-SA"/>
        </w:rPr>
        <w:t>.</w:t>
      </w:r>
      <w:r>
        <w:rPr>
          <w:rStyle w:val="FootnoteAnchor"/>
          <w:rtl w:val="true"/>
        </w:rPr>
        <w:footnoteReference w:id="3496"/>
      </w:r>
    </w:p>
    <w:p>
      <w:pPr>
        <w:pStyle w:val="Heading4"/>
        <w:numPr>
          <w:ilvl w:val="3"/>
          <w:numId w:val="1"/>
        </w:numPr>
        <w:rPr/>
      </w:pPr>
      <w:bookmarkStart w:id="1475" w:name="__RefHeading___Toc7584195_3224264995"/>
      <w:bookmarkStart w:id="1476" w:name="_Toc561"/>
      <w:bookmarkEnd w:id="1475"/>
      <w:r>
        <w:rPr/>
        <w:t>3507</w:t>
      </w:r>
      <w:r>
        <w:rPr>
          <w:rtl w:val="true"/>
        </w:rPr>
        <w:t xml:space="preserve"> - </w:t>
      </w:r>
      <w:r>
        <w:rPr>
          <w:rtl w:val="true"/>
        </w:rPr>
        <w:t>حَقُّ اللِّسانِ</w:t>
      </w:r>
      <w:bookmarkEnd w:id="1476"/>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اللِّسانِ إکرامُهُ عَنِ الخَنا</w:t>
      </w:r>
      <w:r>
        <w:rPr>
          <w:rStyle w:val="FootnoteAnchor"/>
          <w:rtl w:val="true"/>
        </w:rPr>
        <w:footnoteReference w:id="3497"/>
      </w:r>
      <w:r>
        <w:rPr>
          <w:rFonts w:ascii="Amiri" w:hAnsi="Amiri" w:eastAsia="Amiri" w:cs="Amiri"/>
          <w:color w:val="111111"/>
          <w:sz w:val="28"/>
          <w:sz w:val="28"/>
          <w:szCs w:val="28"/>
          <w:rtl w:val="true"/>
          <w:lang w:bidi="ar-SA"/>
        </w:rPr>
        <w:t xml:space="preserve">، وتَعویدُهُ الخَیرَ ، وتَرکُ الفُضولِ التی لا فائدَةَ لَها ، والبِرُّ بالنّاسِ ، وحُسنُ القَولِ فیهِم </w:t>
      </w:r>
      <w:r>
        <w:rPr>
          <w:rFonts w:eastAsia="Amiri" w:cs="Amiri" w:ascii="Amiri" w:hAnsi="Amiri"/>
          <w:color w:val="111111"/>
          <w:sz w:val="28"/>
          <w:szCs w:val="28"/>
          <w:rtl w:val="true"/>
          <w:lang w:bidi="ar-SA"/>
        </w:rPr>
        <w:t>.</w:t>
      </w:r>
      <w:r>
        <w:rPr>
          <w:rStyle w:val="FootnoteAnchor"/>
          <w:rtl w:val="true"/>
        </w:rPr>
        <w:footnoteReference w:id="3498"/>
      </w:r>
    </w:p>
    <w:p>
      <w:pPr>
        <w:pStyle w:val="BookText"/>
        <w:rPr/>
      </w:pPr>
      <w:r>
        <w:rPr>
          <w:rStyle w:val="FootnoteAnchor"/>
          <w:rtl w:val="true"/>
        </w:rPr>
        <w:footnoteReference w:id="3499"/>
      </w:r>
    </w:p>
    <w:p>
      <w:pPr>
        <w:pStyle w:val="Heading4"/>
        <w:numPr>
          <w:ilvl w:val="3"/>
          <w:numId w:val="1"/>
        </w:numPr>
        <w:rPr/>
      </w:pPr>
      <w:bookmarkStart w:id="1477" w:name="__RefHeading___Toc7584197_3224264995"/>
      <w:bookmarkStart w:id="1478" w:name="_Toc562"/>
      <w:bookmarkEnd w:id="1477"/>
      <w:r>
        <w:rPr/>
        <w:t>3508</w:t>
      </w:r>
      <w:r>
        <w:rPr>
          <w:rtl w:val="true"/>
        </w:rPr>
        <w:t xml:space="preserve"> - </w:t>
      </w:r>
      <w:r>
        <w:rPr>
          <w:rtl w:val="true"/>
        </w:rPr>
        <w:t>سَلامَةُ الإنسانِ فی حِفظِ اللِّسانِ</w:t>
      </w:r>
      <w:bookmarkEnd w:id="14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الإنسانِ فی حِفظِ اللِّسانِ </w:t>
      </w:r>
      <w:r>
        <w:rPr>
          <w:rFonts w:eastAsia="Amiri" w:cs="Amiri" w:ascii="Amiri" w:hAnsi="Amiri"/>
          <w:color w:val="111111"/>
          <w:sz w:val="28"/>
          <w:szCs w:val="28"/>
          <w:rtl w:val="true"/>
          <w:lang w:bidi="ar-SA"/>
        </w:rPr>
        <w:t>.</w:t>
      </w:r>
      <w:r>
        <w:rPr>
          <w:rStyle w:val="FootnoteAnchor"/>
          <w:rtl w:val="true"/>
        </w:rPr>
        <w:footnoteReference w:id="35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یَسلَمُ أحَدٌ مِن الذُّنوبِ حتّی یَخزُنَ لِسانَهُ </w:t>
      </w:r>
      <w:r>
        <w:rPr>
          <w:rFonts w:eastAsia="Amiri" w:cs="Amiri" w:ascii="Amiri" w:hAnsi="Amiri"/>
          <w:color w:val="111111"/>
          <w:sz w:val="28"/>
          <w:szCs w:val="28"/>
          <w:rtl w:val="true"/>
          <w:lang w:bidi="ar-SA"/>
        </w:rPr>
        <w:t>.</w:t>
      </w:r>
      <w:r>
        <w:rPr>
          <w:rStyle w:val="FootnoteAnchor"/>
          <w:rtl w:val="true"/>
        </w:rPr>
        <w:footnoteReference w:id="35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الإنسانِ فی حَبسِ اللِّسانِ </w:t>
      </w:r>
      <w:r>
        <w:rPr>
          <w:rFonts w:eastAsia="Amiri" w:cs="Amiri" w:ascii="Amiri" w:hAnsi="Amiri"/>
          <w:color w:val="111111"/>
          <w:sz w:val="28"/>
          <w:szCs w:val="28"/>
          <w:rtl w:val="true"/>
          <w:lang w:bidi="ar-SA"/>
        </w:rPr>
        <w:t>.</w:t>
      </w:r>
      <w:r>
        <w:rPr>
          <w:rStyle w:val="FootnoteAnchor"/>
          <w:rtl w:val="true"/>
        </w:rPr>
        <w:footnoteReference w:id="35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مَن لَم یَحفَظْ لِسانَهُ </w:t>
      </w:r>
      <w:r>
        <w:rPr>
          <w:rFonts w:eastAsia="Amiri" w:cs="Amiri" w:ascii="Amiri" w:hAnsi="Amiri"/>
          <w:color w:val="111111"/>
          <w:sz w:val="28"/>
          <w:szCs w:val="28"/>
          <w:rtl w:val="true"/>
          <w:lang w:bidi="ar-SA"/>
        </w:rPr>
        <w:t>.</w:t>
      </w:r>
      <w:r>
        <w:rPr>
          <w:rStyle w:val="FootnoteAnchor"/>
          <w:rtl w:val="true"/>
        </w:rPr>
        <w:footnoteReference w:id="35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وبَذلُ الإحسانِ مِن أفضَلِ فَضائلِ الإنسانِ </w:t>
      </w:r>
      <w:r>
        <w:rPr>
          <w:rFonts w:eastAsia="Amiri" w:cs="Amiri" w:ascii="Amiri" w:hAnsi="Amiri"/>
          <w:color w:val="111111"/>
          <w:sz w:val="28"/>
          <w:szCs w:val="28"/>
          <w:rtl w:val="true"/>
          <w:lang w:bidi="ar-SA"/>
        </w:rPr>
        <w:t>.</w:t>
      </w:r>
      <w:r>
        <w:rPr>
          <w:rStyle w:val="FootnoteAnchor"/>
          <w:rtl w:val="true"/>
        </w:rPr>
        <w:footnoteReference w:id="35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سَتَرَاللَّهُ عَورَتَهُ</w:t>
      </w:r>
      <w:r>
        <w:rPr>
          <w:rFonts w:eastAsia="Amiri" w:cs="Amiri" w:ascii="Amiri" w:hAnsi="Amiri"/>
          <w:color w:val="111111"/>
          <w:sz w:val="28"/>
          <w:szCs w:val="28"/>
          <w:rtl w:val="true"/>
          <w:lang w:bidi="ar-SA"/>
        </w:rPr>
        <w:t>.</w:t>
      </w:r>
      <w:r>
        <w:rPr>
          <w:rStyle w:val="FootnoteAnchor"/>
          <w:rtl w:val="true"/>
        </w:rPr>
        <w:footnoteReference w:id="3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لِسانَهُ أکرَمَ نَفسَهُ </w:t>
      </w:r>
      <w:r>
        <w:rPr>
          <w:rFonts w:eastAsia="Amiri" w:cs="Amiri" w:ascii="Amiri" w:hAnsi="Amiri"/>
          <w:color w:val="111111"/>
          <w:sz w:val="28"/>
          <w:szCs w:val="28"/>
          <w:rtl w:val="true"/>
          <w:lang w:bidi="ar-SA"/>
        </w:rPr>
        <w:t>.</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الإیمانِ حِفظُ اللِّسانِ </w:t>
      </w:r>
      <w:r>
        <w:rPr>
          <w:rFonts w:eastAsia="Amiri" w:cs="Amiri" w:ascii="Amiri" w:hAnsi="Amiri"/>
          <w:color w:val="111111"/>
          <w:sz w:val="28"/>
          <w:szCs w:val="28"/>
          <w:rtl w:val="true"/>
          <w:lang w:bidi="ar-SA"/>
        </w:rPr>
        <w:t>.</w:t>
      </w:r>
      <w:r>
        <w:rPr>
          <w:rStyle w:val="FootnoteAnchor"/>
          <w:rtl w:val="true"/>
        </w:rPr>
        <w:footnoteReference w:id="3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 ءَ أعوَدَ علَی الإنسانِ مِن حِفظِ اللِّسانِ وبَذلِ الإحسانِ </w:t>
      </w:r>
      <w:r>
        <w:rPr>
          <w:rFonts w:eastAsia="Amiri" w:cs="Amiri" w:ascii="Amiri" w:hAnsi="Amiri"/>
          <w:color w:val="111111"/>
          <w:sz w:val="28"/>
          <w:szCs w:val="28"/>
          <w:rtl w:val="true"/>
          <w:lang w:bidi="ar-SA"/>
        </w:rPr>
        <w:t>.</w:t>
      </w:r>
      <w:r>
        <w:rPr>
          <w:rStyle w:val="FootnoteAnchor"/>
          <w:rtl w:val="true"/>
        </w:rPr>
        <w:footnoteReference w:id="350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فی</w:t>
      </w:r>
      <w:bookmarkStart w:id="1479" w:name="pg13097_151281"/>
    </w:p>
    <w:p>
      <w:pPr>
        <w:pStyle w:val="BookText"/>
        <w:rPr/>
      </w:pPr>
      <w:bookmarkEnd w:id="1479"/>
      <w:r>
        <w:rPr>
          <w:rFonts w:ascii="Amiri" w:hAnsi="Amiri" w:eastAsia="Amiri" w:cs="Amiri"/>
          <w:color w:val="111111"/>
          <w:sz w:val="28"/>
          <w:sz w:val="28"/>
          <w:szCs w:val="28"/>
          <w:rtl w:val="true"/>
          <w:lang w:bidi="ar-SA"/>
        </w:rPr>
        <w:t xml:space="preserve">حِفظِ لِسانِهِ </w:t>
      </w:r>
      <w:r>
        <w:rPr>
          <w:rFonts w:eastAsia="Amiri" w:cs="Amiri" w:ascii="Amiri" w:hAnsi="Amiri"/>
          <w:color w:val="111111"/>
          <w:sz w:val="28"/>
          <w:szCs w:val="28"/>
          <w:rtl w:val="true"/>
          <w:lang w:bidi="ar-SA"/>
        </w:rPr>
        <w:t>.</w:t>
      </w:r>
      <w:r>
        <w:rPr>
          <w:rStyle w:val="FootnoteAnchor"/>
          <w:rtl w:val="true"/>
        </w:rPr>
        <w:footnoteReference w:id="3509"/>
      </w:r>
    </w:p>
    <w:p>
      <w:pPr>
        <w:pStyle w:val="BookText"/>
        <w:rPr/>
      </w:pPr>
      <w:r>
        <w:rPr>
          <w:rStyle w:val="FootnoteAnchor"/>
          <w:rtl w:val="true"/>
        </w:rPr>
        <w:footnoteReference w:id="3510"/>
      </w:r>
    </w:p>
    <w:p>
      <w:pPr>
        <w:pStyle w:val="BookText"/>
        <w:rPr/>
      </w:pPr>
      <w:r>
        <w:rPr>
          <w:rFonts w:ascii="IRNazanin" w:hAnsi="IRNazanin" w:eastAsia="IRNazanin"/>
          <w:color w:val="111111"/>
          <w:sz w:val="28"/>
          <w:sz w:val="28"/>
          <w:szCs w:val="28"/>
          <w:rtl w:val="true"/>
          <w:lang w:bidi="fa-IR"/>
        </w:rPr>
        <w:t>حفظ اللسان عمّا لا یجوز من الکلام</w:t>
      </w:r>
      <w:r>
        <w:rPr>
          <w:rFonts w:eastAsia="IRNazanin" w:cs="IRNazanin"/>
          <w:color w:val="111111"/>
          <w:sz w:val="28"/>
          <w:szCs w:val="28"/>
          <w:rtl w:val="true"/>
          <w:lang w:bidi="fa-IR"/>
        </w:rPr>
        <w:t>» .</w:t>
      </w:r>
    </w:p>
    <w:p>
      <w:pPr>
        <w:pStyle w:val="Heading4"/>
        <w:numPr>
          <w:ilvl w:val="3"/>
          <w:numId w:val="1"/>
        </w:numPr>
        <w:rPr/>
      </w:pPr>
      <w:bookmarkStart w:id="1480" w:name="__RefHeading___Toc7584199_3224264995"/>
      <w:bookmarkStart w:id="1481" w:name="_Toc563"/>
      <w:bookmarkEnd w:id="1480"/>
      <w:r>
        <w:rPr/>
        <w:t>3509</w:t>
      </w:r>
      <w:r>
        <w:rPr>
          <w:rtl w:val="true"/>
        </w:rPr>
        <w:t xml:space="preserve"> - </w:t>
      </w:r>
      <w:r>
        <w:rPr>
          <w:rtl w:val="true"/>
        </w:rPr>
        <w:t>زَلَّةُ اللِّسانِ</w:t>
      </w:r>
      <w:bookmarkEnd w:id="14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اللّسانِ أنکی مِن إصابَةِ السِّنانِ </w:t>
      </w:r>
      <w:r>
        <w:rPr>
          <w:rFonts w:eastAsia="Amiri" w:cs="Amiri" w:ascii="Amiri" w:hAnsi="Amiri"/>
          <w:color w:val="111111"/>
          <w:sz w:val="28"/>
          <w:szCs w:val="28"/>
          <w:rtl w:val="true"/>
          <w:lang w:bidi="ar-SA"/>
        </w:rPr>
        <w:t>.</w:t>
      </w:r>
      <w:r>
        <w:rPr>
          <w:rStyle w:val="FootnoteAnchor"/>
          <w:rtl w:val="true"/>
        </w:rPr>
        <w:footnoteReference w:id="3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اللِّسانِ أشَدُّ مِن جَرحِ السِّنانِ </w:t>
      </w:r>
      <w:r>
        <w:rPr>
          <w:rFonts w:eastAsia="Amiri" w:cs="Amiri" w:ascii="Amiri" w:hAnsi="Amiri"/>
          <w:color w:val="111111"/>
          <w:sz w:val="28"/>
          <w:szCs w:val="28"/>
          <w:rtl w:val="true"/>
          <w:lang w:bidi="ar-SA"/>
        </w:rPr>
        <w:t>.</w:t>
      </w:r>
      <w:r>
        <w:rPr>
          <w:rStyle w:val="FootnoteAnchor"/>
          <w:rtl w:val="true"/>
        </w:rPr>
        <w:footnoteReference w:id="35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اللِّسانِ تأتی علَی الإنسانِ</w:t>
      </w:r>
      <w:r>
        <w:rPr>
          <w:rFonts w:eastAsia="Amiri" w:cs="Amiri" w:ascii="Amiri" w:hAnsi="Amiri"/>
          <w:color w:val="111111"/>
          <w:sz w:val="28"/>
          <w:szCs w:val="28"/>
          <w:rtl w:val="true"/>
          <w:lang w:bidi="ar-SA"/>
        </w:rPr>
        <w:t>.</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اللِّسانِ أشَدُّ هَلاکٍ </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رأسَکَ مِن عَثرَةِ لِسانِکَ ، وازمُمْهُ بالنَّهی والحَزمِ والتُّقی والعَقلِ </w:t>
      </w:r>
      <w:r>
        <w:rPr>
          <w:rFonts w:eastAsia="Amiri" w:cs="Amiri" w:ascii="Amiri" w:hAnsi="Amiri"/>
          <w:color w:val="111111"/>
          <w:sz w:val="28"/>
          <w:szCs w:val="28"/>
          <w:rtl w:val="true"/>
          <w:lang w:bidi="ar-SA"/>
        </w:rPr>
        <w:t>.</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یَعثُرُ برِجلِهِ فیَبری ، ویَعثُرُ بلِسانِهِ فیُقطَعُ رأسُهُ </w:t>
      </w:r>
      <w:r>
        <w:rPr>
          <w:rFonts w:eastAsia="Amiri" w:cs="Amiri" w:ascii="Amiri" w:hAnsi="Amiri"/>
          <w:color w:val="111111"/>
          <w:sz w:val="28"/>
          <w:szCs w:val="28"/>
          <w:rtl w:val="true"/>
          <w:lang w:bidi="ar-SA"/>
        </w:rPr>
        <w:t>.</w:t>
      </w:r>
      <w:r>
        <w:rPr>
          <w:rStyle w:val="FootnoteAnchor"/>
          <w:rtl w:val="true"/>
        </w:rPr>
        <w:footnoteReference w:id="3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لی رَمَزاتِ الألحاظِ ، وسَقَطاتِ الألفاظِ ، وشَهَواتِ الجَنانِ ، وهَفَواتِ اللِّسانِ </w:t>
      </w:r>
      <w:r>
        <w:rPr>
          <w:rFonts w:eastAsia="Amiri" w:cs="Amiri" w:ascii="Amiri" w:hAnsi="Amiri"/>
          <w:color w:val="111111"/>
          <w:sz w:val="28"/>
          <w:szCs w:val="28"/>
          <w:rtl w:val="true"/>
          <w:lang w:bidi="ar-SA"/>
        </w:rPr>
        <w:t>.</w:t>
      </w:r>
      <w:r>
        <w:rPr>
          <w:rStyle w:val="FootnoteAnchor"/>
          <w:rtl w:val="true"/>
        </w:rPr>
        <w:footnoteReference w:id="3517"/>
      </w:r>
    </w:p>
    <w:p>
      <w:pPr>
        <w:pStyle w:val="Heading4"/>
        <w:numPr>
          <w:ilvl w:val="3"/>
          <w:numId w:val="1"/>
        </w:numPr>
        <w:rPr/>
      </w:pPr>
      <w:bookmarkStart w:id="1482" w:name="__RefHeading___Toc7584201_3224264995"/>
      <w:bookmarkStart w:id="1483" w:name="_Toc564"/>
      <w:bookmarkEnd w:id="1482"/>
      <w:r>
        <w:rPr/>
        <w:t>3510</w:t>
      </w:r>
      <w:r>
        <w:rPr>
          <w:rtl w:val="true"/>
        </w:rPr>
        <w:t xml:space="preserve"> - </w:t>
      </w:r>
      <w:r>
        <w:rPr>
          <w:rtl w:val="true"/>
        </w:rPr>
        <w:t>فِتنَةُ اللِّسانِ</w:t>
      </w:r>
      <w:bookmarkEnd w:id="14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اللِّسانِ أشَدُّ مِن ضَربِ السَّیفِ </w:t>
      </w:r>
      <w:r>
        <w:rPr>
          <w:rFonts w:eastAsia="Amiri" w:cs="Amiri" w:ascii="Amiri" w:hAnsi="Amiri"/>
          <w:color w:val="111111"/>
          <w:sz w:val="28"/>
          <w:szCs w:val="28"/>
          <w:rtl w:val="true"/>
          <w:lang w:bidi="ar-SA"/>
        </w:rPr>
        <w:t>.</w:t>
      </w:r>
      <w:r>
        <w:rPr>
          <w:rStyle w:val="FootnoteAnchor"/>
          <w:rtl w:val="true"/>
        </w:rPr>
        <w:footnoteReference w:id="35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اللِّسانِ أشَدُّ مِن ضَربِ السِّنانِ </w:t>
      </w:r>
      <w:r>
        <w:rPr>
          <w:rFonts w:eastAsia="Amiri" w:cs="Amiri" w:ascii="Amiri" w:hAnsi="Amiri"/>
          <w:color w:val="111111"/>
          <w:sz w:val="28"/>
          <w:szCs w:val="28"/>
          <w:rtl w:val="true"/>
          <w:lang w:bidi="ar-SA"/>
        </w:rPr>
        <w:t>.</w:t>
      </w:r>
      <w:r>
        <w:rPr>
          <w:rStyle w:val="FootnoteAnchor"/>
          <w:rtl w:val="true"/>
        </w:rPr>
        <w:footnoteReference w:id="3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حَمِیَّةَ أنفِکَ ، وسَورَةَ حَدِّکَ ، وسَطوَةَ یَدِکَ ، وغَربَ لِسانِکَ </w:t>
      </w:r>
      <w:r>
        <w:rPr>
          <w:rFonts w:eastAsia="Amiri" w:cs="Amiri" w:ascii="Amiri" w:hAnsi="Amiri"/>
          <w:color w:val="111111"/>
          <w:sz w:val="28"/>
          <w:szCs w:val="28"/>
          <w:rtl w:val="true"/>
          <w:lang w:bidi="ar-SA"/>
        </w:rPr>
        <w:t>.</w:t>
      </w:r>
      <w:r>
        <w:rPr>
          <w:rStyle w:val="FootnoteAnchor"/>
          <w:rtl w:val="true"/>
        </w:rPr>
        <w:footnoteReference w:id="3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اللِّسانِ أمضی مِن حَدِّ السِّنانِ </w:t>
      </w:r>
      <w:r>
        <w:rPr>
          <w:rFonts w:eastAsia="Amiri" w:cs="Amiri" w:ascii="Amiri" w:hAnsi="Amiri"/>
          <w:color w:val="111111"/>
          <w:sz w:val="28"/>
          <w:szCs w:val="28"/>
          <w:rtl w:val="true"/>
          <w:lang w:bidi="ar-SA"/>
        </w:rPr>
        <w:t>.</w:t>
      </w:r>
      <w:r>
        <w:rPr>
          <w:rStyle w:val="FootnoteAnchor"/>
          <w:rtl w:val="true"/>
        </w:rPr>
        <w:footnoteReference w:id="3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السِّنانِ یَقطَعُ الأوصالَ ، وحَدُّ اللِّسانِ یَقطَعُ الآجالَ </w:t>
      </w:r>
      <w:r>
        <w:rPr>
          <w:rFonts w:eastAsia="Amiri" w:cs="Amiri" w:ascii="Amiri" w:hAnsi="Amiri"/>
          <w:color w:val="111111"/>
          <w:sz w:val="28"/>
          <w:szCs w:val="28"/>
          <w:rtl w:val="true"/>
          <w:lang w:bidi="ar-SA"/>
        </w:rPr>
        <w:t>.</w:t>
      </w:r>
      <w:r>
        <w:rPr>
          <w:rStyle w:val="FootnoteAnchor"/>
          <w:rtl w:val="true"/>
        </w:rPr>
        <w:footnoteReference w:id="3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اللِّسانِ أمَضُّ مِن طَعنِ السِّنانِ </w:t>
      </w:r>
      <w:r>
        <w:rPr>
          <w:rFonts w:eastAsia="Amiri" w:cs="Amiri" w:ascii="Amiri" w:hAnsi="Amiri"/>
          <w:color w:val="111111"/>
          <w:sz w:val="28"/>
          <w:szCs w:val="28"/>
          <w:rtl w:val="true"/>
          <w:lang w:bidi="ar-SA"/>
        </w:rPr>
        <w:t>.</w:t>
      </w:r>
      <w:r>
        <w:rPr>
          <w:rStyle w:val="FootnoteAnchor"/>
          <w:rtl w:val="true"/>
        </w:rPr>
        <w:footnoteReference w:id="3523"/>
      </w:r>
    </w:p>
    <w:p>
      <w:pPr>
        <w:pStyle w:val="BookText"/>
        <w:rPr/>
      </w:pPr>
      <w:r>
        <w:rPr>
          <w:rStyle w:val="FootnoteAnchor"/>
          <w:rtl w:val="true"/>
        </w:rPr>
        <w:footnoteReference w:id="3524"/>
      </w:r>
    </w:p>
    <w:p>
      <w:pPr>
        <w:pStyle w:val="Heading4"/>
        <w:numPr>
          <w:ilvl w:val="3"/>
          <w:numId w:val="1"/>
        </w:numPr>
        <w:rPr/>
      </w:pPr>
      <w:bookmarkStart w:id="1484" w:name="__RefHeading___Toc7584203_3224264995"/>
      <w:bookmarkStart w:id="1485" w:name="_Toc565"/>
      <w:bookmarkEnd w:id="1484"/>
      <w:r>
        <w:rPr/>
        <w:t>3511</w:t>
      </w:r>
      <w:r>
        <w:rPr>
          <w:rtl w:val="true"/>
        </w:rPr>
        <w:t xml:space="preserve"> - </w:t>
      </w:r>
      <w:r>
        <w:rPr>
          <w:rtl w:val="true"/>
        </w:rPr>
        <w:t>خَطَرُ اللِّسانِ</w:t>
      </w:r>
      <w:bookmarkEnd w:id="148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بَلاءُالإنسانِ مِن اللِّسانِ</w:t>
      </w:r>
      <w:r>
        <w:rPr>
          <w:rFonts w:eastAsia="Amiri" w:cs="Amiri" w:ascii="Amiri" w:hAnsi="Amiri"/>
          <w:color w:val="111111"/>
          <w:sz w:val="28"/>
          <w:szCs w:val="28"/>
          <w:rtl w:val="true"/>
          <w:lang w:bidi="ar-SA"/>
        </w:rPr>
        <w:t>.</w:t>
      </w:r>
      <w:r>
        <w:rPr>
          <w:rStyle w:val="FootnoteAnchor"/>
          <w:rtl w:val="true"/>
        </w:rPr>
        <w:footnoteReference w:id="3525"/>
      </w:r>
      <w:bookmarkStart w:id="1486" w:name="pg13097_151282"/>
    </w:p>
    <w:p>
      <w:pPr>
        <w:pStyle w:val="BookText"/>
        <w:rPr/>
      </w:pPr>
      <w:bookmarkEnd w:id="1486"/>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مُوَکَّلٌ بالمَنطِقِ </w:t>
      </w:r>
      <w:r>
        <w:rPr>
          <w:rFonts w:eastAsia="Amiri" w:cs="Amiri" w:ascii="Amiri" w:hAnsi="Amiri"/>
          <w:color w:val="111111"/>
          <w:sz w:val="28"/>
          <w:szCs w:val="28"/>
          <w:rtl w:val="true"/>
          <w:lang w:bidi="ar-SA"/>
        </w:rPr>
        <w:t>.</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لِسانٍ أتی علی إنسانٍ </w:t>
      </w:r>
      <w:r>
        <w:rPr>
          <w:rFonts w:eastAsia="Amiri" w:cs="Amiri" w:ascii="Amiri" w:hAnsi="Amiri"/>
          <w:color w:val="111111"/>
          <w:sz w:val="28"/>
          <w:szCs w:val="28"/>
          <w:rtl w:val="true"/>
          <w:lang w:bidi="ar-SA"/>
        </w:rPr>
        <w:t>.</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دَمٍ سَفَکَهُ فَمٌ </w:t>
      </w:r>
      <w:r>
        <w:rPr>
          <w:rFonts w:eastAsia="Amiri" w:cs="Amiri" w:ascii="Amiri" w:hAnsi="Amiri"/>
          <w:color w:val="111111"/>
          <w:sz w:val="28"/>
          <w:szCs w:val="28"/>
          <w:rtl w:val="true"/>
          <w:lang w:bidi="ar-SA"/>
        </w:rPr>
        <w:t>!</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إنسانٍ أهلَکَهُ لِسانٌ </w:t>
      </w:r>
      <w:r>
        <w:rPr>
          <w:rFonts w:eastAsia="Amiri" w:cs="Amiri" w:ascii="Amiri" w:hAnsi="Amiri"/>
          <w:color w:val="111111"/>
          <w:sz w:val="28"/>
          <w:szCs w:val="28"/>
          <w:rtl w:val="true"/>
          <w:lang w:bidi="ar-SA"/>
        </w:rPr>
        <w:t>!</w:t>
      </w:r>
      <w:r>
        <w:rPr>
          <w:rStyle w:val="FootnoteAnchor"/>
          <w:rtl w:val="true"/>
        </w:rPr>
        <w:footnoteReference w:id="3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کََلِمَةٍ سَلَبَت نِعمَةً، فاخزُنْ لِسانَکَ کَما تَخزُنُ ذَهَبَکَ وَوَرِقَکَ </w:t>
      </w:r>
      <w:r>
        <w:rPr>
          <w:rFonts w:eastAsia="Amiri" w:cs="Amiri" w:ascii="Amiri" w:hAnsi="Amiri"/>
          <w:color w:val="111111"/>
          <w:sz w:val="28"/>
          <w:szCs w:val="28"/>
          <w:rtl w:val="true"/>
          <w:lang w:bidi="ar-SA"/>
        </w:rPr>
        <w:t>.</w:t>
      </w:r>
      <w:r>
        <w:rPr>
          <w:rStyle w:val="FootnoteAnchor"/>
          <w:rtl w:val="true"/>
        </w:rPr>
        <w:footnoteReference w:id="3530"/>
      </w:r>
    </w:p>
    <w:p>
      <w:pPr>
        <w:pStyle w:val="Heading4"/>
        <w:numPr>
          <w:ilvl w:val="3"/>
          <w:numId w:val="1"/>
        </w:numPr>
        <w:rPr/>
      </w:pPr>
      <w:bookmarkStart w:id="1487" w:name="__RefHeading___Toc7584205_3224264995"/>
      <w:bookmarkStart w:id="1488" w:name="_Toc566"/>
      <w:bookmarkEnd w:id="1487"/>
      <w:r>
        <w:rPr/>
        <w:t>3512</w:t>
      </w:r>
      <w:r>
        <w:rPr>
          <w:rtl w:val="true"/>
        </w:rPr>
        <w:t xml:space="preserve"> - </w:t>
      </w:r>
      <w:r>
        <w:rPr>
          <w:rtl w:val="true"/>
        </w:rPr>
        <w:t>التَّحذیرُ مِن مَزالقِ اللِّسانِ</w:t>
      </w:r>
      <w:bookmarkEnd w:id="1488"/>
    </w:p>
    <w:p>
      <w:pPr>
        <w:pStyle w:val="BookText"/>
        <w:rPr/>
      </w:pPr>
      <w:r>
        <w:rPr>
          <w:rFonts w:ascii="Amiri" w:hAnsi="Amiri" w:eastAsia="Amiri" w:cs="Amiri"/>
          <w:color w:val="111111"/>
          <w:sz w:val="28"/>
          <w:sz w:val="28"/>
          <w:szCs w:val="28"/>
          <w:rtl w:val="true"/>
          <w:lang w:bidi="ar-SA"/>
        </w:rPr>
        <w:t xml:space="preserve">الترغیب والترهیب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وآله فی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بعَمَلٍ یُدخِلُنی الجنَّةَ ، ویُباعدُنی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 صلی اللَّه علیه وآله عمّا سأل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 بمِلاکِ ذلکَ کُلِّهِ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علَیکَ هذا، وأشارَ إلی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وإنّا لَمُؤاخَذونَ بما نَتکَلَّمُ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یَکُبُّ النّاسَ فی النّارِ علی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مَناخِرِهِم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حَصائدُ ألسِنَتِهِم ؟ </w:t>
      </w:r>
      <w:r>
        <w:rPr>
          <w:rFonts w:eastAsia="Amiri" w:cs="Amiri" w:ascii="Amiri" w:hAnsi="Amiri"/>
          <w:color w:val="111111"/>
          <w:sz w:val="28"/>
          <w:szCs w:val="28"/>
          <w:rtl w:val="true"/>
          <w:lang w:bidi="ar-SA"/>
        </w:rPr>
        <w:t>!</w:t>
      </w:r>
      <w:r>
        <w:rPr>
          <w:rStyle w:val="FootnoteAnchor"/>
          <w:rtl w:val="true"/>
        </w:rPr>
        <w:footnoteReference w:id="35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اللِّسانَ کَلبٌ عَقورٌ ، إن خَلَّیتَهُ عَقَرَ </w:t>
      </w:r>
      <w:r>
        <w:rPr>
          <w:rFonts w:eastAsia="Amiri" w:cs="Amiri" w:ascii="Amiri" w:hAnsi="Amiri"/>
          <w:color w:val="111111"/>
          <w:sz w:val="28"/>
          <w:szCs w:val="28"/>
          <w:rtl w:val="true"/>
          <w:lang w:bidi="ar-SA"/>
        </w:rPr>
        <w:t>.</w:t>
      </w:r>
      <w:r>
        <w:rPr>
          <w:rStyle w:val="FootnoteAnchor"/>
          <w:rtl w:val="true"/>
        </w:rPr>
        <w:footnoteReference w:id="3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سَبُعٌ ، إن خُلِّیَ عَنهُ عَقَرَ </w:t>
      </w:r>
      <w:r>
        <w:rPr>
          <w:rFonts w:eastAsia="Amiri" w:cs="Amiri" w:ascii="Amiri" w:hAnsi="Amiri"/>
          <w:color w:val="111111"/>
          <w:sz w:val="28"/>
          <w:szCs w:val="28"/>
          <w:rtl w:val="true"/>
          <w:lang w:bidi="ar-SA"/>
        </w:rPr>
        <w:t>.</w:t>
      </w:r>
      <w:r>
        <w:rPr>
          <w:rStyle w:val="FootnoteAnchor"/>
          <w:rtl w:val="true"/>
        </w:rPr>
        <w:footnoteReference w:id="3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اللِّسانَ ؛ فإنّهُ سَهمٌ یُخطئُ </w:t>
      </w:r>
      <w:r>
        <w:rPr>
          <w:rFonts w:eastAsia="Amiri" w:cs="Amiri" w:ascii="Amiri" w:hAnsi="Amiri"/>
          <w:color w:val="111111"/>
          <w:sz w:val="28"/>
          <w:szCs w:val="28"/>
          <w:rtl w:val="true"/>
          <w:lang w:bidi="ar-SA"/>
        </w:rPr>
        <w:t>.</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ابنِ آدمَ یُشرِفُ کُلَّ یَومٍ علی جَوارِحِهِ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بخَیرٍ إن تَرَکتَنا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ویُناشِدونَهُ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بکَ ونُعاقَبُ بکَ </w:t>
      </w:r>
      <w:r>
        <w:rPr>
          <w:rFonts w:eastAsia="Amiri" w:cs="Amiri" w:ascii="Amiri" w:hAnsi="Amiri"/>
          <w:color w:val="111111"/>
          <w:sz w:val="28"/>
          <w:szCs w:val="28"/>
          <w:rtl w:val="true"/>
          <w:lang w:bidi="ar-SA"/>
        </w:rPr>
        <w:t>.</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خِزیاً أجری فَضیحَتَهُ علی لِسانِهِ </w:t>
      </w:r>
      <w:r>
        <w:rPr>
          <w:rFonts w:eastAsia="Amiri" w:cs="Amiri" w:ascii="Amiri" w:hAnsi="Amiri"/>
          <w:color w:val="111111"/>
          <w:sz w:val="28"/>
          <w:szCs w:val="28"/>
          <w:rtl w:val="true"/>
          <w:lang w:bidi="ar-SA"/>
        </w:rPr>
        <w:t>.</w:t>
      </w:r>
      <w:r>
        <w:rPr>
          <w:rStyle w:val="FootnoteAnchor"/>
          <w:rtl w:val="true"/>
        </w:rPr>
        <w:footnoteReference w:id="353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37"/>
      </w:r>
      <w:bookmarkStart w:id="1489" w:name="pg13097_151283"/>
    </w:p>
    <w:p>
      <w:pPr>
        <w:pStyle w:val="Heading4"/>
        <w:numPr>
          <w:ilvl w:val="3"/>
          <w:numId w:val="1"/>
        </w:numPr>
        <w:rPr/>
      </w:pPr>
      <w:bookmarkStart w:id="1490" w:name="__RefHeading___Toc7584207_3224264995"/>
      <w:bookmarkStart w:id="1491" w:name="_Toc567"/>
      <w:bookmarkEnd w:id="1489"/>
      <w:bookmarkEnd w:id="1490"/>
      <w:r>
        <w:rPr/>
        <w:t>3513</w:t>
      </w:r>
      <w:r>
        <w:rPr>
          <w:rtl w:val="true"/>
        </w:rPr>
        <w:t xml:space="preserve"> - </w:t>
      </w:r>
      <w:r>
        <w:rPr>
          <w:rtl w:val="true"/>
        </w:rPr>
        <w:t>حَبسُ اللِّسانِ</w:t>
      </w:r>
      <w:bookmarkEnd w:id="14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عَبدٌ حَقیقَةَ الإیمانِ حتّی یَخزُنَ مِن لِسانِهِ </w:t>
      </w:r>
      <w:r>
        <w:rPr>
          <w:rFonts w:eastAsia="Amiri" w:cs="Amiri" w:ascii="Amiri" w:hAnsi="Amiri"/>
          <w:color w:val="111111"/>
          <w:sz w:val="28"/>
          <w:szCs w:val="28"/>
          <w:rtl w:val="true"/>
          <w:lang w:bidi="ar-SA"/>
        </w:rPr>
        <w:t>.</w:t>
      </w:r>
      <w:r>
        <w:rPr>
          <w:rStyle w:val="FootnoteAnchor"/>
          <w:rtl w:val="true"/>
        </w:rPr>
        <w:footnoteReference w:id="35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لِسانَکَ ؛ فإنّها صَدَقَةٌ تَصَّدَّقُ بها علی نَفسِکَ </w:t>
      </w:r>
      <w:r>
        <w:rPr>
          <w:rFonts w:eastAsia="Amiri" w:cs="Amiri" w:ascii="Amiri" w:hAnsi="Amiri"/>
          <w:color w:val="111111"/>
          <w:sz w:val="28"/>
          <w:szCs w:val="28"/>
          <w:rtl w:val="true"/>
          <w:lang w:bidi="ar-SA"/>
        </w:rPr>
        <w:t>.</w:t>
      </w:r>
      <w:r>
        <w:rPr>
          <w:rStyle w:val="FootnoteAnchor"/>
          <w:rtl w:val="true"/>
        </w:rPr>
        <w:footnoteReference w:id="3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الإنسانِ فی حَبسِ اللِّسانِ </w:t>
      </w:r>
      <w:r>
        <w:rPr>
          <w:rFonts w:eastAsia="Amiri" w:cs="Amiri" w:ascii="Amiri" w:hAnsi="Amiri"/>
          <w:color w:val="111111"/>
          <w:sz w:val="28"/>
          <w:szCs w:val="28"/>
          <w:rtl w:val="true"/>
          <w:lang w:bidi="ar-SA"/>
        </w:rPr>
        <w:t>.</w:t>
      </w:r>
      <w:r>
        <w:rPr>
          <w:rStyle w:val="FootnoteAnchor"/>
          <w:rtl w:val="true"/>
        </w:rPr>
        <w:footnoteReference w:id="3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أحَقَّ بطُولِ السِّجنِ مِن اللِّسانِ </w:t>
      </w:r>
      <w:r>
        <w:rPr>
          <w:rFonts w:eastAsia="Amiri" w:cs="Amiri" w:ascii="Amiri" w:hAnsi="Amiri"/>
          <w:color w:val="111111"/>
          <w:sz w:val="28"/>
          <w:szCs w:val="28"/>
          <w:rtl w:val="true"/>
          <w:lang w:bidi="ar-SA"/>
        </w:rPr>
        <w:t>.</w:t>
      </w:r>
      <w:r>
        <w:rPr>
          <w:rStyle w:val="FootnoteAnchor"/>
          <w:rtl w:val="true"/>
        </w:rPr>
        <w:footnoteReference w:id="3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لِسانَکَ قَبلَ أن یُطیلَ حَبسَکَ ویُردی نَفسَکَ ، فلا شی ءَ أولی بطُولِ سِجنٍ مِن لِسانٍ یَعدِلُ عَنِ الصَّوابِ ویَتَسَرّعُ إلَی الجَوابِ </w:t>
      </w:r>
      <w:r>
        <w:rPr>
          <w:rFonts w:eastAsia="Amiri" w:cs="Amiri" w:ascii="Amiri" w:hAnsi="Amiri"/>
          <w:color w:val="111111"/>
          <w:sz w:val="28"/>
          <w:szCs w:val="28"/>
          <w:rtl w:val="true"/>
          <w:lang w:bidi="ar-SA"/>
        </w:rPr>
        <w:t>.</w:t>
      </w:r>
      <w:r>
        <w:rPr>
          <w:rStyle w:val="FootnoteAnchor"/>
          <w:rtl w:val="true"/>
        </w:rPr>
        <w:footnoteReference w:id="35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لِسانَهُ أمِنَ مِن نَدَمِهِ</w:t>
      </w:r>
      <w:r>
        <w:rPr>
          <w:rFonts w:eastAsia="Amiri" w:cs="Amiri" w:ascii="Amiri" w:hAnsi="Amiri"/>
          <w:color w:val="111111"/>
          <w:sz w:val="28"/>
          <w:szCs w:val="28"/>
          <w:rtl w:val="true"/>
          <w:lang w:bidi="ar-SA"/>
        </w:rPr>
        <w:t>.</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لِیَخزُنِ الرّجُلُ لِسانَهُ ؛ فإنّ هذا اللِّسانَ جَموحٌ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أری عَبداً یَتَّقی تَقویً تَنفَعُهُ حتّی یَخزُنَ لِسانَهُ </w:t>
      </w:r>
      <w:r>
        <w:rPr>
          <w:rFonts w:eastAsia="Amiri" w:cs="Amiri" w:ascii="Amiri" w:hAnsi="Amiri"/>
          <w:color w:val="111111"/>
          <w:sz w:val="28"/>
          <w:szCs w:val="28"/>
          <w:rtl w:val="true"/>
          <w:lang w:bidi="ar-SA"/>
        </w:rPr>
        <w:t>.</w:t>
      </w:r>
      <w:r>
        <w:rPr>
          <w:rStyle w:val="FootnoteAnchor"/>
          <w:rtl w:val="true"/>
        </w:rPr>
        <w:footnoteReference w:id="3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اخزُنْ لِسانَکَ وعُدَّ کلامَکَ ؛ یَقِلُّ کلامُکَ إلّا بخَیرٍ </w:t>
      </w:r>
      <w:r>
        <w:rPr>
          <w:rFonts w:eastAsia="Amiri" w:cs="Amiri" w:ascii="Amiri" w:hAnsi="Amiri"/>
          <w:color w:val="111111"/>
          <w:sz w:val="28"/>
          <w:szCs w:val="28"/>
          <w:rtl w:val="true"/>
          <w:lang w:bidi="ar-SA"/>
        </w:rPr>
        <w:t>.</w:t>
      </w:r>
      <w:r>
        <w:rPr>
          <w:rStyle w:val="FootnoteAnchor"/>
          <w:rtl w:val="true"/>
        </w:rPr>
        <w:footnoteReference w:id="3545"/>
      </w:r>
    </w:p>
    <w:p>
      <w:pPr>
        <w:pStyle w:val="Heading4"/>
        <w:numPr>
          <w:ilvl w:val="3"/>
          <w:numId w:val="1"/>
        </w:numPr>
        <w:rPr/>
      </w:pPr>
      <w:bookmarkStart w:id="1492" w:name="__RefHeading___Toc7584209_3224264995"/>
      <w:bookmarkStart w:id="1493" w:name="_Toc568"/>
      <w:bookmarkEnd w:id="1492"/>
      <w:r>
        <w:rPr/>
        <w:t>3514</w:t>
      </w:r>
      <w:r>
        <w:rPr>
          <w:rtl w:val="true"/>
        </w:rPr>
        <w:t xml:space="preserve"> - </w:t>
      </w:r>
      <w:r>
        <w:rPr>
          <w:rtl w:val="true"/>
        </w:rPr>
        <w:t>آفاتُ اللِّسانِ</w:t>
      </w:r>
      <w:bookmarkEnd w:id="149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خَطایا ابنِ آدمَ فی لِسانِهِ </w:t>
      </w:r>
      <w:r>
        <w:rPr>
          <w:rFonts w:eastAsia="Amiri" w:cs="Amiri" w:ascii="Amiri" w:hAnsi="Amiri"/>
          <w:color w:val="111111"/>
          <w:sz w:val="28"/>
          <w:szCs w:val="28"/>
          <w:rtl w:val="true"/>
          <w:lang w:bidi="ar-SA"/>
        </w:rPr>
        <w:t>.</w:t>
      </w:r>
      <w:r>
        <w:rPr>
          <w:rStyle w:val="FootnoteAnchor"/>
          <w:rtl w:val="true"/>
        </w:rPr>
        <w:footnoteReference w:id="35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خَطایا یَومَ القِیامَةِ أکثَرُهُم خَوضاً فی الباطِلِ </w:t>
      </w:r>
      <w:r>
        <w:rPr>
          <w:rFonts w:eastAsia="Amiri" w:cs="Amiri" w:ascii="Amiri" w:hAnsi="Amiri"/>
          <w:color w:val="111111"/>
          <w:sz w:val="28"/>
          <w:szCs w:val="28"/>
          <w:rtl w:val="true"/>
          <w:lang w:bidi="ar-SA"/>
        </w:rPr>
        <w:t>.</w:t>
      </w:r>
      <w:r>
        <w:rPr>
          <w:rStyle w:val="FootnoteAnchor"/>
          <w:rtl w:val="true"/>
        </w:rPr>
        <w:footnoteReference w:id="3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للکلامِ آفاتٌ </w:t>
      </w:r>
      <w:r>
        <w:rPr>
          <w:rFonts w:eastAsia="Amiri" w:cs="Amiri" w:ascii="Amiri" w:hAnsi="Amiri"/>
          <w:color w:val="111111"/>
          <w:sz w:val="28"/>
          <w:szCs w:val="28"/>
          <w:rtl w:val="true"/>
          <w:lang w:bidi="ar-SA"/>
        </w:rPr>
        <w:t>.</w:t>
      </w:r>
      <w:r>
        <w:rPr>
          <w:rStyle w:val="FootnoteAnchor"/>
          <w:rtl w:val="true"/>
        </w:rPr>
        <w:footnoteReference w:id="3548"/>
      </w:r>
    </w:p>
    <w:p>
      <w:pPr>
        <w:pStyle w:val="BookText"/>
        <w:rPr/>
      </w:pPr>
      <w:r>
        <w:rPr>
          <w:rStyle w:val="FootnoteAnchor"/>
          <w:rtl w:val="true"/>
        </w:rPr>
        <w:footnoteReference w:id="3549"/>
      </w:r>
    </w:p>
    <w:p>
      <w:pPr>
        <w:pStyle w:val="Heading4"/>
        <w:numPr>
          <w:ilvl w:val="3"/>
          <w:numId w:val="1"/>
        </w:numPr>
        <w:rPr/>
      </w:pPr>
      <w:bookmarkStart w:id="1494" w:name="__RefHeading___Toc7584211_3224264995"/>
      <w:bookmarkStart w:id="1495" w:name="_Toc569"/>
      <w:bookmarkEnd w:id="1494"/>
      <w:r>
        <w:rPr/>
        <w:t>3515</w:t>
      </w:r>
      <w:r>
        <w:rPr>
          <w:rtl w:val="true"/>
        </w:rPr>
        <w:t xml:space="preserve"> - </w:t>
      </w:r>
      <w:r>
        <w:rPr>
          <w:rtl w:val="true"/>
        </w:rPr>
        <w:t>عَذابُ اللِّسانِ</w:t>
      </w:r>
      <w:bookmarkEnd w:id="149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اللَّهُ اللِّسانَ بعَذابٍ لا یُعَذِّبُ بهِ شَیئاً مِن الجَوارِحِ، فیقولُ</w:t>
      </w:r>
      <w:r>
        <w:rPr>
          <w:rFonts w:eastAsia="Amiri" w:cs="Amiri" w:ascii="Amiri" w:hAnsi="Amiri"/>
          <w:color w:val="111111"/>
          <w:sz w:val="28"/>
          <w:szCs w:val="28"/>
          <w:rtl w:val="true"/>
          <w:lang w:bidi="ar-SA"/>
        </w:rPr>
        <w:t>:</w:t>
      </w:r>
      <w:bookmarkStart w:id="1496" w:name="pg13097_151284"/>
    </w:p>
    <w:p>
      <w:pPr>
        <w:pStyle w:val="BookText"/>
        <w:rPr/>
      </w:pPr>
      <w:bookmarkEnd w:id="1496"/>
      <w:r>
        <w:rPr>
          <w:rFonts w:ascii="Amiri" w:hAnsi="Amiri" w:eastAsia="Amiri" w:cs="Amiri"/>
          <w:color w:val="111111"/>
          <w:sz w:val="28"/>
          <w:sz w:val="28"/>
          <w:szCs w:val="28"/>
          <w:rtl w:val="true"/>
          <w:lang w:bidi="ar-SA"/>
        </w:rPr>
        <w:t xml:space="preserve">أی رَبِّ، عَذّبتَنی بعَذابٍ لَم تُعَذِّبْ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مِنکَ کَلِمَةٌ فبَلَغَت مَشارِقَ الأرضِ ومَغارِبَها ، فسُفِکَ بها الدَّمُ الحَرامُ ، وانتُهِبَ بها المالُ الحَرامُ ، وانتُهِکَ بِها الفَرجُ الحَرامُ </w:t>
      </w:r>
      <w:r>
        <w:rPr>
          <w:rFonts w:eastAsia="Amiri" w:cs="Amiri" w:ascii="Amiri" w:hAnsi="Amiri"/>
          <w:color w:val="111111"/>
          <w:sz w:val="28"/>
          <w:szCs w:val="28"/>
          <w:rtl w:val="true"/>
          <w:lang w:bidi="ar-SA"/>
        </w:rPr>
        <w:t>.</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الکافِرَ لَیَجُرُّ لِسانَهُ یَومَ القِیامَةِ وَراءَهُ </w:t>
      </w:r>
      <w:r>
        <w:rPr>
          <w:rFonts w:eastAsia="Amiri" w:cs="Amiri" w:ascii="Amiri" w:hAnsi="Amiri"/>
          <w:color w:val="111111"/>
          <w:sz w:val="28"/>
          <w:szCs w:val="28"/>
          <w:rtl w:val="true"/>
          <w:lang w:bidi="ar-SA"/>
        </w:rPr>
        <w:t>.</w:t>
      </w:r>
      <w:r>
        <w:rPr>
          <w:rStyle w:val="FootnoteAnchor"/>
          <w:rtl w:val="true"/>
        </w:rPr>
        <w:footnoteReference w:id="3551"/>
      </w:r>
    </w:p>
    <w:p>
      <w:pPr>
        <w:pStyle w:val="Heading4"/>
        <w:numPr>
          <w:ilvl w:val="3"/>
          <w:numId w:val="1"/>
        </w:numPr>
        <w:rPr/>
      </w:pPr>
      <w:bookmarkStart w:id="1497" w:name="__RefHeading___Toc7584213_3224264995"/>
      <w:bookmarkStart w:id="1498" w:name="_Toc570"/>
      <w:bookmarkEnd w:id="1497"/>
      <w:r>
        <w:rPr/>
        <w:t>3516</w:t>
      </w:r>
      <w:r>
        <w:rPr>
          <w:rtl w:val="true"/>
        </w:rPr>
        <w:t xml:space="preserve"> - </w:t>
      </w:r>
      <w:r>
        <w:rPr>
          <w:rtl w:val="true"/>
        </w:rPr>
        <w:t>النَّوادِرُ</w:t>
      </w:r>
      <w:bookmarkEnd w:id="14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العِلمِ الصِّدقُ ، لِسانُ الجَهلِ الخُرقُ </w:t>
      </w:r>
      <w:r>
        <w:rPr>
          <w:rFonts w:eastAsia="Amiri" w:cs="Amiri" w:ascii="Amiri" w:hAnsi="Amiri"/>
          <w:color w:val="111111"/>
          <w:sz w:val="28"/>
          <w:szCs w:val="28"/>
          <w:rtl w:val="true"/>
          <w:lang w:bidi="ar-SA"/>
        </w:rPr>
        <w:t>.</w:t>
      </w:r>
      <w:r>
        <w:rPr>
          <w:rStyle w:val="FootnoteAnchor"/>
          <w:rtl w:val="true"/>
        </w:rPr>
        <w:footnoteReference w:id="3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خَیرٌ للمَرءِ مِن المالِ یُورِثُهُ مَن لا یَحمَدُهُ </w:t>
      </w:r>
      <w:r>
        <w:rPr>
          <w:rFonts w:eastAsia="Amiri" w:cs="Amiri" w:ascii="Amiri" w:hAnsi="Amiri"/>
          <w:color w:val="111111"/>
          <w:sz w:val="28"/>
          <w:szCs w:val="28"/>
          <w:rtl w:val="true"/>
          <w:lang w:bidi="ar-SA"/>
        </w:rPr>
        <w:t>.</w:t>
      </w:r>
      <w:r>
        <w:rPr>
          <w:rStyle w:val="FootnoteAnchor"/>
          <w:rtl w:val="true"/>
        </w:rPr>
        <w:footnoteReference w:id="3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اللِّسانَ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یَجعَلُهُ اللَّهُ تعالی للمَرءِ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المالِ یُورِثُهُ مَن لا یَحمَدُهُ </w:t>
      </w:r>
      <w:r>
        <w:rPr>
          <w:rFonts w:eastAsia="Amiri" w:cs="Amiri" w:ascii="Amiri" w:hAnsi="Amiri"/>
          <w:color w:val="111111"/>
          <w:sz w:val="28"/>
          <w:szCs w:val="28"/>
          <w:rtl w:val="true"/>
          <w:lang w:bidi="ar-SA"/>
        </w:rPr>
        <w:t>.</w:t>
      </w:r>
      <w:r>
        <w:rPr>
          <w:rStyle w:val="FootnoteAnchor"/>
          <w:rtl w:val="true"/>
        </w:rPr>
        <w:footnoteReference w:id="3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المُقَصِّرِ قَصیرٌ </w:t>
      </w:r>
      <w:r>
        <w:rPr>
          <w:rFonts w:eastAsia="Amiri" w:cs="Amiri" w:ascii="Amiri" w:hAnsi="Amiri"/>
          <w:color w:val="111111"/>
          <w:sz w:val="28"/>
          <w:szCs w:val="28"/>
          <w:rtl w:val="true"/>
          <w:lang w:bidi="ar-SA"/>
        </w:rPr>
        <w:t>.</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المَقالِ ما نَطَقَ بهِ لِسانُ الحالِ </w:t>
      </w:r>
      <w:r>
        <w:rPr>
          <w:rFonts w:eastAsia="Amiri" w:cs="Amiri" w:ascii="Amiri" w:hAnsi="Amiri"/>
          <w:color w:val="111111"/>
          <w:sz w:val="28"/>
          <w:szCs w:val="28"/>
          <w:rtl w:val="true"/>
          <w:lang w:bidi="ar-SA"/>
        </w:rPr>
        <w:t>.</w:t>
      </w:r>
      <w:r>
        <w:rPr>
          <w:rStyle w:val="FootnoteAnchor"/>
          <w:rtl w:val="true"/>
        </w:rPr>
        <w:footnoteReference w:id="355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7"/>
      </w:r>
      <w:bookmarkStart w:id="1499" w:name="pg13097_151285"/>
    </w:p>
    <w:p>
      <w:pPr>
        <w:pStyle w:val="Heading3"/>
        <w:numPr>
          <w:ilvl w:val="2"/>
          <w:numId w:val="1"/>
        </w:numPr>
        <w:rPr/>
      </w:pPr>
      <w:bookmarkStart w:id="1500" w:name="__RefHeading___Toc7584215_3224264995"/>
      <w:bookmarkStart w:id="1501" w:name="_Toc571"/>
      <w:bookmarkEnd w:id="1499"/>
      <w:bookmarkEnd w:id="1500"/>
      <w:r>
        <w:rPr/>
        <w:t>473</w:t>
      </w:r>
      <w:r>
        <w:rPr>
          <w:rtl w:val="true"/>
        </w:rPr>
        <w:t xml:space="preserve"> - </w:t>
      </w:r>
      <w:r>
        <w:rPr>
          <w:rtl w:val="true"/>
        </w:rPr>
        <w:t>اللّعن</w:t>
      </w:r>
      <w:bookmarkEnd w:id="1501"/>
    </w:p>
    <w:p>
      <w:pPr>
        <w:pStyle w:val="Heading4"/>
        <w:numPr>
          <w:ilvl w:val="3"/>
          <w:numId w:val="1"/>
        </w:numPr>
        <w:rPr/>
      </w:pPr>
      <w:bookmarkStart w:id="1502" w:name="__RefHeading___Toc7584217_3224264995"/>
      <w:bookmarkStart w:id="1503" w:name="_Toc572"/>
      <w:bookmarkEnd w:id="1502"/>
      <w:r>
        <w:rPr>
          <w:rtl w:val="true"/>
        </w:rPr>
        <w:t>اشاره</w:t>
      </w:r>
      <w:bookmarkEnd w:id="1503"/>
    </w:p>
    <w:p>
      <w:pPr>
        <w:pStyle w:val="BookText"/>
        <w:rPr/>
      </w:pPr>
      <w:r>
        <w:rPr>
          <w:rStyle w:val="FootnoteAnchor"/>
          <w:rtl w:val="true"/>
        </w:rPr>
        <w:footnoteReference w:id="355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لا یستحقّ اللعن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لعن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اللِّعان</w:t>
      </w:r>
      <w:r>
        <w:rPr>
          <w:rFonts w:eastAsia="Amiri" w:cs="Amiri" w:ascii="Amiri" w:hAnsi="Amiri"/>
          <w:color w:val="111111"/>
          <w:sz w:val="28"/>
          <w:szCs w:val="28"/>
          <w:rtl w:val="true"/>
          <w:lang w:bidi="ar-SA"/>
        </w:rPr>
        <w:t>».</w:t>
      </w:r>
    </w:p>
    <w:p>
      <w:pPr>
        <w:pStyle w:val="BookText"/>
        <w:rPr/>
      </w:pPr>
      <w:r>
        <w:rPr>
          <w:rStyle w:val="FootnoteAnchor"/>
          <w:rtl w:val="true"/>
        </w:rPr>
        <w:footnoteReference w:id="355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bookmarkStart w:id="1504" w:name="pg13097_151287"/>
    </w:p>
    <w:p>
      <w:pPr>
        <w:pStyle w:val="Heading4"/>
        <w:numPr>
          <w:ilvl w:val="3"/>
          <w:numId w:val="1"/>
        </w:numPr>
        <w:rPr/>
      </w:pPr>
      <w:bookmarkStart w:id="1505" w:name="__RefHeading___Toc7584219_3224264995"/>
      <w:bookmarkStart w:id="1506" w:name="_Toc573"/>
      <w:bookmarkEnd w:id="1504"/>
      <w:bookmarkEnd w:id="1505"/>
      <w:r>
        <w:rPr/>
        <w:t>3517</w:t>
      </w:r>
      <w:r>
        <w:rPr>
          <w:rtl w:val="true"/>
        </w:rPr>
        <w:t xml:space="preserve"> - </w:t>
      </w:r>
      <w:r>
        <w:rPr>
          <w:rtl w:val="true"/>
        </w:rPr>
        <w:t>اللَّعنُ</w:t>
      </w:r>
      <w:bookmarkEnd w:id="15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المؤمنِ کقَتلِهِ </w:t>
      </w:r>
      <w:r>
        <w:rPr>
          <w:rFonts w:eastAsia="Amiri" w:cs="Amiri" w:ascii="Amiri" w:hAnsi="Amiri"/>
          <w:color w:val="111111"/>
          <w:sz w:val="28"/>
          <w:szCs w:val="28"/>
          <w:rtl w:val="true"/>
          <w:lang w:bidi="ar-SA"/>
        </w:rPr>
        <w:t>.</w:t>
      </w:r>
      <w:r>
        <w:rPr>
          <w:rStyle w:val="FootnoteAnchor"/>
          <w:rtl w:val="true"/>
        </w:rPr>
        <w:footnoteReference w:id="35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اُبعَثْ لَعّاناً ، وإنّما بُعِثتُ رَحمَةً </w:t>
      </w:r>
      <w:r>
        <w:rPr>
          <w:rFonts w:eastAsia="Amiri" w:cs="Amiri" w:ascii="Amiri" w:hAnsi="Amiri"/>
          <w:color w:val="111111"/>
          <w:sz w:val="28"/>
          <w:szCs w:val="28"/>
          <w:rtl w:val="true"/>
          <w:lang w:bidi="ar-SA"/>
        </w:rPr>
        <w:t>.</w:t>
      </w:r>
      <w:r>
        <w:rPr>
          <w:rStyle w:val="FootnoteAnchor"/>
          <w:rtl w:val="true"/>
        </w:rPr>
        <w:footnoteReference w:id="35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یکونَ لَعّاناً </w:t>
      </w:r>
      <w:r>
        <w:rPr>
          <w:rFonts w:eastAsia="Amiri" w:cs="Amiri" w:ascii="Amiri" w:hAnsi="Amiri"/>
          <w:color w:val="111111"/>
          <w:sz w:val="28"/>
          <w:szCs w:val="28"/>
          <w:rtl w:val="true"/>
          <w:lang w:bidi="ar-SA"/>
        </w:rPr>
        <w:t>.</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لَعّاناً </w:t>
      </w:r>
      <w:r>
        <w:rPr>
          <w:rFonts w:eastAsia="Amiri" w:cs="Amiri" w:ascii="Amiri" w:hAnsi="Amiri"/>
          <w:color w:val="111111"/>
          <w:sz w:val="28"/>
          <w:szCs w:val="28"/>
          <w:rtl w:val="true"/>
          <w:lang w:bidi="ar-SA"/>
        </w:rPr>
        <w:t>.</w:t>
      </w:r>
      <w:r>
        <w:rPr>
          <w:rStyle w:val="FootnoteAnchor"/>
          <w:rtl w:val="true"/>
        </w:rPr>
        <w:footnoteReference w:id="3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لصِدِّیقٍ أن یکونَ لَعّاناً</w:t>
      </w:r>
      <w:r>
        <w:rPr>
          <w:rFonts w:eastAsia="Amiri" w:cs="Amiri" w:ascii="Amiri" w:hAnsi="Amiri"/>
          <w:color w:val="111111"/>
          <w:sz w:val="28"/>
          <w:szCs w:val="28"/>
          <w:rtl w:val="true"/>
          <w:lang w:bidi="ar-SA"/>
        </w:rPr>
        <w:t>.</w:t>
      </w:r>
      <w:r>
        <w:rPr>
          <w:rStyle w:val="FootnoteAnchor"/>
          <w:rtl w:val="true"/>
        </w:rPr>
        <w:footnoteReference w:id="3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اللَّعّانونَ شُفَعاءَ ولا شُهَداءَ یَومَ القِیامَةِ </w:t>
      </w:r>
      <w:r>
        <w:rPr>
          <w:rFonts w:eastAsia="Amiri" w:cs="Amiri" w:ascii="Amiri" w:hAnsi="Amiri"/>
          <w:color w:val="111111"/>
          <w:sz w:val="28"/>
          <w:szCs w:val="28"/>
          <w:rtl w:val="true"/>
          <w:lang w:bidi="ar-SA"/>
        </w:rPr>
        <w:t>.</w:t>
      </w:r>
      <w:r>
        <w:rPr>
          <w:rStyle w:val="FootnoteAnchor"/>
          <w:rtl w:val="true"/>
        </w:rPr>
        <w:footnoteReference w:id="35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ألّا تَلعَنَ شَیئاً فافعَلْ </w:t>
      </w:r>
      <w:r>
        <w:rPr>
          <w:rFonts w:eastAsia="Amiri" w:cs="Amiri" w:ascii="Amiri" w:hAnsi="Amiri"/>
          <w:color w:val="111111"/>
          <w:sz w:val="28"/>
          <w:szCs w:val="28"/>
          <w:rtl w:val="true"/>
          <w:lang w:bidi="ar-SA"/>
        </w:rPr>
        <w:t>.</w:t>
      </w:r>
      <w:r>
        <w:rPr>
          <w:rStyle w:val="FootnoteAnchor"/>
          <w:rtl w:val="true"/>
        </w:rPr>
        <w:footnoteReference w:id="35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لَعَنَ ناقَتَهُ وهُو یَسیرُ 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أخِّرْها عَنّا ؛ فَقدِ استُجیبَ لَکَ </w:t>
      </w:r>
      <w:r>
        <w:rPr>
          <w:rFonts w:eastAsia="Amiri" w:cs="Amiri" w:ascii="Amiri" w:hAnsi="Amiri"/>
          <w:color w:val="111111"/>
          <w:sz w:val="28"/>
          <w:szCs w:val="28"/>
          <w:rtl w:val="true"/>
          <w:lang w:bidi="ar-SA"/>
        </w:rPr>
        <w:t>!</w:t>
      </w:r>
      <w:r>
        <w:rPr>
          <w:rStyle w:val="FootnoteAnchor"/>
          <w:rtl w:val="true"/>
        </w:rPr>
        <w:footnoteReference w:id="356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اللّاعِنُ بَعیرَهُ ؟ اِنزِلْ عَنهُ فَلا تَصحَبْنا بِمَلعونٍ ، لا تَدْعوا علی أنفُسِکُم ، ولا تَدْعوا علی أولادِکُم ، ولا تَدْعوا علی أموالِکُم </w:t>
      </w:r>
      <w:r>
        <w:rPr>
          <w:rFonts w:eastAsia="Amiri" w:cs="Amiri" w:ascii="Amiri" w:hAnsi="Amiri"/>
          <w:color w:val="111111"/>
          <w:sz w:val="28"/>
          <w:szCs w:val="28"/>
          <w:rtl w:val="true"/>
          <w:lang w:bidi="ar-SA"/>
        </w:rPr>
        <w:t>.</w:t>
      </w:r>
      <w:r>
        <w:rPr>
          <w:rStyle w:val="FootnoteAnchor"/>
          <w:rtl w:val="true"/>
        </w:rPr>
        <w:footnoteReference w:id="35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لَعَنَتِ امرَأةٌ ناقَةً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مَتاعَکُم عَنها ، فأرسِلوها فإنّها مَلعونَةٌ </w:t>
      </w:r>
      <w:r>
        <w:rPr>
          <w:rFonts w:eastAsia="Amiri" w:cs="Amiri" w:ascii="Amiri" w:hAnsi="Amiri"/>
          <w:color w:val="111111"/>
          <w:sz w:val="28"/>
          <w:szCs w:val="28"/>
          <w:rtl w:val="true"/>
          <w:lang w:bidi="ar-SA"/>
        </w:rPr>
        <w:t>.</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اللَّعنَةُ مِن فِی صاحِبِها نَظَرَت ؛ فإنْ وَجَدَت مَسلَکاً فی الذی وُجِّهَت إلَیهِ ، وإلّا عادَت إلی الَذی خَرَجَت مِنهُ </w:t>
      </w:r>
      <w:r>
        <w:rPr>
          <w:rFonts w:eastAsia="Amiri" w:cs="Amiri" w:ascii="Amiri" w:hAnsi="Amiri"/>
          <w:color w:val="111111"/>
          <w:sz w:val="28"/>
          <w:szCs w:val="28"/>
          <w:rtl w:val="true"/>
          <w:lang w:bidi="ar-SA"/>
        </w:rPr>
        <w:t>.</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جُرموزُ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أن لا تکونَ لَعّاناً </w:t>
      </w:r>
      <w:r>
        <w:rPr>
          <w:rFonts w:eastAsia="Amiri" w:cs="Amiri" w:ascii="Amiri" w:hAnsi="Amiri"/>
          <w:color w:val="111111"/>
          <w:sz w:val="28"/>
          <w:szCs w:val="28"/>
          <w:rtl w:val="true"/>
          <w:lang w:bidi="ar-SA"/>
        </w:rPr>
        <w:t>.</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تَلعَنوا بلَعنَةِ اللَّهِ ، ولا بغَضَبِ اللَّهِ ، ولا بالنّارِ </w:t>
      </w:r>
      <w:r>
        <w:rPr>
          <w:rFonts w:eastAsia="Amiri" w:cs="Amiri" w:ascii="Amiri" w:hAnsi="Amiri"/>
          <w:color w:val="111111"/>
          <w:sz w:val="28"/>
          <w:szCs w:val="28"/>
          <w:rtl w:val="true"/>
          <w:lang w:bidi="ar-SA"/>
        </w:rPr>
        <w:t>.</w:t>
      </w:r>
      <w:r>
        <w:rPr>
          <w:rStyle w:val="FootnoteAnchor"/>
          <w:rtl w:val="true"/>
        </w:rPr>
        <w:footnoteReference w:id="357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نُعَیمانَ الأنصاریَّ کانَ یُؤتی بهِ رسولَ اللَّهِ صلی اللَّه علیه وآله فی کُلِّ قَلیلٍ فیَحُدَّهُ فی مَعصیَةٍ یَرتَکِبُها ، إلی أن اُتِیَ بهِ یَوماً فحَدَّهُ ، فلَعَنَهُ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ما یُؤتی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تَلعَنْهُ ؛ فإنّهُ یُحِبُّ اللَّهَ ورسولَهُ </w:t>
      </w:r>
      <w:r>
        <w:rPr>
          <w:rFonts w:eastAsia="Amiri" w:cs="Amiri" w:ascii="Amiri" w:hAnsi="Amiri"/>
          <w:color w:val="111111"/>
          <w:sz w:val="28"/>
          <w:szCs w:val="28"/>
          <w:rtl w:val="true"/>
          <w:lang w:bidi="ar-SA"/>
        </w:rPr>
        <w:t>.</w:t>
      </w:r>
      <w:r>
        <w:rPr>
          <w:rStyle w:val="FootnoteAnchor"/>
          <w:rtl w:val="true"/>
        </w:rPr>
        <w:footnoteReference w:id="3573"/>
      </w:r>
      <w:bookmarkStart w:id="1507" w:name="pg13097_151288"/>
    </w:p>
    <w:p>
      <w:pPr>
        <w:pStyle w:val="BookText"/>
        <w:rPr/>
      </w:pPr>
      <w:bookmarkEnd w:id="150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اللَّعنَةَ إذا خَرَجَت مِن صاحِبِها تَرَدَّدَت بَینَهُ وبَینَ الّذی یُلعَنُ ، فإن وَجَدَتْ مَساغاً وإلّا عادَت إلی صاحِبِها وکانَ أحَقَّ بها ، فاحذَروا أن تَلعَنوا مؤمناً فیَحِلَّ بِکُم </w:t>
      </w:r>
      <w:r>
        <w:rPr>
          <w:rFonts w:eastAsia="Amiri" w:cs="Amiri" w:ascii="Amiri" w:hAnsi="Amiri"/>
          <w:color w:val="111111"/>
          <w:sz w:val="28"/>
          <w:szCs w:val="28"/>
          <w:rtl w:val="true"/>
          <w:lang w:bidi="ar-SA"/>
        </w:rPr>
        <w:t>.</w:t>
      </w:r>
      <w:r>
        <w:rPr>
          <w:rStyle w:val="FootnoteAnchor"/>
          <w:rtl w:val="true"/>
        </w:rPr>
        <w:footnoteReference w:id="3574"/>
      </w:r>
    </w:p>
    <w:p>
      <w:pPr>
        <w:pStyle w:val="BookText"/>
        <w:rPr/>
      </w:pPr>
      <w:r>
        <w:rPr>
          <w:rStyle w:val="FootnoteAnchor"/>
          <w:rtl w:val="true"/>
        </w:rPr>
        <w:footnoteReference w:id="3575"/>
      </w:r>
    </w:p>
    <w:p>
      <w:pPr>
        <w:pStyle w:val="Heading4"/>
        <w:numPr>
          <w:ilvl w:val="3"/>
          <w:numId w:val="1"/>
        </w:numPr>
        <w:rPr/>
      </w:pPr>
      <w:bookmarkStart w:id="1508" w:name="__RefHeading___Toc7584221_3224264995"/>
      <w:bookmarkStart w:id="1509" w:name="_Toc574"/>
      <w:bookmarkEnd w:id="1508"/>
      <w:r>
        <w:rPr/>
        <w:t>3518</w:t>
      </w:r>
      <w:r>
        <w:rPr>
          <w:rtl w:val="true"/>
        </w:rPr>
        <w:t xml:space="preserve"> - </w:t>
      </w:r>
      <w:r>
        <w:rPr>
          <w:rtl w:val="true"/>
        </w:rPr>
        <w:t>المَلعونونَ</w:t>
      </w:r>
      <w:bookmarkEnd w:id="15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 عَلَی الظَّالِمِینَ</w:t>
      </w:r>
      <w:r>
        <w:rPr>
          <w:rFonts w:eastAsia="Amiri" w:cs="Amiri" w:ascii="Amiri" w:hAnsi="Amiri"/>
          <w:color w:val="111111"/>
          <w:sz w:val="28"/>
          <w:szCs w:val="28"/>
          <w:rtl w:val="true"/>
          <w:lang w:bidi="ar-SA"/>
        </w:rPr>
        <w:t>) .</w:t>
      </w:r>
      <w:r>
        <w:rPr>
          <w:rStyle w:val="FootnoteAnchor"/>
          <w:rtl w:val="true"/>
        </w:rPr>
        <w:footnoteReference w:id="3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w:t>
      </w:r>
      <w:r>
        <w:rPr>
          <w:rFonts w:eastAsia="Amiri" w:cs="Amiri" w:ascii="Amiri" w:hAnsi="Amiri"/>
          <w:color w:val="111111"/>
          <w:sz w:val="28"/>
          <w:szCs w:val="28"/>
          <w:rtl w:val="true"/>
          <w:lang w:bidi="ar-SA"/>
        </w:rPr>
        <w:t>) .</w:t>
      </w:r>
      <w:r>
        <w:rPr>
          <w:rStyle w:val="FootnoteAnchor"/>
          <w:rtl w:val="true"/>
        </w:rPr>
        <w:footnoteReference w:id="3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 .</w:t>
      </w:r>
      <w:r>
        <w:rPr>
          <w:rStyle w:val="FootnoteAnchor"/>
          <w:rtl w:val="true"/>
        </w:rPr>
        <w:footnoteReference w:id="3578"/>
      </w:r>
    </w:p>
    <w:p>
      <w:pPr>
        <w:pStyle w:val="BookText"/>
        <w:rPr/>
      </w:pPr>
      <w:r>
        <w:rPr>
          <w:rStyle w:val="FootnoteAnchor"/>
          <w:rtl w:val="true"/>
        </w:rPr>
        <w:footnoteReference w:id="3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کَمَّهَ الأعمی عَنِ السَّبیلِ </w:t>
      </w:r>
      <w:r>
        <w:rPr>
          <w:rFonts w:eastAsia="Amiri" w:cs="Amiri" w:ascii="Amiri" w:hAnsi="Amiri"/>
          <w:color w:val="111111"/>
          <w:sz w:val="28"/>
          <w:szCs w:val="28"/>
          <w:rtl w:val="true"/>
          <w:lang w:bidi="ar-SA"/>
        </w:rPr>
        <w:t>.</w:t>
      </w:r>
      <w:r>
        <w:rPr>
          <w:rStyle w:val="FootnoteAnchor"/>
          <w:rtl w:val="true"/>
        </w:rPr>
        <w:footnoteReference w:id="35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عَمِلَ عَمَلَ قَومِ لُوطٍ </w:t>
      </w:r>
      <w:r>
        <w:rPr>
          <w:rFonts w:eastAsia="Amiri" w:cs="Amiri" w:ascii="Amiri" w:hAnsi="Amiri"/>
          <w:color w:val="111111"/>
          <w:sz w:val="28"/>
          <w:szCs w:val="28"/>
          <w:rtl w:val="true"/>
          <w:lang w:bidi="ar-SA"/>
        </w:rPr>
        <w:t>.</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ذَبَحَ لغَیرِ اللَّهِ </w:t>
      </w:r>
      <w:r>
        <w:rPr>
          <w:rFonts w:eastAsia="Amiri" w:cs="Amiri" w:ascii="Amiri" w:hAnsi="Amiri"/>
          <w:color w:val="111111"/>
          <w:sz w:val="28"/>
          <w:szCs w:val="28"/>
          <w:rtl w:val="true"/>
          <w:lang w:bidi="ar-SA"/>
        </w:rPr>
        <w:t>.</w:t>
      </w:r>
      <w:r>
        <w:rPr>
          <w:rStyle w:val="FootnoteAnchor"/>
          <w:rtl w:val="true"/>
        </w:rPr>
        <w:footnoteReference w:id="358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ادَّعی إلی غَیرِ أبیهِ</w:t>
      </w:r>
      <w:r>
        <w:rPr>
          <w:rFonts w:eastAsia="Amiri" w:cs="Amiri" w:ascii="Amiri" w:hAnsi="Amiri"/>
          <w:color w:val="111111"/>
          <w:sz w:val="28"/>
          <w:szCs w:val="28"/>
          <w:rtl w:val="true"/>
          <w:lang w:bidi="ar-SA"/>
        </w:rPr>
        <w:t>.</w:t>
      </w:r>
      <w:r>
        <w:rPr>
          <w:rStyle w:val="FootnoteAnchor"/>
          <w:rtl w:val="true"/>
        </w:rPr>
        <w:footnoteReference w:id="3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الرّاشی ، والمُرتَشی ، والماشی بَینَهُما </w:t>
      </w:r>
      <w:r>
        <w:rPr>
          <w:rFonts w:eastAsia="Amiri" w:cs="Amiri" w:ascii="Amiri" w:hAnsi="Amiri"/>
          <w:color w:val="111111"/>
          <w:sz w:val="28"/>
          <w:szCs w:val="28"/>
          <w:rtl w:val="true"/>
          <w:lang w:bidi="ar-SA"/>
        </w:rPr>
        <w:t>.</w:t>
      </w:r>
      <w:r>
        <w:rPr>
          <w:rStyle w:val="FootnoteAnchor"/>
          <w:rtl w:val="true"/>
        </w:rPr>
        <w:footnoteReference w:id="3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الأحبارَ مِن الیَهودِ والرُّهبانَ مِن النَّصاری لَمّا تَرَکوا الأمرَ بالمَعروفِ والنَّهیَ عَنِ المُنکَرِ لَعنَهُمُ اللَّهُ علی لِسانِ أنبیائهِم ، ثُمّ عُمُّوا بالبَلاءِ </w:t>
      </w:r>
      <w:r>
        <w:rPr>
          <w:rFonts w:eastAsia="Amiri" w:cs="Amiri" w:ascii="Amiri" w:hAnsi="Amiri"/>
          <w:color w:val="111111"/>
          <w:sz w:val="28"/>
          <w:szCs w:val="28"/>
          <w:rtl w:val="true"/>
          <w:lang w:bidi="ar-SA"/>
        </w:rPr>
        <w:t>.</w:t>
      </w:r>
      <w:r>
        <w:rPr>
          <w:rStyle w:val="FootnoteAnchor"/>
          <w:rtl w:val="true"/>
        </w:rPr>
        <w:footnoteReference w:id="358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لَعَنَهُمُ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رَغِبَ عَن والِدَیهِ ، ورجُلٌ سعی بَینَ رجُلٍ وامرأةٍ یُفَرِّقُ بَینَهُما ثُمّ یَخلُفُ علَیها مِن بَعدِهِ، ورجُلٌ سعی بَینَ المؤمنینَ بالأحادیثِ لِیَتَباغَضُوا ویَتَحاسَدُوا </w:t>
      </w:r>
      <w:r>
        <w:rPr>
          <w:rFonts w:eastAsia="Amiri" w:cs="Amiri" w:ascii="Amiri" w:hAnsi="Amiri"/>
          <w:color w:val="111111"/>
          <w:sz w:val="28"/>
          <w:szCs w:val="28"/>
          <w:rtl w:val="true"/>
          <w:lang w:bidi="ar-SA"/>
        </w:rPr>
        <w:t>.</w:t>
      </w:r>
      <w:r>
        <w:rPr>
          <w:rStyle w:val="FootnoteAnchor"/>
          <w:rtl w:val="true"/>
        </w:rPr>
        <w:footnoteReference w:id="35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لَعَنتُهُم وکُلُّ نَبیٍّ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فی کِتابِ اللَّهِ، والمُکذِّبُ بقَدَرِ اللَّهِ، والمُستَحِلُّ حُرمَةَ اللَّهِ ، والمُستَحِلُّ مِن عِترَتی ما حَرَّمَ اللَّهُ ، والتّارِکُ لِسُنَّتی ، والمُستَأثِرُ بالفَی ءِ ، والمُتَجبِّرُ بِسُلطانِهِ لیُعِزَّ مَن أذَلَّ اللَّهُ ویُذِلَّ مَن أعَزَّ اللَّهُ </w:t>
      </w:r>
      <w:r>
        <w:rPr>
          <w:rFonts w:eastAsia="Amiri" w:cs="Amiri" w:ascii="Amiri" w:hAnsi="Amiri"/>
          <w:color w:val="111111"/>
          <w:sz w:val="28"/>
          <w:szCs w:val="28"/>
          <w:rtl w:val="true"/>
          <w:lang w:bidi="ar-SA"/>
        </w:rPr>
        <w:t>.</w:t>
      </w:r>
      <w:r>
        <w:rPr>
          <w:rStyle w:val="FootnoteAnchor"/>
          <w:rtl w:val="true"/>
        </w:rPr>
        <w:footnoteReference w:id="3587"/>
      </w:r>
    </w:p>
    <w:p>
      <w:pPr>
        <w:pStyle w:val="BookText"/>
        <w:rPr/>
      </w:pPr>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أو آوی مُحْدِثاً فعَلَیهِ لَعنَةُ اللَّهِ والمَلائکَةِ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جَلَدَ بغَیرِ حَدٍّ أو قَتَلَ بغَیرِ حَقٍّ </w:t>
      </w:r>
      <w:r>
        <w:rPr>
          <w:rFonts w:eastAsia="Amiri" w:cs="Amiri" w:ascii="Amiri" w:hAnsi="Amiri"/>
          <w:color w:val="111111"/>
          <w:sz w:val="28"/>
          <w:szCs w:val="28"/>
          <w:rtl w:val="true"/>
          <w:lang w:bidi="ar-SA"/>
        </w:rPr>
        <w:t>.</w:t>
      </w:r>
      <w:r>
        <w:rPr>
          <w:rStyle w:val="FootnoteAnchor"/>
          <w:rtl w:val="true"/>
        </w:rPr>
        <w:footnoteReference w:id="35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مَلعونٌ مَن فَعَلَهُنَّ، المُتَغوِّطُ فی ظِلِّ النُّزّالِ ، والمانِعُ الماءَ المُنْتابَ ، والسّادُّ الطّریقَ المَسلوکَ </w:t>
      </w:r>
      <w:r>
        <w:rPr>
          <w:rFonts w:eastAsia="Amiri" w:cs="Amiri" w:ascii="Amiri" w:hAnsi="Amiri"/>
          <w:color w:val="111111"/>
          <w:sz w:val="28"/>
          <w:szCs w:val="28"/>
          <w:rtl w:val="true"/>
          <w:lang w:bidi="ar-SA"/>
        </w:rPr>
        <w:t>.</w:t>
      </w:r>
      <w:r>
        <w:rPr>
          <w:rStyle w:val="FootnoteAnchor"/>
          <w:rtl w:val="true"/>
        </w:rPr>
        <w:footnoteReference w:id="35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عَبَدَ الدِّینارَ والدِّرهَمَ </w:t>
      </w:r>
      <w:r>
        <w:rPr>
          <w:rFonts w:eastAsia="Amiri" w:cs="Amiri" w:ascii="Amiri" w:hAnsi="Amiri"/>
          <w:color w:val="111111"/>
          <w:sz w:val="28"/>
          <w:szCs w:val="28"/>
          <w:rtl w:val="true"/>
          <w:lang w:bidi="ar-SA"/>
        </w:rPr>
        <w:t>.</w:t>
      </w:r>
      <w:r>
        <w:rPr>
          <w:rStyle w:val="FootnoteAnchor"/>
          <w:rtl w:val="true"/>
        </w:rPr>
        <w:footnoteReference w:id="35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عَبدُ الدِّینارِ ، لُعِنَ عَبدُ الدِّرهَمِ </w:t>
      </w:r>
      <w:r>
        <w:rPr>
          <w:rFonts w:eastAsia="Amiri" w:cs="Amiri" w:ascii="Amiri" w:hAnsi="Amiri"/>
          <w:color w:val="111111"/>
          <w:sz w:val="28"/>
          <w:szCs w:val="28"/>
          <w:rtl w:val="true"/>
          <w:lang w:bidi="ar-SA"/>
        </w:rPr>
        <w:t>.</w:t>
      </w:r>
      <w:r>
        <w:rPr>
          <w:rStyle w:val="FootnoteAnchor"/>
          <w:rtl w:val="true"/>
        </w:rPr>
        <w:footnoteReference w:id="3591"/>
      </w:r>
    </w:p>
    <w:p>
      <w:pPr>
        <w:pStyle w:val="BookText"/>
        <w:rPr/>
      </w:pPr>
      <w:r>
        <w:rPr>
          <w:rFonts w:ascii="Amiri" w:hAnsi="Amiri" w:eastAsia="Amiri" w:cs="Amiri"/>
          <w:color w:val="111111"/>
          <w:sz w:val="28"/>
          <w:sz w:val="28"/>
          <w:szCs w:val="28"/>
          <w:rtl w:val="true"/>
          <w:lang w:bidi="ar-SA"/>
        </w:rPr>
        <w:t xml:space="preserve">سنن أبی داوود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الرّجُلَ یَلبَسُ لِبسَةَ المَرأةِ والمرأةَ تَلبَسُ لِبسَةَ الرَّجُلِ </w:t>
      </w:r>
      <w:r>
        <w:rPr>
          <w:rFonts w:eastAsia="Amiri" w:cs="Amiri" w:ascii="Amiri" w:hAnsi="Amiri"/>
          <w:color w:val="111111"/>
          <w:sz w:val="28"/>
          <w:szCs w:val="28"/>
          <w:rtl w:val="true"/>
          <w:lang w:bidi="ar-SA"/>
        </w:rPr>
        <w:t>.</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الرَّجْلَةَ مِن النِّساءِ </w:t>
      </w:r>
      <w:r>
        <w:rPr>
          <w:rFonts w:eastAsia="Amiri" w:cs="Amiri" w:ascii="Amiri" w:hAnsi="Amiri"/>
          <w:color w:val="111111"/>
          <w:sz w:val="28"/>
          <w:szCs w:val="28"/>
          <w:rtl w:val="true"/>
          <w:lang w:bidi="ar-SA"/>
        </w:rPr>
        <w:t>.</w:t>
      </w:r>
      <w:r>
        <w:rPr>
          <w:rStyle w:val="FootnoteAnchor"/>
          <w:rtl w:val="true"/>
        </w:rPr>
        <w:footnoteReference w:id="3593"/>
      </w:r>
    </w:p>
    <w:p>
      <w:pPr>
        <w:pStyle w:val="BookText"/>
        <w:rPr/>
      </w:pPr>
      <w:r>
        <w:rPr>
          <w:rFonts w:ascii="Amiri" w:hAnsi="Amiri" w:eastAsia="Amiri" w:cs="Amiri"/>
          <w:color w:val="111111"/>
          <w:sz w:val="28"/>
          <w:sz w:val="28"/>
          <w:szCs w:val="28"/>
          <w:rtl w:val="true"/>
          <w:lang w:bidi="ar-SA"/>
        </w:rPr>
        <w:t xml:space="preserve">سنن ابن ماجة عن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مَن فَرَّقَ بَینَ الوالِدَةِ ووَلَدِها وبَینَ الأخ وبَینَ أخِیهِ </w:t>
      </w:r>
      <w:r>
        <w:rPr>
          <w:rFonts w:eastAsia="Amiri" w:cs="Amiri" w:ascii="Amiri" w:hAnsi="Amiri"/>
          <w:color w:val="111111"/>
          <w:sz w:val="28"/>
          <w:szCs w:val="28"/>
          <w:rtl w:val="true"/>
          <w:lang w:bidi="ar-SA"/>
        </w:rPr>
        <w:t>.</w:t>
      </w:r>
      <w:r>
        <w:rPr>
          <w:rStyle w:val="FootnoteAnchor"/>
          <w:rtl w:val="true"/>
        </w:rPr>
        <w:footnoteReference w:id="3594"/>
      </w:r>
    </w:p>
    <w:p>
      <w:pPr>
        <w:pStyle w:val="BookText"/>
        <w:rPr/>
      </w:pPr>
      <w:r>
        <w:rPr>
          <w:rFonts w:ascii="Amiri" w:hAnsi="Amiri" w:eastAsia="Amiri" w:cs="Amiri"/>
          <w:color w:val="111111"/>
          <w:sz w:val="28"/>
          <w:sz w:val="28"/>
          <w:szCs w:val="28"/>
          <w:rtl w:val="true"/>
          <w:lang w:bidi="ar-SA"/>
        </w:rPr>
        <w:t xml:space="preserve">سنن أبی داوود عن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مَن قَطَعَ السِّدْرَ </w:t>
      </w:r>
      <w:r>
        <w:rPr>
          <w:rFonts w:eastAsia="Amiri" w:cs="Amiri" w:ascii="Amiri" w:hAnsi="Amiri"/>
          <w:color w:val="111111"/>
          <w:sz w:val="28"/>
          <w:szCs w:val="28"/>
          <w:rtl w:val="true"/>
          <w:lang w:bidi="ar-SA"/>
        </w:rPr>
        <w:t>.</w:t>
      </w:r>
      <w:r>
        <w:rPr>
          <w:rStyle w:val="FootnoteAnchor"/>
          <w:rtl w:val="true"/>
        </w:rPr>
        <w:footnoteReference w:id="359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الرِّبا ، ومُوکِلَهُ ، وشاهِدَیهِ ، وکاتِبَهُ ، والواشِمَةَ، والمُستَوشِمَةَ لِلحُسنِ ، ومانِعَ الصَّدقَةِ ، والمُحَلِّلَ ، والمُحَلَّلَ لَهُ، وکانَ یَنهی عَنِ النَّوحِ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Style w:val="FootnoteAnchor"/>
          <w:rtl w:val="true"/>
        </w:rPr>
        <w:footnoteReference w:id="359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المُحَلِّلَ والمُحَلَّلَ لَهُ </w:t>
      </w:r>
      <w:r>
        <w:rPr>
          <w:rFonts w:eastAsia="Amiri" w:cs="Amiri" w:ascii="Amiri" w:hAnsi="Amiri"/>
          <w:color w:val="111111"/>
          <w:sz w:val="28"/>
          <w:szCs w:val="28"/>
          <w:rtl w:val="true"/>
          <w:lang w:bidi="ar-SA"/>
        </w:rPr>
        <w:t>.</w:t>
      </w:r>
      <w:r>
        <w:rPr>
          <w:rStyle w:val="FootnoteAnchor"/>
          <w:rtl w:val="true"/>
        </w:rPr>
        <w:footnoteReference w:id="3597"/>
      </w:r>
      <w:bookmarkStart w:id="1510" w:name="pg13097_151290"/>
    </w:p>
    <w:p>
      <w:pPr>
        <w:pStyle w:val="BookText"/>
        <w:rPr/>
      </w:pPr>
      <w:bookmarkEnd w:id="1510"/>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الآمِرینَ بالمَعروفِ التّارِکینَ لَهُ ، والنّاهِینَ عَنِ المُنکَرِ العامِلینَ بِهِ </w:t>
      </w:r>
      <w:r>
        <w:rPr>
          <w:rFonts w:eastAsia="Amiri" w:cs="Amiri" w:ascii="Amiri" w:hAnsi="Amiri"/>
          <w:color w:val="111111"/>
          <w:sz w:val="28"/>
          <w:szCs w:val="28"/>
          <w:rtl w:val="true"/>
          <w:lang w:bidi="ar-SA"/>
        </w:rPr>
        <w:t>.</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 xml:space="preserve">الإمامُ الباقرُ علیه السلام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المُحَلِّلَ والمُحَلَّلَ لَهُ ، ومَن یُوالی غَیرَ مَوالِیهِ ، ومَنِ ادَّعی نَسَباً لا یُعرَفُ ، والمُتَشبِّهینَ مِن الرِّجالِ بالنِّساءِ ، والمُتَشبِّهاتِ مِن النِّساءِ بالرِّجالِ ، ومَن أحدَثَ حَدَثاً فی الإسلامِ أو آوی مُحْدِثاً ، ومَن قَتَلَ غَیرَ قاتِلِهِ أو ضَرَبَ غَیرَ ضاربِهِ ، ومَن لَعَنَ أبَوَیهِ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أیوجَدُ رجُلٌ یَلعَنُ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یَلعَنُ آباءَ الرِّجالِ واُمَّهاتِهِم ، فیَلعَنونَ أبَوَیهِ </w:t>
      </w:r>
      <w:r>
        <w:rPr>
          <w:rFonts w:eastAsia="Amiri" w:cs="Amiri" w:ascii="Amiri" w:hAnsi="Amiri"/>
          <w:color w:val="111111"/>
          <w:sz w:val="28"/>
          <w:szCs w:val="28"/>
          <w:rtl w:val="true"/>
          <w:lang w:bidi="ar-SA"/>
        </w:rPr>
        <w:t>.</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مَن نَظَرَ إلی فَرجِ امرأةٍ لا تَحِلُّ لَهُ ، ورجُلاً خانَ أخاهُ فی امرأتِهِ ، ورجُلاً احْتاجَ النّاسُ إلَیهِ لِیُفَقِّهَهُم فسألَهُم الرِّشوَةَ </w:t>
      </w:r>
      <w:r>
        <w:rPr>
          <w:rFonts w:eastAsia="Amiri" w:cs="Amiri" w:ascii="Amiri" w:hAnsi="Amiri"/>
          <w:color w:val="111111"/>
          <w:sz w:val="28"/>
          <w:szCs w:val="28"/>
          <w:rtl w:val="true"/>
          <w:lang w:bidi="ar-SA"/>
        </w:rPr>
        <w:t>.</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لَعَنتُ سَبعَةً لَعَنَهُمُ اللَّهُ وکُلُّ نَبیٍّ مُجابٍ قَبلی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فی کِتابِ اللَّهِ ، والمُکَذِّبُ بقَدَرِ اللَّهِ ، والمُخالِفُ لِسُنَّتی ، والمُستَحِلُّ مِن عِترَتی ما حَرَّمَ اللَّهُ ، والمُتَسلِّطُ بالجَبریَّةِ لیُعِزَّ مَن أذَلَّ اللَّهُ ویُذِلَّ مَن أعَزَّ اللَّهُ ، والمُستَأثِرُ علَی المُسلمینَ بفَیئهِم مُستَحِلّاً لَهُ ، والمُحَرِّمُ ما أحَلَّ اللَّهُ عَزَّوجلَّ </w:t>
      </w:r>
      <w:r>
        <w:rPr>
          <w:rFonts w:eastAsia="Amiri" w:cs="Amiri" w:ascii="Amiri" w:hAnsi="Amiri"/>
          <w:color w:val="111111"/>
          <w:sz w:val="28"/>
          <w:szCs w:val="28"/>
          <w:rtl w:val="true"/>
          <w:lang w:bidi="ar-SA"/>
        </w:rPr>
        <w:t>.</w:t>
      </w:r>
      <w:r>
        <w:rPr>
          <w:rStyle w:val="FootnoteAnchor"/>
          <w:rtl w:val="true"/>
        </w:rPr>
        <w:footnoteReference w:id="3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ضَرَبَ والِدَهُ أو والِدَتَهُ ، مَلعونٌ مَلعونٌ مَن عَقَّ والِدَیهِ ، مَلعونٌ مَلعونٌ مَن لَم یُوَقِّرِ المَسجِدَ </w:t>
      </w:r>
      <w:r>
        <w:rPr>
          <w:rFonts w:eastAsia="Amiri" w:cs="Amiri" w:ascii="Amiri" w:hAnsi="Amiri"/>
          <w:color w:val="111111"/>
          <w:sz w:val="28"/>
          <w:szCs w:val="28"/>
          <w:rtl w:val="true"/>
          <w:lang w:bidi="ar-SA"/>
        </w:rPr>
        <w:t>.</w:t>
      </w:r>
      <w:r>
        <w:rPr>
          <w:rStyle w:val="FootnoteAnchor"/>
          <w:rtl w:val="true"/>
        </w:rPr>
        <w:footnoteReference w:id="360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والکاهِنُ مَلعونٌ ، والسّاحِرُ مَلعونٌ ، والمُغَنِّیَةُ مَلعونَةٌ، ومَن آواها وآکِلُ کَسبِها مَلعونٌ</w:t>
      </w:r>
      <w:r>
        <w:rPr>
          <w:rFonts w:eastAsia="Amiri" w:cs="Amiri" w:ascii="Amiri" w:hAnsi="Amiri"/>
          <w:color w:val="111111"/>
          <w:sz w:val="28"/>
          <w:szCs w:val="28"/>
          <w:rtl w:val="true"/>
          <w:lang w:bidi="ar-SA"/>
        </w:rPr>
        <w:t>.</w:t>
      </w:r>
      <w:r>
        <w:rPr>
          <w:rStyle w:val="FootnoteAnchor"/>
          <w:rtl w:val="true"/>
        </w:rPr>
        <w:footnoteReference w:id="3603"/>
      </w:r>
    </w:p>
    <w:p>
      <w:pPr>
        <w:pStyle w:val="Heading4"/>
        <w:numPr>
          <w:ilvl w:val="3"/>
          <w:numId w:val="1"/>
        </w:numPr>
        <w:rPr/>
      </w:pPr>
      <w:bookmarkStart w:id="1511" w:name="__RefHeading___Toc7584223_3224264995"/>
      <w:bookmarkStart w:id="1512" w:name="_Toc575"/>
      <w:bookmarkEnd w:id="1511"/>
      <w:r>
        <w:rPr/>
        <w:t>3519</w:t>
      </w:r>
      <w:r>
        <w:rPr>
          <w:rtl w:val="true"/>
        </w:rPr>
        <w:t xml:space="preserve"> - </w:t>
      </w:r>
      <w:r>
        <w:rPr>
          <w:rtl w:val="true"/>
        </w:rPr>
        <w:t>المَلعونونَ فِی الدُّنیا وَالآخِرَةِ</w:t>
      </w:r>
      <w:bookmarkEnd w:id="15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w:t>
      </w:r>
    </w:p>
    <w:p>
      <w:pPr>
        <w:pStyle w:val="BookText"/>
        <w:rPr/>
      </w:pPr>
      <w:r>
        <w:rPr>
          <w:rFonts w:ascii="Amiri" w:hAnsi="Amiri" w:eastAsia="Amiri" w:cs="Amiri"/>
          <w:color w:val="111111"/>
          <w:sz w:val="28"/>
          <w:sz w:val="28"/>
          <w:szCs w:val="28"/>
          <w:rtl w:val="true"/>
          <w:lang w:bidi="ar-SA"/>
        </w:rPr>
        <w:t>والآخِرَةِ وَأَعَدَّ لَهُمْ عَذَاباً مُهِیناً</w:t>
      </w:r>
      <w:r>
        <w:rPr>
          <w:rFonts w:eastAsia="Amiri" w:cs="Amiri" w:ascii="Amiri" w:hAnsi="Amiri"/>
          <w:color w:val="111111"/>
          <w:sz w:val="28"/>
          <w:szCs w:val="28"/>
          <w:rtl w:val="true"/>
          <w:lang w:bidi="ar-SA"/>
        </w:rPr>
        <w:t>) .</w:t>
      </w:r>
      <w:r>
        <w:rPr>
          <w:rStyle w:val="FootnoteAnchor"/>
          <w:rtl w:val="true"/>
        </w:rPr>
        <w:footnoteReference w:id="3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rtl w:val="true"/>
          <w:lang w:bidi="ar-SA"/>
        </w:rPr>
        <w:t>) .</w:t>
      </w:r>
      <w:r>
        <w:rPr>
          <w:rStyle w:val="FootnoteAnchor"/>
          <w:rtl w:val="true"/>
        </w:rPr>
        <w:footnoteReference w:id="3605"/>
      </w:r>
    </w:p>
    <w:p>
      <w:pPr>
        <w:pStyle w:val="BookText"/>
        <w:rPr/>
      </w:pPr>
      <w:r>
        <w:rPr>
          <w:rStyle w:val="FootnoteAnchor"/>
          <w:rtl w:val="true"/>
        </w:rPr>
        <w:footnoteReference w:id="3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لُعِنوا فی الدُّنیا والآخِرَةِ ، وأمَّنَتِ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جَعَلَهُ اللَّهُ ذَکَراً فأنَّثَ نَفسَهُ وتَشَبَّهَ بالنِّساءِ ، وامرأةٌ جَعَلَها اللَّهُ اُنثی فتَذَکّرَت وتَشَبَّهَت بالرِّجالِ ، والّذی یُضِلُّ الأعمی ، ورجُلٌ حَصُورٌ ولَم یَجعَلِ اللَّهُ حَصُوراً إلّا یَحیَی بنَ زکریّا </w:t>
      </w:r>
      <w:r>
        <w:rPr>
          <w:rFonts w:eastAsia="Amiri" w:cs="Amiri" w:ascii="Amiri" w:hAnsi="Amiri"/>
          <w:color w:val="111111"/>
          <w:sz w:val="28"/>
          <w:szCs w:val="28"/>
          <w:rtl w:val="true"/>
          <w:lang w:bidi="ar-SA"/>
        </w:rPr>
        <w:t>.</w:t>
      </w:r>
      <w:r>
        <w:rPr>
          <w:rStyle w:val="FootnoteAnchor"/>
          <w:rtl w:val="true"/>
        </w:rPr>
        <w:footnoteReference w:id="3607"/>
      </w:r>
      <w:bookmarkStart w:id="1513" w:name="pg13097_151293"/>
    </w:p>
    <w:p>
      <w:pPr>
        <w:pStyle w:val="Heading3"/>
        <w:numPr>
          <w:ilvl w:val="2"/>
          <w:numId w:val="1"/>
        </w:numPr>
        <w:rPr/>
      </w:pPr>
      <w:bookmarkStart w:id="1514" w:name="__RefHeading___Toc7584225_3224264995"/>
      <w:bookmarkStart w:id="1515" w:name="_Toc576"/>
      <w:bookmarkEnd w:id="1513"/>
      <w:bookmarkEnd w:id="1514"/>
      <w:r>
        <w:rPr/>
        <w:t>474</w:t>
      </w:r>
      <w:r>
        <w:rPr>
          <w:rtl w:val="true"/>
        </w:rPr>
        <w:t xml:space="preserve"> - </w:t>
      </w:r>
      <w:r>
        <w:rPr>
          <w:rtl w:val="true"/>
        </w:rPr>
        <w:t>اللّغو</w:t>
      </w:r>
      <w:bookmarkEnd w:id="1515"/>
    </w:p>
    <w:p>
      <w:pPr>
        <w:pStyle w:val="Heading4"/>
        <w:numPr>
          <w:ilvl w:val="3"/>
          <w:numId w:val="1"/>
        </w:numPr>
        <w:rPr/>
      </w:pPr>
      <w:bookmarkStart w:id="1516" w:name="__RefHeading___Toc7584227_3224264995"/>
      <w:bookmarkStart w:id="1517" w:name="_Toc577"/>
      <w:bookmarkEnd w:id="1516"/>
      <w:r>
        <w:rPr>
          <w:rtl w:val="true"/>
        </w:rPr>
        <w:t>اشاره</w:t>
      </w:r>
      <w:bookmarkEnd w:id="1517"/>
    </w:p>
    <w:p>
      <w:pPr>
        <w:pStyle w:val="BookText"/>
        <w:rPr/>
      </w:pPr>
      <w:r>
        <w:rPr>
          <w:rStyle w:val="FootnoteAnchor"/>
          <w:rtl w:val="true"/>
        </w:rPr>
        <w:footnoteReference w:id="360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p>
    <w:p>
      <w:pPr>
        <w:pStyle w:val="BookText"/>
        <w:rPr/>
      </w:pPr>
      <w:r>
        <w:rPr>
          <w:rStyle w:val="FootnoteAnchor"/>
          <w:rtl w:val="true"/>
        </w:rPr>
        <w:footnoteReference w:id="360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bookmarkStart w:id="1518" w:name="pg13097_151295"/>
    </w:p>
    <w:p>
      <w:pPr>
        <w:pStyle w:val="Heading4"/>
        <w:numPr>
          <w:ilvl w:val="3"/>
          <w:numId w:val="1"/>
        </w:numPr>
        <w:rPr/>
      </w:pPr>
      <w:bookmarkStart w:id="1519" w:name="__RefHeading___Toc7584229_3224264995"/>
      <w:bookmarkStart w:id="1520" w:name="_Toc578"/>
      <w:bookmarkEnd w:id="1518"/>
      <w:bookmarkEnd w:id="1519"/>
      <w:r>
        <w:rPr/>
        <w:t>3520</w:t>
      </w:r>
      <w:r>
        <w:rPr>
          <w:rtl w:val="true"/>
        </w:rPr>
        <w:t xml:space="preserve"> - </w:t>
      </w:r>
      <w:r>
        <w:rPr>
          <w:rtl w:val="true"/>
        </w:rPr>
        <w:t>اللَّغوُ</w:t>
      </w:r>
      <w:bookmarkEnd w:id="15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w:t>
      </w:r>
      <w:r>
        <w:rPr>
          <w:rStyle w:val="FootnoteAnchor"/>
          <w:rtl w:val="true"/>
        </w:rPr>
        <w:footnoteReference w:id="3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وَإِذا مَرُّوا بِاللَّغْوِ مَرُّوا کِرَاماً</w:t>
      </w:r>
      <w:r>
        <w:rPr>
          <w:rFonts w:eastAsia="Amiri" w:cs="Amiri" w:ascii="Amiri" w:hAnsi="Amiri"/>
          <w:color w:val="111111"/>
          <w:sz w:val="28"/>
          <w:szCs w:val="28"/>
          <w:rtl w:val="true"/>
          <w:lang w:bidi="ar-SA"/>
        </w:rPr>
        <w:t>) .</w:t>
      </w:r>
      <w:r>
        <w:rPr>
          <w:rStyle w:val="FootnoteAnchor"/>
          <w:rtl w:val="true"/>
        </w:rPr>
        <w:footnoteReference w:id="3611"/>
      </w:r>
    </w:p>
    <w:p>
      <w:pPr>
        <w:pStyle w:val="BookText"/>
        <w:rPr/>
      </w:pPr>
      <w:r>
        <w:rPr>
          <w:rStyle w:val="FootnoteAnchor"/>
          <w:rtl w:val="true"/>
        </w:rPr>
        <w:footnoteReference w:id="3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قَدراً مَن تَرکَ ما لا یَعنیهِ </w:t>
      </w:r>
      <w:r>
        <w:rPr>
          <w:rFonts w:eastAsia="Amiri" w:cs="Amiri" w:ascii="Amiri" w:hAnsi="Amiri"/>
          <w:color w:val="111111"/>
          <w:sz w:val="28"/>
          <w:szCs w:val="28"/>
          <w:rtl w:val="true"/>
          <w:lang w:bidi="ar-SA"/>
        </w:rPr>
        <w:t>.</w:t>
      </w:r>
      <w:r>
        <w:rPr>
          <w:rStyle w:val="FootnoteAnchor"/>
          <w:rtl w:val="true"/>
        </w:rPr>
        <w:footnoteReference w:id="36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تَرکُهُ ما لا یَعنیهِ </w:t>
      </w:r>
      <w:r>
        <w:rPr>
          <w:rFonts w:eastAsia="Amiri" w:cs="Amiri" w:ascii="Amiri" w:hAnsi="Amiri"/>
          <w:color w:val="111111"/>
          <w:sz w:val="28"/>
          <w:szCs w:val="28"/>
          <w:rtl w:val="true"/>
          <w:lang w:bidi="ar-SA"/>
        </w:rPr>
        <w:t>.</w:t>
      </w:r>
      <w:r>
        <w:rPr>
          <w:rStyle w:val="FootnoteAnchor"/>
          <w:rtl w:val="true"/>
        </w:rPr>
        <w:footnoteReference w:id="36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النّفسِ تَرکُ ما لا یَعنیها </w:t>
      </w:r>
      <w:r>
        <w:rPr>
          <w:rFonts w:eastAsia="Amiri" w:cs="Amiri" w:ascii="Amiri" w:hAnsi="Amiri"/>
          <w:color w:val="111111"/>
          <w:sz w:val="28"/>
          <w:szCs w:val="28"/>
          <w:rtl w:val="true"/>
          <w:lang w:bidi="ar-SA"/>
        </w:rPr>
        <w:t>.</w:t>
      </w:r>
      <w:r>
        <w:rPr>
          <w:rStyle w:val="FootnoteAnchor"/>
          <w:rtl w:val="true"/>
        </w:rPr>
        <w:footnoteReference w:id="36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ما لا یَعنی زِینَةُ الوَرَعِ </w:t>
      </w:r>
      <w:r>
        <w:rPr>
          <w:rFonts w:eastAsia="Amiri" w:cs="Amiri" w:ascii="Amiri" w:hAnsi="Amiri"/>
          <w:color w:val="111111"/>
          <w:sz w:val="28"/>
          <w:szCs w:val="28"/>
          <w:rtl w:val="true"/>
          <w:lang w:bidi="ar-SA"/>
        </w:rPr>
        <w:t>.</w:t>
      </w:r>
      <w:r>
        <w:rPr>
          <w:rStyle w:val="FootnoteAnchor"/>
          <w:rtl w:val="true"/>
        </w:rPr>
        <w:footnoteReference w:id="36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ارحَمْنی بِتَرکِ المَعاصی أبَداً ما أبقَیتَنی ، وارحَمْنی مِن أن أتَکَلّفَ ما لا یَعنینی</w:t>
      </w:r>
      <w:r>
        <w:rPr>
          <w:rFonts w:eastAsia="Amiri" w:cs="Amiri" w:ascii="Amiri" w:hAnsi="Amiri"/>
          <w:color w:val="111111"/>
          <w:sz w:val="28"/>
          <w:szCs w:val="28"/>
          <w:rtl w:val="true"/>
          <w:lang w:bidi="ar-SA"/>
        </w:rPr>
        <w:t>.</w:t>
      </w:r>
      <w:r>
        <w:rPr>
          <w:rStyle w:val="FootnoteAnchor"/>
          <w:rtl w:val="true"/>
        </w:rPr>
        <w:footnoteReference w:id="36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تَهیجوا وَهَجَ النّارِ علی وُجوهِکُم بالخَوضِ فیما لا یَعنیکُم </w:t>
      </w:r>
      <w:r>
        <w:rPr>
          <w:rFonts w:eastAsia="Amiri" w:cs="Amiri" w:ascii="Amiri" w:hAnsi="Amiri"/>
          <w:color w:val="111111"/>
          <w:sz w:val="28"/>
          <w:szCs w:val="28"/>
          <w:rtl w:val="true"/>
          <w:lang w:bidi="ar-SA"/>
        </w:rPr>
        <w:t>.</w:t>
      </w:r>
      <w:r>
        <w:rPr>
          <w:rStyle w:val="FootnoteAnchor"/>
          <w:rtl w:val="true"/>
        </w:rPr>
        <w:footnoteReference w:id="3618"/>
      </w:r>
    </w:p>
    <w:p>
      <w:pPr>
        <w:pStyle w:val="BookText"/>
        <w:rPr/>
      </w:pPr>
      <w:r>
        <w:rPr>
          <w:rFonts w:ascii="Amiri" w:hAnsi="Amiri" w:eastAsia="Amiri" w:cs="Amiri"/>
          <w:color w:val="111111"/>
          <w:sz w:val="28"/>
          <w:sz w:val="28"/>
          <w:szCs w:val="28"/>
          <w:rtl w:val="true"/>
          <w:lang w:bidi="ar-SA"/>
        </w:rPr>
        <w:t xml:space="preserve">إدریس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سَلِّ قَلبی عَن کُلِّ شَی ءٍ لا أتَزَوّدُهُ إلَیکَ ، ولا أنتَفِعُ بهِ یَومَ ألقاکَ ، مِن حَلالٍ أو حَرامٍ </w:t>
      </w:r>
      <w:r>
        <w:rPr>
          <w:rFonts w:eastAsia="Amiri" w:cs="Amiri" w:ascii="Amiri" w:hAnsi="Amiri"/>
          <w:color w:val="111111"/>
          <w:sz w:val="28"/>
          <w:szCs w:val="28"/>
          <w:rtl w:val="true"/>
          <w:lang w:bidi="ar-SA"/>
        </w:rPr>
        <w:t>.</w:t>
      </w:r>
      <w:r>
        <w:rPr>
          <w:rStyle w:val="FootnoteAnchor"/>
          <w:rtl w:val="true"/>
        </w:rPr>
        <w:footnoteReference w:id="36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قَولٍ لَیسَ للَّهِ فیهِ ذِکرٌ فلَغوٌ </w:t>
      </w:r>
      <w:r>
        <w:rPr>
          <w:rFonts w:eastAsia="Amiri" w:cs="Amiri" w:ascii="Amiri" w:hAnsi="Amiri"/>
          <w:color w:val="111111"/>
          <w:sz w:val="28"/>
          <w:szCs w:val="28"/>
          <w:rtl w:val="true"/>
          <w:lang w:bidi="ar-SA"/>
        </w:rPr>
        <w:t>.</w:t>
      </w:r>
      <w:r>
        <w:rPr>
          <w:rStyle w:val="FootnoteAnchor"/>
          <w:rtl w:val="true"/>
        </w:rPr>
        <w:footnoteReference w:id="3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لِما لا یَعنیکَ بِتَرکِ ما یَعنیکَ </w:t>
      </w:r>
      <w:r>
        <w:rPr>
          <w:rFonts w:eastAsia="Amiri" w:cs="Amiri" w:ascii="Amiri" w:hAnsi="Amiri"/>
          <w:color w:val="111111"/>
          <w:sz w:val="28"/>
          <w:szCs w:val="28"/>
          <w:rtl w:val="true"/>
          <w:lang w:bidi="ar-SA"/>
        </w:rPr>
        <w:t>.</w:t>
      </w:r>
      <w:r>
        <w:rPr>
          <w:rStyle w:val="FootnoteAnchor"/>
          <w:rtl w:val="true"/>
        </w:rPr>
        <w:footnoteReference w:id="3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عبدِاللَّهِ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فاطلُبْ ما یَعنیکَ واترُکْ ما لا یَعنیکَ ؛ فإنّ فی تَرکِ ما لا یَعنیکَ دَرکَ ما یَعنیکَ </w:t>
      </w:r>
      <w:r>
        <w:rPr>
          <w:rFonts w:eastAsia="Amiri" w:cs="Amiri" w:ascii="Amiri" w:hAnsi="Amiri"/>
          <w:color w:val="111111"/>
          <w:sz w:val="28"/>
          <w:szCs w:val="28"/>
          <w:rtl w:val="true"/>
          <w:lang w:bidi="ar-SA"/>
        </w:rPr>
        <w:t>.</w:t>
      </w:r>
      <w:r>
        <w:rPr>
          <w:rStyle w:val="FootnoteAnchor"/>
          <w:rtl w:val="true"/>
        </w:rPr>
        <w:footnoteReference w:id="3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بما لا یَعنیهِ فاتَهُ ما یَعنیهِ </w:t>
      </w:r>
      <w:r>
        <w:rPr>
          <w:rFonts w:eastAsia="Amiri" w:cs="Amiri" w:ascii="Amiri" w:hAnsi="Amiri"/>
          <w:color w:val="111111"/>
          <w:sz w:val="28"/>
          <w:szCs w:val="28"/>
          <w:rtl w:val="true"/>
          <w:lang w:bidi="ar-SA"/>
        </w:rPr>
        <w:t>.</w:t>
      </w:r>
      <w:r>
        <w:rPr>
          <w:rStyle w:val="FootnoteAnchor"/>
          <w:rtl w:val="true"/>
        </w:rPr>
        <w:footnoteReference w:id="362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اطَّرَحَ ما یَعنیهِ ، وَقَعَ إلی ما لا یَعنیهِ </w:t>
      </w:r>
      <w:r>
        <w:rPr>
          <w:rFonts w:eastAsia="Amiri" w:cs="Amiri" w:ascii="Amiri" w:hAnsi="Amiri"/>
          <w:color w:val="111111"/>
          <w:sz w:val="28"/>
          <w:szCs w:val="28"/>
          <w:rtl w:val="true"/>
          <w:lang w:bidi="ar-SA"/>
        </w:rPr>
        <w:t>.</w:t>
      </w:r>
      <w:r>
        <w:rPr>
          <w:rStyle w:val="FootnoteAnchor"/>
          <w:rtl w:val="true"/>
        </w:rPr>
        <w:footnoteReference w:id="3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ما یُوافِقُ هَواکَ وإن قُلتَهُ لَهواً أو خِلْتَهُ لَغواً ؛ فَرُبَّ لَهوٍ یُوحِشُ مِنکَ حُرّاً ، ولَغوٍ یَجلِبُ علَیکَ شَرّاً </w:t>
      </w:r>
      <w:r>
        <w:rPr>
          <w:rFonts w:eastAsia="Amiri" w:cs="Amiri" w:ascii="Amiri" w:hAnsi="Amiri"/>
          <w:color w:val="111111"/>
          <w:sz w:val="28"/>
          <w:szCs w:val="28"/>
          <w:rtl w:val="true"/>
          <w:lang w:bidi="ar-SA"/>
        </w:rPr>
        <w:t>.</w:t>
      </w:r>
      <w:r>
        <w:rPr>
          <w:rStyle w:val="FootnoteAnchor"/>
          <w:rtl w:val="true"/>
        </w:rPr>
        <w:footnoteReference w:id="3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لَغوٍ یَجلِبُ شَرّاً </w:t>
      </w:r>
      <w:r>
        <w:rPr>
          <w:rFonts w:eastAsia="Amiri" w:cs="Amiri" w:ascii="Amiri" w:hAnsi="Amiri"/>
          <w:color w:val="111111"/>
          <w:sz w:val="28"/>
          <w:szCs w:val="28"/>
          <w:rtl w:val="true"/>
          <w:lang w:bidi="ar-SA"/>
        </w:rPr>
        <w:t>.</w:t>
      </w:r>
      <w:r>
        <w:rPr>
          <w:rStyle w:val="FootnoteAnchor"/>
          <w:rtl w:val="true"/>
        </w:rPr>
        <w:footnoteReference w:id="3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النّفسِ بما لا یَصحَبُها بَعدَ المَوتِ مِن أکثَرِ الوَهنِ </w:t>
      </w:r>
      <w:r>
        <w:rPr>
          <w:rFonts w:eastAsia="Amiri" w:cs="Amiri" w:ascii="Amiri" w:hAnsi="Amiri"/>
          <w:color w:val="111111"/>
          <w:sz w:val="28"/>
          <w:szCs w:val="28"/>
          <w:rtl w:val="true"/>
          <w:lang w:bidi="ar-SA"/>
        </w:rPr>
        <w:t>.</w:t>
      </w:r>
      <w:r>
        <w:rPr>
          <w:rStyle w:val="FootnoteAnchor"/>
          <w:rtl w:val="true"/>
        </w:rPr>
        <w:footnoteReference w:id="3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الفُضولَ یُجانِبْکُمُ السُّفَهاءُ </w:t>
      </w:r>
      <w:r>
        <w:rPr>
          <w:rFonts w:eastAsia="Amiri" w:cs="Amiri" w:ascii="Amiri" w:hAnsi="Amiri"/>
          <w:color w:val="111111"/>
          <w:sz w:val="28"/>
          <w:szCs w:val="28"/>
          <w:rtl w:val="true"/>
          <w:lang w:bidi="ar-SA"/>
        </w:rPr>
        <w:t>.</w:t>
      </w:r>
      <w:r>
        <w:rPr>
          <w:rStyle w:val="FootnoteAnchor"/>
          <w:rtl w:val="true"/>
        </w:rPr>
        <w:footnoteReference w:id="3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بالفُضولِ فاتَهُ مِن مُهِمِّهِ المَأمولُ </w:t>
      </w:r>
      <w:r>
        <w:rPr>
          <w:rFonts w:eastAsia="Amiri" w:cs="Amiri" w:ascii="Amiri" w:hAnsi="Amiri"/>
          <w:color w:val="111111"/>
          <w:sz w:val="28"/>
          <w:szCs w:val="28"/>
          <w:rtl w:val="true"/>
          <w:lang w:bidi="ar-SA"/>
        </w:rPr>
        <w:t>.</w:t>
      </w:r>
      <w:r>
        <w:rPr>
          <w:rStyle w:val="FootnoteAnchor"/>
          <w:rtl w:val="true"/>
        </w:rPr>
        <w:footnoteReference w:id="3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بغَیرِ ضَرورَتِهِ فَوّتَهُ ذلکَ مَنفَعتَهُ </w:t>
      </w:r>
      <w:r>
        <w:rPr>
          <w:rFonts w:eastAsia="Amiri" w:cs="Amiri" w:ascii="Amiri" w:hAnsi="Amiri"/>
          <w:color w:val="111111"/>
          <w:sz w:val="28"/>
          <w:szCs w:val="28"/>
          <w:rtl w:val="true"/>
          <w:lang w:bidi="ar-SA"/>
        </w:rPr>
        <w:t>.</w:t>
      </w:r>
      <w:r>
        <w:rPr>
          <w:rStyle w:val="FootnoteAnchor"/>
          <w:rtl w:val="true"/>
        </w:rPr>
        <w:footnoteReference w:id="3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بغَیرِ المُهِمِّ ضَیّعَ الأهَمَّ </w:t>
      </w:r>
      <w:r>
        <w:rPr>
          <w:rFonts w:eastAsia="Amiri" w:cs="Amiri" w:ascii="Amiri" w:hAnsi="Amiri"/>
          <w:color w:val="111111"/>
          <w:sz w:val="28"/>
          <w:szCs w:val="28"/>
          <w:rtl w:val="true"/>
          <w:lang w:bidi="ar-SA"/>
        </w:rPr>
        <w:t>.</w:t>
      </w:r>
      <w:r>
        <w:rPr>
          <w:rStyle w:val="FootnoteAnchor"/>
          <w:rtl w:val="true"/>
        </w:rPr>
        <w:footnoteReference w:id="3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نَفسَهُ بما لا یَجِبُ ، ضَیّعَ مِن أمرِهِ ما یَجِبُ </w:t>
      </w:r>
      <w:r>
        <w:rPr>
          <w:rFonts w:eastAsia="Amiri" w:cs="Amiri" w:ascii="Amiri" w:hAnsi="Amiri"/>
          <w:color w:val="111111"/>
          <w:sz w:val="28"/>
          <w:szCs w:val="28"/>
          <w:rtl w:val="true"/>
          <w:lang w:bidi="ar-SA"/>
        </w:rPr>
        <w:t>.</w:t>
      </w:r>
      <w:r>
        <w:rPr>
          <w:rStyle w:val="FootnoteAnchor"/>
          <w:rtl w:val="true"/>
        </w:rPr>
        <w:footnoteReference w:id="36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 ولا تَعَرَّضْ لِما نابَکَ ، واعتَزِلْ عَمّا لا یَعنیکَ </w:t>
      </w:r>
      <w:r>
        <w:rPr>
          <w:rFonts w:eastAsia="Amiri" w:cs="Amiri" w:ascii="Amiri" w:hAnsi="Amiri"/>
          <w:color w:val="111111"/>
          <w:sz w:val="28"/>
          <w:szCs w:val="28"/>
          <w:rtl w:val="true"/>
          <w:lang w:bidi="ar-SA"/>
        </w:rPr>
        <w:t>.</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 یَتَقَوّلَ الرّجُلُ علَیکَ بالباطِلِ ، أو یأتِیَکَ بما لَیسَ فیکَ ، فتُعرِضَ عَنهُ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الغِناءُ والمَلاهی </w:t>
      </w:r>
      <w:r>
        <w:rPr>
          <w:rFonts w:eastAsia="Amiri" w:cs="Amiri" w:ascii="Amiri" w:hAnsi="Amiri"/>
          <w:color w:val="111111"/>
          <w:sz w:val="28"/>
          <w:szCs w:val="28"/>
          <w:rtl w:val="true"/>
          <w:lang w:bidi="ar-SA"/>
        </w:rPr>
        <w:t>.</w:t>
      </w:r>
      <w:r>
        <w:rPr>
          <w:rStyle w:val="FootnoteAnchor"/>
          <w:rtl w:val="true"/>
        </w:rPr>
        <w:footnoteReference w:id="36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والدُّخولَ فیما لا یَعنیکَ فتُذَلَّ </w:t>
      </w:r>
      <w:r>
        <w:rPr>
          <w:rFonts w:eastAsia="Amiri" w:cs="Amiri" w:ascii="Amiri" w:hAnsi="Amiri"/>
          <w:color w:val="111111"/>
          <w:sz w:val="28"/>
          <w:szCs w:val="28"/>
          <w:rtl w:val="true"/>
          <w:lang w:bidi="ar-SA"/>
        </w:rPr>
        <w:t>.</w:t>
      </w:r>
      <w:r>
        <w:rPr>
          <w:rStyle w:val="FootnoteAnchor"/>
          <w:rtl w:val="true"/>
        </w:rPr>
        <w:footnoteReference w:id="3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یَغُرَّکَ النّاسُ مِن نَفسِکَ ؛ فإنّ الأمرَ یَصِلُ إلَیکَ مِن دُونِهِم ، ولا تَقطَعِ النَّهارَ بکَذا وکَذا ؛ فإنّ مَعکَ مَن یَحفَظُ علَیکَ </w:t>
      </w:r>
      <w:r>
        <w:rPr>
          <w:rFonts w:eastAsia="Amiri" w:cs="Amiri" w:ascii="Amiri" w:hAnsi="Amiri"/>
          <w:color w:val="111111"/>
          <w:sz w:val="28"/>
          <w:szCs w:val="28"/>
          <w:rtl w:val="true"/>
          <w:lang w:bidi="ar-SA"/>
        </w:rPr>
        <w:t>.</w:t>
      </w:r>
      <w:r>
        <w:rPr>
          <w:rStyle w:val="FootnoteAnchor"/>
          <w:rtl w:val="true"/>
        </w:rPr>
        <w:footnoteReference w:id="3636"/>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r>
        <w:rPr>
          <w:rStyle w:val="FootnoteAnchor"/>
          <w:rtl w:val="true"/>
        </w:rPr>
        <w:footnoteReference w:id="36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الهَزلُ والکِذبُ </w:t>
      </w:r>
      <w:r>
        <w:rPr>
          <w:rFonts w:eastAsia="Amiri" w:cs="Amiri" w:ascii="Amiri" w:hAnsi="Amiri"/>
          <w:color w:val="111111"/>
          <w:sz w:val="28"/>
          <w:szCs w:val="28"/>
          <w:rtl w:val="true"/>
          <w:lang w:bidi="ar-SA"/>
        </w:rPr>
        <w:t>.</w:t>
      </w:r>
      <w:r>
        <w:rPr>
          <w:rStyle w:val="FootnoteAnchor"/>
          <w:rtl w:val="true"/>
        </w:rPr>
        <w:footnoteReference w:id="3638"/>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p>
    <w:p>
      <w:pPr>
        <w:pStyle w:val="BookText"/>
        <w:rPr/>
      </w:pPr>
      <w:r>
        <w:rPr>
          <w:rFonts w:ascii="IRNazanin" w:hAnsi="IRNazanin" w:eastAsia="IRNazanin"/>
          <w:color w:val="111111"/>
          <w:sz w:val="28"/>
          <w:sz w:val="28"/>
          <w:szCs w:val="28"/>
          <w:rtl w:val="true"/>
          <w:lang w:bidi="fa-IR"/>
        </w:rPr>
        <w:t xml:space="preserve">من الفعل هو ما لا فائدة فیه ، ویختلف باختلاف الاُمور التی تعود علیها الفائدة ، فربّ فعل هو لغو بالنسبة إلی أمر وهو بعینه مفید مُجدٍ بالنسبة إلی 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فاللغو من الأفعال فی نظر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المباحة التی لا یُنتفع بها فی الآخرة أو فی الدُّنیا بحیث ینتهی أیضاً إلَی الآخرة ، کالأکل والشرب بداعی شهوة التغذّی اللَّذَین یتفرّع علیهما التقوّی علی طاعة اللَّه وعبادته ، فإذا کان الفعل لا ینتفع به فی آخرة ولا فی دنیا تنتهی بنحوٍ إلی آخرة فهو اللغو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عدا الواجبات والمستحبّات من الأفعال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یصف سبحانه المؤمنین بترک اللغو مطلقاً ، فإنّ الإنسان فی معرض العثرة ومزلّة الخطیئة ، وقد عفا عن السیّئات إذا اجتنبت الکبائر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w:t>
      </w:r>
      <w:r>
        <w:rPr>
          <w:rStyle w:val="FootnoteAnchor"/>
          <w:rtl w:val="true"/>
        </w:rPr>
        <w:footnoteReference w:id="3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وصفهم بالإعراض عن اللغو دون مطلق ترکه ، والإعراض یقتضی أمراً بالفعل یدعو إلَی الاشتغال به فیترکه الإنسان صارفاً وجهه عنه إلی غیره ؛ لعدم اعتداده به واعتنائه بشأنه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ترفّع النفس عن الأعمال الخسیسة ، واعتلاؤها عن الاشتغال بما ینافی الشرف والکرامة ؛ وتعلّقها بعظائم الاُمور وجلائل المقاصد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حقّ الإیمان أن یدعو إلی ذلک ؛ فإنّ فیه تعلّقاً بساحة العظمة والکبریاء ومنبع العزّة والمجد والبهاء ، والمتّصف به لا یهتمّ إلّا بحیاة سعیدة أبدیّة خالدة ، فلا یشتغل إلّا بما یستعظمه الحقّ ، ولا یستعظم ما یهتمّ به سفلة النّاس وجهلتهم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خاطَبَهُمُ الجاهِلونَ قالوا سَلاماً ، وإذا مَرُّوا باللَّغو مَرُّوا کِراماً </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وصفهم بالإعراض عن اللغو کنایة عن علوّ همّتهم وکرامة نفوسهم </w:t>
      </w:r>
      <w:r>
        <w:rPr>
          <w:rFonts w:eastAsia="IRNazanin" w:cs="IRNazanin"/>
          <w:color w:val="111111"/>
          <w:sz w:val="28"/>
          <w:szCs w:val="28"/>
          <w:rtl w:val="true"/>
          <w:lang w:bidi="fa-IR"/>
        </w:rPr>
        <w:t>.</w:t>
      </w:r>
      <w:r>
        <w:rPr>
          <w:rStyle w:val="FootnoteAnchor"/>
          <w:rtl w:val="true"/>
        </w:rPr>
        <w:footnoteReference w:id="3640"/>
      </w:r>
      <w:bookmarkStart w:id="1521" w:name="pg13097_151299"/>
    </w:p>
    <w:p>
      <w:pPr>
        <w:pStyle w:val="Heading3"/>
        <w:numPr>
          <w:ilvl w:val="2"/>
          <w:numId w:val="1"/>
        </w:numPr>
        <w:rPr/>
      </w:pPr>
      <w:bookmarkStart w:id="1522" w:name="__RefHeading___Toc7584231_3224264995"/>
      <w:bookmarkStart w:id="1523" w:name="_Toc579"/>
      <w:bookmarkEnd w:id="1521"/>
      <w:bookmarkEnd w:id="1522"/>
      <w:r>
        <w:rPr/>
        <w:t>475</w:t>
      </w:r>
      <w:r>
        <w:rPr>
          <w:rtl w:val="true"/>
        </w:rPr>
        <w:t xml:space="preserve"> - </w:t>
      </w:r>
      <w:r>
        <w:rPr>
          <w:rtl w:val="true"/>
        </w:rPr>
        <w:t>اللّقطة</w:t>
      </w:r>
      <w:bookmarkEnd w:id="1523"/>
    </w:p>
    <w:p>
      <w:pPr>
        <w:pStyle w:val="Heading4"/>
        <w:numPr>
          <w:ilvl w:val="3"/>
          <w:numId w:val="1"/>
        </w:numPr>
        <w:rPr/>
      </w:pPr>
      <w:bookmarkStart w:id="1524" w:name="__RefHeading___Toc7584233_3224264995"/>
      <w:bookmarkStart w:id="1525" w:name="_Toc580"/>
      <w:bookmarkEnd w:id="1524"/>
      <w:r>
        <w:rPr>
          <w:rtl w:val="true"/>
        </w:rPr>
        <w:t>اشاره</w:t>
      </w:r>
      <w:bookmarkEnd w:id="152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1"/>
      </w:r>
      <w:bookmarkStart w:id="1526" w:name="pg13097_151301"/>
    </w:p>
    <w:p>
      <w:pPr>
        <w:pStyle w:val="Heading4"/>
        <w:numPr>
          <w:ilvl w:val="3"/>
          <w:numId w:val="1"/>
        </w:numPr>
        <w:rPr/>
      </w:pPr>
      <w:bookmarkStart w:id="1527" w:name="__RefHeading___Toc7584235_3224264995"/>
      <w:bookmarkStart w:id="1528" w:name="_Toc581"/>
      <w:bookmarkEnd w:id="1526"/>
      <w:bookmarkEnd w:id="1527"/>
      <w:r>
        <w:rPr/>
        <w:t>3521</w:t>
      </w:r>
      <w:r>
        <w:rPr>
          <w:rtl w:val="true"/>
        </w:rPr>
        <w:t xml:space="preserve"> - </w:t>
      </w:r>
      <w:r>
        <w:rPr>
          <w:rtl w:val="true"/>
        </w:rPr>
        <w:t>اللُّقَطَةُ</w:t>
      </w:r>
      <w:bookmarkEnd w:id="15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اللُّقطَةِ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یُعَرِّفُها ، فإن جاءَ صاحِبُها دَفَعَها إلَیهِ وإلّا حَبَسَها حَولاً ؛ فإن لَم یَجِئْ صاحِبُها أو مَن یَطلُبُها تَصَدّقَ بها ، فإن جاءَ صاحِبُها بَعدَما تَصَدّقَ بها ، إن شاءَ اغتَرَمَها الّذی کانت عِندَهُ وکانَ الأجرُ لَهُ </w:t>
      </w:r>
      <w:r>
        <w:rPr>
          <w:rFonts w:eastAsia="Amiri" w:cs="Amiri" w:ascii="Amiri" w:hAnsi="Amiri"/>
          <w:color w:val="111111"/>
          <w:sz w:val="28"/>
          <w:szCs w:val="28"/>
          <w:rtl w:val="true"/>
          <w:lang w:bidi="ar-SA"/>
        </w:rPr>
        <w:t>.</w:t>
      </w:r>
      <w:r>
        <w:rPr>
          <w:rStyle w:val="FootnoteAnchor"/>
          <w:rtl w:val="true"/>
        </w:rPr>
        <w:footnoteReference w:id="364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الضّالّةَ إلّا الضّالُّونَ </w:t>
      </w:r>
      <w:r>
        <w:rPr>
          <w:rFonts w:eastAsia="Amiri" w:cs="Amiri" w:ascii="Amiri" w:hAnsi="Amiri"/>
          <w:color w:val="111111"/>
          <w:sz w:val="28"/>
          <w:szCs w:val="28"/>
          <w:rtl w:val="true"/>
          <w:lang w:bidi="ar-SA"/>
        </w:rPr>
        <w:t>.</w:t>
      </w:r>
      <w:r>
        <w:rPr>
          <w:rStyle w:val="FootnoteAnchor"/>
          <w:rtl w:val="true"/>
        </w:rPr>
        <w:footnoteReference w:id="36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اللُّقطَةِ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تَعَرَّضْ لَها ؛ فإنّ النّاسَ لَو تَرَکوها لَجاءَ صاحِبُها حتّی یأخُذَها</w:t>
      </w:r>
      <w:r>
        <w:rPr>
          <w:rFonts w:eastAsia="Amiri" w:cs="Amiri" w:ascii="Amiri" w:hAnsi="Amiri"/>
          <w:color w:val="111111"/>
          <w:sz w:val="28"/>
          <w:szCs w:val="28"/>
          <w:rtl w:val="true"/>
          <w:lang w:bidi="ar-SA"/>
        </w:rPr>
        <w:t>.</w:t>
      </w:r>
      <w:r>
        <w:rPr>
          <w:rStyle w:val="FootnoteAnchor"/>
          <w:rtl w:val="true"/>
        </w:rPr>
        <w:footnoteReference w:id="364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5"/>
      </w:r>
      <w:bookmarkStart w:id="1529" w:name="pg13097_151303"/>
    </w:p>
    <w:p>
      <w:pPr>
        <w:pStyle w:val="Heading3"/>
        <w:numPr>
          <w:ilvl w:val="2"/>
          <w:numId w:val="1"/>
        </w:numPr>
        <w:rPr/>
      </w:pPr>
      <w:bookmarkStart w:id="1530" w:name="__RefHeading___Toc7584237_3224264995"/>
      <w:bookmarkStart w:id="1531" w:name="_Toc582"/>
      <w:bookmarkEnd w:id="1529"/>
      <w:bookmarkEnd w:id="1530"/>
      <w:r>
        <w:rPr/>
        <w:t>476</w:t>
      </w:r>
      <w:r>
        <w:rPr>
          <w:rtl w:val="true"/>
        </w:rPr>
        <w:t xml:space="preserve"> - </w:t>
      </w:r>
      <w:r>
        <w:rPr>
          <w:rtl w:val="true"/>
        </w:rPr>
        <w:t>اللّقاء</w:t>
      </w:r>
      <w:bookmarkEnd w:id="1531"/>
    </w:p>
    <w:p>
      <w:pPr>
        <w:pStyle w:val="Heading4"/>
        <w:numPr>
          <w:ilvl w:val="3"/>
          <w:numId w:val="1"/>
        </w:numPr>
        <w:rPr/>
      </w:pPr>
      <w:bookmarkStart w:id="1532" w:name="__RefHeading___Toc7584239_3224264995"/>
      <w:bookmarkStart w:id="1533" w:name="_Toc583"/>
      <w:bookmarkEnd w:id="1532"/>
      <w:r>
        <w:rPr>
          <w:rtl w:val="true"/>
        </w:rPr>
        <w:t>اشاره</w:t>
      </w:r>
      <w:bookmarkEnd w:id="1533"/>
    </w:p>
    <w:p>
      <w:pPr>
        <w:pStyle w:val="BookText"/>
        <w:rPr/>
      </w:pPr>
      <w:r>
        <w:rPr>
          <w:rFonts w:ascii="Amiri" w:hAnsi="Amiri" w:eastAsia="Amiri" w:cs="Amiri"/>
          <w:color w:val="111111"/>
          <w:sz w:val="28"/>
          <w:sz w:val="28"/>
          <w:szCs w:val="28"/>
          <w:rtl w:val="true"/>
          <w:lang w:bidi="ar-SA"/>
        </w:rPr>
        <w:t>لقاءُ اللَّه سبحانه وتعالی</w:t>
      </w:r>
    </w:p>
    <w:p>
      <w:pPr>
        <w:pStyle w:val="BookText"/>
        <w:rPr/>
      </w:pPr>
      <w:r>
        <w:rPr>
          <w:rStyle w:val="FootnoteAnchor"/>
          <w:rtl w:val="true"/>
        </w:rPr>
        <w:footnoteReference w:id="364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المحبّة والشوق والرضا والاُنس</w:t>
      </w:r>
      <w:r>
        <w:rPr>
          <w:rFonts w:eastAsia="IRNazanin" w:cs="IRNazanin"/>
          <w:color w:val="111111"/>
          <w:sz w:val="28"/>
          <w:szCs w:val="28"/>
          <w:rtl w:val="true"/>
          <w:lang w:bidi="fa-IR"/>
        </w:rPr>
        <w:t>».</w:t>
      </w:r>
    </w:p>
    <w:p>
      <w:pPr>
        <w:pStyle w:val="BookText"/>
        <w:rPr/>
      </w:pPr>
      <w:r>
        <w:rPr>
          <w:rStyle w:val="FootnoteAnchor"/>
          <w:rtl w:val="true"/>
        </w:rPr>
        <w:footnoteReference w:id="3647"/>
      </w:r>
    </w:p>
    <w:p>
      <w:pPr>
        <w:pStyle w:val="BookText"/>
        <w:rPr/>
      </w:pPr>
      <w:r>
        <w:rPr>
          <w:rFonts w:ascii="IRNazanin" w:hAnsi="IRNazanin" w:eastAsia="IRNazanin"/>
          <w:color w:val="111111"/>
          <w:sz w:val="28"/>
          <w:sz w:val="28"/>
          <w:szCs w:val="28"/>
          <w:rtl w:val="true"/>
          <w:lang w:bidi="fa-IR"/>
        </w:rPr>
        <w:t xml:space="preserve">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bookmarkStart w:id="1534" w:name="pg13097_151305"/>
    </w:p>
    <w:p>
      <w:pPr>
        <w:pStyle w:val="Heading4"/>
        <w:numPr>
          <w:ilvl w:val="3"/>
          <w:numId w:val="1"/>
        </w:numPr>
        <w:rPr/>
      </w:pPr>
      <w:bookmarkStart w:id="1535" w:name="__RefHeading___Toc7584241_3224264995"/>
      <w:bookmarkStart w:id="1536" w:name="_Toc584"/>
      <w:bookmarkEnd w:id="1534"/>
      <w:bookmarkEnd w:id="1535"/>
      <w:r>
        <w:rPr/>
        <w:t>3522</w:t>
      </w:r>
      <w:r>
        <w:rPr>
          <w:rtl w:val="true"/>
        </w:rPr>
        <w:t xml:space="preserve"> - </w:t>
      </w:r>
      <w:r>
        <w:rPr>
          <w:rtl w:val="true"/>
        </w:rPr>
        <w:t>شَوقُ اللِّقاءِ</w:t>
      </w:r>
      <w:bookmarkEnd w:id="15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rtl w:val="true"/>
          <w:lang w:bidi="ar-SA"/>
        </w:rPr>
        <w:t>) .</w:t>
      </w:r>
      <w:r>
        <w:rPr>
          <w:rStyle w:val="FootnoteAnchor"/>
          <w:rtl w:val="true"/>
        </w:rPr>
        <w:footnoteReference w:id="36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رأسُ مالی ، والعَقلُ أصلُ دِینی ، والحُبُّ أساسی ، والشَّوقُ مَرکَبی ، وذِکرُ اللَّهِ أنیسی </w:t>
      </w:r>
      <w:r>
        <w:rPr>
          <w:rFonts w:eastAsia="Amiri" w:cs="Amiri" w:ascii="Amiri" w:hAnsi="Amiri"/>
          <w:color w:val="111111"/>
          <w:sz w:val="28"/>
          <w:szCs w:val="28"/>
          <w:rtl w:val="true"/>
          <w:lang w:bidi="ar-SA"/>
        </w:rPr>
        <w:t>.</w:t>
      </w:r>
      <w:r>
        <w:rPr>
          <w:rStyle w:val="FootnoteAnchor"/>
          <w:rtl w:val="true"/>
        </w:rPr>
        <w:footnoteReference w:id="36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ناجی موسَی بنَ عِمرانَ علیه السلام بِمائةِ ألفِ کَلِمَةٍ وأربَعةٍ وعِشرینَ ألفَ کَلِمَةٍ ، فی ثلاثَةِ أیّامٍ ولیالِیهِنَّ ، ما طَعِمَ فیها موسی ولا شَرِبَ فیها ، فلَمّا انصَرفَ إلی بَنی إسرائیلَ وسَمِعَ کلامَهُم مَقَتَهُم ؛ لِما کانَ وَقَعَ فی مَسامِعِهِ مِن حَلاوَةِ کَلامِ اللَّهِ عَزَّوجلَّ </w:t>
      </w:r>
      <w:r>
        <w:rPr>
          <w:rFonts w:eastAsia="Amiri" w:cs="Amiri" w:ascii="Amiri" w:hAnsi="Amiri"/>
          <w:color w:val="111111"/>
          <w:sz w:val="28"/>
          <w:szCs w:val="28"/>
          <w:rtl w:val="true"/>
          <w:lang w:bidi="ar-SA"/>
        </w:rPr>
        <w:t>.</w:t>
      </w:r>
      <w:r>
        <w:rPr>
          <w:rStyle w:val="FootnoteAnchor"/>
          <w:rtl w:val="true"/>
        </w:rPr>
        <w:footnoteReference w:id="36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الرِّضا بالقَضاءِ ، وَبَردَ العَیشِ بَعدَ المَوتِ ، ولَذّةَ النَّظَرِ إلی وَجهِکَ ، وشَوقاً إلی رؤیَتِکَ ولِقائکَ </w:t>
      </w:r>
      <w:r>
        <w:rPr>
          <w:rFonts w:eastAsia="Amiri" w:cs="Amiri" w:ascii="Amiri" w:hAnsi="Amiri"/>
          <w:color w:val="111111"/>
          <w:sz w:val="28"/>
          <w:szCs w:val="28"/>
          <w:rtl w:val="true"/>
          <w:lang w:bidi="ar-SA"/>
        </w:rPr>
        <w:t>.</w:t>
      </w:r>
      <w:r>
        <w:rPr>
          <w:rStyle w:val="FootnoteAnchor"/>
          <w:rtl w:val="true"/>
        </w:rPr>
        <w:footnoteReference w:id="3651"/>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لکَعبِ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أخَصِّ آیةٍ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شَوقُ الأبرارِ إلی لِقائی، وأنا إلی لِقائهِم لَأشَدُّ شَوقاً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ومَکتوبٌ إلی جانِبِها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طَلَبَنی وَجَدَنی ، ومَن طَلبَ غَیری لَم یَجِدْنی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أنّی لَسَمِعتُ رسولَ اللَّهِ صلی اللَّه علیه وآله یقولُ هذا </w:t>
      </w:r>
      <w:r>
        <w:rPr>
          <w:rFonts w:eastAsia="Amiri" w:cs="Amiri" w:ascii="Amiri" w:hAnsi="Amiri"/>
          <w:color w:val="111111"/>
          <w:sz w:val="28"/>
          <w:szCs w:val="28"/>
          <w:rtl w:val="true"/>
          <w:lang w:bidi="ar-SA"/>
        </w:rPr>
        <w:t>.</w:t>
      </w:r>
      <w:r>
        <w:rPr>
          <w:rStyle w:val="FootnoteAnchor"/>
          <w:rtl w:val="true"/>
        </w:rPr>
        <w:footnoteReference w:id="365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أنَّ اللَّهَ عَزَّوجلَّ أوحی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إلی کَم تَذکُرُ الجَنّةَ ولا تَسألُنی الشَّوقَ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 المُشتاقونَ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المُشتاقینَ إلَیَّ الّذینَ صَفَّیتُهُم مِن کُلِّ کَدَرٍ ، وأنبَهتُهُم بالحَذَرِ ، وخَرَقتُ مِن قُلوبِهِم إلَیَّ خَرْقاً یَنظُرونَ إلَیَّ </w:t>
      </w:r>
      <w:r>
        <w:rPr>
          <w:rFonts w:eastAsia="Amiri" w:cs="Amiri" w:ascii="Amiri" w:hAnsi="Amiri"/>
          <w:color w:val="111111"/>
          <w:sz w:val="28"/>
          <w:szCs w:val="28"/>
          <w:rtl w:val="true"/>
          <w:lang w:bidi="ar-SA"/>
        </w:rPr>
        <w:t>.</w:t>
      </w:r>
      <w:r>
        <w:rPr>
          <w:rStyle w:val="FootnoteAnchor"/>
          <w:rtl w:val="true"/>
        </w:rPr>
        <w:footnoteReference w:id="3653"/>
      </w:r>
      <w:bookmarkStart w:id="1537" w:name="pg13097_151306"/>
    </w:p>
    <w:p>
      <w:pPr>
        <w:pStyle w:val="BookText"/>
        <w:rPr/>
      </w:pPr>
      <w:bookmarkEnd w:id="1537"/>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لعِبادی المُتَوجِّهینَ إلَیَّ بمَحَبَّتی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ضَرَّکُم إذا احتَجَبتُم عَن خَلقی إذ رَفَعتُ الحِجابَ فیما بَینی وبَینَکُم حتّی تَنظُروا إلَیَّ بعُیونِ قُلوبِکُم؟</w:t>
      </w:r>
      <w:r>
        <w:rPr>
          <w:rFonts w:eastAsia="Amiri" w:cs="Amiri" w:ascii="Amiri" w:hAnsi="Amiri"/>
          <w:color w:val="111111"/>
          <w:sz w:val="28"/>
          <w:szCs w:val="28"/>
          <w:rtl w:val="true"/>
          <w:lang w:bidi="ar-SA"/>
        </w:rPr>
        <w:t>!</w:t>
      </w:r>
      <w:r>
        <w:rPr>
          <w:rStyle w:val="FootnoteAnchor"/>
          <w:rtl w:val="true"/>
        </w:rPr>
        <w:footnoteReference w:id="3654"/>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إلَیَّ ببَصَرِ قَلبِکَ ، ولا تَنظُرْ بعَینِکَ الّتی فی رأسِکَ إلَی الّذینَ حَجَبتُ عُقولَهُم عَنّی </w:t>
      </w:r>
      <w:r>
        <w:rPr>
          <w:rFonts w:eastAsia="Amiri" w:cs="Amiri" w:ascii="Amiri" w:hAnsi="Amiri"/>
          <w:color w:val="111111"/>
          <w:sz w:val="28"/>
          <w:szCs w:val="28"/>
          <w:rtl w:val="true"/>
          <w:lang w:bidi="ar-SA"/>
        </w:rPr>
        <w:t>.</w:t>
      </w:r>
      <w:r>
        <w:rPr>
          <w:rStyle w:val="FootnoteAnchor"/>
          <w:rtl w:val="true"/>
        </w:rPr>
        <w:footnoteReference w:id="36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شِیمَةُ المُوقِنینَ </w:t>
      </w:r>
      <w:r>
        <w:rPr>
          <w:rFonts w:eastAsia="Amiri" w:cs="Amiri" w:ascii="Amiri" w:hAnsi="Amiri"/>
          <w:color w:val="111111"/>
          <w:sz w:val="28"/>
          <w:szCs w:val="28"/>
          <w:rtl w:val="true"/>
          <w:lang w:bidi="ar-SA"/>
        </w:rPr>
        <w:t>.</w:t>
      </w:r>
      <w:r>
        <w:rPr>
          <w:rStyle w:val="FootnoteAnchor"/>
          <w:rtl w:val="true"/>
        </w:rPr>
        <w:footnoteReference w:id="3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خُلْصانُ العارِفینَ </w:t>
      </w:r>
      <w:r>
        <w:rPr>
          <w:rFonts w:eastAsia="Amiri" w:cs="Amiri" w:ascii="Amiri" w:hAnsi="Amiri"/>
          <w:color w:val="111111"/>
          <w:sz w:val="28"/>
          <w:szCs w:val="28"/>
          <w:rtl w:val="true"/>
          <w:lang w:bidi="ar-SA"/>
        </w:rPr>
        <w:t>.</w:t>
      </w:r>
      <w:r>
        <w:rPr>
          <w:rStyle w:val="FootnoteAnchor"/>
          <w:rtl w:val="true"/>
        </w:rPr>
        <w:footnoteReference w:id="3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مُرقِلٌ نَحوَکَ فی جَحفَلٍ مِن المُهاجِرینَ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مُتَسَربِلینَ سَرابِیلَ المَوتِ ، أحَبُّ اللِّقاءِ إلَیهِم لِقاءُ رَبِّهِم </w:t>
      </w:r>
      <w:r>
        <w:rPr>
          <w:rFonts w:eastAsia="Amiri" w:cs="Amiri" w:ascii="Amiri" w:hAnsi="Amiri"/>
          <w:color w:val="111111"/>
          <w:sz w:val="28"/>
          <w:szCs w:val="28"/>
          <w:rtl w:val="true"/>
          <w:lang w:bidi="ar-SA"/>
        </w:rPr>
        <w:t>.</w:t>
      </w:r>
      <w:r>
        <w:rPr>
          <w:rStyle w:val="FootnoteAnchor"/>
          <w:rtl w:val="true"/>
        </w:rPr>
        <w:footnoteReference w:id="3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حَثِّ أصحابِهِ علَی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تُبلی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أشوَقُ إلی لِقائهِم مِنهُم إلی دِیارِهِم </w:t>
      </w:r>
      <w:r>
        <w:rPr>
          <w:rFonts w:eastAsia="Amiri" w:cs="Amiri" w:ascii="Amiri" w:hAnsi="Amiri"/>
          <w:color w:val="111111"/>
          <w:sz w:val="28"/>
          <w:szCs w:val="28"/>
          <w:rtl w:val="true"/>
          <w:lang w:bidi="ar-SA"/>
        </w:rPr>
        <w:t>.</w:t>
      </w:r>
      <w:r>
        <w:rPr>
          <w:rStyle w:val="FootnoteAnchor"/>
          <w:rtl w:val="true"/>
        </w:rPr>
        <w:footnoteReference w:id="3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وإنّی إلی لِقاءِ اللَّهِ لَمُشتاقٌ ، وحُسنِ ثَوابِهِ لَمُنتَظِرٌ راجٍ </w:t>
      </w:r>
      <w:r>
        <w:rPr>
          <w:rFonts w:eastAsia="Amiri" w:cs="Amiri" w:ascii="Amiri" w:hAnsi="Amiri"/>
          <w:color w:val="111111"/>
          <w:sz w:val="28"/>
          <w:szCs w:val="28"/>
          <w:rtl w:val="true"/>
          <w:lang w:bidi="ar-SA"/>
        </w:rPr>
        <w:t>.</w:t>
      </w:r>
      <w:r>
        <w:rPr>
          <w:rStyle w:val="FootnoteAnchor"/>
          <w:rtl w:val="true"/>
        </w:rPr>
        <w:footnoteReference w:id="3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یَکُنِ اللَّهُ أمَلَهُ یُدرِکْ غایَةَ الأملِ والرَّجاءِ </w:t>
      </w:r>
      <w:r>
        <w:rPr>
          <w:rFonts w:eastAsia="Amiri" w:cs="Amiri" w:ascii="Amiri" w:hAnsi="Amiri"/>
          <w:color w:val="111111"/>
          <w:sz w:val="28"/>
          <w:szCs w:val="28"/>
          <w:rtl w:val="true"/>
          <w:lang w:bidi="ar-SA"/>
        </w:rPr>
        <w:t>.</w:t>
      </w:r>
      <w:r>
        <w:rPr>
          <w:rStyle w:val="FootnoteAnchor"/>
          <w:rtl w:val="true"/>
        </w:rPr>
        <w:footnoteReference w:id="3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 غَیرَ اللَّهِ سبحانَهُ أکذَبَ آمالَهُ </w:t>
      </w:r>
      <w:r>
        <w:rPr>
          <w:rFonts w:eastAsia="Amiri" w:cs="Amiri" w:ascii="Amiri" w:hAnsi="Amiri"/>
          <w:color w:val="111111"/>
          <w:sz w:val="28"/>
          <w:szCs w:val="28"/>
          <w:rtl w:val="true"/>
          <w:lang w:bidi="ar-SA"/>
        </w:rPr>
        <w:t>.</w:t>
      </w:r>
      <w:r>
        <w:rPr>
          <w:rStyle w:val="FootnoteAnchor"/>
          <w:rtl w:val="true"/>
        </w:rPr>
        <w:footnoteReference w:id="3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 کانَ لَهُ مَقصَدٌ غَیرُاللَّهِ</w:t>
      </w:r>
      <w:r>
        <w:rPr>
          <w:rFonts w:eastAsia="Amiri" w:cs="Amiri" w:ascii="Amiri" w:hAnsi="Amiri"/>
          <w:color w:val="111111"/>
          <w:sz w:val="28"/>
          <w:szCs w:val="28"/>
          <w:rtl w:val="true"/>
          <w:lang w:bidi="ar-SA"/>
        </w:rPr>
        <w:t>.</w:t>
      </w:r>
      <w:r>
        <w:rPr>
          <w:rStyle w:val="FootnoteAnchor"/>
          <w:rtl w:val="true"/>
        </w:rPr>
        <w:footnoteReference w:id="3663"/>
      </w:r>
    </w:p>
    <w:p>
      <w:pPr>
        <w:pStyle w:val="BookText"/>
        <w:rPr/>
      </w:pPr>
      <w:r>
        <w:rPr>
          <w:rStyle w:val="FootnoteAnchor"/>
          <w:rtl w:val="true"/>
        </w:rPr>
        <w:footnoteReference w:id="3664"/>
      </w:r>
    </w:p>
    <w:p>
      <w:pPr>
        <w:pStyle w:val="Heading4"/>
        <w:numPr>
          <w:ilvl w:val="3"/>
          <w:numId w:val="1"/>
        </w:numPr>
        <w:rPr/>
      </w:pPr>
      <w:bookmarkStart w:id="1538" w:name="__RefHeading___Toc7584243_3224264995"/>
      <w:bookmarkStart w:id="1539" w:name="_Toc585"/>
      <w:bookmarkEnd w:id="1538"/>
      <w:r>
        <w:rPr/>
        <w:t>3523</w:t>
      </w:r>
      <w:r>
        <w:rPr>
          <w:rtl w:val="true"/>
        </w:rPr>
        <w:t xml:space="preserve"> - </w:t>
      </w:r>
      <w:r>
        <w:rPr>
          <w:rtl w:val="true"/>
        </w:rPr>
        <w:t>موجِباتُ الشَّوقِ</w:t>
      </w:r>
      <w:bookmarkEnd w:id="153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أنَّ اللَّهَ عَزَّوجلَّ أوحی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إنّی خَلَقتُ قُلوبَ المُشتاقینَ مِن رِضوانی ، وَنعَّمتُها بنُورِ وَجهی </w:t>
      </w:r>
      <w:r>
        <w:rPr>
          <w:rFonts w:eastAsia="Amiri" w:cs="Amiri" w:ascii="Amiri" w:hAnsi="Amiri"/>
          <w:color w:val="111111"/>
          <w:sz w:val="28"/>
          <w:szCs w:val="28"/>
          <w:rtl w:val="true"/>
          <w:lang w:bidi="ar-SA"/>
        </w:rPr>
        <w:t>...</w:t>
      </w:r>
      <w:bookmarkStart w:id="1540" w:name="pg13097_151307"/>
    </w:p>
    <w:p>
      <w:pPr>
        <w:pStyle w:val="BookText"/>
        <w:rPr/>
      </w:pPr>
      <w:bookmarkEnd w:id="1540"/>
      <w:r>
        <w:rPr>
          <w:rFonts w:ascii="Amiri" w:hAnsi="Amiri" w:eastAsia="Amiri" w:cs="Amiri"/>
          <w:color w:val="111111"/>
          <w:sz w:val="28"/>
          <w:sz w:val="28"/>
          <w:szCs w:val="28"/>
          <w:rtl w:val="true"/>
          <w:lang w:bidi="ar-SA"/>
        </w:rPr>
        <w:t>فقالَ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بِمَ نالُوا مِنکَ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 والکَفِّ عَنِ الدُّنیا وأهلِها ، والخَلَواتِ بِی ومُناجاتِهِم لِی ، وإنَّ هذا مَنزِلٌ لا یَنالُهُ إلّا مَن رَفَضَ الدُّنیا وأهلَها ، ولَم یَشتَغِلْ بشی ءٍ مِن ذِکْرِها ، وفَرَّغَ قَلبَهُ لِی واختارَنی علی جَمیعِ خَلقی ، فعِندَ ذلکَ أعطِفُ علَیهِ فاُفَرِّغُ نَفسَهُ لَهُ ، وأکشِفُ الحِجابَ فیما بَینی وبَینَهُ ؛ حتّی یَنظُرَ إلَیَّ نَظَرَ النّاظِرِ بعَینِهِ إلَی الشّی ءِ </w:t>
      </w:r>
      <w:r>
        <w:rPr>
          <w:rFonts w:eastAsia="Amiri" w:cs="Amiri" w:ascii="Amiri" w:hAnsi="Amiri"/>
          <w:color w:val="111111"/>
          <w:sz w:val="28"/>
          <w:szCs w:val="28"/>
          <w:rtl w:val="true"/>
          <w:lang w:bidi="ar-SA"/>
        </w:rPr>
        <w:t>.</w:t>
      </w:r>
      <w:r>
        <w:rPr>
          <w:rStyle w:val="FootnoteAnchor"/>
          <w:rtl w:val="true"/>
        </w:rPr>
        <w:footnoteReference w:id="3665"/>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لَو یَعلَمُ المُدبِرونَ عَنّی کَیفَ انتِظاری لَهُم ، ورِفقی بِهِم ، وشَوقی إلی تَرکِ مَعاصیهِم ، لَماتُوا شَوقاً إلَیَّ وتَقَطّعَت أوصالُهُم مِن مَحَبّتی </w:t>
      </w:r>
      <w:r>
        <w:rPr>
          <w:rFonts w:eastAsia="Amiri" w:cs="Amiri" w:ascii="Amiri" w:hAnsi="Amiri"/>
          <w:color w:val="111111"/>
          <w:sz w:val="28"/>
          <w:szCs w:val="28"/>
          <w:rtl w:val="true"/>
          <w:lang w:bidi="ar-SA"/>
        </w:rPr>
        <w:t>.</w:t>
      </w:r>
      <w:r>
        <w:rPr>
          <w:rStyle w:val="FootnoteAnchor"/>
          <w:rtl w:val="true"/>
        </w:rPr>
        <w:footnoteReference w:id="366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ارزُقْنی حُبَّکَ ، وحُبَّ مَن یُحِبُّکَ ، وحُبَّ ما یُقَرِّبُنی إلی حُبِّکَ ، واجعَلْ حُبَّکَ أحَبَّ إلَیَّ مِن الماءِ البارِدِ </w:t>
      </w:r>
      <w:r>
        <w:rPr>
          <w:rFonts w:eastAsia="Amiri" w:cs="Amiri" w:ascii="Amiri" w:hAnsi="Amiri"/>
          <w:color w:val="111111"/>
          <w:sz w:val="28"/>
          <w:szCs w:val="28"/>
          <w:rtl w:val="true"/>
          <w:lang w:bidi="ar-SA"/>
        </w:rPr>
        <w:t>.</w:t>
      </w:r>
      <w:r>
        <w:rPr>
          <w:rStyle w:val="FootnoteAnchor"/>
          <w:rtl w:val="true"/>
        </w:rPr>
        <w:footnoteReference w:id="36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شَوِّقوا أنفُسَکُم الی نَعیمِ الجَنَّةِ تُحِبّوا المَوتَ و تَمقُتوا الحَیاةَ </w:t>
      </w:r>
      <w:r>
        <w:rPr>
          <w:rFonts w:eastAsia="Amiri" w:cs="Amiri" w:ascii="Amiri" w:hAnsi="Amiri"/>
          <w:color w:val="111111"/>
          <w:sz w:val="28"/>
          <w:szCs w:val="28"/>
          <w:rtl w:val="true"/>
          <w:lang w:bidi="ar-SA"/>
        </w:rPr>
        <w:t>.</w:t>
      </w:r>
      <w:r>
        <w:rPr>
          <w:rStyle w:val="FootnoteAnchor"/>
          <w:rtl w:val="true"/>
        </w:rPr>
        <w:footnoteReference w:id="3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أحبَبتَ لِقاءَ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رأیتُهُ قَدِ اختارَ لِی دِینَ مَلائکَتِهِ ورُسُلِهِ وأنبیائهِ عَلِمتُ أنَّ الّذی أکرَمَنی بهذا لَیسَ یَنسانی ، فأحبَبتُ لِقاءَهُ </w:t>
      </w:r>
      <w:r>
        <w:rPr>
          <w:rFonts w:eastAsia="Amiri" w:cs="Amiri" w:ascii="Amiri" w:hAnsi="Amiri"/>
          <w:color w:val="111111"/>
          <w:sz w:val="28"/>
          <w:szCs w:val="28"/>
          <w:rtl w:val="true"/>
          <w:lang w:bidi="ar-SA"/>
        </w:rPr>
        <w:t>.</w:t>
      </w:r>
      <w:r>
        <w:rPr>
          <w:rStyle w:val="FootnoteAnchor"/>
          <w:rtl w:val="true"/>
        </w:rPr>
        <w:footnoteReference w:id="3669"/>
      </w:r>
    </w:p>
    <w:p>
      <w:pPr>
        <w:pStyle w:val="BookText"/>
        <w:rPr/>
      </w:pPr>
      <w:r>
        <w:rPr>
          <w:rStyle w:val="FootnoteAnchor"/>
          <w:rtl w:val="true"/>
        </w:rPr>
        <w:footnoteReference w:id="3670"/>
      </w:r>
    </w:p>
    <w:p>
      <w:pPr>
        <w:pStyle w:val="Heading4"/>
        <w:numPr>
          <w:ilvl w:val="3"/>
          <w:numId w:val="1"/>
        </w:numPr>
        <w:rPr/>
      </w:pPr>
      <w:bookmarkStart w:id="1541" w:name="__RefHeading___Toc7584245_3224264995"/>
      <w:bookmarkStart w:id="1542" w:name="_Toc586"/>
      <w:bookmarkEnd w:id="1541"/>
      <w:r>
        <w:rPr/>
        <w:t>3524</w:t>
      </w:r>
      <w:r>
        <w:rPr>
          <w:rtl w:val="true"/>
        </w:rPr>
        <w:t xml:space="preserve"> - </w:t>
      </w:r>
      <w:r>
        <w:rPr>
          <w:rtl w:val="true"/>
        </w:rPr>
        <w:t>مَن أحبَّ لِقاءَ اللَّهِ</w:t>
      </w:r>
      <w:bookmarkEnd w:id="15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أحَبَّ اللَّهُ لِقاءَهُ ، ومَن کَرِهَ لِقاءَ اللَّهِ کَرِهَ اللَّهُ لِقاءَهُ </w:t>
      </w:r>
      <w:r>
        <w:rPr>
          <w:rFonts w:eastAsia="Amiri" w:cs="Amiri" w:ascii="Amiri" w:hAnsi="Amiri"/>
          <w:color w:val="111111"/>
          <w:sz w:val="28"/>
          <w:szCs w:val="28"/>
          <w:rtl w:val="true"/>
          <w:lang w:bidi="ar-SA"/>
        </w:rPr>
        <w:t>.</w:t>
      </w:r>
      <w:r>
        <w:rPr>
          <w:rStyle w:val="FootnoteAnchor"/>
          <w:rtl w:val="true"/>
        </w:rPr>
        <w:footnoteReference w:id="367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أنس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أحَبَّ اللَّهُ لِقاءَهُ ، ومَن کَرِهَ لِقاءَ اللَّهِ کَرِهَ اللَّهُ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کُلُّنا نَکرَهُ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کَراهِیَةَ المَوتِ ، ولکنّ المؤمنَ إذا حُضِرَ جاءَهُ البَشیرُ مِن اللَّهِ بما هُو صائرٌ إلَیهِ ، فلَیسَ شَی ءٌ أحَبَّ إلَیهِ مِن أن یکونَ قد لَقِیَ اللَّهَ ، فأحَبَّ لِقاءَ اللَّهِ</w:t>
      </w:r>
    </w:p>
    <w:p>
      <w:pPr>
        <w:pStyle w:val="BookText"/>
        <w:rPr/>
      </w:pPr>
      <w:r>
        <w:rPr>
          <w:rFonts w:ascii="Amiri" w:hAnsi="Amiri" w:eastAsia="Amiri" w:cs="Amiri"/>
          <w:color w:val="111111"/>
          <w:sz w:val="28"/>
          <w:sz w:val="28"/>
          <w:szCs w:val="28"/>
          <w:rtl w:val="true"/>
          <w:lang w:bidi="ar-SA"/>
        </w:rPr>
        <w:t xml:space="preserve">فأحَبَّ اللَّهُ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الفاجِرَ إذا حُضِرَ جاءَهُ ما هُو صائرٌ إلَیهِ مِن الشَّرِّ، فکَرِهَ لِقاءَ اللَّهِ فکَرِهَ اللَّهُ لِقاءَهُ </w:t>
      </w:r>
      <w:r>
        <w:rPr>
          <w:rFonts w:eastAsia="Amiri" w:cs="Amiri" w:ascii="Amiri" w:hAnsi="Amiri"/>
          <w:color w:val="111111"/>
          <w:sz w:val="28"/>
          <w:szCs w:val="28"/>
          <w:rtl w:val="true"/>
          <w:lang w:bidi="ar-SA"/>
        </w:rPr>
        <w:t>.</w:t>
      </w:r>
      <w:r>
        <w:rPr>
          <w:rStyle w:val="FootnoteAnchor"/>
          <w:rtl w:val="true"/>
        </w:rPr>
        <w:footnoteReference w:id="36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بِما أمَرَکُمُ اللَّهُ بهِ ، فما بَینَ أحَدِکُم وبَینَ أن یَغتَبِطَ ویَری ما یُحِبُّ إلّا أن یَحضُرَهُ رسولُ اللَّهِ صلی اللَّه علیه وآله ، وما عِندَ اللَّهِ خَیرٌ وأبقی ، وتأتَیهُ البِشارَةُ مِن اللَّهِ عَزَّوجلَّ فتَقَرَّ عَینُهُ ویُحِبَّ لِقاءَ اللَّهِ </w:t>
      </w:r>
      <w:r>
        <w:rPr>
          <w:rFonts w:eastAsia="Amiri" w:cs="Amiri" w:ascii="Amiri" w:hAnsi="Amiri"/>
          <w:color w:val="111111"/>
          <w:sz w:val="28"/>
          <w:szCs w:val="28"/>
          <w:rtl w:val="true"/>
          <w:lang w:bidi="ar-SA"/>
        </w:rPr>
        <w:t>.</w:t>
      </w:r>
      <w:r>
        <w:rPr>
          <w:rStyle w:val="FootnoteAnchor"/>
          <w:rtl w:val="true"/>
        </w:rPr>
        <w:footnoteReference w:id="3673"/>
      </w:r>
    </w:p>
    <w:p>
      <w:p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تبارَکَ وتعالی قَبضَ رُوحِ إبراهیمَ علیه السلام أهبَطَ إلَیهِ مَلَکَ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مَلَکَ المَوتِ، أداعٍ أم ناعٍ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داعٍ یا إبراهیمُ، فأجِبْ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خلیلاً یُمِیتُ خَلیلَهُ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إذهَبْ إلَیهِ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حَبیباً یَکرَهُ لِقاءَ حَبیبِهِ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الحَبیبَ یُحِبُّ لِقاءَ حَبیبِهِ </w:t>
      </w:r>
      <w:r>
        <w:rPr>
          <w:rFonts w:eastAsia="Amiri" w:cs="Amiri" w:ascii="Amiri" w:hAnsi="Amiri"/>
          <w:color w:val="111111"/>
          <w:sz w:val="28"/>
          <w:szCs w:val="28"/>
          <w:rtl w:val="true"/>
          <w:lang w:bidi="ar-SA"/>
        </w:rPr>
        <w:t>.</w:t>
      </w:r>
      <w:r>
        <w:rPr>
          <w:rStyle w:val="FootnoteAnchor"/>
          <w:rtl w:val="true"/>
        </w:rPr>
        <w:footnoteReference w:id="3674"/>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الآنَ فاقبِضْ </w:t>
      </w:r>
      <w:r>
        <w:rPr>
          <w:rFonts w:eastAsia="Amiri" w:cs="Amiri" w:ascii="Amiri" w:hAnsi="Amiri"/>
          <w:color w:val="111111"/>
          <w:sz w:val="28"/>
          <w:szCs w:val="28"/>
          <w:rtl w:val="true"/>
          <w:lang w:bidi="ar-SA"/>
        </w:rPr>
        <w:t>.</w:t>
      </w:r>
      <w:r>
        <w:rPr>
          <w:rStyle w:val="FootnoteAnchor"/>
          <w:rtl w:val="true"/>
        </w:rPr>
        <w:footnoteReference w:id="36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أدلَجَ </w:t>
      </w:r>
      <w:r>
        <w:rPr>
          <w:rFonts w:eastAsia="Amiri" w:cs="Amiri" w:ascii="Amiri" w:hAnsi="Amiri"/>
          <w:color w:val="111111"/>
          <w:sz w:val="28"/>
          <w:szCs w:val="28"/>
          <w:rtl w:val="true"/>
          <w:lang w:bidi="ar-SA"/>
        </w:rPr>
        <w:t>.</w:t>
      </w:r>
      <w:r>
        <w:rPr>
          <w:rStyle w:val="FootnoteAnchor"/>
          <w:rtl w:val="true"/>
        </w:rPr>
        <w:footnoteReference w:id="3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سَلا </w:t>
      </w:r>
      <w:r>
        <w:rPr>
          <w:rFonts w:eastAsia="Amiri" w:cs="Amiri" w:ascii="Amiri" w:hAnsi="Amiri"/>
          <w:color w:val="111111"/>
          <w:sz w:val="28"/>
          <w:szCs w:val="28"/>
          <w:rtl w:val="true"/>
          <w:lang w:bidi="ar-SA"/>
        </w:rPr>
        <w:t>.</w:t>
      </w:r>
      <w:r>
        <w:rPr>
          <w:rStyle w:val="FootnoteAnchor"/>
          <w:rtl w:val="true"/>
        </w:rPr>
        <w:footnoteReference w:id="3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سُبحانَهُ سَلا عَنِ الدُّنیا </w:t>
      </w:r>
      <w:r>
        <w:rPr>
          <w:rFonts w:eastAsia="Amiri" w:cs="Amiri" w:ascii="Amiri" w:hAnsi="Amiri"/>
          <w:color w:val="111111"/>
          <w:sz w:val="28"/>
          <w:szCs w:val="28"/>
          <w:rtl w:val="true"/>
          <w:lang w:bidi="ar-SA"/>
        </w:rPr>
        <w:t>.</w:t>
      </w:r>
      <w:r>
        <w:rPr>
          <w:rStyle w:val="FootnoteAnchor"/>
          <w:rtl w:val="true"/>
        </w:rPr>
        <w:footnoteReference w:id="3678"/>
      </w:r>
    </w:p>
    <w:p>
      <w:pPr>
        <w:pStyle w:val="BookText"/>
        <w:rPr/>
      </w:pPr>
      <w:r>
        <w:rPr>
          <w:rFonts w:ascii="Amiri" w:hAnsi="Amiri" w:eastAsia="Amiri" w:cs="Amiri"/>
          <w:color w:val="111111"/>
          <w:sz w:val="28"/>
          <w:sz w:val="28"/>
          <w:szCs w:val="28"/>
          <w:rtl w:val="true"/>
          <w:lang w:bidi="ar-SA"/>
        </w:rPr>
        <w:t xml:space="preserve">معانی الأخبار عن عبدِ الصَّمدِ بنِ بَشیرٍ عن بعضِ أصحابِهِ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مَن أحَبَّ لِقاءَ اللَّهِ أحَبَّ اللَّهُ لِقاءَهُ ، ومَن أبغَضَ لِقاءَ اللَّهِ أبغَضَ اللَّهُ لِقاءَهُ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إنّا لَنَکرَهُ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حَیثُ تَذهَبُ ، إنّما ذلکَ عِندَ المُعایَنَةِ إذا رأی ما یُحِبُّ فلَیسَ شَی ءٌ أحَبَّ إلَیهِ مِن أن یَتَقدّمَ ، واللَّهُ یُحِبُّ لِقاءَهُ وهُو یُحِبُّ لِقاءَ اللَّهِ حِینَئذٍ ، وإذا رأی ما یَکرَهُ فلَیسَ شَی ءٌ أبغَضَ إلَیهِ مِن لِقاءِ اللَّهِ، واللَّهُ عَزَّوجلَّ یُبغِضُ لِقاءَهُ </w:t>
      </w:r>
      <w:r>
        <w:rPr>
          <w:rFonts w:eastAsia="Amiri" w:cs="Amiri" w:ascii="Amiri" w:hAnsi="Amiri"/>
          <w:color w:val="111111"/>
          <w:sz w:val="28"/>
          <w:szCs w:val="28"/>
          <w:rtl w:val="true"/>
          <w:lang w:bidi="ar-SA"/>
        </w:rPr>
        <w:t>.</w:t>
      </w:r>
      <w:r>
        <w:rPr>
          <w:rStyle w:val="FootnoteAnchor"/>
          <w:rtl w:val="true"/>
        </w:rPr>
        <w:footnoteReference w:id="3679"/>
      </w:r>
      <w:bookmarkStart w:id="1543" w:name="pg13097_151309"/>
    </w:p>
    <w:p>
      <w:pPr>
        <w:pStyle w:val="BookText"/>
        <w:rPr/>
      </w:pPr>
      <w:bookmarkEnd w:id="1543"/>
      <w:r>
        <w:rPr>
          <w:rFonts w:ascii="Amiri" w:hAnsi="Amiri" w:eastAsia="Amiri" w:cs="Amiri"/>
          <w:color w:val="111111"/>
          <w:sz w:val="28"/>
          <w:sz w:val="28"/>
          <w:szCs w:val="28"/>
          <w:rtl w:val="true"/>
          <w:lang w:bidi="ar-SA"/>
        </w:rPr>
        <w:t xml:space="preserve">معانی الأخبار عن یحیَی بنِ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فی المَیّتِ تَدمَعُ عَینُهُ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عِندَ مُعایَنَةِ رسولِ اللَّهِ صلی اللَّه علیه وآله، فَیَری ما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الرّجُلَ یَری ما یَسُرُّهُ وما یُحِبُّ ، فتَدمَعُ عَینُهُ ویَضحَکُ ؟</w:t>
      </w:r>
      <w:r>
        <w:rPr>
          <w:rFonts w:eastAsia="Amiri" w:cs="Amiri" w:ascii="Amiri" w:hAnsi="Amiri"/>
          <w:color w:val="111111"/>
          <w:sz w:val="28"/>
          <w:szCs w:val="28"/>
          <w:rtl w:val="true"/>
          <w:lang w:bidi="ar-SA"/>
        </w:rPr>
        <w:t>!</w:t>
      </w:r>
      <w:r>
        <w:rPr>
          <w:rStyle w:val="FootnoteAnchor"/>
          <w:rtl w:val="true"/>
        </w:rPr>
        <w:footnoteReference w:id="3680"/>
      </w:r>
    </w:p>
    <w:p>
      <w:pPr>
        <w:pStyle w:val="Heading4"/>
        <w:numPr>
          <w:ilvl w:val="3"/>
          <w:numId w:val="1"/>
        </w:numPr>
        <w:rPr/>
      </w:pPr>
      <w:bookmarkStart w:id="1544" w:name="__RefHeading___Toc7584247_3224264995"/>
      <w:bookmarkStart w:id="1545" w:name="_Toc587"/>
      <w:bookmarkEnd w:id="1544"/>
      <w:r>
        <w:rPr/>
        <w:t>3525</w:t>
      </w:r>
      <w:r>
        <w:rPr>
          <w:rtl w:val="true"/>
        </w:rPr>
        <w:t xml:space="preserve"> - </w:t>
      </w:r>
      <w:r>
        <w:rPr>
          <w:rtl w:val="true"/>
        </w:rPr>
        <w:t>اللِّقاءُ فِی القُرآنِ</w:t>
      </w:r>
      <w:bookmarkEnd w:id="1545"/>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أمیرَالمؤمنینَ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إنّی قد شَکَکتُ فی کتابِ اللَّهِ المُنزَلِ ، قالَ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وَیحَکَ ما شَکَکتَ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جلّ جلالُهُ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Style w:val="FootnoteAnchor"/>
          <w:rtl w:val="true"/>
        </w:rPr>
        <w:footnoteReference w:id="3681"/>
      </w:r>
      <w:r>
        <w:rPr>
          <w:rFonts w:ascii="Amiri" w:hAnsi="Amiri" w:eastAsia="Amiri" w:cs="Amiri"/>
          <w:color w:val="111111"/>
          <w:sz w:val="28"/>
          <w:sz w:val="28"/>
          <w:szCs w:val="28"/>
          <w:rtl w:val="true"/>
          <w:lang w:bidi="ar-SA"/>
        </w:rPr>
        <w:t xml:space="preserve">وذَکرَ المؤمنینَ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 وأنَّهُمْ إلَیْهِ راجِعُونَ</w:t>
      </w:r>
      <w:r>
        <w:rPr>
          <w:rFonts w:eastAsia="Amiri" w:cs="Amiri" w:ascii="Amiri" w:hAnsi="Amiri"/>
          <w:color w:val="111111"/>
          <w:sz w:val="28"/>
          <w:szCs w:val="28"/>
          <w:rtl w:val="true"/>
          <w:lang w:bidi="ar-SA"/>
        </w:rPr>
        <w:t>)</w:t>
      </w:r>
      <w:r>
        <w:rPr>
          <w:rStyle w:val="FootnoteAnchor"/>
          <w:rtl w:val="true"/>
        </w:rPr>
        <w:footnoteReference w:id="36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Style w:val="FootnoteAnchor"/>
          <w:rtl w:val="true"/>
        </w:rPr>
        <w:footnoteReference w:id="368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w:t>
      </w:r>
      <w:r>
        <w:rPr>
          <w:rStyle w:val="FootnoteAnchor"/>
          <w:rtl w:val="true"/>
        </w:rPr>
        <w:footnoteReference w:id="36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w:t>
      </w:r>
      <w:r>
        <w:rPr>
          <w:rStyle w:val="FootnoteAnchor"/>
          <w:rtl w:val="true"/>
        </w:rPr>
        <w:footnoteReference w:id="3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یُخبِرُ أنّهُم یَلقَونَهُ ، ومَرّةً أنّهُ لا تُدرِکُهُ الأبصارُ وهُو یُدرِکُ الأبصارَ ، ومَرّةً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w:t>
      </w:r>
      <w:r>
        <w:rPr>
          <w:rStyle w:val="FootnoteAnchor"/>
          <w:rtl w:val="true"/>
        </w:rPr>
        <w:footnoteReference w:id="3686"/>
      </w:r>
      <w:r>
        <w:rPr>
          <w:rFonts w:ascii="Amiri" w:hAnsi="Amiri" w:eastAsia="Amiri" w:cs="Amiri"/>
          <w:color w:val="111111"/>
          <w:sz w:val="28"/>
          <w:sz w:val="28"/>
          <w:szCs w:val="28"/>
          <w:rtl w:val="true"/>
          <w:lang w:bidi="ar-SA"/>
        </w:rPr>
        <w:t>فأنّی ذلکَ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أشُکُّ فیما تَسمَعُ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اللَّهُ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لغَیرِهِم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یَلْقَونَهُ بِما أخْلَفوا اللَّهَ ما وَعَدُوهُ</w:t>
      </w:r>
      <w:r>
        <w:rPr>
          <w:rFonts w:eastAsia="Amiri" w:cs="Amiri" w:ascii="Amiri" w:hAnsi="Amiri"/>
          <w:color w:val="111111"/>
          <w:sz w:val="28"/>
          <w:szCs w:val="28"/>
          <w:rtl w:val="true"/>
          <w:lang w:bidi="ar-SA"/>
        </w:rPr>
        <w:t>)</w:t>
      </w:r>
      <w:r>
        <w:rPr>
          <w:rStyle w:val="FootnoteAnchor"/>
          <w:rtl w:val="true"/>
        </w:rPr>
        <w:footnoteReference w:id="36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فسَمّاهُ اللَّهُ عَزَّوجلَّ لِقاءَهُ ، وکذلکَ ذَکرَ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یُوقِنونَ أنّهُم یُبعَثونَ ویُحشَرون ویُحاسَبونَ ویُجزَونَ بالثَّوابِ والعِقابِ ؛ فالظَّنُّ ههُنا الیَقینُ خاصّةً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بأنّهُ مَبعوثٌ فإنّ وَعدَ اللَّهِ لَآتٍ مِن الثَّوابِ والعِقابِ ، فاللِّقاءُ ههُنا لَیسَ بالرُّؤیَةِ، واللِّقاءُ هُو البَعثُ ، فافهَمْ جَمیعَ ما فی کِتابِ اللَّهِ مِن لِقائهِ فإنّهُ یَعنی بذلکَ البَعثَ ، وکذلکَ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یَزولُ الإیمانُ عَن قُلوبِهِم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یا أمیرَ المؤمنینَ فَرَّجَ اللَّهُ عَنکَ، فَقَد حَلَلتَ عَنّی عُقدَةً </w:t>
      </w:r>
      <w:r>
        <w:rPr>
          <w:rFonts w:eastAsia="Amiri" w:cs="Amiri" w:ascii="Amiri" w:hAnsi="Amiri"/>
          <w:color w:val="111111"/>
          <w:sz w:val="28"/>
          <w:szCs w:val="28"/>
          <w:rtl w:val="true"/>
          <w:lang w:bidi="ar-SA"/>
        </w:rPr>
        <w:t>.</w:t>
      </w:r>
      <w:r>
        <w:rPr>
          <w:rStyle w:val="FootnoteAnchor"/>
          <w:rtl w:val="true"/>
        </w:rPr>
        <w:footnoteReference w:id="3688"/>
      </w:r>
      <w:bookmarkStart w:id="1546" w:name="pg13097_151311"/>
    </w:p>
    <w:p>
      <w:pPr>
        <w:pStyle w:val="Heading3"/>
        <w:numPr>
          <w:ilvl w:val="2"/>
          <w:numId w:val="1"/>
        </w:numPr>
        <w:rPr/>
      </w:pPr>
      <w:bookmarkStart w:id="1547" w:name="__RefHeading___Toc7584249_3224264995"/>
      <w:bookmarkStart w:id="1548" w:name="_Toc588"/>
      <w:bookmarkEnd w:id="1546"/>
      <w:bookmarkEnd w:id="1547"/>
      <w:r>
        <w:rPr/>
        <w:t>477</w:t>
      </w:r>
      <w:r>
        <w:rPr>
          <w:rtl w:val="true"/>
        </w:rPr>
        <w:t xml:space="preserve"> - </w:t>
      </w:r>
      <w:r>
        <w:rPr>
          <w:rtl w:val="true"/>
        </w:rPr>
        <w:t>اللّهو</w:t>
      </w:r>
      <w:bookmarkEnd w:id="1548"/>
    </w:p>
    <w:p>
      <w:pPr>
        <w:pStyle w:val="Heading4"/>
        <w:numPr>
          <w:ilvl w:val="3"/>
          <w:numId w:val="1"/>
        </w:numPr>
        <w:rPr/>
      </w:pPr>
      <w:bookmarkStart w:id="1549" w:name="__RefHeading___Toc7584251_3224264995"/>
      <w:bookmarkStart w:id="1550" w:name="_Toc589"/>
      <w:bookmarkEnd w:id="1549"/>
      <w:r>
        <w:rPr>
          <w:rtl w:val="true"/>
        </w:rPr>
        <w:t>اشاره</w:t>
      </w:r>
      <w:bookmarkEnd w:id="1550"/>
    </w:p>
    <w:p>
      <w:pPr>
        <w:pStyle w:val="BookText"/>
        <w:rPr/>
      </w:pPr>
      <w:r>
        <w:rPr>
          <w:rStyle w:val="FootnoteAnchor"/>
          <w:rtl w:val="true"/>
        </w:rPr>
        <w:footnoteReference w:id="368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اللَّهو</w:t>
      </w:r>
      <w:r>
        <w:rPr>
          <w:rFonts w:eastAsia="Amiri" w:cs="Amiri" w:ascii="Amiri" w:hAnsi="Amiri"/>
          <w:color w:val="111111"/>
          <w:sz w:val="28"/>
          <w:szCs w:val="28"/>
          <w:rtl w:val="true"/>
          <w:lang w:bidi="ar-SA"/>
        </w:rPr>
        <w:t>».</w:t>
      </w:r>
    </w:p>
    <w:p>
      <w:pPr>
        <w:pStyle w:val="BookText"/>
        <w:rPr/>
      </w:pPr>
      <w:r>
        <w:rPr>
          <w:rStyle w:val="FootnoteAnchor"/>
          <w:rtl w:val="true"/>
        </w:rPr>
        <w:footnoteReference w:id="369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1551" w:name="pg13097_151313"/>
    </w:p>
    <w:p>
      <w:pPr>
        <w:pStyle w:val="Heading4"/>
        <w:numPr>
          <w:ilvl w:val="3"/>
          <w:numId w:val="1"/>
        </w:numPr>
        <w:rPr/>
      </w:pPr>
      <w:bookmarkStart w:id="1552" w:name="__RefHeading___Toc7584253_3224264995"/>
      <w:bookmarkStart w:id="1553" w:name="_Toc590"/>
      <w:bookmarkEnd w:id="1551"/>
      <w:bookmarkEnd w:id="1552"/>
      <w:r>
        <w:rPr/>
        <w:t>3526</w:t>
      </w:r>
      <w:r>
        <w:rPr>
          <w:rtl w:val="true"/>
        </w:rPr>
        <w:t xml:space="preserve"> - </w:t>
      </w:r>
      <w:r>
        <w:rPr>
          <w:rtl w:val="true"/>
        </w:rPr>
        <w:t>اللَّهوُ</w:t>
      </w:r>
      <w:bookmarkEnd w:id="15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w:t>
      </w:r>
      <w:r>
        <w:rPr>
          <w:rFonts w:eastAsia="Amiri" w:cs="Amiri" w:ascii="Amiri" w:hAnsi="Amiri"/>
          <w:color w:val="111111"/>
          <w:sz w:val="28"/>
          <w:szCs w:val="28"/>
          <w:rtl w:val="true"/>
          <w:lang w:bidi="ar-SA"/>
        </w:rPr>
        <w:t>) .</w:t>
      </w:r>
      <w:r>
        <w:rPr>
          <w:rStyle w:val="FootnoteAnchor"/>
          <w:rtl w:val="true"/>
        </w:rPr>
        <w:footnoteReference w:id="3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 .</w:t>
      </w:r>
      <w:r>
        <w:rPr>
          <w:rStyle w:val="FootnoteAnchor"/>
          <w:rtl w:val="true"/>
        </w:rPr>
        <w:footnoteReference w:id="3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 .</w:t>
      </w:r>
      <w:r>
        <w:rPr>
          <w:rStyle w:val="FootnoteAnchor"/>
          <w:rtl w:val="true"/>
        </w:rPr>
        <w:footnoteReference w:id="36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أینَ الّذینَ عُمِّروا فنَعِموا ، وعُلِّموا ففَهِموا ، واُنظِروا فلَهَوا ؟ </w:t>
      </w:r>
      <w:r>
        <w:rPr>
          <w:rFonts w:eastAsia="Amiri" w:cs="Amiri" w:ascii="Amiri" w:hAnsi="Amiri"/>
          <w:color w:val="111111"/>
          <w:sz w:val="28"/>
          <w:szCs w:val="28"/>
          <w:rtl w:val="true"/>
          <w:lang w:bidi="ar-SA"/>
        </w:rPr>
        <w:t>!</w:t>
      </w:r>
      <w:r>
        <w:rPr>
          <w:rStyle w:val="FootnoteAnchor"/>
          <w:rtl w:val="true"/>
        </w:rPr>
        <w:footnoteReference w:id="3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اتَّقوا اللَّهَ ؛ فما خُلِقَ امرؤٌ عَبَثاً فیَلهوَ ، ولا تُرِکَ سُدیً فیَلغوَ </w:t>
      </w:r>
      <w:r>
        <w:rPr>
          <w:rFonts w:eastAsia="Amiri" w:cs="Amiri" w:ascii="Amiri" w:hAnsi="Amiri"/>
          <w:color w:val="111111"/>
          <w:sz w:val="28"/>
          <w:szCs w:val="28"/>
          <w:rtl w:val="true"/>
          <w:lang w:bidi="ar-SA"/>
        </w:rPr>
        <w:t>!</w:t>
      </w:r>
      <w:r>
        <w:rPr>
          <w:rStyle w:val="FootnoteAnchor"/>
          <w:rtl w:val="true"/>
        </w:rPr>
        <w:footnoteReference w:id="3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سبحانَهُ أمراً عَبَثاً فیَلهوَ ، ما تَرَکَ اللَّهُ سبحانَهُ أمراً سُدیً فیَلغوَ </w:t>
      </w:r>
      <w:r>
        <w:rPr>
          <w:rFonts w:eastAsia="Amiri" w:cs="Amiri" w:ascii="Amiri" w:hAnsi="Amiri"/>
          <w:color w:val="111111"/>
          <w:sz w:val="28"/>
          <w:szCs w:val="28"/>
          <w:rtl w:val="true"/>
          <w:lang w:bidi="ar-SA"/>
        </w:rPr>
        <w:t>.</w:t>
      </w:r>
      <w:r>
        <w:rPr>
          <w:rStyle w:val="FootnoteAnchor"/>
          <w:rtl w:val="true"/>
        </w:rPr>
        <w:footnoteReference w:id="3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 اللَّهوَ؛ فإنّکَ لَم تُخلَقْ عَبَثاً فتَلهوَ ، ولَم تُترَکْ سُدیً فتَلغوَ </w:t>
      </w:r>
      <w:r>
        <w:rPr>
          <w:rFonts w:eastAsia="Amiri" w:cs="Amiri" w:ascii="Amiri" w:hAnsi="Amiri"/>
          <w:color w:val="111111"/>
          <w:sz w:val="28"/>
          <w:szCs w:val="28"/>
          <w:rtl w:val="true"/>
          <w:lang w:bidi="ar-SA"/>
        </w:rPr>
        <w:t>.</w:t>
      </w:r>
      <w:r>
        <w:rPr>
          <w:rStyle w:val="FootnoteAnchor"/>
          <w:rtl w:val="true"/>
        </w:rPr>
        <w:footnoteReference w:id="3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نَفسی بأن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أمیرُ المؤمنینَ ، ولا اُشارِکَهُم فی مَکارِهِ الدَّهرِ ، أو أکونَ اُسوَةً لَهُم فی جُشوبَةِ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لیَشغَلَنی أکلُ الطَّیِّباتِ ، کالبَهیمَةِ المَربوطَةِ هَمُّها عَلَفُها ، أوِ المُرسَلَةِ شُغلُها تَقَمُّمُها، تَکتَرِشُ مِن أعلافِها ، وتَلهو عَمّا یُرادُ بها ، أو اُترَکَ سُدیً ، أو اُهمَلَ عابِثاً </w:t>
      </w:r>
      <w:r>
        <w:rPr>
          <w:rFonts w:eastAsia="Amiri" w:cs="Amiri" w:ascii="Amiri" w:hAnsi="Amiri"/>
          <w:color w:val="111111"/>
          <w:sz w:val="28"/>
          <w:szCs w:val="28"/>
          <w:rtl w:val="true"/>
          <w:lang w:bidi="ar-SA"/>
        </w:rPr>
        <w:t>.</w:t>
      </w:r>
      <w:r>
        <w:rPr>
          <w:rStyle w:val="FootnoteAnchor"/>
          <w:rtl w:val="true"/>
        </w:rPr>
        <w:footnoteReference w:id="3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قُوتُ الحَماقَةِ </w:t>
      </w:r>
      <w:r>
        <w:rPr>
          <w:rFonts w:eastAsia="Amiri" w:cs="Amiri" w:ascii="Amiri" w:hAnsi="Amiri"/>
          <w:color w:val="111111"/>
          <w:sz w:val="28"/>
          <w:szCs w:val="28"/>
          <w:rtl w:val="true"/>
          <w:lang w:bidi="ar-SA"/>
        </w:rPr>
        <w:t>.</w:t>
      </w:r>
      <w:r>
        <w:rPr>
          <w:rStyle w:val="FootnoteAnchor"/>
          <w:rtl w:val="true"/>
        </w:rPr>
        <w:footnoteReference w:id="3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مِن ثِمارِ الجَهلِ </w:t>
      </w:r>
      <w:r>
        <w:rPr>
          <w:rFonts w:eastAsia="Amiri" w:cs="Amiri" w:ascii="Amiri" w:hAnsi="Amiri"/>
          <w:color w:val="111111"/>
          <w:sz w:val="28"/>
          <w:szCs w:val="28"/>
          <w:rtl w:val="true"/>
          <w:lang w:bidi="ar-SA"/>
        </w:rPr>
        <w:t>.</w:t>
      </w:r>
      <w:r>
        <w:rPr>
          <w:rStyle w:val="FootnoteAnchor"/>
          <w:rtl w:val="true"/>
        </w:rPr>
        <w:footnoteReference w:id="3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w:t>
      </w:r>
      <w:r>
        <w:rPr>
          <w:rStyle w:val="FootnoteAnchor"/>
          <w:rtl w:val="true"/>
        </w:rPr>
        <w:footnoteReference w:id="370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کُلِّ عَمَلٍ بِکُم غِنیً عَنهُ </w:t>
      </w:r>
      <w:r>
        <w:rPr>
          <w:rFonts w:eastAsia="Amiri" w:cs="Amiri" w:ascii="Amiri" w:hAnsi="Amiri"/>
          <w:color w:val="111111"/>
          <w:sz w:val="28"/>
          <w:szCs w:val="28"/>
          <w:rtl w:val="true"/>
          <w:lang w:bidi="ar-SA"/>
        </w:rPr>
        <w:t>.</w:t>
      </w:r>
      <w:r>
        <w:rPr>
          <w:rStyle w:val="FootnoteAnchor"/>
          <w:rtl w:val="true"/>
        </w:rPr>
        <w:footnoteReference w:id="3702"/>
      </w:r>
      <w:bookmarkStart w:id="1554" w:name="pg13097_151314"/>
    </w:p>
    <w:p>
      <w:pPr>
        <w:pStyle w:val="BookText"/>
        <w:rPr/>
      </w:pPr>
      <w:bookmarkEnd w:id="15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غَشّکَ مَن أرضاکَ بالباطِلِ وأغراکَ بالمَلاهی والهَزلِ </w:t>
      </w:r>
      <w:r>
        <w:rPr>
          <w:rFonts w:eastAsia="Amiri" w:cs="Amiri" w:ascii="Amiri" w:hAnsi="Amiri"/>
          <w:color w:val="111111"/>
          <w:sz w:val="28"/>
          <w:szCs w:val="28"/>
          <w:rtl w:val="true"/>
          <w:lang w:bidi="ar-SA"/>
        </w:rPr>
        <w:t>.</w:t>
      </w:r>
      <w:r>
        <w:rPr>
          <w:rStyle w:val="FootnoteAnchor"/>
          <w:rtl w:val="true"/>
        </w:rPr>
        <w:footnoteReference w:id="3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العاجِلَةُ بِزُورِ المَلاهی ؛ فإنّ اللّهوَ یَنقَطِعُ ویَلزَمُکَ ما اکتَسَبتَ مِن المآثِمِ </w:t>
      </w:r>
      <w:r>
        <w:rPr>
          <w:rFonts w:eastAsia="Amiri" w:cs="Amiri" w:ascii="Amiri" w:hAnsi="Amiri"/>
          <w:color w:val="111111"/>
          <w:sz w:val="28"/>
          <w:szCs w:val="28"/>
          <w:rtl w:val="true"/>
          <w:lang w:bidi="ar-SA"/>
        </w:rPr>
        <w:t>.</w:t>
      </w:r>
      <w:r>
        <w:rPr>
          <w:rStyle w:val="FootnoteAnchor"/>
          <w:rtl w:val="true"/>
        </w:rPr>
        <w:footnoteReference w:id="3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ضُیِّعَ فیهِ العُمرُ اللَّعِبُ</w:t>
      </w:r>
      <w:r>
        <w:rPr>
          <w:rFonts w:eastAsia="Amiri" w:cs="Amiri" w:ascii="Amiri" w:hAnsi="Amiri"/>
          <w:color w:val="111111"/>
          <w:sz w:val="28"/>
          <w:szCs w:val="28"/>
          <w:rtl w:val="true"/>
          <w:lang w:bidi="ar-SA"/>
        </w:rPr>
        <w:t>.</w:t>
      </w:r>
      <w:r>
        <w:rPr>
          <w:rStyle w:val="FootnoteAnchor"/>
          <w:rtl w:val="true"/>
        </w:rPr>
        <w:footnoteReference w:id="3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ظَلَّ نادِماً ، وإن صَحَّ أمِنَ لاهِیاً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 الأغنیاءِ أحَبُّ إلَیهِ مِن الذِّکرِ مَعَ الفُقَراءِ </w:t>
      </w:r>
      <w:r>
        <w:rPr>
          <w:rFonts w:eastAsia="Amiri" w:cs="Amiri" w:ascii="Amiri" w:hAnsi="Amiri"/>
          <w:color w:val="111111"/>
          <w:sz w:val="28"/>
          <w:szCs w:val="28"/>
          <w:rtl w:val="true"/>
          <w:lang w:bidi="ar-SA"/>
        </w:rPr>
        <w:t>!</w:t>
      </w:r>
      <w:r>
        <w:rPr>
          <w:rStyle w:val="FootnoteAnchor"/>
          <w:rtl w:val="true"/>
        </w:rPr>
        <w:footnoteReference w:id="3706"/>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فُکاهَةُ السُّفَهاءِ ، وصِناعَةُ الجُهّالِ </w:t>
      </w:r>
      <w:r>
        <w:rPr>
          <w:rFonts w:eastAsia="Amiri" w:cs="Amiri" w:ascii="Amiri" w:hAnsi="Amiri"/>
          <w:color w:val="111111"/>
          <w:sz w:val="28"/>
          <w:szCs w:val="28"/>
          <w:rtl w:val="true"/>
          <w:lang w:bidi="ar-SA"/>
        </w:rPr>
        <w:t>.</w:t>
      </w:r>
      <w:r>
        <w:rPr>
          <w:rStyle w:val="FootnoteAnchor"/>
          <w:rtl w:val="true"/>
        </w:rPr>
        <w:footnoteReference w:id="3707"/>
      </w:r>
    </w:p>
    <w:p>
      <w:pPr>
        <w:pStyle w:val="Heading4"/>
        <w:numPr>
          <w:ilvl w:val="3"/>
          <w:numId w:val="1"/>
        </w:numPr>
        <w:rPr/>
      </w:pPr>
      <w:bookmarkStart w:id="1555" w:name="__RefHeading___Toc7584255_3224264995"/>
      <w:bookmarkStart w:id="1556" w:name="_Toc591"/>
      <w:bookmarkEnd w:id="1555"/>
      <w:r>
        <w:rPr/>
        <w:t>3527</w:t>
      </w:r>
      <w:r>
        <w:rPr>
          <w:rtl w:val="true"/>
        </w:rPr>
        <w:t xml:space="preserve"> - </w:t>
      </w:r>
      <w:r>
        <w:rPr>
          <w:rtl w:val="true"/>
        </w:rPr>
        <w:t>ثَمَراتُ اللَّهوِ</w:t>
      </w:r>
      <w:bookmarkEnd w:id="15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یُسخِطُ الرَّحمنَ ، ویُرضی الشَّیطانَ ، ویُنسی القُرآنَ </w:t>
      </w:r>
      <w:r>
        <w:rPr>
          <w:rFonts w:eastAsia="Amiri" w:cs="Amiri" w:ascii="Amiri" w:hAnsi="Amiri"/>
          <w:color w:val="111111"/>
          <w:sz w:val="28"/>
          <w:szCs w:val="28"/>
          <w:rtl w:val="true"/>
          <w:lang w:bidi="ar-SA"/>
        </w:rPr>
        <w:t>.</w:t>
      </w:r>
      <w:r>
        <w:rPr>
          <w:rStyle w:val="FootnoteAnchor"/>
          <w:rtl w:val="true"/>
        </w:rPr>
        <w:footnoteReference w:id="3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اللَّهوِ یُنسی القُرآنَ ، ویُحضِرُ الشَّیطانَ </w:t>
      </w:r>
      <w:r>
        <w:rPr>
          <w:rFonts w:eastAsia="Amiri" w:cs="Amiri" w:ascii="Amiri" w:hAnsi="Amiri"/>
          <w:color w:val="111111"/>
          <w:sz w:val="28"/>
          <w:szCs w:val="28"/>
          <w:rtl w:val="true"/>
          <w:lang w:bidi="ar-SA"/>
        </w:rPr>
        <w:t>.</w:t>
      </w:r>
      <w:r>
        <w:rPr>
          <w:rStyle w:val="FootnoteAnchor"/>
          <w:rtl w:val="true"/>
        </w:rPr>
        <w:footnoteReference w:id="3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یُفسِدُ عَزائمَ الجِدِّ </w:t>
      </w:r>
      <w:r>
        <w:rPr>
          <w:rFonts w:eastAsia="Amiri" w:cs="Amiri" w:ascii="Amiri" w:hAnsi="Amiri"/>
          <w:color w:val="111111"/>
          <w:sz w:val="28"/>
          <w:szCs w:val="28"/>
          <w:rtl w:val="true"/>
          <w:lang w:bidi="ar-SA"/>
        </w:rPr>
        <w:t>.</w:t>
      </w:r>
      <w:r>
        <w:rPr>
          <w:rStyle w:val="FootnoteAnchor"/>
          <w:rtl w:val="true"/>
        </w:rPr>
        <w:footnoteReference w:id="3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الأباطیلُ مُوقِعَةٌ فی الأضالیلِ </w:t>
      </w:r>
      <w:r>
        <w:rPr>
          <w:rFonts w:eastAsia="Amiri" w:cs="Amiri" w:ascii="Amiri" w:hAnsi="Amiri"/>
          <w:color w:val="111111"/>
          <w:sz w:val="28"/>
          <w:szCs w:val="28"/>
          <w:rtl w:val="true"/>
          <w:lang w:bidi="ar-SA"/>
        </w:rPr>
        <w:t>.</w:t>
      </w:r>
      <w:r>
        <w:rPr>
          <w:rStyle w:val="FootnoteAnchor"/>
          <w:rtl w:val="true"/>
        </w:rPr>
        <w:footnoteReference w:id="3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اللَّهوِ لَعبٌ ، وآخِرُهُ حَربٌ</w:t>
      </w:r>
      <w:r>
        <w:rPr>
          <w:rFonts w:eastAsia="Amiri" w:cs="Amiri" w:ascii="Amiri" w:hAnsi="Amiri"/>
          <w:color w:val="111111"/>
          <w:sz w:val="28"/>
          <w:szCs w:val="28"/>
          <w:rtl w:val="true"/>
          <w:lang w:bidi="ar-SA"/>
        </w:rPr>
        <w:t>.</w:t>
      </w:r>
      <w:r>
        <w:rPr>
          <w:rStyle w:val="FootnoteAnchor"/>
          <w:rtl w:val="true"/>
        </w:rPr>
        <w:footnoteReference w:id="3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لَهوٍ یُوحِشُ حُرّاً </w:t>
      </w:r>
      <w:r>
        <w:rPr>
          <w:rFonts w:eastAsia="Amiri" w:cs="Amiri" w:ascii="Amiri" w:hAnsi="Amiri"/>
          <w:color w:val="111111"/>
          <w:sz w:val="28"/>
          <w:szCs w:val="28"/>
          <w:rtl w:val="true"/>
          <w:lang w:bidi="ar-SA"/>
        </w:rPr>
        <w:t>.</w:t>
      </w:r>
      <w:r>
        <w:rPr>
          <w:rStyle w:val="FootnoteAnchor"/>
          <w:rtl w:val="true"/>
        </w:rPr>
        <w:footnoteReference w:id="3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تُفْنِ عُمرَکَ فی المَلاهی ؛ فتَخرُجَ مِن الدُّنیا بلا أمَلٍ </w:t>
      </w:r>
      <w:r>
        <w:rPr>
          <w:rFonts w:eastAsia="Amiri" w:cs="Amiri" w:ascii="Amiri" w:hAnsi="Amiri"/>
          <w:color w:val="111111"/>
          <w:sz w:val="28"/>
          <w:szCs w:val="28"/>
          <w:rtl w:val="true"/>
          <w:lang w:bidi="ar-SA"/>
        </w:rPr>
        <w:t>.</w:t>
      </w:r>
      <w:r>
        <w:rPr>
          <w:rStyle w:val="FootnoteAnchor"/>
          <w:rtl w:val="true"/>
        </w:rPr>
        <w:footnoteReference w:id="3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اللّهوِ تُفسِدُالإیمانَ </w:t>
      </w:r>
      <w:r>
        <w:rPr>
          <w:rFonts w:eastAsia="Amiri" w:cs="Amiri" w:ascii="Amiri" w:hAnsi="Amiri"/>
          <w:color w:val="111111"/>
          <w:sz w:val="28"/>
          <w:szCs w:val="28"/>
          <w:rtl w:val="true"/>
          <w:lang w:bidi="ar-SA"/>
        </w:rPr>
        <w:t>.</w:t>
      </w:r>
      <w:r>
        <w:rPr>
          <w:rStyle w:val="FootnoteAnchor"/>
          <w:rtl w:val="true"/>
        </w:rPr>
        <w:footnoteReference w:id="3715"/>
      </w:r>
    </w:p>
    <w:p>
      <w:pPr>
        <w:pStyle w:val="Heading4"/>
        <w:numPr>
          <w:ilvl w:val="3"/>
          <w:numId w:val="1"/>
        </w:numPr>
        <w:rPr/>
      </w:pPr>
      <w:bookmarkStart w:id="1557" w:name="__RefHeading___Toc7584257_3224264995"/>
      <w:bookmarkStart w:id="1558" w:name="_Toc592"/>
      <w:bookmarkEnd w:id="1557"/>
      <w:r>
        <w:rPr/>
        <w:t>3528</w:t>
      </w:r>
      <w:r>
        <w:rPr>
          <w:rtl w:val="true"/>
        </w:rPr>
        <w:t xml:space="preserve"> - </w:t>
      </w:r>
      <w:r>
        <w:rPr>
          <w:rtl w:val="true"/>
        </w:rPr>
        <w:t>المُستَهتَرُ بِاللَّهوِ</w:t>
      </w:r>
      <w:bookmarkEnd w:id="15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النّاسِ عَنِ الصَّلاحِ المُستَهتَرُ باللّهوِ </w:t>
      </w:r>
      <w:r>
        <w:rPr>
          <w:rFonts w:eastAsia="Amiri" w:cs="Amiri" w:ascii="Amiri" w:hAnsi="Amiri"/>
          <w:color w:val="111111"/>
          <w:sz w:val="28"/>
          <w:szCs w:val="28"/>
          <w:rtl w:val="true"/>
          <w:lang w:bidi="ar-SA"/>
        </w:rPr>
        <w:t>.</w:t>
      </w:r>
      <w:r>
        <w:rPr>
          <w:rStyle w:val="FootnoteAnchor"/>
          <w:rtl w:val="true"/>
        </w:rPr>
        <w:footnoteReference w:id="3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النّاسِ مِن النّجاحِ المُستَهتَرُ باللَّهوِ والمِزاحِ </w:t>
      </w:r>
      <w:r>
        <w:rPr>
          <w:rFonts w:eastAsia="Amiri" w:cs="Amiri" w:ascii="Amiri" w:hAnsi="Amiri"/>
          <w:color w:val="111111"/>
          <w:sz w:val="28"/>
          <w:szCs w:val="28"/>
          <w:rtl w:val="true"/>
          <w:lang w:bidi="ar-SA"/>
        </w:rPr>
        <w:t>.</w:t>
      </w:r>
      <w:r>
        <w:rPr>
          <w:rStyle w:val="FootnoteAnchor"/>
          <w:rtl w:val="true"/>
        </w:rPr>
        <w:footnoteReference w:id="3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لَهوُهُ استَحمَقَ </w:t>
      </w:r>
      <w:r>
        <w:rPr>
          <w:rFonts w:eastAsia="Amiri" w:cs="Amiri" w:ascii="Amiri" w:hAnsi="Amiri"/>
          <w:color w:val="111111"/>
          <w:sz w:val="28"/>
          <w:szCs w:val="28"/>
          <w:rtl w:val="true"/>
          <w:lang w:bidi="ar-SA"/>
        </w:rPr>
        <w:t>.</w:t>
      </w:r>
      <w:r>
        <w:rPr>
          <w:rStyle w:val="FootnoteAnchor"/>
          <w:rtl w:val="true"/>
        </w:rPr>
        <w:footnoteReference w:id="3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لَهوُهُ قَلَّ عَقلُهُ </w:t>
      </w:r>
      <w:r>
        <w:rPr>
          <w:rFonts w:eastAsia="Amiri" w:cs="Amiri" w:ascii="Amiri" w:hAnsi="Amiri"/>
          <w:color w:val="111111"/>
          <w:sz w:val="28"/>
          <w:szCs w:val="28"/>
          <w:rtl w:val="true"/>
          <w:lang w:bidi="ar-SA"/>
        </w:rPr>
        <w:t>.</w:t>
      </w:r>
      <w:r>
        <w:rPr>
          <w:rStyle w:val="FootnoteAnchor"/>
          <w:rtl w:val="true"/>
        </w:rPr>
        <w:footnoteReference w:id="3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یُفلِحُ مَن وَلِهَ باللَّعِبِ ، واستُهتِرَ باللَّهوِ والطَّرَبِ </w:t>
      </w:r>
      <w:r>
        <w:rPr>
          <w:rFonts w:eastAsia="Amiri" w:cs="Amiri" w:ascii="Amiri" w:hAnsi="Amiri"/>
          <w:color w:val="111111"/>
          <w:sz w:val="28"/>
          <w:szCs w:val="28"/>
          <w:rtl w:val="true"/>
          <w:lang w:bidi="ar-SA"/>
        </w:rPr>
        <w:t>.</w:t>
      </w:r>
      <w:r>
        <w:rPr>
          <w:rStyle w:val="FootnoteAnchor"/>
          <w:rtl w:val="true"/>
        </w:rPr>
        <w:footnoteReference w:id="372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یَعقِلْ مَن وَلِهَ باللَّعِبِ ، واستُهتِرَ باللَّهوِ والطَّرَبِ </w:t>
      </w:r>
      <w:r>
        <w:rPr>
          <w:rFonts w:eastAsia="Amiri" w:cs="Amiri" w:ascii="Amiri" w:hAnsi="Amiri"/>
          <w:color w:val="111111"/>
          <w:sz w:val="28"/>
          <w:szCs w:val="28"/>
          <w:rtl w:val="true"/>
          <w:lang w:bidi="ar-SA"/>
        </w:rPr>
        <w:t>.</w:t>
      </w:r>
      <w:r>
        <w:rPr>
          <w:rStyle w:val="FootnoteAnchor"/>
          <w:rtl w:val="true"/>
        </w:rPr>
        <w:footnoteReference w:id="3721"/>
      </w:r>
      <w:bookmarkStart w:id="1559" w:name="pg13097_151315"/>
    </w:p>
    <w:p>
      <w:pPr>
        <w:pStyle w:val="Heading4"/>
        <w:numPr>
          <w:ilvl w:val="3"/>
          <w:numId w:val="1"/>
        </w:numPr>
        <w:rPr/>
      </w:pPr>
      <w:bookmarkStart w:id="1560" w:name="__RefHeading___Toc7584259_3224264995"/>
      <w:bookmarkStart w:id="1561" w:name="_Toc593"/>
      <w:bookmarkEnd w:id="1559"/>
      <w:bookmarkEnd w:id="1560"/>
      <w:r>
        <w:rPr/>
        <w:t>3529</w:t>
      </w:r>
      <w:r>
        <w:rPr>
          <w:rtl w:val="true"/>
        </w:rPr>
        <w:t xml:space="preserve"> - </w:t>
      </w:r>
      <w:r>
        <w:rPr>
          <w:rtl w:val="true"/>
        </w:rPr>
        <w:t>الإیمانُ وَاللَّهوُ</w:t>
      </w:r>
      <w:bookmarkEnd w:id="15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یَعافُ اللَّهوَ ، ویألَفُ الجِدَّ </w:t>
      </w:r>
      <w:r>
        <w:rPr>
          <w:rFonts w:eastAsia="Amiri" w:cs="Amiri" w:ascii="Amiri" w:hAnsi="Amiri"/>
          <w:color w:val="111111"/>
          <w:sz w:val="28"/>
          <w:szCs w:val="28"/>
          <w:rtl w:val="true"/>
          <w:lang w:bidi="ar-SA"/>
        </w:rPr>
        <w:t>.</w:t>
      </w:r>
      <w:r>
        <w:rPr>
          <w:rStyle w:val="FootnoteAnchor"/>
          <w:rtl w:val="true"/>
        </w:rPr>
        <w:footnoteReference w:id="3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مَشغولٌ وَقتُهُ </w:t>
      </w:r>
      <w:r>
        <w:rPr>
          <w:rFonts w:eastAsia="Amiri" w:cs="Amiri" w:ascii="Amiri" w:hAnsi="Amiri"/>
          <w:color w:val="111111"/>
          <w:sz w:val="28"/>
          <w:szCs w:val="28"/>
          <w:rtl w:val="true"/>
          <w:lang w:bidi="ar-SA"/>
        </w:rPr>
        <w:t>.</w:t>
      </w:r>
      <w:r>
        <w:rPr>
          <w:rStyle w:val="FootnoteAnchor"/>
          <w:rtl w:val="true"/>
        </w:rPr>
        <w:footnoteReference w:id="3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لأهلِ الشّامِ أنّ فِیَّ دُعابَةً</w:t>
      </w:r>
      <w:r>
        <w:rPr>
          <w:rStyle w:val="FootnoteAnchor"/>
          <w:rtl w:val="true"/>
        </w:rPr>
        <w:footnoteReference w:id="3724"/>
      </w:r>
      <w:r>
        <w:rPr>
          <w:rFonts w:ascii="Amiri" w:hAnsi="Amiri" w:eastAsia="Amiri" w:cs="Amiri"/>
          <w:color w:val="111111"/>
          <w:sz w:val="28"/>
          <w:sz w:val="28"/>
          <w:szCs w:val="28"/>
          <w:rtl w:val="true"/>
          <w:lang w:bidi="ar-SA"/>
        </w:rPr>
        <w:t xml:space="preserve">، وأنّی امرؤٌ تَلعابَةٌ ، اُعافِسُ واُمارِسُ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لَیَمنَعُنی مِن اللّعبِ ذِکرُ المَوتِ ، وإنّهُ لَیَمنَعُهُ مِن قَولِ الحَقِّ نِسیانُ الآخِرَةِ </w:t>
      </w:r>
      <w:r>
        <w:rPr>
          <w:rFonts w:eastAsia="Amiri" w:cs="Amiri" w:ascii="Amiri" w:hAnsi="Amiri"/>
          <w:color w:val="111111"/>
          <w:sz w:val="28"/>
          <w:szCs w:val="28"/>
          <w:rtl w:val="true"/>
          <w:lang w:bidi="ar-SA"/>
        </w:rPr>
        <w:t>.</w:t>
      </w:r>
      <w:r>
        <w:rPr>
          <w:rStyle w:val="FootnoteAnchor"/>
          <w:rtl w:val="true"/>
        </w:rPr>
        <w:footnoteReference w:id="372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یَلهو حتّی یَغفُلَ ، فإذا تَفَکّرَ حَزِنَ </w:t>
      </w:r>
      <w:r>
        <w:rPr>
          <w:rFonts w:eastAsia="Amiri" w:cs="Amiri" w:ascii="Amiri" w:hAnsi="Amiri"/>
          <w:color w:val="111111"/>
          <w:sz w:val="28"/>
          <w:szCs w:val="28"/>
          <w:rtl w:val="true"/>
          <w:lang w:bidi="ar-SA"/>
        </w:rPr>
        <w:t>.</w:t>
      </w:r>
      <w:r>
        <w:rPr>
          <w:rStyle w:val="FootnoteAnchor"/>
          <w:rtl w:val="true"/>
        </w:rPr>
        <w:footnoteReference w:id="37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طَلبَ الصَّیدَ لاهِیاً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المؤمنَ لَفی شُغُلٍ عن ذلکَ ، شَغَلَهُ طَلَبُ الآخِرَةِ عَنِ المَلاهی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المؤمنَ عَن جَمیعِ ذلکَ لَفی شُغُلٍ ، ما لَهُ وللمَلاهی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المَلاهیَ تُورِثُ قَساوَةَ القَلبِ وتُورِثُ النِّفاقَ </w:t>
      </w:r>
      <w:r>
        <w:rPr>
          <w:rFonts w:eastAsia="Amiri" w:cs="Amiri" w:ascii="Amiri" w:hAnsi="Amiri"/>
          <w:color w:val="111111"/>
          <w:sz w:val="28"/>
          <w:szCs w:val="28"/>
          <w:rtl w:val="true"/>
          <w:lang w:bidi="ar-SA"/>
        </w:rPr>
        <w:t>.</w:t>
      </w:r>
      <w:r>
        <w:rPr>
          <w:rStyle w:val="FootnoteAnchor"/>
          <w:rtl w:val="true"/>
        </w:rPr>
        <w:footnoteReference w:id="3727"/>
      </w:r>
    </w:p>
    <w:p>
      <w:pPr>
        <w:pStyle w:val="BookText"/>
        <w:rPr/>
      </w:pPr>
      <w:r>
        <w:rPr>
          <w:rFonts w:ascii="Amiri" w:hAnsi="Amiri" w:eastAsia="Amiri" w:cs="Amiri"/>
          <w:color w:val="111111"/>
          <w:sz w:val="28"/>
          <w:sz w:val="28"/>
          <w:szCs w:val="28"/>
          <w:rtl w:val="true"/>
          <w:lang w:bidi="ar-SA"/>
        </w:rPr>
        <w:t xml:space="preserve">بحار الأنوار 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صاحِبِ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لا یَلهو ولا 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الحسنِ وهُو صَغیرٌ ومَعهُ بُهمَةٌ عَناقٌ مَکّیَةٌ ویقولُ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اسجُدی لِرَبِّکِ ، فأخَذَهُ أبو عبدِاللَّهِ علیه السلام وضَمَّهُ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مَن لا یَلهو ولا یَلعَبُ </w:t>
      </w:r>
      <w:r>
        <w:rPr>
          <w:rFonts w:eastAsia="Amiri" w:cs="Amiri" w:ascii="Amiri" w:hAnsi="Amiri"/>
          <w:color w:val="111111"/>
          <w:sz w:val="28"/>
          <w:szCs w:val="28"/>
          <w:rtl w:val="true"/>
          <w:lang w:bidi="ar-SA"/>
        </w:rPr>
        <w:t>.</w:t>
      </w:r>
      <w:r>
        <w:rPr>
          <w:rStyle w:val="FootnoteAnchor"/>
          <w:rtl w:val="true"/>
        </w:rPr>
        <w:footnoteReference w:id="3728"/>
      </w:r>
    </w:p>
    <w:p>
      <w:pPr>
        <w:pStyle w:val="BookText"/>
        <w:rPr/>
      </w:pPr>
      <w:r>
        <w:rPr>
          <w:rFonts w:ascii="Amiri" w:hAnsi="Amiri" w:eastAsia="Amiri" w:cs="Amiri"/>
          <w:color w:val="111111"/>
          <w:sz w:val="28"/>
          <w:sz w:val="28"/>
          <w:szCs w:val="28"/>
          <w:rtl w:val="true"/>
          <w:lang w:bidi="ar-SA"/>
        </w:rPr>
        <w:t xml:space="preserve">مجمع البیان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الصِّبیانَ قالوا لیحیی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لِنَلعَبَ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 ، فأنزَلَ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w:t>
      </w:r>
      <w:r>
        <w:rPr>
          <w:rStyle w:val="FootnoteAnchor"/>
          <w:rtl w:val="true"/>
        </w:rPr>
        <w:footnoteReference w:id="3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ذلکَ عن أبی الحسنِ الرِّضا علیه السلام </w:t>
      </w:r>
      <w:r>
        <w:rPr>
          <w:rFonts w:eastAsia="Amiri" w:cs="Amiri" w:ascii="Amiri" w:hAnsi="Amiri"/>
          <w:color w:val="111111"/>
          <w:sz w:val="28"/>
          <w:szCs w:val="28"/>
          <w:rtl w:val="true"/>
          <w:lang w:bidi="ar-SA"/>
        </w:rPr>
        <w:t>.</w:t>
      </w:r>
      <w:r>
        <w:rPr>
          <w:rStyle w:val="FootnoteAnchor"/>
          <w:rtl w:val="true"/>
        </w:rPr>
        <w:footnoteReference w:id="3730"/>
      </w:r>
    </w:p>
    <w:p>
      <w:pPr>
        <w:pStyle w:val="Heading4"/>
        <w:numPr>
          <w:ilvl w:val="3"/>
          <w:numId w:val="1"/>
        </w:numPr>
        <w:rPr/>
      </w:pPr>
      <w:bookmarkStart w:id="1562" w:name="__RefHeading___Toc7584261_3224264995"/>
      <w:bookmarkStart w:id="1563" w:name="_Toc594"/>
      <w:bookmarkEnd w:id="1562"/>
      <w:r>
        <w:rPr/>
        <w:t>3530</w:t>
      </w:r>
      <w:r>
        <w:rPr>
          <w:rtl w:val="true"/>
        </w:rPr>
        <w:t xml:space="preserve"> - </w:t>
      </w:r>
      <w:r>
        <w:rPr>
          <w:rtl w:val="true"/>
        </w:rPr>
        <w:t>لَهوُ المُؤمِنِ</w:t>
      </w:r>
      <w:bookmarkEnd w:id="156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لَهوِ المؤمنِ باطِلٌ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تأدیبِهِ الفَرَسَ ، ورَمیِهِ</w:t>
      </w:r>
      <w:bookmarkStart w:id="1564" w:name="pg13097_151316"/>
    </w:p>
    <w:p>
      <w:pPr>
        <w:pStyle w:val="BookText"/>
        <w:rPr/>
      </w:pPr>
      <w:bookmarkEnd w:id="1564"/>
      <w:r>
        <w:rPr>
          <w:rFonts w:ascii="Amiri" w:hAnsi="Amiri" w:eastAsia="Amiri" w:cs="Amiri"/>
          <w:color w:val="111111"/>
          <w:sz w:val="28"/>
          <w:sz w:val="28"/>
          <w:szCs w:val="28"/>
          <w:rtl w:val="true"/>
          <w:lang w:bidi="ar-SA"/>
        </w:rPr>
        <w:t xml:space="preserve">عَن قَوسِهِ ، ومُلاعَبَتِهِ امرأتَهُ ، فإنّهُنَّ حَقٌّ </w:t>
      </w:r>
      <w:r>
        <w:rPr>
          <w:rFonts w:eastAsia="Amiri" w:cs="Amiri" w:ascii="Amiri" w:hAnsi="Amiri"/>
          <w:color w:val="111111"/>
          <w:sz w:val="28"/>
          <w:szCs w:val="28"/>
          <w:rtl w:val="true"/>
          <w:lang w:bidi="ar-SA"/>
        </w:rPr>
        <w:t>.</w:t>
      </w:r>
      <w:r>
        <w:rPr>
          <w:rStyle w:val="FootnoteAnchor"/>
          <w:rtl w:val="true"/>
        </w:rPr>
        <w:footnoteReference w:id="37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لَهوِ المؤمنِ السِّباحَةُ ، وخَیرُ لَهوِ المَرأةِ المِغزَلُ </w:t>
      </w:r>
      <w:r>
        <w:rPr>
          <w:rFonts w:eastAsia="Amiri" w:cs="Amiri" w:ascii="Amiri" w:hAnsi="Amiri"/>
          <w:color w:val="111111"/>
          <w:sz w:val="28"/>
          <w:szCs w:val="28"/>
          <w:rtl w:val="true"/>
          <w:lang w:bidi="ar-SA"/>
        </w:rPr>
        <w:t>.</w:t>
      </w:r>
      <w:r>
        <w:rPr>
          <w:rStyle w:val="FootnoteAnchor"/>
          <w:rtl w:val="true"/>
        </w:rPr>
        <w:footnoteReference w:id="37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لَیسَ مِن ذِکرِ اللَّهِ لَهوٌ ولَعبٌ ، إلّا أن یکونَ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مُلاعَبَةُ الرّجُلِ امرأتَهُ ، وتَأدیبُ الرّجُلِ فَرَسَهُ ، ومَشیُ الرّجُلِ بَینَ الغَرَضَینِ ، وتَعلیمُ الرّجُلِ السِّباحَةَ </w:t>
      </w:r>
      <w:r>
        <w:rPr>
          <w:rFonts w:eastAsia="Amiri" w:cs="Amiri" w:ascii="Amiri" w:hAnsi="Amiri"/>
          <w:color w:val="111111"/>
          <w:sz w:val="28"/>
          <w:szCs w:val="28"/>
          <w:rtl w:val="true"/>
          <w:lang w:bidi="ar-SA"/>
        </w:rPr>
        <w:t>.</w:t>
      </w:r>
      <w:r>
        <w:rPr>
          <w:rStyle w:val="FootnoteAnchor"/>
          <w:rtl w:val="true"/>
        </w:rPr>
        <w:footnoteReference w:id="37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والعَبوا ؛ فإنّی أکرَهُ أن یُری فی دِینِکُم غِلظَةٌ</w:t>
      </w:r>
      <w:r>
        <w:rPr>
          <w:rStyle w:val="FootnoteAnchor"/>
          <w:rtl w:val="true"/>
        </w:rPr>
        <w:footnoteReference w:id="37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المؤمنِ فی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بالنِّساءِ ، ومُفاکَهَةُ الإخوانِ ، والصّلاةُ باللّیلِ </w:t>
      </w:r>
      <w:r>
        <w:rPr>
          <w:rFonts w:eastAsia="Amiri" w:cs="Amiri" w:ascii="Amiri" w:hAnsi="Amiri"/>
          <w:color w:val="111111"/>
          <w:sz w:val="28"/>
          <w:szCs w:val="28"/>
          <w:rtl w:val="true"/>
          <w:lang w:bidi="ar-SA"/>
        </w:rPr>
        <w:t>.</w:t>
      </w:r>
      <w:r>
        <w:rPr>
          <w:rStyle w:val="FootnoteAnchor"/>
          <w:rtl w:val="true"/>
        </w:rPr>
        <w:footnoteReference w:id="3736"/>
      </w:r>
    </w:p>
    <w:p>
      <w:pPr>
        <w:pStyle w:val="Heading4"/>
        <w:numPr>
          <w:ilvl w:val="3"/>
          <w:numId w:val="1"/>
        </w:numPr>
        <w:rPr/>
      </w:pPr>
      <w:bookmarkStart w:id="1565" w:name="__RefHeading___Toc7584263_3224264995"/>
      <w:bookmarkStart w:id="1566" w:name="_Toc595"/>
      <w:bookmarkEnd w:id="1565"/>
      <w:r>
        <w:rPr/>
        <w:t>3531</w:t>
      </w:r>
      <w:r>
        <w:rPr>
          <w:rtl w:val="true"/>
        </w:rPr>
        <w:t xml:space="preserve"> - </w:t>
      </w:r>
      <w:r>
        <w:rPr>
          <w:rtl w:val="true"/>
        </w:rPr>
        <w:t>اللَّعِبُ بِالحَمامِ</w:t>
      </w:r>
      <w:bookmarkEnd w:id="15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الحَماماتُ الطَّیاراتُ حاشِیَةُ المُنافِقینَ </w:t>
      </w:r>
      <w:r>
        <w:rPr>
          <w:rFonts w:eastAsia="Amiri" w:cs="Amiri" w:ascii="Amiri" w:hAnsi="Amiri"/>
          <w:color w:val="111111"/>
          <w:sz w:val="28"/>
          <w:szCs w:val="28"/>
          <w:rtl w:val="true"/>
          <w:lang w:bidi="ar-SA"/>
        </w:rPr>
        <w:t>.</w:t>
      </w:r>
      <w:r>
        <w:rPr>
          <w:rStyle w:val="FootnoteAnchor"/>
          <w:rtl w:val="true"/>
        </w:rPr>
        <w:footnoteReference w:id="3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رأی رجُلاً یُرسِلُ طَیراً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یَتبَعُ شَیطاناً </w:t>
      </w:r>
      <w:r>
        <w:rPr>
          <w:rFonts w:eastAsia="Amiri" w:cs="Amiri" w:ascii="Amiri" w:hAnsi="Amiri"/>
          <w:color w:val="111111"/>
          <w:sz w:val="28"/>
          <w:szCs w:val="28"/>
          <w:rtl w:val="true"/>
          <w:lang w:bidi="ar-SA"/>
        </w:rPr>
        <w:t>.</w:t>
      </w:r>
      <w:r>
        <w:rPr>
          <w:rStyle w:val="FootnoteAnchor"/>
          <w:rtl w:val="true"/>
        </w:rPr>
        <w:footnoteReference w:id="3738"/>
      </w:r>
    </w:p>
    <w:p>
      <w:pPr>
        <w:pStyle w:val="BookText"/>
        <w:rPr/>
      </w:pPr>
      <w:r>
        <w:rPr>
          <w:rFonts w:ascii="Amiri" w:hAnsi="Amiri" w:eastAsia="Amiri" w:cs="Amiri"/>
          <w:color w:val="111111"/>
          <w:sz w:val="28"/>
          <w:sz w:val="28"/>
          <w:szCs w:val="28"/>
          <w:rtl w:val="true"/>
          <w:lang w:bidi="ar-SA"/>
        </w:rPr>
        <w:t xml:space="preserve">الجعفریّات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رأی رجُلاً یَطلُبُ حَماماً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یَطلُبُ شَیطاناً </w:t>
      </w:r>
      <w:r>
        <w:rPr>
          <w:rFonts w:eastAsia="Amiri" w:cs="Amiri" w:ascii="Amiri" w:hAnsi="Amiri"/>
          <w:color w:val="111111"/>
          <w:sz w:val="28"/>
          <w:szCs w:val="28"/>
          <w:rtl w:val="true"/>
          <w:lang w:bidi="ar-SA"/>
        </w:rPr>
        <w:t>.</w:t>
      </w:r>
      <w:r>
        <w:rPr>
          <w:rStyle w:val="FootnoteAnchor"/>
          <w:rtl w:val="true"/>
        </w:rPr>
        <w:footnoteReference w:id="3739"/>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رأی رجُلاً یَتبَعُ حَمامَةً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یَتبَعُ شَیطانَةً </w:t>
      </w:r>
      <w:r>
        <w:rPr>
          <w:rFonts w:eastAsia="Amiri" w:cs="Amiri" w:ascii="Amiri" w:hAnsi="Amiri"/>
          <w:color w:val="111111"/>
          <w:sz w:val="28"/>
          <w:szCs w:val="28"/>
          <w:rtl w:val="true"/>
          <w:lang w:bidi="ar-SA"/>
        </w:rPr>
        <w:t>.</w:t>
      </w:r>
      <w:r>
        <w:rPr>
          <w:rStyle w:val="FootnoteAnchor"/>
          <w:rtl w:val="true"/>
        </w:rPr>
        <w:footnoteReference w:id="3740"/>
      </w:r>
      <w:bookmarkStart w:id="1567" w:name="pg13097_151317"/>
    </w:p>
    <w:p>
      <w:pPr>
        <w:pStyle w:val="Heading3"/>
        <w:numPr>
          <w:ilvl w:val="2"/>
          <w:numId w:val="1"/>
        </w:numPr>
        <w:rPr/>
      </w:pPr>
      <w:bookmarkStart w:id="1568" w:name="__RefHeading___Toc7584265_3224264995"/>
      <w:bookmarkStart w:id="1569" w:name="_Toc596"/>
      <w:bookmarkEnd w:id="1567"/>
      <w:bookmarkEnd w:id="1568"/>
      <w:r>
        <w:rPr/>
        <w:t>478</w:t>
      </w:r>
      <w:r>
        <w:rPr>
          <w:rtl w:val="true"/>
        </w:rPr>
        <w:t xml:space="preserve"> - </w:t>
      </w:r>
      <w:r>
        <w:rPr>
          <w:rtl w:val="true"/>
        </w:rPr>
        <w:t>اللّواط</w:t>
      </w:r>
      <w:bookmarkEnd w:id="1569"/>
    </w:p>
    <w:p>
      <w:pPr>
        <w:pStyle w:val="Heading4"/>
        <w:numPr>
          <w:ilvl w:val="3"/>
          <w:numId w:val="1"/>
        </w:numPr>
        <w:rPr/>
      </w:pPr>
      <w:bookmarkStart w:id="1570" w:name="__RefHeading___Toc7584267_3224264995"/>
      <w:bookmarkStart w:id="1571" w:name="_Toc597"/>
      <w:bookmarkEnd w:id="1570"/>
      <w:r>
        <w:rPr>
          <w:rtl w:val="true"/>
        </w:rPr>
        <w:t>اشاره</w:t>
      </w:r>
      <w:bookmarkEnd w:id="1571"/>
    </w:p>
    <w:p>
      <w:pPr>
        <w:pStyle w:val="BookText"/>
        <w:rPr/>
      </w:pPr>
      <w:r>
        <w:rPr>
          <w:rStyle w:val="FootnoteAnchor"/>
          <w:rtl w:val="true"/>
        </w:rPr>
        <w:footnoteReference w:id="3741"/>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حدّ اللِّواط</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بهیمة</w:t>
      </w:r>
      <w:r>
        <w:rPr>
          <w:rFonts w:eastAsia="IRNazanin" w:cs="IRNazanin"/>
          <w:color w:val="111111"/>
          <w:sz w:val="28"/>
          <w:szCs w:val="28"/>
          <w:rtl w:val="true"/>
          <w:lang w:bidi="fa-IR"/>
        </w:rPr>
        <w:t>».</w:t>
      </w:r>
      <w:bookmarkStart w:id="1572" w:name="pg13097_151319"/>
    </w:p>
    <w:p>
      <w:pPr>
        <w:pStyle w:val="Heading4"/>
        <w:numPr>
          <w:ilvl w:val="3"/>
          <w:numId w:val="1"/>
        </w:numPr>
        <w:rPr/>
      </w:pPr>
      <w:bookmarkStart w:id="1573" w:name="__RefHeading___Toc7584269_3224264995"/>
      <w:bookmarkStart w:id="1574" w:name="_Toc598"/>
      <w:bookmarkEnd w:id="1572"/>
      <w:bookmarkEnd w:id="1573"/>
      <w:r>
        <w:rPr/>
        <w:t>3532</w:t>
      </w:r>
      <w:r>
        <w:rPr>
          <w:rtl w:val="true"/>
        </w:rPr>
        <w:t xml:space="preserve"> - </w:t>
      </w:r>
      <w:r>
        <w:rPr>
          <w:rtl w:val="true"/>
        </w:rPr>
        <w:t>اللِّواطُ</w:t>
      </w:r>
      <w:bookmarkEnd w:id="1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w:t>
      </w:r>
      <w:r>
        <w:rPr>
          <w:rStyle w:val="FootnoteAnchor"/>
          <w:rtl w:val="true"/>
        </w:rPr>
        <w:footnoteReference w:id="3742"/>
      </w:r>
    </w:p>
    <w:p>
      <w:pPr>
        <w:pStyle w:val="BookText"/>
        <w:rPr/>
      </w:pPr>
      <w:r>
        <w:rPr>
          <w:rStyle w:val="FootnoteAnchor"/>
          <w:rtl w:val="true"/>
        </w:rPr>
        <w:footnoteReference w:id="3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اُمّتی مِن عَمَلِ قَومِ لُوطٍ </w:t>
      </w:r>
      <w:r>
        <w:rPr>
          <w:rFonts w:eastAsia="Amiri" w:cs="Amiri" w:ascii="Amiri" w:hAnsi="Amiri"/>
          <w:color w:val="111111"/>
          <w:sz w:val="28"/>
          <w:szCs w:val="28"/>
          <w:rtl w:val="true"/>
          <w:lang w:bidi="ar-SA"/>
        </w:rPr>
        <w:t>.</w:t>
      </w:r>
      <w:r>
        <w:rPr>
          <w:rStyle w:val="FootnoteAnchor"/>
          <w:rtl w:val="true"/>
        </w:rPr>
        <w:footnoteReference w:id="37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وَجَدتُموهُ یَعمَلُ عَمَلَ قَومِ لُوطٍ ، فاقتُلوا الفاعِلَ والمَفعولَ بهِ </w:t>
      </w:r>
      <w:r>
        <w:rPr>
          <w:rFonts w:eastAsia="Amiri" w:cs="Amiri" w:ascii="Amiri" w:hAnsi="Amiri"/>
          <w:color w:val="111111"/>
          <w:sz w:val="28"/>
          <w:szCs w:val="28"/>
          <w:rtl w:val="true"/>
          <w:lang w:bidi="ar-SA"/>
        </w:rPr>
        <w:t>.</w:t>
      </w:r>
      <w:r>
        <w:rPr>
          <w:rStyle w:val="FootnoteAnchor"/>
          <w:rtl w:val="true"/>
        </w:rPr>
        <w:footnoteReference w:id="37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 فی وَطی الرِّجالِ لَم یَمُت حتّی یَدعوَ الرِّجالَ إلی نَفسِهِ </w:t>
      </w:r>
      <w:r>
        <w:rPr>
          <w:rFonts w:eastAsia="Amiri" w:cs="Amiri" w:ascii="Amiri" w:hAnsi="Amiri"/>
          <w:color w:val="111111"/>
          <w:sz w:val="28"/>
          <w:szCs w:val="28"/>
          <w:rtl w:val="true"/>
          <w:lang w:bidi="ar-SA"/>
        </w:rPr>
        <w:t>.</w:t>
      </w:r>
      <w:r>
        <w:rPr>
          <w:rStyle w:val="FootnoteAnchor"/>
          <w:rtl w:val="true"/>
        </w:rPr>
        <w:footnoteReference w:id="37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أمکنَ أحَدٌ مِن نَفسِهِ طائعاً یُلعَبُ بهِ إلّا ألقی اللَّهُ عَلیهِ شَهوَةَ النِّساءِ </w:t>
      </w:r>
      <w:r>
        <w:rPr>
          <w:rFonts w:eastAsia="Amiri" w:cs="Amiri" w:ascii="Amiri" w:hAnsi="Amiri"/>
          <w:color w:val="111111"/>
          <w:sz w:val="28"/>
          <w:szCs w:val="28"/>
          <w:rtl w:val="true"/>
          <w:lang w:bidi="ar-SA"/>
        </w:rPr>
        <w:t>.</w:t>
      </w:r>
      <w:r>
        <w:rPr>
          <w:rStyle w:val="FootnoteAnchor"/>
          <w:rtl w:val="true"/>
        </w:rPr>
        <w:footnoteReference w:id="3747"/>
      </w:r>
    </w:p>
    <w:p>
      <w:pPr>
        <w:pStyle w:val="Heading4"/>
        <w:numPr>
          <w:ilvl w:val="3"/>
          <w:numId w:val="1"/>
        </w:numPr>
        <w:rPr/>
      </w:pPr>
      <w:bookmarkStart w:id="1575" w:name="__RefHeading___Toc7584271_3224264995"/>
      <w:bookmarkStart w:id="1576" w:name="_Toc599"/>
      <w:bookmarkEnd w:id="1575"/>
      <w:r>
        <w:rPr/>
        <w:t>3533</w:t>
      </w:r>
      <w:r>
        <w:rPr>
          <w:rtl w:val="true"/>
        </w:rPr>
        <w:t xml:space="preserve"> - </w:t>
      </w:r>
      <w:r>
        <w:rPr>
          <w:rtl w:val="true"/>
        </w:rPr>
        <w:t>عِلَّةُ تَحریمِ اللِّواطِ</w:t>
      </w:r>
      <w:bookmarkEnd w:id="15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اللِّواطِ تَکثیراً للنَّسلِ</w:t>
      </w:r>
      <w:r>
        <w:rPr>
          <w:rFonts w:eastAsia="Amiri" w:cs="Amiri" w:ascii="Amiri" w:hAnsi="Amiri"/>
          <w:color w:val="111111"/>
          <w:sz w:val="28"/>
          <w:szCs w:val="28"/>
          <w:rtl w:val="true"/>
          <w:lang w:bidi="ar-SA"/>
        </w:rPr>
        <w:t>.</w:t>
      </w:r>
      <w:r>
        <w:rPr>
          <w:rStyle w:val="FootnoteAnchor"/>
          <w:rtl w:val="true"/>
        </w:rPr>
        <w:footnoteReference w:id="374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الزِّندیقِ الّذی سألَ أبا عَبدِ اللَّهِ علیه السلام عن مسائلَ کثیرةٍ،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اللِّواطَ؟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أنّهُ لَو کانَ إتیانُ الغُلامِ حَلالاً لاستَغنَی الرِّجالُ عَنِ النِّساءِ، وکانَ فیهِ قَطعُ النَّسلِ ، وتَعطیلُ الفُروجِ، وکانَ فی إجازَةِ ذلکَ فَسادٌ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إتیانَ البَهیمَةِ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أن یُضَیِّعَ الرّجُلُ ماءَهُ ویأتیَ غَیرَ شَکلِهِ ، ولَو أباحَ ذلکَ لَربَطَ کُلُّ رجُلٍ أتاناً</w:t>
      </w:r>
      <w:r>
        <w:rPr>
          <w:rStyle w:val="FootnoteAnchor"/>
          <w:rtl w:val="true"/>
        </w:rPr>
        <w:footnoteReference w:id="3749"/>
      </w:r>
      <w:r>
        <w:rPr>
          <w:rFonts w:ascii="Amiri" w:hAnsi="Amiri" w:eastAsia="Amiri" w:cs="Amiri"/>
          <w:color w:val="111111"/>
          <w:sz w:val="28"/>
          <w:sz w:val="28"/>
          <w:szCs w:val="28"/>
          <w:rtl w:val="true"/>
          <w:lang w:bidi="ar-SA"/>
        </w:rPr>
        <w:t xml:space="preserve">یَرکَبُ ظَهرَها ویَغشی فَرجَها ، فکانَ یکونُ فی ذلکَ فَسادٌ کثیرٌ ، فأباحَ ظُهورَها وحَرّمَ علَیهِم فُروجَها ، وخَلقَ للرِّجالِ النِّساءَ لِیأنَسوا بِهِنَّ ، ویَسکُنوا إلَیهِنَّ ، ویَکُنَّ مَوضِعَ شَهَواتِهِم واُمَّهاتِ أولادِهِم </w:t>
      </w:r>
      <w:r>
        <w:rPr>
          <w:rFonts w:eastAsia="Amiri" w:cs="Amiri" w:ascii="Amiri" w:hAnsi="Amiri"/>
          <w:color w:val="111111"/>
          <w:sz w:val="28"/>
          <w:szCs w:val="28"/>
          <w:rtl w:val="true"/>
          <w:lang w:bidi="ar-SA"/>
        </w:rPr>
        <w:t>.</w:t>
      </w:r>
      <w:r>
        <w:rPr>
          <w:rStyle w:val="FootnoteAnchor"/>
          <w:rtl w:val="true"/>
        </w:rPr>
        <w:footnoteReference w:id="3750"/>
      </w:r>
      <w:bookmarkStart w:id="1577" w:name="pg13097_151320"/>
    </w:p>
    <w:p>
      <w:pPr>
        <w:pStyle w:val="BookText"/>
        <w:rPr/>
      </w:pPr>
      <w:bookmarkEnd w:id="157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تَحریمِ الذُّکرانِ للذُّکرانِ والإناثِ للإناثِ ؛ لِما رُکِّبَ فی الإناثِ وما طُبِعَ علَیهِ الذُّکرانُ ، ولِما فی إتیانِ الذُّکرانِ الذُّکرانَ والإناثِ الإناثَ مِنِ انقِطاعِ النَّسلِ ، وفَسادِ التَّدبیرِ ، وخَرابِ الدُّنیا </w:t>
      </w:r>
      <w:r>
        <w:rPr>
          <w:rFonts w:eastAsia="Amiri" w:cs="Amiri" w:ascii="Amiri" w:hAnsi="Amiri"/>
          <w:color w:val="111111"/>
          <w:sz w:val="28"/>
          <w:szCs w:val="28"/>
          <w:rtl w:val="true"/>
          <w:lang w:bidi="ar-SA"/>
        </w:rPr>
        <w:t>.</w:t>
      </w:r>
      <w:r>
        <w:rPr>
          <w:rStyle w:val="FootnoteAnchor"/>
          <w:rtl w:val="true"/>
        </w:rPr>
        <w:footnoteReference w:id="3751"/>
      </w:r>
    </w:p>
    <w:p>
      <w:pPr>
        <w:pStyle w:val="Heading4"/>
        <w:numPr>
          <w:ilvl w:val="3"/>
          <w:numId w:val="1"/>
        </w:numPr>
        <w:rPr/>
      </w:pPr>
      <w:bookmarkStart w:id="1578" w:name="__RefHeading___Toc7584273_3224264995"/>
      <w:bookmarkStart w:id="1579" w:name="_Toc600"/>
      <w:bookmarkEnd w:id="1578"/>
      <w:r>
        <w:rPr/>
        <w:t>3534</w:t>
      </w:r>
      <w:r>
        <w:rPr>
          <w:rtl w:val="true"/>
        </w:rPr>
        <w:t xml:space="preserve"> - </w:t>
      </w:r>
      <w:r>
        <w:rPr>
          <w:rtl w:val="true"/>
        </w:rPr>
        <w:t>الواطِئُ</w:t>
      </w:r>
      <w:bookmarkEnd w:id="157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والمَلائکَةِ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ناکِحِ یَدِهِ ، وعلی مَن أتی الذُّکرانَ مِن العالَمینَ </w:t>
      </w:r>
      <w:r>
        <w:rPr>
          <w:rFonts w:eastAsia="Amiri" w:cs="Amiri" w:ascii="Amiri" w:hAnsi="Amiri"/>
          <w:color w:val="111111"/>
          <w:sz w:val="28"/>
          <w:szCs w:val="28"/>
          <w:rtl w:val="true"/>
          <w:lang w:bidi="ar-SA"/>
        </w:rPr>
        <w:t>.</w:t>
      </w:r>
      <w:r>
        <w:rPr>
          <w:rStyle w:val="FootnoteAnchor"/>
          <w:rtl w:val="true"/>
        </w:rPr>
        <w:footnoteReference w:id="37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مِن اُمّتی عَملَ قَومِ لُوطٍ ثُمّ یَموتُ علی ذلکَ فهُو مُؤَجَّلٌ إلی أن یُوضَعَ فی لَحدِهِ ، فإذا وُضِعَ فیهِ لَم یَمکُثْ أکثَرَ مِن ثَلاثٍ حتّی تَقذِفَهُ الأرضُ إلی جُملَةِ قَومِ لُوطٍ المُهلَکینَ فیُحشَرَ مَعَهُم </w:t>
      </w:r>
      <w:r>
        <w:rPr>
          <w:rFonts w:eastAsia="Amiri" w:cs="Amiri" w:ascii="Amiri" w:hAnsi="Amiri"/>
          <w:color w:val="111111"/>
          <w:sz w:val="28"/>
          <w:szCs w:val="28"/>
          <w:rtl w:val="true"/>
          <w:lang w:bidi="ar-SA"/>
        </w:rPr>
        <w:t>.</w:t>
      </w:r>
      <w:r>
        <w:rPr>
          <w:rStyle w:val="FootnoteAnchor"/>
          <w:rtl w:val="true"/>
        </w:rPr>
        <w:footnoteReference w:id="3753"/>
      </w:r>
    </w:p>
    <w:p>
      <w:pPr>
        <w:pStyle w:val="BookText"/>
        <w:rPr/>
      </w:pPr>
      <w:r>
        <w:rPr>
          <w:rFonts w:ascii="Amiri" w:hAnsi="Amiri" w:eastAsia="Amiri" w:cs="Amiri"/>
          <w:color w:val="111111"/>
          <w:sz w:val="28"/>
          <w:sz w:val="28"/>
          <w:szCs w:val="28"/>
          <w:rtl w:val="true"/>
          <w:lang w:bidi="ar-SA"/>
        </w:rPr>
        <w:t>بحار الأنوار عن مَیمونَ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 السلام فقُرِئَ عِندَهُ آیاتٌ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عَلَیْها حِجارَةً مِن سِجِّیلٍ مَنضُودٍ</w:t>
      </w:r>
      <w:r>
        <w:rPr>
          <w:rStyle w:val="FootnoteAnchor"/>
          <w:rtl w:val="true"/>
        </w:rPr>
        <w:footnoteReference w:id="3754"/>
      </w:r>
      <w:r>
        <w:rPr>
          <w:rFonts w:ascii="Amiri" w:hAnsi="Amiri" w:eastAsia="Amiri" w:cs="Amiri"/>
          <w:color w:val="111111"/>
          <w:sz w:val="28"/>
          <w:sz w:val="28"/>
          <w:szCs w:val="28"/>
          <w:rtl w:val="true"/>
          <w:lang w:bidi="ar-SA"/>
        </w:rPr>
        <w:t>مُسَوَّمَةً عِندَ ربِّکَ وما هِیَ مِن الظّالِمینَ بِبَعیدٍ</w:t>
      </w:r>
      <w:r>
        <w:rPr>
          <w:rFonts w:eastAsia="Amiri" w:cs="Amiri" w:ascii="Amiri" w:hAnsi="Amiri"/>
          <w:color w:val="111111"/>
          <w:sz w:val="28"/>
          <w:szCs w:val="28"/>
          <w:rtl w:val="true"/>
          <w:lang w:bidi="ar-SA"/>
        </w:rPr>
        <w:t>)</w:t>
      </w:r>
      <w:r>
        <w:rPr>
          <w:rStyle w:val="FootnoteAnchor"/>
          <w:rtl w:val="true"/>
        </w:rPr>
        <w:footnoteReference w:id="3755"/>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مُصِرّاً علَی اللِّواطِ فلَم یَتُبْ یَرمیهِ اللَّهُ بحَجَرٍ مِن تلکَ الحِجارَةِ یکونُ فیهِ مَنِیَّتُهُ ولا یَراهُ أحَدٌ </w:t>
      </w:r>
      <w:r>
        <w:rPr>
          <w:rFonts w:eastAsia="Amiri" w:cs="Amiri" w:ascii="Amiri" w:hAnsi="Amiri"/>
          <w:color w:val="111111"/>
          <w:sz w:val="28"/>
          <w:szCs w:val="28"/>
          <w:rtl w:val="true"/>
          <w:lang w:bidi="ar-SA"/>
        </w:rPr>
        <w:t>.</w:t>
      </w:r>
      <w:r>
        <w:rPr>
          <w:rStyle w:val="FootnoteAnchor"/>
          <w:rtl w:val="true"/>
        </w:rPr>
        <w:footnoteReference w:id="3756"/>
      </w:r>
    </w:p>
    <w:p>
      <w:pPr>
        <w:pStyle w:val="Heading4"/>
        <w:numPr>
          <w:ilvl w:val="3"/>
          <w:numId w:val="1"/>
        </w:numPr>
        <w:rPr/>
      </w:pPr>
      <w:bookmarkStart w:id="1580" w:name="__RefHeading___Toc7584275_3224264995"/>
      <w:bookmarkStart w:id="1581" w:name="_Toc601"/>
      <w:bookmarkEnd w:id="1580"/>
      <w:r>
        <w:rPr/>
        <w:t>3535</w:t>
      </w:r>
      <w:r>
        <w:rPr>
          <w:rtl w:val="true"/>
        </w:rPr>
        <w:t xml:space="preserve"> - </w:t>
      </w:r>
      <w:r>
        <w:rPr>
          <w:rtl w:val="true"/>
        </w:rPr>
        <w:t>المَوطوءُ</w:t>
      </w:r>
      <w:bookmarkEnd w:id="158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جَعلَ شَهوَةَ المؤمنِ فی صُلبِهِ ، وجَعلَ شَهوَةَ الکافِرِ فی دُبُرِهِ </w:t>
      </w:r>
      <w:r>
        <w:rPr>
          <w:rFonts w:eastAsia="Amiri" w:cs="Amiri" w:ascii="Amiri" w:hAnsi="Amiri"/>
          <w:color w:val="111111"/>
          <w:sz w:val="28"/>
          <w:szCs w:val="28"/>
          <w:rtl w:val="true"/>
          <w:lang w:bidi="ar-SA"/>
        </w:rPr>
        <w:t>.</w:t>
      </w:r>
      <w:r>
        <w:rPr>
          <w:rStyle w:val="FootnoteAnchor"/>
          <w:rtl w:val="true"/>
        </w:rPr>
        <w:footnoteReference w:id="3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شِیعَتِنا فلا یکونُ فیهِم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فیهِم مَن یَسألُ بکَفِّهِ ، ولا یکونُ فیهِم بَخیلٌ ، ولا یکونُ فیهِم مَن یُؤتی فی دُبُرِهِ </w:t>
      </w:r>
      <w:r>
        <w:rPr>
          <w:rFonts w:eastAsia="Amiri" w:cs="Amiri" w:ascii="Amiri" w:hAnsi="Amiri"/>
          <w:color w:val="111111"/>
          <w:sz w:val="28"/>
          <w:szCs w:val="28"/>
          <w:rtl w:val="true"/>
          <w:lang w:bidi="ar-SA"/>
        </w:rPr>
        <w:t>.</w:t>
      </w:r>
      <w:r>
        <w:rPr>
          <w:rStyle w:val="FootnoteAnchor"/>
          <w:rtl w:val="true"/>
        </w:rPr>
        <w:footnoteReference w:id="3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علی کُلِّ دُبُرٍ مُستَنکَحٍ الجُلوسَ علی إستَبرَقِ الجَنّةِ </w:t>
      </w:r>
      <w:r>
        <w:rPr>
          <w:rFonts w:eastAsia="Amiri" w:cs="Amiri" w:ascii="Amiri" w:hAnsi="Amiri"/>
          <w:color w:val="111111"/>
          <w:sz w:val="28"/>
          <w:szCs w:val="28"/>
          <w:rtl w:val="true"/>
          <w:lang w:bidi="ar-SA"/>
        </w:rPr>
        <w:t>.</w:t>
      </w:r>
      <w:r>
        <w:rPr>
          <w:rStyle w:val="FootnoteAnchor"/>
          <w:rtl w:val="true"/>
        </w:rPr>
        <w:footnoteReference w:id="375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0"/>
      </w:r>
      <w:bookmarkStart w:id="1582" w:name="pg13097_151321"/>
    </w:p>
    <w:p>
      <w:pPr>
        <w:pStyle w:val="Heading3"/>
        <w:numPr>
          <w:ilvl w:val="2"/>
          <w:numId w:val="1"/>
        </w:numPr>
        <w:rPr/>
      </w:pPr>
      <w:bookmarkStart w:id="1583" w:name="__RefHeading___Toc7584277_3224264995"/>
      <w:bookmarkStart w:id="1584" w:name="_Toc602"/>
      <w:bookmarkEnd w:id="1582"/>
      <w:bookmarkEnd w:id="1583"/>
      <w:r>
        <w:rPr/>
        <w:t>479</w:t>
      </w:r>
      <w:r>
        <w:rPr>
          <w:rtl w:val="true"/>
        </w:rPr>
        <w:t xml:space="preserve"> - </w:t>
      </w:r>
      <w:r>
        <w:rPr>
          <w:rtl w:val="true"/>
        </w:rPr>
        <w:t>الملامة</w:t>
      </w:r>
      <w:bookmarkEnd w:id="1584"/>
    </w:p>
    <w:p>
      <w:pPr>
        <w:pStyle w:val="Heading4"/>
        <w:numPr>
          <w:ilvl w:val="3"/>
          <w:numId w:val="1"/>
        </w:numPr>
        <w:rPr/>
      </w:pPr>
      <w:bookmarkStart w:id="1585" w:name="__RefHeading___Toc7584279_3224264995"/>
      <w:bookmarkStart w:id="1586" w:name="_Toc603"/>
      <w:bookmarkEnd w:id="1585"/>
      <w:r>
        <w:rPr>
          <w:rtl w:val="true"/>
        </w:rPr>
        <w:t>اشاره</w:t>
      </w:r>
      <w:bookmarkEnd w:id="158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1"/>
      </w:r>
      <w:bookmarkStart w:id="1587" w:name="pg13097_151323"/>
    </w:p>
    <w:p>
      <w:pPr>
        <w:pStyle w:val="Heading4"/>
        <w:numPr>
          <w:ilvl w:val="3"/>
          <w:numId w:val="1"/>
        </w:numPr>
        <w:rPr/>
      </w:pPr>
      <w:bookmarkStart w:id="1588" w:name="__RefHeading___Toc7584281_3224264995"/>
      <w:bookmarkStart w:id="1589" w:name="_Toc604"/>
      <w:bookmarkEnd w:id="1587"/>
      <w:bookmarkEnd w:id="1588"/>
      <w:r>
        <w:rPr/>
        <w:t>3536</w:t>
      </w:r>
      <w:r>
        <w:rPr>
          <w:rtl w:val="true"/>
        </w:rPr>
        <w:t xml:space="preserve"> - </w:t>
      </w:r>
      <w:r>
        <w:rPr>
          <w:rtl w:val="true"/>
        </w:rPr>
        <w:t>مَلامَةُ النَّفسِ</w:t>
      </w:r>
      <w:bookmarkEnd w:id="15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w:t>
      </w:r>
      <w:r>
        <w:rPr>
          <w:rFonts w:eastAsia="Amiri" w:cs="Amiri" w:ascii="Amiri" w:hAnsi="Amiri"/>
          <w:color w:val="111111"/>
          <w:sz w:val="28"/>
          <w:szCs w:val="28"/>
          <w:rtl w:val="true"/>
          <w:lang w:bidi="ar-SA"/>
        </w:rPr>
        <w:t>...) .</w:t>
      </w:r>
      <w:r>
        <w:rPr>
          <w:rStyle w:val="FootnoteAnchor"/>
          <w:rtl w:val="true"/>
        </w:rPr>
        <w:footnoteReference w:id="37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یَحمَدْ حامِدٌ إلّا ربَّهُ ، ولا یَلُمْ لائمٌ إلّا نَفسَهُ </w:t>
      </w:r>
      <w:r>
        <w:rPr>
          <w:rFonts w:eastAsia="Amiri" w:cs="Amiri" w:ascii="Amiri" w:hAnsi="Amiri"/>
          <w:color w:val="111111"/>
          <w:sz w:val="28"/>
          <w:szCs w:val="28"/>
          <w:rtl w:val="true"/>
          <w:lang w:bidi="ar-SA"/>
        </w:rPr>
        <w:t>.</w:t>
      </w:r>
      <w:r>
        <w:rPr>
          <w:rStyle w:val="FootnoteAnchor"/>
          <w:rtl w:val="true"/>
        </w:rPr>
        <w:footnoteReference w:id="3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نَفسَهُ مَواضِعَ التُّهمَةِ فلا یَلومَنَّ مَن أساءَ بهِ الظَّنَّ </w:t>
      </w:r>
      <w:r>
        <w:rPr>
          <w:rFonts w:eastAsia="Amiri" w:cs="Amiri" w:ascii="Amiri" w:hAnsi="Amiri"/>
          <w:color w:val="111111"/>
          <w:sz w:val="28"/>
          <w:szCs w:val="28"/>
          <w:rtl w:val="true"/>
          <w:lang w:bidi="ar-SA"/>
        </w:rPr>
        <w:t>.</w:t>
      </w:r>
      <w:r>
        <w:rPr>
          <w:rStyle w:val="FootnoteAnchor"/>
          <w:rtl w:val="true"/>
        </w:rPr>
        <w:footnoteReference w:id="3764"/>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السُّوءِ ، تَلومونَ النّاسَ علَی الظَّنِّ ، ولا تَلومونَ أنفُسَکُم علَی الیَقینِ ؟ </w:t>
      </w:r>
      <w:r>
        <w:rPr>
          <w:rFonts w:eastAsia="Amiri" w:cs="Amiri" w:ascii="Amiri" w:hAnsi="Amiri"/>
          <w:color w:val="111111"/>
          <w:sz w:val="28"/>
          <w:szCs w:val="28"/>
          <w:rtl w:val="true"/>
          <w:lang w:bidi="ar-SA"/>
        </w:rPr>
        <w:t>!</w:t>
      </w:r>
      <w:r>
        <w:rPr>
          <w:rStyle w:val="FootnoteAnchor"/>
          <w:rtl w:val="true"/>
        </w:rPr>
        <w:footnoteReference w:id="3765"/>
      </w:r>
    </w:p>
    <w:p>
      <w:pPr>
        <w:pStyle w:val="Heading4"/>
        <w:numPr>
          <w:ilvl w:val="3"/>
          <w:numId w:val="1"/>
        </w:numPr>
        <w:rPr/>
      </w:pPr>
      <w:bookmarkStart w:id="1590" w:name="__RefHeading___Toc7584283_3224264995"/>
      <w:bookmarkStart w:id="1591" w:name="_Toc605"/>
      <w:bookmarkEnd w:id="1590"/>
      <w:r>
        <w:rPr/>
        <w:t>3537</w:t>
      </w:r>
      <w:r>
        <w:rPr>
          <w:rtl w:val="true"/>
        </w:rPr>
        <w:t xml:space="preserve"> - </w:t>
      </w:r>
      <w:r>
        <w:rPr>
          <w:rtl w:val="true"/>
        </w:rPr>
        <w:t>رُبَّ مَلومٍ لا ذَنبَ لَهُ</w:t>
      </w:r>
      <w:bookmarkEnd w:id="15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لا یَلومُ أحَداً علی ما یَجِدُ العُذرَ فی مِثلِهِ ، حتّی یَسمَعَ اعتِذارَهُ </w:t>
      </w:r>
      <w:r>
        <w:rPr>
          <w:rFonts w:eastAsia="Amiri" w:cs="Amiri" w:ascii="Amiri" w:hAnsi="Amiri"/>
          <w:color w:val="111111"/>
          <w:sz w:val="28"/>
          <w:szCs w:val="28"/>
          <w:rtl w:val="true"/>
          <w:lang w:bidi="ar-SA"/>
        </w:rPr>
        <w:t>.</w:t>
      </w:r>
      <w:r>
        <w:rPr>
          <w:rStyle w:val="FootnoteAnchor"/>
          <w:rtl w:val="true"/>
        </w:rPr>
        <w:footnoteReference w:id="3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مَلُومٍ ولا ذَنبَ لَهُ </w:t>
      </w:r>
      <w:r>
        <w:rPr>
          <w:rFonts w:eastAsia="Amiri" w:cs="Amiri" w:ascii="Amiri" w:hAnsi="Amiri"/>
          <w:color w:val="111111"/>
          <w:sz w:val="28"/>
          <w:szCs w:val="28"/>
          <w:rtl w:val="true"/>
          <w:lang w:bidi="ar-SA"/>
        </w:rPr>
        <w:t>.</w:t>
      </w:r>
      <w:r>
        <w:rPr>
          <w:rStyle w:val="FootnoteAnchor"/>
          <w:rtl w:val="true"/>
        </w:rPr>
        <w:footnoteReference w:id="3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کُنتُ لِأعتَذِرَ مِن أنّی کنتُ أنقِمُ علَیهِ أحداثاً ، فإن کانَ الذَّنبُ إلَیهِ إرشادِی وهِدایَتی لَهُ ، فرُبَّ مَلومٍ لا ذَنبَ لَهُ </w:t>
      </w:r>
      <w:r>
        <w:rPr>
          <w:rFonts w:eastAsia="Amiri" w:cs="Amiri" w:ascii="Amiri" w:hAnsi="Amiri"/>
          <w:color w:val="111111"/>
          <w:sz w:val="28"/>
          <w:szCs w:val="28"/>
          <w:rtl w:val="true"/>
          <w:lang w:bidi="ar-SA"/>
        </w:rPr>
        <w:t>.</w:t>
      </w:r>
      <w:r>
        <w:rPr>
          <w:rStyle w:val="FootnoteAnchor"/>
          <w:rtl w:val="true"/>
        </w:rPr>
        <w:footnoteReference w:id="376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أخٍ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لا یَلومُ أحَداً فیما یَقَعُ العُذرُ فی مِثلِهِ ، حتّی یَرَی اعتِذاراً</w:t>
      </w:r>
      <w:r>
        <w:rPr>
          <w:rFonts w:eastAsia="Amiri" w:cs="Amiri" w:ascii="Amiri" w:hAnsi="Amiri"/>
          <w:color w:val="111111"/>
          <w:sz w:val="28"/>
          <w:szCs w:val="28"/>
          <w:rtl w:val="true"/>
          <w:lang w:bidi="ar-SA"/>
        </w:rPr>
        <w:t>.</w:t>
      </w:r>
      <w:r>
        <w:rPr>
          <w:rStyle w:val="FootnoteAnchor"/>
          <w:rtl w:val="true"/>
        </w:rPr>
        <w:footnoteReference w:id="3769"/>
      </w:r>
    </w:p>
    <w:p>
      <w:pPr>
        <w:pStyle w:val="Heading4"/>
        <w:numPr>
          <w:ilvl w:val="3"/>
          <w:numId w:val="1"/>
        </w:numPr>
        <w:rPr/>
      </w:pPr>
      <w:bookmarkStart w:id="1592" w:name="__RefHeading___Toc7584285_3224264995"/>
      <w:bookmarkStart w:id="1593" w:name="_Toc606"/>
      <w:bookmarkEnd w:id="1592"/>
      <w:r>
        <w:rPr/>
        <w:t>3538</w:t>
      </w:r>
      <w:r>
        <w:rPr>
          <w:rtl w:val="true"/>
        </w:rPr>
        <w:t xml:space="preserve"> - </w:t>
      </w:r>
      <w:r>
        <w:rPr>
          <w:rtl w:val="true"/>
        </w:rPr>
        <w:t>العِتابُ وآدابُهُ</w:t>
      </w:r>
      <w:bookmarkEnd w:id="15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w:t>
      </w:r>
      <w:r>
        <w:rPr>
          <w:rStyle w:val="FootnoteAnchor"/>
          <w:rtl w:val="true"/>
        </w:rPr>
        <w:footnoteReference w:id="3770"/>
      </w:r>
      <w:r>
        <w:rPr>
          <w:rFonts w:ascii="Amiri" w:hAnsi="Amiri" w:eastAsia="Amiri" w:cs="Amiri"/>
          <w:color w:val="111111"/>
          <w:sz w:val="28"/>
          <w:sz w:val="28"/>
          <w:szCs w:val="28"/>
          <w:rtl w:val="true"/>
          <w:lang w:bidi="ar-SA"/>
        </w:rPr>
        <w:t xml:space="preserve">حَیاةُ المَوَدّةِ </w:t>
      </w:r>
      <w:r>
        <w:rPr>
          <w:rFonts w:eastAsia="Amiri" w:cs="Amiri" w:ascii="Amiri" w:hAnsi="Amiri"/>
          <w:color w:val="111111"/>
          <w:sz w:val="28"/>
          <w:szCs w:val="28"/>
          <w:rtl w:val="true"/>
          <w:lang w:bidi="ar-SA"/>
        </w:rPr>
        <w:t>.</w:t>
      </w:r>
      <w:r>
        <w:rPr>
          <w:rStyle w:val="FootnoteAnchor"/>
          <w:rtl w:val="true"/>
        </w:rPr>
        <w:footnoteReference w:id="377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تُعاتِبِ الجاهِلَ فیَمقُتَکَ ، وعاتِبِ العاقِلَ یُحبِبْکَ </w:t>
      </w:r>
      <w:r>
        <w:rPr>
          <w:rFonts w:eastAsia="Amiri" w:cs="Amiri" w:ascii="Amiri" w:hAnsi="Amiri"/>
          <w:color w:val="111111"/>
          <w:sz w:val="28"/>
          <w:szCs w:val="28"/>
          <w:rtl w:val="true"/>
          <w:lang w:bidi="ar-SA"/>
        </w:rPr>
        <w:t>.</w:t>
      </w:r>
      <w:r>
        <w:rPr>
          <w:rStyle w:val="FootnoteAnchor"/>
          <w:rtl w:val="true"/>
        </w:rPr>
        <w:footnoteReference w:id="3772"/>
      </w:r>
      <w:bookmarkStart w:id="1594" w:name="pg13097_151324"/>
    </w:p>
    <w:p>
      <w:pPr>
        <w:pStyle w:val="BookText"/>
        <w:rPr/>
      </w:pPr>
      <w:bookmarkEnd w:id="15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عاتَبتَ فاستَبقِ </w:t>
      </w:r>
      <w:r>
        <w:rPr>
          <w:rFonts w:eastAsia="Amiri" w:cs="Amiri" w:ascii="Amiri" w:hAnsi="Amiri"/>
          <w:color w:val="111111"/>
          <w:sz w:val="28"/>
          <w:szCs w:val="28"/>
          <w:rtl w:val="true"/>
          <w:lang w:bidi="ar-SA"/>
        </w:rPr>
        <w:t>.</w:t>
      </w:r>
      <w:r>
        <w:rPr>
          <w:rStyle w:val="FootnoteAnchor"/>
          <w:rtl w:val="true"/>
        </w:rPr>
        <w:footnoteReference w:id="3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أرَدتَ قَطیعَةَ أخیکَ فاستَبقِ لَهُ مِن نَفسِکَ بَقِیّةً یَرجِعُ إلَیها إن بَدا لَهُ ذلکَ یَوماً ما </w:t>
      </w:r>
      <w:r>
        <w:rPr>
          <w:rFonts w:eastAsia="Amiri" w:cs="Amiri" w:ascii="Amiri" w:hAnsi="Amiri"/>
          <w:color w:val="111111"/>
          <w:sz w:val="28"/>
          <w:szCs w:val="28"/>
          <w:rtl w:val="true"/>
          <w:lang w:bidi="ar-SA"/>
        </w:rPr>
        <w:t>.</w:t>
      </w:r>
      <w:r>
        <w:rPr>
          <w:rStyle w:val="FootnoteAnchor"/>
          <w:rtl w:val="true"/>
        </w:rPr>
        <w:footnoteReference w:id="3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لِرِضاکَ مِن غَضَبِکَ ، وإذا طِرْتَ فقَعْ شَکِیراً </w:t>
      </w:r>
      <w:r>
        <w:rPr>
          <w:rFonts w:eastAsia="Amiri" w:cs="Amiri" w:ascii="Amiri" w:hAnsi="Amiri"/>
          <w:color w:val="111111"/>
          <w:sz w:val="28"/>
          <w:szCs w:val="28"/>
          <w:rtl w:val="true"/>
          <w:lang w:bidi="ar-SA"/>
        </w:rPr>
        <w:t>.</w:t>
      </w:r>
      <w:r>
        <w:rPr>
          <w:rStyle w:val="FootnoteAnchor"/>
          <w:rtl w:val="true"/>
        </w:rPr>
        <w:footnoteReference w:id="3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حُبُّکَ کَلَفاً ، ولا بُغضُکَ تَلَفاً ، أحبِبْ حَبیبَکَ هَوناً ما ، وأبغِضْ بَغیضَکَ هَوناً ما </w:t>
      </w:r>
      <w:r>
        <w:rPr>
          <w:rFonts w:eastAsia="Amiri" w:cs="Amiri" w:ascii="Amiri" w:hAnsi="Amiri"/>
          <w:color w:val="111111"/>
          <w:sz w:val="28"/>
          <w:szCs w:val="28"/>
          <w:rtl w:val="true"/>
          <w:lang w:bidi="ar-SA"/>
        </w:rPr>
        <w:t>.</w:t>
      </w:r>
      <w:r>
        <w:rPr>
          <w:rStyle w:val="FootnoteAnchor"/>
          <w:rtl w:val="true"/>
        </w:rPr>
        <w:footnoteReference w:id="3776"/>
      </w:r>
    </w:p>
    <w:p>
      <w:pPr>
        <w:pStyle w:val="BookText"/>
        <w:rPr/>
      </w:pPr>
      <w:r>
        <w:rPr>
          <w:rStyle w:val="FootnoteAnchor"/>
          <w:rtl w:val="true"/>
        </w:rPr>
        <w:footnoteReference w:id="3777"/>
      </w:r>
    </w:p>
    <w:p>
      <w:pPr>
        <w:pStyle w:val="Heading4"/>
        <w:numPr>
          <w:ilvl w:val="3"/>
          <w:numId w:val="1"/>
        </w:numPr>
        <w:rPr/>
      </w:pPr>
      <w:bookmarkStart w:id="1595" w:name="__RefHeading___Toc7584287_3224264995"/>
      <w:bookmarkStart w:id="1596" w:name="_Toc607"/>
      <w:bookmarkEnd w:id="1595"/>
      <w:r>
        <w:rPr/>
        <w:t>3539</w:t>
      </w:r>
      <w:r>
        <w:rPr>
          <w:rtl w:val="true"/>
        </w:rPr>
        <w:t xml:space="preserve"> - </w:t>
      </w:r>
      <w:r>
        <w:rPr>
          <w:rtl w:val="true"/>
        </w:rPr>
        <w:t>الإفراطُ فِی المَلامَةِ</w:t>
      </w:r>
      <w:bookmarkEnd w:id="15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فی المَلامَةِ یَشُبُّ نارَ اللَّجاجَةِ </w:t>
      </w:r>
      <w:r>
        <w:rPr>
          <w:rFonts w:eastAsia="Amiri" w:cs="Amiri" w:ascii="Amiri" w:hAnsi="Amiri"/>
          <w:color w:val="111111"/>
          <w:sz w:val="28"/>
          <w:szCs w:val="28"/>
          <w:rtl w:val="true"/>
          <w:lang w:bidi="ar-SA"/>
        </w:rPr>
        <w:t>.</w:t>
      </w:r>
      <w:r>
        <w:rPr>
          <w:rStyle w:val="FootnoteAnchor"/>
          <w:rtl w:val="true"/>
        </w:rPr>
        <w:footnoteReference w:id="3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تُکرِّرَ العَتبَ ؛ فإنّ ذلکَ یُغری بالذَّنبِ ، ویُهَوِّنُ العَتبَ </w:t>
      </w:r>
      <w:r>
        <w:rPr>
          <w:rFonts w:eastAsia="Amiri" w:cs="Amiri" w:ascii="Amiri" w:hAnsi="Amiri"/>
          <w:color w:val="111111"/>
          <w:sz w:val="28"/>
          <w:szCs w:val="28"/>
          <w:rtl w:val="true"/>
          <w:lang w:bidi="ar-SA"/>
        </w:rPr>
        <w:t>.</w:t>
      </w:r>
      <w:r>
        <w:rPr>
          <w:rStyle w:val="FootnoteAnchor"/>
          <w:rtl w:val="true"/>
        </w:rPr>
        <w:footnoteReference w:id="3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تُکثِرَنَّ العِتابَ ؛ فإنّهُ یُورِثُ الضَّغینَةَ ، ویَدعو إلَی البَغضاءِ </w:t>
      </w:r>
      <w:r>
        <w:rPr>
          <w:rFonts w:eastAsia="Amiri" w:cs="Amiri" w:ascii="Amiri" w:hAnsi="Amiri"/>
          <w:color w:val="111111"/>
          <w:sz w:val="28"/>
          <w:szCs w:val="28"/>
          <w:rtl w:val="true"/>
          <w:lang w:bidi="ar-SA"/>
        </w:rPr>
        <w:t>.</w:t>
      </w:r>
      <w:r>
        <w:rPr>
          <w:rStyle w:val="FootnoteAnchor"/>
          <w:rtl w:val="true"/>
        </w:rPr>
        <w:footnoteReference w:id="378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العِتابِ تُؤذِنُ بالارتیابِ </w:t>
      </w:r>
      <w:r>
        <w:rPr>
          <w:rFonts w:eastAsia="Amiri" w:cs="Amiri" w:ascii="Amiri" w:hAnsi="Amiri"/>
          <w:color w:val="111111"/>
          <w:sz w:val="28"/>
          <w:szCs w:val="28"/>
          <w:rtl w:val="true"/>
          <w:lang w:bidi="ar-SA"/>
        </w:rPr>
        <w:t>.</w:t>
      </w:r>
      <w:r>
        <w:rPr>
          <w:rStyle w:val="FootnoteAnchor"/>
          <w:rtl w:val="true"/>
        </w:rPr>
        <w:footnoteReference w:id="3781"/>
      </w:r>
      <w:bookmarkStart w:id="1597" w:name="pg13097_151325"/>
    </w:p>
    <w:p>
      <w:pPr>
        <w:pStyle w:val="Heading2"/>
        <w:numPr>
          <w:ilvl w:val="1"/>
          <w:numId w:val="1"/>
        </w:numPr>
        <w:rPr/>
      </w:pPr>
      <w:bookmarkStart w:id="1598" w:name="__RefHeading___Toc7584289_3224264995"/>
      <w:bookmarkStart w:id="1599" w:name="_Toc608"/>
      <w:bookmarkEnd w:id="1597"/>
      <w:bookmarkEnd w:id="1598"/>
      <w:r>
        <w:rPr>
          <w:rtl w:val="true"/>
        </w:rPr>
        <w:t>فهرس المطالب</w:t>
      </w:r>
      <w:bookmarkEnd w:id="1599"/>
    </w:p>
    <w:p>
      <w:pPr>
        <w:pStyle w:val="Heading3"/>
        <w:numPr>
          <w:ilvl w:val="2"/>
          <w:numId w:val="1"/>
        </w:numPr>
        <w:rPr/>
      </w:pPr>
      <w:bookmarkStart w:id="1600" w:name="__RefHeading___Toc7584291_3224264995"/>
      <w:bookmarkStart w:id="1601" w:name="_Toc609"/>
      <w:bookmarkEnd w:id="1600"/>
      <w:r>
        <w:rPr>
          <w:rtl w:val="true"/>
        </w:rPr>
        <w:t>حرف الفاء</w:t>
      </w:r>
      <w:r>
        <w:rPr/>
        <w:t>5</w:t>
      </w:r>
      <w:bookmarkEnd w:id="1601"/>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الفأل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الفَألُ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الفَتک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الفَتکُ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الافتِتانِ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التَّعَوُّذِ مِنَ الفِتنَةِ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الفِتنَةِ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بَدءُ وُقوعِ الفِتَنِ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الفِتَنِ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کُلِّ قَبضٍ وبَسطٍ ابتِلاءٌ</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افتِتانُ النّاسِ بَعضُهُم بِبَعضٍ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بِاللَّهِ عَلی بَعضِ الفِتَنِ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أخوَفُ الفِتَنِ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تَنجَلی عَنهُمُ الفِتَنُ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تَمَنِّیهِ مِنَ الفِتَنِ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کَفی بِالمَرءِ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الفَتوی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الإفتاءِ بِغَیرِ عِلمٍ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أفتَی النّاسَ بِغَیرِ عِلمٍ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أفتَی النّاسَ بِرَأیِهِ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الفُتیا بِالرَّأی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المُفتی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الإفتاءِ لِلعالِمِ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استِفتاءُ النَّفسِ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lang w:bidi="ar-SA"/>
        </w:rPr>
        <w:t>41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الفُحشِ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شَتَمَ اُجیبَ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مِنَ الفَخرِ</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التَّفاخُرِ بِالأحسابِ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الفَخرُ بِهِ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الفَخرُ بِهِ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الیُسرِ بِالعُسرِ</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الفَرَح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الفَرَحُ بِغَیرِ الحَقِ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 أعظَمُ النّاسِ نَصیباً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 وَالإیمانُ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 وَالعِلمُ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یُقادُ إلَی الجَنَّةِ کَرهاً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فِراسَةُ المُؤمِنِ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الفُرصَةُ سَریعَةُ الفَوتِ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اغتِنامِ الفُرَصِ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إضاعَةِ الفُرَصِ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أداءِ الفَرائِضِ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تَقدیمِ الفَرائِضِ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فَرَضَ اللَّهُ سُبحانَهُ عَلَی النّاسِ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افتَرَضَ اللَّهُ سُبحانَهُ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مَا افتَرضَ اللَّهُ سُبحانَهُ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الفَرائِضِ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التَفریط</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التَّفریطِ</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الإفراطِ وَالتَّفریطِ</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الإسلامِیَّةُ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مایُفسِدُ العامَّةَ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فَسادِ الخاصَّةِ فی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المُفسِدونَ فِی القُرآنِ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إصلاحِ النّاسِ بِإفسادِ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یَدفَعُ الفَسادَ</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أفصَحُ النّاسِ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الفَضیلة</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أجناسُ الفَضائِلِ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فَضیلَةُ الإنسانِ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الفَضائِلِ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الفَضائِلِ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الفَضائِلِ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الفَضلِ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الأخلاقِ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 المُجتَمَعِ مِن نِقَمِ اللَّهِ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الفَقرِ ومَرارَتُهُ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مِنَ الفَقرِ</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الکُفرُ</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وَ الجَهلُ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الذِّلَّةُ</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وَ النِّسیانُ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مَدحِ الفَقرِ</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یَدُلُّ عَلی أنَّ الفَقرَ خَیرٌ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یُبَیِّنُ الفَقرَ المَمدوحَ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تحقیرُ الفَقیرِ</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مایَنفِی الفَقرَ</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مایوجِبُ الفَقرَ</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اعتِذارُ اللَّهِ سُبحانَه مِنَ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الفَقرِ</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الفُقَراءُ مُلوکُ الجَنَّةِ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 النَّفسِ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التَّفَقُّهُ فِی الدِّینِ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أفقَهُ النّاسِ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الفَقیهِ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الفَقیهِ عَلی إبلیسَ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روحُ العِبادةِ</w:t>
      </w:r>
      <w:r>
        <w:rPr>
          <w:rFonts w:eastAsia="Amiri" w:cs="Amiri" w:ascii="Amiri" w:hAnsi="Amiri"/>
          <w:color w:val="111111"/>
          <w:sz w:val="28"/>
          <w:szCs w:val="28"/>
          <w:lang w:bidi="ar-SA"/>
        </w:rPr>
        <w:t>158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الفَقیهِ </w:t>
      </w:r>
      <w:r>
        <w:rPr>
          <w:rFonts w:eastAsia="Amiri" w:cs="Amiri" w:ascii="Amiri" w:hAnsi="Amiri"/>
          <w:color w:val="111111"/>
          <w:sz w:val="28"/>
          <w:szCs w:val="28"/>
          <w:lang w:bidi="ar-SA"/>
        </w:rPr>
        <w:t>158</w:t>
      </w:r>
      <w:bookmarkStart w:id="1602" w:name="pg13097_151328"/>
    </w:p>
    <w:p>
      <w:pPr>
        <w:pStyle w:val="BookText"/>
        <w:rPr/>
      </w:pPr>
      <w:bookmarkEnd w:id="1602"/>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الفُقَهاءِ</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الفِکر</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التَّفَکُّرِ</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الدِّراسَةُ وَالتَّفَکُّرُ</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الفِکرُ مِرآةٌ</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عِبادَةَ کَالتَّفَکُّرِ</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التَّفَکُّرِ ساعَةً</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مایُصَفِّی الفِکرَ</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التَّفَکُّرُ المَنهِیُّ عَنهُ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التَّفَکُّرُ فی أحوالِ الاُمَمِ الماضِیَةِ</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الفَلاح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الفَلاحِ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مَوانِعُ الفَلاحِ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التَّفویض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التَّفویضُ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التَّفویضِ </w:t>
      </w:r>
      <w:r>
        <w:rPr>
          <w:rFonts w:eastAsia="Amiri" w:cs="Amiri" w:ascii="Amiri" w:hAnsi="Amiri"/>
          <w:color w:val="111111"/>
          <w:sz w:val="28"/>
          <w:szCs w:val="28"/>
          <w:lang w:bidi="ar-SA"/>
        </w:rPr>
        <w:t>176</w:t>
      </w:r>
    </w:p>
    <w:p>
      <w:pPr>
        <w:pStyle w:val="Heading3"/>
        <w:numPr>
          <w:ilvl w:val="2"/>
          <w:numId w:val="1"/>
        </w:numPr>
        <w:rPr/>
      </w:pPr>
      <w:bookmarkStart w:id="1603" w:name="__RefHeading___Toc7584293_3224264995"/>
      <w:bookmarkStart w:id="1604" w:name="_Toc610"/>
      <w:bookmarkEnd w:id="1603"/>
      <w:r>
        <w:rPr>
          <w:rtl w:val="true"/>
        </w:rPr>
        <w:t xml:space="preserve">حرف القاف </w:t>
      </w:r>
      <w:r>
        <w:rPr/>
        <w:t>177</w:t>
      </w:r>
      <w:bookmarkEnd w:id="1604"/>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القبر</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القَبرِ</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یُسألُ عَنهُ فِی القَبرِ</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یُسأَلُ فِی القَبرِ</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یَنفَعُ فِی القَبرِ مِنَ الأعمالِ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القِبلَةِ</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التَّقبیل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تَقبیلُ المُؤمِنِ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النَّفسِ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المُؤمِنِ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یَحِلُّ بِهِ القَتلُ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دُخولِ القاتِلِ وَالمَقتولِ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قَتلِ الإنسانِ نَفسَهُ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سِقطِ الحَملِ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قَتلِ الأسیرِ</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الخَوضِ فِی القَدَرِ</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التَّقدیرُ وَالتَّدبیرُ</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وَالعَمَلُ </w:t>
      </w:r>
      <w:r>
        <w:rPr>
          <w:rFonts w:eastAsia="Amiri" w:cs="Amiri" w:ascii="Amiri" w:hAnsi="Amiri"/>
          <w:color w:val="111111"/>
          <w:sz w:val="28"/>
          <w:szCs w:val="28"/>
          <w:lang w:bidi="ar-SA"/>
        </w:rPr>
        <w:t>219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مِنَ القَدَرِ</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القَدَرِیَّةِ</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القَدَرِیَّةُ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 والهَجاء</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إمامٌ ورَحمَةٌ</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أحسَنُ الحَدیثِ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فی کُلِّ زَمانٍ جَدیدٌ</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شِفاءٌ مِن أکبَرِ الدّاءِ</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غِنیً لا غِنی دونَهُ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القُرآنِ مِنَ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القُرآنِ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تَعلیمِ القُرآنِ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حِفظِ القُرآنِ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استِذکارِ القُرآنِ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حَمَلَةِ القُرآنِ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لِحامِلِ القُرآنِ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لِحاملِ القُرآنِ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تِلاوَةِ القُرآنِ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القُرآنِ بِالصَّوتِ الحَسَنِ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التِّلاوَةِ</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 الکِتابِ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القِراءَةِ</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مَحظوراتُ التِّلاوَةِ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غُربةُ المُصحَف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 الفَجَرَةُ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القُرّاءِ</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القُرآنِ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الاستِماعِ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لِلقُرآنِ ظَهرٌ وبَطنٌ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التَّفسیرِ بِالرَّأیِ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یَعرِفُ القُرآنَ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آیاتِ القُرآنِ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المُحکَماتُ وَالمُتَشابِهاتُ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إشاراتُ القُرآنِ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القُرآنِ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القُرآنِ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القُرآنِ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آیَةٍ</w:t>
      </w:r>
      <w:r>
        <w:rPr>
          <w:rFonts w:eastAsia="Amiri" w:cs="Amiri" w:ascii="Amiri" w:hAnsi="Amiri"/>
          <w:color w:val="111111"/>
          <w:sz w:val="28"/>
          <w:szCs w:val="28"/>
          <w:lang w:bidi="ar-SA"/>
        </w:rPr>
        <w:t>263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أعدَلُ آیَةٍ فِی القُرآنِ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أخوَفُ آیَةٍ فِی القُرآنِ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أرجی آیَةٍ فِی القُرآنِ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المُقرَّبینَ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الخَلقِ إلَی اللَّهِ سُبحانَهُ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یَکونُ الإنسانُ إلَی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الخَلقِ إلَی اللَّهِ یَومَ القِیامَةِ</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غایَةُ التَّقَرُّبِ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الوُصولُ إلَی اللَّهِ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تَقَرَّبَ إلَیَّ شِبراً تَقَرَّبتُ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یُتَقَرَّبُ بِهِ إلَی اللَّهِ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الخَلقِ مِنَ اللَّهِ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الإقرار</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إقرارِ المُضطَرِّ</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إنظارُ المُعسِرِ</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تجدیدُ الدِّینِ فی کُلِّ قَرنٍ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القَصَصِ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القُصّاصِ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عَنِ القِصاصِ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المُتَشابِهُ فِی القَضاءِ</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کِتابَةُ القَضاءِ وَالقَدَرِ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وَالقَضاءُ</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قَضاهُ اللَّهُ لِلمُؤمِنِ فَهُوَ خَیرٌ</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یَرضَ بِالقَضاءِ</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بین النّاس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یَجوزُ لَهُ القَضاءُ</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التَّحاکُمُ إلَی الطّاغوتِ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قُضاةُ الحَقِ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لِقَضاءِ الحقّ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یَحکُم بِما أنزَلَ اللَّهُ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الحاکِمُ الجائِرُ</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خُطورَةُ عَمَلِ القَضاءِ</w:t>
      </w:r>
      <w:r>
        <w:rPr>
          <w:rFonts w:eastAsia="Amiri" w:cs="Amiri" w:ascii="Amiri" w:hAnsi="Amiri"/>
          <w:color w:val="111111"/>
          <w:sz w:val="28"/>
          <w:szCs w:val="28"/>
          <w:lang w:bidi="ar-SA"/>
        </w:rPr>
        <w:t>333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قُضاةِ الجَورِ</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حِسابِ القاضی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القَضاءِ</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القاضی فِی الإسلامِ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القَضاءِ</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أحکَمُ النّاسِ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یُسَدِّدُهُ اللَّهُ مِن القُضاةِ</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لِلمُخطِیِ أجرٌ ولِلمُصیبِ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القُضاةِ</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المَرأةِ</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أقضی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خَطَأُ القاضی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الأحکامِ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المَحکَمَةُ العُلیا</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حُکومَةٌ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القَضاءِ</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القَلبِ مِنَ الجَسَدِ</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القَلبِ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آنِیَةُ اللَّهِ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إلَی اللَّهِ تَعالی بِالقُلوبِ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القُلوبِ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القُلوبِ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إعرابُ القُلوبِ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القَلبِ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طُمَأنینَةُ القَلبِ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عَینُ القَلبِ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القَلبِ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القَلبِ وإدبارُهُ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القَلبِ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انشِراحُ القَلبِ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القَلبِ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القَلبِ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شُعورِ القَلبِ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عَمَی القَلبِ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القَلبِ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زَیغُ القَلبِ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قَسوَةُ القَلبِ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یُقسِی القَلبَ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القَلبِ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یُمرِضُ القَلبَ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یَشفِی القَلبَ </w:t>
      </w:r>
      <w:r>
        <w:rPr>
          <w:rFonts w:eastAsia="Amiri" w:cs="Amiri" w:ascii="Amiri" w:hAnsi="Amiri"/>
          <w:color w:val="111111"/>
          <w:sz w:val="28"/>
          <w:szCs w:val="28"/>
          <w:lang w:bidi="ar-SA"/>
        </w:rPr>
        <w:t>366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یُمیتُ القَلبَ </w:t>
      </w:r>
      <w:r>
        <w:rPr>
          <w:rFonts w:eastAsia="Amiri" w:cs="Amiri" w:ascii="Amiri" w:hAnsi="Amiri"/>
          <w:color w:val="111111"/>
          <w:sz w:val="28"/>
          <w:szCs w:val="28"/>
          <w:lang w:bidi="ar-SA"/>
        </w:rPr>
        <w:t>367</w:t>
      </w:r>
      <w:bookmarkStart w:id="1605" w:name="pg13097_151332"/>
    </w:p>
    <w:p>
      <w:pPr>
        <w:pStyle w:val="BookText"/>
        <w:rPr/>
      </w:pPr>
      <w:bookmarkEnd w:id="1605"/>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یُحیِی القَلبَ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یَعمُرُ القَلبَ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یُلینُ القَلبَ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یَجلِی القَلبَ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یُنَوِّرُ القَلبَ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یُصلِحُ القَلبَ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یُقَوِّی القَلبَ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الحَیلولَةُ بَینَ المَرءِ وقَلبِهِ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التَّقلید</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التَّقلیدُ المَذمومُ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یَجوزُ تَقلیدُهُ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القُنوطُ مِن رَحمَةِ اللَّهِ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التَّقنیطِ مِن رَحمَةِ اللَّهِ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یَئِسَ مِن رَحمَةِ اللَّهِ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 فِی القَناعَةِ</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القَناعَةَ</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القَناعَةِ</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یُقنِعهُ الیَسیرُ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الاستِقامَةِ</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القِیاسُ فِی الدِّینِ </w:t>
      </w:r>
      <w:r>
        <w:rPr>
          <w:rFonts w:eastAsia="Amiri" w:cs="Amiri" w:ascii="Amiri" w:hAnsi="Amiri"/>
          <w:color w:val="111111"/>
          <w:sz w:val="28"/>
          <w:szCs w:val="28"/>
          <w:lang w:bidi="ar-SA"/>
        </w:rPr>
        <w:t>409</w:t>
      </w:r>
    </w:p>
    <w:p>
      <w:pPr>
        <w:pStyle w:val="Heading3"/>
        <w:numPr>
          <w:ilvl w:val="2"/>
          <w:numId w:val="1"/>
        </w:numPr>
        <w:rPr/>
      </w:pPr>
      <w:bookmarkStart w:id="1606" w:name="__RefHeading___Toc7584295_3224264995"/>
      <w:bookmarkStart w:id="1607" w:name="_Toc611"/>
      <w:bookmarkEnd w:id="1606"/>
      <w:r>
        <w:rPr>
          <w:rtl w:val="true"/>
        </w:rPr>
        <w:t xml:space="preserve">حرف الکاف </w:t>
      </w:r>
      <w:r>
        <w:rPr/>
        <w:t>411</w:t>
      </w:r>
      <w:bookmarkEnd w:id="1607"/>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 اللَّهِ بِالکِبرِیاءِ</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الکِبرِ</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الکِبرِ</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التَّبَختُرِ فِی المَشیِ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مَعَهُ الکِبرُ</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التَّکَبُّرِ</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 الکِبرِ</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الکِبرِ</w:t>
      </w:r>
      <w:r>
        <w:rPr>
          <w:rFonts w:eastAsia="Amiri" w:cs="Amiri" w:ascii="Amiri" w:hAnsi="Amiri"/>
          <w:color w:val="111111"/>
          <w:sz w:val="28"/>
          <w:szCs w:val="28"/>
          <w:lang w:bidi="ar-SA"/>
        </w:rPr>
        <w:t>426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الکِبرِ</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تَکَبَّرَ وَضَعَهُ اللَّهُ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مَثوَی المُتَکَبِّرینَ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الکِتابَةُ وَشخصِیَّةُ الکاتِبِ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کِتابَةِ العِلمِ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التَّألیفِ وَالکِتابَةِ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مِن کِتابٍ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الکِتابَةِ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المُکاتبة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المُکاتَبَةُ</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رَدِّ جَوابِ الکِتابِ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الکِتمان </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التّأکید علی کِتمان الأسرار</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إذاعَةِ أسرارِ الإمامة</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العَبدِ الکَتومِ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الکِذبُ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الکِذبُ أدنَی الأخلاقِ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الکِذبُ وَالإیمانُ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الکِذبُ مِفتاحُ کُلِّ شَرٍّ</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بِتَرکِ جِدِّ الکِذبِ وهَزلِهِ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الکُذَیبَةُ</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الکِذبِ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الکَذّابُ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الکِذبِ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أقبَحُ الکِذبِ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جَوازِ الکِذبِ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التَّورِیَةُ</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الکِذبِ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الآمالِ الکاذِبَةِ</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الکَرَم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الکَرَمُ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الکَریمُ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أخلاقِ الکِرامِ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لَیسَ مِن أخلاقِ الکِرامِ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صَولَةِ الکَریمِ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إکرامِ الکَریمِ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الإکرامُ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الکَرامَةِ</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تُقَوِّمهُ الکَرامَةُ</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أکرَمُ النّاسِ </w:t>
      </w:r>
      <w:r>
        <w:rPr>
          <w:rFonts w:eastAsia="Amiri" w:cs="Amiri" w:ascii="Amiri" w:hAnsi="Amiri"/>
          <w:color w:val="111111"/>
          <w:sz w:val="28"/>
          <w:szCs w:val="28"/>
          <w:lang w:bidi="ar-SA"/>
        </w:rPr>
        <w:t>473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إکرامُ النّاسِ إکرامُ النَّفسِ </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الکسب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أطیَبُ الکَسبِ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المَکاسِبُ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التَّکَسُّبِ بِالیَدِ</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المَکاسِبُ المَذمومَةُ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الکَسل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الکَسَلُ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عَنِ الکَسَلِ وَالضَّجَرِ</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التَّوانی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الکَسلانِ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بِاللَّهِ فی دَفعِ الکَسَلِ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الکُفرِ</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الکُفرِ</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الکُفرِ وأرکانُهُ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الکُفرِ فی کِتابِ اللَّهِ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الکَفّاراتُ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ذَنبٌ لا کَفَّارَةَ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المکافأة</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مُکافَأةُ الإحسانِ بِالإحسانِ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الإساءَةِ بِالإساءَةِ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فِی المُکافَأةِ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الانتِقامِ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الإحسانِ بِالإساءَةِ</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مُکافَأةُ الإساءَةِ بِالإحسانِ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تَدینُ تُدانُ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lang w:bidi="fa-IR"/>
        </w:rPr>
        <w:t>517</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التَّکلیفُ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التکلّف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التَّکلُّفُ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المُتَکلِّفِ </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الکَلامُ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تَأثیرِ الکَلامِ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الکَلامِ المُستَهجَن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ما لا یَعنی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فُضولِ الکَلامِ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الهَذَرِ</w:t>
      </w:r>
      <w:r>
        <w:rPr>
          <w:rFonts w:eastAsia="Amiri" w:cs="Amiri" w:ascii="Amiri" w:hAnsi="Amiri"/>
          <w:color w:val="111111"/>
          <w:sz w:val="28"/>
          <w:szCs w:val="28"/>
          <w:lang w:bidi="ar-SA"/>
        </w:rPr>
        <w:t>534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کَثرَةِ الکَلامِ </w:t>
      </w:r>
      <w:r>
        <w:rPr>
          <w:rFonts w:eastAsia="Amiri" w:cs="Amiri" w:ascii="Amiri" w:hAnsi="Amiri"/>
          <w:color w:val="111111"/>
          <w:sz w:val="28"/>
          <w:szCs w:val="28"/>
          <w:lang w:bidi="ar-SA"/>
        </w:rPr>
        <w:t>534</w:t>
      </w:r>
      <w:bookmarkStart w:id="1608" w:name="pg13097_151335"/>
    </w:p>
    <w:p>
      <w:pPr>
        <w:pStyle w:val="BookText"/>
        <w:rPr/>
      </w:pPr>
      <w:bookmarkEnd w:id="1608"/>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الکَلامِ تُمیتُ القَلبَ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قِلَّةِ الکَلامِ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المُتَکَلِّمُ ووَثاقُ الکَلامِ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الکَلامِ مِنَ العَملِ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إظهارِ کُلِّ ما یُعلَمُ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کَالدَّواءِ</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الکَلامِ عَلَی السُّکوتِ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السُّکوتِ عَلَی الکَلامِ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السُّکوتُ المَمدوحُ والمَذموم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یُفَضَّلُ مِنَ السُّکوتِ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سُکوتُ أولِیاءِ اللَّهِ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الکَلامِ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الکَلِمِ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طیبِ الکَلامِ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542</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lang w:bidi="fa-IR"/>
        </w:rPr>
        <w:t>543</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الکَمالُ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العِلمِ بِالنَّقصِ فِی الکَمالِ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کَمُلَ مِن النِّساءِ</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الکَمالَ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الکامِلِ </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الکیاسة</w:t>
      </w:r>
      <w:r>
        <w:rPr>
          <w:rFonts w:eastAsia="IRNazanin" w:cs="IRNazanin"/>
          <w:color w:val="111111"/>
          <w:sz w:val="28"/>
          <w:szCs w:val="28"/>
          <w:lang w:bidi="fa-IR"/>
        </w:rPr>
        <w:t>549</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الکَیِّسُ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الأکیاسِ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أکیَسُ النّاسِ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أکیَسُ الأکیاسِ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کَیساً</w:t>
      </w:r>
      <w:r>
        <w:rPr>
          <w:rFonts w:eastAsia="Amiri" w:cs="Amiri" w:ascii="Amiri" w:hAnsi="Amiri"/>
          <w:color w:val="111111"/>
          <w:sz w:val="28"/>
          <w:szCs w:val="28"/>
          <w:lang w:bidi="ar-SA"/>
        </w:rPr>
        <w:t>553</w:t>
      </w:r>
    </w:p>
    <w:p>
      <w:pPr>
        <w:pStyle w:val="Heading3"/>
        <w:numPr>
          <w:ilvl w:val="2"/>
          <w:numId w:val="1"/>
        </w:numPr>
        <w:rPr/>
      </w:pPr>
      <w:bookmarkStart w:id="1609" w:name="__RefHeading___Toc7584297_3224264995"/>
      <w:bookmarkStart w:id="1610" w:name="_Toc612"/>
      <w:bookmarkEnd w:id="1609"/>
      <w:r>
        <w:rPr>
          <w:rtl w:val="true"/>
        </w:rPr>
        <w:t xml:space="preserve">حرف اللام </w:t>
      </w:r>
      <w:r>
        <w:rPr/>
        <w:t>555</w:t>
      </w:r>
      <w:bookmarkEnd w:id="1610"/>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اللُّؤم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اللُّؤمُ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اللَّئیمِ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ألأمُ النّاسِ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اللِّئامُ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فِی اللِّباسِ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لِباسِ کُلِّ زَمانٍ لِباسُ أهلِهِ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الزِّینَةِ ولِباسُ العِبادَةِ</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الألبِسَةُ المَمنوعَةُ</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اللِّجاج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اللِّحیة</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اللِّحیَةُ</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581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یُظهِرُهُ اللِّسانُ مِنَ الخِصالِ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الرَّجُلِ فَصاحَةُ لِسانِهِ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مِفتاحُ الخَیرِ وَالشَّرِّ</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اللِّسانِ فی استِقامَةِ الإیمانِ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وَراءَ قَلبِهِ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اللِّسانِ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الإنسانِ فی حِفظِ اللِّسانِ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زَلَّةُ اللِّسانِ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اللِّسانِ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اللِّسانِ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مَزالقِ اللِّسانِ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اللِّسانِ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آفاتُ اللِّسانِ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اللِّسانِ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اللّعن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اللَّعنُ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المَلعونونَ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المَلعونونَ فِی الدُّنیا وَالآخِرَةِ</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 اللِّقاءِ</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الشَّوقِ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لِقاءَ اللَّهِ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اللِّقاءُ فِی القُرآنِ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اللَّهوِ</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المُستَهتَرُ بِاللَّهوِ</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وَاللَّهوُ</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لَهوُ المُؤمِنِ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اللَّعِبُ بِالحَمامِ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تَحریمِ اللِّواطِ</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الواطِئُ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المَوطوءُ</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مَلامَةُ النَّفسِ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مَلومٍ لا ذَنبَ لَهُ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العِتابُ وآدابُهُ </w:t>
      </w:r>
      <w:r>
        <w:rPr>
          <w:rFonts w:eastAsia="Amiri" w:cs="Amiri" w:ascii="Amiri" w:hAnsi="Amiri"/>
          <w:color w:val="111111"/>
          <w:sz w:val="28"/>
          <w:szCs w:val="28"/>
          <w:lang w:bidi="ar-SA"/>
        </w:rPr>
        <w:t>627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فِی المَلامَةِ</w:t>
      </w:r>
      <w:r>
        <w:rPr>
          <w:rFonts w:eastAsia="Amiri" w:cs="Amiri" w:ascii="Amiri" w:hAnsi="Amiri"/>
          <w:color w:val="111111"/>
          <w:sz w:val="28"/>
          <w:szCs w:val="28"/>
          <w:lang w:bidi="ar-SA"/>
        </w:rPr>
        <w:t>628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 والفأل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4/1745/2223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قدّس سرّه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سعادة الأیّام ونُحوستها والطِّیرة والفأل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فصول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الاستخبارات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الاغتیالات المنظّمة لأعداء الإسلام</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وإحدی الروایتین عن أبی هریرة والاُخری عن معاویة؛ فتأمّل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والمحن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1/370/6</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580/1201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فیجتمعان ،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فیجلبان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4/178/57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73/140/12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القَبض والبَسط فی الأرزاق بالتوسیع والتقتیر ، وفی النفوس بالسرور والحزن ، وفی الأبدان بالصحّة والألم ، وفی الأعمال بتوفیق الإقبال إلیه وعدمه ، وفی الأخلاق بالتحلیة وعدمها ، وفی الدعاء بالإجابة له وعدمها ، وفی الأحکام بالرخصة فی بعضها والنهی 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2/262/10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ما یُمتَحن به ، والمراد بجعلهم فتنة للّذین کفروا تسلیط الکفّار علیهم لیمتحنهم فیخرجوا ما فی وسعهم من الفساد فیؤذوهم بأنواع الأذی أن آمنوا باللَّه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تَجْعَلْنا فِتنَةً للقَومِ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أنَّ الذی یُغری الأقویاء الظالمین علَی الضُّعفاء المظلومین هو مایشاهدون فیهم من الضَّعف ، فیفتتنون به فیظلمونهم ، فالضعیف بما له من الضعف فتنة للقویِّ الظالم ، کما أنَّ الأموال والأولاد بما عندها من جاذبة الحبِّ فتنة للإنسان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الفُتوّة والمُروءة</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79/300/9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القول بغیر علم والإفتاء بالرأی وبیان شرائطه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خَصلَتَینِ مُهلِکَتَینِ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3/321/3657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Pr>
        <w:t>17/315/21452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18/108/36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2/132/1941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والسبّ واللعن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79/110/1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لغیة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شرک شیطان أو مخلوق من 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78/181/67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79/113/14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75/146/16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75/151/17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 والفخر والتکاثر</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73/234/34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78/19/78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73/292/20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73/293/24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3/573/44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78/31/100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84/139/32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16/341/33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12/90/13599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الفرح</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34127</w:t>
      </w:r>
      <w:r>
        <w:rPr>
          <w:rFonts w:ascii="IRNazanin" w:hAnsi="IRNazanin" w:eastAsia="IRNazanin"/>
          <w:b w:val="false"/>
          <w:b w:val="false"/>
          <w:bCs w:val="false"/>
          <w:i w:val="false"/>
          <w:i w:val="false"/>
          <w:iCs w:val="false"/>
          <w:color w:val="333333"/>
          <w:sz w:val="20"/>
          <w:sz w:val="20"/>
          <w:szCs w:val="20"/>
          <w:rtl w:val="true"/>
        </w:rPr>
        <w:t xml:space="preserve">، والظاهر أنّ المراد من العراق فی الحدیث عراق إیران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الفِراسة</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52/339/86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2/248/31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الکاملة لکمّل المؤمنین ، وهم الأئمّة علیهم السلام ؛ فإنّهم یعرفون کلّاً من المؤمنین والمنافقین بسیماهم کما مرّ فی کتاب الإمامة ، وسائر المؤمنین یتفرّسون ذلک بقدر إیمانهم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المؤمنَ مِن نورِهِ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روح طیّبة منوّرة بنور اللَّه ، أو من طینة مخزونة مناسبة لطینة أئمّتهم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وصَبَغَهم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غمسهم أو لوّنهم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رَحمَتِهِ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کنایة عن جعلهم قابلة لرحماته الخاصّة ، أو عن تعلّق الروح الطیّبة التی هی محلّ الرحمة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 النورُ واُمُّهُ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علی الاستعارة أی لشدّة ارتباطه بأنوار اللَّه ورحماته کأنّ أباه النور واُمّه الرحمة ، أو النور کنایة عن الطینة والرحمة عن الروح ، أو بالعکس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78/79/61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وهو الکساء الذی یلی ظهر البعیر تحت 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3/1574</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78/112/6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الفرائض</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2/626/3215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68/391/40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68/388/39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8/152/136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77/419/40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3/169/3635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الفساد</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100/74/15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3/565/4934</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75/353/62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منعوا الناس الحقّ فاشتَری الناس الحقّ منهم بالرُّشا والأموال ؛ أی لم یضعوا الاُمور مواضعها ؛ ولا ولَّوا الولایات مستحقّیها ، وکانت اُمورهم الدینیّة والدنیاویّة تجری علی وفق الهوی والغرض الفاسد ، فاشتَری الناس منهم المیراث والحقوق کما تُشتَری السلع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وأخذوهم بالباطل فاقتدوه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حملوهم علَی الباطل فجاء الخَلف من بعد السّلف ، فاقتدوا بآبائهم وأسلافهم فی ارتکاب ذلک الباطل ظنّاً أنّه حقّ لما قد ألفوه ونشؤوا وربوا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علی الأنصاریّ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542/106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3/167/3625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قول إخوة یوسف 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عَلِمْتُم ما جِئنا لِنُفْسِدَ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علی أنّهم فُتّشوا وحُقِّق فی أمرهم أوَّل ما دخلوا مصر للمِیرة بأمر یوسف علیه السلام بدعوَی الخوف من أن یکونوا جواسیس وعیوناً أو نازلین بها لأغراض فاسدة اُخری ، فسئلوا عن شأنهم ومحلِّهم ونسبهم وأمثال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یَنکَفّ ولا یَنزَجِر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8/361/551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والتصویب من تفسیر نور الثقلین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1/253/1007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68/278/31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فصاحة النبیّ صلی اللَّه علیه وآله وبلاغته</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71/290/60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197/248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الفقر والفقراء</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عن الإمام علیّ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الفضیل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أبی حاتم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7/2232/12201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وأبی بصیر عن الإمام الصادق عن آبائه علیهم السلام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 والانهماک فی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والتحریک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عندک من مالِکَ أو نتج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 والدرجة ،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عمرو المدائنی وص </w:t>
      </w:r>
      <w:r>
        <w:rPr>
          <w:rFonts w:eastAsia="IRNazanin" w:cs="IRNazanin"/>
          <w:b w:val="false"/>
          <w:bCs w:val="false"/>
          <w:i w:val="false"/>
          <w:iCs w:val="false"/>
          <w:color w:val="333333"/>
          <w:sz w:val="20"/>
          <w:szCs w:val="20"/>
        </w:rPr>
        <w:t>274/24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نحوه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سالم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یقابل الجسد ،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کان من العقوبات التی تنشأ من ناحیة النفس الإنسانیّة لا بسببٍ آخر ؛ کالأسباب الخارجیّة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الحمید عمّن حدّثه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عمرو وأنس بن محمّد عن أبیه جمیعاً عن الإمام الصادق عن آبائه علیهم السلام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یزید عن الإمام الباقر علیه السلام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وجزة السعدی عن أبیه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البلد الأمین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الجنید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التنمیة الاقتصادیة فی الکتاب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ملاحظات حول روایات مدح الفقر</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خالد السجستانی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نقلناه هو الصحیح کما فی مکارم الأخلاق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6/484/16650</w:t>
      </w:r>
      <w:r>
        <w:rPr>
          <w:rFonts w:ascii="IRNazanin" w:hAnsi="IRNazanin" w:eastAsia="IRNazanin"/>
          <w:b w:val="false"/>
          <w:b w:val="false"/>
          <w:bCs w:val="false"/>
          <w:i w:val="false"/>
          <w:i w:val="false"/>
          <w:iCs w:val="false"/>
          <w:color w:val="333333"/>
          <w:sz w:val="20"/>
          <w:sz w:val="20"/>
          <w:szCs w:val="20"/>
          <w:rtl w:val="true"/>
        </w:rPr>
        <w:t>نقلاً عن السلمی عن الإمام علیّ علیه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الفرق بین قوله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قوله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سواد الوجه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قوله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 الفقر أن یکون کفراً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الفقر الاحتیاج ، والاحتیاج علی ثلاثة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احتیاج إلی اللَّه فقط ، واحتیاج إلی الخلق فقط ، واحتیاج إلیهما ؛ فالحدیث الأوّل إشارة إلی المعنی الأوّل وهوالاحتیاج إلی اللَّه تعالی، والحدیث الثانی إلی المعنی الثانی وهو الاحتیاج إلی الخلق،والحدیث الثالث إشارة إلی المعنی الثالث وهو الاحتیاج إلی الخلق والحقّ ؛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شدّاد بن أوس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سفیان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أصل لبعض القدماء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سعدان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ابن عمر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الأشعری رفعه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5/388/7040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محمود بن لبید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6/484/16651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أبی الدرداء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غیاث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الأوفق مع قواعد اللغة العربیّة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سبب نزولها أنّه کان بالمدینة قوم فقراء مؤمنون یسمَّون أصحاب الصُّفّة، وکان رسول اللَّه صلی اللَّه علیه وآله یتعاهدهم بنفسه ویقرّبهم ویَقعد معهم ویؤنسهم ، وکان إذا جاء الأغنیاء والمترفون ینکرون علیه ذلک ، ویقولوا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اطرُدْهم عنک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الأنصار یوماً وقد لَزِق رجل من أصحابه به یحدّثه ، فقال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هؤلاء عنک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ولاتَطرُد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72/44/52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72/37/30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72/43/49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72/52/78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527/714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74/103/61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74/81/83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76/316/6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76/314/1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103/20/4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76/316/6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فیها أخباراً ضِعافاً فیما ینفی الفقر أو یوجبه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2/264/18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72/49/58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72/46/57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1/504/2086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72/54/85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71/267/17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72/52/76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الحجاز یسمّون الدراهم والدنانیر النضّ والناضّ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2/263/13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72/17/16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72/25/19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72/56/86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بالجمعة الاُسبوع ؛ تسمیةً للکلّ باسم الجزء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1/176/44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2/208/101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72/304/51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77/83/3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فی بیان مابدِّل من ألفاظ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منشأ التباس العلوم المذمومة بالعلوم الشرعیَّة تحریف الأسامی المحمودة وتبدیلها ونقلها بالأغراض الفاسدة إلی معانٍ غیر ما أراده السلف الصالح والقرن الأوّل ، وهی خمسة 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 والعلم ، والتوحید ، والتذکیر ، والحکمة ؛ فهذه أسامی محمودة ، والمتَّصفون بها أرباب المناصب فی الدِّین ، ولکنَّها نُقلت الآن إلی معانٍ مذمومة فصارت القلوب تنفر عن مذمَّة من یتَّصف بمعانیها لشیوع إطلاق هذه الأسامی علیهم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1/177/48</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70/204/11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والاعتبار</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71/326/20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71/326/20</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71/327/22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71/324/16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الآیات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والتفویض والرِّضا والتسلیم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واُفَوِّضُ أمرِی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التفویض علی ما فسَّره الراغب هو الرَّدُّ ، فتفویض الأمر إلَی اللَّه ردُّه إلیه ، فیقرب من معنَی التوکُّل والتسلیم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والاعتبار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فالتفویض من العبد ردُّه ما نسب إلیه من الأمر إلَی اللَّه سبحانه ، وحالُ العبد حینئذ حال من هو أعزل لا أمر راجعاً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والتوکلُّ من العبد جَعلُه ربَّه وکیلاً یتصرَّف فیما له من الأمر ، والتسلیم من العبد مطاوعته المحضة لما یریده اللَّه سبحانه فیه ومنه من غیر نظر إلَی انتساب أمر إلیه ، فهی مقامات ثلاث من مقامات 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ثمّ التفویض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أدقُّ من 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التسلیم وهو أدقُّ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71/135/13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والقبر وعذابه وسؤاله</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77/371/35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6/228/29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4/363/12</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4/365/15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78/143/6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3/241/15</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أبی حمزة من رؤساء الواقفیّة، ادّعی أنّه لا یوجد للشیعة إمام بعد الإمام الکاظم علیه السلام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الکلام یدلُّ علی صحَّة القول بعذاب القبر ، وأصحابنا کلُّهم یذهبون إلیه وإن شنَّع علیهم أعداؤهم من الأشعریَّة وغیرهم بجحده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یتلقّی دمعه هو بثوبه فلا یسقط إلی الأرض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264/756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تَحوُّل القِبلة</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2/43/135</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من طرق العامّة والخاصّة کثیرة مُودعَة فی جوامع الحدیث قریبة المضامین ، وقد اختُلف فی تاریخ الواقعة ، وأکثرها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کانت فی رجب السنة الثانیة من الهجرة الشهر السابع عشر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الیمن نزلوا مکّة وتزوّج فیهم إسماعیل بن إبراهیم علیهما السلام، وهم أصهاره ، ثمّ ألحدوا فی الحرم فأبادهم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البیوت المعظّمة 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مارس علی رأس جبل بأصفهان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مندوسان ببلاد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نوبهار بمدینة بلخ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غمدان بمدینة 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کاوسان بمدینة فرغانة من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بأعالی بلاد الصین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التَّقبیل</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76/23/10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1/475/1632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4/356/5223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القتل ظلماً</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39907</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رحمة اللَّه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قَتَلَ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تقدّم بیانه من إشکال لزوم تساوی القتل الواحد معه منضمّاً إلی غیره ، وقد أجاب علیه السلام عنه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یُضاعَفُ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یَرِد علیه أنّه رفع الید عن التسویة التی یشیر إلیه حدیث المنزلة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قَتَلَ نَفساً بغیرِ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أنّ لازم المُضاعَفة عدم تساوی الواحد والکثیر أو الجمیع ،وجه عدم الورود أنّ تساوی المنزلة راجع إلی سِنخ العذاب وهو کون قاتل الواحد والاثنین والجمیع فی وادٍ واحد من أودیة جهنّم ، ویشیر إلیه قوله علیه السلام فی 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قَتَلَ الناسَ جمیعاً کانَ إنّما دَخَلَ ذلکَ المکانَ</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3/565/4934</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7/273/12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39895</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39899</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4/95/5163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4/171/5394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3/1409/88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1/228/122</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31703</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قتل الصبر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قتل الأسیر صبراً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 عدل اللَّه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1/379/837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1/492/121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وکذا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وجه الجمع بین الحدیثین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5/120/61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فی ذمّهما کثیرة ، 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5/54/93</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والبَذاء</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3/561/57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2/457/1611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7/209/20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7/243/19</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4/48/5063</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7/242/11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7/208/16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4/51/5075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18/433/5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2/458/1614</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79/111/8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وإعجازه</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النشب فی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فیما لا مخلص 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2/602/13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1/341/702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77/122/23</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4/402/5868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8/175/194</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یعقوب بن السکّیت النحوی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الثالث علیه السلام ما بال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92/15/9</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فلیُثَوِّر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لینقّر عنه ویفکّر فی معانیه وتفسیره وقراءته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220/600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92/188/10</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92/208/5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حفظ القرآن</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115/202</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115/205</w:t>
      </w:r>
      <w:r>
        <w:rPr>
          <w:rFonts w:ascii="IRNazanin" w:hAnsi="IRNazanin" w:eastAsia="IRNazanin"/>
          <w:b w:val="false"/>
          <w:b w:val="false"/>
          <w:bCs w:val="false"/>
          <w:i w:val="false"/>
          <w:i w:val="false"/>
          <w:iCs w:val="false"/>
          <w:color w:val="333333"/>
          <w:sz w:val="20"/>
          <w:sz w:val="20"/>
          <w:szCs w:val="20"/>
          <w:rtl w:val="true"/>
        </w:rPr>
        <w:t xml:space="preserve">، وفی الأمالی للطوسی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یعذّبُ اللَّهُ قَلباً وعی القرآنَ</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2/604/5</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92/209/6</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92/195/10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2/616/11</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راجع تمام الخطبة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78/105/3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92/213/11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92/216/24</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164/247</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92/216/22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16/258/42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92/194/8</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92/184/19</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92/181/16</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130/254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77/100/1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فاستجرّ به الملوک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فنحوا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فخنوا یبکون ، هو ضرب من البکاء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 وهو الأظهر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92/20/18</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92/222/7</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92/95/48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92/111/20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92/112</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92/110/11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التأویل؟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8/311/485</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92/186/3</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الکلام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92/383/19</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المیزان فی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 الأخبار المرویّة عن المعصومین علیهم السلام فی تفسیر المتشابه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کما تری متقاربة فی تفسیر المتشابِه ، وهی تؤیّد ما ذکرناه فی البیان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التشابه یقبل الارتفاع ، وأ نّه إنّما یرتفع بتفسیر المحکم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کون المنسوخات من المتشابهات فهو کذلک کما تقدّم ، ووجه تشابهها ما یظهر منها من استمرار الحکم وبقائه ، ویفسّره الناسخ ببیان أنّ استمراره مقطوع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92/383/21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1/290/39</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92/381/12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2/631/14</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کون المُحکمات اُمّ الکتاب؟</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قربه تعالی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 الطائر حول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ودوران الظالم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 نفسه اتباعه أهواءها وسعیه فی تحصیل ما یرضیها ، ودَوَران المقتصد حَومَ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اشتغاله بما یزکّی قلبه ویطهّره بالزهد والتعبّد،ودوران السابق بالخیرات حوم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إخلاصه له تعالی فیذکره وینسی غیره فلا یرجوإلّاإیّاه ولایقصد إلّا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2/123/11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8/69/24</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6/269/4</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78/380/4</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4/104/30</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4/104/31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439/1476</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95/208</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43761</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630/10</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2/319/14</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الإقرار</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16/111/2</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4/31/5017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یظهر أنّ الإقرار بالذنب عند الخلق مذموم مطلقاً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7/395/5</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116/60</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2/466/1655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18/498/3</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7/223/9</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والقَرض</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1/293/910</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قاضه یقیضه وقایضه مقایضة فی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 سلعة وأخذ عوضها سلعة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أعطیت الدنیا بینهم للمبادلة والمعاوضة بأن یقرضونی فاُعوّضهم أضعافها لا لیمسکوا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جعلت الدنیا بین عبادی 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الحدیث بأدنی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 الماء إذا کثر حتّی سال کالوادی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الخصال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130/135</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الملک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2/58/1697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103/138/2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103/139/9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103/140/11</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103/151/17</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15405</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18/188/5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3/89/3388</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3/92/3391</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3/92/3390</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3/92/3389</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علی رأس کلّ مئة لیجدّد لهذه الاُمّة أمر دینها</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34626</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753/843</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2/123/23</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1/240/439</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آدم وحوّاء علیهما السلام</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نَقُصُّ علَیکَ أحْسَنَ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فی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 تَتبُّع الأثر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قَصَصتُ أثرَهُ ، والقَصَص الأثَر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فارْتَدّا علی آثارِهِما قَصَصاً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لِأُخْتِهِ قُصِّیهِ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والقَصَص الأخبار المتتبّعة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القَصَصُ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قَصَصِهم 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 علَیهِ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عَلَیکَ أحْسَنَ القَصَصِ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فالقَصَص هو القصّة ، وأحسن القَصَص أحسن القصّة والحدیث ، وربما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مصدر بمعنی الاقتصاص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7/263/20</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القِصاص</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39831</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595/354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1/324/128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39850</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39851</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39854</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7/358/1</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7/358/2</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والمشیّة والإرادة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مشیئة اللَّه</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فی نواحی صفّین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5/121/64</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المصحف الکریم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الحُکمُ إلّا للَّه یَقصّ الحقّ وهو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أیضاً من القراءات المشهورة ، قال الطبرسیّ 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أهل الحجاز وعاصم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یقضی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وحکی عن أبی عمرو أنّه استدلّ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الفصل فی الحکم لیس فی القصص ، وحجّة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یقول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الفصل فی القول أیضاً فی نحو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الاعتقادات للشیخ 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من سرّ اللَّه ، وستر من ستر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کلام الشیخ المفید رحمة اللَّه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المجلسیّ رحمة اللَّه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 الإنسان</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44166</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44228</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تمام الخطبة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7/255/38</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1/141/42</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58/118</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640/865</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82/130/10</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5/262/2</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55/109</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1/141/42</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82/132/16</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القضایا والأحکام</w:t>
      </w:r>
      <w:r>
        <w:rPr>
          <w:rFonts w:eastAsia="IRNazanin" w:cs="IRNazanin"/>
          <w:b w:val="false"/>
          <w:bCs w:val="false"/>
          <w:i w:val="false"/>
          <w:iCs w:val="false"/>
          <w:color w:val="333333"/>
          <w:sz w:val="20"/>
          <w:szCs w:val="20"/>
          <w:rtl w:val="true"/>
        </w:rPr>
        <w:t>»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7/406/2</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7/406/1</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7/412/5</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7/411/1</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7/411/3</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10/150/20162</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3/2/3216</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6/303/846</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104/266/20</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4/1829/129</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2/204/89</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104/265/14</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1/323/120</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6/224/537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14999</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2/774/2308</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17/243/21233</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14991</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3/5/3224</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جهنّم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3/6/3226</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14989</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علی فرض ثبوتها محمولة علی ما لم یکن القضاء واجباً علی القاضی العادل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3/300/3578</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2/527/1875</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یداری ، والمصانعة أن تصنع له شیئاً لیصنع لک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ضرع یضرع وتضرّع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خضع وتذلّل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104/264/5</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18/155/1</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2/533/1895</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 الثانی فی الآداب</w:t>
      </w:r>
      <w:r>
        <w:rPr>
          <w:rFonts w:eastAsia="IRNazanin" w:cs="IRNazanin"/>
          <w:b w:val="false"/>
          <w:bCs w:val="false"/>
          <w:i w:val="false"/>
          <w:iCs w:val="false"/>
          <w:color w:val="333333"/>
          <w:sz w:val="20"/>
          <w:szCs w:val="20"/>
          <w:rtl w:val="true"/>
        </w:rPr>
        <w:t>»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2/343/5</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104/277/7</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3/301/3582</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3/13/3238</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3/618/1331</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3/11/3224</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15030</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7/413/5</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2/537/1907</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2/537/1909</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3/14/3240</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3/14/3241</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2/533/1893</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2/146/12</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14993</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14986</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7/410/1</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7/407/1</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104/275/1</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585/12</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15043</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311/88</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 انظر تمام الحدیث وأیضاً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14/14/23</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3/7/3231</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7/407/3</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18/582/2</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وصلاحه وفساده</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معنَی النفس والروح والعقل والقلب وما هو المراد بهذه الأسامی</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باختلاف یسیر 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تحف العقول فراجع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اللَّه، فی الأرض أو فی السماء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قلوب عباده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یسعنی أرضی ولا سمائی ووسعنی قلب عبدی المؤمن اللیّن الوادع</w:t>
      </w:r>
      <w:r>
        <w:rPr>
          <w:rFonts w:eastAsia="IRNazanin" w:cs="IRNazanin"/>
          <w:b w:val="false"/>
          <w:bCs w:val="false"/>
          <w:i w:val="false"/>
          <w:iCs w:val="false"/>
          <w:color w:val="333333"/>
          <w:sz w:val="20"/>
          <w:szCs w:val="20"/>
          <w:rtl w:val="true"/>
        </w:rPr>
        <w:t>»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536/1162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448/1505</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70/59/39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395/51</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395/50</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11005</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70/55/25</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1/113/124</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70/210/32</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1/377/95</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445/1487</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70/59/39</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240/90</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8/215/260</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3/497/3</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2/267/3</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1/318/633</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1/457/1058</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94/128/19</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2/340/2660</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یُرِد اللَّه أن یهدیَه</w:t>
      </w:r>
      <w:r>
        <w:rPr>
          <w:rFonts w:eastAsia="IRNazanin" w:cs="IRNazanin"/>
          <w:b w:val="false"/>
          <w:bCs w:val="false"/>
          <w:i w:val="false"/>
          <w:iCs w:val="false"/>
          <w:color w:val="333333"/>
          <w:sz w:val="20"/>
          <w:szCs w:val="20"/>
          <w:rtl w:val="true"/>
        </w:rPr>
        <w:t>...) »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1/123/16</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1/379/1109</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2/165/193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2/1418/4244</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أغْلَف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علیه غشاء عن سماع الحقّ وقبوله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الشی ء مقلوباً، اللَّه أرکسهم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ردّهم الی کفرهم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علیه الخبر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کنزالعمّال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14/309/17</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269/767</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الی الغبرة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بین السواد والغبرة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 عن الاستقامة والاعتدال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2/275/28</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8/66/22</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2/498/11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94/142/21</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1/204/22</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292/885</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365/33</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94/385/3</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غریب کلامه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3/560/4924</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2/52/38</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2/52/37</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التقلید والنهی عن متابعة غیر المعصوم</w:t>
      </w:r>
      <w:r>
        <w:rPr>
          <w:rFonts w:eastAsia="IRNazanin" w:cs="IRNazanin"/>
          <w:b w:val="false"/>
          <w:bCs w:val="false"/>
          <w:i w:val="false"/>
          <w:iCs w:val="false"/>
          <w:color w:val="333333"/>
          <w:sz w:val="20"/>
          <w:szCs w:val="20"/>
          <w:rtl w:val="true"/>
        </w:rPr>
        <w:t>»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5/305/23</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کمعظم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المنجّذ ، المجرّب، والأصغران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514/1125</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8/54/16</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1/383/847</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1/383/848</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2/159/192</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2/510/337</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واللوح المحفوظ</w:t>
      </w:r>
      <w:r>
        <w:rPr>
          <w:rFonts w:eastAsia="IRNazanin" w:cs="IRNazanin"/>
          <w:b w:val="false"/>
          <w:bCs w:val="false"/>
          <w:i w:val="false"/>
          <w:iCs w:val="false"/>
          <w:color w:val="333333"/>
          <w:sz w:val="20"/>
          <w:szCs w:val="20"/>
          <w:rtl w:val="true"/>
        </w:rPr>
        <w:t>»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3/331/3696</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336/681</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5/123/2</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1/322/116</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174/641</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5/122/1</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5/124/9</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1/339/182</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الیأس من رَوح اللَّه</w:t>
      </w:r>
      <w:r>
        <w:rPr>
          <w:rFonts w:eastAsia="IRNazanin" w:cs="IRNazanin"/>
          <w:b w:val="false"/>
          <w:bCs w:val="false"/>
          <w:i w:val="false"/>
          <w:iCs w:val="false"/>
          <w:color w:val="333333"/>
          <w:sz w:val="20"/>
          <w:szCs w:val="20"/>
          <w:rtl w:val="true"/>
        </w:rPr>
        <w:t>»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77/42/10</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72/338/1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77/239/1</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77/422/40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أردأ التمر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69/399/91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8/244/338</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77/187/37</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77/238/1</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78/349/6</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2/139/10</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8/243/337</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4/418/5912</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3/527/19</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36524</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10/105/1</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والرأی والمقاییس</w:t>
      </w:r>
      <w:r>
        <w:rPr>
          <w:rFonts w:eastAsia="IRNazanin" w:cs="IRNazanin"/>
          <w:b w:val="false"/>
          <w:bCs w:val="false"/>
          <w:i w:val="false"/>
          <w:iCs w:val="false"/>
          <w:color w:val="333333"/>
          <w:sz w:val="20"/>
          <w:szCs w:val="20"/>
          <w:rtl w:val="true"/>
        </w:rPr>
        <w:t>»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2/299/24</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10/212/13</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78/186/16</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73/209/2</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78/229/5</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3/563/14</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24/325/40</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73/214/4</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73/215/5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التی ورد فیها الکبر بمعنی الاستکبار علی اللَّه سبحانه وجحود الحقّ تبلغ ثمانِ وخمسین آیة ، فراجع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3/567/31</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69/399/91</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93/277/3</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2/310/7</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2/311/13</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99/255/25</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8/128/98</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79/312/14</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73/232/27</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73/231/23</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73/232/25</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الثرثارون 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فی الکلام من غیر احتیاط واحتراز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التواضع والخمول لابن أبی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73/234/33</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708/976</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73/229/22</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2/312/17</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یتکبّر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2/312/17</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78/104/3</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8878</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المذکورة فی الأحادیث لیست قانوناً کلّیّاً تکشف عن عدم وجود الکبر ، بل تختلف باختلاف الأشخاص والأعصار والموارد، فقد 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النّاس ناساً یلبسون الصوف إرادة التواضع وقلوبهم مملوءة عُجباً وکِبراً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فلیُتأمّل </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3/345/3</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1/213/388</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3/560/6</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3/560/7</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2/312/16</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209/224</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3/563/16</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6/249/5</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210/225</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2/310/10</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2/311/11</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کتابة الحدیث</w:t>
      </w:r>
      <w:r>
        <w:rPr>
          <w:rFonts w:eastAsia="IRNazanin" w:cs="IRNazanin"/>
          <w:b w:val="false"/>
          <w:bCs w:val="false"/>
          <w:i w:val="false"/>
          <w:iCs w:val="false"/>
          <w:color w:val="333333"/>
          <w:sz w:val="20"/>
          <w:szCs w:val="20"/>
          <w:rtl w:val="true"/>
        </w:rPr>
        <w:t>»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5/155/1</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1/311/618</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28733</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2/153/46</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2/153/47</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28951</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2/672/2</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التَّکاتُب وآدابه</w:t>
      </w:r>
      <w:r>
        <w:rPr>
          <w:rFonts w:eastAsia="IRNazanin" w:cs="IRNazanin"/>
          <w:b w:val="false"/>
          <w:bCs w:val="false"/>
          <w:i w:val="false"/>
          <w:iCs w:val="false"/>
          <w:color w:val="333333"/>
          <w:sz w:val="20"/>
          <w:szCs w:val="20"/>
          <w:rtl w:val="true"/>
        </w:rPr>
        <w:t>»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2/670/1</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2/670/2</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السرّ</w:t>
      </w:r>
      <w:r>
        <w:rPr>
          <w:rFonts w:eastAsia="IRNazanin" w:cs="IRNazanin"/>
          <w:b w:val="false"/>
          <w:bCs w:val="false"/>
          <w:i w:val="false"/>
          <w:iCs w:val="false"/>
          <w:color w:val="333333"/>
          <w:sz w:val="20"/>
          <w:szCs w:val="20"/>
          <w:rtl w:val="true"/>
        </w:rPr>
        <w:t>»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 الطَّیش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2/226/15</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75/70/7</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2/77/63</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2/370/2</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2/370/4</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2/372/11</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2/371/10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1/403/910</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2/225/11</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74/199/37</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2/225/12</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وروایته وسماعه</w:t>
      </w:r>
      <w:r>
        <w:rPr>
          <w:rFonts w:eastAsia="IRNazanin" w:cs="IRNazanin"/>
          <w:b w:val="false"/>
          <w:bCs w:val="false"/>
          <w:i w:val="false"/>
          <w:iCs w:val="false"/>
          <w:color w:val="333333"/>
          <w:sz w:val="20"/>
          <w:szCs w:val="20"/>
          <w:rtl w:val="true"/>
        </w:rPr>
        <w:t>»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للکذب زورٌ لکونه مائلاً عن جهته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3/592/12</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72/263/47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3/597/30</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یوسف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وأخاف أن یأکله الذئب</w:t>
      </w:r>
      <w:r>
        <w:rPr>
          <w:rFonts w:eastAsia="IRNazanin" w:cs="IRNazanin"/>
          <w:b w:val="false"/>
          <w:bCs w:val="false"/>
          <w:i w:val="false"/>
          <w:iCs w:val="false"/>
          <w:color w:val="333333"/>
          <w:sz w:val="20"/>
          <w:szCs w:val="20"/>
          <w:rtl w:val="true"/>
        </w:rPr>
        <w:t>)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72/261/37</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الإخبار عن الشی ء بخلاف ما هو علیه، سواء طابق الاعتقاد أم لا ، علَی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مطابقة الاعتقاد والکذب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مطابقة الواقع والاعتقاد معاً والکذب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72/233</w:t>
      </w:r>
      <w:r>
        <w:rPr>
          <w:rFonts w:eastAsia="IRNazanin" w:cs="IRNazanin"/>
          <w:b w:val="false"/>
          <w:bCs w:val="false"/>
          <w:i w:val="false"/>
          <w:iCs w:val="false"/>
          <w:color w:val="333333"/>
          <w:sz w:val="20"/>
          <w:szCs w:val="20"/>
          <w:rtl w:val="true"/>
        </w:rPr>
        <w:t>)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72/246/7</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72/260/28</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78/305/1</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78/64/157</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10634</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72/259/23</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3/595/22</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3/595/24</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3/592/13</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75/172/11</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72/247/8</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72/236/3</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72/249/14</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505/696</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72/235/2</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72/258/20</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3/598/34</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72/262/45</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3/592/14</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72/259/24</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2/340/12</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2/340/8</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3/596/28</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72/259/21</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3/596/29</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72/259/22</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72/261/36</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72/193/13</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78/230/13</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72/260/29</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النسیان یصیر سبباً لفضیحتهم ، وذلک لأنّهم ربّما قالوا شیئاً فنسوا أنّهم قالوه فیقولون خلاف ما قالوه أوّلاً فیفتضحون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2/341/15</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11/102/1</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133/466</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2/340/10</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2/339/5</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3/488/4</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یَخْطُرُ فی مِشْیَتِه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یتمایل ویمشی مشیة 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2/342/17</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72/263/48</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2/341/16</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2/342/18</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مضمون الحدیث متّفَق علیه بین الخاصّة والعامّة ، فروی الترمذیّ عن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یَحِلّ الکذبُ إلّا فی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الرجُلُ امرأتَهُ لِیُرضِیَها ، والکذبُ فی الحَربِ ، والکذبُ فی الإصطلاحِ بینَ النّاسِ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 بإجابتک للناس عن سؤالهم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الأنصاریّ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سلب الکذب مبنیّ علی أنّ المشارإلیه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خال مِن الدّار ، إذ لا وجه له سوی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2/256/228</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2/341/17</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الحذر من الکذب بالمَعاریض</w:t>
      </w:r>
      <w:r>
        <w:rPr>
          <w:rFonts w:eastAsia="IRNazanin" w:cs="IRNazanin"/>
          <w:b w:val="false"/>
          <w:bCs w:val="false"/>
          <w:i w:val="false"/>
          <w:iCs w:val="false"/>
          <w:color w:val="333333"/>
          <w:sz w:val="20"/>
          <w:szCs w:val="20"/>
          <w:rtl w:val="true"/>
        </w:rPr>
        <w:t>»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الکرامة والنهی عن ردّ الکرامة</w:t>
      </w:r>
      <w:r>
        <w:rPr>
          <w:rFonts w:eastAsia="IRNazanin" w:cs="IRNazanin"/>
          <w:b w:val="false"/>
          <w:bCs w:val="false"/>
          <w:i w:val="false"/>
          <w:iCs w:val="false"/>
          <w:color w:val="333333"/>
          <w:sz w:val="20"/>
          <w:szCs w:val="20"/>
          <w:rtl w:val="true"/>
        </w:rPr>
        <w:t>»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اللؤم</w:t>
      </w:r>
      <w:r>
        <w:rPr>
          <w:rFonts w:eastAsia="IRNazanin" w:cs="IRNazanin"/>
          <w:b w:val="false"/>
          <w:bCs w:val="false"/>
          <w:i w:val="false"/>
          <w:iCs w:val="false"/>
          <w:color w:val="333333"/>
          <w:sz w:val="20"/>
          <w:szCs w:val="20"/>
          <w:rtl w:val="true"/>
        </w:rPr>
        <w:t>»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3/292/8782</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4/137/11652</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78/102/2</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5/293/3116</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2/1271/3865</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10/212/26731</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78/82/82</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78/41/23</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9764</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22/355/1</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78/378/3</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9807</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9693</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2/99/167</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4/57/201</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25484</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46/15/33</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16/235/35</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25494</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92/184/21</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25485</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5/281/15500</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2/1211/3671</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25492</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92/307</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77/164/190</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107/87</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25/164/32</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2/659/1</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5/585/3610</w:t>
      </w:r>
      <w:r>
        <w:rPr>
          <w:rFonts w:eastAsia="IRNazanin" w:cs="IRNazanin"/>
          <w:b w:val="false"/>
          <w:bCs w:val="false"/>
          <w:i w:val="false"/>
          <w:iCs w:val="false"/>
          <w:color w:val="333333"/>
          <w:sz w:val="20"/>
          <w:szCs w:val="20"/>
          <w:rtl w:val="true"/>
        </w:rPr>
        <w:t xml:space="preserve">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5/588/3616</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المکاسب</w:t>
      </w:r>
      <w:r>
        <w:rPr>
          <w:rFonts w:eastAsia="IRNazanin" w:cs="IRNazanin"/>
          <w:b w:val="false"/>
          <w:bCs w:val="false"/>
          <w:i w:val="false"/>
          <w:iCs w:val="false"/>
          <w:color w:val="333333"/>
          <w:sz w:val="20"/>
          <w:szCs w:val="20"/>
          <w:rtl w:val="true"/>
        </w:rPr>
        <w:t>»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5/124/1</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یلی</w:t>
      </w:r>
      <w:r>
        <w:rPr>
          <w:rFonts w:eastAsia="IRNazanin" w:cs="IRNazanin"/>
          <w:b w:val="false"/>
          <w:bCs w:val="false"/>
          <w:i w:val="false"/>
          <w:iCs w:val="false"/>
          <w:color w:val="333333"/>
          <w:sz w:val="20"/>
          <w:szCs w:val="20"/>
          <w:rtl w:val="true"/>
        </w:rPr>
        <w:t>»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3/163/3596</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14/276/7</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6/326/895</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6/326/896</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3/157/3576</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3/163/3595</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3/162/3593</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103/77/1</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3/160/3584</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73/144/28</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14/278/9</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5/125/4</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6/326/898</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 والضجر وطلب ما لا یُدرَک</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78/26/92</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7907</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13/45/14695</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78/180/64</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73/159/1</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77/48/3</w:t>
      </w:r>
      <w:r>
        <w:rPr>
          <w:rFonts w:eastAsia="IRNazanin" w:cs="IRNazanin"/>
          <w:b w:val="false"/>
          <w:bCs w:val="false"/>
          <w:i w:val="false"/>
          <w:iCs w:val="false"/>
          <w:color w:val="333333"/>
          <w:sz w:val="20"/>
          <w:szCs w:val="20"/>
          <w:rtl w:val="true"/>
        </w:rPr>
        <w:t xml:space="preserve">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73/159/2</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1/122/11</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73/159/3</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94/125</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95/298/17</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95/335/5</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الکفر</w:t>
      </w:r>
      <w:r>
        <w:rPr>
          <w:rFonts w:eastAsia="IRNazanin" w:cs="IRNazanin"/>
          <w:b w:val="false"/>
          <w:bCs w:val="false"/>
          <w:i w:val="false"/>
          <w:iCs w:val="false"/>
          <w:color w:val="333333"/>
          <w:sz w:val="20"/>
          <w:szCs w:val="20"/>
          <w:rtl w:val="true"/>
        </w:rPr>
        <w:t>»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2/387/15</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ویمکن أن یکون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بمعنی صار مختالاً أی متکبراً واللَّه العالم </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72/96/11</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24/302/11</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2/385/6</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2/387/15</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2/388/19</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11/87/10</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2/383/1</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2/386/10</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2/387/11</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3/210/8296</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72/97/12</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78/276/112</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75/215/13</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394/47</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2/290/5</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72/104/1</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وخصّ نفی الإیمان فی الآیة بتوحید اللَّه لأنّ سائر ما یکفرون به من توابع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التی رأیناها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الوجه الآخر من الجحود فهو الجحود علی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سقط من قلم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الکفر هو کفر التهوّد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تعاونون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2/325/2656</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276/751</w:t>
      </w:r>
      <w:r>
        <w:rPr>
          <w:rFonts w:eastAsia="IRNazanin" w:cs="IRNazanin"/>
          <w:b w:val="false"/>
          <w:bCs w:val="false"/>
          <w:i w:val="false"/>
          <w:iCs w:val="false"/>
          <w:color w:val="333333"/>
          <w:sz w:val="20"/>
          <w:szCs w:val="20"/>
          <w:rtl w:val="true"/>
        </w:rPr>
        <w:t xml:space="preserve">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148/333</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3/377/4327</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148/332</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82/178/21</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172/407</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81/186/39</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8/198/236</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4/265/4859</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1/620/2623</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4/29/2648</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9/518/25393</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1/148/427</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3/378/4329</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15/584/1</w:t>
      </w:r>
      <w:r>
        <w:rPr>
          <w:rFonts w:eastAsia="IRNazanin" w:cs="IRNazanin"/>
          <w:b w:val="false"/>
          <w:bCs w:val="false"/>
          <w:i w:val="false"/>
          <w:iCs w:val="false"/>
          <w:color w:val="333333"/>
          <w:sz w:val="20"/>
          <w:szCs w:val="20"/>
          <w:rtl w:val="true"/>
        </w:rPr>
        <w:t xml:space="preserve">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3/379/4335</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5/373/1298</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9/245/4</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المُکافأة علَی السُّوء</w:t>
      </w:r>
      <w:r>
        <w:rPr>
          <w:rFonts w:eastAsia="IRNazanin" w:cs="IRNazanin"/>
          <w:b w:val="false"/>
          <w:bCs w:val="false"/>
          <w:i w:val="false"/>
          <w:iCs w:val="false"/>
          <w:color w:val="333333"/>
          <w:sz w:val="20"/>
          <w:szCs w:val="20"/>
          <w:rtl w:val="true"/>
        </w:rPr>
        <w:t>»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للنّاس</w:t>
      </w:r>
      <w:r>
        <w:rPr>
          <w:rFonts w:eastAsia="IRNazanin" w:cs="IRNazanin"/>
          <w:b w:val="false"/>
          <w:bCs w:val="false"/>
          <w:i w:val="false"/>
          <w:iCs w:val="false"/>
          <w:color w:val="333333"/>
          <w:sz w:val="20"/>
          <w:szCs w:val="20"/>
          <w:rtl w:val="true"/>
        </w:rPr>
        <w:t>»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16567</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75/43/8</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78/82/80</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75/42/4</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طبعة النجف </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78/53/85</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78/278/113</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2/304/10</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77/43/12</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التکلیف</w:t>
      </w:r>
      <w:r>
        <w:rPr>
          <w:rFonts w:eastAsia="IRNazanin" w:cs="IRNazanin"/>
          <w:b w:val="false"/>
          <w:bCs w:val="false"/>
          <w:i w:val="false"/>
          <w:iCs w:val="false"/>
          <w:color w:val="333333"/>
          <w:sz w:val="20"/>
          <w:szCs w:val="20"/>
          <w:rtl w:val="true"/>
        </w:rPr>
        <w:t>»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5/303/14</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4/154/426</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التکلّف والدعوی </w:t>
      </w:r>
      <w:r>
        <w:rPr>
          <w:rFonts w:eastAsia="IRNazanin" w:cs="IRNazanin"/>
          <w:b w:val="false"/>
          <w:bCs w:val="false"/>
          <w:i w:val="false"/>
          <w:iCs w:val="false"/>
          <w:color w:val="333333"/>
          <w:sz w:val="20"/>
          <w:szCs w:val="20"/>
          <w:rtl w:val="true"/>
        </w:rPr>
        <w:t>»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2/178/26</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73/394/1</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4/361/5762</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9/253/24027</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والکلام</w:t>
      </w:r>
      <w:r>
        <w:rPr>
          <w:rFonts w:eastAsia="IRNazanin" w:cs="IRNazanin"/>
          <w:b w:val="false"/>
          <w:bCs w:val="false"/>
          <w:i w:val="false"/>
          <w:iCs w:val="false"/>
          <w:color w:val="333333"/>
          <w:sz w:val="20"/>
          <w:szCs w:val="20"/>
          <w:rtl w:val="true"/>
        </w:rPr>
        <w:t>»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3/537/45</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نقلناه من طبعة بیروت وطهران </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2/136/37</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3/540/51</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71/278/16</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2/1315/3974</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3/537/43</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3/537/44</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3/537/46</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551/1850</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2/114/11</w:t>
      </w:r>
      <w:r>
        <w:rPr>
          <w:rFonts w:eastAsia="IRNazanin" w:cs="IRNazanin"/>
          <w:b w:val="false"/>
          <w:bCs w:val="false"/>
          <w:i w:val="false"/>
          <w:iCs w:val="false"/>
          <w:color w:val="333333"/>
          <w:sz w:val="20"/>
          <w:szCs w:val="20"/>
          <w:rtl w:val="true"/>
        </w:rPr>
        <w:t xml:space="preserve"> .</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1/429/1732</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77/215/1</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71/279/19</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2/116/19</w:t>
      </w:r>
      <w:r>
        <w:rPr>
          <w:rFonts w:eastAsia="IRNazanin" w:cs="IRNazanin"/>
          <w:b w:val="false"/>
          <w:bCs w:val="false"/>
          <w:i w:val="false"/>
          <w:iCs w:val="false"/>
          <w:color w:val="333333"/>
          <w:sz w:val="20"/>
          <w:szCs w:val="20"/>
          <w:rtl w:val="true"/>
        </w:rPr>
        <w:t xml:space="preserve"> .</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71/304/79</w:t>
      </w:r>
      <w:r>
        <w:rPr>
          <w:rFonts w:eastAsia="IRNazanin" w:cs="IRNazanin"/>
          <w:b w:val="false"/>
          <w:bCs w:val="false"/>
          <w:i w:val="false"/>
          <w:iCs w:val="false"/>
          <w:color w:val="333333"/>
          <w:sz w:val="20"/>
          <w:szCs w:val="20"/>
          <w:rtl w:val="true"/>
        </w:rPr>
        <w:t xml:space="preserve"> .</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71/289/54</w:t>
      </w:r>
      <w:r>
        <w:rPr>
          <w:rFonts w:eastAsia="IRNazanin" w:cs="IRNazanin"/>
          <w:b w:val="false"/>
          <w:bCs w:val="false"/>
          <w:i w:val="false"/>
          <w:iCs w:val="false"/>
          <w:color w:val="333333"/>
          <w:sz w:val="20"/>
          <w:szCs w:val="20"/>
          <w:rtl w:val="true"/>
        </w:rPr>
        <w:t xml:space="preserve"> .</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2/130/15</w:t>
      </w:r>
      <w:r>
        <w:rPr>
          <w:rFonts w:eastAsia="IRNazanin" w:cs="IRNazanin"/>
          <w:b w:val="false"/>
          <w:bCs w:val="false"/>
          <w:i w:val="false"/>
          <w:iCs w:val="false"/>
          <w:color w:val="333333"/>
          <w:sz w:val="20"/>
          <w:szCs w:val="20"/>
          <w:rtl w:val="true"/>
        </w:rPr>
        <w:t xml:space="preserve"> .</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71/274/1</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8/148/128</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71/276/6</w:t>
      </w:r>
      <w:r>
        <w:rPr>
          <w:rFonts w:eastAsia="IRNazanin" w:cs="IRNazanin"/>
          <w:b w:val="false"/>
          <w:bCs w:val="false"/>
          <w:i w:val="false"/>
          <w:iCs w:val="false"/>
          <w:color w:val="333333"/>
          <w:sz w:val="20"/>
          <w:szCs w:val="20"/>
          <w:rtl w:val="true"/>
        </w:rPr>
        <w:t xml:space="preserve"> .</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2/116/21</w:t>
      </w:r>
      <w:r>
        <w:rPr>
          <w:rFonts w:eastAsia="IRNazanin" w:cs="IRNazanin"/>
          <w:b w:val="false"/>
          <w:bCs w:val="false"/>
          <w:i w:val="false"/>
          <w:iCs w:val="false"/>
          <w:color w:val="333333"/>
          <w:sz w:val="20"/>
          <w:szCs w:val="20"/>
          <w:rtl w:val="true"/>
        </w:rPr>
        <w:t xml:space="preserve"> .</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71/277/13</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الجمع بین أحادیث البابَین </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 xml:space="preserve"> .</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29264</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71/275/2</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 xml:space="preserve"> .</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2/237/25</w:t>
      </w:r>
      <w:r>
        <w:rPr>
          <w:rFonts w:eastAsia="IRNazanin" w:cs="IRNazanin"/>
          <w:b w:val="false"/>
          <w:bCs w:val="false"/>
          <w:i w:val="false"/>
          <w:iCs w:val="false"/>
          <w:color w:val="333333"/>
          <w:sz w:val="20"/>
          <w:szCs w:val="20"/>
          <w:rtl w:val="true"/>
        </w:rPr>
        <w:t xml:space="preserve"> .</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2/303/4</w:t>
      </w:r>
      <w:r>
        <w:rPr>
          <w:rFonts w:eastAsia="IRNazanin" w:cs="IRNazanin"/>
          <w:b w:val="false"/>
          <w:bCs w:val="false"/>
          <w:i w:val="false"/>
          <w:iCs w:val="false"/>
          <w:color w:val="333333"/>
          <w:sz w:val="20"/>
          <w:szCs w:val="20"/>
          <w:rtl w:val="true"/>
        </w:rPr>
        <w:t xml:space="preserve"> .</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5/49/2683</w:t>
      </w:r>
      <w:r>
        <w:rPr>
          <w:rFonts w:eastAsia="IRNazanin" w:cs="IRNazanin"/>
          <w:b w:val="false"/>
          <w:bCs w:val="false"/>
          <w:i w:val="false"/>
          <w:iCs w:val="false"/>
          <w:color w:val="333333"/>
          <w:sz w:val="20"/>
          <w:szCs w:val="20"/>
          <w:rtl w:val="true"/>
        </w:rPr>
        <w:t xml:space="preserve"> .</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92/14/7</w:t>
      </w:r>
      <w:r>
        <w:rPr>
          <w:rFonts w:eastAsia="IRNazanin" w:cs="IRNazanin"/>
          <w:b w:val="false"/>
          <w:bCs w:val="false"/>
          <w:i w:val="false"/>
          <w:iCs w:val="false"/>
          <w:color w:val="333333"/>
          <w:sz w:val="20"/>
          <w:szCs w:val="20"/>
          <w:rtl w:val="true"/>
        </w:rPr>
        <w:t xml:space="preserve"> .</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71/312/12</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71/311/8</w:t>
      </w:r>
      <w:r>
        <w:rPr>
          <w:rFonts w:eastAsia="IRNazanin" w:cs="IRNazanin"/>
          <w:b w:val="false"/>
          <w:bCs w:val="false"/>
          <w:i w:val="false"/>
          <w:iCs w:val="false"/>
          <w:color w:val="333333"/>
          <w:sz w:val="20"/>
          <w:szCs w:val="20"/>
          <w:rtl w:val="true"/>
        </w:rPr>
        <w:t xml:space="preserve"> .</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71/311/9</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2/165/10</w:t>
      </w:r>
      <w:r>
        <w:rPr>
          <w:rFonts w:eastAsia="IRNazanin" w:cs="IRNazanin"/>
          <w:b w:val="false"/>
          <w:bCs w:val="false"/>
          <w:i w:val="false"/>
          <w:iCs w:val="false"/>
          <w:color w:val="333333"/>
          <w:sz w:val="20"/>
          <w:szCs w:val="20"/>
          <w:rtl w:val="true"/>
        </w:rPr>
        <w:t xml:space="preserve"> .</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484/657</w:t>
      </w:r>
      <w:r>
        <w:rPr>
          <w:rFonts w:eastAsia="IRNazanin" w:cs="IRNazanin"/>
          <w:b w:val="false"/>
          <w:bCs w:val="false"/>
          <w:i w:val="false"/>
          <w:iCs w:val="false"/>
          <w:color w:val="333333"/>
          <w:sz w:val="20"/>
          <w:szCs w:val="20"/>
          <w:rtl w:val="true"/>
        </w:rPr>
        <w:t xml:space="preserve"> .</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71/289/55</w:t>
      </w:r>
      <w:r>
        <w:rPr>
          <w:rFonts w:eastAsia="IRNazanin" w:cs="IRNazanin"/>
          <w:b w:val="false"/>
          <w:bCs w:val="false"/>
          <w:i w:val="false"/>
          <w:iCs w:val="false"/>
          <w:color w:val="333333"/>
          <w:sz w:val="20"/>
          <w:szCs w:val="20"/>
          <w:rtl w:val="true"/>
        </w:rPr>
        <w:t xml:space="preserve">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xml:space="preserve"> .</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کمال الإنسان</w:t>
      </w:r>
      <w:r>
        <w:rPr>
          <w:rFonts w:eastAsia="IRNazanin" w:cs="IRNazanin"/>
          <w:b w:val="false"/>
          <w:bCs w:val="false"/>
          <w:i w:val="false"/>
          <w:iCs w:val="false"/>
          <w:color w:val="333333"/>
          <w:sz w:val="20"/>
          <w:szCs w:val="20"/>
          <w:rtl w:val="true"/>
        </w:rPr>
        <w:t>» .</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78/89/92</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70/290/27</w:t>
      </w:r>
      <w:r>
        <w:rPr>
          <w:rFonts w:eastAsia="IRNazanin" w:cs="IRNazanin"/>
          <w:b w:val="false"/>
          <w:bCs w:val="false"/>
          <w:i w:val="false"/>
          <w:iCs w:val="false"/>
          <w:color w:val="333333"/>
          <w:sz w:val="20"/>
          <w:szCs w:val="20"/>
          <w:rtl w:val="true"/>
        </w:rPr>
        <w:t xml:space="preserve"> .</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78/172/3</w:t>
      </w:r>
      <w:r>
        <w:rPr>
          <w:rFonts w:eastAsia="IRNazanin" w:cs="IRNazanin"/>
          <w:b w:val="false"/>
          <w:bCs w:val="false"/>
          <w:i w:val="false"/>
          <w:iCs w:val="false"/>
          <w:color w:val="333333"/>
          <w:sz w:val="20"/>
          <w:szCs w:val="20"/>
          <w:rtl w:val="true"/>
        </w:rPr>
        <w:t xml:space="preserve"> .</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78/246/70</w:t>
      </w:r>
      <w:r>
        <w:rPr>
          <w:rFonts w:eastAsia="IRNazanin" w:cs="IRNazanin"/>
          <w:b w:val="false"/>
          <w:bCs w:val="false"/>
          <w:i w:val="false"/>
          <w:iCs w:val="false"/>
          <w:color w:val="333333"/>
          <w:sz w:val="20"/>
          <w:szCs w:val="20"/>
          <w:rtl w:val="true"/>
        </w:rPr>
        <w:t xml:space="preserve"> .</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2/368/2661</w:t>
      </w:r>
      <w:r>
        <w:rPr>
          <w:rFonts w:eastAsia="IRNazanin" w:cs="IRNazanin"/>
          <w:b w:val="false"/>
          <w:bCs w:val="false"/>
          <w:i w:val="false"/>
          <w:iCs w:val="false"/>
          <w:color w:val="333333"/>
          <w:sz w:val="20"/>
          <w:szCs w:val="20"/>
          <w:rtl w:val="true"/>
        </w:rPr>
        <w:t xml:space="preserve"> .</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74/162/24</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78/211</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4/238/6</w:t>
      </w:r>
      <w:r>
        <w:rPr>
          <w:rFonts w:eastAsia="IRNazanin" w:cs="IRNazanin"/>
          <w:b w:val="false"/>
          <w:bCs w:val="false"/>
          <w:i w:val="false"/>
          <w:iCs w:val="false"/>
          <w:color w:val="333333"/>
          <w:sz w:val="20"/>
          <w:szCs w:val="20"/>
          <w:rtl w:val="true"/>
        </w:rPr>
        <w:t xml:space="preserve"> .</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 xml:space="preserve"> .</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77/115/8</w:t>
      </w:r>
      <w:r>
        <w:rPr>
          <w:rFonts w:eastAsia="IRNazanin" w:cs="IRNazanin"/>
          <w:b w:val="false"/>
          <w:bCs w:val="false"/>
          <w:i w:val="false"/>
          <w:iCs w:val="false"/>
          <w:color w:val="333333"/>
          <w:sz w:val="20"/>
          <w:szCs w:val="20"/>
          <w:rtl w:val="true"/>
        </w:rPr>
        <w:t xml:space="preserve"> .</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92/250</w:t>
      </w:r>
      <w:r>
        <w:rPr>
          <w:rFonts w:eastAsia="IRNazanin" w:cs="IRNazanin"/>
          <w:b w:val="false"/>
          <w:bCs w:val="false"/>
          <w:i w:val="false"/>
          <w:iCs w:val="false"/>
          <w:color w:val="333333"/>
          <w:sz w:val="20"/>
          <w:szCs w:val="20"/>
          <w:rtl w:val="true"/>
        </w:rPr>
        <w:t xml:space="preserve"> .</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طبعة بیروت وطهران </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 xml:space="preserve"> .</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10967</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4/404/5874</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الزیّ والتجمّل</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41106</w:t>
      </w:r>
      <w:r>
        <w:rPr>
          <w:rFonts w:eastAsia="IRNazanin" w:cs="IRNazanin"/>
          <w:b w:val="false"/>
          <w:bCs w:val="false"/>
          <w:i w:val="false"/>
          <w:iCs w:val="false"/>
          <w:color w:val="333333"/>
          <w:sz w:val="20"/>
          <w:szCs w:val="20"/>
          <w:rtl w:val="true"/>
        </w:rPr>
        <w:t xml:space="preserve"> .</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 xml:space="preserve"> .</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6/445/2</w:t>
      </w:r>
      <w:r>
        <w:rPr>
          <w:rFonts w:eastAsia="IRNazanin" w:cs="IRNazanin"/>
          <w:b w:val="false"/>
          <w:bCs w:val="false"/>
          <w:i w:val="false"/>
          <w:iCs w:val="false"/>
          <w:color w:val="333333"/>
          <w:sz w:val="20"/>
          <w:szCs w:val="20"/>
          <w:rtl w:val="true"/>
        </w:rPr>
        <w:t xml:space="preserve"> .</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531/1162</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539/1162</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6/446/4</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6/450/2</w:t>
      </w:r>
      <w:r>
        <w:rPr>
          <w:rFonts w:eastAsia="IRNazanin" w:cs="IRNazanin"/>
          <w:b w:val="false"/>
          <w:bCs w:val="false"/>
          <w:i w:val="false"/>
          <w:iCs w:val="false"/>
          <w:color w:val="333333"/>
          <w:sz w:val="20"/>
          <w:szCs w:val="20"/>
          <w:rtl w:val="true"/>
        </w:rPr>
        <w:t xml:space="preserve"> .</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79/313/14</w:t>
      </w:r>
      <w:r>
        <w:rPr>
          <w:rFonts w:eastAsia="IRNazanin" w:cs="IRNazanin"/>
          <w:b w:val="false"/>
          <w:bCs w:val="false"/>
          <w:i w:val="false"/>
          <w:iCs w:val="false"/>
          <w:color w:val="333333"/>
          <w:sz w:val="20"/>
          <w:szCs w:val="20"/>
          <w:rtl w:val="true"/>
        </w:rPr>
        <w:t xml:space="preserve"> .</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79/314/14</w:t>
      </w:r>
      <w:r>
        <w:rPr>
          <w:rFonts w:eastAsia="IRNazanin" w:cs="IRNazanin"/>
          <w:b w:val="false"/>
          <w:bCs w:val="false"/>
          <w:i w:val="false"/>
          <w:iCs w:val="false"/>
          <w:color w:val="333333"/>
          <w:sz w:val="20"/>
          <w:szCs w:val="20"/>
          <w:rtl w:val="true"/>
        </w:rPr>
        <w:t xml:space="preserve"> .</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6/449/1</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79/312/14</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41171</w:t>
      </w:r>
      <w:r>
        <w:rPr>
          <w:rFonts w:eastAsia="IRNazanin" w:cs="IRNazanin"/>
          <w:b w:val="false"/>
          <w:bCs w:val="false"/>
          <w:i w:val="false"/>
          <w:iCs w:val="false"/>
          <w:color w:val="333333"/>
          <w:sz w:val="20"/>
          <w:szCs w:val="20"/>
          <w:rtl w:val="true"/>
        </w:rPr>
        <w:t xml:space="preserve"> .</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41172</w:t>
      </w:r>
      <w:r>
        <w:rPr>
          <w:rFonts w:eastAsia="IRNazanin" w:cs="IRNazanin"/>
          <w:b w:val="false"/>
          <w:bCs w:val="false"/>
          <w:i w:val="false"/>
          <w:iCs w:val="false"/>
          <w:color w:val="333333"/>
          <w:sz w:val="20"/>
          <w:szCs w:val="20"/>
          <w:rtl w:val="true"/>
        </w:rPr>
        <w:t xml:space="preserve"> .</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79/304/17</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1/248/736</w:t>
      </w:r>
      <w:r>
        <w:rPr>
          <w:rFonts w:eastAsia="IRNazanin" w:cs="IRNazanin"/>
          <w:b w:val="false"/>
          <w:bCs w:val="false"/>
          <w:i w:val="false"/>
          <w:iCs w:val="false"/>
          <w:color w:val="333333"/>
          <w:sz w:val="20"/>
          <w:szCs w:val="20"/>
          <w:rtl w:val="true"/>
        </w:rPr>
        <w:t xml:space="preserve"> .</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6/444/15</w:t>
      </w:r>
      <w:r>
        <w:rPr>
          <w:rFonts w:eastAsia="IRNazanin" w:cs="IRNazanin"/>
          <w:b w:val="false"/>
          <w:bCs w:val="false"/>
          <w:i w:val="false"/>
          <w:iCs w:val="false"/>
          <w:color w:val="333333"/>
          <w:sz w:val="20"/>
          <w:szCs w:val="20"/>
          <w:rtl w:val="true"/>
        </w:rPr>
        <w:t xml:space="preserve"> .</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6/440/15</w:t>
      </w:r>
      <w:r>
        <w:rPr>
          <w:rFonts w:eastAsia="IRNazanin" w:cs="IRNazanin"/>
          <w:b w:val="false"/>
          <w:bCs w:val="false"/>
          <w:i w:val="false"/>
          <w:iCs w:val="false"/>
          <w:color w:val="333333"/>
          <w:sz w:val="20"/>
          <w:szCs w:val="20"/>
          <w:rtl w:val="true"/>
        </w:rPr>
        <w:t xml:space="preserve"> .</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1/218/642</w:t>
      </w:r>
      <w:r>
        <w:rPr>
          <w:rFonts w:eastAsia="IRNazanin" w:cs="IRNazanin"/>
          <w:b w:val="false"/>
          <w:bCs w:val="false"/>
          <w:i w:val="false"/>
          <w:iCs w:val="false"/>
          <w:color w:val="333333"/>
          <w:sz w:val="20"/>
          <w:szCs w:val="20"/>
          <w:rtl w:val="true"/>
        </w:rPr>
        <w:t xml:space="preserve"> .</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79/315/28</w:t>
      </w:r>
      <w:r>
        <w:rPr>
          <w:rFonts w:eastAsia="IRNazanin" w:cs="IRNazanin"/>
          <w:b w:val="false"/>
          <w:bCs w:val="false"/>
          <w:i w:val="false"/>
          <w:iCs w:val="false"/>
          <w:color w:val="333333"/>
          <w:sz w:val="20"/>
          <w:szCs w:val="20"/>
          <w:rtl w:val="true"/>
        </w:rPr>
        <w:t xml:space="preserve"> .</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1/220/648</w:t>
      </w:r>
      <w:r>
        <w:rPr>
          <w:rFonts w:eastAsia="IRNazanin" w:cs="IRNazanin"/>
          <w:b w:val="false"/>
          <w:bCs w:val="false"/>
          <w:i w:val="false"/>
          <w:iCs w:val="false"/>
          <w:color w:val="333333"/>
          <w:sz w:val="20"/>
          <w:szCs w:val="20"/>
          <w:rtl w:val="true"/>
        </w:rPr>
        <w:t xml:space="preserve"> .</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1/251/746</w:t>
      </w:r>
      <w:r>
        <w:rPr>
          <w:rFonts w:eastAsia="IRNazanin" w:cs="IRNazanin"/>
          <w:b w:val="false"/>
          <w:bCs w:val="false"/>
          <w:i w:val="false"/>
          <w:iCs w:val="false"/>
          <w:color w:val="333333"/>
          <w:sz w:val="20"/>
          <w:szCs w:val="20"/>
          <w:rtl w:val="true"/>
        </w:rPr>
        <w:t xml:space="preserve"> .</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357/1277</w:t>
      </w:r>
      <w:r>
        <w:rPr>
          <w:rFonts w:eastAsia="IRNazanin" w:cs="IRNazanin"/>
          <w:b w:val="false"/>
          <w:bCs w:val="false"/>
          <w:i w:val="false"/>
          <w:iCs w:val="false"/>
          <w:color w:val="333333"/>
          <w:sz w:val="20"/>
          <w:szCs w:val="20"/>
          <w:rtl w:val="true"/>
        </w:rPr>
        <w:t xml:space="preserve"> .</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الکساء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 xml:space="preserve"> .</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w:t>
      </w:r>
      <w:r>
        <w:rPr>
          <w:rFonts w:eastAsia="IRNazanin" w:cs="IRNazanin"/>
          <w:b w:val="false"/>
          <w:bCs w:val="false"/>
          <w:i w:val="false"/>
          <w:iCs w:val="false"/>
          <w:color w:val="333333"/>
          <w:sz w:val="20"/>
          <w:szCs w:val="20"/>
          <w:rtl w:val="true"/>
        </w:rPr>
        <w:t xml:space="preserve"> .</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247/216</w:t>
      </w:r>
      <w:r>
        <w:rPr>
          <w:rFonts w:eastAsia="IRNazanin" w:cs="IRNazanin"/>
          <w:b w:val="false"/>
          <w:bCs w:val="false"/>
          <w:i w:val="false"/>
          <w:iCs w:val="false"/>
          <w:color w:val="333333"/>
          <w:sz w:val="20"/>
          <w:szCs w:val="20"/>
          <w:rtl w:val="true"/>
        </w:rPr>
        <w:t xml:space="preserve"> .</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علی عیاله تقتیراً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ضیّق علیهم فی النفقة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وهو فم المَزادة الأسفل ، فشبّه اتّساع المطر وانذفاقه بالذی یخرج من فم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6/442/8</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41143</w:t>
      </w:r>
      <w:r>
        <w:rPr>
          <w:rFonts w:eastAsia="IRNazanin" w:cs="IRNazanin"/>
          <w:b w:val="false"/>
          <w:bCs w:val="false"/>
          <w:i w:val="false"/>
          <w:iCs w:val="false"/>
          <w:color w:val="333333"/>
          <w:sz w:val="20"/>
          <w:szCs w:val="20"/>
          <w:rtl w:val="true"/>
        </w:rPr>
        <w:t xml:space="preserve"> .</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 xml:space="preserve"> .</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41141</w:t>
      </w:r>
      <w:r>
        <w:rPr>
          <w:rFonts w:eastAsia="IRNazanin" w:cs="IRNazanin"/>
          <w:b w:val="false"/>
          <w:bCs w:val="false"/>
          <w:i w:val="false"/>
          <w:iCs w:val="false"/>
          <w:color w:val="333333"/>
          <w:sz w:val="20"/>
          <w:szCs w:val="20"/>
          <w:rtl w:val="true"/>
        </w:rPr>
        <w:t xml:space="preserve"> .</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41148</w:t>
      </w:r>
      <w:r>
        <w:rPr>
          <w:rFonts w:eastAsia="IRNazanin" w:cs="IRNazanin"/>
          <w:b w:val="false"/>
          <w:bCs w:val="false"/>
          <w:i w:val="false"/>
          <w:iCs w:val="false"/>
          <w:color w:val="333333"/>
          <w:sz w:val="20"/>
          <w:szCs w:val="20"/>
          <w:rtl w:val="true"/>
        </w:rPr>
        <w:t xml:space="preserve"> .</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41138</w:t>
      </w:r>
      <w:r>
        <w:rPr>
          <w:rFonts w:eastAsia="IRNazanin" w:cs="IRNazanin"/>
          <w:b w:val="false"/>
          <w:bCs w:val="false"/>
          <w:i w:val="false"/>
          <w:iCs w:val="false"/>
          <w:color w:val="333333"/>
          <w:sz w:val="20"/>
          <w:szCs w:val="20"/>
          <w:rtl w:val="true"/>
        </w:rPr>
        <w:t xml:space="preserve"> .</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4/54/4076</w:t>
      </w:r>
      <w:r>
        <w:rPr>
          <w:rFonts w:eastAsia="IRNazanin" w:cs="IRNazanin"/>
          <w:b w:val="false"/>
          <w:bCs w:val="false"/>
          <w:i w:val="false"/>
          <w:iCs w:val="false"/>
          <w:color w:val="333333"/>
          <w:sz w:val="20"/>
          <w:szCs w:val="20"/>
          <w:rtl w:val="true"/>
        </w:rPr>
        <w:t xml:space="preserve"> .</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4/54/4077</w:t>
      </w:r>
      <w:r>
        <w:rPr>
          <w:rFonts w:eastAsia="IRNazanin" w:cs="IRNazanin"/>
          <w:b w:val="false"/>
          <w:bCs w:val="false"/>
          <w:i w:val="false"/>
          <w:iCs w:val="false"/>
          <w:color w:val="333333"/>
          <w:sz w:val="20"/>
          <w:szCs w:val="20"/>
          <w:rtl w:val="true"/>
        </w:rPr>
        <w:t xml:space="preserve"> .</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6/461/3</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6/461/4</w:t>
      </w:r>
      <w:r>
        <w:rPr>
          <w:rFonts w:eastAsia="IRNazanin" w:cs="IRNazanin"/>
          <w:b w:val="false"/>
          <w:bCs w:val="false"/>
          <w:i w:val="false"/>
          <w:iCs w:val="false"/>
          <w:color w:val="333333"/>
          <w:sz w:val="20"/>
          <w:szCs w:val="20"/>
          <w:rtl w:val="true"/>
        </w:rPr>
        <w:t xml:space="preserve"> .</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 xml:space="preserve"> .</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83/184/13</w:t>
      </w:r>
      <w:r>
        <w:rPr>
          <w:rFonts w:eastAsia="IRNazanin" w:cs="IRNazanin"/>
          <w:b w:val="false"/>
          <w:bCs w:val="false"/>
          <w:i w:val="false"/>
          <w:iCs w:val="false"/>
          <w:color w:val="333333"/>
          <w:sz w:val="20"/>
          <w:szCs w:val="20"/>
          <w:rtl w:val="true"/>
        </w:rPr>
        <w:t xml:space="preserve">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6/453/1</w:t>
      </w:r>
      <w:r>
        <w:rPr>
          <w:rFonts w:eastAsia="IRNazanin" w:cs="IRNazanin"/>
          <w:b w:val="false"/>
          <w:bCs w:val="false"/>
          <w:i w:val="false"/>
          <w:iCs w:val="false"/>
          <w:color w:val="333333"/>
          <w:sz w:val="20"/>
          <w:szCs w:val="20"/>
          <w:rtl w:val="true"/>
        </w:rPr>
        <w:t xml:space="preserve"> .</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اللَّجاجة</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1/80/221</w:t>
      </w:r>
      <w:r>
        <w:rPr>
          <w:rFonts w:eastAsia="IRNazanin" w:cs="IRNazanin"/>
          <w:b w:val="false"/>
          <w:bCs w:val="false"/>
          <w:i w:val="false"/>
          <w:iCs w:val="false"/>
          <w:color w:val="333333"/>
          <w:sz w:val="20"/>
          <w:szCs w:val="20"/>
          <w:rtl w:val="true"/>
        </w:rPr>
        <w:t xml:space="preserve"> .</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xml:space="preserve"> .</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10737</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 xml:space="preserve"> .</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والشارب</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76/112/14</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76/112/14</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1/222/54</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9644</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78/56/119</w:t>
      </w:r>
      <w:r>
        <w:rPr>
          <w:rFonts w:eastAsia="IRNazanin" w:cs="IRNazanin"/>
          <w:b w:val="false"/>
          <w:bCs w:val="false"/>
          <w:i w:val="false"/>
          <w:iCs w:val="false"/>
          <w:color w:val="333333"/>
          <w:sz w:val="20"/>
          <w:szCs w:val="20"/>
          <w:rtl w:val="true"/>
        </w:rPr>
        <w:t xml:space="preserve"> .</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71/283/33</w:t>
      </w:r>
      <w:r>
        <w:rPr>
          <w:rFonts w:eastAsia="IRNazanin" w:cs="IRNazanin"/>
          <w:b w:val="false"/>
          <w:bCs w:val="false"/>
          <w:i w:val="false"/>
          <w:iCs w:val="false"/>
          <w:color w:val="333333"/>
          <w:sz w:val="20"/>
          <w:szCs w:val="20"/>
          <w:rtl w:val="true"/>
        </w:rPr>
        <w:t xml:space="preserve"> .</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فَلَتات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زلّاته وهَفَواته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77/231/2</w:t>
      </w:r>
      <w:r>
        <w:rPr>
          <w:rFonts w:eastAsia="IRNazanin" w:cs="IRNazanin"/>
          <w:b w:val="false"/>
          <w:bCs w:val="false"/>
          <w:i w:val="false"/>
          <w:iCs w:val="false"/>
          <w:color w:val="333333"/>
          <w:sz w:val="20"/>
          <w:szCs w:val="20"/>
          <w:rtl w:val="true"/>
        </w:rPr>
        <w:t xml:space="preserve"> .</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وحامد تجلّی به الضغائن ، ومؤنق یلهی الأسماع</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28775</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247/631</w:t>
      </w:r>
      <w:r>
        <w:rPr>
          <w:rFonts w:eastAsia="IRNazanin" w:cs="IRNazanin"/>
          <w:b w:val="false"/>
          <w:bCs w:val="false"/>
          <w:i w:val="false"/>
          <w:iCs w:val="false"/>
          <w:color w:val="333333"/>
          <w:sz w:val="20"/>
          <w:szCs w:val="20"/>
          <w:rtl w:val="true"/>
        </w:rPr>
        <w:t xml:space="preserve"> .</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 xml:space="preserve"> .</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2/114/10</w:t>
      </w:r>
      <w:r>
        <w:rPr>
          <w:rFonts w:eastAsia="IRNazanin" w:cs="IRNazanin"/>
          <w:b w:val="false"/>
          <w:bCs w:val="false"/>
          <w:i w:val="false"/>
          <w:iCs w:val="false"/>
          <w:color w:val="333333"/>
          <w:sz w:val="20"/>
          <w:szCs w:val="20"/>
          <w:rtl w:val="true"/>
        </w:rPr>
        <w:t xml:space="preserve"> .</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24925</w:t>
      </w:r>
      <w:r>
        <w:rPr>
          <w:rFonts w:eastAsia="IRNazanin" w:cs="IRNazanin"/>
          <w:b w:val="false"/>
          <w:bCs w:val="false"/>
          <w:i w:val="false"/>
          <w:iCs w:val="false"/>
          <w:color w:val="333333"/>
          <w:sz w:val="20"/>
          <w:szCs w:val="20"/>
          <w:rtl w:val="true"/>
        </w:rPr>
        <w:t xml:space="preserve"> .</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4/605/2407</w:t>
      </w:r>
      <w:r>
        <w:rPr>
          <w:rFonts w:eastAsia="IRNazanin" w:cs="IRNazanin"/>
          <w:b w:val="false"/>
          <w:bCs w:val="false"/>
          <w:i w:val="false"/>
          <w:iCs w:val="false"/>
          <w:color w:val="333333"/>
          <w:sz w:val="20"/>
          <w:szCs w:val="20"/>
          <w:rtl w:val="true"/>
        </w:rPr>
        <w:t xml:space="preserve"> .</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78/374/21</w:t>
      </w:r>
      <w:r>
        <w:rPr>
          <w:rFonts w:eastAsia="IRNazanin" w:cs="IRNazanin"/>
          <w:b w:val="false"/>
          <w:bCs w:val="false"/>
          <w:i w:val="false"/>
          <w:iCs w:val="false"/>
          <w:color w:val="333333"/>
          <w:sz w:val="20"/>
          <w:szCs w:val="20"/>
          <w:rtl w:val="true"/>
        </w:rPr>
        <w:t xml:space="preserve"> .</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فی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71/286/41</w:t>
      </w:r>
      <w:r>
        <w:rPr>
          <w:rFonts w:eastAsia="IRNazanin" w:cs="IRNazanin"/>
          <w:b w:val="false"/>
          <w:bCs w:val="false"/>
          <w:i w:val="false"/>
          <w:iCs w:val="false"/>
          <w:color w:val="333333"/>
          <w:sz w:val="20"/>
          <w:szCs w:val="20"/>
          <w:rtl w:val="true"/>
        </w:rPr>
        <w:t xml:space="preserve"> .</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 xml:space="preserve"> .</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71/283/36</w:t>
      </w:r>
      <w:r>
        <w:rPr>
          <w:rFonts w:eastAsia="IRNazanin" w:cs="IRNazanin"/>
          <w:b w:val="false"/>
          <w:bCs w:val="false"/>
          <w:i w:val="false"/>
          <w:iCs w:val="false"/>
          <w:color w:val="333333"/>
          <w:sz w:val="20"/>
          <w:szCs w:val="20"/>
          <w:rtl w:val="true"/>
        </w:rPr>
        <w:t xml:space="preserve"> .</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10860</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71/283/36</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 xml:space="preserve"> .</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 xml:space="preserve"> .</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 xml:space="preserve"> .</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 xml:space="preserve"> .</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71/287/43</w:t>
      </w:r>
      <w:r>
        <w:rPr>
          <w:rFonts w:eastAsia="IRNazanin" w:cs="IRNazanin"/>
          <w:b w:val="false"/>
          <w:bCs w:val="false"/>
          <w:i w:val="false"/>
          <w:iCs w:val="false"/>
          <w:color w:val="333333"/>
          <w:sz w:val="20"/>
          <w:szCs w:val="20"/>
          <w:rtl w:val="true"/>
        </w:rPr>
        <w:t xml:space="preserve"> .</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3/528/23</w:t>
      </w:r>
      <w:r>
        <w:rPr>
          <w:rFonts w:eastAsia="IRNazanin" w:cs="IRNazanin"/>
          <w:b w:val="false"/>
          <w:bCs w:val="false"/>
          <w:i w:val="false"/>
          <w:iCs w:val="false"/>
          <w:color w:val="333333"/>
          <w:sz w:val="20"/>
          <w:szCs w:val="20"/>
          <w:rtl w:val="true"/>
        </w:rPr>
        <w:t xml:space="preserve"> .</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71/287/43</w:t>
      </w:r>
      <w:r>
        <w:rPr>
          <w:rFonts w:eastAsia="IRNazanin" w:cs="IRNazanin"/>
          <w:b w:val="false"/>
          <w:bCs w:val="false"/>
          <w:i w:val="false"/>
          <w:iCs w:val="false"/>
          <w:color w:val="333333"/>
          <w:sz w:val="20"/>
          <w:szCs w:val="20"/>
          <w:rtl w:val="true"/>
        </w:rPr>
        <w:t xml:space="preserve"> .</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71/278/14</w:t>
      </w:r>
      <w:r>
        <w:rPr>
          <w:rFonts w:eastAsia="IRNazanin" w:cs="IRNazanin"/>
          <w:b w:val="false"/>
          <w:bCs w:val="false"/>
          <w:i w:val="false"/>
          <w:iCs w:val="false"/>
          <w:color w:val="333333"/>
          <w:sz w:val="20"/>
          <w:szCs w:val="20"/>
          <w:rtl w:val="true"/>
        </w:rPr>
        <w:t xml:space="preserve"> .</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78/228/101</w:t>
      </w:r>
      <w:r>
        <w:rPr>
          <w:rFonts w:eastAsia="IRNazanin" w:cs="IRNazanin"/>
          <w:b w:val="false"/>
          <w:bCs w:val="false"/>
          <w:i w:val="false"/>
          <w:iCs w:val="false"/>
          <w:color w:val="333333"/>
          <w:sz w:val="20"/>
          <w:szCs w:val="20"/>
          <w:rtl w:val="true"/>
        </w:rPr>
        <w:t xml:space="preserve"> .</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71/298/71</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71/277/11</w:t>
      </w:r>
      <w:r>
        <w:rPr>
          <w:rFonts w:eastAsia="IRNazanin" w:cs="IRNazanin"/>
          <w:b w:val="false"/>
          <w:bCs w:val="false"/>
          <w:i w:val="false"/>
          <w:iCs w:val="false"/>
          <w:color w:val="333333"/>
          <w:sz w:val="20"/>
          <w:szCs w:val="20"/>
          <w:rtl w:val="true"/>
        </w:rPr>
        <w:t xml:space="preserve"> .</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71/281/27</w:t>
      </w:r>
      <w:r>
        <w:rPr>
          <w:rFonts w:eastAsia="IRNazanin" w:cs="IRNazanin"/>
          <w:b w:val="false"/>
          <w:bCs w:val="false"/>
          <w:i w:val="false"/>
          <w:iCs w:val="false"/>
          <w:color w:val="333333"/>
          <w:sz w:val="20"/>
          <w:szCs w:val="20"/>
          <w:rtl w:val="true"/>
        </w:rPr>
        <w:t xml:space="preserve"> .</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10/197/10446</w:t>
      </w:r>
      <w:r>
        <w:rPr>
          <w:rFonts w:eastAsia="IRNazanin" w:cs="IRNazanin"/>
          <w:b w:val="false"/>
          <w:bCs w:val="false"/>
          <w:i w:val="false"/>
          <w:iCs w:val="false"/>
          <w:color w:val="333333"/>
          <w:sz w:val="20"/>
          <w:szCs w:val="20"/>
          <w:rtl w:val="true"/>
        </w:rPr>
        <w:t xml:space="preserve"> .</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296/674</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الأخلاق المذمومة المختصّة باللّسان</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2/115/16</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2/404/5675</w:t>
      </w:r>
      <w:r>
        <w:rPr>
          <w:rFonts w:eastAsia="IRNazanin" w:cs="IRNazanin"/>
          <w:b w:val="false"/>
          <w:bCs w:val="false"/>
          <w:i w:val="false"/>
          <w:iCs w:val="false"/>
          <w:color w:val="333333"/>
          <w:sz w:val="20"/>
          <w:szCs w:val="20"/>
          <w:rtl w:val="true"/>
        </w:rPr>
        <w:t xml:space="preserve"> .</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یستحقّ اللعن</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 xml:space="preserve"> .</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72/208/1</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 xml:space="preserve"> .</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 xml:space="preserve"> .</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 xml:space="preserve"> .</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6/206/17679</w:t>
      </w:r>
      <w:r>
        <w:rPr>
          <w:rFonts w:eastAsia="IRNazanin" w:cs="IRNazanin"/>
          <w:b w:val="false"/>
          <w:bCs w:val="false"/>
          <w:i w:val="false"/>
          <w:iCs w:val="false"/>
          <w:color w:val="333333"/>
          <w:sz w:val="20"/>
          <w:szCs w:val="20"/>
          <w:rtl w:val="true"/>
        </w:rPr>
        <w:t xml:space="preserve"> .</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104/274/11</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 xml:space="preserve"> .</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43930</w:t>
      </w:r>
      <w:r>
        <w:rPr>
          <w:rFonts w:eastAsia="IRNazanin" w:cs="IRNazanin"/>
          <w:b w:val="false"/>
          <w:bCs w:val="false"/>
          <w:i w:val="false"/>
          <w:iCs w:val="false"/>
          <w:color w:val="333333"/>
          <w:sz w:val="20"/>
          <w:szCs w:val="20"/>
          <w:rtl w:val="true"/>
        </w:rPr>
        <w:t xml:space="preserve"> .</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44038</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 xml:space="preserve"> .</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104/255/10</w:t>
      </w:r>
      <w:r>
        <w:rPr>
          <w:rFonts w:eastAsia="IRNazanin" w:cs="IRNazanin"/>
          <w:b w:val="false"/>
          <w:bCs w:val="false"/>
          <w:i w:val="false"/>
          <w:iCs w:val="false"/>
          <w:color w:val="333333"/>
          <w:sz w:val="20"/>
          <w:szCs w:val="20"/>
          <w:rtl w:val="true"/>
        </w:rPr>
        <w:t xml:space="preserve"> .</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129/132</w:t>
      </w:r>
      <w:r>
        <w:rPr>
          <w:rFonts w:eastAsia="IRNazanin" w:cs="IRNazanin"/>
          <w:b w:val="false"/>
          <w:bCs w:val="false"/>
          <w:i w:val="false"/>
          <w:iCs w:val="false"/>
          <w:color w:val="333333"/>
          <w:sz w:val="20"/>
          <w:szCs w:val="20"/>
          <w:rtl w:val="true"/>
        </w:rPr>
        <w:t xml:space="preserve"> .</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4/587/2375</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4/60/4098</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4/60/4099</w:t>
      </w:r>
      <w:r>
        <w:rPr>
          <w:rFonts w:eastAsia="IRNazanin" w:cs="IRNazanin"/>
          <w:b w:val="false"/>
          <w:bCs w:val="false"/>
          <w:i w:val="false"/>
          <w:iCs w:val="false"/>
          <w:color w:val="333333"/>
          <w:sz w:val="20"/>
          <w:szCs w:val="20"/>
          <w:rtl w:val="true"/>
        </w:rPr>
        <w:t xml:space="preserve"> .</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2/756/2250</w:t>
      </w:r>
      <w:r>
        <w:rPr>
          <w:rFonts w:eastAsia="IRNazanin" w:cs="IRNazanin"/>
          <w:b w:val="false"/>
          <w:bCs w:val="false"/>
          <w:i w:val="false"/>
          <w:iCs w:val="false"/>
          <w:color w:val="333333"/>
          <w:sz w:val="20"/>
          <w:szCs w:val="20"/>
          <w:rtl w:val="true"/>
        </w:rPr>
        <w:t xml:space="preserve"> .</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4/361/5241</w:t>
      </w:r>
      <w:r>
        <w:rPr>
          <w:rFonts w:eastAsia="IRNazanin" w:cs="IRNazanin"/>
          <w:b w:val="false"/>
          <w:bCs w:val="false"/>
          <w:i w:val="false"/>
          <w:iCs w:val="false"/>
          <w:color w:val="333333"/>
          <w:sz w:val="20"/>
          <w:szCs w:val="20"/>
          <w:rtl w:val="true"/>
        </w:rPr>
        <w:t xml:space="preserve"> .</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 xml:space="preserve"> .</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1/622/1935</w:t>
      </w:r>
      <w:r>
        <w:rPr>
          <w:rFonts w:eastAsia="IRNazanin" w:cs="IRNazanin"/>
          <w:b w:val="false"/>
          <w:bCs w:val="false"/>
          <w:i w:val="false"/>
          <w:iCs w:val="false"/>
          <w:color w:val="333333"/>
          <w:sz w:val="20"/>
          <w:szCs w:val="20"/>
          <w:rtl w:val="true"/>
        </w:rPr>
        <w:t xml:space="preserve"> .</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8/71/27</w:t>
      </w:r>
      <w:r>
        <w:rPr>
          <w:rFonts w:eastAsia="IRNazanin" w:cs="IRNazanin"/>
          <w:b w:val="false"/>
          <w:bCs w:val="false"/>
          <w:i w:val="false"/>
          <w:iCs w:val="false"/>
          <w:color w:val="333333"/>
          <w:sz w:val="20"/>
          <w:szCs w:val="20"/>
          <w:rtl w:val="true"/>
        </w:rPr>
        <w:t xml:space="preserve"> .</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103/54/28</w:t>
      </w:r>
      <w:r>
        <w:rPr>
          <w:rFonts w:eastAsia="IRNazanin" w:cs="IRNazanin"/>
          <w:b w:val="false"/>
          <w:bCs w:val="false"/>
          <w:i w:val="false"/>
          <w:iCs w:val="false"/>
          <w:color w:val="333333"/>
          <w:sz w:val="20"/>
          <w:szCs w:val="20"/>
          <w:rtl w:val="true"/>
        </w:rPr>
        <w:t xml:space="preserve"> .</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75/339/17</w:t>
      </w:r>
      <w:r>
        <w:rPr>
          <w:rFonts w:eastAsia="IRNazanin" w:cs="IRNazanin"/>
          <w:b w:val="false"/>
          <w:bCs w:val="false"/>
          <w:i w:val="false"/>
          <w:iCs w:val="false"/>
          <w:color w:val="333333"/>
          <w:sz w:val="20"/>
          <w:szCs w:val="20"/>
          <w:rtl w:val="true"/>
        </w:rPr>
        <w:t xml:space="preserve"> .</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297/67</w:t>
      </w:r>
      <w:r>
        <w:rPr>
          <w:rFonts w:eastAsia="IRNazanin" w:cs="IRNazanin"/>
          <w:b w:val="false"/>
          <w:bCs w:val="false"/>
          <w:i w:val="false"/>
          <w:iCs w:val="false"/>
          <w:color w:val="333333"/>
          <w:sz w:val="20"/>
          <w:szCs w:val="20"/>
          <w:rtl w:val="true"/>
        </w:rPr>
        <w:t xml:space="preserve"> .</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43981</w:t>
      </w:r>
      <w:r>
        <w:rPr>
          <w:rFonts w:eastAsia="IRNazanin" w:cs="IRNazanin"/>
          <w:b w:val="false"/>
          <w:bCs w:val="false"/>
          <w:i w:val="false"/>
          <w:iCs w:val="false"/>
          <w:color w:val="333333"/>
          <w:sz w:val="20"/>
          <w:szCs w:val="20"/>
          <w:rtl w:val="true"/>
        </w:rPr>
        <w:t xml:space="preserve"> .</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67/214</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74/167/32</w:t>
      </w:r>
      <w:r>
        <w:rPr>
          <w:rFonts w:eastAsia="IRNazanin" w:cs="IRNazanin"/>
          <w:b w:val="false"/>
          <w:bCs w:val="false"/>
          <w:i w:val="false"/>
          <w:iCs w:val="false"/>
          <w:color w:val="333333"/>
          <w:sz w:val="20"/>
          <w:szCs w:val="20"/>
          <w:rtl w:val="true"/>
        </w:rPr>
        <w:t xml:space="preserve"> .</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92/294/6</w:t>
      </w:r>
      <w:r>
        <w:rPr>
          <w:rFonts w:eastAsia="IRNazanin" w:cs="IRNazanin"/>
          <w:b w:val="false"/>
          <w:bCs w:val="false"/>
          <w:i w:val="false"/>
          <w:iCs w:val="false"/>
          <w:color w:val="333333"/>
          <w:sz w:val="20"/>
          <w:szCs w:val="20"/>
          <w:rtl w:val="true"/>
        </w:rPr>
        <w:t xml:space="preserve"> .</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98/99/2</w:t>
      </w:r>
      <w:r>
        <w:rPr>
          <w:rFonts w:eastAsia="IRNazanin" w:cs="IRNazanin"/>
          <w:b w:val="false"/>
          <w:bCs w:val="false"/>
          <w:i w:val="false"/>
          <w:iCs w:val="false"/>
          <w:color w:val="333333"/>
          <w:sz w:val="20"/>
          <w:szCs w:val="20"/>
          <w:rtl w:val="true"/>
        </w:rPr>
        <w:t xml:space="preserve"> .</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 xml:space="preserve"> .</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 xml:space="preserve"> .</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78/53/89</w:t>
      </w:r>
      <w:r>
        <w:rPr>
          <w:rFonts w:eastAsia="IRNazanin" w:cs="IRNazanin"/>
          <w:b w:val="false"/>
          <w:bCs w:val="false"/>
          <w:i w:val="false"/>
          <w:iCs w:val="false"/>
          <w:color w:val="333333"/>
          <w:sz w:val="20"/>
          <w:szCs w:val="20"/>
          <w:rtl w:val="true"/>
        </w:rPr>
        <w:t xml:space="preserve"> .</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 xml:space="preserve"> .</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8765</w:t>
      </w:r>
      <w:r>
        <w:rPr>
          <w:rFonts w:eastAsia="IRNazanin" w:cs="IRNazanin"/>
          <w:b w:val="false"/>
          <w:bCs w:val="false"/>
          <w:i w:val="false"/>
          <w:iCs w:val="false"/>
          <w:color w:val="333333"/>
          <w:sz w:val="20"/>
          <w:szCs w:val="20"/>
          <w:rtl w:val="true"/>
        </w:rPr>
        <w:t xml:space="preserve"> .</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 xml:space="preserve"> .</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78/204/42</w:t>
      </w:r>
      <w:r>
        <w:rPr>
          <w:rFonts w:eastAsia="IRNazanin" w:cs="IRNazanin"/>
          <w:b w:val="false"/>
          <w:bCs w:val="false"/>
          <w:i w:val="false"/>
          <w:iCs w:val="false"/>
          <w:color w:val="333333"/>
          <w:sz w:val="20"/>
          <w:szCs w:val="20"/>
          <w:rtl w:val="true"/>
        </w:rPr>
        <w:t xml:space="preserve"> .</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71/181/37</w:t>
      </w:r>
      <w:r>
        <w:rPr>
          <w:rFonts w:eastAsia="IRNazanin" w:cs="IRNazanin"/>
          <w:b w:val="false"/>
          <w:bCs w:val="false"/>
          <w:i w:val="false"/>
          <w:iCs w:val="false"/>
          <w:color w:val="333333"/>
          <w:sz w:val="20"/>
          <w:szCs w:val="20"/>
          <w:rtl w:val="true"/>
        </w:rPr>
        <w:t xml:space="preserve"> .</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تعریف اللُّقطة سنةً إذا کانت أکثر من درهم، ثمّ إن شاء تصدّق بها، وإن شاء حفظها لصاحبها ، وإن شاء تصرّف فیها</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لقاء اللَّه سبحانه</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642/20</w:t>
      </w:r>
      <w:r>
        <w:rPr>
          <w:rFonts w:eastAsia="IRNazanin" w:cs="IRNazanin"/>
          <w:b w:val="false"/>
          <w:bCs w:val="false"/>
          <w:i w:val="false"/>
          <w:iCs w:val="false"/>
          <w:color w:val="333333"/>
          <w:sz w:val="20"/>
          <w:szCs w:val="20"/>
          <w:rtl w:val="true"/>
        </w:rPr>
        <w:t xml:space="preserve"> .</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2/31/2069</w:t>
      </w:r>
      <w:r>
        <w:rPr>
          <w:rFonts w:eastAsia="IRNazanin" w:cs="IRNazanin"/>
          <w:b w:val="false"/>
          <w:bCs w:val="false"/>
          <w:i w:val="false"/>
          <w:iCs w:val="false"/>
          <w:color w:val="333333"/>
          <w:sz w:val="20"/>
          <w:szCs w:val="20"/>
          <w:rtl w:val="true"/>
        </w:rPr>
        <w:t xml:space="preserve"> .</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 أجَلَّ اللّذّات وأعلاها معرفةُ اللَّه تعالی والنّظر إلی وجهه الکریم</w:t>
      </w:r>
      <w:r>
        <w:rPr>
          <w:rFonts w:eastAsia="IRNazanin" w:cs="IRNazanin"/>
          <w:b w:val="false"/>
          <w:bCs w:val="false"/>
          <w:i w:val="false"/>
          <w:iCs w:val="false"/>
          <w:color w:val="333333"/>
          <w:sz w:val="20"/>
          <w:szCs w:val="20"/>
          <w:rtl w:val="true"/>
        </w:rPr>
        <w:t>» .</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6/127/11</w:t>
      </w:r>
      <w:r>
        <w:rPr>
          <w:rFonts w:eastAsia="IRNazanin" w:cs="IRNazanin"/>
          <w:b w:val="false"/>
          <w:bCs w:val="false"/>
          <w:i w:val="false"/>
          <w:iCs w:val="false"/>
          <w:color w:val="333333"/>
          <w:sz w:val="20"/>
          <w:szCs w:val="20"/>
          <w:rtl w:val="true"/>
        </w:rPr>
        <w:t xml:space="preserve"> .</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42121</w:t>
      </w:r>
      <w:r>
        <w:rPr>
          <w:rFonts w:eastAsia="IRNazanin" w:cs="IRNazanin"/>
          <w:b w:val="false"/>
          <w:bCs w:val="false"/>
          <w:i w:val="false"/>
          <w:iCs w:val="false"/>
          <w:color w:val="333333"/>
          <w:sz w:val="20"/>
          <w:szCs w:val="20"/>
          <w:rtl w:val="true"/>
        </w:rPr>
        <w:t xml:space="preserve"> .</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42198</w:t>
      </w:r>
      <w:r>
        <w:rPr>
          <w:rFonts w:eastAsia="IRNazanin" w:cs="IRNazanin"/>
          <w:b w:val="false"/>
          <w:bCs w:val="false"/>
          <w:i w:val="false"/>
          <w:iCs w:val="false"/>
          <w:color w:val="333333"/>
          <w:sz w:val="20"/>
          <w:szCs w:val="20"/>
          <w:rtl w:val="true"/>
        </w:rPr>
        <w:t xml:space="preserve"> .</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264/281</w:t>
      </w:r>
      <w:r>
        <w:rPr>
          <w:rFonts w:eastAsia="IRNazanin" w:cs="IRNazanin"/>
          <w:b w:val="false"/>
          <w:bCs w:val="false"/>
          <w:i w:val="false"/>
          <w:iCs w:val="false"/>
          <w:color w:val="333333"/>
          <w:sz w:val="20"/>
          <w:szCs w:val="20"/>
          <w:rtl w:val="true"/>
        </w:rPr>
        <w:t xml:space="preserve"> .</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 xml:space="preserve"> .</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واللَّهو</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 xml:space="preserve"> .</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 xml:space="preserve"> .</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78/9/66</w:t>
      </w:r>
      <w:r>
        <w:rPr>
          <w:rFonts w:eastAsia="IRNazanin" w:cs="IRNazanin"/>
          <w:b w:val="false"/>
          <w:bCs w:val="false"/>
          <w:i w:val="false"/>
          <w:iCs w:val="false"/>
          <w:color w:val="333333"/>
          <w:sz w:val="20"/>
          <w:szCs w:val="20"/>
          <w:rtl w:val="true"/>
        </w:rPr>
        <w:t xml:space="preserve"> .</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77/291/1</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 xml:space="preserve"> .</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 xml:space="preserve"> .</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 xml:space="preserve"> .</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أبی الحدید أنّ أصل هذا الکلام من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48/19/27</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5/50/13</w:t>
      </w:r>
      <w:r>
        <w:rPr>
          <w:rFonts w:eastAsia="IRNazanin" w:cs="IRNazanin"/>
          <w:b w:val="false"/>
          <w:bCs w:val="false"/>
          <w:i w:val="false"/>
          <w:iCs w:val="false"/>
          <w:color w:val="333333"/>
          <w:sz w:val="20"/>
          <w:szCs w:val="20"/>
          <w:rtl w:val="true"/>
        </w:rPr>
        <w:t xml:space="preserve"> .</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 xml:space="preserve"> .</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 xml:space="preserve"> .</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الحدیثُ فهو محمول علی ما تقدّم من لهو المؤمن ممّا له فائدة</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76/59/5</w:t>
      </w:r>
      <w:r>
        <w:rPr>
          <w:rFonts w:eastAsia="IRNazanin" w:cs="IRNazanin"/>
          <w:b w:val="false"/>
          <w:bCs w:val="false"/>
          <w:i w:val="false"/>
          <w:iCs w:val="false"/>
          <w:color w:val="333333"/>
          <w:sz w:val="20"/>
          <w:szCs w:val="20"/>
          <w:rtl w:val="true"/>
        </w:rPr>
        <w:t xml:space="preserve"> .</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4/285/4940</w:t>
      </w:r>
      <w:r>
        <w:rPr>
          <w:rFonts w:eastAsia="IRNazanin" w:cs="IRNazanin"/>
          <w:b w:val="false"/>
          <w:bCs w:val="false"/>
          <w:i w:val="false"/>
          <w:iCs w:val="false"/>
          <w:color w:val="333333"/>
          <w:sz w:val="20"/>
          <w:szCs w:val="20"/>
          <w:rtl w:val="true"/>
        </w:rPr>
        <w:t xml:space="preserve"> .</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اللِّواط</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3/285/1</w:t>
      </w:r>
      <w:r>
        <w:rPr>
          <w:rFonts w:eastAsia="IRNazanin" w:cs="IRNazanin"/>
          <w:b w:val="false"/>
          <w:bCs w:val="false"/>
          <w:i w:val="false"/>
          <w:iCs w:val="false"/>
          <w:color w:val="333333"/>
          <w:sz w:val="20"/>
          <w:szCs w:val="20"/>
          <w:rtl w:val="true"/>
        </w:rPr>
        <w:t xml:space="preserve"> .</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 xml:space="preserve"> .</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الاُنثی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44057</w:t>
      </w:r>
      <w:r>
        <w:rPr>
          <w:rFonts w:eastAsia="IRNazanin" w:cs="IRNazanin"/>
          <w:b w:val="false"/>
          <w:bCs w:val="false"/>
          <w:i w:val="false"/>
          <w:iCs w:val="false"/>
          <w:color w:val="333333"/>
          <w:sz w:val="20"/>
          <w:szCs w:val="20"/>
          <w:rtl w:val="true"/>
        </w:rPr>
        <w:t xml:space="preserve"> .</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79/72/24</w:t>
      </w:r>
      <w:r>
        <w:rPr>
          <w:rFonts w:eastAsia="IRNazanin" w:cs="IRNazanin"/>
          <w:b w:val="false"/>
          <w:bCs w:val="false"/>
          <w:i w:val="false"/>
          <w:iCs w:val="false"/>
          <w:color w:val="333333"/>
          <w:sz w:val="20"/>
          <w:szCs w:val="20"/>
          <w:rtl w:val="true"/>
        </w:rPr>
        <w:t xml:space="preserve"> .</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تصحیف فی المصدر للآیة الکریمة، ولعلّه من النسّاخ أو الرواة، وقد صحّحناها طبقاً للقرآن الکریم </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79/72/25</w:t>
      </w:r>
      <w:r>
        <w:rPr>
          <w:rFonts w:eastAsia="IRNazanin" w:cs="IRNazanin"/>
          <w:b w:val="false"/>
          <w:bCs w:val="false"/>
          <w:i w:val="false"/>
          <w:iCs w:val="false"/>
          <w:color w:val="333333"/>
          <w:sz w:val="20"/>
          <w:szCs w:val="20"/>
          <w:rtl w:val="true"/>
        </w:rPr>
        <w:t xml:space="preserve"> .</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1/508/1770</w:t>
      </w:r>
      <w:r>
        <w:rPr>
          <w:rFonts w:eastAsia="IRNazanin" w:cs="IRNazanin"/>
          <w:b w:val="false"/>
          <w:bCs w:val="false"/>
          <w:i w:val="false"/>
          <w:iCs w:val="false"/>
          <w:color w:val="333333"/>
          <w:sz w:val="20"/>
          <w:szCs w:val="20"/>
          <w:rtl w:val="true"/>
        </w:rPr>
        <w:t xml:space="preserve"> .</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131/137</w:t>
      </w:r>
      <w:r>
        <w:rPr>
          <w:rFonts w:eastAsia="IRNazanin" w:cs="IRNazanin"/>
          <w:b w:val="false"/>
          <w:bCs w:val="false"/>
          <w:i w:val="false"/>
          <w:iCs w:val="false"/>
          <w:color w:val="333333"/>
          <w:sz w:val="20"/>
          <w:szCs w:val="20"/>
          <w:rtl w:val="true"/>
        </w:rPr>
        <w:t xml:space="preserve"> .</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79/72/27</w:t>
      </w:r>
      <w:r>
        <w:rPr>
          <w:rFonts w:eastAsia="IRNazanin" w:cs="IRNazanin"/>
          <w:b w:val="false"/>
          <w:bCs w:val="false"/>
          <w:i w:val="false"/>
          <w:iCs w:val="false"/>
          <w:color w:val="333333"/>
          <w:sz w:val="20"/>
          <w:szCs w:val="20"/>
          <w:rtl w:val="true"/>
        </w:rPr>
        <w:t xml:space="preserve"> .</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 xml:space="preserve"> .</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69/295/24</w:t>
      </w:r>
      <w:r>
        <w:rPr>
          <w:rFonts w:eastAsia="IRNazanin" w:cs="IRNazanin"/>
          <w:b w:val="false"/>
          <w:bCs w:val="false"/>
          <w:i w:val="false"/>
          <w:iCs w:val="false"/>
          <w:color w:val="333333"/>
          <w:sz w:val="20"/>
          <w:szCs w:val="20"/>
          <w:rtl w:val="true"/>
        </w:rPr>
        <w:t xml:space="preserve"> .</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عاتبه علی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74/178/18</w:t>
      </w:r>
      <w:r>
        <w:rPr>
          <w:rFonts w:eastAsia="IRNazanin" w:cs="IRNazanin"/>
          <w:b w:val="false"/>
          <w:bCs w:val="false"/>
          <w:i w:val="false"/>
          <w:iCs w:val="false"/>
          <w:color w:val="333333"/>
          <w:sz w:val="20"/>
          <w:szCs w:val="20"/>
          <w:rtl w:val="true"/>
        </w:rPr>
        <w:t xml:space="preserve"> .</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46251</Words>
  <Characters>175378</Characters>
  <CharactersWithSpaces>218628</CharactersWithSpaces>
  <Paragraphs>3002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2026-08-24T00:34:59Z</dcterms:created>
  <dc:creator>ghaemiyeh.com</dc:creator>
  <dc:description/>
  <dc:language>en-US</dc:language>
  <cp:lastModifiedBy/>
  <dcterms:modified xsi:type="dcterms:W3CDTF">2026-08-24T04:06:04Z</dcterms:modified>
  <cp:revision>1</cp:revision>
  <dc:subject/>
  <dc:title>میزان الحکمه جلد 7</dc:title>
</cp:coreProperties>
</file>

<file path=docProps/custom.xml><?xml version="1.0" encoding="utf-8"?>
<Properties xmlns="http://schemas.openxmlformats.org/officeDocument/2006/custom-properties" xmlns:vt="http://schemas.openxmlformats.org/officeDocument/2006/docPropsVTypes"/>
</file>