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میزان الحکمه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48914_3224264995">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7348916_3224264995">
            <w:r>
              <w:rPr>
                <w:webHidden/>
                <w:rStyle w:val="IndexLink"/>
                <w:rtl w:val="true"/>
              </w:rPr>
              <w:t>اشاره</w:t>
            </w:r>
            <w:r>
              <w:rPr>
                <w:rStyle w:val="IndexLink"/>
                <w:rtl w:val="true"/>
              </w:rPr>
              <w:tab/>
            </w:r>
            <w:r>
              <w:rPr>
                <w:rStyle w:val="IndexLink"/>
              </w:rPr>
              <w:t>19</w:t>
            </w:r>
          </w:hyperlink>
        </w:p>
        <w:p>
          <w:pPr>
            <w:pStyle w:val="Contents2"/>
            <w:tabs>
              <w:tab w:val="clear" w:pos="8743"/>
              <w:tab w:val="right" w:pos="9026" w:leader="dot"/>
            </w:tabs>
            <w:rPr/>
          </w:pPr>
          <w:hyperlink w:anchor="__RefHeading___Toc7348918_3224264995">
            <w:r>
              <w:rPr>
                <w:webHidden/>
                <w:rStyle w:val="IndexLink"/>
                <w:rtl w:val="true"/>
              </w:rPr>
              <w:t>حرف الزاء</w:t>
            </w:r>
            <w:r>
              <w:rPr>
                <w:rStyle w:val="IndexLink"/>
                <w:rtl w:val="true"/>
              </w:rPr>
              <w:tab/>
            </w:r>
            <w:r>
              <w:rPr>
                <w:rStyle w:val="IndexLink"/>
              </w:rPr>
              <w:t>20</w:t>
            </w:r>
          </w:hyperlink>
        </w:p>
        <w:p>
          <w:pPr>
            <w:pStyle w:val="Contents3"/>
            <w:tabs>
              <w:tab w:val="clear" w:pos="8459"/>
              <w:tab w:val="right" w:pos="9026" w:leader="dot"/>
            </w:tabs>
            <w:rPr/>
          </w:pPr>
          <w:hyperlink w:anchor="__RefHeading___Toc7348920_3224264995">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7348922_3224264995">
            <w:r>
              <w:rPr>
                <w:webHidden/>
                <w:rStyle w:val="IndexLink"/>
              </w:rPr>
              <w:t>202</w:t>
            </w:r>
            <w:r>
              <w:rPr>
                <w:rStyle w:val="IndexLink"/>
                <w:rtl w:val="true"/>
              </w:rPr>
              <w:t xml:space="preserve"> - </w:t>
            </w:r>
            <w:r>
              <w:rPr>
                <w:rStyle w:val="IndexLink"/>
                <w:rtl w:val="true"/>
              </w:rPr>
              <w:t>الزراعة</w:t>
            </w:r>
            <w:r>
              <w:rPr>
                <w:rStyle w:val="IndexLink"/>
                <w:rtl w:val="true"/>
              </w:rPr>
              <w:tab/>
            </w:r>
            <w:r>
              <w:rPr>
                <w:rStyle w:val="IndexLink"/>
              </w:rPr>
              <w:t>21</w:t>
            </w:r>
          </w:hyperlink>
        </w:p>
        <w:p>
          <w:pPr>
            <w:pStyle w:val="Contents4"/>
            <w:tabs>
              <w:tab w:val="clear" w:pos="8176"/>
              <w:tab w:val="right" w:pos="9026" w:leader="dot"/>
            </w:tabs>
            <w:rPr/>
          </w:pPr>
          <w:hyperlink w:anchor="__RefHeading___Toc7348924_3224264995">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7348926_3224264995">
            <w:r>
              <w:rPr>
                <w:webHidden/>
                <w:rStyle w:val="IndexLink"/>
              </w:rPr>
              <w:t>1573</w:t>
            </w:r>
            <w:r>
              <w:rPr>
                <w:rStyle w:val="IndexLink"/>
                <w:rtl w:val="true"/>
              </w:rPr>
              <w:t xml:space="preserve"> - </w:t>
            </w:r>
            <w:r>
              <w:rPr>
                <w:rStyle w:val="IndexLink"/>
                <w:rtl w:val="true"/>
              </w:rPr>
              <w:t>استِحبابُ الزَّرعِ وَالغَرسِ</w:t>
            </w:r>
            <w:r>
              <w:rPr>
                <w:rStyle w:val="IndexLink"/>
                <w:rtl w:val="true"/>
              </w:rPr>
              <w:tab/>
            </w:r>
            <w:r>
              <w:rPr>
                <w:rStyle w:val="IndexLink"/>
              </w:rPr>
              <w:t>22</w:t>
            </w:r>
          </w:hyperlink>
        </w:p>
        <w:p>
          <w:pPr>
            <w:pStyle w:val="Contents4"/>
            <w:tabs>
              <w:tab w:val="clear" w:pos="8176"/>
              <w:tab w:val="right" w:pos="9026" w:leader="dot"/>
            </w:tabs>
            <w:rPr/>
          </w:pPr>
          <w:hyperlink w:anchor="__RefHeading___Toc7348928_3224264995">
            <w:r>
              <w:rPr>
                <w:webHidden/>
                <w:rStyle w:val="IndexLink"/>
              </w:rPr>
              <w:t>1574</w:t>
            </w:r>
            <w:r>
              <w:rPr>
                <w:rStyle w:val="IndexLink"/>
                <w:rtl w:val="true"/>
              </w:rPr>
              <w:t xml:space="preserve"> - </w:t>
            </w:r>
            <w:r>
              <w:rPr>
                <w:rStyle w:val="IndexLink"/>
                <w:rtl w:val="true"/>
              </w:rPr>
              <w:t>الزّارِعونَ</w:t>
            </w:r>
            <w:r>
              <w:rPr>
                <w:rStyle w:val="IndexLink"/>
                <w:rtl w:val="true"/>
              </w:rPr>
              <w:tab/>
            </w:r>
            <w:r>
              <w:rPr>
                <w:rStyle w:val="IndexLink"/>
              </w:rPr>
              <w:t>22</w:t>
            </w:r>
          </w:hyperlink>
        </w:p>
        <w:p>
          <w:pPr>
            <w:pStyle w:val="Contents4"/>
            <w:tabs>
              <w:tab w:val="clear" w:pos="8176"/>
              <w:tab w:val="right" w:pos="9026" w:leader="dot"/>
            </w:tabs>
            <w:rPr/>
          </w:pPr>
          <w:hyperlink w:anchor="__RefHeading___Toc7348930_3224264995">
            <w:r>
              <w:rPr>
                <w:webHidden/>
                <w:rStyle w:val="IndexLink"/>
              </w:rPr>
              <w:t>1575</w:t>
            </w:r>
            <w:r>
              <w:rPr>
                <w:rStyle w:val="IndexLink"/>
                <w:rtl w:val="true"/>
              </w:rPr>
              <w:t xml:space="preserve"> - </w:t>
            </w:r>
            <w:r>
              <w:rPr>
                <w:rStyle w:val="IndexLink"/>
                <w:rtl w:val="true"/>
              </w:rPr>
              <w:t>الأنبِیاءُ وَالزِّراعَةُ</w:t>
            </w:r>
            <w:r>
              <w:rPr>
                <w:rStyle w:val="IndexLink"/>
                <w:rtl w:val="true"/>
              </w:rPr>
              <w:tab/>
            </w:r>
            <w:r>
              <w:rPr>
                <w:rStyle w:val="IndexLink"/>
              </w:rPr>
              <w:t>23</w:t>
            </w:r>
          </w:hyperlink>
        </w:p>
        <w:p>
          <w:pPr>
            <w:pStyle w:val="Contents3"/>
            <w:tabs>
              <w:tab w:val="clear" w:pos="8459"/>
              <w:tab w:val="right" w:pos="9026" w:leader="dot"/>
            </w:tabs>
            <w:rPr/>
          </w:pPr>
          <w:hyperlink w:anchor="__RefHeading___Toc7348932_3224264995">
            <w:r>
              <w:rPr>
                <w:webHidden/>
                <w:rStyle w:val="IndexLink"/>
              </w:rPr>
              <w:t>203</w:t>
            </w:r>
            <w:r>
              <w:rPr>
                <w:rStyle w:val="IndexLink"/>
                <w:rtl w:val="true"/>
              </w:rPr>
              <w:t xml:space="preserve"> - </w:t>
            </w:r>
            <w:r>
              <w:rPr>
                <w:rStyle w:val="IndexLink"/>
                <w:rtl w:val="true"/>
              </w:rPr>
              <w:t>الزکاة</w:t>
            </w:r>
            <w:r>
              <w:rPr>
                <w:rStyle w:val="IndexLink"/>
                <w:rtl w:val="true"/>
              </w:rPr>
              <w:tab/>
            </w:r>
            <w:r>
              <w:rPr>
                <w:rStyle w:val="IndexLink"/>
              </w:rPr>
              <w:t>24</w:t>
            </w:r>
          </w:hyperlink>
        </w:p>
        <w:p>
          <w:pPr>
            <w:pStyle w:val="Contents4"/>
            <w:tabs>
              <w:tab w:val="clear" w:pos="8176"/>
              <w:tab w:val="right" w:pos="9026" w:leader="dot"/>
            </w:tabs>
            <w:rPr/>
          </w:pPr>
          <w:hyperlink w:anchor="__RefHeading___Toc7348934_3224264995">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7348936_3224264995">
            <w:r>
              <w:rPr>
                <w:webHidden/>
                <w:rStyle w:val="IndexLink"/>
              </w:rPr>
              <w:t>1576</w:t>
            </w:r>
            <w:r>
              <w:rPr>
                <w:rStyle w:val="IndexLink"/>
                <w:rtl w:val="true"/>
              </w:rPr>
              <w:t xml:space="preserve"> - </w:t>
            </w:r>
            <w:r>
              <w:rPr>
                <w:rStyle w:val="IndexLink"/>
                <w:rtl w:val="true"/>
              </w:rPr>
              <w:t>الزَّکاةُ</w:t>
            </w:r>
            <w:r>
              <w:rPr>
                <w:rStyle w:val="IndexLink"/>
                <w:rtl w:val="true"/>
              </w:rPr>
              <w:tab/>
            </w:r>
            <w:r>
              <w:rPr>
                <w:rStyle w:val="IndexLink"/>
              </w:rPr>
              <w:t>25</w:t>
            </w:r>
          </w:hyperlink>
        </w:p>
        <w:p>
          <w:pPr>
            <w:pStyle w:val="Contents4"/>
            <w:tabs>
              <w:tab w:val="clear" w:pos="8176"/>
              <w:tab w:val="right" w:pos="9026" w:leader="dot"/>
            </w:tabs>
            <w:rPr/>
          </w:pPr>
          <w:hyperlink w:anchor="__RefHeading___Toc7348938_3224264995">
            <w:r>
              <w:rPr>
                <w:webHidden/>
                <w:rStyle w:val="IndexLink"/>
              </w:rPr>
              <w:t>1577</w:t>
            </w:r>
            <w:r>
              <w:rPr>
                <w:rStyle w:val="IndexLink"/>
                <w:rtl w:val="true"/>
              </w:rPr>
              <w:t xml:space="preserve"> - </w:t>
            </w:r>
            <w:r>
              <w:rPr>
                <w:rStyle w:val="IndexLink"/>
                <w:rtl w:val="true"/>
              </w:rPr>
              <w:t>اقتِرانُ الزَّکاةِ بِالصَّلاةِ</w:t>
            </w:r>
            <w:r>
              <w:rPr>
                <w:rStyle w:val="IndexLink"/>
                <w:rtl w:val="true"/>
              </w:rPr>
              <w:tab/>
            </w:r>
            <w:r>
              <w:rPr>
                <w:rStyle w:val="IndexLink"/>
              </w:rPr>
              <w:t>25</w:t>
            </w:r>
          </w:hyperlink>
        </w:p>
        <w:p>
          <w:pPr>
            <w:pStyle w:val="Contents4"/>
            <w:tabs>
              <w:tab w:val="clear" w:pos="8176"/>
              <w:tab w:val="right" w:pos="9026" w:leader="dot"/>
            </w:tabs>
            <w:rPr/>
          </w:pPr>
          <w:hyperlink w:anchor="__RefHeading___Toc7348940_3224264995">
            <w:r>
              <w:rPr>
                <w:webHidden/>
                <w:rStyle w:val="IndexLink"/>
              </w:rPr>
              <w:t>1578</w:t>
            </w:r>
            <w:r>
              <w:rPr>
                <w:rStyle w:val="IndexLink"/>
                <w:rtl w:val="true"/>
              </w:rPr>
              <w:t xml:space="preserve"> - </w:t>
            </w:r>
            <w:r>
              <w:rPr>
                <w:rStyle w:val="IndexLink"/>
                <w:rtl w:val="true"/>
              </w:rPr>
              <w:t>حِکمَةُ الزَّکاةِ</w:t>
            </w:r>
            <w:r>
              <w:rPr>
                <w:rStyle w:val="IndexLink"/>
                <w:rtl w:val="true"/>
              </w:rPr>
              <w:tab/>
            </w:r>
            <w:r>
              <w:rPr>
                <w:rStyle w:val="IndexLink"/>
              </w:rPr>
              <w:t>25</w:t>
            </w:r>
          </w:hyperlink>
        </w:p>
        <w:p>
          <w:pPr>
            <w:pStyle w:val="Contents4"/>
            <w:tabs>
              <w:tab w:val="clear" w:pos="8176"/>
              <w:tab w:val="right" w:pos="9026" w:leader="dot"/>
            </w:tabs>
            <w:rPr/>
          </w:pPr>
          <w:hyperlink w:anchor="__RefHeading___Toc7348942_3224264995">
            <w:r>
              <w:rPr>
                <w:webHidden/>
                <w:rStyle w:val="IndexLink"/>
              </w:rPr>
              <w:t>1579</w:t>
            </w:r>
            <w:r>
              <w:rPr>
                <w:rStyle w:val="IndexLink"/>
                <w:rtl w:val="true"/>
              </w:rPr>
              <w:t xml:space="preserve"> - </w:t>
            </w:r>
            <w:r>
              <w:rPr>
                <w:rStyle w:val="IndexLink"/>
                <w:rtl w:val="true"/>
              </w:rPr>
              <w:t>دَورُ الزَّکاةِ فی نَماءِ المالِ</w:t>
            </w:r>
            <w:r>
              <w:rPr>
                <w:rStyle w:val="IndexLink"/>
                <w:rtl w:val="true"/>
              </w:rPr>
              <w:tab/>
            </w:r>
            <w:r>
              <w:rPr>
                <w:rStyle w:val="IndexLink"/>
              </w:rPr>
              <w:t>27</w:t>
            </w:r>
          </w:hyperlink>
        </w:p>
        <w:p>
          <w:pPr>
            <w:pStyle w:val="Contents4"/>
            <w:tabs>
              <w:tab w:val="clear" w:pos="8176"/>
              <w:tab w:val="right" w:pos="9026" w:leader="dot"/>
            </w:tabs>
            <w:rPr/>
          </w:pPr>
          <w:hyperlink w:anchor="__RefHeading___Toc7348944_3224264995">
            <w:r>
              <w:rPr>
                <w:webHidden/>
                <w:rStyle w:val="IndexLink"/>
              </w:rPr>
              <w:t>1580</w:t>
            </w:r>
            <w:r>
              <w:rPr>
                <w:rStyle w:val="IndexLink"/>
                <w:rtl w:val="true"/>
              </w:rPr>
              <w:t xml:space="preserve"> - </w:t>
            </w:r>
            <w:r>
              <w:rPr>
                <w:rStyle w:val="IndexLink"/>
                <w:rtl w:val="true"/>
              </w:rPr>
              <w:t>تَحصینُ المالِ بِالزَّکاةِ</w:t>
            </w:r>
            <w:r>
              <w:rPr>
                <w:rStyle w:val="IndexLink"/>
                <w:rtl w:val="true"/>
              </w:rPr>
              <w:tab/>
            </w:r>
            <w:r>
              <w:rPr>
                <w:rStyle w:val="IndexLink"/>
              </w:rPr>
              <w:t>27</w:t>
            </w:r>
          </w:hyperlink>
        </w:p>
        <w:p>
          <w:pPr>
            <w:pStyle w:val="Contents4"/>
            <w:tabs>
              <w:tab w:val="clear" w:pos="8176"/>
              <w:tab w:val="right" w:pos="9026" w:leader="dot"/>
            </w:tabs>
            <w:rPr/>
          </w:pPr>
          <w:hyperlink w:anchor="__RefHeading___Toc7348946_3224264995">
            <w:r>
              <w:rPr>
                <w:webHidden/>
                <w:rStyle w:val="IndexLink"/>
              </w:rPr>
              <w:t>1581</w:t>
            </w:r>
            <w:r>
              <w:rPr>
                <w:rStyle w:val="IndexLink"/>
                <w:rtl w:val="true"/>
              </w:rPr>
              <w:t xml:space="preserve"> - </w:t>
            </w:r>
            <w:r>
              <w:rPr>
                <w:rStyle w:val="IndexLink"/>
                <w:rtl w:val="true"/>
              </w:rPr>
              <w:t>مانِعُ الزَّکاةِ</w:t>
            </w:r>
            <w:r>
              <w:rPr>
                <w:rStyle w:val="IndexLink"/>
                <w:rtl w:val="true"/>
              </w:rPr>
              <w:tab/>
            </w:r>
            <w:r>
              <w:rPr>
                <w:rStyle w:val="IndexLink"/>
              </w:rPr>
              <w:t>29</w:t>
            </w:r>
          </w:hyperlink>
        </w:p>
        <w:p>
          <w:pPr>
            <w:pStyle w:val="Contents4"/>
            <w:tabs>
              <w:tab w:val="clear" w:pos="8176"/>
              <w:tab w:val="right" w:pos="9026" w:leader="dot"/>
            </w:tabs>
            <w:rPr/>
          </w:pPr>
          <w:hyperlink w:anchor="__RefHeading___Toc7348948_3224264995">
            <w:r>
              <w:rPr>
                <w:webHidden/>
                <w:rStyle w:val="IndexLink"/>
              </w:rPr>
              <w:t>1582</w:t>
            </w:r>
            <w:r>
              <w:rPr>
                <w:rStyle w:val="IndexLink"/>
                <w:rtl w:val="true"/>
              </w:rPr>
              <w:t xml:space="preserve"> - </w:t>
            </w:r>
            <w:r>
              <w:rPr>
                <w:rStyle w:val="IndexLink"/>
                <w:rtl w:val="true"/>
              </w:rPr>
              <w:t>کُفرُ مانِعِ الزَّکاةِ</w:t>
            </w:r>
            <w:r>
              <w:rPr>
                <w:rStyle w:val="IndexLink"/>
                <w:rtl w:val="true"/>
              </w:rPr>
              <w:tab/>
            </w:r>
            <w:r>
              <w:rPr>
                <w:rStyle w:val="IndexLink"/>
              </w:rPr>
              <w:t>29</w:t>
            </w:r>
          </w:hyperlink>
        </w:p>
        <w:p>
          <w:pPr>
            <w:pStyle w:val="Contents4"/>
            <w:tabs>
              <w:tab w:val="clear" w:pos="8176"/>
              <w:tab w:val="right" w:pos="9026" w:leader="dot"/>
            </w:tabs>
            <w:rPr/>
          </w:pPr>
          <w:hyperlink w:anchor="__RefHeading___Toc7348950_3224264995">
            <w:r>
              <w:rPr>
                <w:webHidden/>
                <w:rStyle w:val="IndexLink"/>
              </w:rPr>
              <w:t>1583</w:t>
            </w:r>
            <w:r>
              <w:rPr>
                <w:rStyle w:val="IndexLink"/>
                <w:rtl w:val="true"/>
              </w:rPr>
              <w:t xml:space="preserve"> - </w:t>
            </w:r>
            <w:r>
              <w:rPr>
                <w:rStyle w:val="IndexLink"/>
                <w:rtl w:val="true"/>
              </w:rPr>
              <w:t>عِقابُ مانِعِ الزَّکاةِ</w:t>
            </w:r>
            <w:r>
              <w:rPr>
                <w:rStyle w:val="IndexLink"/>
                <w:rtl w:val="true"/>
              </w:rPr>
              <w:tab/>
            </w:r>
            <w:r>
              <w:rPr>
                <w:rStyle w:val="IndexLink"/>
              </w:rPr>
              <w:t>30</w:t>
            </w:r>
          </w:hyperlink>
        </w:p>
        <w:p>
          <w:pPr>
            <w:pStyle w:val="Contents4"/>
            <w:tabs>
              <w:tab w:val="clear" w:pos="8176"/>
              <w:tab w:val="right" w:pos="9026" w:leader="dot"/>
            </w:tabs>
            <w:rPr/>
          </w:pPr>
          <w:hyperlink w:anchor="__RefHeading___Toc7348952_3224264995">
            <w:r>
              <w:rPr>
                <w:webHidden/>
                <w:rStyle w:val="IndexLink"/>
              </w:rPr>
              <w:t>1584</w:t>
            </w:r>
            <w:r>
              <w:rPr>
                <w:rStyle w:val="IndexLink"/>
                <w:rtl w:val="true"/>
              </w:rPr>
              <w:t xml:space="preserve"> - </w:t>
            </w:r>
            <w:r>
              <w:rPr>
                <w:rStyle w:val="IndexLink"/>
                <w:rtl w:val="true"/>
              </w:rPr>
              <w:t>طیبُ النَّفسِ فی أداءِ الزَّکاةِ</w:t>
            </w:r>
            <w:r>
              <w:rPr>
                <w:rStyle w:val="IndexLink"/>
                <w:rtl w:val="true"/>
              </w:rPr>
              <w:tab/>
            </w:r>
            <w:r>
              <w:rPr>
                <w:rStyle w:val="IndexLink"/>
              </w:rPr>
              <w:t>30</w:t>
            </w:r>
          </w:hyperlink>
        </w:p>
        <w:p>
          <w:pPr>
            <w:pStyle w:val="Contents4"/>
            <w:tabs>
              <w:tab w:val="clear" w:pos="8176"/>
              <w:tab w:val="right" w:pos="9026" w:leader="dot"/>
            </w:tabs>
            <w:rPr/>
          </w:pPr>
          <w:hyperlink w:anchor="__RefHeading___Toc7348954_3224264995">
            <w:r>
              <w:rPr>
                <w:webHidden/>
                <w:rStyle w:val="IndexLink"/>
              </w:rPr>
              <w:t>1585</w:t>
            </w:r>
            <w:r>
              <w:rPr>
                <w:rStyle w:val="IndexLink"/>
                <w:rtl w:val="true"/>
              </w:rPr>
              <w:t xml:space="preserve"> - </w:t>
            </w:r>
            <w:r>
              <w:rPr>
                <w:rStyle w:val="IndexLink"/>
                <w:rtl w:val="true"/>
              </w:rPr>
              <w:t>الحَقُّ المَعلومُ غَیرُ الزَّکاةِ</w:t>
            </w:r>
            <w:r>
              <w:rPr>
                <w:rStyle w:val="IndexLink"/>
                <w:rtl w:val="true"/>
              </w:rPr>
              <w:tab/>
            </w:r>
            <w:r>
              <w:rPr>
                <w:rStyle w:val="IndexLink"/>
              </w:rPr>
              <w:t>30</w:t>
            </w:r>
          </w:hyperlink>
        </w:p>
        <w:p>
          <w:pPr>
            <w:pStyle w:val="Contents4"/>
            <w:tabs>
              <w:tab w:val="clear" w:pos="8176"/>
              <w:tab w:val="right" w:pos="9026" w:leader="dot"/>
            </w:tabs>
            <w:rPr/>
          </w:pPr>
          <w:hyperlink w:anchor="__RefHeading___Toc7348956_3224264995">
            <w:r>
              <w:rPr>
                <w:webHidden/>
                <w:rStyle w:val="IndexLink"/>
              </w:rPr>
              <w:t>1586</w:t>
            </w:r>
            <w:r>
              <w:rPr>
                <w:rStyle w:val="IndexLink"/>
                <w:rtl w:val="true"/>
              </w:rPr>
              <w:t xml:space="preserve"> - </w:t>
            </w:r>
            <w:r>
              <w:rPr>
                <w:rStyle w:val="IndexLink"/>
                <w:rtl w:val="true"/>
              </w:rPr>
              <w:t>المُستَحِقُّونَ لِلزَّکاةِ</w:t>
            </w:r>
            <w:r>
              <w:rPr>
                <w:rStyle w:val="IndexLink"/>
                <w:rtl w:val="true"/>
              </w:rPr>
              <w:tab/>
            </w:r>
            <w:r>
              <w:rPr>
                <w:rStyle w:val="IndexLink"/>
              </w:rPr>
              <w:t>31</w:t>
            </w:r>
          </w:hyperlink>
        </w:p>
        <w:p>
          <w:pPr>
            <w:pStyle w:val="Contents4"/>
            <w:tabs>
              <w:tab w:val="clear" w:pos="8176"/>
              <w:tab w:val="right" w:pos="9026" w:leader="dot"/>
            </w:tabs>
            <w:rPr/>
          </w:pPr>
          <w:hyperlink w:anchor="__RefHeading___Toc7348958_3224264995">
            <w:r>
              <w:rPr>
                <w:webHidden/>
                <w:rStyle w:val="IndexLink"/>
              </w:rPr>
              <w:t>1587</w:t>
            </w:r>
            <w:r>
              <w:rPr>
                <w:rStyle w:val="IndexLink"/>
                <w:rtl w:val="true"/>
              </w:rPr>
              <w:t xml:space="preserve"> - </w:t>
            </w:r>
            <w:r>
              <w:rPr>
                <w:rStyle w:val="IndexLink"/>
                <w:rtl w:val="true"/>
              </w:rPr>
              <w:t>الزَّکاةُ الظّاهِرَةُ وَالباطِنَةُ</w:t>
            </w:r>
            <w:r>
              <w:rPr>
                <w:rStyle w:val="IndexLink"/>
                <w:rtl w:val="true"/>
              </w:rPr>
              <w:tab/>
            </w:r>
            <w:r>
              <w:rPr>
                <w:rStyle w:val="IndexLink"/>
              </w:rPr>
              <w:t>32</w:t>
            </w:r>
          </w:hyperlink>
        </w:p>
        <w:p>
          <w:pPr>
            <w:pStyle w:val="Contents4"/>
            <w:tabs>
              <w:tab w:val="clear" w:pos="8176"/>
              <w:tab w:val="right" w:pos="9026" w:leader="dot"/>
            </w:tabs>
            <w:rPr/>
          </w:pPr>
          <w:hyperlink w:anchor="__RefHeading___Toc7348960_3224264995">
            <w:r>
              <w:rPr>
                <w:webHidden/>
                <w:rStyle w:val="IndexLink"/>
              </w:rPr>
              <w:t>1588</w:t>
            </w:r>
            <w:r>
              <w:rPr>
                <w:rStyle w:val="IndexLink"/>
                <w:rtl w:val="true"/>
              </w:rPr>
              <w:t xml:space="preserve"> - </w:t>
            </w:r>
            <w:r>
              <w:rPr>
                <w:rStyle w:val="IndexLink"/>
                <w:rtl w:val="true"/>
              </w:rPr>
              <w:t>لِکُلِّ شَی ءٍ زَکاةٌ</w:t>
            </w:r>
            <w:r>
              <w:rPr>
                <w:rStyle w:val="IndexLink"/>
                <w:rtl w:val="true"/>
              </w:rPr>
              <w:tab/>
            </w:r>
            <w:r>
              <w:rPr>
                <w:rStyle w:val="IndexLink"/>
              </w:rPr>
              <w:t>32</w:t>
            </w:r>
          </w:hyperlink>
        </w:p>
        <w:p>
          <w:pPr>
            <w:pStyle w:val="Contents4"/>
            <w:tabs>
              <w:tab w:val="clear" w:pos="8176"/>
              <w:tab w:val="right" w:pos="9026" w:leader="dot"/>
            </w:tabs>
            <w:rPr/>
          </w:pPr>
          <w:hyperlink w:anchor="__RefHeading___Toc7348962_3224264995">
            <w:r>
              <w:rPr>
                <w:webHidden/>
                <w:rStyle w:val="IndexLink"/>
              </w:rPr>
              <w:t>1589</w:t>
            </w:r>
            <w:r>
              <w:rPr>
                <w:rStyle w:val="IndexLink"/>
                <w:rtl w:val="true"/>
              </w:rPr>
              <w:t xml:space="preserve"> - </w:t>
            </w:r>
            <w:r>
              <w:rPr>
                <w:rStyle w:val="IndexLink"/>
                <w:rtl w:val="true"/>
              </w:rPr>
              <w:t>زَکاةُ البَدَنِ</w:t>
            </w:r>
            <w:r>
              <w:rPr>
                <w:rStyle w:val="IndexLink"/>
                <w:rtl w:val="true"/>
              </w:rPr>
              <w:tab/>
            </w:r>
            <w:r>
              <w:rPr>
                <w:rStyle w:val="IndexLink"/>
              </w:rPr>
              <w:t>34</w:t>
            </w:r>
          </w:hyperlink>
        </w:p>
        <w:p>
          <w:pPr>
            <w:pStyle w:val="Contents4"/>
            <w:tabs>
              <w:tab w:val="clear" w:pos="8176"/>
              <w:tab w:val="right" w:pos="9026" w:leader="dot"/>
            </w:tabs>
            <w:rPr/>
          </w:pPr>
          <w:hyperlink w:anchor="__RefHeading___Toc7348964_3224264995">
            <w:r>
              <w:rPr>
                <w:webHidden/>
                <w:rStyle w:val="IndexLink"/>
              </w:rPr>
              <w:t>1590</w:t>
            </w:r>
            <w:r>
              <w:rPr>
                <w:rStyle w:val="IndexLink"/>
                <w:rtl w:val="true"/>
              </w:rPr>
              <w:t xml:space="preserve"> - </w:t>
            </w:r>
            <w:r>
              <w:rPr>
                <w:rStyle w:val="IndexLink"/>
                <w:rtl w:val="true"/>
              </w:rPr>
              <w:t>زَکاةُ الفِطرَةِ</w:t>
            </w:r>
            <w:r>
              <w:rPr>
                <w:rStyle w:val="IndexLink"/>
                <w:rtl w:val="true"/>
              </w:rPr>
              <w:tab/>
            </w:r>
            <w:r>
              <w:rPr>
                <w:rStyle w:val="IndexLink"/>
              </w:rPr>
              <w:t>34</w:t>
            </w:r>
          </w:hyperlink>
        </w:p>
        <w:p>
          <w:pPr>
            <w:pStyle w:val="Contents3"/>
            <w:tabs>
              <w:tab w:val="clear" w:pos="8459"/>
              <w:tab w:val="right" w:pos="9026" w:leader="dot"/>
            </w:tabs>
            <w:rPr/>
          </w:pPr>
          <w:hyperlink w:anchor="__RefHeading___Toc7348966_3224264995">
            <w:r>
              <w:rPr>
                <w:webHidden/>
                <w:rStyle w:val="IndexLink"/>
              </w:rPr>
              <w:t>204</w:t>
            </w:r>
            <w:r>
              <w:rPr>
                <w:rStyle w:val="IndexLink"/>
                <w:rtl w:val="true"/>
              </w:rPr>
              <w:t xml:space="preserve"> - </w:t>
            </w:r>
            <w:r>
              <w:rPr>
                <w:rStyle w:val="IndexLink"/>
                <w:rtl w:val="true"/>
              </w:rPr>
              <w:t>التزکیة</w:t>
            </w:r>
            <w:r>
              <w:rPr>
                <w:rStyle w:val="IndexLink"/>
                <w:rtl w:val="true"/>
              </w:rPr>
              <w:tab/>
            </w:r>
            <w:r>
              <w:rPr>
                <w:rStyle w:val="IndexLink"/>
              </w:rPr>
              <w:t>35</w:t>
            </w:r>
          </w:hyperlink>
        </w:p>
        <w:p>
          <w:pPr>
            <w:pStyle w:val="Contents4"/>
            <w:tabs>
              <w:tab w:val="clear" w:pos="8176"/>
              <w:tab w:val="right" w:pos="9026" w:leader="dot"/>
            </w:tabs>
            <w:rPr/>
          </w:pPr>
          <w:hyperlink w:anchor="__RefHeading___Toc7348968_3224264995">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7348970_3224264995">
            <w:r>
              <w:rPr>
                <w:webHidden/>
                <w:rStyle w:val="IndexLink"/>
              </w:rPr>
              <w:t>1591</w:t>
            </w:r>
            <w:r>
              <w:rPr>
                <w:rStyle w:val="IndexLink"/>
                <w:rtl w:val="true"/>
              </w:rPr>
              <w:t xml:space="preserve"> - </w:t>
            </w:r>
            <w:r>
              <w:rPr>
                <w:rStyle w:val="IndexLink"/>
                <w:rtl w:val="true"/>
              </w:rPr>
              <w:t>التَّزکِیَةُ</w:t>
            </w:r>
            <w:r>
              <w:rPr>
                <w:rStyle w:val="IndexLink"/>
                <w:rtl w:val="true"/>
              </w:rPr>
              <w:tab/>
            </w:r>
            <w:r>
              <w:rPr>
                <w:rStyle w:val="IndexLink"/>
              </w:rPr>
              <w:t>36</w:t>
            </w:r>
          </w:hyperlink>
        </w:p>
        <w:p>
          <w:pPr>
            <w:pStyle w:val="Contents4"/>
            <w:tabs>
              <w:tab w:val="clear" w:pos="8176"/>
              <w:tab w:val="right" w:pos="9026" w:leader="dot"/>
            </w:tabs>
            <w:rPr/>
          </w:pPr>
          <w:hyperlink w:anchor="__RefHeading___Toc7348972_3224264995">
            <w:r>
              <w:rPr>
                <w:webHidden/>
                <w:rStyle w:val="IndexLink"/>
              </w:rPr>
              <w:t>1592</w:t>
            </w:r>
            <w:r>
              <w:rPr>
                <w:rStyle w:val="IndexLink"/>
                <w:rtl w:val="true"/>
              </w:rPr>
              <w:t xml:space="preserve"> - </w:t>
            </w:r>
            <w:r>
              <w:rPr>
                <w:rStyle w:val="IndexLink"/>
                <w:rtl w:val="true"/>
              </w:rPr>
              <w:t>مَوانِعُ التَّزکِیَةِ</w:t>
            </w:r>
            <w:r>
              <w:rPr>
                <w:rStyle w:val="IndexLink"/>
                <w:rtl w:val="true"/>
              </w:rPr>
              <w:tab/>
            </w:r>
            <w:r>
              <w:rPr>
                <w:rStyle w:val="IndexLink"/>
              </w:rPr>
              <w:t>36</w:t>
            </w:r>
          </w:hyperlink>
        </w:p>
        <w:p>
          <w:pPr>
            <w:pStyle w:val="Contents3"/>
            <w:tabs>
              <w:tab w:val="clear" w:pos="8459"/>
              <w:tab w:val="right" w:pos="9026" w:leader="dot"/>
            </w:tabs>
            <w:rPr/>
          </w:pPr>
          <w:hyperlink w:anchor="__RefHeading___Toc7348974_3224264995">
            <w:r>
              <w:rPr>
                <w:webHidden/>
                <w:rStyle w:val="IndexLink"/>
              </w:rPr>
              <w:t>205</w:t>
            </w:r>
            <w:r>
              <w:rPr>
                <w:rStyle w:val="IndexLink"/>
                <w:rtl w:val="true"/>
              </w:rPr>
              <w:t xml:space="preserve"> - </w:t>
            </w:r>
            <w:r>
              <w:rPr>
                <w:rStyle w:val="IndexLink"/>
                <w:rtl w:val="true"/>
              </w:rPr>
              <w:t>الزمان</w:t>
            </w:r>
            <w:r>
              <w:rPr>
                <w:rStyle w:val="IndexLink"/>
                <w:rtl w:val="true"/>
              </w:rPr>
              <w:tab/>
            </w:r>
            <w:r>
              <w:rPr>
                <w:rStyle w:val="IndexLink"/>
              </w:rPr>
              <w:t>38</w:t>
            </w:r>
          </w:hyperlink>
        </w:p>
        <w:p>
          <w:pPr>
            <w:pStyle w:val="Contents4"/>
            <w:tabs>
              <w:tab w:val="clear" w:pos="8176"/>
              <w:tab w:val="right" w:pos="9026" w:leader="dot"/>
            </w:tabs>
            <w:rPr/>
          </w:pPr>
          <w:hyperlink w:anchor="__RefHeading___Toc7348976_3224264995">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7348978_3224264995">
            <w:r>
              <w:rPr>
                <w:webHidden/>
                <w:rStyle w:val="IndexLink"/>
              </w:rPr>
              <w:t>1593</w:t>
            </w:r>
            <w:r>
              <w:rPr>
                <w:rStyle w:val="IndexLink"/>
                <w:rtl w:val="true"/>
              </w:rPr>
              <w:t xml:space="preserve"> - </w:t>
            </w:r>
            <w:r>
              <w:rPr>
                <w:rStyle w:val="IndexLink"/>
                <w:rtl w:val="true"/>
              </w:rPr>
              <w:t>مَعرِفَةُ الزَّمانِ</w:t>
            </w:r>
            <w:r>
              <w:rPr>
                <w:rStyle w:val="IndexLink"/>
                <w:rtl w:val="true"/>
              </w:rPr>
              <w:tab/>
            </w:r>
            <w:r>
              <w:rPr>
                <w:rStyle w:val="IndexLink"/>
              </w:rPr>
              <w:t>39</w:t>
            </w:r>
          </w:hyperlink>
        </w:p>
        <w:p>
          <w:pPr>
            <w:pStyle w:val="Contents4"/>
            <w:tabs>
              <w:tab w:val="clear" w:pos="8176"/>
              <w:tab w:val="right" w:pos="9026" w:leader="dot"/>
            </w:tabs>
            <w:rPr/>
          </w:pPr>
          <w:hyperlink w:anchor="__RefHeading___Toc7348980_3224264995">
            <w:r>
              <w:rPr>
                <w:webHidden/>
                <w:rStyle w:val="IndexLink"/>
              </w:rPr>
              <w:t>1594</w:t>
            </w:r>
            <w:r>
              <w:rPr>
                <w:rStyle w:val="IndexLink"/>
                <w:rtl w:val="true"/>
              </w:rPr>
              <w:t xml:space="preserve"> - </w:t>
            </w:r>
            <w:r>
              <w:rPr>
                <w:rStyle w:val="IndexLink"/>
                <w:rtl w:val="true"/>
              </w:rPr>
              <w:t>مَن أمِنَ الزَّمانَ</w:t>
            </w:r>
            <w:r>
              <w:rPr>
                <w:rStyle w:val="IndexLink"/>
                <w:rtl w:val="true"/>
              </w:rPr>
              <w:tab/>
            </w:r>
            <w:r>
              <w:rPr>
                <w:rStyle w:val="IndexLink"/>
              </w:rPr>
              <w:t>39</w:t>
            </w:r>
          </w:hyperlink>
        </w:p>
        <w:p>
          <w:pPr>
            <w:pStyle w:val="Contents4"/>
            <w:tabs>
              <w:tab w:val="clear" w:pos="8176"/>
              <w:tab w:val="right" w:pos="9026" w:leader="dot"/>
            </w:tabs>
            <w:rPr/>
          </w:pPr>
          <w:hyperlink w:anchor="__RefHeading___Toc7348982_3224264995">
            <w:r>
              <w:rPr>
                <w:webHidden/>
                <w:rStyle w:val="IndexLink"/>
              </w:rPr>
              <w:t>1595</w:t>
            </w:r>
            <w:r>
              <w:rPr>
                <w:rStyle w:val="IndexLink"/>
                <w:rtl w:val="true"/>
              </w:rPr>
              <w:t xml:space="preserve"> - </w:t>
            </w:r>
            <w:r>
              <w:rPr>
                <w:rStyle w:val="IndexLink"/>
                <w:rtl w:val="true"/>
              </w:rPr>
              <w:t>مَن عانَدَ الزَّمانَ</w:t>
            </w:r>
            <w:r>
              <w:rPr>
                <w:rStyle w:val="IndexLink"/>
                <w:rtl w:val="true"/>
              </w:rPr>
              <w:tab/>
            </w:r>
            <w:r>
              <w:rPr>
                <w:rStyle w:val="IndexLink"/>
              </w:rPr>
              <w:t>39</w:t>
            </w:r>
          </w:hyperlink>
        </w:p>
        <w:p>
          <w:pPr>
            <w:pStyle w:val="Contents4"/>
            <w:tabs>
              <w:tab w:val="clear" w:pos="8176"/>
              <w:tab w:val="right" w:pos="9026" w:leader="dot"/>
            </w:tabs>
            <w:rPr/>
          </w:pPr>
          <w:hyperlink w:anchor="__RefHeading___Toc7348984_3224264995">
            <w:r>
              <w:rPr>
                <w:webHidden/>
                <w:rStyle w:val="IndexLink"/>
              </w:rPr>
              <w:t>1596</w:t>
            </w:r>
            <w:r>
              <w:rPr>
                <w:rStyle w:val="IndexLink"/>
                <w:rtl w:val="true"/>
              </w:rPr>
              <w:t xml:space="preserve"> - </w:t>
            </w:r>
            <w:r>
              <w:rPr>
                <w:rStyle w:val="IndexLink"/>
                <w:rtl w:val="true"/>
              </w:rPr>
              <w:t>عَیبُ الزَّمانِ</w:t>
            </w:r>
            <w:r>
              <w:rPr>
                <w:rStyle w:val="IndexLink"/>
                <w:rtl w:val="true"/>
              </w:rPr>
              <w:tab/>
            </w:r>
            <w:r>
              <w:rPr>
                <w:rStyle w:val="IndexLink"/>
              </w:rPr>
              <w:t>39</w:t>
            </w:r>
          </w:hyperlink>
        </w:p>
        <w:p>
          <w:pPr>
            <w:pStyle w:val="Contents3"/>
            <w:tabs>
              <w:tab w:val="clear" w:pos="8459"/>
              <w:tab w:val="right" w:pos="9026" w:leader="dot"/>
            </w:tabs>
            <w:rPr/>
          </w:pPr>
          <w:hyperlink w:anchor="__RefHeading___Toc7348986_3224264995">
            <w:r>
              <w:rPr>
                <w:webHidden/>
                <w:rStyle w:val="IndexLink"/>
              </w:rPr>
              <w:t>206</w:t>
            </w:r>
            <w:r>
              <w:rPr>
                <w:rStyle w:val="IndexLink"/>
                <w:rtl w:val="true"/>
              </w:rPr>
              <w:t xml:space="preserve"> - </w:t>
            </w:r>
            <w:r>
              <w:rPr>
                <w:rStyle w:val="IndexLink"/>
                <w:rtl w:val="true"/>
              </w:rPr>
              <w:t>الزنا</w:t>
            </w:r>
            <w:r>
              <w:rPr>
                <w:rStyle w:val="IndexLink"/>
                <w:rtl w:val="true"/>
              </w:rPr>
              <w:tab/>
            </w:r>
            <w:r>
              <w:rPr>
                <w:rStyle w:val="IndexLink"/>
              </w:rPr>
              <w:t>41</w:t>
            </w:r>
          </w:hyperlink>
        </w:p>
        <w:p>
          <w:pPr>
            <w:pStyle w:val="Contents4"/>
            <w:tabs>
              <w:tab w:val="clear" w:pos="8176"/>
              <w:tab w:val="right" w:pos="9026" w:leader="dot"/>
            </w:tabs>
            <w:rPr/>
          </w:pPr>
          <w:hyperlink w:anchor="__RefHeading___Toc7348988_3224264995">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7348990_3224264995">
            <w:r>
              <w:rPr>
                <w:webHidden/>
                <w:rStyle w:val="IndexLink"/>
              </w:rPr>
              <w:t>1597</w:t>
            </w:r>
            <w:r>
              <w:rPr>
                <w:rStyle w:val="IndexLink"/>
                <w:rtl w:val="true"/>
              </w:rPr>
              <w:t xml:space="preserve"> - </w:t>
            </w:r>
            <w:r>
              <w:rPr>
                <w:rStyle w:val="IndexLink"/>
                <w:rtl w:val="true"/>
              </w:rPr>
              <w:t>النَّهیُ عَنِ الزِّنا</w:t>
            </w:r>
            <w:r>
              <w:rPr>
                <w:rStyle w:val="IndexLink"/>
                <w:rtl w:val="true"/>
              </w:rPr>
              <w:tab/>
            </w:r>
            <w:r>
              <w:rPr>
                <w:rStyle w:val="IndexLink"/>
              </w:rPr>
              <w:t>42</w:t>
            </w:r>
          </w:hyperlink>
        </w:p>
        <w:p>
          <w:pPr>
            <w:pStyle w:val="Contents4"/>
            <w:tabs>
              <w:tab w:val="clear" w:pos="8176"/>
              <w:tab w:val="right" w:pos="9026" w:leader="dot"/>
            </w:tabs>
            <w:rPr/>
          </w:pPr>
          <w:hyperlink w:anchor="__RefHeading___Toc7348992_3224264995">
            <w:r>
              <w:rPr>
                <w:webHidden/>
                <w:rStyle w:val="IndexLink"/>
              </w:rPr>
              <w:t>1598</w:t>
            </w:r>
            <w:r>
              <w:rPr>
                <w:rStyle w:val="IndexLink"/>
                <w:rtl w:val="true"/>
              </w:rPr>
              <w:t xml:space="preserve"> - </w:t>
            </w:r>
            <w:r>
              <w:rPr>
                <w:rStyle w:val="IndexLink"/>
                <w:rtl w:val="true"/>
              </w:rPr>
              <w:t>أکبَرُ الزِّنا</w:t>
            </w:r>
            <w:r>
              <w:rPr>
                <w:rStyle w:val="IndexLink"/>
                <w:rtl w:val="true"/>
              </w:rPr>
              <w:tab/>
            </w:r>
            <w:r>
              <w:rPr>
                <w:rStyle w:val="IndexLink"/>
              </w:rPr>
              <w:t>42</w:t>
            </w:r>
          </w:hyperlink>
        </w:p>
        <w:p>
          <w:pPr>
            <w:pStyle w:val="Contents4"/>
            <w:tabs>
              <w:tab w:val="clear" w:pos="8176"/>
              <w:tab w:val="right" w:pos="9026" w:leader="dot"/>
            </w:tabs>
            <w:rPr/>
          </w:pPr>
          <w:hyperlink w:anchor="__RefHeading___Toc7348994_3224264995">
            <w:r>
              <w:rPr>
                <w:webHidden/>
                <w:rStyle w:val="IndexLink"/>
              </w:rPr>
              <w:t>1599</w:t>
            </w:r>
            <w:r>
              <w:rPr>
                <w:rStyle w:val="IndexLink"/>
                <w:rtl w:val="true"/>
              </w:rPr>
              <w:t xml:space="preserve"> - </w:t>
            </w:r>
            <w:r>
              <w:rPr>
                <w:rStyle w:val="IndexLink"/>
                <w:rtl w:val="true"/>
              </w:rPr>
              <w:t>حِکمَةُ تَحریمِ الزِّنا</w:t>
            </w:r>
            <w:r>
              <w:rPr>
                <w:rStyle w:val="IndexLink"/>
                <w:rtl w:val="true"/>
              </w:rPr>
              <w:tab/>
            </w:r>
            <w:r>
              <w:rPr>
                <w:rStyle w:val="IndexLink"/>
              </w:rPr>
              <w:t>43</w:t>
            </w:r>
          </w:hyperlink>
        </w:p>
        <w:p>
          <w:pPr>
            <w:pStyle w:val="Contents4"/>
            <w:tabs>
              <w:tab w:val="clear" w:pos="8176"/>
              <w:tab w:val="right" w:pos="9026" w:leader="dot"/>
            </w:tabs>
            <w:rPr/>
          </w:pPr>
          <w:hyperlink w:anchor="__RefHeading___Toc7348996_3224264995">
            <w:r>
              <w:rPr>
                <w:webHidden/>
                <w:rStyle w:val="IndexLink"/>
              </w:rPr>
              <w:t>1600</w:t>
            </w:r>
            <w:r>
              <w:rPr>
                <w:rStyle w:val="IndexLink"/>
                <w:rtl w:val="true"/>
              </w:rPr>
              <w:t xml:space="preserve"> - </w:t>
            </w:r>
            <w:r>
              <w:rPr>
                <w:rStyle w:val="IndexLink"/>
                <w:rtl w:val="true"/>
              </w:rPr>
              <w:t>آثارُ الزِّنا</w:t>
            </w:r>
            <w:r>
              <w:rPr>
                <w:rStyle w:val="IndexLink"/>
                <w:rtl w:val="true"/>
              </w:rPr>
              <w:tab/>
            </w:r>
            <w:r>
              <w:rPr>
                <w:rStyle w:val="IndexLink"/>
              </w:rPr>
              <w:t>43</w:t>
            </w:r>
          </w:hyperlink>
        </w:p>
        <w:p>
          <w:pPr>
            <w:pStyle w:val="Contents4"/>
            <w:tabs>
              <w:tab w:val="clear" w:pos="8176"/>
              <w:tab w:val="right" w:pos="9026" w:leader="dot"/>
            </w:tabs>
            <w:rPr/>
          </w:pPr>
          <w:hyperlink w:anchor="__RefHeading___Toc7348998_3224264995">
            <w:r>
              <w:rPr>
                <w:webHidden/>
                <w:rStyle w:val="IndexLink"/>
              </w:rPr>
              <w:t>1601</w:t>
            </w:r>
            <w:r>
              <w:rPr>
                <w:rStyle w:val="IndexLink"/>
                <w:rtl w:val="true"/>
              </w:rPr>
              <w:t xml:space="preserve"> - </w:t>
            </w:r>
            <w:r>
              <w:rPr>
                <w:rStyle w:val="IndexLink"/>
                <w:rtl w:val="true"/>
              </w:rPr>
              <w:t>انتِشارُ الزِّنا</w:t>
            </w:r>
            <w:r>
              <w:rPr>
                <w:rStyle w:val="IndexLink"/>
                <w:rtl w:val="true"/>
              </w:rPr>
              <w:tab/>
            </w:r>
            <w:r>
              <w:rPr>
                <w:rStyle w:val="IndexLink"/>
              </w:rPr>
              <w:t>44</w:t>
            </w:r>
          </w:hyperlink>
        </w:p>
        <w:p>
          <w:pPr>
            <w:pStyle w:val="Contents4"/>
            <w:tabs>
              <w:tab w:val="clear" w:pos="8176"/>
              <w:tab w:val="right" w:pos="9026" w:leader="dot"/>
            </w:tabs>
            <w:rPr/>
          </w:pPr>
          <w:hyperlink w:anchor="__RefHeading___Toc7349000_3224264995">
            <w:r>
              <w:rPr>
                <w:webHidden/>
                <w:rStyle w:val="IndexLink"/>
              </w:rPr>
              <w:t>1602</w:t>
            </w:r>
            <w:r>
              <w:rPr>
                <w:rStyle w:val="IndexLink"/>
                <w:rtl w:val="true"/>
              </w:rPr>
              <w:t xml:space="preserve"> - </w:t>
            </w:r>
            <w:r>
              <w:rPr>
                <w:rStyle w:val="IndexLink"/>
                <w:rtl w:val="true"/>
              </w:rPr>
              <w:t>لِکُلِّ عُضوٍ حَظٌّ مِنَ الزِّنا</w:t>
            </w:r>
            <w:r>
              <w:rPr>
                <w:rStyle w:val="IndexLink"/>
                <w:rtl w:val="true"/>
              </w:rPr>
              <w:tab/>
            </w:r>
            <w:r>
              <w:rPr>
                <w:rStyle w:val="IndexLink"/>
              </w:rPr>
              <w:t>44</w:t>
            </w:r>
          </w:hyperlink>
        </w:p>
        <w:p>
          <w:pPr>
            <w:pStyle w:val="Contents4"/>
            <w:tabs>
              <w:tab w:val="clear" w:pos="8176"/>
              <w:tab w:val="right" w:pos="9026" w:leader="dot"/>
            </w:tabs>
            <w:rPr/>
          </w:pPr>
          <w:hyperlink w:anchor="__RefHeading___Toc7349002_3224264995">
            <w:r>
              <w:rPr>
                <w:webHidden/>
                <w:rStyle w:val="IndexLink"/>
              </w:rPr>
              <w:t>1603</w:t>
            </w:r>
            <w:r>
              <w:rPr>
                <w:rStyle w:val="IndexLink"/>
                <w:rtl w:val="true"/>
              </w:rPr>
              <w:t xml:space="preserve"> - </w:t>
            </w:r>
            <w:r>
              <w:rPr>
                <w:rStyle w:val="IndexLink"/>
                <w:rtl w:val="true"/>
              </w:rPr>
              <w:t>حَدُّ الزِّنا</w:t>
            </w:r>
            <w:r>
              <w:rPr>
                <w:rStyle w:val="IndexLink"/>
                <w:rtl w:val="true"/>
              </w:rPr>
              <w:tab/>
            </w:r>
            <w:r>
              <w:rPr>
                <w:rStyle w:val="IndexLink"/>
              </w:rPr>
              <w:t>44</w:t>
            </w:r>
          </w:hyperlink>
        </w:p>
        <w:p>
          <w:pPr>
            <w:pStyle w:val="Contents4"/>
            <w:tabs>
              <w:tab w:val="clear" w:pos="8176"/>
              <w:tab w:val="right" w:pos="9026" w:leader="dot"/>
            </w:tabs>
            <w:rPr/>
          </w:pPr>
          <w:hyperlink w:anchor="__RefHeading___Toc7349004_3224264995">
            <w:r>
              <w:rPr>
                <w:webHidden/>
                <w:rStyle w:val="IndexLink"/>
              </w:rPr>
              <w:t>1604</w:t>
            </w:r>
            <w:r>
              <w:rPr>
                <w:rStyle w:val="IndexLink"/>
                <w:rtl w:val="true"/>
              </w:rPr>
              <w:t xml:space="preserve"> - </w:t>
            </w:r>
            <w:r>
              <w:rPr>
                <w:rStyle w:val="IndexLink"/>
                <w:rtl w:val="true"/>
              </w:rPr>
              <w:t>حَدُّ الزِّنا بِالعُنفِ</w:t>
            </w:r>
            <w:r>
              <w:rPr>
                <w:rStyle w:val="IndexLink"/>
                <w:rtl w:val="true"/>
              </w:rPr>
              <w:tab/>
            </w:r>
            <w:r>
              <w:rPr>
                <w:rStyle w:val="IndexLink"/>
              </w:rPr>
              <w:t>45</w:t>
            </w:r>
          </w:hyperlink>
        </w:p>
        <w:p>
          <w:pPr>
            <w:pStyle w:val="Contents4"/>
            <w:tabs>
              <w:tab w:val="clear" w:pos="8176"/>
              <w:tab w:val="right" w:pos="9026" w:leader="dot"/>
            </w:tabs>
            <w:rPr/>
          </w:pPr>
          <w:hyperlink w:anchor="__RefHeading___Toc7349006_3224264995">
            <w:r>
              <w:rPr>
                <w:webHidden/>
                <w:rStyle w:val="IndexLink"/>
              </w:rPr>
              <w:t>1605</w:t>
            </w:r>
            <w:r>
              <w:rPr>
                <w:rStyle w:val="IndexLink"/>
                <w:rtl w:val="true"/>
              </w:rPr>
              <w:t xml:space="preserve"> - </w:t>
            </w:r>
            <w:r>
              <w:rPr>
                <w:rStyle w:val="IndexLink"/>
                <w:rtl w:val="true"/>
              </w:rPr>
              <w:t>وَلَدُ الزِّنا</w:t>
            </w:r>
            <w:r>
              <w:rPr>
                <w:rStyle w:val="IndexLink"/>
                <w:rtl w:val="true"/>
              </w:rPr>
              <w:tab/>
            </w:r>
            <w:r>
              <w:rPr>
                <w:rStyle w:val="IndexLink"/>
              </w:rPr>
              <w:t>45</w:t>
            </w:r>
          </w:hyperlink>
        </w:p>
        <w:p>
          <w:pPr>
            <w:pStyle w:val="Contents4"/>
            <w:tabs>
              <w:tab w:val="clear" w:pos="8176"/>
              <w:tab w:val="right" w:pos="9026" w:leader="dot"/>
            </w:tabs>
            <w:rPr/>
          </w:pPr>
          <w:hyperlink w:anchor="__RefHeading___Toc7349008_3224264995">
            <w:r>
              <w:rPr>
                <w:webHidden/>
                <w:rStyle w:val="IndexLink"/>
              </w:rPr>
              <w:t>1606</w:t>
            </w:r>
            <w:r>
              <w:rPr>
                <w:rStyle w:val="IndexLink"/>
                <w:rtl w:val="true"/>
              </w:rPr>
              <w:t xml:space="preserve"> - </w:t>
            </w:r>
            <w:r>
              <w:rPr>
                <w:rStyle w:val="IndexLink"/>
                <w:rtl w:val="true"/>
              </w:rPr>
              <w:t>عَلاماتُ وَلَدِ الزِّنا</w:t>
            </w:r>
            <w:r>
              <w:rPr>
                <w:rStyle w:val="IndexLink"/>
                <w:rtl w:val="true"/>
              </w:rPr>
              <w:tab/>
            </w:r>
            <w:r>
              <w:rPr>
                <w:rStyle w:val="IndexLink"/>
              </w:rPr>
              <w:t>46</w:t>
            </w:r>
          </w:hyperlink>
        </w:p>
        <w:p>
          <w:pPr>
            <w:pStyle w:val="Contents4"/>
            <w:tabs>
              <w:tab w:val="clear" w:pos="8176"/>
              <w:tab w:val="right" w:pos="9026" w:leader="dot"/>
            </w:tabs>
            <w:rPr/>
          </w:pPr>
          <w:hyperlink w:anchor="__RefHeading___Toc7349010_3224264995">
            <w:r>
              <w:rPr>
                <w:webHidden/>
                <w:rStyle w:val="IndexLink"/>
              </w:rPr>
              <w:t>1607</w:t>
            </w:r>
            <w:r>
              <w:rPr>
                <w:rStyle w:val="IndexLink"/>
                <w:rtl w:val="true"/>
              </w:rPr>
              <w:t xml:space="preserve"> - </w:t>
            </w:r>
            <w:r>
              <w:rPr>
                <w:rStyle w:val="IndexLink"/>
                <w:rtl w:val="true"/>
              </w:rPr>
              <w:t>الدَّیُّوثُ</w:t>
            </w:r>
            <w:r>
              <w:rPr>
                <w:rStyle w:val="IndexLink"/>
                <w:rtl w:val="true"/>
              </w:rPr>
              <w:tab/>
            </w:r>
            <w:r>
              <w:rPr>
                <w:rStyle w:val="IndexLink"/>
              </w:rPr>
              <w:t>46</w:t>
            </w:r>
          </w:hyperlink>
        </w:p>
        <w:p>
          <w:pPr>
            <w:pStyle w:val="Contents4"/>
            <w:tabs>
              <w:tab w:val="clear" w:pos="8176"/>
              <w:tab w:val="right" w:pos="9026" w:leader="dot"/>
            </w:tabs>
            <w:rPr/>
          </w:pPr>
          <w:hyperlink w:anchor="__RefHeading___Toc7349012_3224264995">
            <w:r>
              <w:rPr>
                <w:webHidden/>
                <w:rStyle w:val="IndexLink"/>
              </w:rPr>
              <w:t>1608</w:t>
            </w:r>
            <w:r>
              <w:rPr>
                <w:rStyle w:val="IndexLink"/>
                <w:rtl w:val="true"/>
              </w:rPr>
              <w:t xml:space="preserve"> - </w:t>
            </w:r>
            <w:r>
              <w:rPr>
                <w:rStyle w:val="IndexLink"/>
                <w:rtl w:val="true"/>
              </w:rPr>
              <w:t>القِیادَةُ</w:t>
            </w:r>
            <w:r>
              <w:rPr>
                <w:rStyle w:val="IndexLink"/>
                <w:rtl w:val="true"/>
              </w:rPr>
              <w:tab/>
            </w:r>
            <w:r>
              <w:rPr>
                <w:rStyle w:val="IndexLink"/>
              </w:rPr>
              <w:t>46</w:t>
            </w:r>
          </w:hyperlink>
        </w:p>
        <w:p>
          <w:pPr>
            <w:pStyle w:val="Contents4"/>
            <w:tabs>
              <w:tab w:val="clear" w:pos="8176"/>
              <w:tab w:val="right" w:pos="9026" w:leader="dot"/>
            </w:tabs>
            <w:rPr/>
          </w:pPr>
          <w:hyperlink w:anchor="__RefHeading___Toc7349014_3224264995">
            <w:r>
              <w:rPr>
                <w:webHidden/>
                <w:rStyle w:val="IndexLink"/>
              </w:rPr>
              <w:t>1609</w:t>
            </w:r>
            <w:r>
              <w:rPr>
                <w:rStyle w:val="IndexLink"/>
                <w:rtl w:val="true"/>
              </w:rPr>
              <w:t xml:space="preserve"> - </w:t>
            </w:r>
            <w:r>
              <w:rPr>
                <w:rStyle w:val="IndexLink"/>
                <w:rtl w:val="true"/>
              </w:rPr>
              <w:t>النَّوادِرُ</w:t>
            </w:r>
            <w:r>
              <w:rPr>
                <w:rStyle w:val="IndexLink"/>
                <w:rtl w:val="true"/>
              </w:rPr>
              <w:tab/>
            </w:r>
            <w:r>
              <w:rPr>
                <w:rStyle w:val="IndexLink"/>
              </w:rPr>
              <w:t>46</w:t>
            </w:r>
          </w:hyperlink>
        </w:p>
        <w:p>
          <w:pPr>
            <w:pStyle w:val="Contents3"/>
            <w:tabs>
              <w:tab w:val="clear" w:pos="8459"/>
              <w:tab w:val="right" w:pos="9026" w:leader="dot"/>
            </w:tabs>
            <w:rPr/>
          </w:pPr>
          <w:hyperlink w:anchor="__RefHeading___Toc7349016_3224264995">
            <w:r>
              <w:rPr>
                <w:webHidden/>
                <w:rStyle w:val="IndexLink"/>
              </w:rPr>
              <w:t>207</w:t>
            </w:r>
            <w:r>
              <w:rPr>
                <w:rStyle w:val="IndexLink"/>
                <w:rtl w:val="true"/>
              </w:rPr>
              <w:t xml:space="preserve"> - </w:t>
            </w:r>
            <w:r>
              <w:rPr>
                <w:rStyle w:val="IndexLink"/>
                <w:rtl w:val="true"/>
              </w:rPr>
              <w:t>الزهد</w:t>
            </w:r>
            <w:r>
              <w:rPr>
                <w:rStyle w:val="IndexLink"/>
                <w:rtl w:val="true"/>
              </w:rPr>
              <w:tab/>
            </w:r>
            <w:r>
              <w:rPr>
                <w:rStyle w:val="IndexLink"/>
              </w:rPr>
              <w:t>48</w:t>
            </w:r>
          </w:hyperlink>
        </w:p>
        <w:p>
          <w:pPr>
            <w:pStyle w:val="Contents4"/>
            <w:tabs>
              <w:tab w:val="clear" w:pos="8176"/>
              <w:tab w:val="right" w:pos="9026" w:leader="dot"/>
            </w:tabs>
            <w:rPr/>
          </w:pPr>
          <w:hyperlink w:anchor="__RefHeading___Toc7349018_3224264995">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7349020_3224264995">
            <w:r>
              <w:rPr>
                <w:webHidden/>
                <w:rStyle w:val="IndexLink"/>
              </w:rPr>
              <w:t>1610</w:t>
            </w:r>
            <w:r>
              <w:rPr>
                <w:rStyle w:val="IndexLink"/>
                <w:rtl w:val="true"/>
              </w:rPr>
              <w:t xml:space="preserve"> - </w:t>
            </w:r>
            <w:r>
              <w:rPr>
                <w:rStyle w:val="IndexLink"/>
                <w:rtl w:val="true"/>
              </w:rPr>
              <w:t>فَضلُ الزُّهدِ</w:t>
            </w:r>
            <w:r>
              <w:rPr>
                <w:rStyle w:val="IndexLink"/>
                <w:rtl w:val="true"/>
              </w:rPr>
              <w:tab/>
            </w:r>
            <w:r>
              <w:rPr>
                <w:rStyle w:val="IndexLink"/>
              </w:rPr>
              <w:t>49</w:t>
            </w:r>
          </w:hyperlink>
        </w:p>
        <w:p>
          <w:pPr>
            <w:pStyle w:val="Contents4"/>
            <w:tabs>
              <w:tab w:val="clear" w:pos="8176"/>
              <w:tab w:val="right" w:pos="9026" w:leader="dot"/>
            </w:tabs>
            <w:rPr/>
          </w:pPr>
          <w:hyperlink w:anchor="__RefHeading___Toc7349022_3224264995">
            <w:r>
              <w:rPr>
                <w:webHidden/>
                <w:rStyle w:val="IndexLink"/>
              </w:rPr>
              <w:t>1611</w:t>
            </w:r>
            <w:r>
              <w:rPr>
                <w:rStyle w:val="IndexLink"/>
                <w:rtl w:val="true"/>
              </w:rPr>
              <w:t xml:space="preserve"> - </w:t>
            </w:r>
            <w:r>
              <w:rPr>
                <w:rStyle w:val="IndexLink"/>
                <w:rtl w:val="true"/>
              </w:rPr>
              <w:t>التَّزَیُّنُ بِالزُّهدِ</w:t>
            </w:r>
            <w:r>
              <w:rPr>
                <w:rStyle w:val="IndexLink"/>
                <w:rtl w:val="true"/>
              </w:rPr>
              <w:tab/>
            </w:r>
            <w:r>
              <w:rPr>
                <w:rStyle w:val="IndexLink"/>
              </w:rPr>
              <w:t>49</w:t>
            </w:r>
          </w:hyperlink>
        </w:p>
        <w:p>
          <w:pPr>
            <w:pStyle w:val="Contents4"/>
            <w:tabs>
              <w:tab w:val="clear" w:pos="8176"/>
              <w:tab w:val="right" w:pos="9026" w:leader="dot"/>
            </w:tabs>
            <w:rPr/>
          </w:pPr>
          <w:hyperlink w:anchor="__RefHeading___Toc7349024_3224264995">
            <w:r>
              <w:rPr>
                <w:webHidden/>
                <w:rStyle w:val="IndexLink"/>
              </w:rPr>
              <w:t>1612</w:t>
            </w:r>
            <w:r>
              <w:rPr>
                <w:rStyle w:val="IndexLink"/>
                <w:rtl w:val="true"/>
              </w:rPr>
              <w:t xml:space="preserve"> - </w:t>
            </w:r>
            <w:r>
              <w:rPr>
                <w:rStyle w:val="IndexLink"/>
                <w:rtl w:val="true"/>
              </w:rPr>
              <w:t>الزُّهدُ وَالدِّینُ</w:t>
            </w:r>
            <w:r>
              <w:rPr>
                <w:rStyle w:val="IndexLink"/>
                <w:rtl w:val="true"/>
              </w:rPr>
              <w:tab/>
            </w:r>
            <w:r>
              <w:rPr>
                <w:rStyle w:val="IndexLink"/>
              </w:rPr>
              <w:t>50</w:t>
            </w:r>
          </w:hyperlink>
        </w:p>
        <w:p>
          <w:pPr>
            <w:pStyle w:val="Contents4"/>
            <w:tabs>
              <w:tab w:val="clear" w:pos="8176"/>
              <w:tab w:val="right" w:pos="9026" w:leader="dot"/>
            </w:tabs>
            <w:rPr/>
          </w:pPr>
          <w:hyperlink w:anchor="__RefHeading___Toc7349026_3224264995">
            <w:r>
              <w:rPr>
                <w:webHidden/>
                <w:rStyle w:val="IndexLink"/>
              </w:rPr>
              <w:t>1613</w:t>
            </w:r>
            <w:r>
              <w:rPr>
                <w:rStyle w:val="IndexLink"/>
                <w:rtl w:val="true"/>
              </w:rPr>
              <w:t xml:space="preserve"> - </w:t>
            </w:r>
            <w:r>
              <w:rPr>
                <w:rStyle w:val="IndexLink"/>
                <w:rtl w:val="true"/>
              </w:rPr>
              <w:t>حَقیقَةُ الزُّهدِ</w:t>
            </w:r>
            <w:r>
              <w:rPr>
                <w:rStyle w:val="IndexLink"/>
                <w:rtl w:val="true"/>
              </w:rPr>
              <w:tab/>
            </w:r>
            <w:r>
              <w:rPr>
                <w:rStyle w:val="IndexLink"/>
              </w:rPr>
              <w:t>50</w:t>
            </w:r>
          </w:hyperlink>
        </w:p>
        <w:p>
          <w:pPr>
            <w:pStyle w:val="Contents4"/>
            <w:tabs>
              <w:tab w:val="clear" w:pos="8176"/>
              <w:tab w:val="right" w:pos="9026" w:leader="dot"/>
            </w:tabs>
            <w:rPr/>
          </w:pPr>
          <w:hyperlink w:anchor="__RefHeading___Toc7349028_3224264995">
            <w:r>
              <w:rPr>
                <w:webHidden/>
                <w:rStyle w:val="IndexLink"/>
              </w:rPr>
              <w:t>1614</w:t>
            </w:r>
            <w:r>
              <w:rPr>
                <w:rStyle w:val="IndexLink"/>
                <w:rtl w:val="true"/>
              </w:rPr>
              <w:t xml:space="preserve"> - </w:t>
            </w:r>
            <w:r>
              <w:rPr>
                <w:rStyle w:val="IndexLink"/>
                <w:rtl w:val="true"/>
              </w:rPr>
              <w:t>صِفاتُ الزّاهِدِ</w:t>
            </w:r>
            <w:r>
              <w:rPr>
                <w:rStyle w:val="IndexLink"/>
                <w:rtl w:val="true"/>
              </w:rPr>
              <w:tab/>
            </w:r>
            <w:r>
              <w:rPr>
                <w:rStyle w:val="IndexLink"/>
              </w:rPr>
              <w:t>53</w:t>
            </w:r>
          </w:hyperlink>
        </w:p>
        <w:p>
          <w:pPr>
            <w:pStyle w:val="Contents4"/>
            <w:tabs>
              <w:tab w:val="clear" w:pos="8176"/>
              <w:tab w:val="right" w:pos="9026" w:leader="dot"/>
            </w:tabs>
            <w:rPr/>
          </w:pPr>
          <w:hyperlink w:anchor="__RefHeading___Toc7349030_3224264995">
            <w:r>
              <w:rPr>
                <w:webHidden/>
                <w:rStyle w:val="IndexLink"/>
              </w:rPr>
              <w:t>1615</w:t>
            </w:r>
            <w:r>
              <w:rPr>
                <w:rStyle w:val="IndexLink"/>
                <w:rtl w:val="true"/>
              </w:rPr>
              <w:t xml:space="preserve"> - </w:t>
            </w:r>
            <w:r>
              <w:rPr>
                <w:rStyle w:val="IndexLink"/>
                <w:rtl w:val="true"/>
              </w:rPr>
              <w:t>أوَّلُ الزُّهدِ</w:t>
            </w:r>
            <w:r>
              <w:rPr>
                <w:rStyle w:val="IndexLink"/>
                <w:rtl w:val="true"/>
              </w:rPr>
              <w:tab/>
            </w:r>
            <w:r>
              <w:rPr>
                <w:rStyle w:val="IndexLink"/>
              </w:rPr>
              <w:t>55</w:t>
            </w:r>
          </w:hyperlink>
        </w:p>
        <w:p>
          <w:pPr>
            <w:pStyle w:val="Contents4"/>
            <w:tabs>
              <w:tab w:val="clear" w:pos="8176"/>
              <w:tab w:val="right" w:pos="9026" w:leader="dot"/>
            </w:tabs>
            <w:rPr/>
          </w:pPr>
          <w:hyperlink w:anchor="__RefHeading___Toc7349032_3224264995">
            <w:r>
              <w:rPr>
                <w:webHidden/>
                <w:rStyle w:val="IndexLink"/>
              </w:rPr>
              <w:t>1616</w:t>
            </w:r>
            <w:r>
              <w:rPr>
                <w:rStyle w:val="IndexLink"/>
                <w:rtl w:val="true"/>
              </w:rPr>
              <w:t xml:space="preserve"> - </w:t>
            </w:r>
            <w:r>
              <w:rPr>
                <w:rStyle w:val="IndexLink"/>
                <w:rtl w:val="true"/>
              </w:rPr>
              <w:t>أصلُ الزُّهدِ</w:t>
            </w:r>
            <w:r>
              <w:rPr>
                <w:rStyle w:val="IndexLink"/>
                <w:rtl w:val="true"/>
              </w:rPr>
              <w:tab/>
            </w:r>
            <w:r>
              <w:rPr>
                <w:rStyle w:val="IndexLink"/>
              </w:rPr>
              <w:t>55</w:t>
            </w:r>
          </w:hyperlink>
        </w:p>
        <w:p>
          <w:pPr>
            <w:pStyle w:val="Contents4"/>
            <w:tabs>
              <w:tab w:val="clear" w:pos="8176"/>
              <w:tab w:val="right" w:pos="9026" w:leader="dot"/>
            </w:tabs>
            <w:rPr/>
          </w:pPr>
          <w:hyperlink w:anchor="__RefHeading___Toc7349034_3224264995">
            <w:r>
              <w:rPr>
                <w:webHidden/>
                <w:rStyle w:val="IndexLink"/>
              </w:rPr>
              <w:t>1617</w:t>
            </w:r>
            <w:r>
              <w:rPr>
                <w:rStyle w:val="IndexLink"/>
                <w:rtl w:val="true"/>
              </w:rPr>
              <w:t xml:space="preserve"> - </w:t>
            </w:r>
            <w:r>
              <w:rPr>
                <w:rStyle w:val="IndexLink"/>
                <w:rtl w:val="true"/>
              </w:rPr>
              <w:t>موجِباتُ الزُّهدِ</w:t>
            </w:r>
            <w:r>
              <w:rPr>
                <w:rStyle w:val="IndexLink"/>
                <w:rtl w:val="true"/>
              </w:rPr>
              <w:tab/>
            </w:r>
            <w:r>
              <w:rPr>
                <w:rStyle w:val="IndexLink"/>
              </w:rPr>
              <w:t>55</w:t>
            </w:r>
          </w:hyperlink>
        </w:p>
        <w:p>
          <w:pPr>
            <w:pStyle w:val="Contents4"/>
            <w:tabs>
              <w:tab w:val="clear" w:pos="8176"/>
              <w:tab w:val="right" w:pos="9026" w:leader="dot"/>
            </w:tabs>
            <w:rPr/>
          </w:pPr>
          <w:hyperlink w:anchor="__RefHeading___Toc7349036_3224264995">
            <w:r>
              <w:rPr>
                <w:webHidden/>
                <w:rStyle w:val="IndexLink"/>
              </w:rPr>
              <w:t>1618</w:t>
            </w:r>
            <w:r>
              <w:rPr>
                <w:rStyle w:val="IndexLink"/>
                <w:rtl w:val="true"/>
              </w:rPr>
              <w:t xml:space="preserve"> - </w:t>
            </w:r>
            <w:r>
              <w:rPr>
                <w:rStyle w:val="IndexLink"/>
                <w:rtl w:val="true"/>
              </w:rPr>
              <w:t>طَریقُ الزُّهدِ</w:t>
            </w:r>
            <w:r>
              <w:rPr>
                <w:rStyle w:val="IndexLink"/>
                <w:rtl w:val="true"/>
              </w:rPr>
              <w:tab/>
            </w:r>
            <w:r>
              <w:rPr>
                <w:rStyle w:val="IndexLink"/>
              </w:rPr>
              <w:t>56</w:t>
            </w:r>
          </w:hyperlink>
        </w:p>
        <w:p>
          <w:pPr>
            <w:pStyle w:val="Contents4"/>
            <w:tabs>
              <w:tab w:val="clear" w:pos="8176"/>
              <w:tab w:val="right" w:pos="9026" w:leader="dot"/>
            </w:tabs>
            <w:rPr/>
          </w:pPr>
          <w:hyperlink w:anchor="__RefHeading___Toc7349038_3224264995">
            <w:r>
              <w:rPr>
                <w:webHidden/>
                <w:rStyle w:val="IndexLink"/>
              </w:rPr>
              <w:t>1619</w:t>
            </w:r>
            <w:r>
              <w:rPr>
                <w:rStyle w:val="IndexLink"/>
                <w:rtl w:val="true"/>
              </w:rPr>
              <w:t xml:space="preserve"> - </w:t>
            </w:r>
            <w:r>
              <w:rPr>
                <w:rStyle w:val="IndexLink"/>
                <w:rtl w:val="true"/>
              </w:rPr>
              <w:t>مَوانِعُ الزُّهدِ</w:t>
            </w:r>
            <w:r>
              <w:rPr>
                <w:rStyle w:val="IndexLink"/>
                <w:rtl w:val="true"/>
              </w:rPr>
              <w:tab/>
            </w:r>
            <w:r>
              <w:rPr>
                <w:rStyle w:val="IndexLink"/>
              </w:rPr>
              <w:t>56</w:t>
            </w:r>
          </w:hyperlink>
        </w:p>
        <w:p>
          <w:pPr>
            <w:pStyle w:val="Contents4"/>
            <w:tabs>
              <w:tab w:val="clear" w:pos="8176"/>
              <w:tab w:val="right" w:pos="9026" w:leader="dot"/>
            </w:tabs>
            <w:rPr/>
          </w:pPr>
          <w:hyperlink w:anchor="__RefHeading___Toc7349040_3224264995">
            <w:r>
              <w:rPr>
                <w:webHidden/>
                <w:rStyle w:val="IndexLink"/>
              </w:rPr>
              <w:t>1620</w:t>
            </w:r>
            <w:r>
              <w:rPr>
                <w:rStyle w:val="IndexLink"/>
                <w:rtl w:val="true"/>
              </w:rPr>
              <w:t xml:space="preserve"> - </w:t>
            </w:r>
            <w:r>
              <w:rPr>
                <w:rStyle w:val="IndexLink"/>
                <w:rtl w:val="true"/>
              </w:rPr>
              <w:t>دَرَجاتُ الزُّهدِ</w:t>
            </w:r>
            <w:r>
              <w:rPr>
                <w:rStyle w:val="IndexLink"/>
                <w:rtl w:val="true"/>
              </w:rPr>
              <w:tab/>
            </w:r>
            <w:r>
              <w:rPr>
                <w:rStyle w:val="IndexLink"/>
              </w:rPr>
              <w:t>57</w:t>
            </w:r>
          </w:hyperlink>
        </w:p>
        <w:p>
          <w:pPr>
            <w:pStyle w:val="Contents4"/>
            <w:tabs>
              <w:tab w:val="clear" w:pos="8176"/>
              <w:tab w:val="right" w:pos="9026" w:leader="dot"/>
            </w:tabs>
            <w:rPr/>
          </w:pPr>
          <w:hyperlink w:anchor="__RefHeading___Toc7349042_3224264995">
            <w:r>
              <w:rPr>
                <w:webHidden/>
                <w:rStyle w:val="IndexLink"/>
              </w:rPr>
              <w:t>1621</w:t>
            </w:r>
            <w:r>
              <w:rPr>
                <w:rStyle w:val="IndexLink"/>
                <w:rtl w:val="true"/>
              </w:rPr>
              <w:t xml:space="preserve"> - </w:t>
            </w:r>
            <w:r>
              <w:rPr>
                <w:rStyle w:val="IndexLink"/>
                <w:rtl w:val="true"/>
              </w:rPr>
              <w:t>الزُّهدُ وَالعِلمُ الذّاتِیُ</w:t>
            </w:r>
            <w:r>
              <w:rPr>
                <w:rStyle w:val="IndexLink"/>
                <w:rtl w:val="true"/>
              </w:rPr>
              <w:tab/>
            </w:r>
            <w:r>
              <w:rPr>
                <w:rStyle w:val="IndexLink"/>
              </w:rPr>
              <w:t>57</w:t>
            </w:r>
          </w:hyperlink>
        </w:p>
        <w:p>
          <w:pPr>
            <w:pStyle w:val="Contents4"/>
            <w:tabs>
              <w:tab w:val="clear" w:pos="8176"/>
              <w:tab w:val="right" w:pos="9026" w:leader="dot"/>
            </w:tabs>
            <w:rPr/>
          </w:pPr>
          <w:hyperlink w:anchor="__RefHeading___Toc7349044_3224264995">
            <w:r>
              <w:rPr>
                <w:webHidden/>
                <w:rStyle w:val="IndexLink"/>
              </w:rPr>
              <w:t>1622</w:t>
            </w:r>
            <w:r>
              <w:rPr>
                <w:rStyle w:val="IndexLink"/>
                <w:rtl w:val="true"/>
              </w:rPr>
              <w:t xml:space="preserve"> - </w:t>
            </w:r>
            <w:r>
              <w:rPr>
                <w:rStyle w:val="IndexLink"/>
                <w:rtl w:val="true"/>
              </w:rPr>
              <w:t>الزُّهدُ وشَرحُ الصَّدرِ</w:t>
            </w:r>
            <w:r>
              <w:rPr>
                <w:rStyle w:val="IndexLink"/>
                <w:rtl w:val="true"/>
              </w:rPr>
              <w:tab/>
            </w:r>
            <w:r>
              <w:rPr>
                <w:rStyle w:val="IndexLink"/>
              </w:rPr>
              <w:t>58</w:t>
            </w:r>
          </w:hyperlink>
        </w:p>
        <w:p>
          <w:pPr>
            <w:pStyle w:val="Contents4"/>
            <w:tabs>
              <w:tab w:val="clear" w:pos="8176"/>
              <w:tab w:val="right" w:pos="9026" w:leader="dot"/>
            </w:tabs>
            <w:rPr/>
          </w:pPr>
          <w:hyperlink w:anchor="__RefHeading___Toc7349046_3224264995">
            <w:r>
              <w:rPr>
                <w:webHidden/>
                <w:rStyle w:val="IndexLink"/>
              </w:rPr>
              <w:t>1623</w:t>
            </w:r>
            <w:r>
              <w:rPr>
                <w:rStyle w:val="IndexLink"/>
                <w:rtl w:val="true"/>
              </w:rPr>
              <w:t xml:space="preserve"> - </w:t>
            </w:r>
            <w:r>
              <w:rPr>
                <w:rStyle w:val="IndexLink"/>
                <w:rtl w:val="true"/>
              </w:rPr>
              <w:t>الزُّهدُ وَالمُکاشَفَةُ</w:t>
            </w:r>
            <w:r>
              <w:rPr>
                <w:rStyle w:val="IndexLink"/>
                <w:rtl w:val="true"/>
              </w:rPr>
              <w:tab/>
            </w:r>
            <w:r>
              <w:rPr>
                <w:rStyle w:val="IndexLink"/>
              </w:rPr>
              <w:t>58</w:t>
            </w:r>
          </w:hyperlink>
        </w:p>
        <w:p>
          <w:pPr>
            <w:pStyle w:val="Contents4"/>
            <w:tabs>
              <w:tab w:val="clear" w:pos="8176"/>
              <w:tab w:val="right" w:pos="9026" w:leader="dot"/>
            </w:tabs>
            <w:rPr/>
          </w:pPr>
          <w:hyperlink w:anchor="__RefHeading___Toc7349048_3224264995">
            <w:r>
              <w:rPr>
                <w:webHidden/>
                <w:rStyle w:val="IndexLink"/>
              </w:rPr>
              <w:t>1624</w:t>
            </w:r>
            <w:r>
              <w:rPr>
                <w:rStyle w:val="IndexLink"/>
                <w:rtl w:val="true"/>
              </w:rPr>
              <w:t xml:space="preserve"> - </w:t>
            </w:r>
            <w:r>
              <w:rPr>
                <w:rStyle w:val="IndexLink"/>
                <w:rtl w:val="true"/>
              </w:rPr>
              <w:t>ثَمَراتُ الزُّهدِ</w:t>
            </w:r>
            <w:r>
              <w:rPr>
                <w:rStyle w:val="IndexLink"/>
                <w:rtl w:val="true"/>
              </w:rPr>
              <w:tab/>
            </w:r>
            <w:r>
              <w:rPr>
                <w:rStyle w:val="IndexLink"/>
              </w:rPr>
              <w:t>60</w:t>
            </w:r>
          </w:hyperlink>
        </w:p>
        <w:p>
          <w:pPr>
            <w:pStyle w:val="Contents4"/>
            <w:tabs>
              <w:tab w:val="clear" w:pos="8176"/>
              <w:tab w:val="right" w:pos="9026" w:leader="dot"/>
            </w:tabs>
            <w:rPr/>
          </w:pPr>
          <w:hyperlink w:anchor="__RefHeading___Toc7349050_3224264995">
            <w:r>
              <w:rPr>
                <w:webHidden/>
                <w:rStyle w:val="IndexLink"/>
              </w:rPr>
              <w:t>1625</w:t>
            </w:r>
            <w:r>
              <w:rPr>
                <w:rStyle w:val="IndexLink"/>
                <w:rtl w:val="true"/>
              </w:rPr>
              <w:t xml:space="preserve"> - </w:t>
            </w:r>
            <w:r>
              <w:rPr>
                <w:rStyle w:val="IndexLink"/>
                <w:rtl w:val="true"/>
              </w:rPr>
              <w:t>مَضارُّ الرَّغبَةِ</w:t>
            </w:r>
            <w:r>
              <w:rPr>
                <w:rStyle w:val="IndexLink"/>
                <w:rtl w:val="true"/>
              </w:rPr>
              <w:tab/>
            </w:r>
            <w:r>
              <w:rPr>
                <w:rStyle w:val="IndexLink"/>
              </w:rPr>
              <w:t>61</w:t>
            </w:r>
          </w:hyperlink>
        </w:p>
        <w:p>
          <w:pPr>
            <w:pStyle w:val="Contents4"/>
            <w:tabs>
              <w:tab w:val="clear" w:pos="8176"/>
              <w:tab w:val="right" w:pos="9026" w:leader="dot"/>
            </w:tabs>
            <w:rPr/>
          </w:pPr>
          <w:hyperlink w:anchor="__RefHeading___Toc7349052_3224264995">
            <w:r>
              <w:rPr>
                <w:webHidden/>
                <w:rStyle w:val="IndexLink"/>
              </w:rPr>
              <w:t>1626</w:t>
            </w:r>
            <w:r>
              <w:rPr>
                <w:rStyle w:val="IndexLink"/>
                <w:rtl w:val="true"/>
              </w:rPr>
              <w:t xml:space="preserve"> - </w:t>
            </w:r>
            <w:r>
              <w:rPr>
                <w:rStyle w:val="IndexLink"/>
                <w:rtl w:val="true"/>
              </w:rPr>
              <w:t>أزهَدُ النّاسِ</w:t>
            </w:r>
            <w:r>
              <w:rPr>
                <w:rStyle w:val="IndexLink"/>
                <w:rtl w:val="true"/>
              </w:rPr>
              <w:tab/>
            </w:r>
            <w:r>
              <w:rPr>
                <w:rStyle w:val="IndexLink"/>
              </w:rPr>
              <w:t>61</w:t>
            </w:r>
          </w:hyperlink>
        </w:p>
        <w:p>
          <w:pPr>
            <w:pStyle w:val="Contents4"/>
            <w:tabs>
              <w:tab w:val="clear" w:pos="8176"/>
              <w:tab w:val="right" w:pos="9026" w:leader="dot"/>
            </w:tabs>
            <w:rPr/>
          </w:pPr>
          <w:hyperlink w:anchor="__RefHeading___Toc7349054_3224264995">
            <w:r>
              <w:rPr>
                <w:webHidden/>
                <w:rStyle w:val="IndexLink"/>
              </w:rPr>
              <w:t>1627</w:t>
            </w:r>
            <w:r>
              <w:rPr>
                <w:rStyle w:val="IndexLink"/>
                <w:rtl w:val="true"/>
              </w:rPr>
              <w:t xml:space="preserve"> - </w:t>
            </w:r>
            <w:r>
              <w:rPr>
                <w:rStyle w:val="IndexLink"/>
                <w:rtl w:val="true"/>
              </w:rPr>
              <w:t>مَوعِظَةٌ لِمَن تَأبی نَفسُهُ الزُّهدَ</w:t>
            </w:r>
            <w:r>
              <w:rPr>
                <w:rStyle w:val="IndexLink"/>
                <w:rtl w:val="true"/>
              </w:rPr>
              <w:tab/>
            </w:r>
            <w:r>
              <w:rPr>
                <w:rStyle w:val="IndexLink"/>
              </w:rPr>
              <w:t>63</w:t>
            </w:r>
          </w:hyperlink>
        </w:p>
        <w:p>
          <w:pPr>
            <w:pStyle w:val="Contents4"/>
            <w:tabs>
              <w:tab w:val="clear" w:pos="8176"/>
              <w:tab w:val="right" w:pos="9026" w:leader="dot"/>
            </w:tabs>
            <w:rPr/>
          </w:pPr>
          <w:hyperlink w:anchor="__RefHeading___Toc7349056_3224264995">
            <w:r>
              <w:rPr>
                <w:webHidden/>
                <w:rStyle w:val="IndexLink"/>
              </w:rPr>
              <w:t>1628</w:t>
            </w:r>
            <w:r>
              <w:rPr>
                <w:rStyle w:val="IndexLink"/>
                <w:rtl w:val="true"/>
              </w:rPr>
              <w:t xml:space="preserve"> - </w:t>
            </w:r>
            <w:r>
              <w:rPr>
                <w:rStyle w:val="IndexLink"/>
                <w:rtl w:val="true"/>
              </w:rPr>
              <w:t>الزُّهدُ لا یَنقُصُ الرِّزقَ</w:t>
            </w:r>
            <w:r>
              <w:rPr>
                <w:rStyle w:val="IndexLink"/>
                <w:rtl w:val="true"/>
              </w:rPr>
              <w:tab/>
            </w:r>
            <w:r>
              <w:rPr>
                <w:rStyle w:val="IndexLink"/>
              </w:rPr>
              <w:t>63</w:t>
            </w:r>
          </w:hyperlink>
        </w:p>
        <w:p>
          <w:pPr>
            <w:pStyle w:val="Contents4"/>
            <w:tabs>
              <w:tab w:val="clear" w:pos="8176"/>
              <w:tab w:val="right" w:pos="9026" w:leader="dot"/>
            </w:tabs>
            <w:rPr/>
          </w:pPr>
          <w:hyperlink w:anchor="__RefHeading___Toc7349058_3224264995">
            <w:r>
              <w:rPr>
                <w:webHidden/>
                <w:rStyle w:val="IndexLink"/>
              </w:rPr>
              <w:t>1629</w:t>
            </w:r>
            <w:r>
              <w:rPr>
                <w:rStyle w:val="IndexLink"/>
                <w:rtl w:val="true"/>
              </w:rPr>
              <w:t xml:space="preserve"> - </w:t>
            </w:r>
            <w:r>
              <w:rPr>
                <w:rStyle w:val="IndexLink"/>
                <w:rtl w:val="true"/>
              </w:rPr>
              <w:t>الزُّهدُ وَالمَعرِفَةُ</w:t>
            </w:r>
            <w:r>
              <w:rPr>
                <w:rStyle w:val="IndexLink"/>
                <w:rtl w:val="true"/>
              </w:rPr>
              <w:tab/>
            </w:r>
            <w:r>
              <w:rPr>
                <w:rStyle w:val="IndexLink"/>
              </w:rPr>
              <w:t>63</w:t>
            </w:r>
          </w:hyperlink>
        </w:p>
        <w:p>
          <w:pPr>
            <w:pStyle w:val="Contents4"/>
            <w:tabs>
              <w:tab w:val="clear" w:pos="8176"/>
              <w:tab w:val="right" w:pos="9026" w:leader="dot"/>
            </w:tabs>
            <w:rPr/>
          </w:pPr>
          <w:hyperlink w:anchor="__RefHeading___Toc7349060_3224264995">
            <w:r>
              <w:rPr>
                <w:webHidden/>
                <w:rStyle w:val="IndexLink"/>
              </w:rPr>
              <w:t>1630</w:t>
            </w:r>
            <w:r>
              <w:rPr>
                <w:rStyle w:val="IndexLink"/>
                <w:rtl w:val="true"/>
              </w:rPr>
              <w:t xml:space="preserve"> - </w:t>
            </w:r>
            <w:r>
              <w:rPr>
                <w:rStyle w:val="IndexLink"/>
                <w:rtl w:val="true"/>
              </w:rPr>
              <w:t>النَّوادِرُ</w:t>
            </w:r>
            <w:r>
              <w:rPr>
                <w:rStyle w:val="IndexLink"/>
                <w:rtl w:val="true"/>
              </w:rPr>
              <w:tab/>
            </w:r>
            <w:r>
              <w:rPr>
                <w:rStyle w:val="IndexLink"/>
              </w:rPr>
              <w:t>64</w:t>
            </w:r>
          </w:hyperlink>
        </w:p>
        <w:p>
          <w:pPr>
            <w:pStyle w:val="Contents3"/>
            <w:tabs>
              <w:tab w:val="clear" w:pos="8459"/>
              <w:tab w:val="right" w:pos="9026" w:leader="dot"/>
            </w:tabs>
            <w:rPr/>
          </w:pPr>
          <w:hyperlink w:anchor="__RefHeading___Toc7349062_3224264995">
            <w:r>
              <w:rPr>
                <w:webHidden/>
                <w:rStyle w:val="IndexLink"/>
              </w:rPr>
              <w:t>208</w:t>
            </w:r>
            <w:r>
              <w:rPr>
                <w:rStyle w:val="IndexLink"/>
                <w:rtl w:val="true"/>
              </w:rPr>
              <w:t xml:space="preserve"> - </w:t>
            </w:r>
            <w:r>
              <w:rPr>
                <w:rStyle w:val="IndexLink"/>
                <w:rtl w:val="true"/>
              </w:rPr>
              <w:t>الزواج</w:t>
            </w:r>
            <w:r>
              <w:rPr>
                <w:rStyle w:val="IndexLink"/>
                <w:rtl w:val="true"/>
              </w:rPr>
              <w:tab/>
            </w:r>
            <w:r>
              <w:rPr>
                <w:rStyle w:val="IndexLink"/>
              </w:rPr>
              <w:t>65</w:t>
            </w:r>
          </w:hyperlink>
        </w:p>
        <w:p>
          <w:pPr>
            <w:pStyle w:val="Contents4"/>
            <w:tabs>
              <w:tab w:val="clear" w:pos="8176"/>
              <w:tab w:val="right" w:pos="9026" w:leader="dot"/>
            </w:tabs>
            <w:rPr/>
          </w:pPr>
          <w:hyperlink w:anchor="__RefHeading___Toc7349064_3224264995">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7349066_3224264995">
            <w:r>
              <w:rPr>
                <w:webHidden/>
                <w:rStyle w:val="IndexLink"/>
              </w:rPr>
              <w:t>1631</w:t>
            </w:r>
            <w:r>
              <w:rPr>
                <w:rStyle w:val="IndexLink"/>
                <w:rtl w:val="true"/>
              </w:rPr>
              <w:t xml:space="preserve"> - </w:t>
            </w:r>
            <w:r>
              <w:rPr>
                <w:rStyle w:val="IndexLink"/>
                <w:rtl w:val="true"/>
              </w:rPr>
              <w:t>الحَثُّ عَلَی الزَّواجِ</w:t>
            </w:r>
            <w:r>
              <w:rPr>
                <w:rStyle w:val="IndexLink"/>
                <w:rtl w:val="true"/>
              </w:rPr>
              <w:tab/>
            </w:r>
            <w:r>
              <w:rPr>
                <w:rStyle w:val="IndexLink"/>
              </w:rPr>
              <w:t>66</w:t>
            </w:r>
          </w:hyperlink>
        </w:p>
        <w:p>
          <w:pPr>
            <w:pStyle w:val="Contents4"/>
            <w:tabs>
              <w:tab w:val="clear" w:pos="8176"/>
              <w:tab w:val="right" w:pos="9026" w:leader="dot"/>
            </w:tabs>
            <w:rPr/>
          </w:pPr>
          <w:hyperlink w:anchor="__RefHeading___Toc7349068_3224264995">
            <w:r>
              <w:rPr>
                <w:webHidden/>
                <w:rStyle w:val="IndexLink"/>
              </w:rPr>
              <w:t>1632</w:t>
            </w:r>
            <w:r>
              <w:rPr>
                <w:rStyle w:val="IndexLink"/>
                <w:rtl w:val="true"/>
              </w:rPr>
              <w:t xml:space="preserve"> - </w:t>
            </w:r>
            <w:r>
              <w:rPr>
                <w:rStyle w:val="IndexLink"/>
                <w:rtl w:val="true"/>
              </w:rPr>
              <w:t>النِّکاحُ سُنَّةٌ</w:t>
            </w:r>
            <w:r>
              <w:rPr>
                <w:rStyle w:val="IndexLink"/>
                <w:rtl w:val="true"/>
              </w:rPr>
              <w:tab/>
            </w:r>
            <w:r>
              <w:rPr>
                <w:rStyle w:val="IndexLink"/>
              </w:rPr>
              <w:t>66</w:t>
            </w:r>
          </w:hyperlink>
        </w:p>
        <w:p>
          <w:pPr>
            <w:pStyle w:val="Contents4"/>
            <w:tabs>
              <w:tab w:val="clear" w:pos="8176"/>
              <w:tab w:val="right" w:pos="9026" w:leader="dot"/>
            </w:tabs>
            <w:rPr/>
          </w:pPr>
          <w:hyperlink w:anchor="__RefHeading___Toc7349070_3224264995">
            <w:r>
              <w:rPr>
                <w:webHidden/>
                <w:rStyle w:val="IndexLink"/>
              </w:rPr>
              <w:t>1633</w:t>
            </w:r>
            <w:r>
              <w:rPr>
                <w:rStyle w:val="IndexLink"/>
                <w:rtl w:val="true"/>
              </w:rPr>
              <w:t xml:space="preserve"> - </w:t>
            </w:r>
            <w:r>
              <w:rPr>
                <w:rStyle w:val="IndexLink"/>
                <w:rtl w:val="true"/>
              </w:rPr>
              <w:t>مَن تَزَوَّجَ فی حَداثَةِ سِنِّهِ</w:t>
            </w:r>
            <w:r>
              <w:rPr>
                <w:rStyle w:val="IndexLink"/>
                <w:rtl w:val="true"/>
              </w:rPr>
              <w:tab/>
            </w:r>
            <w:r>
              <w:rPr>
                <w:rStyle w:val="IndexLink"/>
              </w:rPr>
              <w:t>67</w:t>
            </w:r>
          </w:hyperlink>
        </w:p>
        <w:p>
          <w:pPr>
            <w:pStyle w:val="Contents4"/>
            <w:tabs>
              <w:tab w:val="clear" w:pos="8176"/>
              <w:tab w:val="right" w:pos="9026" w:leader="dot"/>
            </w:tabs>
            <w:rPr/>
          </w:pPr>
          <w:hyperlink w:anchor="__RefHeading___Toc7349072_3224264995">
            <w:r>
              <w:rPr>
                <w:webHidden/>
                <w:rStyle w:val="IndexLink"/>
              </w:rPr>
              <w:t>1634</w:t>
            </w:r>
            <w:r>
              <w:rPr>
                <w:rStyle w:val="IndexLink"/>
                <w:rtl w:val="true"/>
              </w:rPr>
              <w:t xml:space="preserve"> - </w:t>
            </w:r>
            <w:r>
              <w:rPr>
                <w:rStyle w:val="IndexLink"/>
                <w:rtl w:val="true"/>
              </w:rPr>
              <w:t>مَن تَزَوَّجَ أحرَزَ نِصفَ دینِهِ</w:t>
            </w:r>
            <w:r>
              <w:rPr>
                <w:rStyle w:val="IndexLink"/>
                <w:rtl w:val="true"/>
              </w:rPr>
              <w:tab/>
            </w:r>
            <w:r>
              <w:rPr>
                <w:rStyle w:val="IndexLink"/>
              </w:rPr>
              <w:t>67</w:t>
            </w:r>
          </w:hyperlink>
        </w:p>
        <w:p>
          <w:pPr>
            <w:pStyle w:val="Contents4"/>
            <w:tabs>
              <w:tab w:val="clear" w:pos="8176"/>
              <w:tab w:val="right" w:pos="9026" w:leader="dot"/>
            </w:tabs>
            <w:rPr/>
          </w:pPr>
          <w:hyperlink w:anchor="__RefHeading___Toc7349074_3224264995">
            <w:r>
              <w:rPr>
                <w:webHidden/>
                <w:rStyle w:val="IndexLink"/>
              </w:rPr>
              <w:t>1635</w:t>
            </w:r>
            <w:r>
              <w:rPr>
                <w:rStyle w:val="IndexLink"/>
                <w:rtl w:val="true"/>
              </w:rPr>
              <w:t xml:space="preserve"> - </w:t>
            </w:r>
            <w:r>
              <w:rPr>
                <w:rStyle w:val="IndexLink"/>
                <w:rtl w:val="true"/>
              </w:rPr>
              <w:t>صَلاةُ المُتَزَوِّجِ ونَومُهُ</w:t>
            </w:r>
            <w:r>
              <w:rPr>
                <w:rStyle w:val="IndexLink"/>
                <w:rtl w:val="true"/>
              </w:rPr>
              <w:tab/>
            </w:r>
            <w:r>
              <w:rPr>
                <w:rStyle w:val="IndexLink"/>
              </w:rPr>
              <w:t>67</w:t>
            </w:r>
          </w:hyperlink>
        </w:p>
        <w:p>
          <w:pPr>
            <w:pStyle w:val="Contents4"/>
            <w:tabs>
              <w:tab w:val="clear" w:pos="8176"/>
              <w:tab w:val="right" w:pos="9026" w:leader="dot"/>
            </w:tabs>
            <w:rPr/>
          </w:pPr>
          <w:hyperlink w:anchor="__RefHeading___Toc7349076_3224264995">
            <w:r>
              <w:rPr>
                <w:webHidden/>
                <w:rStyle w:val="IndexLink"/>
              </w:rPr>
              <w:t>1636</w:t>
            </w:r>
            <w:r>
              <w:rPr>
                <w:rStyle w:val="IndexLink"/>
                <w:rtl w:val="true"/>
              </w:rPr>
              <w:t xml:space="preserve"> - </w:t>
            </w:r>
            <w:r>
              <w:rPr>
                <w:rStyle w:val="IndexLink"/>
                <w:rtl w:val="true"/>
              </w:rPr>
              <w:t>زِیادةُ الرِّزقِ بِالنِّکاحِ</w:t>
            </w:r>
            <w:r>
              <w:rPr>
                <w:rStyle w:val="IndexLink"/>
                <w:rtl w:val="true"/>
              </w:rPr>
              <w:tab/>
            </w:r>
            <w:r>
              <w:rPr>
                <w:rStyle w:val="IndexLink"/>
              </w:rPr>
              <w:t>67</w:t>
            </w:r>
          </w:hyperlink>
        </w:p>
        <w:p>
          <w:pPr>
            <w:pStyle w:val="Contents4"/>
            <w:tabs>
              <w:tab w:val="clear" w:pos="8176"/>
              <w:tab w:val="right" w:pos="9026" w:leader="dot"/>
            </w:tabs>
            <w:rPr/>
          </w:pPr>
          <w:hyperlink w:anchor="__RefHeading___Toc7349078_3224264995">
            <w:r>
              <w:rPr>
                <w:webHidden/>
                <w:rStyle w:val="IndexLink"/>
              </w:rPr>
              <w:t>1637</w:t>
            </w:r>
            <w:r>
              <w:rPr>
                <w:rStyle w:val="IndexLink"/>
                <w:rtl w:val="true"/>
              </w:rPr>
              <w:t xml:space="preserve"> - </w:t>
            </w:r>
            <w:r>
              <w:rPr>
                <w:rStyle w:val="IndexLink"/>
                <w:rtl w:val="true"/>
              </w:rPr>
              <w:t>التَّحذیرُ مِن تَرکِ الزَّواجِ</w:t>
            </w:r>
            <w:r>
              <w:rPr>
                <w:rStyle w:val="IndexLink"/>
                <w:rtl w:val="true"/>
              </w:rPr>
              <w:tab/>
            </w:r>
            <w:r>
              <w:rPr>
                <w:rStyle w:val="IndexLink"/>
              </w:rPr>
              <w:t>68</w:t>
            </w:r>
          </w:hyperlink>
        </w:p>
        <w:p>
          <w:pPr>
            <w:pStyle w:val="Contents4"/>
            <w:tabs>
              <w:tab w:val="clear" w:pos="8176"/>
              <w:tab w:val="right" w:pos="9026" w:leader="dot"/>
            </w:tabs>
            <w:rPr/>
          </w:pPr>
          <w:hyperlink w:anchor="__RefHeading___Toc7349080_3224264995">
            <w:r>
              <w:rPr>
                <w:webHidden/>
                <w:rStyle w:val="IndexLink"/>
              </w:rPr>
              <w:t>1638</w:t>
            </w:r>
            <w:r>
              <w:rPr>
                <w:rStyle w:val="IndexLink"/>
                <w:rtl w:val="true"/>
              </w:rPr>
              <w:t xml:space="preserve"> - </w:t>
            </w:r>
            <w:r>
              <w:rPr>
                <w:rStyle w:val="IndexLink"/>
                <w:rtl w:val="true"/>
              </w:rPr>
              <w:t>ذَمُّ العُزّابِ</w:t>
            </w:r>
            <w:r>
              <w:rPr>
                <w:rStyle w:val="IndexLink"/>
                <w:rtl w:val="true"/>
              </w:rPr>
              <w:tab/>
            </w:r>
            <w:r>
              <w:rPr>
                <w:rStyle w:val="IndexLink"/>
              </w:rPr>
              <w:t>69</w:t>
            </w:r>
          </w:hyperlink>
        </w:p>
        <w:p>
          <w:pPr>
            <w:pStyle w:val="Contents4"/>
            <w:tabs>
              <w:tab w:val="clear" w:pos="8176"/>
              <w:tab w:val="right" w:pos="9026" w:leader="dot"/>
            </w:tabs>
            <w:rPr/>
          </w:pPr>
          <w:hyperlink w:anchor="__RefHeading___Toc7349082_3224264995">
            <w:r>
              <w:rPr>
                <w:webHidden/>
                <w:rStyle w:val="IndexLink"/>
              </w:rPr>
              <w:t>1639</w:t>
            </w:r>
            <w:r>
              <w:rPr>
                <w:rStyle w:val="IndexLink"/>
                <w:rtl w:val="true"/>
              </w:rPr>
              <w:t xml:space="preserve"> - </w:t>
            </w:r>
            <w:r>
              <w:rPr>
                <w:rStyle w:val="IndexLink"/>
                <w:rtl w:val="true"/>
              </w:rPr>
              <w:t>ثَوابُ تَزویجِ الإخوانِ</w:t>
            </w:r>
            <w:r>
              <w:rPr>
                <w:rStyle w:val="IndexLink"/>
                <w:rtl w:val="true"/>
              </w:rPr>
              <w:tab/>
            </w:r>
            <w:r>
              <w:rPr>
                <w:rStyle w:val="IndexLink"/>
              </w:rPr>
              <w:t>69</w:t>
            </w:r>
          </w:hyperlink>
        </w:p>
        <w:p>
          <w:pPr>
            <w:pStyle w:val="Contents4"/>
            <w:tabs>
              <w:tab w:val="clear" w:pos="8176"/>
              <w:tab w:val="right" w:pos="9026" w:leader="dot"/>
            </w:tabs>
            <w:rPr/>
          </w:pPr>
          <w:hyperlink w:anchor="__RefHeading___Toc7349084_3224264995">
            <w:r>
              <w:rPr>
                <w:webHidden/>
                <w:rStyle w:val="IndexLink"/>
              </w:rPr>
              <w:t>1640</w:t>
            </w:r>
            <w:r>
              <w:rPr>
                <w:rStyle w:val="IndexLink"/>
                <w:rtl w:val="true"/>
              </w:rPr>
              <w:t xml:space="preserve"> - </w:t>
            </w:r>
            <w:r>
              <w:rPr>
                <w:rStyle w:val="IndexLink"/>
                <w:rtl w:val="true"/>
              </w:rPr>
              <w:t>الحَثُّ عَلَی التَّعجیلِ فی تَزویجِ البَناتِ</w:t>
            </w:r>
            <w:r>
              <w:rPr>
                <w:rStyle w:val="IndexLink"/>
                <w:rtl w:val="true"/>
              </w:rPr>
              <w:tab/>
            </w:r>
            <w:r>
              <w:rPr>
                <w:rStyle w:val="IndexLink"/>
              </w:rPr>
              <w:t>69</w:t>
            </w:r>
          </w:hyperlink>
        </w:p>
        <w:p>
          <w:pPr>
            <w:pStyle w:val="Contents4"/>
            <w:tabs>
              <w:tab w:val="clear" w:pos="8176"/>
              <w:tab w:val="right" w:pos="9026" w:leader="dot"/>
            </w:tabs>
            <w:rPr/>
          </w:pPr>
          <w:hyperlink w:anchor="__RefHeading___Toc7349086_3224264995">
            <w:r>
              <w:rPr>
                <w:webHidden/>
                <w:rStyle w:val="IndexLink"/>
              </w:rPr>
              <w:t>1641</w:t>
            </w:r>
            <w:r>
              <w:rPr>
                <w:rStyle w:val="IndexLink"/>
                <w:rtl w:val="true"/>
              </w:rPr>
              <w:t xml:space="preserve"> - </w:t>
            </w:r>
            <w:r>
              <w:rPr>
                <w:rStyle w:val="IndexLink"/>
                <w:rtl w:val="true"/>
              </w:rPr>
              <w:t>الاهتِمامُ بدِینِ المَرأةِ فِی الزَّواجِ</w:t>
            </w:r>
            <w:r>
              <w:rPr>
                <w:rStyle w:val="IndexLink"/>
                <w:rtl w:val="true"/>
              </w:rPr>
              <w:tab/>
            </w:r>
            <w:r>
              <w:rPr>
                <w:rStyle w:val="IndexLink"/>
              </w:rPr>
              <w:t>70</w:t>
            </w:r>
          </w:hyperlink>
        </w:p>
        <w:p>
          <w:pPr>
            <w:pStyle w:val="Contents4"/>
            <w:tabs>
              <w:tab w:val="clear" w:pos="8176"/>
              <w:tab w:val="right" w:pos="9026" w:leader="dot"/>
            </w:tabs>
            <w:rPr/>
          </w:pPr>
          <w:hyperlink w:anchor="__RefHeading___Toc7349088_3224264995">
            <w:r>
              <w:rPr>
                <w:webHidden/>
                <w:rStyle w:val="IndexLink"/>
              </w:rPr>
              <w:t>1642</w:t>
            </w:r>
            <w:r>
              <w:rPr>
                <w:rStyle w:val="IndexLink"/>
                <w:rtl w:val="true"/>
              </w:rPr>
              <w:t xml:space="preserve"> - </w:t>
            </w:r>
            <w:r>
              <w:rPr>
                <w:rStyle w:val="IndexLink"/>
                <w:rtl w:val="true"/>
              </w:rPr>
              <w:t>الاهتِمامُ بدِینِ الرَّجُلِ فِی الزَّواجِ</w:t>
            </w:r>
            <w:r>
              <w:rPr>
                <w:rStyle w:val="IndexLink"/>
                <w:rtl w:val="true"/>
              </w:rPr>
              <w:tab/>
            </w:r>
            <w:r>
              <w:rPr>
                <w:rStyle w:val="IndexLink"/>
              </w:rPr>
              <w:t>70</w:t>
            </w:r>
          </w:hyperlink>
        </w:p>
        <w:p>
          <w:pPr>
            <w:pStyle w:val="Contents4"/>
            <w:tabs>
              <w:tab w:val="clear" w:pos="8176"/>
              <w:tab w:val="right" w:pos="9026" w:leader="dot"/>
            </w:tabs>
            <w:rPr/>
          </w:pPr>
          <w:hyperlink w:anchor="__RefHeading___Toc7349090_3224264995">
            <w:r>
              <w:rPr>
                <w:webHidden/>
                <w:rStyle w:val="IndexLink"/>
              </w:rPr>
              <w:t>1643</w:t>
            </w:r>
            <w:r>
              <w:rPr>
                <w:rStyle w:val="IndexLink"/>
                <w:rtl w:val="true"/>
              </w:rPr>
              <w:t xml:space="preserve"> - </w:t>
            </w:r>
            <w:r>
              <w:rPr>
                <w:rStyle w:val="IndexLink"/>
                <w:rtl w:val="true"/>
              </w:rPr>
              <w:t>حِکمَةُ المَهرِ</w:t>
            </w:r>
            <w:r>
              <w:rPr>
                <w:rStyle w:val="IndexLink"/>
                <w:rtl w:val="true"/>
              </w:rPr>
              <w:tab/>
            </w:r>
            <w:r>
              <w:rPr>
                <w:rStyle w:val="IndexLink"/>
              </w:rPr>
              <w:t>71</w:t>
            </w:r>
          </w:hyperlink>
        </w:p>
        <w:p>
          <w:pPr>
            <w:pStyle w:val="Contents4"/>
            <w:tabs>
              <w:tab w:val="clear" w:pos="8176"/>
              <w:tab w:val="right" w:pos="9026" w:leader="dot"/>
            </w:tabs>
            <w:rPr/>
          </w:pPr>
          <w:hyperlink w:anchor="__RefHeading___Toc7349092_3224264995">
            <w:r>
              <w:rPr>
                <w:webHidden/>
                <w:rStyle w:val="IndexLink"/>
              </w:rPr>
              <w:t>1644</w:t>
            </w:r>
            <w:r>
              <w:rPr>
                <w:rStyle w:val="IndexLink"/>
                <w:rtl w:val="true"/>
              </w:rPr>
              <w:t xml:space="preserve"> - </w:t>
            </w:r>
            <w:r>
              <w:rPr>
                <w:rStyle w:val="IndexLink"/>
                <w:rtl w:val="true"/>
              </w:rPr>
              <w:t>ذَمُّ غَلاءِ المَهرِ</w:t>
            </w:r>
            <w:r>
              <w:rPr>
                <w:rStyle w:val="IndexLink"/>
                <w:rtl w:val="true"/>
              </w:rPr>
              <w:tab/>
            </w:r>
            <w:r>
              <w:rPr>
                <w:rStyle w:val="IndexLink"/>
              </w:rPr>
              <w:t>71</w:t>
            </w:r>
          </w:hyperlink>
        </w:p>
        <w:p>
          <w:pPr>
            <w:pStyle w:val="Contents4"/>
            <w:tabs>
              <w:tab w:val="clear" w:pos="8176"/>
              <w:tab w:val="right" w:pos="9026" w:leader="dot"/>
            </w:tabs>
            <w:rPr/>
          </w:pPr>
          <w:hyperlink w:anchor="__RefHeading___Toc7349094_3224264995">
            <w:r>
              <w:rPr>
                <w:webHidden/>
                <w:rStyle w:val="IndexLink"/>
              </w:rPr>
              <w:t>1645</w:t>
            </w:r>
            <w:r>
              <w:rPr>
                <w:rStyle w:val="IndexLink"/>
                <w:rtl w:val="true"/>
              </w:rPr>
              <w:t xml:space="preserve"> - </w:t>
            </w:r>
            <w:r>
              <w:rPr>
                <w:rStyle w:val="IndexLink"/>
                <w:rtl w:val="true"/>
              </w:rPr>
              <w:t>الاهتِمامُ فِی اختِیارِ الزَّوجَةِ</w:t>
            </w:r>
            <w:r>
              <w:rPr>
                <w:rStyle w:val="IndexLink"/>
                <w:rtl w:val="true"/>
              </w:rPr>
              <w:tab/>
            </w:r>
            <w:r>
              <w:rPr>
                <w:rStyle w:val="IndexLink"/>
              </w:rPr>
              <w:t>72</w:t>
            </w:r>
          </w:hyperlink>
        </w:p>
        <w:p>
          <w:pPr>
            <w:pStyle w:val="Contents4"/>
            <w:tabs>
              <w:tab w:val="clear" w:pos="8176"/>
              <w:tab w:val="right" w:pos="9026" w:leader="dot"/>
            </w:tabs>
            <w:rPr/>
          </w:pPr>
          <w:hyperlink w:anchor="__RefHeading___Toc7349096_3224264995">
            <w:r>
              <w:rPr>
                <w:webHidden/>
                <w:rStyle w:val="IndexLink"/>
              </w:rPr>
              <w:t>1646</w:t>
            </w:r>
            <w:r>
              <w:rPr>
                <w:rStyle w:val="IndexLink"/>
                <w:rtl w:val="true"/>
              </w:rPr>
              <w:t xml:space="preserve"> - </w:t>
            </w:r>
            <w:r>
              <w:rPr>
                <w:rStyle w:val="IndexLink"/>
                <w:rtl w:val="true"/>
              </w:rPr>
              <w:t>تَخَیَّرُوا لِنُطَفِکُم</w:t>
            </w:r>
            <w:r>
              <w:rPr>
                <w:rStyle w:val="IndexLink"/>
                <w:rtl w:val="true"/>
              </w:rPr>
              <w:tab/>
            </w:r>
            <w:r>
              <w:rPr>
                <w:rStyle w:val="IndexLink"/>
              </w:rPr>
              <w:t>72</w:t>
            </w:r>
          </w:hyperlink>
        </w:p>
        <w:p>
          <w:pPr>
            <w:pStyle w:val="Contents4"/>
            <w:tabs>
              <w:tab w:val="clear" w:pos="8176"/>
              <w:tab w:val="right" w:pos="9026" w:leader="dot"/>
            </w:tabs>
            <w:rPr/>
          </w:pPr>
          <w:hyperlink w:anchor="__RefHeading___Toc7349098_3224264995">
            <w:r>
              <w:rPr>
                <w:webHidden/>
                <w:rStyle w:val="IndexLink"/>
              </w:rPr>
              <w:t>1647</w:t>
            </w:r>
            <w:r>
              <w:rPr>
                <w:rStyle w:val="IndexLink"/>
                <w:rtl w:val="true"/>
              </w:rPr>
              <w:t xml:space="preserve"> - </w:t>
            </w:r>
            <w:r>
              <w:rPr>
                <w:rStyle w:val="IndexLink"/>
                <w:rtl w:val="true"/>
              </w:rPr>
              <w:t>المُؤمِنَةُ کُفوُ المُؤمِنِ</w:t>
            </w:r>
            <w:r>
              <w:rPr>
                <w:rStyle w:val="IndexLink"/>
                <w:rtl w:val="true"/>
              </w:rPr>
              <w:tab/>
            </w:r>
            <w:r>
              <w:rPr>
                <w:rStyle w:val="IndexLink"/>
              </w:rPr>
              <w:t>72</w:t>
            </w:r>
          </w:hyperlink>
        </w:p>
        <w:p>
          <w:pPr>
            <w:pStyle w:val="Contents4"/>
            <w:tabs>
              <w:tab w:val="clear" w:pos="8176"/>
              <w:tab w:val="right" w:pos="9026" w:leader="dot"/>
            </w:tabs>
            <w:rPr/>
          </w:pPr>
          <w:hyperlink w:anchor="__RefHeading___Toc7349100_3224264995">
            <w:r>
              <w:rPr>
                <w:webHidden/>
                <w:rStyle w:val="IndexLink"/>
              </w:rPr>
              <w:t>1648</w:t>
            </w:r>
            <w:r>
              <w:rPr>
                <w:rStyle w:val="IndexLink"/>
                <w:rtl w:val="true"/>
              </w:rPr>
              <w:t xml:space="preserve"> - </w:t>
            </w:r>
            <w:r>
              <w:rPr>
                <w:rStyle w:val="IndexLink"/>
                <w:rtl w:val="true"/>
              </w:rPr>
              <w:t>مَن لا یَنبَغی تَزویجُهُم</w:t>
            </w:r>
            <w:r>
              <w:rPr>
                <w:rStyle w:val="IndexLink"/>
                <w:rtl w:val="true"/>
              </w:rPr>
              <w:tab/>
            </w:r>
            <w:r>
              <w:rPr>
                <w:rStyle w:val="IndexLink"/>
              </w:rPr>
              <w:t>73</w:t>
            </w:r>
          </w:hyperlink>
        </w:p>
        <w:p>
          <w:pPr>
            <w:pStyle w:val="Contents4"/>
            <w:tabs>
              <w:tab w:val="clear" w:pos="8176"/>
              <w:tab w:val="right" w:pos="9026" w:leader="dot"/>
            </w:tabs>
            <w:rPr/>
          </w:pPr>
          <w:hyperlink w:anchor="__RefHeading___Toc7349102_3224264995">
            <w:r>
              <w:rPr>
                <w:webHidden/>
                <w:rStyle w:val="IndexLink"/>
              </w:rPr>
              <w:t>1649</w:t>
            </w:r>
            <w:r>
              <w:rPr>
                <w:rStyle w:val="IndexLink"/>
                <w:rtl w:val="true"/>
              </w:rPr>
              <w:t xml:space="preserve"> - </w:t>
            </w:r>
            <w:r>
              <w:rPr>
                <w:rStyle w:val="IndexLink"/>
                <w:rtl w:val="true"/>
              </w:rPr>
              <w:t>مَن لا یَنبَغی تَزَوُّجُهُنَّ</w:t>
            </w:r>
            <w:r>
              <w:rPr>
                <w:rStyle w:val="IndexLink"/>
                <w:rtl w:val="true"/>
              </w:rPr>
              <w:tab/>
            </w:r>
            <w:r>
              <w:rPr>
                <w:rStyle w:val="IndexLink"/>
              </w:rPr>
              <w:t>73</w:t>
            </w:r>
          </w:hyperlink>
        </w:p>
        <w:p>
          <w:pPr>
            <w:pStyle w:val="Contents4"/>
            <w:tabs>
              <w:tab w:val="clear" w:pos="8176"/>
              <w:tab w:val="right" w:pos="9026" w:leader="dot"/>
            </w:tabs>
            <w:rPr/>
          </w:pPr>
          <w:hyperlink w:anchor="__RefHeading___Toc7349104_3224264995">
            <w:r>
              <w:rPr>
                <w:webHidden/>
                <w:rStyle w:val="IndexLink"/>
              </w:rPr>
              <w:t>1650</w:t>
            </w:r>
            <w:r>
              <w:rPr>
                <w:rStyle w:val="IndexLink"/>
                <w:rtl w:val="true"/>
              </w:rPr>
              <w:t xml:space="preserve"> - </w:t>
            </w:r>
            <w:r>
              <w:rPr>
                <w:rStyle w:val="IndexLink"/>
                <w:rtl w:val="true"/>
              </w:rPr>
              <w:t>أقسامُ النِّساءِ</w:t>
            </w:r>
            <w:r>
              <w:rPr>
                <w:rStyle w:val="IndexLink"/>
                <w:rtl w:val="true"/>
              </w:rPr>
              <w:tab/>
            </w:r>
            <w:r>
              <w:rPr>
                <w:rStyle w:val="IndexLink"/>
              </w:rPr>
              <w:t>73</w:t>
            </w:r>
          </w:hyperlink>
        </w:p>
        <w:p>
          <w:pPr>
            <w:pStyle w:val="Contents4"/>
            <w:tabs>
              <w:tab w:val="clear" w:pos="8176"/>
              <w:tab w:val="right" w:pos="9026" w:leader="dot"/>
            </w:tabs>
            <w:rPr/>
          </w:pPr>
          <w:hyperlink w:anchor="__RefHeading___Toc7349106_3224264995">
            <w:r>
              <w:rPr>
                <w:webHidden/>
                <w:rStyle w:val="IndexLink"/>
              </w:rPr>
              <w:t>1651</w:t>
            </w:r>
            <w:r>
              <w:rPr>
                <w:rStyle w:val="IndexLink"/>
                <w:rtl w:val="true"/>
              </w:rPr>
              <w:t xml:space="preserve"> - </w:t>
            </w:r>
            <w:r>
              <w:rPr>
                <w:rStyle w:val="IndexLink"/>
                <w:rtl w:val="true"/>
              </w:rPr>
              <w:t>حُقوقُ الزَّوجِ</w:t>
            </w:r>
            <w:r>
              <w:rPr>
                <w:rStyle w:val="IndexLink"/>
                <w:rtl w:val="true"/>
              </w:rPr>
              <w:tab/>
            </w:r>
            <w:r>
              <w:rPr>
                <w:rStyle w:val="IndexLink"/>
              </w:rPr>
              <w:t>74</w:t>
            </w:r>
          </w:hyperlink>
        </w:p>
        <w:p>
          <w:pPr>
            <w:pStyle w:val="Contents4"/>
            <w:tabs>
              <w:tab w:val="clear" w:pos="8176"/>
              <w:tab w:val="right" w:pos="9026" w:leader="dot"/>
            </w:tabs>
            <w:rPr/>
          </w:pPr>
          <w:hyperlink w:anchor="__RefHeading___Toc7349108_3224264995">
            <w:r>
              <w:rPr>
                <w:webHidden/>
                <w:rStyle w:val="IndexLink"/>
              </w:rPr>
              <w:t>1652</w:t>
            </w:r>
            <w:r>
              <w:rPr>
                <w:rStyle w:val="IndexLink"/>
                <w:rtl w:val="true"/>
              </w:rPr>
              <w:t xml:space="preserve"> - </w:t>
            </w:r>
            <w:r>
              <w:rPr>
                <w:rStyle w:val="IndexLink"/>
                <w:rtl w:val="true"/>
              </w:rPr>
              <w:t>حُقوقُ الزَّوجَةِ</w:t>
            </w:r>
            <w:r>
              <w:rPr>
                <w:rStyle w:val="IndexLink"/>
                <w:rtl w:val="true"/>
              </w:rPr>
              <w:tab/>
            </w:r>
            <w:r>
              <w:rPr>
                <w:rStyle w:val="IndexLink"/>
              </w:rPr>
              <w:t>75</w:t>
            </w:r>
          </w:hyperlink>
        </w:p>
        <w:p>
          <w:pPr>
            <w:pStyle w:val="Contents4"/>
            <w:tabs>
              <w:tab w:val="clear" w:pos="8176"/>
              <w:tab w:val="right" w:pos="9026" w:leader="dot"/>
            </w:tabs>
            <w:rPr/>
          </w:pPr>
          <w:hyperlink w:anchor="__RefHeading___Toc7349110_3224264995">
            <w:r>
              <w:rPr>
                <w:webHidden/>
                <w:rStyle w:val="IndexLink"/>
              </w:rPr>
              <w:t>1653</w:t>
            </w:r>
            <w:r>
              <w:rPr>
                <w:rStyle w:val="IndexLink"/>
                <w:rtl w:val="true"/>
              </w:rPr>
              <w:t xml:space="preserve"> - </w:t>
            </w:r>
            <w:r>
              <w:rPr>
                <w:rStyle w:val="IndexLink"/>
                <w:rtl w:val="true"/>
              </w:rPr>
              <w:t>خِدمَةُ الزَّوجِ</w:t>
            </w:r>
            <w:r>
              <w:rPr>
                <w:rStyle w:val="IndexLink"/>
                <w:rtl w:val="true"/>
              </w:rPr>
              <w:tab/>
            </w:r>
            <w:r>
              <w:rPr>
                <w:rStyle w:val="IndexLink"/>
              </w:rPr>
              <w:t>76</w:t>
            </w:r>
          </w:hyperlink>
        </w:p>
        <w:p>
          <w:pPr>
            <w:pStyle w:val="Contents4"/>
            <w:tabs>
              <w:tab w:val="clear" w:pos="8176"/>
              <w:tab w:val="right" w:pos="9026" w:leader="dot"/>
            </w:tabs>
            <w:rPr/>
          </w:pPr>
          <w:hyperlink w:anchor="__RefHeading___Toc7349112_3224264995">
            <w:r>
              <w:rPr>
                <w:webHidden/>
                <w:rStyle w:val="IndexLink"/>
              </w:rPr>
              <w:t>1654</w:t>
            </w:r>
            <w:r>
              <w:rPr>
                <w:rStyle w:val="IndexLink"/>
                <w:rtl w:val="true"/>
              </w:rPr>
              <w:t xml:space="preserve"> - </w:t>
            </w:r>
            <w:r>
              <w:rPr>
                <w:rStyle w:val="IndexLink"/>
                <w:rtl w:val="true"/>
              </w:rPr>
              <w:t>خِدمَةُ الزَّوجَةِ</w:t>
            </w:r>
            <w:r>
              <w:rPr>
                <w:rStyle w:val="IndexLink"/>
                <w:rtl w:val="true"/>
              </w:rPr>
              <w:tab/>
            </w:r>
            <w:r>
              <w:rPr>
                <w:rStyle w:val="IndexLink"/>
              </w:rPr>
              <w:t>76</w:t>
            </w:r>
          </w:hyperlink>
        </w:p>
        <w:p>
          <w:pPr>
            <w:pStyle w:val="Contents4"/>
            <w:tabs>
              <w:tab w:val="clear" w:pos="8176"/>
              <w:tab w:val="right" w:pos="9026" w:leader="dot"/>
            </w:tabs>
            <w:rPr/>
          </w:pPr>
          <w:hyperlink w:anchor="__RefHeading___Toc7349114_3224264995">
            <w:r>
              <w:rPr>
                <w:webHidden/>
                <w:rStyle w:val="IndexLink"/>
              </w:rPr>
              <w:t>1655</w:t>
            </w:r>
            <w:r>
              <w:rPr>
                <w:rStyle w:val="IndexLink"/>
                <w:rtl w:val="true"/>
              </w:rPr>
              <w:t xml:space="preserve"> - </w:t>
            </w:r>
            <w:r>
              <w:rPr>
                <w:rStyle w:val="IndexLink"/>
                <w:rtl w:val="true"/>
              </w:rPr>
              <w:t>إیذاءُ الزَّوجِ</w:t>
            </w:r>
            <w:r>
              <w:rPr>
                <w:rStyle w:val="IndexLink"/>
                <w:rtl w:val="true"/>
              </w:rPr>
              <w:tab/>
            </w:r>
            <w:r>
              <w:rPr>
                <w:rStyle w:val="IndexLink"/>
              </w:rPr>
              <w:t>77</w:t>
            </w:r>
          </w:hyperlink>
        </w:p>
        <w:p>
          <w:pPr>
            <w:pStyle w:val="Contents4"/>
            <w:tabs>
              <w:tab w:val="clear" w:pos="8176"/>
              <w:tab w:val="right" w:pos="9026" w:leader="dot"/>
            </w:tabs>
            <w:rPr/>
          </w:pPr>
          <w:hyperlink w:anchor="__RefHeading___Toc7349116_3224264995">
            <w:r>
              <w:rPr>
                <w:webHidden/>
                <w:rStyle w:val="IndexLink"/>
              </w:rPr>
              <w:t>1656</w:t>
            </w:r>
            <w:r>
              <w:rPr>
                <w:rStyle w:val="IndexLink"/>
                <w:rtl w:val="true"/>
              </w:rPr>
              <w:t xml:space="preserve"> - </w:t>
            </w:r>
            <w:r>
              <w:rPr>
                <w:rStyle w:val="IndexLink"/>
                <w:rtl w:val="true"/>
              </w:rPr>
              <w:t>إیذاءُ الزَّوجَةِ</w:t>
            </w:r>
            <w:r>
              <w:rPr>
                <w:rStyle w:val="IndexLink"/>
                <w:rtl w:val="true"/>
              </w:rPr>
              <w:tab/>
            </w:r>
            <w:r>
              <w:rPr>
                <w:rStyle w:val="IndexLink"/>
              </w:rPr>
              <w:t>77</w:t>
            </w:r>
          </w:hyperlink>
        </w:p>
        <w:p>
          <w:pPr>
            <w:pStyle w:val="Contents4"/>
            <w:tabs>
              <w:tab w:val="clear" w:pos="8176"/>
              <w:tab w:val="right" w:pos="9026" w:leader="dot"/>
            </w:tabs>
            <w:rPr/>
          </w:pPr>
          <w:hyperlink w:anchor="__RefHeading___Toc7349118_3224264995">
            <w:r>
              <w:rPr>
                <w:webHidden/>
                <w:rStyle w:val="IndexLink"/>
              </w:rPr>
              <w:t>1657</w:t>
            </w:r>
            <w:r>
              <w:rPr>
                <w:rStyle w:val="IndexLink"/>
                <w:rtl w:val="true"/>
              </w:rPr>
              <w:t xml:space="preserve"> - </w:t>
            </w:r>
            <w:r>
              <w:rPr>
                <w:rStyle w:val="IndexLink"/>
                <w:rtl w:val="true"/>
              </w:rPr>
              <w:t>الصَّبرُ عَلی سوءِ خُلُقِ الزَّوجَةِ</w:t>
            </w:r>
            <w:r>
              <w:rPr>
                <w:rStyle w:val="IndexLink"/>
                <w:rtl w:val="true"/>
              </w:rPr>
              <w:tab/>
            </w:r>
            <w:r>
              <w:rPr>
                <w:rStyle w:val="IndexLink"/>
              </w:rPr>
              <w:t>77</w:t>
            </w:r>
          </w:hyperlink>
        </w:p>
        <w:p>
          <w:pPr>
            <w:pStyle w:val="Contents4"/>
            <w:tabs>
              <w:tab w:val="clear" w:pos="8176"/>
              <w:tab w:val="right" w:pos="9026" w:leader="dot"/>
            </w:tabs>
            <w:rPr/>
          </w:pPr>
          <w:hyperlink w:anchor="__RefHeading___Toc7349120_3224264995">
            <w:r>
              <w:rPr>
                <w:webHidden/>
                <w:rStyle w:val="IndexLink"/>
              </w:rPr>
              <w:t>1658</w:t>
            </w:r>
            <w:r>
              <w:rPr>
                <w:rStyle w:val="IndexLink"/>
                <w:rtl w:val="true"/>
              </w:rPr>
              <w:t xml:space="preserve"> - </w:t>
            </w:r>
            <w:r>
              <w:rPr>
                <w:rStyle w:val="IndexLink"/>
                <w:rtl w:val="true"/>
              </w:rPr>
              <w:t>الصَّبرُ عَلی سوءِ خُلُقِ الزَّوجِ</w:t>
            </w:r>
            <w:r>
              <w:rPr>
                <w:rStyle w:val="IndexLink"/>
                <w:rtl w:val="true"/>
              </w:rPr>
              <w:tab/>
            </w:r>
            <w:r>
              <w:rPr>
                <w:rStyle w:val="IndexLink"/>
              </w:rPr>
              <w:t>77</w:t>
            </w:r>
          </w:hyperlink>
        </w:p>
        <w:p>
          <w:pPr>
            <w:pStyle w:val="Contents4"/>
            <w:tabs>
              <w:tab w:val="clear" w:pos="8176"/>
              <w:tab w:val="right" w:pos="9026" w:leader="dot"/>
            </w:tabs>
            <w:rPr/>
          </w:pPr>
          <w:hyperlink w:anchor="__RefHeading___Toc7349122_3224264995">
            <w:r>
              <w:rPr>
                <w:webHidden/>
                <w:rStyle w:val="IndexLink"/>
              </w:rPr>
              <w:t>1659</w:t>
            </w:r>
            <w:r>
              <w:rPr>
                <w:rStyle w:val="IndexLink"/>
                <w:rtl w:val="true"/>
              </w:rPr>
              <w:t xml:space="preserve"> - </w:t>
            </w:r>
            <w:r>
              <w:rPr>
                <w:rStyle w:val="IndexLink"/>
                <w:rtl w:val="true"/>
              </w:rPr>
              <w:t>الزَّوجَةُ الصّالِحَةُ</w:t>
            </w:r>
            <w:r>
              <w:rPr>
                <w:rStyle w:val="IndexLink"/>
                <w:rtl w:val="true"/>
              </w:rPr>
              <w:tab/>
            </w:r>
            <w:r>
              <w:rPr>
                <w:rStyle w:val="IndexLink"/>
              </w:rPr>
              <w:t>77</w:t>
            </w:r>
          </w:hyperlink>
        </w:p>
        <w:p>
          <w:pPr>
            <w:pStyle w:val="Contents4"/>
            <w:tabs>
              <w:tab w:val="clear" w:pos="8176"/>
              <w:tab w:val="right" w:pos="9026" w:leader="dot"/>
            </w:tabs>
            <w:rPr/>
          </w:pPr>
          <w:hyperlink w:anchor="__RefHeading___Toc7349124_3224264995">
            <w:r>
              <w:rPr>
                <w:webHidden/>
                <w:rStyle w:val="IndexLink"/>
              </w:rPr>
              <w:t>1660</w:t>
            </w:r>
            <w:r>
              <w:rPr>
                <w:rStyle w:val="IndexLink"/>
                <w:rtl w:val="true"/>
              </w:rPr>
              <w:t xml:space="preserve"> - </w:t>
            </w:r>
            <w:r>
              <w:rPr>
                <w:rStyle w:val="IndexLink"/>
                <w:rtl w:val="true"/>
              </w:rPr>
              <w:t>الزَّوجَةُ السَّیِّئَةُ</w:t>
            </w:r>
            <w:r>
              <w:rPr>
                <w:rStyle w:val="IndexLink"/>
                <w:rtl w:val="true"/>
              </w:rPr>
              <w:tab/>
            </w:r>
            <w:r>
              <w:rPr>
                <w:rStyle w:val="IndexLink"/>
              </w:rPr>
              <w:t>78</w:t>
            </w:r>
          </w:hyperlink>
        </w:p>
        <w:p>
          <w:pPr>
            <w:pStyle w:val="Contents4"/>
            <w:tabs>
              <w:tab w:val="clear" w:pos="8176"/>
              <w:tab w:val="right" w:pos="9026" w:leader="dot"/>
            </w:tabs>
            <w:rPr/>
          </w:pPr>
          <w:hyperlink w:anchor="__RefHeading___Toc7349126_3224264995">
            <w:r>
              <w:rPr>
                <w:webHidden/>
                <w:rStyle w:val="IndexLink"/>
              </w:rPr>
              <w:t>1661</w:t>
            </w:r>
            <w:r>
              <w:rPr>
                <w:rStyle w:val="IndexLink"/>
                <w:rtl w:val="true"/>
              </w:rPr>
              <w:t xml:space="preserve"> - </w:t>
            </w:r>
            <w:r>
              <w:rPr>
                <w:rStyle w:val="IndexLink"/>
                <w:rtl w:val="true"/>
              </w:rPr>
              <w:t>طاعَةُ الزَّوجَةِ فی مَعصِیَةِ اللَّهِ</w:t>
            </w:r>
            <w:r>
              <w:rPr>
                <w:rStyle w:val="IndexLink"/>
                <w:rtl w:val="true"/>
              </w:rPr>
              <w:tab/>
            </w:r>
            <w:r>
              <w:rPr>
                <w:rStyle w:val="IndexLink"/>
              </w:rPr>
              <w:t>79</w:t>
            </w:r>
          </w:hyperlink>
        </w:p>
        <w:p>
          <w:pPr>
            <w:pStyle w:val="Contents4"/>
            <w:tabs>
              <w:tab w:val="clear" w:pos="8176"/>
              <w:tab w:val="right" w:pos="9026" w:leader="dot"/>
            </w:tabs>
            <w:rPr/>
          </w:pPr>
          <w:hyperlink w:anchor="__RefHeading___Toc7349128_3224264995">
            <w:r>
              <w:rPr>
                <w:webHidden/>
                <w:rStyle w:val="IndexLink"/>
              </w:rPr>
              <w:t>1662</w:t>
            </w:r>
            <w:r>
              <w:rPr>
                <w:rStyle w:val="IndexLink"/>
                <w:rtl w:val="true"/>
              </w:rPr>
              <w:t xml:space="preserve"> - </w:t>
            </w:r>
            <w:r>
              <w:rPr>
                <w:rStyle w:val="IndexLink"/>
                <w:rtl w:val="true"/>
              </w:rPr>
              <w:t>ما یَنبَغی رِعایَتُهُ فی نَفَقَةِ العِیالِ</w:t>
            </w:r>
            <w:r>
              <w:rPr>
                <w:rStyle w:val="IndexLink"/>
                <w:rtl w:val="true"/>
              </w:rPr>
              <w:tab/>
            </w:r>
            <w:r>
              <w:rPr>
                <w:rStyle w:val="IndexLink"/>
              </w:rPr>
              <w:t>79</w:t>
            </w:r>
          </w:hyperlink>
        </w:p>
        <w:p>
          <w:pPr>
            <w:pStyle w:val="Contents4"/>
            <w:tabs>
              <w:tab w:val="clear" w:pos="8176"/>
              <w:tab w:val="right" w:pos="9026" w:leader="dot"/>
            </w:tabs>
            <w:rPr/>
          </w:pPr>
          <w:hyperlink w:anchor="__RefHeading___Toc7349130_3224264995">
            <w:r>
              <w:rPr>
                <w:webHidden/>
                <w:rStyle w:val="IndexLink"/>
              </w:rPr>
              <w:t>1663</w:t>
            </w:r>
            <w:r>
              <w:rPr>
                <w:rStyle w:val="IndexLink"/>
                <w:rtl w:val="true"/>
              </w:rPr>
              <w:t xml:space="preserve"> - </w:t>
            </w:r>
            <w:r>
              <w:rPr>
                <w:rStyle w:val="IndexLink"/>
                <w:rtl w:val="true"/>
              </w:rPr>
              <w:t>تَعَدُّدُ الزَّوجاتِ</w:t>
            </w:r>
            <w:r>
              <w:rPr>
                <w:rStyle w:val="IndexLink"/>
                <w:rtl w:val="true"/>
              </w:rPr>
              <w:tab/>
            </w:r>
            <w:r>
              <w:rPr>
                <w:rStyle w:val="IndexLink"/>
              </w:rPr>
              <w:t>79</w:t>
            </w:r>
          </w:hyperlink>
        </w:p>
        <w:p>
          <w:pPr>
            <w:pStyle w:val="Contents4"/>
            <w:tabs>
              <w:tab w:val="clear" w:pos="8176"/>
              <w:tab w:val="right" w:pos="9026" w:leader="dot"/>
            </w:tabs>
            <w:rPr/>
          </w:pPr>
          <w:hyperlink w:anchor="__RefHeading___Toc7349132_3224264995">
            <w:r>
              <w:rPr>
                <w:webHidden/>
                <w:rStyle w:val="IndexLink"/>
              </w:rPr>
              <w:t>1664</w:t>
            </w:r>
            <w:r>
              <w:rPr>
                <w:rStyle w:val="IndexLink"/>
                <w:rtl w:val="true"/>
              </w:rPr>
              <w:t xml:space="preserve"> - </w:t>
            </w:r>
            <w:r>
              <w:rPr>
                <w:rStyle w:val="IndexLink"/>
                <w:rtl w:val="true"/>
              </w:rPr>
              <w:t>أدَبُ استِجابَةِ الدَّعوةِ إلَی العُرسِ</w:t>
            </w:r>
            <w:r>
              <w:rPr>
                <w:rStyle w:val="IndexLink"/>
                <w:rtl w:val="true"/>
              </w:rPr>
              <w:tab/>
            </w:r>
            <w:r>
              <w:rPr>
                <w:rStyle w:val="IndexLink"/>
              </w:rPr>
              <w:t>80</w:t>
            </w:r>
          </w:hyperlink>
        </w:p>
        <w:p>
          <w:pPr>
            <w:pStyle w:val="Contents4"/>
            <w:tabs>
              <w:tab w:val="clear" w:pos="8176"/>
              <w:tab w:val="right" w:pos="9026" w:leader="dot"/>
            </w:tabs>
            <w:rPr/>
          </w:pPr>
          <w:hyperlink w:anchor="__RefHeading___Toc7349134_3224264995">
            <w:r>
              <w:rPr>
                <w:webHidden/>
                <w:rStyle w:val="IndexLink"/>
              </w:rPr>
              <w:t>1665</w:t>
            </w:r>
            <w:r>
              <w:rPr>
                <w:rStyle w:val="IndexLink"/>
                <w:rtl w:val="true"/>
              </w:rPr>
              <w:t xml:space="preserve"> - </w:t>
            </w:r>
            <w:r>
              <w:rPr>
                <w:rStyle w:val="IndexLink"/>
                <w:rtl w:val="true"/>
              </w:rPr>
              <w:t>الحَثُّ عَلی إعلانِ النِّکاحِ</w:t>
            </w:r>
            <w:r>
              <w:rPr>
                <w:rStyle w:val="IndexLink"/>
                <w:rtl w:val="true"/>
              </w:rPr>
              <w:tab/>
            </w:r>
            <w:r>
              <w:rPr>
                <w:rStyle w:val="IndexLink"/>
              </w:rPr>
              <w:t>80</w:t>
            </w:r>
          </w:hyperlink>
        </w:p>
        <w:p>
          <w:pPr>
            <w:pStyle w:val="Contents3"/>
            <w:tabs>
              <w:tab w:val="clear" w:pos="8459"/>
              <w:tab w:val="right" w:pos="9026" w:leader="dot"/>
            </w:tabs>
            <w:rPr/>
          </w:pPr>
          <w:hyperlink w:anchor="__RefHeading___Toc7349136_3224264995">
            <w:r>
              <w:rPr>
                <w:webHidden/>
                <w:rStyle w:val="IndexLink"/>
              </w:rPr>
              <w:t>209</w:t>
            </w:r>
            <w:r>
              <w:rPr>
                <w:rStyle w:val="IndexLink"/>
                <w:rtl w:val="true"/>
              </w:rPr>
              <w:t xml:space="preserve"> - </w:t>
            </w:r>
            <w:r>
              <w:rPr>
                <w:rStyle w:val="IndexLink"/>
                <w:rtl w:val="true"/>
              </w:rPr>
              <w:t>الزیارة</w:t>
            </w:r>
            <w:r>
              <w:rPr>
                <w:rStyle w:val="IndexLink"/>
                <w:rtl w:val="true"/>
              </w:rPr>
              <w:tab/>
            </w:r>
            <w:r>
              <w:rPr>
                <w:rStyle w:val="IndexLink"/>
              </w:rPr>
              <w:t>81</w:t>
            </w:r>
          </w:hyperlink>
        </w:p>
        <w:p>
          <w:pPr>
            <w:pStyle w:val="Contents4"/>
            <w:tabs>
              <w:tab w:val="clear" w:pos="8176"/>
              <w:tab w:val="right" w:pos="9026" w:leader="dot"/>
            </w:tabs>
            <w:rPr/>
          </w:pPr>
          <w:hyperlink w:anchor="__RefHeading___Toc7349138_3224264995">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7349140_3224264995">
            <w:r>
              <w:rPr>
                <w:webHidden/>
                <w:rStyle w:val="IndexLink"/>
              </w:rPr>
              <w:t>1666</w:t>
            </w:r>
            <w:r>
              <w:rPr>
                <w:rStyle w:val="IndexLink"/>
                <w:rtl w:val="true"/>
              </w:rPr>
              <w:t xml:space="preserve"> - </w:t>
            </w:r>
            <w:r>
              <w:rPr>
                <w:rStyle w:val="IndexLink"/>
                <w:rtl w:val="true"/>
              </w:rPr>
              <w:t>الحَثُّ عَلَی التَّزاوُرِ فِی اللَّهِ</w:t>
            </w:r>
            <w:r>
              <w:rPr>
                <w:rStyle w:val="IndexLink"/>
                <w:rtl w:val="true"/>
              </w:rPr>
              <w:tab/>
            </w:r>
            <w:r>
              <w:rPr>
                <w:rStyle w:val="IndexLink"/>
              </w:rPr>
              <w:t>82</w:t>
            </w:r>
          </w:hyperlink>
        </w:p>
        <w:p>
          <w:pPr>
            <w:pStyle w:val="Contents4"/>
            <w:tabs>
              <w:tab w:val="clear" w:pos="8176"/>
              <w:tab w:val="right" w:pos="9026" w:leader="dot"/>
            </w:tabs>
            <w:rPr/>
          </w:pPr>
          <w:hyperlink w:anchor="__RefHeading___Toc7349142_3224264995">
            <w:r>
              <w:rPr>
                <w:webHidden/>
                <w:rStyle w:val="IndexLink"/>
              </w:rPr>
              <w:t>1667</w:t>
            </w:r>
            <w:r>
              <w:rPr>
                <w:rStyle w:val="IndexLink"/>
                <w:rtl w:val="true"/>
              </w:rPr>
              <w:t xml:space="preserve"> - </w:t>
            </w:r>
            <w:r>
              <w:rPr>
                <w:rStyle w:val="IndexLink"/>
                <w:rtl w:val="true"/>
              </w:rPr>
              <w:t>زُوّارُ اللَّهِ</w:t>
            </w:r>
            <w:r>
              <w:rPr>
                <w:rStyle w:val="IndexLink"/>
                <w:rtl w:val="true"/>
              </w:rPr>
              <w:tab/>
            </w:r>
            <w:r>
              <w:rPr>
                <w:rStyle w:val="IndexLink"/>
              </w:rPr>
              <w:t>82</w:t>
            </w:r>
          </w:hyperlink>
        </w:p>
        <w:p>
          <w:pPr>
            <w:pStyle w:val="Contents4"/>
            <w:tabs>
              <w:tab w:val="clear" w:pos="8176"/>
              <w:tab w:val="right" w:pos="9026" w:leader="dot"/>
            </w:tabs>
            <w:rPr/>
          </w:pPr>
          <w:hyperlink w:anchor="__RefHeading___Toc7349144_3224264995">
            <w:r>
              <w:rPr>
                <w:webHidden/>
                <w:rStyle w:val="IndexLink"/>
              </w:rPr>
              <w:t>1668</w:t>
            </w:r>
            <w:r>
              <w:rPr>
                <w:rStyle w:val="IndexLink"/>
                <w:rtl w:val="true"/>
              </w:rPr>
              <w:t xml:space="preserve"> - </w:t>
            </w:r>
            <w:r>
              <w:rPr>
                <w:rStyle w:val="IndexLink"/>
                <w:rtl w:val="true"/>
              </w:rPr>
              <w:t>ثَوابُ الزِّیارَةِ فِی اللَّهِ</w:t>
            </w:r>
            <w:r>
              <w:rPr>
                <w:rStyle w:val="IndexLink"/>
                <w:rtl w:val="true"/>
              </w:rPr>
              <w:tab/>
            </w:r>
            <w:r>
              <w:rPr>
                <w:rStyle w:val="IndexLink"/>
              </w:rPr>
              <w:t>82</w:t>
            </w:r>
          </w:hyperlink>
        </w:p>
        <w:p>
          <w:pPr>
            <w:pStyle w:val="Contents4"/>
            <w:tabs>
              <w:tab w:val="clear" w:pos="8176"/>
              <w:tab w:val="right" w:pos="9026" w:leader="dot"/>
            </w:tabs>
            <w:rPr/>
          </w:pPr>
          <w:hyperlink w:anchor="__RefHeading___Toc7349146_3224264995">
            <w:r>
              <w:rPr>
                <w:webHidden/>
                <w:rStyle w:val="IndexLink"/>
              </w:rPr>
              <w:t>1669</w:t>
            </w:r>
            <w:r>
              <w:rPr>
                <w:rStyle w:val="IndexLink"/>
                <w:rtl w:val="true"/>
              </w:rPr>
              <w:t xml:space="preserve"> - </w:t>
            </w:r>
            <w:r>
              <w:rPr>
                <w:rStyle w:val="IndexLink"/>
                <w:rtl w:val="true"/>
              </w:rPr>
              <w:t>دَورُ زِیارةِ الإخوانِ فی إحیاءِ القَلبِ وَ الدِّینِ</w:t>
            </w:r>
            <w:r>
              <w:rPr>
                <w:rStyle w:val="IndexLink"/>
                <w:rtl w:val="true"/>
              </w:rPr>
              <w:tab/>
            </w:r>
            <w:r>
              <w:rPr>
                <w:rStyle w:val="IndexLink"/>
              </w:rPr>
              <w:t>83</w:t>
            </w:r>
          </w:hyperlink>
        </w:p>
        <w:p>
          <w:pPr>
            <w:pStyle w:val="Contents4"/>
            <w:tabs>
              <w:tab w:val="clear" w:pos="8176"/>
              <w:tab w:val="right" w:pos="9026" w:leader="dot"/>
            </w:tabs>
            <w:rPr/>
          </w:pPr>
          <w:hyperlink w:anchor="__RefHeading___Toc7349148_3224264995">
            <w:r>
              <w:rPr>
                <w:webHidden/>
                <w:rStyle w:val="IndexLink"/>
              </w:rPr>
              <w:t>1670</w:t>
            </w:r>
            <w:r>
              <w:rPr>
                <w:rStyle w:val="IndexLink"/>
                <w:rtl w:val="true"/>
              </w:rPr>
              <w:t xml:space="preserve"> - </w:t>
            </w:r>
            <w:r>
              <w:rPr>
                <w:rStyle w:val="IndexLink"/>
                <w:rtl w:val="true"/>
              </w:rPr>
              <w:t>ثَمَراتُ لِقاءِ الإخوانِ</w:t>
            </w:r>
            <w:r>
              <w:rPr>
                <w:rStyle w:val="IndexLink"/>
                <w:rtl w:val="true"/>
              </w:rPr>
              <w:tab/>
            </w:r>
            <w:r>
              <w:rPr>
                <w:rStyle w:val="IndexLink"/>
              </w:rPr>
              <w:t>83</w:t>
            </w:r>
          </w:hyperlink>
        </w:p>
        <w:p>
          <w:pPr>
            <w:pStyle w:val="Contents4"/>
            <w:tabs>
              <w:tab w:val="clear" w:pos="8176"/>
              <w:tab w:val="right" w:pos="9026" w:leader="dot"/>
            </w:tabs>
            <w:rPr/>
          </w:pPr>
          <w:hyperlink w:anchor="__RefHeading___Toc7349150_3224264995">
            <w:r>
              <w:rPr>
                <w:webHidden/>
                <w:rStyle w:val="IndexLink"/>
              </w:rPr>
              <w:t>1671</w:t>
            </w:r>
            <w:r>
              <w:rPr>
                <w:rStyle w:val="IndexLink"/>
                <w:rtl w:val="true"/>
              </w:rPr>
              <w:t xml:space="preserve"> - </w:t>
            </w:r>
            <w:r>
              <w:rPr>
                <w:rStyle w:val="IndexLink"/>
                <w:rtl w:val="true"/>
              </w:rPr>
              <w:t>النَّهیُ عَن زِیارةِ الفُجَّارِ</w:t>
            </w:r>
            <w:r>
              <w:rPr>
                <w:rStyle w:val="IndexLink"/>
                <w:rtl w:val="true"/>
              </w:rPr>
              <w:tab/>
            </w:r>
            <w:r>
              <w:rPr>
                <w:rStyle w:val="IndexLink"/>
              </w:rPr>
              <w:t>83</w:t>
            </w:r>
          </w:hyperlink>
        </w:p>
        <w:p>
          <w:pPr>
            <w:pStyle w:val="Contents4"/>
            <w:tabs>
              <w:tab w:val="clear" w:pos="8176"/>
              <w:tab w:val="right" w:pos="9026" w:leader="dot"/>
            </w:tabs>
            <w:rPr/>
          </w:pPr>
          <w:hyperlink w:anchor="__RefHeading___Toc7349152_3224264995">
            <w:r>
              <w:rPr>
                <w:webHidden/>
                <w:rStyle w:val="IndexLink"/>
              </w:rPr>
              <w:t>1672</w:t>
            </w:r>
            <w:r>
              <w:rPr>
                <w:rStyle w:val="IndexLink"/>
                <w:rtl w:val="true"/>
              </w:rPr>
              <w:t xml:space="preserve"> - </w:t>
            </w:r>
            <w:r>
              <w:rPr>
                <w:rStyle w:val="IndexLink"/>
                <w:rtl w:val="true"/>
              </w:rPr>
              <w:t>أدَبُ الزِّیارَةِ</w:t>
            </w:r>
            <w:r>
              <w:rPr>
                <w:rStyle w:val="IndexLink"/>
                <w:rtl w:val="true"/>
              </w:rPr>
              <w:tab/>
            </w:r>
            <w:r>
              <w:rPr>
                <w:rStyle w:val="IndexLink"/>
              </w:rPr>
              <w:t>83</w:t>
            </w:r>
          </w:hyperlink>
        </w:p>
        <w:p>
          <w:pPr>
            <w:pStyle w:val="Contents3"/>
            <w:tabs>
              <w:tab w:val="clear" w:pos="8459"/>
              <w:tab w:val="right" w:pos="9026" w:leader="dot"/>
            </w:tabs>
            <w:rPr/>
          </w:pPr>
          <w:hyperlink w:anchor="__RefHeading___Toc7349154_3224264995">
            <w:r>
              <w:rPr>
                <w:webHidden/>
                <w:rStyle w:val="IndexLink"/>
              </w:rPr>
              <w:t>210</w:t>
            </w:r>
            <w:r>
              <w:rPr>
                <w:rStyle w:val="IndexLink"/>
                <w:rtl w:val="true"/>
              </w:rPr>
              <w:t xml:space="preserve"> - </w:t>
            </w:r>
            <w:r>
              <w:rPr>
                <w:rStyle w:val="IndexLink"/>
                <w:rtl w:val="true"/>
              </w:rPr>
              <w:t>زیارة القبور</w:t>
            </w:r>
            <w:r>
              <w:rPr>
                <w:rStyle w:val="IndexLink"/>
                <w:rtl w:val="true"/>
              </w:rPr>
              <w:tab/>
            </w:r>
            <w:r>
              <w:rPr>
                <w:rStyle w:val="IndexLink"/>
              </w:rPr>
              <w:t>85</w:t>
            </w:r>
          </w:hyperlink>
        </w:p>
        <w:p>
          <w:pPr>
            <w:pStyle w:val="Contents4"/>
            <w:tabs>
              <w:tab w:val="clear" w:pos="8176"/>
              <w:tab w:val="right" w:pos="9026" w:leader="dot"/>
            </w:tabs>
            <w:rPr/>
          </w:pPr>
          <w:hyperlink w:anchor="__RefHeading___Toc7349156_3224264995">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7349158_3224264995">
            <w:r>
              <w:rPr>
                <w:webHidden/>
                <w:rStyle w:val="IndexLink"/>
              </w:rPr>
              <w:t>1673</w:t>
            </w:r>
            <w:r>
              <w:rPr>
                <w:rStyle w:val="IndexLink"/>
                <w:rtl w:val="true"/>
              </w:rPr>
              <w:t xml:space="preserve"> - </w:t>
            </w:r>
            <w:r>
              <w:rPr>
                <w:rStyle w:val="IndexLink"/>
                <w:rtl w:val="true"/>
              </w:rPr>
              <w:t>زِیارَةُ النَّبیِّ صلی اللَّه علیه و آله</w:t>
            </w:r>
            <w:r>
              <w:rPr>
                <w:rStyle w:val="IndexLink"/>
                <w:rtl w:val="true"/>
              </w:rPr>
              <w:tab/>
            </w:r>
            <w:r>
              <w:rPr>
                <w:rStyle w:val="IndexLink"/>
              </w:rPr>
              <w:t>86</w:t>
            </w:r>
          </w:hyperlink>
        </w:p>
        <w:p>
          <w:pPr>
            <w:pStyle w:val="Contents4"/>
            <w:tabs>
              <w:tab w:val="clear" w:pos="8176"/>
              <w:tab w:val="right" w:pos="9026" w:leader="dot"/>
            </w:tabs>
            <w:rPr/>
          </w:pPr>
          <w:hyperlink w:anchor="__RefHeading___Toc7349160_3224264995">
            <w:r>
              <w:rPr>
                <w:webHidden/>
                <w:rStyle w:val="IndexLink"/>
              </w:rPr>
              <w:t>1674</w:t>
            </w:r>
            <w:r>
              <w:rPr>
                <w:rStyle w:val="IndexLink"/>
                <w:rtl w:val="true"/>
              </w:rPr>
              <w:t xml:space="preserve"> - </w:t>
            </w:r>
            <w:r>
              <w:rPr>
                <w:rStyle w:val="IndexLink"/>
                <w:rtl w:val="true"/>
              </w:rPr>
              <w:t>زِیارَةُ أهل البیت علیهم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7349162_3224264995">
            <w:r>
              <w:rPr>
                <w:webHidden/>
                <w:rStyle w:val="IndexLink"/>
              </w:rPr>
              <w:t>1675</w:t>
            </w:r>
            <w:r>
              <w:rPr>
                <w:rStyle w:val="IndexLink"/>
                <w:rtl w:val="true"/>
              </w:rPr>
              <w:t xml:space="preserve"> - </w:t>
            </w:r>
            <w:r>
              <w:rPr>
                <w:rStyle w:val="IndexLink"/>
                <w:rtl w:val="true"/>
              </w:rPr>
              <w:t>زِیارَةُ الإمامِ عَلِیٍّ علیه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7349164_3224264995">
            <w:r>
              <w:rPr>
                <w:webHidden/>
                <w:rStyle w:val="IndexLink"/>
              </w:rPr>
              <w:t>1676</w:t>
            </w:r>
            <w:r>
              <w:rPr>
                <w:rStyle w:val="IndexLink"/>
                <w:rtl w:val="true"/>
              </w:rPr>
              <w:t xml:space="preserve"> - </w:t>
            </w:r>
            <w:r>
              <w:rPr>
                <w:rStyle w:val="IndexLink"/>
                <w:rtl w:val="true"/>
              </w:rPr>
              <w:t>زِیارَةُ فاطِمَةَ بِنتِ رَسولِ اللَّهِ علیهما 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7349166_3224264995">
            <w:r>
              <w:rPr>
                <w:webHidden/>
                <w:rStyle w:val="IndexLink"/>
              </w:rPr>
              <w:t>1677</w:t>
            </w:r>
            <w:r>
              <w:rPr>
                <w:rStyle w:val="IndexLink"/>
                <w:rtl w:val="true"/>
              </w:rPr>
              <w:t xml:space="preserve"> - </w:t>
            </w:r>
            <w:r>
              <w:rPr>
                <w:rStyle w:val="IndexLink"/>
                <w:rtl w:val="true"/>
              </w:rPr>
              <w:t>زِیارَةُ الإمامِ الحَسَنِ علیه 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7349168_3224264995">
            <w:r>
              <w:rPr>
                <w:webHidden/>
                <w:rStyle w:val="IndexLink"/>
              </w:rPr>
              <w:t>1678</w:t>
            </w:r>
            <w:r>
              <w:rPr>
                <w:rStyle w:val="IndexLink"/>
                <w:rtl w:val="true"/>
              </w:rPr>
              <w:t xml:space="preserve"> - </w:t>
            </w:r>
            <w:r>
              <w:rPr>
                <w:rStyle w:val="IndexLink"/>
                <w:rtl w:val="true"/>
              </w:rPr>
              <w:t>زِیارَةُ الإمامِ الحُسَینِ علیه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7349170_3224264995">
            <w:r>
              <w:rPr>
                <w:webHidden/>
                <w:rStyle w:val="IndexLink"/>
              </w:rPr>
              <w:t>1679</w:t>
            </w:r>
            <w:r>
              <w:rPr>
                <w:rStyle w:val="IndexLink"/>
                <w:rtl w:val="true"/>
              </w:rPr>
              <w:t xml:space="preserve"> - </w:t>
            </w:r>
            <w:r>
              <w:rPr>
                <w:rStyle w:val="IndexLink"/>
                <w:rtl w:val="true"/>
              </w:rPr>
              <w:t>دُعاءُ الصّادِقِ علیه السلام لِزُوّارِ الحُسَینِ علیه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7349172_3224264995">
            <w:r>
              <w:rPr>
                <w:webHidden/>
                <w:rStyle w:val="IndexLink"/>
              </w:rPr>
              <w:t>1680</w:t>
            </w:r>
            <w:r>
              <w:rPr>
                <w:rStyle w:val="IndexLink"/>
                <w:rtl w:val="true"/>
              </w:rPr>
              <w:t xml:space="preserve"> - </w:t>
            </w:r>
            <w:r>
              <w:rPr>
                <w:rStyle w:val="IndexLink"/>
                <w:rtl w:val="true"/>
              </w:rPr>
              <w:t>أدَبُ زِیارَةِ الإمامِ الحُسَینِ علیه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7349174_3224264995">
            <w:r>
              <w:rPr>
                <w:webHidden/>
                <w:rStyle w:val="IndexLink"/>
              </w:rPr>
              <w:t>1681</w:t>
            </w:r>
            <w:r>
              <w:rPr>
                <w:rStyle w:val="IndexLink"/>
                <w:rtl w:val="true"/>
              </w:rPr>
              <w:t xml:space="preserve"> - </w:t>
            </w:r>
            <w:r>
              <w:rPr>
                <w:rStyle w:val="IndexLink"/>
                <w:rtl w:val="true"/>
              </w:rPr>
              <w:t>زِیارَةُ أئِمَّةِ البَقیعِ علیهم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7349176_3224264995">
            <w:r>
              <w:rPr>
                <w:webHidden/>
                <w:rStyle w:val="IndexLink"/>
              </w:rPr>
              <w:t>1682</w:t>
            </w:r>
            <w:r>
              <w:rPr>
                <w:rStyle w:val="IndexLink"/>
                <w:rtl w:val="true"/>
              </w:rPr>
              <w:t xml:space="preserve"> - </w:t>
            </w:r>
            <w:r>
              <w:rPr>
                <w:rStyle w:val="IndexLink"/>
                <w:rtl w:val="true"/>
              </w:rPr>
              <w:t>زِیارةُ الإمامِ الکاظِمِ علیه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7349178_3224264995">
            <w:r>
              <w:rPr>
                <w:webHidden/>
                <w:rStyle w:val="IndexLink"/>
              </w:rPr>
              <w:t>1683</w:t>
            </w:r>
            <w:r>
              <w:rPr>
                <w:rStyle w:val="IndexLink"/>
                <w:rtl w:val="true"/>
              </w:rPr>
              <w:t xml:space="preserve"> - </w:t>
            </w:r>
            <w:r>
              <w:rPr>
                <w:rStyle w:val="IndexLink"/>
                <w:rtl w:val="true"/>
              </w:rPr>
              <w:t>زِیارَةُ الإمامِ الرِّضا علیه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7349180_3224264995">
            <w:r>
              <w:rPr>
                <w:webHidden/>
                <w:rStyle w:val="IndexLink"/>
              </w:rPr>
              <w:t>1684</w:t>
            </w:r>
            <w:r>
              <w:rPr>
                <w:rStyle w:val="IndexLink"/>
                <w:rtl w:val="true"/>
              </w:rPr>
              <w:t xml:space="preserve"> - </w:t>
            </w:r>
            <w:r>
              <w:rPr>
                <w:rStyle w:val="IndexLink"/>
                <w:rtl w:val="true"/>
              </w:rPr>
              <w:t>زِیارَةُ الإمامِ الجَوادِ علیه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7349182_3224264995">
            <w:r>
              <w:rPr>
                <w:webHidden/>
                <w:rStyle w:val="IndexLink"/>
              </w:rPr>
              <w:t>1685</w:t>
            </w:r>
            <w:r>
              <w:rPr>
                <w:rStyle w:val="IndexLink"/>
                <w:rtl w:val="true"/>
              </w:rPr>
              <w:t xml:space="preserve"> - </w:t>
            </w:r>
            <w:r>
              <w:rPr>
                <w:rStyle w:val="IndexLink"/>
                <w:rtl w:val="true"/>
              </w:rPr>
              <w:t>زِیارَةُ الإمامَینِ العَسکَرِیَّینِ علیهما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7349184_3224264995">
            <w:r>
              <w:rPr>
                <w:webHidden/>
                <w:rStyle w:val="IndexLink"/>
              </w:rPr>
              <w:t>1686</w:t>
            </w:r>
            <w:r>
              <w:rPr>
                <w:rStyle w:val="IndexLink"/>
                <w:rtl w:val="true"/>
              </w:rPr>
              <w:t xml:space="preserve"> - </w:t>
            </w:r>
            <w:r>
              <w:rPr>
                <w:rStyle w:val="IndexLink"/>
                <w:rtl w:val="true"/>
              </w:rPr>
              <w:t>زِیارَةُ فاطِمَةَ بِنتِ موسَی الکاظِمِ علیهما 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7349186_3224264995">
            <w:r>
              <w:rPr>
                <w:webHidden/>
                <w:rStyle w:val="IndexLink"/>
              </w:rPr>
              <w:t>1687</w:t>
            </w:r>
            <w:r>
              <w:rPr>
                <w:rStyle w:val="IndexLink"/>
                <w:rtl w:val="true"/>
              </w:rPr>
              <w:t xml:space="preserve"> - </w:t>
            </w:r>
            <w:r>
              <w:rPr>
                <w:rStyle w:val="IndexLink"/>
                <w:rtl w:val="true"/>
              </w:rPr>
              <w:t>زِیارَةُ السَّیِّدِ عَبدِالعَظیمِ الحَسَنِیِّ علیه 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7349188_3224264995">
            <w:r>
              <w:rPr>
                <w:webHidden/>
                <w:rStyle w:val="IndexLink"/>
              </w:rPr>
              <w:t>1688</w:t>
            </w:r>
            <w:r>
              <w:rPr>
                <w:rStyle w:val="IndexLink"/>
                <w:rtl w:val="true"/>
              </w:rPr>
              <w:t xml:space="preserve"> - </w:t>
            </w:r>
            <w:r>
              <w:rPr>
                <w:rStyle w:val="IndexLink"/>
                <w:rtl w:val="true"/>
              </w:rPr>
              <w:t>زِیارَةُ قُبُورِ الصُّلَحاءِ</w:t>
            </w:r>
            <w:r>
              <w:rPr>
                <w:rStyle w:val="IndexLink"/>
                <w:rtl w:val="true"/>
              </w:rPr>
              <w:tab/>
            </w:r>
            <w:r>
              <w:rPr>
                <w:rStyle w:val="IndexLink"/>
              </w:rPr>
              <w:t>92</w:t>
            </w:r>
          </w:hyperlink>
        </w:p>
        <w:p>
          <w:pPr>
            <w:pStyle w:val="Contents4"/>
            <w:tabs>
              <w:tab w:val="clear" w:pos="8176"/>
              <w:tab w:val="right" w:pos="9026" w:leader="dot"/>
            </w:tabs>
            <w:rPr/>
          </w:pPr>
          <w:hyperlink w:anchor="__RefHeading___Toc7349190_3224264995">
            <w:r>
              <w:rPr>
                <w:webHidden/>
                <w:rStyle w:val="IndexLink"/>
              </w:rPr>
              <w:t>1689</w:t>
            </w:r>
            <w:r>
              <w:rPr>
                <w:rStyle w:val="IndexLink"/>
                <w:rtl w:val="true"/>
              </w:rPr>
              <w:t xml:space="preserve"> - </w:t>
            </w:r>
            <w:r>
              <w:rPr>
                <w:rStyle w:val="IndexLink"/>
                <w:rtl w:val="true"/>
              </w:rPr>
              <w:t>زِیارَةُ قُبورِ المَوتی</w:t>
            </w:r>
            <w:r>
              <w:rPr>
                <w:rStyle w:val="IndexLink"/>
                <w:rtl w:val="true"/>
              </w:rPr>
              <w:tab/>
            </w:r>
            <w:r>
              <w:rPr>
                <w:rStyle w:val="IndexLink"/>
              </w:rPr>
              <w:t>92</w:t>
            </w:r>
          </w:hyperlink>
        </w:p>
        <w:p>
          <w:pPr>
            <w:pStyle w:val="Contents4"/>
            <w:tabs>
              <w:tab w:val="clear" w:pos="8176"/>
              <w:tab w:val="right" w:pos="9026" w:leader="dot"/>
            </w:tabs>
            <w:rPr/>
          </w:pPr>
          <w:hyperlink w:anchor="__RefHeading___Toc7349192_3224264995">
            <w:r>
              <w:rPr>
                <w:webHidden/>
                <w:rStyle w:val="IndexLink"/>
              </w:rPr>
              <w:t>1690</w:t>
            </w:r>
            <w:r>
              <w:rPr>
                <w:rStyle w:val="IndexLink"/>
                <w:rtl w:val="true"/>
              </w:rPr>
              <w:t xml:space="preserve"> - </w:t>
            </w:r>
            <w:r>
              <w:rPr>
                <w:rStyle w:val="IndexLink"/>
                <w:rtl w:val="true"/>
              </w:rPr>
              <w:t>التَّسلیمُ علی أهلِ القُبورِ</w:t>
            </w:r>
            <w:r>
              <w:rPr>
                <w:rStyle w:val="IndexLink"/>
                <w:rtl w:val="true"/>
              </w:rPr>
              <w:tab/>
            </w:r>
            <w:r>
              <w:rPr>
                <w:rStyle w:val="IndexLink"/>
              </w:rPr>
              <w:t>93</w:t>
            </w:r>
          </w:hyperlink>
        </w:p>
        <w:p>
          <w:pPr>
            <w:pStyle w:val="Contents3"/>
            <w:tabs>
              <w:tab w:val="clear" w:pos="8459"/>
              <w:tab w:val="right" w:pos="9026" w:leader="dot"/>
            </w:tabs>
            <w:rPr/>
          </w:pPr>
          <w:hyperlink w:anchor="__RefHeading___Toc7349194_3224264995">
            <w:r>
              <w:rPr>
                <w:webHidden/>
                <w:rStyle w:val="IndexLink"/>
              </w:rPr>
              <w:t>211</w:t>
            </w:r>
            <w:r>
              <w:rPr>
                <w:rStyle w:val="IndexLink"/>
                <w:rtl w:val="true"/>
              </w:rPr>
              <w:t xml:space="preserve"> - </w:t>
            </w:r>
            <w:r>
              <w:rPr>
                <w:rStyle w:val="IndexLink"/>
                <w:rtl w:val="true"/>
              </w:rPr>
              <w:t>الزینة</w:t>
            </w:r>
            <w:r>
              <w:rPr>
                <w:rStyle w:val="IndexLink"/>
                <w:rtl w:val="true"/>
              </w:rPr>
              <w:tab/>
            </w:r>
            <w:r>
              <w:rPr>
                <w:rStyle w:val="IndexLink"/>
              </w:rPr>
              <w:t>95</w:t>
            </w:r>
          </w:hyperlink>
        </w:p>
        <w:p>
          <w:pPr>
            <w:pStyle w:val="Contents4"/>
            <w:tabs>
              <w:tab w:val="clear" w:pos="8176"/>
              <w:tab w:val="right" w:pos="9026" w:leader="dot"/>
            </w:tabs>
            <w:rPr/>
          </w:pPr>
          <w:hyperlink w:anchor="__RefHeading___Toc7349196_3224264995">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7349198_3224264995">
            <w:r>
              <w:rPr>
                <w:webHidden/>
                <w:rStyle w:val="IndexLink"/>
              </w:rPr>
              <w:t>1691</w:t>
            </w:r>
            <w:r>
              <w:rPr>
                <w:rStyle w:val="IndexLink"/>
                <w:rtl w:val="true"/>
              </w:rPr>
              <w:t xml:space="preserve"> - </w:t>
            </w:r>
            <w:r>
              <w:rPr>
                <w:rStyle w:val="IndexLink"/>
                <w:rtl w:val="true"/>
              </w:rPr>
              <w:t>الزِّینَةُ</w:t>
            </w:r>
            <w:r>
              <w:rPr>
                <w:rStyle w:val="IndexLink"/>
                <w:rtl w:val="true"/>
              </w:rPr>
              <w:tab/>
            </w:r>
            <w:r>
              <w:rPr>
                <w:rStyle w:val="IndexLink"/>
              </w:rPr>
              <w:t>96</w:t>
            </w:r>
          </w:hyperlink>
        </w:p>
        <w:p>
          <w:pPr>
            <w:pStyle w:val="Contents4"/>
            <w:tabs>
              <w:tab w:val="clear" w:pos="8176"/>
              <w:tab w:val="right" w:pos="9026" w:leader="dot"/>
            </w:tabs>
            <w:rPr/>
          </w:pPr>
          <w:hyperlink w:anchor="__RefHeading___Toc7349200_3224264995">
            <w:r>
              <w:rPr>
                <w:webHidden/>
                <w:rStyle w:val="IndexLink"/>
              </w:rPr>
              <w:t>1692</w:t>
            </w:r>
            <w:r>
              <w:rPr>
                <w:rStyle w:val="IndexLink"/>
                <w:rtl w:val="true"/>
              </w:rPr>
              <w:t xml:space="preserve"> - </w:t>
            </w:r>
            <w:r>
              <w:rPr>
                <w:rStyle w:val="IndexLink"/>
                <w:rtl w:val="true"/>
              </w:rPr>
              <w:t>التَّزَیُّنُ لِلأعداءِ</w:t>
            </w:r>
            <w:r>
              <w:rPr>
                <w:rStyle w:val="IndexLink"/>
                <w:rtl w:val="true"/>
              </w:rPr>
              <w:tab/>
            </w:r>
            <w:r>
              <w:rPr>
                <w:rStyle w:val="IndexLink"/>
              </w:rPr>
              <w:t>96</w:t>
            </w:r>
          </w:hyperlink>
        </w:p>
        <w:p>
          <w:pPr>
            <w:pStyle w:val="Contents4"/>
            <w:tabs>
              <w:tab w:val="clear" w:pos="8176"/>
              <w:tab w:val="right" w:pos="9026" w:leader="dot"/>
            </w:tabs>
            <w:rPr/>
          </w:pPr>
          <w:hyperlink w:anchor="__RefHeading___Toc7349202_3224264995">
            <w:r>
              <w:rPr>
                <w:webHidden/>
                <w:rStyle w:val="IndexLink"/>
              </w:rPr>
              <w:t>1693</w:t>
            </w:r>
            <w:r>
              <w:rPr>
                <w:rStyle w:val="IndexLink"/>
                <w:rtl w:val="true"/>
              </w:rPr>
              <w:t xml:space="preserve"> - </w:t>
            </w:r>
            <w:r>
              <w:rPr>
                <w:rStyle w:val="IndexLink"/>
                <w:rtl w:val="true"/>
              </w:rPr>
              <w:t>ما یَحرُمُ مِنَ الزِّینَةِ</w:t>
            </w:r>
            <w:r>
              <w:rPr>
                <w:rStyle w:val="IndexLink"/>
                <w:rtl w:val="true"/>
              </w:rPr>
              <w:tab/>
            </w:r>
            <w:r>
              <w:rPr>
                <w:rStyle w:val="IndexLink"/>
              </w:rPr>
              <w:t>97</w:t>
            </w:r>
          </w:hyperlink>
        </w:p>
        <w:p>
          <w:pPr>
            <w:pStyle w:val="Contents4"/>
            <w:tabs>
              <w:tab w:val="clear" w:pos="8176"/>
              <w:tab w:val="right" w:pos="9026" w:leader="dot"/>
            </w:tabs>
            <w:rPr/>
          </w:pPr>
          <w:hyperlink w:anchor="__RefHeading___Toc7349204_3224264995">
            <w:r>
              <w:rPr>
                <w:webHidden/>
                <w:rStyle w:val="IndexLink"/>
              </w:rPr>
              <w:t>1694</w:t>
            </w:r>
            <w:r>
              <w:rPr>
                <w:rStyle w:val="IndexLink"/>
                <w:rtl w:val="true"/>
              </w:rPr>
              <w:t xml:space="preserve"> - </w:t>
            </w:r>
            <w:r>
              <w:rPr>
                <w:rStyle w:val="IndexLink"/>
                <w:rtl w:val="true"/>
              </w:rPr>
              <w:t>زینَةُ البَواطِنِ</w:t>
            </w:r>
            <w:r>
              <w:rPr>
                <w:rStyle w:val="IndexLink"/>
                <w:rtl w:val="true"/>
              </w:rPr>
              <w:tab/>
            </w:r>
            <w:r>
              <w:rPr>
                <w:rStyle w:val="IndexLink"/>
              </w:rPr>
              <w:t>97</w:t>
            </w:r>
          </w:hyperlink>
        </w:p>
        <w:p>
          <w:pPr>
            <w:pStyle w:val="Contents4"/>
            <w:tabs>
              <w:tab w:val="clear" w:pos="8176"/>
              <w:tab w:val="right" w:pos="9026" w:leader="dot"/>
            </w:tabs>
            <w:rPr/>
          </w:pPr>
          <w:hyperlink w:anchor="__RefHeading___Toc7349206_3224264995">
            <w:r>
              <w:rPr>
                <w:webHidden/>
                <w:rStyle w:val="IndexLink"/>
              </w:rPr>
              <w:t>1695</w:t>
            </w:r>
            <w:r>
              <w:rPr>
                <w:rStyle w:val="IndexLink"/>
                <w:rtl w:val="true"/>
              </w:rPr>
              <w:t xml:space="preserve"> - </w:t>
            </w:r>
            <w:r>
              <w:rPr>
                <w:rStyle w:val="IndexLink"/>
                <w:rtl w:val="true"/>
              </w:rPr>
              <w:t>أحسَنُ الزِّینَةِ</w:t>
            </w:r>
            <w:r>
              <w:rPr>
                <w:rStyle w:val="IndexLink"/>
                <w:rtl w:val="true"/>
              </w:rPr>
              <w:tab/>
            </w:r>
            <w:r>
              <w:rPr>
                <w:rStyle w:val="IndexLink"/>
              </w:rPr>
              <w:t>100</w:t>
            </w:r>
          </w:hyperlink>
        </w:p>
        <w:p>
          <w:pPr>
            <w:pStyle w:val="Contents4"/>
            <w:tabs>
              <w:tab w:val="clear" w:pos="8176"/>
              <w:tab w:val="right" w:pos="9026" w:leader="dot"/>
            </w:tabs>
            <w:rPr/>
          </w:pPr>
          <w:hyperlink w:anchor="__RefHeading___Toc7349208_3224264995">
            <w:r>
              <w:rPr>
                <w:webHidden/>
                <w:rStyle w:val="IndexLink"/>
              </w:rPr>
              <w:t>1696</w:t>
            </w:r>
            <w:r>
              <w:rPr>
                <w:rStyle w:val="IndexLink"/>
                <w:rtl w:val="true"/>
              </w:rPr>
              <w:t xml:space="preserve"> - </w:t>
            </w:r>
            <w:r>
              <w:rPr>
                <w:rStyle w:val="IndexLink"/>
                <w:rtl w:val="true"/>
              </w:rPr>
              <w:t>مَن زُیِّنَ لَهُ سوءُ عَمَلِهِ</w:t>
            </w:r>
            <w:r>
              <w:rPr>
                <w:rStyle w:val="IndexLink"/>
                <w:rtl w:val="true"/>
              </w:rPr>
              <w:tab/>
            </w:r>
            <w:r>
              <w:rPr>
                <w:rStyle w:val="IndexLink"/>
              </w:rPr>
              <w:t>100</w:t>
            </w:r>
          </w:hyperlink>
        </w:p>
        <w:p>
          <w:pPr>
            <w:pStyle w:val="Contents2"/>
            <w:tabs>
              <w:tab w:val="clear" w:pos="8743"/>
              <w:tab w:val="right" w:pos="9026" w:leader="dot"/>
            </w:tabs>
            <w:rPr/>
          </w:pPr>
          <w:hyperlink w:anchor="__RefHeading___Toc7349210_3224264995">
            <w:r>
              <w:rPr>
                <w:webHidden/>
                <w:rStyle w:val="IndexLink"/>
                <w:rtl w:val="true"/>
              </w:rPr>
              <w:t>حرف السین</w:t>
            </w:r>
            <w:r>
              <w:rPr>
                <w:rStyle w:val="IndexLink"/>
                <w:rtl w:val="true"/>
              </w:rPr>
              <w:tab/>
            </w:r>
            <w:r>
              <w:rPr>
                <w:rStyle w:val="IndexLink"/>
              </w:rPr>
              <w:t>102</w:t>
            </w:r>
          </w:hyperlink>
        </w:p>
        <w:p>
          <w:pPr>
            <w:pStyle w:val="Contents3"/>
            <w:tabs>
              <w:tab w:val="clear" w:pos="8459"/>
              <w:tab w:val="right" w:pos="9026" w:leader="dot"/>
            </w:tabs>
            <w:rPr/>
          </w:pPr>
          <w:hyperlink w:anchor="__RefHeading___Toc7349212_3224264995">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7349214_3224264995">
            <w:r>
              <w:rPr>
                <w:webHidden/>
                <w:rStyle w:val="IndexLink"/>
              </w:rPr>
              <w:t>212</w:t>
            </w:r>
            <w:r>
              <w:rPr>
                <w:rStyle w:val="IndexLink"/>
                <w:rtl w:val="true"/>
              </w:rPr>
              <w:t xml:space="preserve"> - </w:t>
            </w:r>
            <w:r>
              <w:rPr>
                <w:rStyle w:val="IndexLink"/>
                <w:rtl w:val="true"/>
              </w:rPr>
              <w:t>المسؤولیة</w:t>
            </w:r>
            <w:r>
              <w:rPr>
                <w:rStyle w:val="IndexLink"/>
                <w:rtl w:val="true"/>
              </w:rPr>
              <w:tab/>
            </w:r>
            <w:r>
              <w:rPr>
                <w:rStyle w:val="IndexLink"/>
              </w:rPr>
              <w:t>104</w:t>
            </w:r>
          </w:hyperlink>
        </w:p>
        <w:p>
          <w:pPr>
            <w:pStyle w:val="Contents4"/>
            <w:tabs>
              <w:tab w:val="clear" w:pos="8176"/>
              <w:tab w:val="right" w:pos="9026" w:leader="dot"/>
            </w:tabs>
            <w:rPr/>
          </w:pPr>
          <w:hyperlink w:anchor="__RefHeading___Toc7349216_3224264995">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7349218_3224264995">
            <w:r>
              <w:rPr>
                <w:webHidden/>
                <w:rStyle w:val="IndexLink"/>
              </w:rPr>
              <w:t>1697</w:t>
            </w:r>
            <w:r>
              <w:rPr>
                <w:rStyle w:val="IndexLink"/>
                <w:rtl w:val="true"/>
              </w:rPr>
              <w:t xml:space="preserve"> - </w:t>
            </w:r>
            <w:r>
              <w:rPr>
                <w:rStyle w:val="IndexLink"/>
                <w:rtl w:val="true"/>
              </w:rPr>
              <w:t>المَسؤولِیَّةُ</w:t>
            </w:r>
            <w:r>
              <w:rPr>
                <w:rStyle w:val="IndexLink"/>
                <w:rtl w:val="true"/>
              </w:rPr>
              <w:tab/>
            </w:r>
            <w:r>
              <w:rPr>
                <w:rStyle w:val="IndexLink"/>
              </w:rPr>
              <w:t>105</w:t>
            </w:r>
          </w:hyperlink>
        </w:p>
        <w:p>
          <w:pPr>
            <w:pStyle w:val="Contents4"/>
            <w:tabs>
              <w:tab w:val="clear" w:pos="8176"/>
              <w:tab w:val="right" w:pos="9026" w:leader="dot"/>
            </w:tabs>
            <w:rPr/>
          </w:pPr>
          <w:hyperlink w:anchor="__RefHeading___Toc7349220_3224264995">
            <w:r>
              <w:rPr>
                <w:webHidden/>
                <w:rStyle w:val="IndexLink"/>
              </w:rPr>
              <w:t>1698</w:t>
            </w:r>
            <w:r>
              <w:rPr>
                <w:rStyle w:val="IndexLink"/>
                <w:rtl w:val="true"/>
              </w:rPr>
              <w:t xml:space="preserve"> - </w:t>
            </w:r>
            <w:r>
              <w:rPr>
                <w:rStyle w:val="IndexLink"/>
                <w:rtl w:val="true"/>
              </w:rPr>
              <w:t>کُلُّکُم مَسؤُولٌ</w:t>
            </w:r>
            <w:r>
              <w:rPr>
                <w:rStyle w:val="IndexLink"/>
                <w:rtl w:val="true"/>
              </w:rPr>
              <w:t>!</w:t>
              <w:tab/>
            </w:r>
            <w:r>
              <w:rPr>
                <w:rStyle w:val="IndexLink"/>
              </w:rPr>
              <w:t>105</w:t>
            </w:r>
          </w:hyperlink>
        </w:p>
        <w:p>
          <w:pPr>
            <w:pStyle w:val="Contents4"/>
            <w:tabs>
              <w:tab w:val="clear" w:pos="8176"/>
              <w:tab w:val="right" w:pos="9026" w:leader="dot"/>
            </w:tabs>
            <w:rPr/>
          </w:pPr>
          <w:hyperlink w:anchor="__RefHeading___Toc7349222_3224264995">
            <w:r>
              <w:rPr>
                <w:webHidden/>
                <w:rStyle w:val="IndexLink"/>
              </w:rPr>
              <w:t>1699</w:t>
            </w:r>
            <w:r>
              <w:rPr>
                <w:rStyle w:val="IndexLink"/>
                <w:rtl w:val="true"/>
              </w:rPr>
              <w:t xml:space="preserve"> - </w:t>
            </w:r>
            <w:r>
              <w:rPr>
                <w:rStyle w:val="IndexLink"/>
                <w:rtl w:val="true"/>
              </w:rPr>
              <w:t>مَسؤولِیَّةُ السَّمعِ وَالبَصَرِ وَالفُؤادِ</w:t>
            </w:r>
            <w:r>
              <w:rPr>
                <w:rStyle w:val="IndexLink"/>
                <w:rtl w:val="true"/>
              </w:rPr>
              <w:tab/>
            </w:r>
            <w:r>
              <w:rPr>
                <w:rStyle w:val="IndexLink"/>
              </w:rPr>
              <w:t>106</w:t>
            </w:r>
          </w:hyperlink>
        </w:p>
        <w:p>
          <w:pPr>
            <w:pStyle w:val="Contents3"/>
            <w:tabs>
              <w:tab w:val="clear" w:pos="8459"/>
              <w:tab w:val="right" w:pos="9026" w:leader="dot"/>
            </w:tabs>
            <w:rPr/>
          </w:pPr>
          <w:hyperlink w:anchor="__RefHeading___Toc7349224_3224264995">
            <w:r>
              <w:rPr>
                <w:webHidden/>
                <w:rStyle w:val="IndexLink"/>
              </w:rPr>
              <w:t>213</w:t>
            </w:r>
            <w:r>
              <w:rPr>
                <w:rStyle w:val="IndexLink"/>
                <w:rtl w:val="true"/>
              </w:rPr>
              <w:t xml:space="preserve"> - </w:t>
            </w:r>
            <w:r>
              <w:rPr>
                <w:rStyle w:val="IndexLink"/>
                <w:rtl w:val="true"/>
              </w:rPr>
              <w:t xml:space="preserve">السؤال </w:t>
            </w:r>
            <w:r>
              <w:rPr>
                <w:rStyle w:val="IndexLink"/>
                <w:rtl w:val="true"/>
              </w:rPr>
              <w:t>(</w:t>
            </w:r>
            <w:r>
              <w:rPr>
                <w:rStyle w:val="IndexLink"/>
                <w:rtl w:val="true"/>
              </w:rPr>
              <w:t>طلب العلم</w:t>
            </w:r>
            <w:r>
              <w:rPr>
                <w:rStyle w:val="IndexLink"/>
                <w:rtl w:val="true"/>
              </w:rPr>
              <w:t>)</w:t>
              <w:tab/>
            </w:r>
            <w:r>
              <w:rPr>
                <w:rStyle w:val="IndexLink"/>
              </w:rPr>
              <w:t>107</w:t>
            </w:r>
          </w:hyperlink>
        </w:p>
        <w:p>
          <w:pPr>
            <w:pStyle w:val="Contents4"/>
            <w:tabs>
              <w:tab w:val="clear" w:pos="8176"/>
              <w:tab w:val="right" w:pos="9026" w:leader="dot"/>
            </w:tabs>
            <w:rPr/>
          </w:pPr>
          <w:hyperlink w:anchor="__RefHeading___Toc7349226_3224264995">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7349228_3224264995">
            <w:r>
              <w:rPr>
                <w:webHidden/>
                <w:rStyle w:val="IndexLink"/>
              </w:rPr>
              <w:t>1700</w:t>
            </w:r>
            <w:r>
              <w:rPr>
                <w:rStyle w:val="IndexLink"/>
                <w:rtl w:val="true"/>
              </w:rPr>
              <w:t xml:space="preserve"> - </w:t>
            </w:r>
            <w:r>
              <w:rPr>
                <w:rStyle w:val="IndexLink"/>
                <w:rtl w:val="true"/>
              </w:rPr>
              <w:t>مِفتاحُ العِلمِ</w:t>
            </w:r>
            <w:r>
              <w:rPr>
                <w:rStyle w:val="IndexLink"/>
                <w:rtl w:val="true"/>
              </w:rPr>
              <w:tab/>
            </w:r>
            <w:r>
              <w:rPr>
                <w:rStyle w:val="IndexLink"/>
              </w:rPr>
              <w:t>108</w:t>
            </w:r>
          </w:hyperlink>
        </w:p>
        <w:p>
          <w:pPr>
            <w:pStyle w:val="Contents4"/>
            <w:tabs>
              <w:tab w:val="clear" w:pos="8176"/>
              <w:tab w:val="right" w:pos="9026" w:leader="dot"/>
            </w:tabs>
            <w:rPr/>
          </w:pPr>
          <w:hyperlink w:anchor="__RefHeading___Toc7349230_3224264995">
            <w:r>
              <w:rPr>
                <w:webHidden/>
                <w:rStyle w:val="IndexLink"/>
              </w:rPr>
              <w:t>1701</w:t>
            </w:r>
            <w:r>
              <w:rPr>
                <w:rStyle w:val="IndexLink"/>
                <w:rtl w:val="true"/>
              </w:rPr>
              <w:t xml:space="preserve"> - </w:t>
            </w:r>
            <w:r>
              <w:rPr>
                <w:rStyle w:val="IndexLink"/>
                <w:rtl w:val="true"/>
              </w:rPr>
              <w:t>حُسنُ المَسألَةِ</w:t>
            </w:r>
            <w:r>
              <w:rPr>
                <w:rStyle w:val="IndexLink"/>
                <w:rtl w:val="true"/>
              </w:rPr>
              <w:tab/>
            </w:r>
            <w:r>
              <w:rPr>
                <w:rStyle w:val="IndexLink"/>
              </w:rPr>
              <w:t>108</w:t>
            </w:r>
          </w:hyperlink>
        </w:p>
        <w:p>
          <w:pPr>
            <w:pStyle w:val="Contents4"/>
            <w:tabs>
              <w:tab w:val="clear" w:pos="8176"/>
              <w:tab w:val="right" w:pos="9026" w:leader="dot"/>
            </w:tabs>
            <w:rPr/>
          </w:pPr>
          <w:hyperlink w:anchor="__RefHeading___Toc7349232_3224264995">
            <w:r>
              <w:rPr>
                <w:webHidden/>
                <w:rStyle w:val="IndexLink"/>
              </w:rPr>
              <w:t>1702</w:t>
            </w:r>
            <w:r>
              <w:rPr>
                <w:rStyle w:val="IndexLink"/>
                <w:rtl w:val="true"/>
              </w:rPr>
              <w:t xml:space="preserve"> - </w:t>
            </w:r>
            <w:r>
              <w:rPr>
                <w:rStyle w:val="IndexLink"/>
                <w:rtl w:val="true"/>
              </w:rPr>
              <w:t>ما لا یَنبَغی فِی السُّؤالِ</w:t>
            </w:r>
            <w:r>
              <w:rPr>
                <w:rStyle w:val="IndexLink"/>
                <w:rtl w:val="true"/>
              </w:rPr>
              <w:tab/>
            </w:r>
            <w:r>
              <w:rPr>
                <w:rStyle w:val="IndexLink"/>
              </w:rPr>
              <w:t>109</w:t>
            </w:r>
          </w:hyperlink>
        </w:p>
        <w:p>
          <w:pPr>
            <w:pStyle w:val="Contents4"/>
            <w:tabs>
              <w:tab w:val="clear" w:pos="8176"/>
              <w:tab w:val="right" w:pos="9026" w:leader="dot"/>
            </w:tabs>
            <w:rPr/>
          </w:pPr>
          <w:hyperlink w:anchor="__RefHeading___Toc7349234_3224264995">
            <w:r>
              <w:rPr>
                <w:webHidden/>
                <w:rStyle w:val="IndexLink"/>
              </w:rPr>
              <w:t>1703</w:t>
            </w:r>
            <w:r>
              <w:rPr>
                <w:rStyle w:val="IndexLink"/>
                <w:rtl w:val="true"/>
              </w:rPr>
              <w:t xml:space="preserve"> - </w:t>
            </w:r>
            <w:r>
              <w:rPr>
                <w:rStyle w:val="IndexLink"/>
                <w:rtl w:val="true"/>
              </w:rPr>
              <w:t>سَلونی قَبلَ أن تَفقِدونی</w:t>
            </w:r>
            <w:r>
              <w:rPr>
                <w:rStyle w:val="IndexLink"/>
                <w:rtl w:val="true"/>
              </w:rPr>
              <w:tab/>
            </w:r>
            <w:r>
              <w:rPr>
                <w:rStyle w:val="IndexLink"/>
              </w:rPr>
              <w:t>110</w:t>
            </w:r>
          </w:hyperlink>
        </w:p>
        <w:p>
          <w:pPr>
            <w:pStyle w:val="Contents4"/>
            <w:tabs>
              <w:tab w:val="clear" w:pos="8176"/>
              <w:tab w:val="right" w:pos="9026" w:leader="dot"/>
            </w:tabs>
            <w:rPr/>
          </w:pPr>
          <w:hyperlink w:anchor="__RefHeading___Toc7349236_3224264995">
            <w:r>
              <w:rPr>
                <w:webHidden/>
                <w:rStyle w:val="IndexLink"/>
              </w:rPr>
              <w:t>1704</w:t>
            </w:r>
            <w:r>
              <w:rPr>
                <w:rStyle w:val="IndexLink"/>
                <w:rtl w:val="true"/>
              </w:rPr>
              <w:t xml:space="preserve"> - «</w:t>
            </w:r>
            <w:r>
              <w:rPr>
                <w:rStyle w:val="IndexLink"/>
                <w:rtl w:val="true"/>
              </w:rPr>
              <w:t>لا أدری</w:t>
            </w:r>
            <w:r>
              <w:rPr>
                <w:rStyle w:val="IndexLink"/>
                <w:rtl w:val="true"/>
              </w:rPr>
              <w:t xml:space="preserve">» </w:t>
            </w:r>
            <w:r>
              <w:rPr>
                <w:rStyle w:val="IndexLink"/>
                <w:rtl w:val="true"/>
              </w:rPr>
              <w:t>نِصفُ العِلمِ</w:t>
            </w:r>
            <w:r>
              <w:rPr>
                <w:rStyle w:val="IndexLink"/>
                <w:rtl w:val="true"/>
              </w:rPr>
              <w:tab/>
            </w:r>
            <w:r>
              <w:rPr>
                <w:rStyle w:val="IndexLink"/>
              </w:rPr>
              <w:t>111</w:t>
            </w:r>
          </w:hyperlink>
        </w:p>
        <w:p>
          <w:pPr>
            <w:pStyle w:val="Contents3"/>
            <w:tabs>
              <w:tab w:val="clear" w:pos="8459"/>
              <w:tab w:val="right" w:pos="9026" w:leader="dot"/>
            </w:tabs>
            <w:rPr/>
          </w:pPr>
          <w:hyperlink w:anchor="__RefHeading___Toc7349238_3224264995">
            <w:r>
              <w:rPr>
                <w:webHidden/>
                <w:rStyle w:val="IndexLink"/>
              </w:rPr>
              <w:t>214</w:t>
            </w:r>
            <w:r>
              <w:rPr>
                <w:rStyle w:val="IndexLink"/>
                <w:rtl w:val="true"/>
              </w:rPr>
              <w:t xml:space="preserve"> - </w:t>
            </w:r>
            <w:r>
              <w:rPr>
                <w:rStyle w:val="IndexLink"/>
                <w:rtl w:val="true"/>
              </w:rPr>
              <w:t xml:space="preserve">السؤال </w:t>
            </w:r>
            <w:r>
              <w:rPr>
                <w:rStyle w:val="IndexLink"/>
                <w:rtl w:val="true"/>
              </w:rPr>
              <w:t>(</w:t>
            </w:r>
            <w:r>
              <w:rPr>
                <w:rStyle w:val="IndexLink"/>
              </w:rPr>
              <w:t>2</w:t>
            </w:r>
            <w:r>
              <w:rPr>
                <w:rStyle w:val="IndexLink"/>
                <w:rtl w:val="true"/>
              </w:rPr>
              <w:t>)</w:t>
              <w:tab/>
            </w:r>
            <w:r>
              <w:rPr>
                <w:rStyle w:val="IndexLink"/>
              </w:rPr>
              <w:t>113</w:t>
            </w:r>
          </w:hyperlink>
        </w:p>
        <w:p>
          <w:pPr>
            <w:pStyle w:val="Contents4"/>
            <w:tabs>
              <w:tab w:val="clear" w:pos="8176"/>
              <w:tab w:val="right" w:pos="9026" w:leader="dot"/>
            </w:tabs>
            <w:rPr/>
          </w:pPr>
          <w:hyperlink w:anchor="__RefHeading___Toc7349240_3224264995">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7349242_3224264995">
            <w:r>
              <w:rPr>
                <w:webHidden/>
                <w:rStyle w:val="IndexLink"/>
              </w:rPr>
              <w:t>1705</w:t>
            </w:r>
            <w:r>
              <w:rPr>
                <w:rStyle w:val="IndexLink"/>
                <w:rtl w:val="true"/>
              </w:rPr>
              <w:t xml:space="preserve"> - </w:t>
            </w:r>
            <w:r>
              <w:rPr>
                <w:rStyle w:val="IndexLink"/>
                <w:rtl w:val="true"/>
              </w:rPr>
              <w:t>النَّهیُ عَن سُؤالِ النّاسِ</w:t>
            </w:r>
            <w:r>
              <w:rPr>
                <w:rStyle w:val="IndexLink"/>
                <w:rtl w:val="true"/>
              </w:rPr>
              <w:tab/>
            </w:r>
            <w:r>
              <w:rPr>
                <w:rStyle w:val="IndexLink"/>
              </w:rPr>
              <w:t>114</w:t>
            </w:r>
          </w:hyperlink>
        </w:p>
        <w:p>
          <w:pPr>
            <w:pStyle w:val="Contents4"/>
            <w:tabs>
              <w:tab w:val="clear" w:pos="8176"/>
              <w:tab w:val="right" w:pos="9026" w:leader="dot"/>
            </w:tabs>
            <w:rPr/>
          </w:pPr>
          <w:hyperlink w:anchor="__RefHeading___Toc7349244_3224264995">
            <w:r>
              <w:rPr>
                <w:webHidden/>
                <w:rStyle w:val="IndexLink"/>
              </w:rPr>
              <w:t>1706</w:t>
            </w:r>
            <w:r>
              <w:rPr>
                <w:rStyle w:val="IndexLink"/>
                <w:rtl w:val="true"/>
              </w:rPr>
              <w:t xml:space="preserve"> - </w:t>
            </w:r>
            <w:r>
              <w:rPr>
                <w:rStyle w:val="IndexLink"/>
                <w:rtl w:val="true"/>
              </w:rPr>
              <w:t>النَّهیُ عَن سُؤالِ غَیرِ اللَّهِ</w:t>
            </w:r>
            <w:r>
              <w:rPr>
                <w:rStyle w:val="IndexLink"/>
                <w:rtl w:val="true"/>
              </w:rPr>
              <w:tab/>
            </w:r>
            <w:r>
              <w:rPr>
                <w:rStyle w:val="IndexLink"/>
              </w:rPr>
              <w:t>115</w:t>
            </w:r>
          </w:hyperlink>
        </w:p>
        <w:p>
          <w:pPr>
            <w:pStyle w:val="Contents4"/>
            <w:tabs>
              <w:tab w:val="clear" w:pos="8176"/>
              <w:tab w:val="right" w:pos="9026" w:leader="dot"/>
            </w:tabs>
            <w:rPr/>
          </w:pPr>
          <w:hyperlink w:anchor="__RefHeading___Toc7349246_3224264995">
            <w:r>
              <w:rPr>
                <w:webHidden/>
                <w:rStyle w:val="IndexLink"/>
              </w:rPr>
              <w:t>1707</w:t>
            </w:r>
            <w:r>
              <w:rPr>
                <w:rStyle w:val="IndexLink"/>
                <w:rtl w:val="true"/>
              </w:rPr>
              <w:t xml:space="preserve"> - </w:t>
            </w:r>
            <w:r>
              <w:rPr>
                <w:rStyle w:val="IndexLink"/>
                <w:rtl w:val="true"/>
              </w:rPr>
              <w:t>تَرکُ السُّؤالِ وضَمانُ الجَنَّةِ</w:t>
            </w:r>
            <w:r>
              <w:rPr>
                <w:rStyle w:val="IndexLink"/>
                <w:rtl w:val="true"/>
              </w:rPr>
              <w:tab/>
            </w:r>
            <w:r>
              <w:rPr>
                <w:rStyle w:val="IndexLink"/>
              </w:rPr>
              <w:t>115</w:t>
            </w:r>
          </w:hyperlink>
        </w:p>
        <w:p>
          <w:pPr>
            <w:pStyle w:val="Contents4"/>
            <w:tabs>
              <w:tab w:val="clear" w:pos="8176"/>
              <w:tab w:val="right" w:pos="9026" w:leader="dot"/>
            </w:tabs>
            <w:rPr/>
          </w:pPr>
          <w:hyperlink w:anchor="__RefHeading___Toc7349248_3224264995">
            <w:r>
              <w:rPr>
                <w:webHidden/>
                <w:rStyle w:val="IndexLink"/>
              </w:rPr>
              <w:t>1708</w:t>
            </w:r>
            <w:r>
              <w:rPr>
                <w:rStyle w:val="IndexLink"/>
                <w:rtl w:val="true"/>
              </w:rPr>
              <w:t xml:space="preserve"> - </w:t>
            </w:r>
            <w:r>
              <w:rPr>
                <w:rStyle w:val="IndexLink"/>
                <w:rtl w:val="true"/>
              </w:rPr>
              <w:t>مَوارِدُ جَوازِ المَسألَةِ</w:t>
            </w:r>
            <w:r>
              <w:rPr>
                <w:rStyle w:val="IndexLink"/>
                <w:rtl w:val="true"/>
              </w:rPr>
              <w:tab/>
            </w:r>
            <w:r>
              <w:rPr>
                <w:rStyle w:val="IndexLink"/>
              </w:rPr>
              <w:t>116</w:t>
            </w:r>
          </w:hyperlink>
        </w:p>
        <w:p>
          <w:pPr>
            <w:pStyle w:val="Contents4"/>
            <w:tabs>
              <w:tab w:val="clear" w:pos="8176"/>
              <w:tab w:val="right" w:pos="9026" w:leader="dot"/>
            </w:tabs>
            <w:rPr/>
          </w:pPr>
          <w:hyperlink w:anchor="__RefHeading___Toc7349250_3224264995">
            <w:r>
              <w:rPr>
                <w:webHidden/>
                <w:rStyle w:val="IndexLink"/>
              </w:rPr>
              <w:t>1709</w:t>
            </w:r>
            <w:r>
              <w:rPr>
                <w:rStyle w:val="IndexLink"/>
                <w:rtl w:val="true"/>
              </w:rPr>
              <w:t xml:space="preserve"> - </w:t>
            </w:r>
            <w:r>
              <w:rPr>
                <w:rStyle w:val="IndexLink"/>
                <w:rtl w:val="true"/>
              </w:rPr>
              <w:t>التَّحذیرُ مِنَ السُّؤالِ عَن ظَهرِ غِنیً</w:t>
            </w:r>
            <w:r>
              <w:rPr>
                <w:rStyle w:val="IndexLink"/>
                <w:rtl w:val="true"/>
              </w:rPr>
              <w:tab/>
            </w:r>
            <w:r>
              <w:rPr>
                <w:rStyle w:val="IndexLink"/>
              </w:rPr>
              <w:t>116</w:t>
            </w:r>
          </w:hyperlink>
        </w:p>
        <w:p>
          <w:pPr>
            <w:pStyle w:val="Contents4"/>
            <w:tabs>
              <w:tab w:val="clear" w:pos="8176"/>
              <w:tab w:val="right" w:pos="9026" w:leader="dot"/>
            </w:tabs>
            <w:rPr/>
          </w:pPr>
          <w:hyperlink w:anchor="__RefHeading___Toc7349252_3224264995">
            <w:r>
              <w:rPr>
                <w:webHidden/>
                <w:rStyle w:val="IndexLink"/>
              </w:rPr>
              <w:t>1710</w:t>
            </w:r>
            <w:r>
              <w:rPr>
                <w:rStyle w:val="IndexLink"/>
                <w:rtl w:val="true"/>
              </w:rPr>
              <w:t xml:space="preserve"> - </w:t>
            </w:r>
            <w:r>
              <w:rPr>
                <w:rStyle w:val="IndexLink"/>
                <w:rtl w:val="true"/>
              </w:rPr>
              <w:t>الحَثُّ عَلَی الاستِغناءِ عَنِ النّاسِ</w:t>
            </w:r>
            <w:r>
              <w:rPr>
                <w:rStyle w:val="IndexLink"/>
                <w:rtl w:val="true"/>
              </w:rPr>
              <w:tab/>
            </w:r>
            <w:r>
              <w:rPr>
                <w:rStyle w:val="IndexLink"/>
              </w:rPr>
              <w:t>117</w:t>
            </w:r>
          </w:hyperlink>
        </w:p>
        <w:p>
          <w:pPr>
            <w:pStyle w:val="Contents4"/>
            <w:tabs>
              <w:tab w:val="clear" w:pos="8176"/>
              <w:tab w:val="right" w:pos="9026" w:leader="dot"/>
            </w:tabs>
            <w:rPr/>
          </w:pPr>
          <w:hyperlink w:anchor="__RefHeading___Toc7349254_3224264995">
            <w:r>
              <w:rPr>
                <w:webHidden/>
                <w:rStyle w:val="IndexLink"/>
              </w:rPr>
              <w:t>1711</w:t>
            </w:r>
            <w:r>
              <w:rPr>
                <w:rStyle w:val="IndexLink"/>
                <w:rtl w:val="true"/>
              </w:rPr>
              <w:t xml:space="preserve"> - </w:t>
            </w:r>
            <w:r>
              <w:rPr>
                <w:rStyle w:val="IndexLink"/>
                <w:rtl w:val="true"/>
              </w:rPr>
              <w:t>طَلَبُ المَعروفِ مِن أهلِهِ</w:t>
            </w:r>
            <w:r>
              <w:rPr>
                <w:rStyle w:val="IndexLink"/>
                <w:rtl w:val="true"/>
              </w:rPr>
              <w:tab/>
            </w:r>
            <w:r>
              <w:rPr>
                <w:rStyle w:val="IndexLink"/>
              </w:rPr>
              <w:t>118</w:t>
            </w:r>
          </w:hyperlink>
        </w:p>
        <w:p>
          <w:pPr>
            <w:pStyle w:val="Contents4"/>
            <w:tabs>
              <w:tab w:val="clear" w:pos="8176"/>
              <w:tab w:val="right" w:pos="9026" w:leader="dot"/>
            </w:tabs>
            <w:rPr/>
          </w:pPr>
          <w:hyperlink w:anchor="__RefHeading___Toc7349256_3224264995">
            <w:r>
              <w:rPr>
                <w:webHidden/>
                <w:rStyle w:val="IndexLink"/>
              </w:rPr>
              <w:t>1712</w:t>
            </w:r>
            <w:r>
              <w:rPr>
                <w:rStyle w:val="IndexLink"/>
                <w:rtl w:val="true"/>
              </w:rPr>
              <w:t xml:space="preserve"> - </w:t>
            </w:r>
            <w:r>
              <w:rPr>
                <w:rStyle w:val="IndexLink"/>
                <w:rtl w:val="true"/>
              </w:rPr>
              <w:t>طَلَبُ الحاجَةِ مِن غَیرِ أهلِها</w:t>
            </w:r>
            <w:r>
              <w:rPr>
                <w:rStyle w:val="IndexLink"/>
                <w:rtl w:val="true"/>
              </w:rPr>
              <w:tab/>
            </w:r>
            <w:r>
              <w:rPr>
                <w:rStyle w:val="IndexLink"/>
              </w:rPr>
              <w:t>118</w:t>
            </w:r>
          </w:hyperlink>
        </w:p>
        <w:p>
          <w:pPr>
            <w:pStyle w:val="Contents4"/>
            <w:tabs>
              <w:tab w:val="clear" w:pos="8176"/>
              <w:tab w:val="right" w:pos="9026" w:leader="dot"/>
            </w:tabs>
            <w:rPr/>
          </w:pPr>
          <w:hyperlink w:anchor="__RefHeading___Toc7349258_3224264995">
            <w:r>
              <w:rPr>
                <w:webHidden/>
                <w:rStyle w:val="IndexLink"/>
              </w:rPr>
              <w:t>1713</w:t>
            </w:r>
            <w:r>
              <w:rPr>
                <w:rStyle w:val="IndexLink"/>
                <w:rtl w:val="true"/>
              </w:rPr>
              <w:t xml:space="preserve"> - </w:t>
            </w:r>
            <w:r>
              <w:rPr>
                <w:rStyle w:val="IndexLink"/>
                <w:rtl w:val="true"/>
              </w:rPr>
              <w:t>أدَبُ السُّؤالِ</w:t>
            </w:r>
            <w:r>
              <w:rPr>
                <w:rStyle w:val="IndexLink"/>
                <w:rtl w:val="true"/>
              </w:rPr>
              <w:tab/>
            </w:r>
            <w:r>
              <w:rPr>
                <w:rStyle w:val="IndexLink"/>
              </w:rPr>
              <w:t>119</w:t>
            </w:r>
          </w:hyperlink>
        </w:p>
        <w:p>
          <w:pPr>
            <w:pStyle w:val="Contents4"/>
            <w:tabs>
              <w:tab w:val="clear" w:pos="8176"/>
              <w:tab w:val="right" w:pos="9026" w:leader="dot"/>
            </w:tabs>
            <w:rPr/>
          </w:pPr>
          <w:hyperlink w:anchor="__RefHeading___Toc7349260_3224264995">
            <w:r>
              <w:rPr>
                <w:webHidden/>
                <w:rStyle w:val="IndexLink"/>
              </w:rPr>
              <w:t>1714</w:t>
            </w:r>
            <w:r>
              <w:rPr>
                <w:rStyle w:val="IndexLink"/>
                <w:rtl w:val="true"/>
              </w:rPr>
              <w:t xml:space="preserve"> - </w:t>
            </w:r>
            <w:r>
              <w:rPr>
                <w:rStyle w:val="IndexLink"/>
                <w:rtl w:val="true"/>
              </w:rPr>
              <w:t>التَّحذیرُ عَن رَدِّ السائِلِ</w:t>
            </w:r>
            <w:r>
              <w:rPr>
                <w:rStyle w:val="IndexLink"/>
                <w:rtl w:val="true"/>
              </w:rPr>
              <w:tab/>
            </w:r>
            <w:r>
              <w:rPr>
                <w:rStyle w:val="IndexLink"/>
              </w:rPr>
              <w:t>119</w:t>
            </w:r>
          </w:hyperlink>
        </w:p>
        <w:p>
          <w:pPr>
            <w:pStyle w:val="Contents4"/>
            <w:tabs>
              <w:tab w:val="clear" w:pos="8176"/>
              <w:tab w:val="right" w:pos="9026" w:leader="dot"/>
            </w:tabs>
            <w:rPr/>
          </w:pPr>
          <w:hyperlink w:anchor="__RefHeading___Toc7349262_3224264995">
            <w:r>
              <w:rPr>
                <w:webHidden/>
                <w:rStyle w:val="IndexLink"/>
              </w:rPr>
              <w:t>1715</w:t>
            </w:r>
            <w:r>
              <w:rPr>
                <w:rStyle w:val="IndexLink"/>
                <w:rtl w:val="true"/>
              </w:rPr>
              <w:t xml:space="preserve"> - </w:t>
            </w:r>
            <w:r>
              <w:rPr>
                <w:rStyle w:val="IndexLink"/>
                <w:rtl w:val="true"/>
              </w:rPr>
              <w:t>مَن لا یَنبَغی رَدُّهُ</w:t>
            </w:r>
            <w:r>
              <w:rPr>
                <w:rStyle w:val="IndexLink"/>
                <w:rtl w:val="true"/>
              </w:rPr>
              <w:tab/>
            </w:r>
            <w:r>
              <w:rPr>
                <w:rStyle w:val="IndexLink"/>
              </w:rPr>
              <w:t>122</w:t>
            </w:r>
          </w:hyperlink>
        </w:p>
        <w:p>
          <w:pPr>
            <w:pStyle w:val="Contents4"/>
            <w:tabs>
              <w:tab w:val="clear" w:pos="8176"/>
              <w:tab w:val="right" w:pos="9026" w:leader="dot"/>
            </w:tabs>
            <w:rPr/>
          </w:pPr>
          <w:hyperlink w:anchor="__RefHeading___Toc7349264_3224264995">
            <w:r>
              <w:rPr>
                <w:webHidden/>
                <w:rStyle w:val="IndexLink"/>
              </w:rPr>
              <w:t>1716</w:t>
            </w:r>
            <w:r>
              <w:rPr>
                <w:rStyle w:val="IndexLink"/>
                <w:rtl w:val="true"/>
              </w:rPr>
              <w:t xml:space="preserve"> - </w:t>
            </w:r>
            <w:r>
              <w:rPr>
                <w:rStyle w:val="IndexLink"/>
                <w:rtl w:val="true"/>
              </w:rPr>
              <w:t>مِن مَوارِدِ الإنفاقِ مِن بَیتِ المالِ</w:t>
            </w:r>
            <w:r>
              <w:rPr>
                <w:rStyle w:val="IndexLink"/>
                <w:rtl w:val="true"/>
              </w:rPr>
              <w:tab/>
            </w:r>
            <w:r>
              <w:rPr>
                <w:rStyle w:val="IndexLink"/>
              </w:rPr>
              <w:t>122</w:t>
            </w:r>
          </w:hyperlink>
        </w:p>
        <w:p>
          <w:pPr>
            <w:pStyle w:val="Contents4"/>
            <w:tabs>
              <w:tab w:val="clear" w:pos="8176"/>
              <w:tab w:val="right" w:pos="9026" w:leader="dot"/>
            </w:tabs>
            <w:rPr/>
          </w:pPr>
          <w:hyperlink w:anchor="__RefHeading___Toc7349266_3224264995">
            <w:r>
              <w:rPr>
                <w:webHidden/>
                <w:rStyle w:val="IndexLink"/>
              </w:rPr>
              <w:t>1717</w:t>
            </w:r>
            <w:r>
              <w:rPr>
                <w:rStyle w:val="IndexLink"/>
                <w:rtl w:val="true"/>
              </w:rPr>
              <w:t xml:space="preserve"> - </w:t>
            </w:r>
            <w:r>
              <w:rPr>
                <w:rStyle w:val="IndexLink"/>
                <w:rtl w:val="true"/>
              </w:rPr>
              <w:t>النَّوادِرُ</w:t>
            </w:r>
            <w:r>
              <w:rPr>
                <w:rStyle w:val="IndexLink"/>
                <w:rtl w:val="true"/>
              </w:rPr>
              <w:tab/>
            </w:r>
            <w:r>
              <w:rPr>
                <w:rStyle w:val="IndexLink"/>
              </w:rPr>
              <w:t>122</w:t>
            </w:r>
          </w:hyperlink>
        </w:p>
        <w:p>
          <w:pPr>
            <w:pStyle w:val="Contents3"/>
            <w:tabs>
              <w:tab w:val="clear" w:pos="8459"/>
              <w:tab w:val="right" w:pos="9026" w:leader="dot"/>
            </w:tabs>
            <w:rPr/>
          </w:pPr>
          <w:hyperlink w:anchor="__RefHeading___Toc7349268_3224264995">
            <w:r>
              <w:rPr>
                <w:webHidden/>
                <w:rStyle w:val="IndexLink"/>
              </w:rPr>
              <w:t>215</w:t>
            </w:r>
            <w:r>
              <w:rPr>
                <w:rStyle w:val="IndexLink"/>
                <w:rtl w:val="true"/>
              </w:rPr>
              <w:t xml:space="preserve"> - </w:t>
            </w:r>
            <w:r>
              <w:rPr>
                <w:rStyle w:val="IndexLink"/>
                <w:rtl w:val="true"/>
              </w:rPr>
              <w:t>الأسباب</w:t>
            </w:r>
            <w:r>
              <w:rPr>
                <w:rStyle w:val="IndexLink"/>
                <w:rtl w:val="true"/>
              </w:rPr>
              <w:tab/>
            </w:r>
            <w:r>
              <w:rPr>
                <w:rStyle w:val="IndexLink"/>
              </w:rPr>
              <w:t>124</w:t>
            </w:r>
          </w:hyperlink>
        </w:p>
        <w:p>
          <w:pPr>
            <w:pStyle w:val="Contents4"/>
            <w:tabs>
              <w:tab w:val="clear" w:pos="8176"/>
              <w:tab w:val="right" w:pos="9026" w:leader="dot"/>
            </w:tabs>
            <w:rPr/>
          </w:pPr>
          <w:hyperlink w:anchor="__RefHeading___Toc7349270_3224264995">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7349272_3224264995">
            <w:r>
              <w:rPr>
                <w:webHidden/>
                <w:rStyle w:val="IndexLink"/>
              </w:rPr>
              <w:t>1718</w:t>
            </w:r>
            <w:r>
              <w:rPr>
                <w:rStyle w:val="IndexLink"/>
                <w:rtl w:val="true"/>
              </w:rPr>
              <w:t xml:space="preserve"> - </w:t>
            </w:r>
            <w:r>
              <w:rPr>
                <w:rStyle w:val="IndexLink"/>
                <w:rtl w:val="true"/>
              </w:rPr>
              <w:t>لِکُلِّ شَی ءٍ سَبَبٌ</w:t>
            </w:r>
            <w:r>
              <w:rPr>
                <w:rStyle w:val="IndexLink"/>
                <w:rtl w:val="true"/>
              </w:rPr>
              <w:tab/>
            </w:r>
            <w:r>
              <w:rPr>
                <w:rStyle w:val="IndexLink"/>
              </w:rPr>
              <w:t>125</w:t>
            </w:r>
          </w:hyperlink>
        </w:p>
        <w:p>
          <w:pPr>
            <w:pStyle w:val="Contents4"/>
            <w:tabs>
              <w:tab w:val="clear" w:pos="8176"/>
              <w:tab w:val="right" w:pos="9026" w:leader="dot"/>
            </w:tabs>
            <w:rPr/>
          </w:pPr>
          <w:hyperlink w:anchor="__RefHeading___Toc7349274_3224264995">
            <w:r>
              <w:rPr>
                <w:webHidden/>
                <w:rStyle w:val="IndexLink"/>
              </w:rPr>
              <w:t>1719</w:t>
            </w:r>
            <w:r>
              <w:rPr>
                <w:rStyle w:val="IndexLink"/>
                <w:rtl w:val="true"/>
              </w:rPr>
              <w:t xml:space="preserve"> - </w:t>
            </w:r>
            <w:r>
              <w:rPr>
                <w:rStyle w:val="IndexLink"/>
                <w:rtl w:val="true"/>
              </w:rPr>
              <w:t>أوثَقُ الأسبابِ</w:t>
            </w:r>
            <w:r>
              <w:rPr>
                <w:rStyle w:val="IndexLink"/>
                <w:rtl w:val="true"/>
              </w:rPr>
              <w:tab/>
            </w:r>
            <w:r>
              <w:rPr>
                <w:rStyle w:val="IndexLink"/>
              </w:rPr>
              <w:t>129</w:t>
            </w:r>
          </w:hyperlink>
        </w:p>
        <w:p>
          <w:pPr>
            <w:pStyle w:val="Contents3"/>
            <w:tabs>
              <w:tab w:val="clear" w:pos="8459"/>
              <w:tab w:val="right" w:pos="9026" w:leader="dot"/>
            </w:tabs>
            <w:rPr/>
          </w:pPr>
          <w:hyperlink w:anchor="__RefHeading___Toc7349276_3224264995">
            <w:r>
              <w:rPr>
                <w:webHidden/>
                <w:rStyle w:val="IndexLink"/>
              </w:rPr>
              <w:t>216</w:t>
            </w:r>
            <w:r>
              <w:rPr>
                <w:rStyle w:val="IndexLink"/>
                <w:rtl w:val="true"/>
              </w:rPr>
              <w:t xml:space="preserve"> - </w:t>
            </w:r>
            <w:r>
              <w:rPr>
                <w:rStyle w:val="IndexLink"/>
                <w:rtl w:val="true"/>
              </w:rPr>
              <w:t>السبّ</w:t>
            </w:r>
            <w:r>
              <w:rPr>
                <w:rStyle w:val="IndexLink"/>
                <w:rtl w:val="true"/>
              </w:rPr>
              <w:tab/>
            </w:r>
            <w:r>
              <w:rPr>
                <w:rStyle w:val="IndexLink"/>
              </w:rPr>
              <w:t>130</w:t>
            </w:r>
          </w:hyperlink>
        </w:p>
        <w:p>
          <w:pPr>
            <w:pStyle w:val="Contents4"/>
            <w:tabs>
              <w:tab w:val="clear" w:pos="8176"/>
              <w:tab w:val="right" w:pos="9026" w:leader="dot"/>
            </w:tabs>
            <w:rPr/>
          </w:pPr>
          <w:hyperlink w:anchor="__RefHeading___Toc7349278_3224264995">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7349280_3224264995">
            <w:r>
              <w:rPr>
                <w:webHidden/>
                <w:rStyle w:val="IndexLink"/>
              </w:rPr>
              <w:t>1720</w:t>
            </w:r>
            <w:r>
              <w:rPr>
                <w:rStyle w:val="IndexLink"/>
                <w:rtl w:val="true"/>
              </w:rPr>
              <w:t xml:space="preserve"> - </w:t>
            </w:r>
            <w:r>
              <w:rPr>
                <w:rStyle w:val="IndexLink"/>
                <w:rtl w:val="true"/>
              </w:rPr>
              <w:t>سِبابُ المُؤمنِ</w:t>
            </w:r>
            <w:r>
              <w:rPr>
                <w:rStyle w:val="IndexLink"/>
                <w:rtl w:val="true"/>
              </w:rPr>
              <w:tab/>
            </w:r>
            <w:r>
              <w:rPr>
                <w:rStyle w:val="IndexLink"/>
              </w:rPr>
              <w:t>131</w:t>
            </w:r>
          </w:hyperlink>
        </w:p>
        <w:p>
          <w:pPr>
            <w:pStyle w:val="Contents4"/>
            <w:tabs>
              <w:tab w:val="clear" w:pos="8176"/>
              <w:tab w:val="right" w:pos="9026" w:leader="dot"/>
            </w:tabs>
            <w:rPr/>
          </w:pPr>
          <w:hyperlink w:anchor="__RefHeading___Toc7349282_3224264995">
            <w:r>
              <w:rPr>
                <w:webHidden/>
                <w:rStyle w:val="IndexLink"/>
              </w:rPr>
              <w:t>1721</w:t>
            </w:r>
            <w:r>
              <w:rPr>
                <w:rStyle w:val="IndexLink"/>
                <w:rtl w:val="true"/>
              </w:rPr>
              <w:t xml:space="preserve"> - </w:t>
            </w:r>
            <w:r>
              <w:rPr>
                <w:rStyle w:val="IndexLink"/>
                <w:rtl w:val="true"/>
              </w:rPr>
              <w:t>النَّهیُ عن سَبِّ الأصنامِ وَالشَّیطانِ</w:t>
            </w:r>
            <w:r>
              <w:rPr>
                <w:rStyle w:val="IndexLink"/>
                <w:rtl w:val="true"/>
              </w:rPr>
              <w:tab/>
            </w:r>
            <w:r>
              <w:rPr>
                <w:rStyle w:val="IndexLink"/>
              </w:rPr>
              <w:t>131</w:t>
            </w:r>
          </w:hyperlink>
        </w:p>
        <w:p>
          <w:pPr>
            <w:pStyle w:val="Contents4"/>
            <w:tabs>
              <w:tab w:val="clear" w:pos="8176"/>
              <w:tab w:val="right" w:pos="9026" w:leader="dot"/>
            </w:tabs>
            <w:rPr/>
          </w:pPr>
          <w:hyperlink w:anchor="__RefHeading___Toc7349284_3224264995">
            <w:r>
              <w:rPr>
                <w:webHidden/>
                <w:rStyle w:val="IndexLink"/>
              </w:rPr>
              <w:t>1722</w:t>
            </w:r>
            <w:r>
              <w:rPr>
                <w:rStyle w:val="IndexLink"/>
                <w:rtl w:val="true"/>
              </w:rPr>
              <w:t xml:space="preserve"> - </w:t>
            </w:r>
            <w:r>
              <w:rPr>
                <w:rStyle w:val="IndexLink"/>
                <w:rtl w:val="true"/>
              </w:rPr>
              <w:t>النَّهیُ عَن سَبِّ النّاسِ</w:t>
            </w:r>
            <w:r>
              <w:rPr>
                <w:rStyle w:val="IndexLink"/>
                <w:rtl w:val="true"/>
              </w:rPr>
              <w:tab/>
            </w:r>
            <w:r>
              <w:rPr>
                <w:rStyle w:val="IndexLink"/>
              </w:rPr>
              <w:t>131</w:t>
            </w:r>
          </w:hyperlink>
        </w:p>
        <w:p>
          <w:pPr>
            <w:pStyle w:val="Contents4"/>
            <w:tabs>
              <w:tab w:val="clear" w:pos="8176"/>
              <w:tab w:val="right" w:pos="9026" w:leader="dot"/>
            </w:tabs>
            <w:rPr/>
          </w:pPr>
          <w:hyperlink w:anchor="__RefHeading___Toc7349286_3224264995">
            <w:r>
              <w:rPr>
                <w:webHidden/>
                <w:rStyle w:val="IndexLink"/>
              </w:rPr>
              <w:t>1723</w:t>
            </w:r>
            <w:r>
              <w:rPr>
                <w:rStyle w:val="IndexLink"/>
                <w:rtl w:val="true"/>
              </w:rPr>
              <w:t xml:space="preserve"> - </w:t>
            </w:r>
            <w:r>
              <w:rPr>
                <w:rStyle w:val="IndexLink"/>
                <w:rtl w:val="true"/>
              </w:rPr>
              <w:t>النَّهیُ عَن سَبِّ الأشیاءِ</w:t>
            </w:r>
            <w:r>
              <w:rPr>
                <w:rStyle w:val="IndexLink"/>
                <w:rtl w:val="true"/>
              </w:rPr>
              <w:tab/>
            </w:r>
            <w:r>
              <w:rPr>
                <w:rStyle w:val="IndexLink"/>
              </w:rPr>
              <w:t>132</w:t>
            </w:r>
          </w:hyperlink>
        </w:p>
        <w:p>
          <w:pPr>
            <w:pStyle w:val="Contents4"/>
            <w:tabs>
              <w:tab w:val="clear" w:pos="8176"/>
              <w:tab w:val="right" w:pos="9026" w:leader="dot"/>
            </w:tabs>
            <w:rPr/>
          </w:pPr>
          <w:hyperlink w:anchor="__RefHeading___Toc7349288_3224264995">
            <w:r>
              <w:rPr>
                <w:webHidden/>
                <w:rStyle w:val="IndexLink"/>
              </w:rPr>
              <w:t>1724</w:t>
            </w:r>
            <w:r>
              <w:rPr>
                <w:rStyle w:val="IndexLink"/>
                <w:rtl w:val="true"/>
              </w:rPr>
              <w:t xml:space="preserve"> - </w:t>
            </w:r>
            <w:r>
              <w:rPr>
                <w:rStyle w:val="IndexLink"/>
                <w:rtl w:val="true"/>
              </w:rPr>
              <w:t>النَّهیُ عَنِ التَّسابِ</w:t>
            </w:r>
            <w:r>
              <w:rPr>
                <w:rStyle w:val="IndexLink"/>
                <w:rtl w:val="true"/>
              </w:rPr>
              <w:tab/>
            </w:r>
            <w:r>
              <w:rPr>
                <w:rStyle w:val="IndexLink"/>
              </w:rPr>
              <w:t>132</w:t>
            </w:r>
          </w:hyperlink>
        </w:p>
        <w:p>
          <w:pPr>
            <w:pStyle w:val="Contents4"/>
            <w:tabs>
              <w:tab w:val="clear" w:pos="8176"/>
              <w:tab w:val="right" w:pos="9026" w:leader="dot"/>
            </w:tabs>
            <w:rPr/>
          </w:pPr>
          <w:hyperlink w:anchor="__RefHeading___Toc7349290_3224264995">
            <w:r>
              <w:rPr>
                <w:webHidden/>
                <w:rStyle w:val="IndexLink"/>
              </w:rPr>
              <w:t>1725</w:t>
            </w:r>
            <w:r>
              <w:rPr>
                <w:rStyle w:val="IndexLink"/>
                <w:rtl w:val="true"/>
              </w:rPr>
              <w:t xml:space="preserve"> - </w:t>
            </w:r>
            <w:r>
              <w:rPr>
                <w:rStyle w:val="IndexLink"/>
                <w:rtl w:val="true"/>
              </w:rPr>
              <w:t>جَزاءُ مَن سَبَّ الأنبِیاءَ وَالأوصِیاءَ</w:t>
            </w:r>
            <w:r>
              <w:rPr>
                <w:rStyle w:val="IndexLink"/>
                <w:rtl w:val="true"/>
              </w:rPr>
              <w:tab/>
            </w:r>
            <w:r>
              <w:rPr>
                <w:rStyle w:val="IndexLink"/>
              </w:rPr>
              <w:t>133</w:t>
            </w:r>
          </w:hyperlink>
        </w:p>
        <w:p>
          <w:pPr>
            <w:pStyle w:val="Contents4"/>
            <w:tabs>
              <w:tab w:val="clear" w:pos="8176"/>
              <w:tab w:val="right" w:pos="9026" w:leader="dot"/>
            </w:tabs>
            <w:rPr/>
          </w:pPr>
          <w:hyperlink w:anchor="__RefHeading___Toc7349292_3224264995">
            <w:r>
              <w:rPr>
                <w:webHidden/>
                <w:rStyle w:val="IndexLink"/>
              </w:rPr>
              <w:t>1726</w:t>
            </w:r>
            <w:r>
              <w:rPr>
                <w:rStyle w:val="IndexLink"/>
                <w:rtl w:val="true"/>
              </w:rPr>
              <w:t xml:space="preserve"> - </w:t>
            </w:r>
            <w:r>
              <w:rPr>
                <w:rStyle w:val="IndexLink"/>
                <w:rtl w:val="true"/>
              </w:rPr>
              <w:t>سَبُّ الإمامِ عَلِیٍّ علیه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7349294_3224264995">
            <w:r>
              <w:rPr>
                <w:webHidden/>
                <w:rStyle w:val="IndexLink"/>
              </w:rPr>
              <w:t>217</w:t>
            </w:r>
            <w:r>
              <w:rPr>
                <w:rStyle w:val="IndexLink"/>
                <w:rtl w:val="true"/>
              </w:rPr>
              <w:t xml:space="preserve"> - </w:t>
            </w:r>
            <w:r>
              <w:rPr>
                <w:rStyle w:val="IndexLink"/>
                <w:rtl w:val="true"/>
              </w:rPr>
              <w:t>التسبیح</w:t>
            </w:r>
            <w:r>
              <w:rPr>
                <w:rStyle w:val="IndexLink"/>
                <w:rtl w:val="true"/>
              </w:rPr>
              <w:tab/>
            </w:r>
            <w:r>
              <w:rPr>
                <w:rStyle w:val="IndexLink"/>
              </w:rPr>
              <w:t>135</w:t>
            </w:r>
          </w:hyperlink>
        </w:p>
        <w:p>
          <w:pPr>
            <w:pStyle w:val="Contents4"/>
            <w:tabs>
              <w:tab w:val="clear" w:pos="8176"/>
              <w:tab w:val="right" w:pos="9026" w:leader="dot"/>
            </w:tabs>
            <w:rPr/>
          </w:pPr>
          <w:hyperlink w:anchor="__RefHeading___Toc7349296_3224264995">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7349298_3224264995">
            <w:r>
              <w:rPr>
                <w:webHidden/>
                <w:rStyle w:val="IndexLink"/>
              </w:rPr>
              <w:t>1727</w:t>
            </w:r>
            <w:r>
              <w:rPr>
                <w:rStyle w:val="IndexLink"/>
                <w:rtl w:val="true"/>
              </w:rPr>
              <w:t xml:space="preserve"> - </w:t>
            </w:r>
            <w:r>
              <w:rPr>
                <w:rStyle w:val="IndexLink"/>
                <w:rtl w:val="true"/>
              </w:rPr>
              <w:t>تَفسیرُ سُبحانَ اللَّهِ</w:t>
            </w:r>
            <w:r>
              <w:rPr>
                <w:rStyle w:val="IndexLink"/>
                <w:rtl w:val="true"/>
              </w:rPr>
              <w:tab/>
            </w:r>
            <w:r>
              <w:rPr>
                <w:rStyle w:val="IndexLink"/>
              </w:rPr>
              <w:t>136</w:t>
            </w:r>
          </w:hyperlink>
        </w:p>
        <w:p>
          <w:pPr>
            <w:pStyle w:val="Contents4"/>
            <w:tabs>
              <w:tab w:val="clear" w:pos="8176"/>
              <w:tab w:val="right" w:pos="9026" w:leader="dot"/>
            </w:tabs>
            <w:rPr/>
          </w:pPr>
          <w:hyperlink w:anchor="__RefHeading___Toc7349300_3224264995">
            <w:r>
              <w:rPr>
                <w:webHidden/>
                <w:rStyle w:val="IndexLink"/>
              </w:rPr>
              <w:t>1728</w:t>
            </w:r>
            <w:r>
              <w:rPr>
                <w:rStyle w:val="IndexLink"/>
                <w:rtl w:val="true"/>
              </w:rPr>
              <w:t xml:space="preserve"> - </w:t>
            </w:r>
            <w:r>
              <w:rPr>
                <w:rStyle w:val="IndexLink"/>
                <w:rtl w:val="true"/>
              </w:rPr>
              <w:t>تَسبیحُ الأشیاءِ</w:t>
            </w:r>
            <w:r>
              <w:rPr>
                <w:rStyle w:val="IndexLink"/>
                <w:rtl w:val="true"/>
              </w:rPr>
              <w:tab/>
            </w:r>
            <w:r>
              <w:rPr>
                <w:rStyle w:val="IndexLink"/>
              </w:rPr>
              <w:t>136</w:t>
            </w:r>
          </w:hyperlink>
        </w:p>
        <w:p>
          <w:pPr>
            <w:pStyle w:val="Contents3"/>
            <w:tabs>
              <w:tab w:val="clear" w:pos="8459"/>
              <w:tab w:val="right" w:pos="9026" w:leader="dot"/>
            </w:tabs>
            <w:rPr/>
          </w:pPr>
          <w:hyperlink w:anchor="__RefHeading___Toc7349302_3224264995">
            <w:r>
              <w:rPr>
                <w:webHidden/>
                <w:rStyle w:val="IndexLink"/>
              </w:rPr>
              <w:t>218</w:t>
            </w:r>
            <w:r>
              <w:rPr>
                <w:rStyle w:val="IndexLink"/>
                <w:rtl w:val="true"/>
              </w:rPr>
              <w:t xml:space="preserve"> - </w:t>
            </w:r>
            <w:r>
              <w:rPr>
                <w:rStyle w:val="IndexLink"/>
                <w:rtl w:val="true"/>
              </w:rPr>
              <w:t>التسابق</w:t>
            </w:r>
            <w:r>
              <w:rPr>
                <w:rStyle w:val="IndexLink"/>
                <w:rtl w:val="true"/>
              </w:rPr>
              <w:tab/>
            </w:r>
            <w:r>
              <w:rPr>
                <w:rStyle w:val="IndexLink"/>
              </w:rPr>
              <w:t>138</w:t>
            </w:r>
          </w:hyperlink>
        </w:p>
        <w:p>
          <w:pPr>
            <w:pStyle w:val="Contents4"/>
            <w:tabs>
              <w:tab w:val="clear" w:pos="8176"/>
              <w:tab w:val="right" w:pos="9026" w:leader="dot"/>
            </w:tabs>
            <w:rPr/>
          </w:pPr>
          <w:hyperlink w:anchor="__RefHeading___Toc7349304_3224264995">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7349306_3224264995">
            <w:r>
              <w:rPr>
                <w:webHidden/>
                <w:rStyle w:val="IndexLink"/>
              </w:rPr>
              <w:t>1729</w:t>
            </w:r>
            <w:r>
              <w:rPr>
                <w:rStyle w:val="IndexLink"/>
                <w:rtl w:val="true"/>
              </w:rPr>
              <w:t xml:space="preserve"> - </w:t>
            </w:r>
            <w:r>
              <w:rPr>
                <w:rStyle w:val="IndexLink"/>
                <w:rtl w:val="true"/>
              </w:rPr>
              <w:t>التَّسابُقُ</w:t>
            </w:r>
            <w:r>
              <w:rPr>
                <w:rStyle w:val="IndexLink"/>
                <w:rtl w:val="true"/>
              </w:rPr>
              <w:tab/>
            </w:r>
            <w:r>
              <w:rPr>
                <w:rStyle w:val="IndexLink"/>
              </w:rPr>
              <w:t>139</w:t>
            </w:r>
          </w:hyperlink>
        </w:p>
        <w:p>
          <w:pPr>
            <w:pStyle w:val="Contents4"/>
            <w:tabs>
              <w:tab w:val="clear" w:pos="8176"/>
              <w:tab w:val="right" w:pos="9026" w:leader="dot"/>
            </w:tabs>
            <w:rPr/>
          </w:pPr>
          <w:hyperlink w:anchor="__RefHeading___Toc7349308_3224264995">
            <w:r>
              <w:rPr>
                <w:webHidden/>
                <w:rStyle w:val="IndexLink"/>
              </w:rPr>
              <w:t>1730</w:t>
            </w:r>
            <w:r>
              <w:rPr>
                <w:rStyle w:val="IndexLink"/>
                <w:rtl w:val="true"/>
              </w:rPr>
              <w:t xml:space="preserve"> - </w:t>
            </w:r>
            <w:r>
              <w:rPr>
                <w:rStyle w:val="IndexLink"/>
                <w:rtl w:val="true"/>
              </w:rPr>
              <w:t>استِباقُ الخَیراتِ</w:t>
            </w:r>
            <w:r>
              <w:rPr>
                <w:rStyle w:val="IndexLink"/>
                <w:rtl w:val="true"/>
              </w:rPr>
              <w:tab/>
            </w:r>
            <w:r>
              <w:rPr>
                <w:rStyle w:val="IndexLink"/>
              </w:rPr>
              <w:t>139</w:t>
            </w:r>
          </w:hyperlink>
        </w:p>
        <w:p>
          <w:pPr>
            <w:pStyle w:val="Contents3"/>
            <w:tabs>
              <w:tab w:val="clear" w:pos="8459"/>
              <w:tab w:val="right" w:pos="9026" w:leader="dot"/>
            </w:tabs>
            <w:rPr/>
          </w:pPr>
          <w:hyperlink w:anchor="__RefHeading___Toc7349310_3224264995">
            <w:r>
              <w:rPr>
                <w:webHidden/>
                <w:rStyle w:val="IndexLink"/>
              </w:rPr>
              <w:t>219</w:t>
            </w:r>
            <w:r>
              <w:rPr>
                <w:rStyle w:val="IndexLink"/>
                <w:rtl w:val="true"/>
              </w:rPr>
              <w:t xml:space="preserve"> - </w:t>
            </w:r>
            <w:r>
              <w:rPr>
                <w:rStyle w:val="IndexLink"/>
                <w:rtl w:val="true"/>
              </w:rPr>
              <w:t>السبیل</w:t>
            </w:r>
            <w:r>
              <w:rPr>
                <w:rStyle w:val="IndexLink"/>
                <w:rtl w:val="true"/>
              </w:rPr>
              <w:tab/>
            </w:r>
            <w:r>
              <w:rPr>
                <w:rStyle w:val="IndexLink"/>
              </w:rPr>
              <w:t>141</w:t>
            </w:r>
          </w:hyperlink>
        </w:p>
        <w:p>
          <w:pPr>
            <w:pStyle w:val="Contents4"/>
            <w:tabs>
              <w:tab w:val="clear" w:pos="8176"/>
              <w:tab w:val="right" w:pos="9026" w:leader="dot"/>
            </w:tabs>
            <w:rPr/>
          </w:pPr>
          <w:hyperlink w:anchor="__RefHeading___Toc7349312_3224264995">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7349314_3224264995">
            <w:r>
              <w:rPr>
                <w:webHidden/>
                <w:rStyle w:val="IndexLink"/>
              </w:rPr>
              <w:t>1731</w:t>
            </w:r>
            <w:r>
              <w:rPr>
                <w:rStyle w:val="IndexLink"/>
                <w:rtl w:val="true"/>
              </w:rPr>
              <w:t xml:space="preserve"> - </w:t>
            </w:r>
            <w:r>
              <w:rPr>
                <w:rStyle w:val="IndexLink"/>
                <w:rtl w:val="true"/>
              </w:rPr>
              <w:t>سَبیلُ اللَّهِ</w:t>
            </w:r>
            <w:r>
              <w:rPr>
                <w:rStyle w:val="IndexLink"/>
                <w:rtl w:val="true"/>
              </w:rPr>
              <w:tab/>
            </w:r>
            <w:r>
              <w:rPr>
                <w:rStyle w:val="IndexLink"/>
              </w:rPr>
              <w:t>142</w:t>
            </w:r>
          </w:hyperlink>
        </w:p>
        <w:p>
          <w:pPr>
            <w:pStyle w:val="Contents4"/>
            <w:tabs>
              <w:tab w:val="clear" w:pos="8176"/>
              <w:tab w:val="right" w:pos="9026" w:leader="dot"/>
            </w:tabs>
            <w:rPr/>
          </w:pPr>
          <w:hyperlink w:anchor="__RefHeading___Toc7349316_3224264995">
            <w:r>
              <w:rPr>
                <w:webHidden/>
                <w:rStyle w:val="IndexLink"/>
              </w:rPr>
              <w:t>1732</w:t>
            </w:r>
            <w:r>
              <w:rPr>
                <w:rStyle w:val="IndexLink"/>
                <w:rtl w:val="true"/>
              </w:rPr>
              <w:t xml:space="preserve"> - </w:t>
            </w:r>
            <w:r>
              <w:rPr>
                <w:rStyle w:val="IndexLink"/>
                <w:rtl w:val="true"/>
              </w:rPr>
              <w:t>سَبیلُ الحَقِ</w:t>
            </w:r>
            <w:r>
              <w:rPr>
                <w:rStyle w:val="IndexLink"/>
                <w:rtl w:val="true"/>
              </w:rPr>
              <w:tab/>
            </w:r>
            <w:r>
              <w:rPr>
                <w:rStyle w:val="IndexLink"/>
              </w:rPr>
              <w:t>143</w:t>
            </w:r>
          </w:hyperlink>
        </w:p>
        <w:p>
          <w:pPr>
            <w:pStyle w:val="Contents3"/>
            <w:tabs>
              <w:tab w:val="clear" w:pos="8459"/>
              <w:tab w:val="right" w:pos="9026" w:leader="dot"/>
            </w:tabs>
            <w:rPr/>
          </w:pPr>
          <w:hyperlink w:anchor="__RefHeading___Toc7349318_3224264995">
            <w:r>
              <w:rPr>
                <w:webHidden/>
                <w:rStyle w:val="IndexLink"/>
              </w:rPr>
              <w:t>220</w:t>
            </w:r>
            <w:r>
              <w:rPr>
                <w:rStyle w:val="IndexLink"/>
                <w:rtl w:val="true"/>
              </w:rPr>
              <w:t xml:space="preserve"> - </w:t>
            </w:r>
            <w:r>
              <w:rPr>
                <w:rStyle w:val="IndexLink"/>
                <w:rtl w:val="true"/>
              </w:rPr>
              <w:t>السجود</w:t>
            </w:r>
            <w:r>
              <w:rPr>
                <w:rStyle w:val="IndexLink"/>
                <w:rtl w:val="true"/>
              </w:rPr>
              <w:tab/>
            </w:r>
            <w:r>
              <w:rPr>
                <w:rStyle w:val="IndexLink"/>
              </w:rPr>
              <w:t>144</w:t>
            </w:r>
          </w:hyperlink>
        </w:p>
        <w:p>
          <w:pPr>
            <w:pStyle w:val="Contents4"/>
            <w:tabs>
              <w:tab w:val="clear" w:pos="8176"/>
              <w:tab w:val="right" w:pos="9026" w:leader="dot"/>
            </w:tabs>
            <w:rPr/>
          </w:pPr>
          <w:hyperlink w:anchor="__RefHeading___Toc7349320_3224264995">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7349322_3224264995">
            <w:r>
              <w:rPr>
                <w:webHidden/>
                <w:rStyle w:val="IndexLink"/>
              </w:rPr>
              <w:t>1733</w:t>
            </w:r>
            <w:r>
              <w:rPr>
                <w:rStyle w:val="IndexLink"/>
                <w:rtl w:val="true"/>
              </w:rPr>
              <w:t xml:space="preserve"> - </w:t>
            </w:r>
            <w:r>
              <w:rPr>
                <w:rStyle w:val="IndexLink"/>
                <w:rtl w:val="true"/>
              </w:rPr>
              <w:t>السُّجودُ</w:t>
            </w:r>
            <w:r>
              <w:rPr>
                <w:rStyle w:val="IndexLink"/>
                <w:rtl w:val="true"/>
              </w:rPr>
              <w:tab/>
            </w:r>
            <w:r>
              <w:rPr>
                <w:rStyle w:val="IndexLink"/>
              </w:rPr>
              <w:t>145</w:t>
            </w:r>
          </w:hyperlink>
        </w:p>
        <w:p>
          <w:pPr>
            <w:pStyle w:val="Contents4"/>
            <w:tabs>
              <w:tab w:val="clear" w:pos="8176"/>
              <w:tab w:val="right" w:pos="9026" w:leader="dot"/>
            </w:tabs>
            <w:rPr/>
          </w:pPr>
          <w:hyperlink w:anchor="__RefHeading___Toc7349324_3224264995">
            <w:r>
              <w:rPr>
                <w:webHidden/>
                <w:rStyle w:val="IndexLink"/>
              </w:rPr>
              <w:t>1734</w:t>
            </w:r>
            <w:r>
              <w:rPr>
                <w:rStyle w:val="IndexLink"/>
                <w:rtl w:val="true"/>
              </w:rPr>
              <w:t xml:space="preserve"> - </w:t>
            </w:r>
            <w:r>
              <w:rPr>
                <w:rStyle w:val="IndexLink"/>
                <w:rtl w:val="true"/>
              </w:rPr>
              <w:t>ما یَسجُدُ لِلَّهِ</w:t>
            </w:r>
            <w:r>
              <w:rPr>
                <w:rStyle w:val="IndexLink"/>
                <w:rtl w:val="true"/>
              </w:rPr>
              <w:tab/>
            </w:r>
            <w:r>
              <w:rPr>
                <w:rStyle w:val="IndexLink"/>
              </w:rPr>
              <w:t>145</w:t>
            </w:r>
          </w:hyperlink>
        </w:p>
        <w:p>
          <w:pPr>
            <w:pStyle w:val="Contents4"/>
            <w:tabs>
              <w:tab w:val="clear" w:pos="8176"/>
              <w:tab w:val="right" w:pos="9026" w:leader="dot"/>
            </w:tabs>
            <w:rPr/>
          </w:pPr>
          <w:hyperlink w:anchor="__RefHeading___Toc7349326_3224264995">
            <w:r>
              <w:rPr>
                <w:webHidden/>
                <w:rStyle w:val="IndexLink"/>
              </w:rPr>
              <w:t>1735</w:t>
            </w:r>
            <w:r>
              <w:rPr>
                <w:rStyle w:val="IndexLink"/>
                <w:rtl w:val="true"/>
              </w:rPr>
              <w:t xml:space="preserve"> - </w:t>
            </w:r>
            <w:r>
              <w:rPr>
                <w:rStyle w:val="IndexLink"/>
                <w:rtl w:val="true"/>
              </w:rPr>
              <w:t>السُّجودُ وَالتَّقرُّبُ إلَی اللَّهِ</w:t>
            </w:r>
            <w:r>
              <w:rPr>
                <w:rStyle w:val="IndexLink"/>
                <w:rtl w:val="true"/>
              </w:rPr>
              <w:tab/>
            </w:r>
            <w:r>
              <w:rPr>
                <w:rStyle w:val="IndexLink"/>
              </w:rPr>
              <w:t>145</w:t>
            </w:r>
          </w:hyperlink>
        </w:p>
        <w:p>
          <w:pPr>
            <w:pStyle w:val="Contents4"/>
            <w:tabs>
              <w:tab w:val="clear" w:pos="8176"/>
              <w:tab w:val="right" w:pos="9026" w:leader="dot"/>
            </w:tabs>
            <w:rPr/>
          </w:pPr>
          <w:hyperlink w:anchor="__RefHeading___Toc7349328_3224264995">
            <w:r>
              <w:rPr>
                <w:webHidden/>
                <w:rStyle w:val="IndexLink"/>
              </w:rPr>
              <w:t>1736</w:t>
            </w:r>
            <w:r>
              <w:rPr>
                <w:rStyle w:val="IndexLink"/>
                <w:rtl w:val="true"/>
              </w:rPr>
              <w:t xml:space="preserve"> - </w:t>
            </w:r>
            <w:r>
              <w:rPr>
                <w:rStyle w:val="IndexLink"/>
                <w:rtl w:val="true"/>
              </w:rPr>
              <w:t>تَفسیرُ السُّجودِ</w:t>
            </w:r>
            <w:r>
              <w:rPr>
                <w:rStyle w:val="IndexLink"/>
                <w:rtl w:val="true"/>
              </w:rPr>
              <w:tab/>
            </w:r>
            <w:r>
              <w:rPr>
                <w:rStyle w:val="IndexLink"/>
              </w:rPr>
              <w:t>146</w:t>
            </w:r>
          </w:hyperlink>
        </w:p>
        <w:p>
          <w:pPr>
            <w:pStyle w:val="Contents4"/>
            <w:tabs>
              <w:tab w:val="clear" w:pos="8176"/>
              <w:tab w:val="right" w:pos="9026" w:leader="dot"/>
            </w:tabs>
            <w:rPr/>
          </w:pPr>
          <w:hyperlink w:anchor="__RefHeading___Toc7349330_3224264995">
            <w:r>
              <w:rPr>
                <w:webHidden/>
                <w:rStyle w:val="IndexLink"/>
              </w:rPr>
              <w:t>1737</w:t>
            </w:r>
            <w:r>
              <w:rPr>
                <w:rStyle w:val="IndexLink"/>
                <w:rtl w:val="true"/>
              </w:rPr>
              <w:t xml:space="preserve"> - </w:t>
            </w:r>
            <w:r>
              <w:rPr>
                <w:rStyle w:val="IndexLink"/>
                <w:rtl w:val="true"/>
              </w:rPr>
              <w:t>مَن أتی بِحَقیقَةِ السُّجودِ</w:t>
            </w:r>
            <w:r>
              <w:rPr>
                <w:rStyle w:val="IndexLink"/>
                <w:rtl w:val="true"/>
              </w:rPr>
              <w:tab/>
            </w:r>
            <w:r>
              <w:rPr>
                <w:rStyle w:val="IndexLink"/>
              </w:rPr>
              <w:t>146</w:t>
            </w:r>
          </w:hyperlink>
        </w:p>
        <w:p>
          <w:pPr>
            <w:pStyle w:val="Contents4"/>
            <w:tabs>
              <w:tab w:val="clear" w:pos="8176"/>
              <w:tab w:val="right" w:pos="9026" w:leader="dot"/>
            </w:tabs>
            <w:rPr/>
          </w:pPr>
          <w:hyperlink w:anchor="__RefHeading___Toc7349332_3224264995">
            <w:r>
              <w:rPr>
                <w:webHidden/>
                <w:rStyle w:val="IndexLink"/>
              </w:rPr>
              <w:t>1738</w:t>
            </w:r>
            <w:r>
              <w:rPr>
                <w:rStyle w:val="IndexLink"/>
                <w:rtl w:val="true"/>
              </w:rPr>
              <w:t xml:space="preserve"> - </w:t>
            </w:r>
            <w:r>
              <w:rPr>
                <w:rStyle w:val="IndexLink"/>
                <w:rtl w:val="true"/>
              </w:rPr>
              <w:t>إطالَةُ السُّجودِ</w:t>
            </w:r>
            <w:r>
              <w:rPr>
                <w:rStyle w:val="IndexLink"/>
                <w:rtl w:val="true"/>
              </w:rPr>
              <w:tab/>
            </w:r>
            <w:r>
              <w:rPr>
                <w:rStyle w:val="IndexLink"/>
              </w:rPr>
              <w:t>147</w:t>
            </w:r>
          </w:hyperlink>
        </w:p>
        <w:p>
          <w:pPr>
            <w:pStyle w:val="Contents4"/>
            <w:tabs>
              <w:tab w:val="clear" w:pos="8176"/>
              <w:tab w:val="right" w:pos="9026" w:leader="dot"/>
            </w:tabs>
            <w:rPr/>
          </w:pPr>
          <w:hyperlink w:anchor="__RefHeading___Toc7349334_3224264995">
            <w:r>
              <w:rPr>
                <w:webHidden/>
                <w:rStyle w:val="IndexLink"/>
              </w:rPr>
              <w:t>1739</w:t>
            </w:r>
            <w:r>
              <w:rPr>
                <w:rStyle w:val="IndexLink"/>
                <w:rtl w:val="true"/>
              </w:rPr>
              <w:t xml:space="preserve"> - </w:t>
            </w:r>
            <w:r>
              <w:rPr>
                <w:rStyle w:val="IndexLink"/>
                <w:rtl w:val="true"/>
              </w:rPr>
              <w:t>سُجودُ الإمامِ زین العابدین علیه السلام</w:t>
            </w:r>
            <w:r>
              <w:rPr>
                <w:rStyle w:val="IndexLink"/>
                <w:rtl w:val="true"/>
              </w:rPr>
              <w:tab/>
            </w:r>
            <w:r>
              <w:rPr>
                <w:rStyle w:val="IndexLink"/>
              </w:rPr>
              <w:t>147</w:t>
            </w:r>
          </w:hyperlink>
        </w:p>
        <w:p>
          <w:pPr>
            <w:pStyle w:val="Contents4"/>
            <w:tabs>
              <w:tab w:val="clear" w:pos="8176"/>
              <w:tab w:val="right" w:pos="9026" w:leader="dot"/>
            </w:tabs>
            <w:rPr/>
          </w:pPr>
          <w:hyperlink w:anchor="__RefHeading___Toc7349336_3224264995">
            <w:r>
              <w:rPr>
                <w:webHidden/>
                <w:rStyle w:val="IndexLink"/>
              </w:rPr>
              <w:t>1740</w:t>
            </w:r>
            <w:r>
              <w:rPr>
                <w:rStyle w:val="IndexLink"/>
                <w:rtl w:val="true"/>
              </w:rPr>
              <w:t xml:space="preserve"> - </w:t>
            </w:r>
            <w:r>
              <w:rPr>
                <w:rStyle w:val="IndexLink"/>
                <w:rtl w:val="true"/>
              </w:rPr>
              <w:t>أثرُ السُّجودِ</w:t>
            </w:r>
            <w:r>
              <w:rPr>
                <w:rStyle w:val="IndexLink"/>
                <w:rtl w:val="true"/>
              </w:rPr>
              <w:tab/>
            </w:r>
            <w:r>
              <w:rPr>
                <w:rStyle w:val="IndexLink"/>
              </w:rPr>
              <w:t>148</w:t>
            </w:r>
          </w:hyperlink>
        </w:p>
        <w:p>
          <w:pPr>
            <w:pStyle w:val="Contents4"/>
            <w:tabs>
              <w:tab w:val="clear" w:pos="8176"/>
              <w:tab w:val="right" w:pos="9026" w:leader="dot"/>
            </w:tabs>
            <w:rPr/>
          </w:pPr>
          <w:hyperlink w:anchor="__RefHeading___Toc7349338_3224264995">
            <w:r>
              <w:rPr>
                <w:webHidden/>
                <w:rStyle w:val="IndexLink"/>
              </w:rPr>
              <w:t>1741</w:t>
            </w:r>
            <w:r>
              <w:rPr>
                <w:rStyle w:val="IndexLink"/>
                <w:rtl w:val="true"/>
              </w:rPr>
              <w:t xml:space="preserve"> - </w:t>
            </w:r>
            <w:r>
              <w:rPr>
                <w:rStyle w:val="IndexLink"/>
                <w:rtl w:val="true"/>
              </w:rPr>
              <w:t>ذَمُّ المُرائی بِالسُّجودِ</w:t>
            </w:r>
            <w:r>
              <w:rPr>
                <w:rStyle w:val="IndexLink"/>
                <w:rtl w:val="true"/>
              </w:rPr>
              <w:tab/>
            </w:r>
            <w:r>
              <w:rPr>
                <w:rStyle w:val="IndexLink"/>
              </w:rPr>
              <w:t>148</w:t>
            </w:r>
          </w:hyperlink>
        </w:p>
        <w:p>
          <w:pPr>
            <w:pStyle w:val="Contents4"/>
            <w:tabs>
              <w:tab w:val="clear" w:pos="8176"/>
              <w:tab w:val="right" w:pos="9026" w:leader="dot"/>
            </w:tabs>
            <w:rPr/>
          </w:pPr>
          <w:hyperlink w:anchor="__RefHeading___Toc7349340_3224264995">
            <w:r>
              <w:rPr>
                <w:webHidden/>
                <w:rStyle w:val="IndexLink"/>
              </w:rPr>
              <w:t>1742</w:t>
            </w:r>
            <w:r>
              <w:rPr>
                <w:rStyle w:val="IndexLink"/>
                <w:rtl w:val="true"/>
              </w:rPr>
              <w:t xml:space="preserve"> - </w:t>
            </w:r>
            <w:r>
              <w:rPr>
                <w:rStyle w:val="IndexLink"/>
                <w:rtl w:val="true"/>
              </w:rPr>
              <w:t>عِلَّة عَدَمِ جوازِ السُّجودِ عَلی غَیرِ الأرضِ</w:t>
            </w:r>
            <w:r>
              <w:rPr>
                <w:rStyle w:val="IndexLink"/>
                <w:rtl w:val="true"/>
              </w:rPr>
              <w:tab/>
            </w:r>
            <w:r>
              <w:rPr>
                <w:rStyle w:val="IndexLink"/>
              </w:rPr>
              <w:t>148</w:t>
            </w:r>
          </w:hyperlink>
        </w:p>
        <w:p>
          <w:pPr>
            <w:pStyle w:val="Contents4"/>
            <w:tabs>
              <w:tab w:val="clear" w:pos="8176"/>
              <w:tab w:val="right" w:pos="9026" w:leader="dot"/>
            </w:tabs>
            <w:rPr/>
          </w:pPr>
          <w:hyperlink w:anchor="__RefHeading___Toc7349342_3224264995">
            <w:r>
              <w:rPr>
                <w:webHidden/>
                <w:rStyle w:val="IndexLink"/>
              </w:rPr>
              <w:t>1743</w:t>
            </w:r>
            <w:r>
              <w:rPr>
                <w:rStyle w:val="IndexLink"/>
                <w:rtl w:val="true"/>
              </w:rPr>
              <w:t xml:space="preserve"> - </w:t>
            </w:r>
            <w:r>
              <w:rPr>
                <w:rStyle w:val="IndexLink"/>
                <w:rtl w:val="true"/>
              </w:rPr>
              <w:t>السُّجودُ عَلی تُربَةِ الحُسَینِ علیه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7349344_3224264995">
            <w:r>
              <w:rPr>
                <w:webHidden/>
                <w:rStyle w:val="IndexLink"/>
              </w:rPr>
              <w:t>221</w:t>
            </w:r>
            <w:r>
              <w:rPr>
                <w:rStyle w:val="IndexLink"/>
                <w:rtl w:val="true"/>
              </w:rPr>
              <w:t xml:space="preserve"> - </w:t>
            </w:r>
            <w:r>
              <w:rPr>
                <w:rStyle w:val="IndexLink"/>
                <w:rtl w:val="true"/>
              </w:rPr>
              <w:t>المسجد</w:t>
            </w:r>
            <w:r>
              <w:rPr>
                <w:rStyle w:val="IndexLink"/>
                <w:rtl w:val="true"/>
              </w:rPr>
              <w:tab/>
            </w:r>
            <w:r>
              <w:rPr>
                <w:rStyle w:val="IndexLink"/>
              </w:rPr>
              <w:t>150</w:t>
            </w:r>
          </w:hyperlink>
        </w:p>
        <w:p>
          <w:pPr>
            <w:pStyle w:val="Contents4"/>
            <w:tabs>
              <w:tab w:val="clear" w:pos="8176"/>
              <w:tab w:val="right" w:pos="9026" w:leader="dot"/>
            </w:tabs>
            <w:rPr/>
          </w:pPr>
          <w:hyperlink w:anchor="__RefHeading___Toc7349346_3224264995">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7349348_3224264995">
            <w:r>
              <w:rPr>
                <w:webHidden/>
                <w:rStyle w:val="IndexLink"/>
              </w:rPr>
              <w:t>1744</w:t>
            </w:r>
            <w:r>
              <w:rPr>
                <w:rStyle w:val="IndexLink"/>
                <w:rtl w:val="true"/>
              </w:rPr>
              <w:t xml:space="preserve"> - </w:t>
            </w:r>
            <w:r>
              <w:rPr>
                <w:rStyle w:val="IndexLink"/>
                <w:rtl w:val="true"/>
              </w:rPr>
              <w:t>المَسجِدُ بَیتُ اللَّهِ</w:t>
            </w:r>
            <w:r>
              <w:rPr>
                <w:rStyle w:val="IndexLink"/>
                <w:rtl w:val="true"/>
              </w:rPr>
              <w:tab/>
            </w:r>
            <w:r>
              <w:rPr>
                <w:rStyle w:val="IndexLink"/>
              </w:rPr>
              <w:t>151</w:t>
            </w:r>
          </w:hyperlink>
        </w:p>
        <w:p>
          <w:pPr>
            <w:pStyle w:val="Contents4"/>
            <w:tabs>
              <w:tab w:val="clear" w:pos="8176"/>
              <w:tab w:val="right" w:pos="9026" w:leader="dot"/>
            </w:tabs>
            <w:rPr/>
          </w:pPr>
          <w:hyperlink w:anchor="__RefHeading___Toc7349350_3224264995">
            <w:r>
              <w:rPr>
                <w:webHidden/>
                <w:rStyle w:val="IndexLink"/>
              </w:rPr>
              <w:t>1745</w:t>
            </w:r>
            <w:r>
              <w:rPr>
                <w:rStyle w:val="IndexLink"/>
                <w:rtl w:val="true"/>
              </w:rPr>
              <w:t xml:space="preserve"> - </w:t>
            </w:r>
            <w:r>
              <w:rPr>
                <w:rStyle w:val="IndexLink"/>
                <w:rtl w:val="true"/>
              </w:rPr>
              <w:t>ثَوابُ بِناءِ المَسجِدِ</w:t>
            </w:r>
            <w:r>
              <w:rPr>
                <w:rStyle w:val="IndexLink"/>
                <w:rtl w:val="true"/>
              </w:rPr>
              <w:tab/>
            </w:r>
            <w:r>
              <w:rPr>
                <w:rStyle w:val="IndexLink"/>
              </w:rPr>
              <w:t>151</w:t>
            </w:r>
          </w:hyperlink>
        </w:p>
        <w:p>
          <w:pPr>
            <w:pStyle w:val="Contents4"/>
            <w:tabs>
              <w:tab w:val="clear" w:pos="8176"/>
              <w:tab w:val="right" w:pos="9026" w:leader="dot"/>
            </w:tabs>
            <w:rPr/>
          </w:pPr>
          <w:hyperlink w:anchor="__RefHeading___Toc7349352_3224264995">
            <w:r>
              <w:rPr>
                <w:webHidden/>
                <w:rStyle w:val="IndexLink"/>
              </w:rPr>
              <w:t>1746</w:t>
            </w:r>
            <w:r>
              <w:rPr>
                <w:rStyle w:val="IndexLink"/>
                <w:rtl w:val="true"/>
              </w:rPr>
              <w:t xml:space="preserve"> - </w:t>
            </w:r>
            <w:r>
              <w:rPr>
                <w:rStyle w:val="IndexLink"/>
                <w:rtl w:val="true"/>
              </w:rPr>
              <w:t>اتِّخاذُ المَسجِدِ فِی البَیتِ</w:t>
            </w:r>
            <w:r>
              <w:rPr>
                <w:rStyle w:val="IndexLink"/>
                <w:rtl w:val="true"/>
              </w:rPr>
              <w:tab/>
            </w:r>
            <w:r>
              <w:rPr>
                <w:rStyle w:val="IndexLink"/>
              </w:rPr>
              <w:t>151</w:t>
            </w:r>
          </w:hyperlink>
        </w:p>
        <w:p>
          <w:pPr>
            <w:pStyle w:val="Contents4"/>
            <w:tabs>
              <w:tab w:val="clear" w:pos="8176"/>
              <w:tab w:val="right" w:pos="9026" w:leader="dot"/>
            </w:tabs>
            <w:rPr/>
          </w:pPr>
          <w:hyperlink w:anchor="__RefHeading___Toc7349354_3224264995">
            <w:r>
              <w:rPr>
                <w:webHidden/>
                <w:rStyle w:val="IndexLink"/>
              </w:rPr>
              <w:t>1747</w:t>
            </w:r>
            <w:r>
              <w:rPr>
                <w:rStyle w:val="IndexLink"/>
                <w:rtl w:val="true"/>
              </w:rPr>
              <w:t xml:space="preserve"> - </w:t>
            </w:r>
            <w:r>
              <w:rPr>
                <w:rStyle w:val="IndexLink"/>
                <w:rtl w:val="true"/>
              </w:rPr>
              <w:t>عِمارَةُ المَساجِدِ</w:t>
            </w:r>
            <w:r>
              <w:rPr>
                <w:rStyle w:val="IndexLink"/>
                <w:rtl w:val="true"/>
              </w:rPr>
              <w:tab/>
            </w:r>
            <w:r>
              <w:rPr>
                <w:rStyle w:val="IndexLink"/>
              </w:rPr>
              <w:t>152</w:t>
            </w:r>
          </w:hyperlink>
        </w:p>
        <w:p>
          <w:pPr>
            <w:pStyle w:val="Contents4"/>
            <w:tabs>
              <w:tab w:val="clear" w:pos="8176"/>
              <w:tab w:val="right" w:pos="9026" w:leader="dot"/>
            </w:tabs>
            <w:rPr/>
          </w:pPr>
          <w:hyperlink w:anchor="__RefHeading___Toc7349356_3224264995">
            <w:r>
              <w:rPr>
                <w:webHidden/>
                <w:rStyle w:val="IndexLink"/>
              </w:rPr>
              <w:t>1748</w:t>
            </w:r>
            <w:r>
              <w:rPr>
                <w:rStyle w:val="IndexLink"/>
                <w:rtl w:val="true"/>
              </w:rPr>
              <w:t xml:space="preserve"> - </w:t>
            </w:r>
            <w:r>
              <w:rPr>
                <w:rStyle w:val="IndexLink"/>
                <w:rtl w:val="true"/>
              </w:rPr>
              <w:t>المَشیُ إلَی المَساجِدِ</w:t>
            </w:r>
            <w:r>
              <w:rPr>
                <w:rStyle w:val="IndexLink"/>
                <w:rtl w:val="true"/>
              </w:rPr>
              <w:tab/>
            </w:r>
            <w:r>
              <w:rPr>
                <w:rStyle w:val="IndexLink"/>
              </w:rPr>
              <w:t>152</w:t>
            </w:r>
          </w:hyperlink>
        </w:p>
        <w:p>
          <w:pPr>
            <w:pStyle w:val="Contents4"/>
            <w:tabs>
              <w:tab w:val="clear" w:pos="8176"/>
              <w:tab w:val="right" w:pos="9026" w:leader="dot"/>
            </w:tabs>
            <w:rPr/>
          </w:pPr>
          <w:hyperlink w:anchor="__RefHeading___Toc7349358_3224264995">
            <w:r>
              <w:rPr>
                <w:webHidden/>
                <w:rStyle w:val="IndexLink"/>
              </w:rPr>
              <w:t>1749</w:t>
            </w:r>
            <w:r>
              <w:rPr>
                <w:rStyle w:val="IndexLink"/>
                <w:rtl w:val="true"/>
              </w:rPr>
              <w:t xml:space="preserve"> - </w:t>
            </w:r>
            <w:r>
              <w:rPr>
                <w:rStyle w:val="IndexLink"/>
                <w:rtl w:val="true"/>
              </w:rPr>
              <w:t>الجُلوسُ فِی المَسجِدِ</w:t>
            </w:r>
            <w:r>
              <w:rPr>
                <w:rStyle w:val="IndexLink"/>
                <w:rtl w:val="true"/>
              </w:rPr>
              <w:tab/>
            </w:r>
            <w:r>
              <w:rPr>
                <w:rStyle w:val="IndexLink"/>
              </w:rPr>
              <w:t>153</w:t>
            </w:r>
          </w:hyperlink>
        </w:p>
        <w:p>
          <w:pPr>
            <w:pStyle w:val="Contents4"/>
            <w:tabs>
              <w:tab w:val="clear" w:pos="8176"/>
              <w:tab w:val="right" w:pos="9026" w:leader="dot"/>
            </w:tabs>
            <w:rPr/>
          </w:pPr>
          <w:hyperlink w:anchor="__RefHeading___Toc7349360_3224264995">
            <w:r>
              <w:rPr>
                <w:webHidden/>
                <w:rStyle w:val="IndexLink"/>
              </w:rPr>
              <w:t>1750</w:t>
            </w:r>
            <w:r>
              <w:rPr>
                <w:rStyle w:val="IndexLink"/>
                <w:rtl w:val="true"/>
              </w:rPr>
              <w:t xml:space="preserve"> - </w:t>
            </w:r>
            <w:r>
              <w:rPr>
                <w:rStyle w:val="IndexLink"/>
                <w:rtl w:val="true"/>
              </w:rPr>
              <w:t>شَکوَی المَساجِدِ</w:t>
            </w:r>
            <w:r>
              <w:rPr>
                <w:rStyle w:val="IndexLink"/>
                <w:rtl w:val="true"/>
              </w:rPr>
              <w:tab/>
            </w:r>
            <w:r>
              <w:rPr>
                <w:rStyle w:val="IndexLink"/>
              </w:rPr>
              <w:t>153</w:t>
            </w:r>
          </w:hyperlink>
        </w:p>
        <w:p>
          <w:pPr>
            <w:pStyle w:val="Contents4"/>
            <w:tabs>
              <w:tab w:val="clear" w:pos="8176"/>
              <w:tab w:val="right" w:pos="9026" w:leader="dot"/>
            </w:tabs>
            <w:rPr/>
          </w:pPr>
          <w:hyperlink w:anchor="__RefHeading___Toc7349362_3224264995">
            <w:r>
              <w:rPr>
                <w:webHidden/>
                <w:rStyle w:val="IndexLink"/>
              </w:rPr>
              <w:t>1751</w:t>
            </w:r>
            <w:r>
              <w:rPr>
                <w:rStyle w:val="IndexLink"/>
                <w:rtl w:val="true"/>
              </w:rPr>
              <w:t xml:space="preserve"> - </w:t>
            </w:r>
            <w:r>
              <w:rPr>
                <w:rStyle w:val="IndexLink"/>
                <w:rtl w:val="true"/>
              </w:rPr>
              <w:t>جِوارُ المَسجِدِ وَالصَّلاةُ فیهِ</w:t>
            </w:r>
            <w:r>
              <w:rPr>
                <w:rStyle w:val="IndexLink"/>
                <w:rtl w:val="true"/>
              </w:rPr>
              <w:tab/>
            </w:r>
            <w:r>
              <w:rPr>
                <w:rStyle w:val="IndexLink"/>
              </w:rPr>
              <w:t>153</w:t>
            </w:r>
          </w:hyperlink>
        </w:p>
        <w:p>
          <w:pPr>
            <w:pStyle w:val="Contents4"/>
            <w:tabs>
              <w:tab w:val="clear" w:pos="8176"/>
              <w:tab w:val="right" w:pos="9026" w:leader="dot"/>
            </w:tabs>
            <w:rPr/>
          </w:pPr>
          <w:hyperlink w:anchor="__RefHeading___Toc7349364_3224264995">
            <w:r>
              <w:rPr>
                <w:webHidden/>
                <w:rStyle w:val="IndexLink"/>
              </w:rPr>
              <w:t>1752</w:t>
            </w:r>
            <w:r>
              <w:rPr>
                <w:rStyle w:val="IndexLink"/>
                <w:rtl w:val="true"/>
              </w:rPr>
              <w:t xml:space="preserve"> - </w:t>
            </w:r>
            <w:r>
              <w:rPr>
                <w:rStyle w:val="IndexLink"/>
                <w:rtl w:val="true"/>
              </w:rPr>
              <w:t>دُخولُ المَسجِدِ لِمَن عِندَهُ مَظلِمَةٌ</w:t>
            </w:r>
            <w:r>
              <w:rPr>
                <w:rStyle w:val="IndexLink"/>
                <w:rtl w:val="true"/>
              </w:rPr>
              <w:tab/>
            </w:r>
            <w:r>
              <w:rPr>
                <w:rStyle w:val="IndexLink"/>
              </w:rPr>
              <w:t>154</w:t>
            </w:r>
          </w:hyperlink>
        </w:p>
        <w:p>
          <w:pPr>
            <w:pStyle w:val="Contents4"/>
            <w:tabs>
              <w:tab w:val="clear" w:pos="8176"/>
              <w:tab w:val="right" w:pos="9026" w:leader="dot"/>
            </w:tabs>
            <w:rPr/>
          </w:pPr>
          <w:hyperlink w:anchor="__RefHeading___Toc7349366_3224264995">
            <w:r>
              <w:rPr>
                <w:webHidden/>
                <w:rStyle w:val="IndexLink"/>
              </w:rPr>
              <w:t>1753</w:t>
            </w:r>
            <w:r>
              <w:rPr>
                <w:rStyle w:val="IndexLink"/>
                <w:rtl w:val="true"/>
              </w:rPr>
              <w:t xml:space="preserve"> - </w:t>
            </w:r>
            <w:r>
              <w:rPr>
                <w:rStyle w:val="IndexLink"/>
                <w:rtl w:val="true"/>
              </w:rPr>
              <w:t>آدابُ المَساجِدِ</w:t>
            </w:r>
            <w:r>
              <w:rPr>
                <w:rStyle w:val="IndexLink"/>
                <w:rtl w:val="true"/>
              </w:rPr>
              <w:tab/>
            </w:r>
            <w:r>
              <w:rPr>
                <w:rStyle w:val="IndexLink"/>
              </w:rPr>
              <w:t>154</w:t>
            </w:r>
          </w:hyperlink>
        </w:p>
        <w:p>
          <w:pPr>
            <w:pStyle w:val="Contents4"/>
            <w:tabs>
              <w:tab w:val="clear" w:pos="8176"/>
              <w:tab w:val="right" w:pos="9026" w:leader="dot"/>
            </w:tabs>
            <w:rPr/>
          </w:pPr>
          <w:hyperlink w:anchor="__RefHeading___Toc7349368_3224264995">
            <w:r>
              <w:rPr>
                <w:webHidden/>
                <w:rStyle w:val="IndexLink"/>
              </w:rPr>
              <w:t>1754</w:t>
            </w:r>
            <w:r>
              <w:rPr>
                <w:rStyle w:val="IndexLink"/>
                <w:rtl w:val="true"/>
              </w:rPr>
              <w:t xml:space="preserve"> - </w:t>
            </w:r>
            <w:r>
              <w:rPr>
                <w:rStyle w:val="IndexLink"/>
                <w:rtl w:val="true"/>
              </w:rPr>
              <w:t>آدابُ الدُّخولِ إلی المَسجِدِ</w:t>
            </w:r>
            <w:r>
              <w:rPr>
                <w:rStyle w:val="IndexLink"/>
                <w:rtl w:val="true"/>
              </w:rPr>
              <w:tab/>
            </w:r>
            <w:r>
              <w:rPr>
                <w:rStyle w:val="IndexLink"/>
              </w:rPr>
              <w:t>154</w:t>
            </w:r>
          </w:hyperlink>
        </w:p>
        <w:p>
          <w:pPr>
            <w:pStyle w:val="Contents4"/>
            <w:tabs>
              <w:tab w:val="clear" w:pos="8176"/>
              <w:tab w:val="right" w:pos="9026" w:leader="dot"/>
            </w:tabs>
            <w:rPr/>
          </w:pPr>
          <w:hyperlink w:anchor="__RefHeading___Toc7349370_3224264995">
            <w:r>
              <w:rPr>
                <w:webHidden/>
                <w:rStyle w:val="IndexLink"/>
              </w:rPr>
              <w:t>1755</w:t>
            </w:r>
            <w:r>
              <w:rPr>
                <w:rStyle w:val="IndexLink"/>
                <w:rtl w:val="true"/>
              </w:rPr>
              <w:t xml:space="preserve"> - </w:t>
            </w:r>
            <w:r>
              <w:rPr>
                <w:rStyle w:val="IndexLink"/>
                <w:rtl w:val="true"/>
              </w:rPr>
              <w:t>ثَمَرَةُ الاختِلافِ إلَی المَساجِدِ</w:t>
            </w:r>
            <w:r>
              <w:rPr>
                <w:rStyle w:val="IndexLink"/>
                <w:rtl w:val="true"/>
              </w:rPr>
              <w:tab/>
            </w:r>
            <w:r>
              <w:rPr>
                <w:rStyle w:val="IndexLink"/>
              </w:rPr>
              <w:t>155</w:t>
            </w:r>
          </w:hyperlink>
        </w:p>
        <w:p>
          <w:pPr>
            <w:pStyle w:val="Contents4"/>
            <w:tabs>
              <w:tab w:val="clear" w:pos="8176"/>
              <w:tab w:val="right" w:pos="9026" w:leader="dot"/>
            </w:tabs>
            <w:rPr/>
          </w:pPr>
          <w:hyperlink w:anchor="__RefHeading___Toc7349372_3224264995">
            <w:r>
              <w:rPr>
                <w:webHidden/>
                <w:rStyle w:val="IndexLink"/>
              </w:rPr>
              <w:t>1756</w:t>
            </w:r>
            <w:r>
              <w:rPr>
                <w:rStyle w:val="IndexLink"/>
                <w:rtl w:val="true"/>
              </w:rPr>
              <w:t xml:space="preserve"> - </w:t>
            </w:r>
            <w:r>
              <w:rPr>
                <w:rStyle w:val="IndexLink"/>
                <w:rtl w:val="true"/>
              </w:rPr>
              <w:t>المَساجِدُ المَمدوحَةُ</w:t>
            </w:r>
            <w:r>
              <w:rPr>
                <w:rStyle w:val="IndexLink"/>
                <w:rtl w:val="true"/>
              </w:rPr>
              <w:tab/>
            </w:r>
            <w:r>
              <w:rPr>
                <w:rStyle w:val="IndexLink"/>
              </w:rPr>
              <w:t>156</w:t>
            </w:r>
          </w:hyperlink>
        </w:p>
        <w:p>
          <w:pPr>
            <w:pStyle w:val="Contents4"/>
            <w:tabs>
              <w:tab w:val="clear" w:pos="8176"/>
              <w:tab w:val="right" w:pos="9026" w:leader="dot"/>
            </w:tabs>
            <w:rPr/>
          </w:pPr>
          <w:hyperlink w:anchor="__RefHeading___Toc7349374_3224264995">
            <w:r>
              <w:rPr>
                <w:webHidden/>
                <w:rStyle w:val="IndexLink"/>
              </w:rPr>
              <w:t>1757</w:t>
            </w:r>
            <w:r>
              <w:rPr>
                <w:rStyle w:val="IndexLink"/>
                <w:rtl w:val="true"/>
              </w:rPr>
              <w:t xml:space="preserve"> - </w:t>
            </w:r>
            <w:r>
              <w:rPr>
                <w:rStyle w:val="IndexLink"/>
                <w:rtl w:val="true"/>
              </w:rPr>
              <w:t>مَسجدُ ضِرارٍ</w:t>
            </w:r>
            <w:r>
              <w:rPr>
                <w:rStyle w:val="IndexLink"/>
                <w:rtl w:val="true"/>
              </w:rPr>
              <w:tab/>
            </w:r>
            <w:r>
              <w:rPr>
                <w:rStyle w:val="IndexLink"/>
              </w:rPr>
              <w:t>156</w:t>
            </w:r>
          </w:hyperlink>
        </w:p>
        <w:p>
          <w:pPr>
            <w:pStyle w:val="Contents3"/>
            <w:tabs>
              <w:tab w:val="clear" w:pos="8459"/>
              <w:tab w:val="right" w:pos="9026" w:leader="dot"/>
            </w:tabs>
            <w:rPr/>
          </w:pPr>
          <w:hyperlink w:anchor="__RefHeading___Toc7349376_3224264995">
            <w:r>
              <w:rPr>
                <w:webHidden/>
                <w:rStyle w:val="IndexLink"/>
              </w:rPr>
              <w:t>222</w:t>
            </w:r>
            <w:r>
              <w:rPr>
                <w:rStyle w:val="IndexLink"/>
                <w:rtl w:val="true"/>
              </w:rPr>
              <w:t xml:space="preserve"> - </w:t>
            </w:r>
            <w:r>
              <w:rPr>
                <w:rStyle w:val="IndexLink"/>
                <w:rtl w:val="true"/>
              </w:rPr>
              <w:t>السجن</w:t>
            </w:r>
            <w:r>
              <w:rPr>
                <w:rStyle w:val="IndexLink"/>
                <w:rtl w:val="true"/>
              </w:rPr>
              <w:tab/>
            </w:r>
            <w:r>
              <w:rPr>
                <w:rStyle w:val="IndexLink"/>
              </w:rPr>
              <w:t>158</w:t>
            </w:r>
          </w:hyperlink>
        </w:p>
        <w:p>
          <w:pPr>
            <w:pStyle w:val="Contents4"/>
            <w:tabs>
              <w:tab w:val="clear" w:pos="8176"/>
              <w:tab w:val="right" w:pos="9026" w:leader="dot"/>
            </w:tabs>
            <w:rPr/>
          </w:pPr>
          <w:hyperlink w:anchor="__RefHeading___Toc7349378_3224264995">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7349380_3224264995">
            <w:r>
              <w:rPr>
                <w:webHidden/>
                <w:rStyle w:val="IndexLink"/>
              </w:rPr>
              <w:t>1758</w:t>
            </w:r>
            <w:r>
              <w:rPr>
                <w:rStyle w:val="IndexLink"/>
                <w:rtl w:val="true"/>
              </w:rPr>
              <w:t xml:space="preserve"> - </w:t>
            </w:r>
            <w:r>
              <w:rPr>
                <w:rStyle w:val="IndexLink"/>
                <w:rtl w:val="true"/>
              </w:rPr>
              <w:t>السِّجنُ</w:t>
            </w:r>
            <w:r>
              <w:rPr>
                <w:rStyle w:val="IndexLink"/>
                <w:rtl w:val="true"/>
              </w:rPr>
              <w:tab/>
            </w:r>
            <w:r>
              <w:rPr>
                <w:rStyle w:val="IndexLink"/>
              </w:rPr>
              <w:t>159</w:t>
            </w:r>
          </w:hyperlink>
        </w:p>
        <w:p>
          <w:pPr>
            <w:pStyle w:val="Contents4"/>
            <w:tabs>
              <w:tab w:val="clear" w:pos="8176"/>
              <w:tab w:val="right" w:pos="9026" w:leader="dot"/>
            </w:tabs>
            <w:rPr/>
          </w:pPr>
          <w:hyperlink w:anchor="__RefHeading___Toc7349382_3224264995">
            <w:r>
              <w:rPr>
                <w:webHidden/>
                <w:rStyle w:val="IndexLink"/>
              </w:rPr>
              <w:t>1759</w:t>
            </w:r>
            <w:r>
              <w:rPr>
                <w:rStyle w:val="IndexLink"/>
                <w:rtl w:val="true"/>
              </w:rPr>
              <w:t xml:space="preserve"> - </w:t>
            </w:r>
            <w:r>
              <w:rPr>
                <w:rStyle w:val="IndexLink"/>
                <w:rtl w:val="true"/>
              </w:rPr>
              <w:t>سِجنُ النَّفسِ</w:t>
            </w:r>
            <w:r>
              <w:rPr>
                <w:rStyle w:val="IndexLink"/>
                <w:rtl w:val="true"/>
              </w:rPr>
              <w:tab/>
            </w:r>
            <w:r>
              <w:rPr>
                <w:rStyle w:val="IndexLink"/>
              </w:rPr>
              <w:t>159</w:t>
            </w:r>
          </w:hyperlink>
        </w:p>
        <w:p>
          <w:pPr>
            <w:pStyle w:val="Contents3"/>
            <w:tabs>
              <w:tab w:val="clear" w:pos="8459"/>
              <w:tab w:val="right" w:pos="9026" w:leader="dot"/>
            </w:tabs>
            <w:rPr/>
          </w:pPr>
          <w:hyperlink w:anchor="__RefHeading___Toc7349384_3224264995">
            <w:r>
              <w:rPr>
                <w:webHidden/>
                <w:rStyle w:val="IndexLink"/>
              </w:rPr>
              <w:t>223</w:t>
            </w:r>
            <w:r>
              <w:rPr>
                <w:rStyle w:val="IndexLink"/>
                <w:rtl w:val="true"/>
              </w:rPr>
              <w:t xml:space="preserve"> - </w:t>
            </w:r>
            <w:r>
              <w:rPr>
                <w:rStyle w:val="IndexLink"/>
                <w:rtl w:val="true"/>
              </w:rPr>
              <w:t>السحت</w:t>
            </w:r>
            <w:r>
              <w:rPr>
                <w:rStyle w:val="IndexLink"/>
                <w:rtl w:val="true"/>
              </w:rPr>
              <w:tab/>
            </w:r>
            <w:r>
              <w:rPr>
                <w:rStyle w:val="IndexLink"/>
              </w:rPr>
              <w:t>160</w:t>
            </w:r>
          </w:hyperlink>
        </w:p>
        <w:p>
          <w:pPr>
            <w:pStyle w:val="Contents4"/>
            <w:tabs>
              <w:tab w:val="clear" w:pos="8176"/>
              <w:tab w:val="right" w:pos="9026" w:leader="dot"/>
            </w:tabs>
            <w:rPr/>
          </w:pPr>
          <w:hyperlink w:anchor="__RefHeading___Toc7349386_3224264995">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7349388_3224264995">
            <w:r>
              <w:rPr>
                <w:webHidden/>
                <w:rStyle w:val="IndexLink"/>
              </w:rPr>
              <w:t>1760</w:t>
            </w:r>
            <w:r>
              <w:rPr>
                <w:rStyle w:val="IndexLink"/>
                <w:rtl w:val="true"/>
              </w:rPr>
              <w:t xml:space="preserve"> - </w:t>
            </w:r>
            <w:r>
              <w:rPr>
                <w:rStyle w:val="IndexLink"/>
                <w:rtl w:val="true"/>
              </w:rPr>
              <w:t>السُّحتُ</w:t>
            </w:r>
            <w:r>
              <w:rPr>
                <w:rStyle w:val="IndexLink"/>
                <w:rtl w:val="true"/>
              </w:rPr>
              <w:tab/>
            </w:r>
            <w:r>
              <w:rPr>
                <w:rStyle w:val="IndexLink"/>
              </w:rPr>
              <w:t>161</w:t>
            </w:r>
          </w:hyperlink>
        </w:p>
        <w:p>
          <w:pPr>
            <w:pStyle w:val="Contents3"/>
            <w:tabs>
              <w:tab w:val="clear" w:pos="8459"/>
              <w:tab w:val="right" w:pos="9026" w:leader="dot"/>
            </w:tabs>
            <w:rPr/>
          </w:pPr>
          <w:hyperlink w:anchor="__RefHeading___Toc7349390_3224264995">
            <w:r>
              <w:rPr>
                <w:webHidden/>
                <w:rStyle w:val="IndexLink"/>
              </w:rPr>
              <w:t>224</w:t>
            </w:r>
            <w:r>
              <w:rPr>
                <w:rStyle w:val="IndexLink"/>
                <w:rtl w:val="true"/>
              </w:rPr>
              <w:t xml:space="preserve"> - </w:t>
            </w:r>
            <w:r>
              <w:rPr>
                <w:rStyle w:val="IndexLink"/>
                <w:rtl w:val="true"/>
              </w:rPr>
              <w:t>السحر</w:t>
            </w:r>
            <w:r>
              <w:rPr>
                <w:rStyle w:val="IndexLink"/>
                <w:rtl w:val="true"/>
              </w:rPr>
              <w:tab/>
            </w:r>
            <w:r>
              <w:rPr>
                <w:rStyle w:val="IndexLink"/>
              </w:rPr>
              <w:t>162</w:t>
            </w:r>
          </w:hyperlink>
        </w:p>
        <w:p>
          <w:pPr>
            <w:pStyle w:val="Contents4"/>
            <w:tabs>
              <w:tab w:val="clear" w:pos="8176"/>
              <w:tab w:val="right" w:pos="9026" w:leader="dot"/>
            </w:tabs>
            <w:rPr/>
          </w:pPr>
          <w:hyperlink w:anchor="__RefHeading___Toc7349392_3224264995">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7349394_3224264995">
            <w:r>
              <w:rPr>
                <w:webHidden/>
                <w:rStyle w:val="IndexLink"/>
              </w:rPr>
              <w:t>1761</w:t>
            </w:r>
            <w:r>
              <w:rPr>
                <w:rStyle w:val="IndexLink"/>
                <w:rtl w:val="true"/>
              </w:rPr>
              <w:t xml:space="preserve"> - </w:t>
            </w:r>
            <w:r>
              <w:rPr>
                <w:rStyle w:val="IndexLink"/>
                <w:rtl w:val="true"/>
              </w:rPr>
              <w:t>السِّحرُ</w:t>
            </w:r>
            <w:r>
              <w:rPr>
                <w:rStyle w:val="IndexLink"/>
                <w:rtl w:val="true"/>
              </w:rPr>
              <w:tab/>
            </w:r>
            <w:r>
              <w:rPr>
                <w:rStyle w:val="IndexLink"/>
              </w:rPr>
              <w:t>163</w:t>
            </w:r>
          </w:hyperlink>
        </w:p>
        <w:p>
          <w:pPr>
            <w:pStyle w:val="Contents4"/>
            <w:tabs>
              <w:tab w:val="clear" w:pos="8176"/>
              <w:tab w:val="right" w:pos="9026" w:leader="dot"/>
            </w:tabs>
            <w:rPr/>
          </w:pPr>
          <w:hyperlink w:anchor="__RefHeading___Toc7349396_3224264995">
            <w:r>
              <w:rPr>
                <w:webHidden/>
                <w:rStyle w:val="IndexLink"/>
              </w:rPr>
              <w:t>1762</w:t>
            </w:r>
            <w:r>
              <w:rPr>
                <w:rStyle w:val="IndexLink"/>
                <w:rtl w:val="true"/>
              </w:rPr>
              <w:t xml:space="preserve"> - </w:t>
            </w:r>
            <w:r>
              <w:rPr>
                <w:rStyle w:val="IndexLink"/>
                <w:rtl w:val="true"/>
              </w:rPr>
              <w:t>جَزاءُ ساحِرِ المُسلِمینَ</w:t>
            </w:r>
            <w:r>
              <w:rPr>
                <w:rStyle w:val="IndexLink"/>
                <w:rtl w:val="true"/>
              </w:rPr>
              <w:tab/>
            </w:r>
            <w:r>
              <w:rPr>
                <w:rStyle w:val="IndexLink"/>
              </w:rPr>
              <w:t>163</w:t>
            </w:r>
          </w:hyperlink>
        </w:p>
        <w:p>
          <w:pPr>
            <w:pStyle w:val="Contents4"/>
            <w:tabs>
              <w:tab w:val="clear" w:pos="8176"/>
              <w:tab w:val="right" w:pos="9026" w:leader="dot"/>
            </w:tabs>
            <w:rPr/>
          </w:pPr>
          <w:hyperlink w:anchor="__RefHeading___Toc7349398_3224264995">
            <w:r>
              <w:rPr>
                <w:webHidden/>
                <w:rStyle w:val="IndexLink"/>
              </w:rPr>
              <w:t>1763</w:t>
            </w:r>
            <w:r>
              <w:rPr>
                <w:rStyle w:val="IndexLink"/>
                <w:rtl w:val="true"/>
              </w:rPr>
              <w:t xml:space="preserve"> - </w:t>
            </w:r>
            <w:r>
              <w:rPr>
                <w:rStyle w:val="IndexLink"/>
                <w:rtl w:val="true"/>
              </w:rPr>
              <w:t>أنواعُ السِّحرِ</w:t>
            </w:r>
            <w:r>
              <w:rPr>
                <w:rStyle w:val="IndexLink"/>
                <w:rtl w:val="true"/>
              </w:rPr>
              <w:tab/>
            </w:r>
            <w:r>
              <w:rPr>
                <w:rStyle w:val="IndexLink"/>
              </w:rPr>
              <w:t>164</w:t>
            </w:r>
          </w:hyperlink>
        </w:p>
        <w:p>
          <w:pPr>
            <w:pStyle w:val="Contents4"/>
            <w:tabs>
              <w:tab w:val="clear" w:pos="8176"/>
              <w:tab w:val="right" w:pos="9026" w:leader="dot"/>
            </w:tabs>
            <w:rPr/>
          </w:pPr>
          <w:hyperlink w:anchor="__RefHeading___Toc7349400_3224264995">
            <w:r>
              <w:rPr>
                <w:webHidden/>
                <w:rStyle w:val="IndexLink"/>
              </w:rPr>
              <w:t>1764</w:t>
            </w:r>
            <w:r>
              <w:rPr>
                <w:rStyle w:val="IndexLink"/>
                <w:rtl w:val="true"/>
              </w:rPr>
              <w:t xml:space="preserve"> - </w:t>
            </w:r>
            <w:r>
              <w:rPr>
                <w:rStyle w:val="IndexLink"/>
                <w:rtl w:val="true"/>
              </w:rPr>
              <w:t xml:space="preserve">أشَدُّ سِحراً مِن هاروتَ وماروتَ </w:t>
            </w:r>
            <w:r>
              <w:rPr>
                <w:rStyle w:val="IndexLink"/>
                <w:rtl w:val="true"/>
              </w:rPr>
              <w:t>!</w:t>
              <w:tab/>
            </w:r>
            <w:r>
              <w:rPr>
                <w:rStyle w:val="IndexLink"/>
              </w:rPr>
              <w:t>164</w:t>
            </w:r>
          </w:hyperlink>
        </w:p>
        <w:p>
          <w:pPr>
            <w:pStyle w:val="Contents3"/>
            <w:tabs>
              <w:tab w:val="clear" w:pos="8459"/>
              <w:tab w:val="right" w:pos="9026" w:leader="dot"/>
            </w:tabs>
            <w:rPr/>
          </w:pPr>
          <w:hyperlink w:anchor="__RefHeading___Toc7349402_3224264995">
            <w:r>
              <w:rPr>
                <w:webHidden/>
                <w:rStyle w:val="IndexLink"/>
              </w:rPr>
              <w:t>225</w:t>
            </w:r>
            <w:r>
              <w:rPr>
                <w:rStyle w:val="IndexLink"/>
                <w:rtl w:val="true"/>
              </w:rPr>
              <w:t xml:space="preserve"> - </w:t>
            </w:r>
            <w:r>
              <w:rPr>
                <w:rStyle w:val="IndexLink"/>
                <w:rtl w:val="true"/>
              </w:rPr>
              <w:t>المساحقة</w:t>
            </w:r>
            <w:r>
              <w:rPr>
                <w:rStyle w:val="IndexLink"/>
                <w:rtl w:val="true"/>
              </w:rPr>
              <w:tab/>
            </w:r>
            <w:r>
              <w:rPr>
                <w:rStyle w:val="IndexLink"/>
              </w:rPr>
              <w:t>165</w:t>
            </w:r>
          </w:hyperlink>
        </w:p>
        <w:p>
          <w:pPr>
            <w:pStyle w:val="Contents4"/>
            <w:tabs>
              <w:tab w:val="clear" w:pos="8176"/>
              <w:tab w:val="right" w:pos="9026" w:leader="dot"/>
            </w:tabs>
            <w:rPr/>
          </w:pPr>
          <w:hyperlink w:anchor="__RefHeading___Toc7349404_3224264995">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7349406_3224264995">
            <w:r>
              <w:rPr>
                <w:webHidden/>
                <w:rStyle w:val="IndexLink"/>
              </w:rPr>
              <w:t>1765</w:t>
            </w:r>
            <w:r>
              <w:rPr>
                <w:rStyle w:val="IndexLink"/>
                <w:rtl w:val="true"/>
              </w:rPr>
              <w:t xml:space="preserve"> - </w:t>
            </w:r>
            <w:r>
              <w:rPr>
                <w:rStyle w:val="IndexLink"/>
                <w:rtl w:val="true"/>
              </w:rPr>
              <w:t>المُساحَقَةُ</w:t>
            </w:r>
            <w:r>
              <w:rPr>
                <w:rStyle w:val="IndexLink"/>
                <w:rtl w:val="true"/>
              </w:rPr>
              <w:tab/>
            </w:r>
            <w:r>
              <w:rPr>
                <w:rStyle w:val="IndexLink"/>
              </w:rPr>
              <w:t>166</w:t>
            </w:r>
          </w:hyperlink>
        </w:p>
        <w:p>
          <w:pPr>
            <w:pStyle w:val="Contents3"/>
            <w:tabs>
              <w:tab w:val="clear" w:pos="8459"/>
              <w:tab w:val="right" w:pos="9026" w:leader="dot"/>
            </w:tabs>
            <w:rPr/>
          </w:pPr>
          <w:hyperlink w:anchor="__RefHeading___Toc7349408_3224264995">
            <w:r>
              <w:rPr>
                <w:webHidden/>
                <w:rStyle w:val="IndexLink"/>
              </w:rPr>
              <w:t>226</w:t>
            </w:r>
            <w:r>
              <w:rPr>
                <w:rStyle w:val="IndexLink"/>
                <w:rtl w:val="true"/>
              </w:rPr>
              <w:t xml:space="preserve"> - </w:t>
            </w:r>
            <w:r>
              <w:rPr>
                <w:rStyle w:val="IndexLink"/>
                <w:rtl w:val="true"/>
              </w:rPr>
              <w:t>السخریة</w:t>
            </w:r>
            <w:r>
              <w:rPr>
                <w:rStyle w:val="IndexLink"/>
                <w:rtl w:val="true"/>
              </w:rPr>
              <w:tab/>
            </w:r>
            <w:r>
              <w:rPr>
                <w:rStyle w:val="IndexLink"/>
              </w:rPr>
              <w:t>167</w:t>
            </w:r>
          </w:hyperlink>
        </w:p>
        <w:p>
          <w:pPr>
            <w:pStyle w:val="Contents4"/>
            <w:tabs>
              <w:tab w:val="clear" w:pos="8176"/>
              <w:tab w:val="right" w:pos="9026" w:leader="dot"/>
            </w:tabs>
            <w:rPr/>
          </w:pPr>
          <w:hyperlink w:anchor="__RefHeading___Toc7349410_3224264995">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7349412_3224264995">
            <w:r>
              <w:rPr>
                <w:webHidden/>
                <w:rStyle w:val="IndexLink"/>
              </w:rPr>
              <w:t>1766</w:t>
            </w:r>
            <w:r>
              <w:rPr>
                <w:rStyle w:val="IndexLink"/>
                <w:rtl w:val="true"/>
              </w:rPr>
              <w:t xml:space="preserve"> - </w:t>
            </w:r>
            <w:r>
              <w:rPr>
                <w:rStyle w:val="IndexLink"/>
                <w:rtl w:val="true"/>
              </w:rPr>
              <w:t>السُّخرِیَّةُ</w:t>
            </w:r>
            <w:r>
              <w:rPr>
                <w:rStyle w:val="IndexLink"/>
                <w:rtl w:val="true"/>
              </w:rPr>
              <w:tab/>
            </w:r>
            <w:r>
              <w:rPr>
                <w:rStyle w:val="IndexLink"/>
              </w:rPr>
              <w:t>168</w:t>
            </w:r>
          </w:hyperlink>
        </w:p>
        <w:p>
          <w:pPr>
            <w:pStyle w:val="Contents3"/>
            <w:tabs>
              <w:tab w:val="clear" w:pos="8459"/>
              <w:tab w:val="right" w:pos="9026" w:leader="dot"/>
            </w:tabs>
            <w:rPr/>
          </w:pPr>
          <w:hyperlink w:anchor="__RefHeading___Toc7349414_3224264995">
            <w:r>
              <w:rPr>
                <w:webHidden/>
                <w:rStyle w:val="IndexLink"/>
              </w:rPr>
              <w:t>227</w:t>
            </w:r>
            <w:r>
              <w:rPr>
                <w:rStyle w:val="IndexLink"/>
                <w:rtl w:val="true"/>
              </w:rPr>
              <w:t xml:space="preserve"> - </w:t>
            </w:r>
            <w:r>
              <w:rPr>
                <w:rStyle w:val="IndexLink"/>
                <w:rtl w:val="true"/>
              </w:rPr>
              <w:t>السخاء</w:t>
            </w:r>
            <w:r>
              <w:rPr>
                <w:rStyle w:val="IndexLink"/>
                <w:rtl w:val="true"/>
              </w:rPr>
              <w:tab/>
            </w:r>
            <w:r>
              <w:rPr>
                <w:rStyle w:val="IndexLink"/>
              </w:rPr>
              <w:t>169</w:t>
            </w:r>
          </w:hyperlink>
        </w:p>
        <w:p>
          <w:pPr>
            <w:pStyle w:val="Contents4"/>
            <w:tabs>
              <w:tab w:val="clear" w:pos="8176"/>
              <w:tab w:val="right" w:pos="9026" w:leader="dot"/>
            </w:tabs>
            <w:rPr/>
          </w:pPr>
          <w:hyperlink w:anchor="__RefHeading___Toc7349416_3224264995">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7349418_3224264995">
            <w:r>
              <w:rPr>
                <w:webHidden/>
                <w:rStyle w:val="IndexLink"/>
              </w:rPr>
              <w:t>1767</w:t>
            </w:r>
            <w:r>
              <w:rPr>
                <w:rStyle w:val="IndexLink"/>
                <w:rtl w:val="true"/>
              </w:rPr>
              <w:t xml:space="preserve"> - </w:t>
            </w:r>
            <w:r>
              <w:rPr>
                <w:rStyle w:val="IndexLink"/>
                <w:rtl w:val="true"/>
              </w:rPr>
              <w:t>السَّخاءُ أکرَمُ الأخلاقِ</w:t>
            </w:r>
            <w:r>
              <w:rPr>
                <w:rStyle w:val="IndexLink"/>
                <w:rtl w:val="true"/>
              </w:rPr>
              <w:tab/>
            </w:r>
            <w:r>
              <w:rPr>
                <w:rStyle w:val="IndexLink"/>
              </w:rPr>
              <w:t>170</w:t>
            </w:r>
          </w:hyperlink>
        </w:p>
        <w:p>
          <w:pPr>
            <w:pStyle w:val="Contents4"/>
            <w:tabs>
              <w:tab w:val="clear" w:pos="8176"/>
              <w:tab w:val="right" w:pos="9026" w:leader="dot"/>
            </w:tabs>
            <w:rPr/>
          </w:pPr>
          <w:hyperlink w:anchor="__RefHeading___Toc7349420_3224264995">
            <w:r>
              <w:rPr>
                <w:webHidden/>
                <w:rStyle w:val="IndexLink"/>
              </w:rPr>
              <w:t>1768</w:t>
            </w:r>
            <w:r>
              <w:rPr>
                <w:rStyle w:val="IndexLink"/>
                <w:rtl w:val="true"/>
              </w:rPr>
              <w:t xml:space="preserve"> - </w:t>
            </w:r>
            <w:r>
              <w:rPr>
                <w:rStyle w:val="IndexLink"/>
                <w:rtl w:val="true"/>
              </w:rPr>
              <w:t>السَّخاءُ ثَمَرَةُ العَقلِ</w:t>
            </w:r>
            <w:r>
              <w:rPr>
                <w:rStyle w:val="IndexLink"/>
                <w:rtl w:val="true"/>
              </w:rPr>
              <w:tab/>
            </w:r>
            <w:r>
              <w:rPr>
                <w:rStyle w:val="IndexLink"/>
              </w:rPr>
              <w:t>170</w:t>
            </w:r>
          </w:hyperlink>
        </w:p>
        <w:p>
          <w:pPr>
            <w:pStyle w:val="Contents4"/>
            <w:tabs>
              <w:tab w:val="clear" w:pos="8176"/>
              <w:tab w:val="right" w:pos="9026" w:leader="dot"/>
            </w:tabs>
            <w:rPr/>
          </w:pPr>
          <w:hyperlink w:anchor="__RefHeading___Toc7349422_3224264995">
            <w:r>
              <w:rPr>
                <w:webHidden/>
                <w:rStyle w:val="IndexLink"/>
              </w:rPr>
              <w:t>1769</w:t>
            </w:r>
            <w:r>
              <w:rPr>
                <w:rStyle w:val="IndexLink"/>
                <w:rtl w:val="true"/>
              </w:rPr>
              <w:t xml:space="preserve"> - </w:t>
            </w:r>
            <w:r>
              <w:rPr>
                <w:rStyle w:val="IndexLink"/>
                <w:rtl w:val="true"/>
              </w:rPr>
              <w:t>السَّخاءُ سِترُ العُیوبِ</w:t>
            </w:r>
            <w:r>
              <w:rPr>
                <w:rStyle w:val="IndexLink"/>
                <w:rtl w:val="true"/>
              </w:rPr>
              <w:tab/>
            </w:r>
            <w:r>
              <w:rPr>
                <w:rStyle w:val="IndexLink"/>
              </w:rPr>
              <w:t>171</w:t>
            </w:r>
          </w:hyperlink>
        </w:p>
        <w:p>
          <w:pPr>
            <w:pStyle w:val="Contents4"/>
            <w:tabs>
              <w:tab w:val="clear" w:pos="8176"/>
              <w:tab w:val="right" w:pos="9026" w:leader="dot"/>
            </w:tabs>
            <w:rPr/>
          </w:pPr>
          <w:hyperlink w:anchor="__RefHeading___Toc7349424_3224264995">
            <w:r>
              <w:rPr>
                <w:webHidden/>
                <w:rStyle w:val="IndexLink"/>
              </w:rPr>
              <w:t>1770</w:t>
            </w:r>
            <w:r>
              <w:rPr>
                <w:rStyle w:val="IndexLink"/>
                <w:rtl w:val="true"/>
              </w:rPr>
              <w:t xml:space="preserve"> - </w:t>
            </w:r>
            <w:r>
              <w:rPr>
                <w:rStyle w:val="IndexLink"/>
                <w:rtl w:val="true"/>
              </w:rPr>
              <w:t>السَّخاءُ یَزرَعُ المَحَبَّةَ</w:t>
            </w:r>
            <w:r>
              <w:rPr>
                <w:rStyle w:val="IndexLink"/>
                <w:rtl w:val="true"/>
              </w:rPr>
              <w:tab/>
            </w:r>
            <w:r>
              <w:rPr>
                <w:rStyle w:val="IndexLink"/>
              </w:rPr>
              <w:t>171</w:t>
            </w:r>
          </w:hyperlink>
        </w:p>
        <w:p>
          <w:pPr>
            <w:pStyle w:val="Contents4"/>
            <w:tabs>
              <w:tab w:val="clear" w:pos="8176"/>
              <w:tab w:val="right" w:pos="9026" w:leader="dot"/>
            </w:tabs>
            <w:rPr/>
          </w:pPr>
          <w:hyperlink w:anchor="__RefHeading___Toc7349426_3224264995">
            <w:r>
              <w:rPr>
                <w:webHidden/>
                <w:rStyle w:val="IndexLink"/>
              </w:rPr>
              <w:t>1771</w:t>
            </w:r>
            <w:r>
              <w:rPr>
                <w:rStyle w:val="IndexLink"/>
                <w:rtl w:val="true"/>
              </w:rPr>
              <w:t xml:space="preserve"> - </w:t>
            </w:r>
            <w:r>
              <w:rPr>
                <w:rStyle w:val="IndexLink"/>
                <w:rtl w:val="true"/>
              </w:rPr>
              <w:t>السَّخِیُ</w:t>
            </w:r>
            <w:r>
              <w:rPr>
                <w:rStyle w:val="IndexLink"/>
                <w:rtl w:val="true"/>
              </w:rPr>
              <w:tab/>
            </w:r>
            <w:r>
              <w:rPr>
                <w:rStyle w:val="IndexLink"/>
              </w:rPr>
              <w:t>171</w:t>
            </w:r>
          </w:hyperlink>
        </w:p>
        <w:p>
          <w:pPr>
            <w:pStyle w:val="Contents4"/>
            <w:tabs>
              <w:tab w:val="clear" w:pos="8176"/>
              <w:tab w:val="right" w:pos="9026" w:leader="dot"/>
            </w:tabs>
            <w:rPr/>
          </w:pPr>
          <w:hyperlink w:anchor="__RefHeading___Toc7349428_3224264995">
            <w:r>
              <w:rPr>
                <w:webHidden/>
                <w:rStyle w:val="IndexLink"/>
              </w:rPr>
              <w:t>1772</w:t>
            </w:r>
            <w:r>
              <w:rPr>
                <w:rStyle w:val="IndexLink"/>
                <w:rtl w:val="true"/>
              </w:rPr>
              <w:t xml:space="preserve"> - </w:t>
            </w:r>
            <w:r>
              <w:rPr>
                <w:rStyle w:val="IndexLink"/>
                <w:rtl w:val="true"/>
              </w:rPr>
              <w:t>طَعامُ السَّخِیِّ وإطعامُهُ</w:t>
            </w:r>
            <w:r>
              <w:rPr>
                <w:rStyle w:val="IndexLink"/>
                <w:rtl w:val="true"/>
              </w:rPr>
              <w:tab/>
            </w:r>
            <w:r>
              <w:rPr>
                <w:rStyle w:val="IndexLink"/>
              </w:rPr>
              <w:t>173</w:t>
            </w:r>
          </w:hyperlink>
        </w:p>
        <w:p>
          <w:pPr>
            <w:pStyle w:val="Contents4"/>
            <w:tabs>
              <w:tab w:val="clear" w:pos="8176"/>
              <w:tab w:val="right" w:pos="9026" w:leader="dot"/>
            </w:tabs>
            <w:rPr/>
          </w:pPr>
          <w:hyperlink w:anchor="__RefHeading___Toc7349430_3224264995">
            <w:r>
              <w:rPr>
                <w:webHidden/>
                <w:rStyle w:val="IndexLink"/>
              </w:rPr>
              <w:t>1773</w:t>
            </w:r>
            <w:r>
              <w:rPr>
                <w:rStyle w:val="IndexLink"/>
                <w:rtl w:val="true"/>
              </w:rPr>
              <w:t xml:space="preserve"> - </w:t>
            </w:r>
            <w:r>
              <w:rPr>
                <w:rStyle w:val="IndexLink"/>
                <w:rtl w:val="true"/>
              </w:rPr>
              <w:t>حَدُّ السَّخاءِ</w:t>
            </w:r>
            <w:r>
              <w:rPr>
                <w:rStyle w:val="IndexLink"/>
                <w:rtl w:val="true"/>
              </w:rPr>
              <w:tab/>
            </w:r>
            <w:r>
              <w:rPr>
                <w:rStyle w:val="IndexLink"/>
              </w:rPr>
              <w:t>173</w:t>
            </w:r>
          </w:hyperlink>
        </w:p>
        <w:p>
          <w:pPr>
            <w:pStyle w:val="Contents4"/>
            <w:tabs>
              <w:tab w:val="clear" w:pos="8176"/>
              <w:tab w:val="right" w:pos="9026" w:leader="dot"/>
            </w:tabs>
            <w:rPr/>
          </w:pPr>
          <w:hyperlink w:anchor="__RefHeading___Toc7349432_3224264995">
            <w:r>
              <w:rPr>
                <w:webHidden/>
                <w:rStyle w:val="IndexLink"/>
              </w:rPr>
              <w:t>1774</w:t>
            </w:r>
            <w:r>
              <w:rPr>
                <w:rStyle w:val="IndexLink"/>
                <w:rtl w:val="true"/>
              </w:rPr>
              <w:t xml:space="preserve"> - </w:t>
            </w:r>
            <w:r>
              <w:rPr>
                <w:rStyle w:val="IndexLink"/>
                <w:rtl w:val="true"/>
              </w:rPr>
              <w:t>أسخَی النّاسِ</w:t>
            </w:r>
            <w:r>
              <w:rPr>
                <w:rStyle w:val="IndexLink"/>
                <w:rtl w:val="true"/>
              </w:rPr>
              <w:tab/>
            </w:r>
            <w:r>
              <w:rPr>
                <w:rStyle w:val="IndexLink"/>
              </w:rPr>
              <w:t>174</w:t>
            </w:r>
          </w:hyperlink>
        </w:p>
        <w:p>
          <w:pPr>
            <w:pStyle w:val="Contents4"/>
            <w:tabs>
              <w:tab w:val="clear" w:pos="8176"/>
              <w:tab w:val="right" w:pos="9026" w:leader="dot"/>
            </w:tabs>
            <w:rPr/>
          </w:pPr>
          <w:hyperlink w:anchor="__RefHeading___Toc7349434_3224264995">
            <w:r>
              <w:rPr>
                <w:webHidden/>
                <w:rStyle w:val="IndexLink"/>
              </w:rPr>
              <w:t>1775</w:t>
            </w:r>
            <w:r>
              <w:rPr>
                <w:rStyle w:val="IndexLink"/>
                <w:rtl w:val="true"/>
              </w:rPr>
              <w:t xml:space="preserve"> - </w:t>
            </w:r>
            <w:r>
              <w:rPr>
                <w:rStyle w:val="IndexLink"/>
                <w:rtl w:val="true"/>
              </w:rPr>
              <w:t>ذَمُّ البَخیلِ الَّذی یَسخو عِندَ الوَفاةِ</w:t>
            </w:r>
            <w:r>
              <w:rPr>
                <w:rStyle w:val="IndexLink"/>
                <w:rtl w:val="true"/>
              </w:rPr>
              <w:tab/>
            </w:r>
            <w:r>
              <w:rPr>
                <w:rStyle w:val="IndexLink"/>
              </w:rPr>
              <w:t>174</w:t>
            </w:r>
          </w:hyperlink>
        </w:p>
        <w:p>
          <w:pPr>
            <w:pStyle w:val="Contents3"/>
            <w:tabs>
              <w:tab w:val="clear" w:pos="8459"/>
              <w:tab w:val="right" w:pos="9026" w:leader="dot"/>
            </w:tabs>
            <w:rPr/>
          </w:pPr>
          <w:hyperlink w:anchor="__RefHeading___Toc7349436_3224264995">
            <w:r>
              <w:rPr>
                <w:webHidden/>
                <w:rStyle w:val="IndexLink"/>
              </w:rPr>
              <w:t>228</w:t>
            </w:r>
            <w:r>
              <w:rPr>
                <w:rStyle w:val="IndexLink"/>
                <w:rtl w:val="true"/>
              </w:rPr>
              <w:t xml:space="preserve"> - </w:t>
            </w:r>
            <w:r>
              <w:rPr>
                <w:rStyle w:val="IndexLink"/>
                <w:rtl w:val="true"/>
              </w:rPr>
              <w:t>السرّ</w:t>
            </w:r>
            <w:r>
              <w:rPr>
                <w:rStyle w:val="IndexLink"/>
                <w:rtl w:val="true"/>
              </w:rPr>
              <w:tab/>
            </w:r>
            <w:r>
              <w:rPr>
                <w:rStyle w:val="IndexLink"/>
              </w:rPr>
              <w:t>176</w:t>
            </w:r>
          </w:hyperlink>
        </w:p>
        <w:p>
          <w:pPr>
            <w:pStyle w:val="Contents4"/>
            <w:tabs>
              <w:tab w:val="clear" w:pos="8176"/>
              <w:tab w:val="right" w:pos="9026" w:leader="dot"/>
            </w:tabs>
            <w:rPr/>
          </w:pPr>
          <w:hyperlink w:anchor="__RefHeading___Toc7349438_3224264995">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7349440_3224264995">
            <w:r>
              <w:rPr>
                <w:webHidden/>
                <w:rStyle w:val="IndexLink"/>
              </w:rPr>
              <w:t>1776</w:t>
            </w:r>
            <w:r>
              <w:rPr>
                <w:rStyle w:val="IndexLink"/>
                <w:rtl w:val="true"/>
              </w:rPr>
              <w:t xml:space="preserve"> - </w:t>
            </w:r>
            <w:r>
              <w:rPr>
                <w:rStyle w:val="IndexLink"/>
                <w:rtl w:val="true"/>
              </w:rPr>
              <w:t>کِتمانُ السِّرِّ</w:t>
            </w:r>
            <w:r>
              <w:rPr>
                <w:rStyle w:val="IndexLink"/>
                <w:rtl w:val="true"/>
              </w:rPr>
              <w:tab/>
            </w:r>
            <w:r>
              <w:rPr>
                <w:rStyle w:val="IndexLink"/>
              </w:rPr>
              <w:t>177</w:t>
            </w:r>
          </w:hyperlink>
        </w:p>
        <w:p>
          <w:pPr>
            <w:pStyle w:val="Contents4"/>
            <w:tabs>
              <w:tab w:val="clear" w:pos="8176"/>
              <w:tab w:val="right" w:pos="9026" w:leader="dot"/>
            </w:tabs>
            <w:rPr/>
          </w:pPr>
          <w:hyperlink w:anchor="__RefHeading___Toc7349442_3224264995">
            <w:r>
              <w:rPr>
                <w:webHidden/>
                <w:rStyle w:val="IndexLink"/>
              </w:rPr>
              <w:t>1777</w:t>
            </w:r>
            <w:r>
              <w:rPr>
                <w:rStyle w:val="IndexLink"/>
                <w:rtl w:val="true"/>
              </w:rPr>
              <w:t xml:space="preserve"> - </w:t>
            </w:r>
            <w:r>
              <w:rPr>
                <w:rStyle w:val="IndexLink"/>
                <w:rtl w:val="true"/>
              </w:rPr>
              <w:t>التَّفرُّدُ بِالسِّرِّ</w:t>
            </w:r>
            <w:r>
              <w:rPr>
                <w:rStyle w:val="IndexLink"/>
                <w:rtl w:val="true"/>
              </w:rPr>
              <w:tab/>
            </w:r>
            <w:r>
              <w:rPr>
                <w:rStyle w:val="IndexLink"/>
              </w:rPr>
              <w:t>177</w:t>
            </w:r>
          </w:hyperlink>
        </w:p>
        <w:p>
          <w:pPr>
            <w:pStyle w:val="Contents4"/>
            <w:tabs>
              <w:tab w:val="clear" w:pos="8176"/>
              <w:tab w:val="right" w:pos="9026" w:leader="dot"/>
            </w:tabs>
            <w:rPr/>
          </w:pPr>
          <w:hyperlink w:anchor="__RefHeading___Toc7349444_3224264995">
            <w:r>
              <w:rPr>
                <w:webHidden/>
                <w:rStyle w:val="IndexLink"/>
              </w:rPr>
              <w:t>1778</w:t>
            </w:r>
            <w:r>
              <w:rPr>
                <w:rStyle w:val="IndexLink"/>
                <w:rtl w:val="true"/>
              </w:rPr>
              <w:t xml:space="preserve"> - </w:t>
            </w:r>
            <w:r>
              <w:rPr>
                <w:rStyle w:val="IndexLink"/>
                <w:rtl w:val="true"/>
              </w:rPr>
              <w:t>مِعیارُ حِفظِ الأسرارِ</w:t>
            </w:r>
            <w:r>
              <w:rPr>
                <w:rStyle w:val="IndexLink"/>
                <w:rtl w:val="true"/>
              </w:rPr>
              <w:tab/>
            </w:r>
            <w:r>
              <w:rPr>
                <w:rStyle w:val="IndexLink"/>
              </w:rPr>
              <w:t>178</w:t>
            </w:r>
          </w:hyperlink>
        </w:p>
        <w:p>
          <w:pPr>
            <w:pStyle w:val="Contents4"/>
            <w:tabs>
              <w:tab w:val="clear" w:pos="8176"/>
              <w:tab w:val="right" w:pos="9026" w:leader="dot"/>
            </w:tabs>
            <w:rPr/>
          </w:pPr>
          <w:hyperlink w:anchor="__RefHeading___Toc7349446_3224264995">
            <w:r>
              <w:rPr>
                <w:webHidden/>
                <w:rStyle w:val="IndexLink"/>
              </w:rPr>
              <w:t>1779</w:t>
            </w:r>
            <w:r>
              <w:rPr>
                <w:rStyle w:val="IndexLink"/>
                <w:rtl w:val="true"/>
              </w:rPr>
              <w:t xml:space="preserve"> - </w:t>
            </w:r>
            <w:r>
              <w:rPr>
                <w:rStyle w:val="IndexLink"/>
                <w:rtl w:val="true"/>
              </w:rPr>
              <w:t>مَن لا یَنبَغی إیداعُهُم سِرّاً</w:t>
            </w:r>
            <w:r>
              <w:rPr>
                <w:rStyle w:val="IndexLink"/>
                <w:rtl w:val="true"/>
              </w:rPr>
              <w:tab/>
            </w:r>
            <w:r>
              <w:rPr>
                <w:rStyle w:val="IndexLink"/>
              </w:rPr>
              <w:t>178</w:t>
            </w:r>
          </w:hyperlink>
        </w:p>
        <w:p>
          <w:pPr>
            <w:pStyle w:val="Contents3"/>
            <w:tabs>
              <w:tab w:val="clear" w:pos="8459"/>
              <w:tab w:val="right" w:pos="9026" w:leader="dot"/>
            </w:tabs>
            <w:rPr/>
          </w:pPr>
          <w:hyperlink w:anchor="__RefHeading___Toc7349448_3224264995">
            <w:r>
              <w:rPr>
                <w:webHidden/>
                <w:rStyle w:val="IndexLink"/>
              </w:rPr>
              <w:t>229</w:t>
            </w:r>
            <w:r>
              <w:rPr>
                <w:rStyle w:val="IndexLink"/>
                <w:rtl w:val="true"/>
              </w:rPr>
              <w:t xml:space="preserve"> - </w:t>
            </w:r>
            <w:r>
              <w:rPr>
                <w:rStyle w:val="IndexLink"/>
                <w:rtl w:val="true"/>
              </w:rPr>
              <w:t>السریرة</w:t>
            </w:r>
            <w:r>
              <w:rPr>
                <w:rStyle w:val="IndexLink"/>
                <w:rtl w:val="true"/>
              </w:rPr>
              <w:tab/>
            </w:r>
            <w:r>
              <w:rPr>
                <w:rStyle w:val="IndexLink"/>
              </w:rPr>
              <w:t>179</w:t>
            </w:r>
          </w:hyperlink>
        </w:p>
        <w:p>
          <w:pPr>
            <w:pStyle w:val="Contents4"/>
            <w:tabs>
              <w:tab w:val="clear" w:pos="8176"/>
              <w:tab w:val="right" w:pos="9026" w:leader="dot"/>
            </w:tabs>
            <w:rPr/>
          </w:pPr>
          <w:hyperlink w:anchor="__RefHeading___Toc7349450_3224264995">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7349452_3224264995">
            <w:r>
              <w:rPr>
                <w:webHidden/>
                <w:rStyle w:val="IndexLink"/>
              </w:rPr>
              <w:t>1780</w:t>
            </w:r>
            <w:r>
              <w:rPr>
                <w:rStyle w:val="IndexLink"/>
                <w:rtl w:val="true"/>
              </w:rPr>
              <w:t xml:space="preserve"> - </w:t>
            </w:r>
            <w:r>
              <w:rPr>
                <w:rStyle w:val="IndexLink"/>
                <w:rtl w:val="true"/>
              </w:rPr>
              <w:t>صَلاحُ السَّرائِرِ</w:t>
            </w:r>
            <w:r>
              <w:rPr>
                <w:rStyle w:val="IndexLink"/>
                <w:rtl w:val="true"/>
              </w:rPr>
              <w:tab/>
            </w:r>
            <w:r>
              <w:rPr>
                <w:rStyle w:val="IndexLink"/>
              </w:rPr>
              <w:t>180</w:t>
            </w:r>
          </w:hyperlink>
        </w:p>
        <w:p>
          <w:pPr>
            <w:pStyle w:val="Contents4"/>
            <w:tabs>
              <w:tab w:val="clear" w:pos="8176"/>
              <w:tab w:val="right" w:pos="9026" w:leader="dot"/>
            </w:tabs>
            <w:rPr/>
          </w:pPr>
          <w:hyperlink w:anchor="__RefHeading___Toc7349454_3224264995">
            <w:r>
              <w:rPr>
                <w:webHidden/>
                <w:rStyle w:val="IndexLink"/>
              </w:rPr>
              <w:t>1781</w:t>
            </w:r>
            <w:r>
              <w:rPr>
                <w:rStyle w:val="IndexLink"/>
                <w:rtl w:val="true"/>
              </w:rPr>
              <w:t xml:space="preserve"> - </w:t>
            </w:r>
            <w:r>
              <w:rPr>
                <w:rStyle w:val="IndexLink"/>
                <w:rtl w:val="true"/>
              </w:rPr>
              <w:t>ظُهورُ السَّرائِرِ</w:t>
            </w:r>
            <w:r>
              <w:rPr>
                <w:rStyle w:val="IndexLink"/>
                <w:rtl w:val="true"/>
              </w:rPr>
              <w:tab/>
            </w:r>
            <w:r>
              <w:rPr>
                <w:rStyle w:val="IndexLink"/>
              </w:rPr>
              <w:t>180</w:t>
            </w:r>
          </w:hyperlink>
        </w:p>
        <w:p>
          <w:pPr>
            <w:pStyle w:val="Contents4"/>
            <w:tabs>
              <w:tab w:val="clear" w:pos="8176"/>
              <w:tab w:val="right" w:pos="9026" w:leader="dot"/>
            </w:tabs>
            <w:rPr/>
          </w:pPr>
          <w:hyperlink w:anchor="__RefHeading___Toc7349456_3224264995">
            <w:r>
              <w:rPr>
                <w:webHidden/>
                <w:rStyle w:val="IndexLink"/>
              </w:rPr>
              <w:t>1782</w:t>
            </w:r>
            <w:r>
              <w:rPr>
                <w:rStyle w:val="IndexLink"/>
                <w:rtl w:val="true"/>
              </w:rPr>
              <w:t xml:space="preserve"> - </w:t>
            </w:r>
            <w:r>
              <w:rPr>
                <w:rStyle w:val="IndexLink"/>
                <w:rtl w:val="true"/>
              </w:rPr>
              <w:t>صَلاحُ السَّریرَةِ وَالعَلانِیَةِ</w:t>
            </w:r>
            <w:r>
              <w:rPr>
                <w:rStyle w:val="IndexLink"/>
                <w:rtl w:val="true"/>
              </w:rPr>
              <w:tab/>
            </w:r>
            <w:r>
              <w:rPr>
                <w:rStyle w:val="IndexLink"/>
              </w:rPr>
              <w:t>182</w:t>
            </w:r>
          </w:hyperlink>
        </w:p>
        <w:p>
          <w:pPr>
            <w:pStyle w:val="Contents3"/>
            <w:tabs>
              <w:tab w:val="clear" w:pos="8459"/>
              <w:tab w:val="right" w:pos="9026" w:leader="dot"/>
            </w:tabs>
            <w:rPr/>
          </w:pPr>
          <w:hyperlink w:anchor="__RefHeading___Toc7349458_3224264995">
            <w:r>
              <w:rPr>
                <w:webHidden/>
                <w:rStyle w:val="IndexLink"/>
              </w:rPr>
              <w:t>230</w:t>
            </w:r>
            <w:r>
              <w:rPr>
                <w:rStyle w:val="IndexLink"/>
                <w:rtl w:val="true"/>
              </w:rPr>
              <w:t xml:space="preserve"> - </w:t>
            </w:r>
            <w:r>
              <w:rPr>
                <w:rStyle w:val="IndexLink"/>
                <w:rtl w:val="true"/>
              </w:rPr>
              <w:t>السرور</w:t>
            </w:r>
            <w:r>
              <w:rPr>
                <w:rStyle w:val="IndexLink"/>
                <w:rtl w:val="true"/>
              </w:rPr>
              <w:tab/>
            </w:r>
            <w:r>
              <w:rPr>
                <w:rStyle w:val="IndexLink"/>
              </w:rPr>
              <w:t>183</w:t>
            </w:r>
          </w:hyperlink>
        </w:p>
        <w:p>
          <w:pPr>
            <w:pStyle w:val="Contents4"/>
            <w:tabs>
              <w:tab w:val="clear" w:pos="8176"/>
              <w:tab w:val="right" w:pos="9026" w:leader="dot"/>
            </w:tabs>
            <w:rPr/>
          </w:pPr>
          <w:hyperlink w:anchor="__RefHeading___Toc7349460_3224264995">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7349462_3224264995">
            <w:r>
              <w:rPr>
                <w:webHidden/>
                <w:rStyle w:val="IndexLink"/>
              </w:rPr>
              <w:t>1783</w:t>
            </w:r>
            <w:r>
              <w:rPr>
                <w:rStyle w:val="IndexLink"/>
                <w:rtl w:val="true"/>
              </w:rPr>
              <w:t xml:space="preserve"> - </w:t>
            </w:r>
            <w:r>
              <w:rPr>
                <w:rStyle w:val="IndexLink"/>
                <w:rtl w:val="true"/>
              </w:rPr>
              <w:t>السُّرورُ</w:t>
            </w:r>
            <w:r>
              <w:rPr>
                <w:rStyle w:val="IndexLink"/>
                <w:rtl w:val="true"/>
              </w:rPr>
              <w:tab/>
            </w:r>
            <w:r>
              <w:rPr>
                <w:rStyle w:val="IndexLink"/>
              </w:rPr>
              <w:t>184</w:t>
            </w:r>
          </w:hyperlink>
        </w:p>
        <w:p>
          <w:pPr>
            <w:pStyle w:val="Contents4"/>
            <w:tabs>
              <w:tab w:val="clear" w:pos="8176"/>
              <w:tab w:val="right" w:pos="9026" w:leader="dot"/>
            </w:tabs>
            <w:rPr/>
          </w:pPr>
          <w:hyperlink w:anchor="__RefHeading___Toc7349464_3224264995">
            <w:r>
              <w:rPr>
                <w:webHidden/>
                <w:rStyle w:val="IndexLink"/>
              </w:rPr>
              <w:t>1784</w:t>
            </w:r>
            <w:r>
              <w:rPr>
                <w:rStyle w:val="IndexLink"/>
                <w:rtl w:val="true"/>
              </w:rPr>
              <w:t xml:space="preserve"> - </w:t>
            </w:r>
            <w:r>
              <w:rPr>
                <w:rStyle w:val="IndexLink"/>
                <w:rtl w:val="true"/>
              </w:rPr>
              <w:t>ما یَنبَغِی السُّرورُ بهِ</w:t>
            </w:r>
            <w:r>
              <w:rPr>
                <w:rStyle w:val="IndexLink"/>
                <w:rtl w:val="true"/>
              </w:rPr>
              <w:tab/>
            </w:r>
            <w:r>
              <w:rPr>
                <w:rStyle w:val="IndexLink"/>
              </w:rPr>
              <w:t>184</w:t>
            </w:r>
          </w:hyperlink>
        </w:p>
        <w:p>
          <w:pPr>
            <w:pStyle w:val="Contents4"/>
            <w:tabs>
              <w:tab w:val="clear" w:pos="8176"/>
              <w:tab w:val="right" w:pos="9026" w:leader="dot"/>
            </w:tabs>
            <w:rPr/>
          </w:pPr>
          <w:hyperlink w:anchor="__RefHeading___Toc7349466_3224264995">
            <w:r>
              <w:rPr>
                <w:webHidden/>
                <w:rStyle w:val="IndexLink"/>
              </w:rPr>
              <w:t>1785</w:t>
            </w:r>
            <w:r>
              <w:rPr>
                <w:rStyle w:val="IndexLink"/>
                <w:rtl w:val="true"/>
              </w:rPr>
              <w:t xml:space="preserve"> - </w:t>
            </w:r>
            <w:r>
              <w:rPr>
                <w:rStyle w:val="IndexLink"/>
                <w:rtl w:val="true"/>
              </w:rPr>
              <w:t>عَوامِلُ السُّرورِ</w:t>
            </w:r>
            <w:r>
              <w:rPr>
                <w:rStyle w:val="IndexLink"/>
                <w:rtl w:val="true"/>
              </w:rPr>
              <w:tab/>
            </w:r>
            <w:r>
              <w:rPr>
                <w:rStyle w:val="IndexLink"/>
              </w:rPr>
              <w:t>184</w:t>
            </w:r>
          </w:hyperlink>
        </w:p>
        <w:p>
          <w:pPr>
            <w:pStyle w:val="Contents4"/>
            <w:tabs>
              <w:tab w:val="clear" w:pos="8176"/>
              <w:tab w:val="right" w:pos="9026" w:leader="dot"/>
            </w:tabs>
            <w:rPr/>
          </w:pPr>
          <w:hyperlink w:anchor="__RefHeading___Toc7349468_3224264995">
            <w:r>
              <w:rPr>
                <w:webHidden/>
                <w:rStyle w:val="IndexLink"/>
              </w:rPr>
              <w:t>1786</w:t>
            </w:r>
            <w:r>
              <w:rPr>
                <w:rStyle w:val="IndexLink"/>
                <w:rtl w:val="true"/>
              </w:rPr>
              <w:t xml:space="preserve"> - </w:t>
            </w:r>
            <w:r>
              <w:rPr>
                <w:rStyle w:val="IndexLink"/>
                <w:rtl w:val="true"/>
              </w:rPr>
              <w:t>مَن أودَعَ قَلباً سُروراً</w:t>
            </w:r>
            <w:r>
              <w:rPr>
                <w:rStyle w:val="IndexLink"/>
                <w:rtl w:val="true"/>
              </w:rPr>
              <w:tab/>
            </w:r>
            <w:r>
              <w:rPr>
                <w:rStyle w:val="IndexLink"/>
              </w:rPr>
              <w:t>185</w:t>
            </w:r>
          </w:hyperlink>
        </w:p>
        <w:p>
          <w:pPr>
            <w:pStyle w:val="Contents4"/>
            <w:tabs>
              <w:tab w:val="clear" w:pos="8176"/>
              <w:tab w:val="right" w:pos="9026" w:leader="dot"/>
            </w:tabs>
            <w:rPr/>
          </w:pPr>
          <w:hyperlink w:anchor="__RefHeading___Toc7349470_3224264995">
            <w:r>
              <w:rPr>
                <w:webHidden/>
                <w:rStyle w:val="IndexLink"/>
              </w:rPr>
              <w:t>1787</w:t>
            </w:r>
            <w:r>
              <w:rPr>
                <w:rStyle w:val="IndexLink"/>
                <w:rtl w:val="true"/>
              </w:rPr>
              <w:t xml:space="preserve"> - </w:t>
            </w:r>
            <w:r>
              <w:rPr>
                <w:rStyle w:val="IndexLink"/>
                <w:rtl w:val="true"/>
              </w:rPr>
              <w:t>مَن سَرَّ مُؤمِناً سَرَّ رَسولَ اللَّهِ صلی اللَّه علیه و آله</w:t>
            </w:r>
            <w:r>
              <w:rPr>
                <w:rStyle w:val="IndexLink"/>
                <w:rtl w:val="true"/>
              </w:rPr>
              <w:tab/>
            </w:r>
            <w:r>
              <w:rPr>
                <w:rStyle w:val="IndexLink"/>
              </w:rPr>
              <w:t>185</w:t>
            </w:r>
          </w:hyperlink>
        </w:p>
        <w:p>
          <w:pPr>
            <w:pStyle w:val="Contents4"/>
            <w:tabs>
              <w:tab w:val="clear" w:pos="8176"/>
              <w:tab w:val="right" w:pos="9026" w:leader="dot"/>
            </w:tabs>
            <w:rPr/>
          </w:pPr>
          <w:hyperlink w:anchor="__RefHeading___Toc7349472_3224264995">
            <w:r>
              <w:rPr>
                <w:webHidden/>
                <w:rStyle w:val="IndexLink"/>
              </w:rPr>
              <w:t>1788</w:t>
            </w:r>
            <w:r>
              <w:rPr>
                <w:rStyle w:val="IndexLink"/>
                <w:rtl w:val="true"/>
              </w:rPr>
              <w:t xml:space="preserve"> - </w:t>
            </w:r>
            <w:r>
              <w:rPr>
                <w:rStyle w:val="IndexLink"/>
                <w:rtl w:val="true"/>
              </w:rPr>
              <w:t>مَن سَرَّ مُؤمِناً فَقَد سَرَّ اللَّهَ</w:t>
            </w:r>
            <w:r>
              <w:rPr>
                <w:rStyle w:val="IndexLink"/>
                <w:rtl w:val="true"/>
              </w:rPr>
              <w:tab/>
            </w:r>
            <w:r>
              <w:rPr>
                <w:rStyle w:val="IndexLink"/>
              </w:rPr>
              <w:t>185</w:t>
            </w:r>
          </w:hyperlink>
        </w:p>
        <w:p>
          <w:pPr>
            <w:pStyle w:val="Contents4"/>
            <w:tabs>
              <w:tab w:val="clear" w:pos="8176"/>
              <w:tab w:val="right" w:pos="9026" w:leader="dot"/>
            </w:tabs>
            <w:rPr/>
          </w:pPr>
          <w:hyperlink w:anchor="__RefHeading___Toc7349474_3224264995">
            <w:r>
              <w:rPr>
                <w:webHidden/>
                <w:rStyle w:val="IndexLink"/>
              </w:rPr>
              <w:t>1789</w:t>
            </w:r>
            <w:r>
              <w:rPr>
                <w:rStyle w:val="IndexLink"/>
                <w:rtl w:val="true"/>
              </w:rPr>
              <w:t xml:space="preserve"> - </w:t>
            </w:r>
            <w:r>
              <w:rPr>
                <w:rStyle w:val="IndexLink"/>
                <w:rtl w:val="true"/>
              </w:rPr>
              <w:t>ثَوابُ التَّفریجِ عَنِ المُؤمِنِ</w:t>
            </w:r>
            <w:r>
              <w:rPr>
                <w:rStyle w:val="IndexLink"/>
                <w:rtl w:val="true"/>
              </w:rPr>
              <w:tab/>
            </w:r>
            <w:r>
              <w:rPr>
                <w:rStyle w:val="IndexLink"/>
              </w:rPr>
              <w:t>186</w:t>
            </w:r>
          </w:hyperlink>
        </w:p>
        <w:p>
          <w:pPr>
            <w:pStyle w:val="Contents3"/>
            <w:tabs>
              <w:tab w:val="clear" w:pos="8459"/>
              <w:tab w:val="right" w:pos="9026" w:leader="dot"/>
            </w:tabs>
            <w:rPr/>
          </w:pPr>
          <w:hyperlink w:anchor="__RefHeading___Toc7349476_3224264995">
            <w:r>
              <w:rPr>
                <w:webHidden/>
                <w:rStyle w:val="IndexLink"/>
              </w:rPr>
              <w:t>231</w:t>
            </w:r>
            <w:r>
              <w:rPr>
                <w:rStyle w:val="IndexLink"/>
                <w:rtl w:val="true"/>
              </w:rPr>
              <w:t xml:space="preserve"> - </w:t>
            </w:r>
            <w:r>
              <w:rPr>
                <w:rStyle w:val="IndexLink"/>
                <w:rtl w:val="true"/>
              </w:rPr>
              <w:t>الاسراف</w:t>
            </w:r>
            <w:r>
              <w:rPr>
                <w:rStyle w:val="IndexLink"/>
                <w:rtl w:val="true"/>
              </w:rPr>
              <w:tab/>
            </w:r>
            <w:r>
              <w:rPr>
                <w:rStyle w:val="IndexLink"/>
              </w:rPr>
              <w:t>188</w:t>
            </w:r>
          </w:hyperlink>
        </w:p>
        <w:p>
          <w:pPr>
            <w:pStyle w:val="Contents4"/>
            <w:tabs>
              <w:tab w:val="clear" w:pos="8176"/>
              <w:tab w:val="right" w:pos="9026" w:leader="dot"/>
            </w:tabs>
            <w:rPr/>
          </w:pPr>
          <w:hyperlink w:anchor="__RefHeading___Toc7349478_3224264995">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7349480_3224264995">
            <w:r>
              <w:rPr>
                <w:webHidden/>
                <w:rStyle w:val="IndexLink"/>
              </w:rPr>
              <w:t>1790</w:t>
            </w:r>
            <w:r>
              <w:rPr>
                <w:rStyle w:val="IndexLink"/>
                <w:rtl w:val="true"/>
              </w:rPr>
              <w:t xml:space="preserve"> - </w:t>
            </w:r>
            <w:r>
              <w:rPr>
                <w:rStyle w:val="IndexLink"/>
                <w:rtl w:val="true"/>
              </w:rPr>
              <w:t>الإسرافُ</w:t>
            </w:r>
            <w:r>
              <w:rPr>
                <w:rStyle w:val="IndexLink"/>
                <w:rtl w:val="true"/>
              </w:rPr>
              <w:tab/>
            </w:r>
            <w:r>
              <w:rPr>
                <w:rStyle w:val="IndexLink"/>
              </w:rPr>
              <w:t>189</w:t>
            </w:r>
          </w:hyperlink>
        </w:p>
        <w:p>
          <w:pPr>
            <w:pStyle w:val="Contents4"/>
            <w:tabs>
              <w:tab w:val="clear" w:pos="8176"/>
              <w:tab w:val="right" w:pos="9026" w:leader="dot"/>
            </w:tabs>
            <w:rPr/>
          </w:pPr>
          <w:hyperlink w:anchor="__RefHeading___Toc7349482_3224264995">
            <w:r>
              <w:rPr>
                <w:webHidden/>
                <w:rStyle w:val="IndexLink"/>
              </w:rPr>
              <w:t>1791</w:t>
            </w:r>
            <w:r>
              <w:rPr>
                <w:rStyle w:val="IndexLink"/>
                <w:rtl w:val="true"/>
              </w:rPr>
              <w:t xml:space="preserve"> - </w:t>
            </w:r>
            <w:r>
              <w:rPr>
                <w:rStyle w:val="IndexLink"/>
                <w:rtl w:val="true"/>
              </w:rPr>
              <w:t>حَدُّ الإنفاقِ</w:t>
            </w:r>
            <w:r>
              <w:rPr>
                <w:rStyle w:val="IndexLink"/>
                <w:rtl w:val="true"/>
              </w:rPr>
              <w:tab/>
            </w:r>
            <w:r>
              <w:rPr>
                <w:rStyle w:val="IndexLink"/>
              </w:rPr>
              <w:t>191</w:t>
            </w:r>
          </w:hyperlink>
        </w:p>
        <w:p>
          <w:pPr>
            <w:pStyle w:val="Contents4"/>
            <w:tabs>
              <w:tab w:val="clear" w:pos="8176"/>
              <w:tab w:val="right" w:pos="9026" w:leader="dot"/>
            </w:tabs>
            <w:rPr/>
          </w:pPr>
          <w:hyperlink w:anchor="__RefHeading___Toc7349484_3224264995">
            <w:r>
              <w:rPr>
                <w:webHidden/>
                <w:rStyle w:val="IndexLink"/>
              </w:rPr>
              <w:t>1792</w:t>
            </w:r>
            <w:r>
              <w:rPr>
                <w:rStyle w:val="IndexLink"/>
                <w:rtl w:val="true"/>
              </w:rPr>
              <w:t xml:space="preserve"> - </w:t>
            </w:r>
            <w:r>
              <w:rPr>
                <w:rStyle w:val="IndexLink"/>
                <w:rtl w:val="true"/>
              </w:rPr>
              <w:t>عَلاماتُ المُسرِفِ</w:t>
            </w:r>
            <w:r>
              <w:rPr>
                <w:rStyle w:val="IndexLink"/>
                <w:rtl w:val="true"/>
              </w:rPr>
              <w:tab/>
            </w:r>
            <w:r>
              <w:rPr>
                <w:rStyle w:val="IndexLink"/>
              </w:rPr>
              <w:t>191</w:t>
            </w:r>
          </w:hyperlink>
        </w:p>
        <w:p>
          <w:pPr>
            <w:pStyle w:val="Contents4"/>
            <w:tabs>
              <w:tab w:val="clear" w:pos="8176"/>
              <w:tab w:val="right" w:pos="9026" w:leader="dot"/>
            </w:tabs>
            <w:rPr/>
          </w:pPr>
          <w:hyperlink w:anchor="__RefHeading___Toc7349486_3224264995">
            <w:r>
              <w:rPr>
                <w:webHidden/>
                <w:rStyle w:val="IndexLink"/>
              </w:rPr>
              <w:t>1793</w:t>
            </w:r>
            <w:r>
              <w:rPr>
                <w:rStyle w:val="IndexLink"/>
                <w:rtl w:val="true"/>
              </w:rPr>
              <w:t xml:space="preserve"> - </w:t>
            </w:r>
            <w:r>
              <w:rPr>
                <w:rStyle w:val="IndexLink"/>
                <w:rtl w:val="true"/>
              </w:rPr>
              <w:t>أدنَی الإسرافِ</w:t>
            </w:r>
            <w:r>
              <w:rPr>
                <w:rStyle w:val="IndexLink"/>
                <w:rtl w:val="true"/>
              </w:rPr>
              <w:tab/>
            </w:r>
            <w:r>
              <w:rPr>
                <w:rStyle w:val="IndexLink"/>
              </w:rPr>
              <w:t>192</w:t>
            </w:r>
          </w:hyperlink>
        </w:p>
        <w:p>
          <w:pPr>
            <w:pStyle w:val="Contents4"/>
            <w:tabs>
              <w:tab w:val="clear" w:pos="8176"/>
              <w:tab w:val="right" w:pos="9026" w:leader="dot"/>
            </w:tabs>
            <w:rPr/>
          </w:pPr>
          <w:hyperlink w:anchor="__RefHeading___Toc7349488_3224264995">
            <w:r>
              <w:rPr>
                <w:webHidden/>
                <w:rStyle w:val="IndexLink"/>
              </w:rPr>
              <w:t>1794</w:t>
            </w:r>
            <w:r>
              <w:rPr>
                <w:rStyle w:val="IndexLink"/>
                <w:rtl w:val="true"/>
              </w:rPr>
              <w:t xml:space="preserve"> - </w:t>
            </w:r>
            <w:r>
              <w:rPr>
                <w:rStyle w:val="IndexLink"/>
                <w:rtl w:val="true"/>
              </w:rPr>
              <w:t>ما لا یُعَدُّ مِنَ الإسرافِ</w:t>
            </w:r>
            <w:r>
              <w:rPr>
                <w:rStyle w:val="IndexLink"/>
                <w:rtl w:val="true"/>
              </w:rPr>
              <w:tab/>
            </w:r>
            <w:r>
              <w:rPr>
                <w:rStyle w:val="IndexLink"/>
              </w:rPr>
              <w:t>193</w:t>
            </w:r>
          </w:hyperlink>
        </w:p>
        <w:p>
          <w:pPr>
            <w:pStyle w:val="Contents3"/>
            <w:tabs>
              <w:tab w:val="clear" w:pos="8459"/>
              <w:tab w:val="right" w:pos="9026" w:leader="dot"/>
            </w:tabs>
            <w:rPr/>
          </w:pPr>
          <w:hyperlink w:anchor="__RefHeading___Toc7349490_3224264995">
            <w:r>
              <w:rPr>
                <w:webHidden/>
                <w:rStyle w:val="IndexLink"/>
              </w:rPr>
              <w:t>232</w:t>
            </w:r>
            <w:r>
              <w:rPr>
                <w:rStyle w:val="IndexLink"/>
                <w:rtl w:val="true"/>
              </w:rPr>
              <w:t xml:space="preserve"> - </w:t>
            </w:r>
            <w:r>
              <w:rPr>
                <w:rStyle w:val="IndexLink"/>
                <w:rtl w:val="true"/>
              </w:rPr>
              <w:t>السرقة</w:t>
            </w:r>
            <w:r>
              <w:rPr>
                <w:rStyle w:val="IndexLink"/>
                <w:rtl w:val="true"/>
              </w:rPr>
              <w:tab/>
            </w:r>
            <w:r>
              <w:rPr>
                <w:rStyle w:val="IndexLink"/>
              </w:rPr>
              <w:t>194</w:t>
            </w:r>
          </w:hyperlink>
        </w:p>
        <w:p>
          <w:pPr>
            <w:pStyle w:val="Contents4"/>
            <w:tabs>
              <w:tab w:val="clear" w:pos="8176"/>
              <w:tab w:val="right" w:pos="9026" w:leader="dot"/>
            </w:tabs>
            <w:rPr/>
          </w:pPr>
          <w:hyperlink w:anchor="__RefHeading___Toc7349492_3224264995">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7349494_3224264995">
            <w:r>
              <w:rPr>
                <w:webHidden/>
                <w:rStyle w:val="IndexLink"/>
              </w:rPr>
              <w:t>1795</w:t>
            </w:r>
            <w:r>
              <w:rPr>
                <w:rStyle w:val="IndexLink"/>
                <w:rtl w:val="true"/>
              </w:rPr>
              <w:t xml:space="preserve"> - </w:t>
            </w:r>
            <w:r>
              <w:rPr>
                <w:rStyle w:val="IndexLink"/>
                <w:rtl w:val="true"/>
              </w:rPr>
              <w:t>السَّرِقَةُ</w:t>
            </w:r>
            <w:r>
              <w:rPr>
                <w:rStyle w:val="IndexLink"/>
                <w:rtl w:val="true"/>
              </w:rPr>
              <w:tab/>
            </w:r>
            <w:r>
              <w:rPr>
                <w:rStyle w:val="IndexLink"/>
              </w:rPr>
              <w:t>195</w:t>
            </w:r>
          </w:hyperlink>
        </w:p>
        <w:p>
          <w:pPr>
            <w:pStyle w:val="Contents4"/>
            <w:tabs>
              <w:tab w:val="clear" w:pos="8176"/>
              <w:tab w:val="right" w:pos="9026" w:leader="dot"/>
            </w:tabs>
            <w:rPr/>
          </w:pPr>
          <w:hyperlink w:anchor="__RefHeading___Toc7349496_3224264995">
            <w:r>
              <w:rPr>
                <w:webHidden/>
                <w:rStyle w:val="IndexLink"/>
              </w:rPr>
              <w:t>1796</w:t>
            </w:r>
            <w:r>
              <w:rPr>
                <w:rStyle w:val="IndexLink"/>
                <w:rtl w:val="true"/>
              </w:rPr>
              <w:t xml:space="preserve"> - </w:t>
            </w:r>
            <w:r>
              <w:rPr>
                <w:rStyle w:val="IndexLink"/>
                <w:rtl w:val="true"/>
              </w:rPr>
              <w:t>مَن لا یَجری عَلَیهِ حَدُّ السَّرِقَةِ</w:t>
            </w:r>
            <w:r>
              <w:rPr>
                <w:rStyle w:val="IndexLink"/>
                <w:rtl w:val="true"/>
              </w:rPr>
              <w:tab/>
            </w:r>
            <w:r>
              <w:rPr>
                <w:rStyle w:val="IndexLink"/>
              </w:rPr>
              <w:t>195</w:t>
            </w:r>
          </w:hyperlink>
        </w:p>
        <w:p>
          <w:pPr>
            <w:pStyle w:val="Contents4"/>
            <w:tabs>
              <w:tab w:val="clear" w:pos="8176"/>
              <w:tab w:val="right" w:pos="9026" w:leader="dot"/>
            </w:tabs>
            <w:rPr/>
          </w:pPr>
          <w:hyperlink w:anchor="__RefHeading___Toc7349498_3224264995">
            <w:r>
              <w:rPr>
                <w:webHidden/>
                <w:rStyle w:val="IndexLink"/>
              </w:rPr>
              <w:t>1797</w:t>
            </w:r>
            <w:r>
              <w:rPr>
                <w:rStyle w:val="IndexLink"/>
                <w:rtl w:val="true"/>
              </w:rPr>
              <w:t xml:space="preserve"> - </w:t>
            </w:r>
            <w:r>
              <w:rPr>
                <w:rStyle w:val="IndexLink"/>
                <w:rtl w:val="true"/>
              </w:rPr>
              <w:t>أنواعُ السُّرّاقِ</w:t>
            </w:r>
            <w:r>
              <w:rPr>
                <w:rStyle w:val="IndexLink"/>
                <w:rtl w:val="true"/>
              </w:rPr>
              <w:tab/>
            </w:r>
            <w:r>
              <w:rPr>
                <w:rStyle w:val="IndexLink"/>
              </w:rPr>
              <w:t>198</w:t>
            </w:r>
          </w:hyperlink>
        </w:p>
        <w:p>
          <w:pPr>
            <w:pStyle w:val="Contents3"/>
            <w:tabs>
              <w:tab w:val="clear" w:pos="8459"/>
              <w:tab w:val="right" w:pos="9026" w:leader="dot"/>
            </w:tabs>
            <w:rPr/>
          </w:pPr>
          <w:hyperlink w:anchor="__RefHeading___Toc7349500_3224264995">
            <w:r>
              <w:rPr>
                <w:webHidden/>
                <w:rStyle w:val="IndexLink"/>
              </w:rPr>
              <w:t>233</w:t>
            </w:r>
            <w:r>
              <w:rPr>
                <w:rStyle w:val="IndexLink"/>
                <w:rtl w:val="true"/>
              </w:rPr>
              <w:t xml:space="preserve"> - </w:t>
            </w:r>
            <w:r>
              <w:rPr>
                <w:rStyle w:val="IndexLink"/>
                <w:rtl w:val="true"/>
              </w:rPr>
              <w:t>السعادة</w:t>
            </w:r>
            <w:r>
              <w:rPr>
                <w:rStyle w:val="IndexLink"/>
                <w:rtl w:val="true"/>
              </w:rPr>
              <w:tab/>
            </w:r>
            <w:r>
              <w:rPr>
                <w:rStyle w:val="IndexLink"/>
              </w:rPr>
              <w:t>199</w:t>
            </w:r>
          </w:hyperlink>
        </w:p>
        <w:p>
          <w:pPr>
            <w:pStyle w:val="Contents4"/>
            <w:tabs>
              <w:tab w:val="clear" w:pos="8176"/>
              <w:tab w:val="right" w:pos="9026" w:leader="dot"/>
            </w:tabs>
            <w:rPr/>
          </w:pPr>
          <w:hyperlink w:anchor="__RefHeading___Toc7349502_3224264995">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7349504_3224264995">
            <w:r>
              <w:rPr>
                <w:webHidden/>
                <w:rStyle w:val="IndexLink"/>
              </w:rPr>
              <w:t>1798</w:t>
            </w:r>
            <w:r>
              <w:rPr>
                <w:rStyle w:val="IndexLink"/>
                <w:rtl w:val="true"/>
              </w:rPr>
              <w:t xml:space="preserve"> - </w:t>
            </w:r>
            <w:r>
              <w:rPr>
                <w:rStyle w:val="IndexLink"/>
                <w:rtl w:val="true"/>
              </w:rPr>
              <w:t>السَّعادَةُ</w:t>
            </w:r>
            <w:r>
              <w:rPr>
                <w:rStyle w:val="IndexLink"/>
                <w:rtl w:val="true"/>
              </w:rPr>
              <w:tab/>
            </w:r>
            <w:r>
              <w:rPr>
                <w:rStyle w:val="IndexLink"/>
              </w:rPr>
              <w:t>200</w:t>
            </w:r>
          </w:hyperlink>
        </w:p>
        <w:p>
          <w:pPr>
            <w:pStyle w:val="Contents4"/>
            <w:tabs>
              <w:tab w:val="clear" w:pos="8176"/>
              <w:tab w:val="right" w:pos="9026" w:leader="dot"/>
            </w:tabs>
            <w:rPr/>
          </w:pPr>
          <w:hyperlink w:anchor="__RefHeading___Toc7349506_3224264995">
            <w:r>
              <w:rPr>
                <w:webHidden/>
                <w:rStyle w:val="IndexLink"/>
              </w:rPr>
              <w:t>1799</w:t>
            </w:r>
            <w:r>
              <w:rPr>
                <w:rStyle w:val="IndexLink"/>
                <w:rtl w:val="true"/>
              </w:rPr>
              <w:t xml:space="preserve"> - </w:t>
            </w:r>
            <w:r>
              <w:rPr>
                <w:rStyle w:val="IndexLink"/>
                <w:rtl w:val="true"/>
              </w:rPr>
              <w:t>السَّعیدُ</w:t>
            </w:r>
            <w:r>
              <w:rPr>
                <w:rStyle w:val="IndexLink"/>
                <w:rtl w:val="true"/>
              </w:rPr>
              <w:tab/>
            </w:r>
            <w:r>
              <w:rPr>
                <w:rStyle w:val="IndexLink"/>
              </w:rPr>
              <w:t>200</w:t>
            </w:r>
          </w:hyperlink>
        </w:p>
        <w:p>
          <w:pPr>
            <w:pStyle w:val="Contents4"/>
            <w:tabs>
              <w:tab w:val="clear" w:pos="8176"/>
              <w:tab w:val="right" w:pos="9026" w:leader="dot"/>
            </w:tabs>
            <w:rPr/>
          </w:pPr>
          <w:hyperlink w:anchor="__RefHeading___Toc7349508_3224264995">
            <w:r>
              <w:rPr>
                <w:webHidden/>
                <w:rStyle w:val="IndexLink"/>
              </w:rPr>
              <w:t>1800</w:t>
            </w:r>
            <w:r>
              <w:rPr>
                <w:rStyle w:val="IndexLink"/>
                <w:rtl w:val="true"/>
              </w:rPr>
              <w:t xml:space="preserve"> - </w:t>
            </w:r>
            <w:r>
              <w:rPr>
                <w:rStyle w:val="IndexLink"/>
                <w:rtl w:val="true"/>
              </w:rPr>
              <w:t>ما یوجِبُ السَّعادَةَ</w:t>
            </w:r>
            <w:r>
              <w:rPr>
                <w:rStyle w:val="IndexLink"/>
                <w:rtl w:val="true"/>
              </w:rPr>
              <w:tab/>
            </w:r>
            <w:r>
              <w:rPr>
                <w:rStyle w:val="IndexLink"/>
              </w:rPr>
              <w:t>201</w:t>
            </w:r>
          </w:hyperlink>
        </w:p>
        <w:p>
          <w:pPr>
            <w:pStyle w:val="Contents4"/>
            <w:tabs>
              <w:tab w:val="clear" w:pos="8176"/>
              <w:tab w:val="right" w:pos="9026" w:leader="dot"/>
            </w:tabs>
            <w:rPr/>
          </w:pPr>
          <w:hyperlink w:anchor="__RefHeading___Toc7349510_3224264995">
            <w:r>
              <w:rPr>
                <w:webHidden/>
                <w:rStyle w:val="IndexLink"/>
              </w:rPr>
              <w:t>1801</w:t>
            </w:r>
            <w:r>
              <w:rPr>
                <w:rStyle w:val="IndexLink"/>
                <w:rtl w:val="true"/>
              </w:rPr>
              <w:t xml:space="preserve"> - </w:t>
            </w:r>
            <w:r>
              <w:rPr>
                <w:rStyle w:val="IndexLink"/>
                <w:rtl w:val="true"/>
              </w:rPr>
              <w:t>أسبابُ السَّعادَةِ وَالشَّقاوَةِ</w:t>
            </w:r>
            <w:r>
              <w:rPr>
                <w:rStyle w:val="IndexLink"/>
                <w:rtl w:val="true"/>
              </w:rPr>
              <w:tab/>
            </w:r>
            <w:r>
              <w:rPr>
                <w:rStyle w:val="IndexLink"/>
              </w:rPr>
              <w:t>202</w:t>
            </w:r>
          </w:hyperlink>
        </w:p>
        <w:p>
          <w:pPr>
            <w:pStyle w:val="Contents4"/>
            <w:tabs>
              <w:tab w:val="clear" w:pos="8176"/>
              <w:tab w:val="right" w:pos="9026" w:leader="dot"/>
            </w:tabs>
            <w:rPr/>
          </w:pPr>
          <w:hyperlink w:anchor="__RefHeading___Toc7349512_3224264995">
            <w:r>
              <w:rPr>
                <w:webHidden/>
                <w:rStyle w:val="IndexLink"/>
              </w:rPr>
              <w:t>1802</w:t>
            </w:r>
            <w:r>
              <w:rPr>
                <w:rStyle w:val="IndexLink"/>
                <w:rtl w:val="true"/>
              </w:rPr>
              <w:t xml:space="preserve"> - </w:t>
            </w:r>
            <w:r>
              <w:rPr>
                <w:rStyle w:val="IndexLink"/>
                <w:rtl w:val="true"/>
              </w:rPr>
              <w:t>ما یُعَدُّ مِنَ السَّعادَةِ</w:t>
            </w:r>
            <w:r>
              <w:rPr>
                <w:rStyle w:val="IndexLink"/>
                <w:rtl w:val="true"/>
              </w:rPr>
              <w:tab/>
            </w:r>
            <w:r>
              <w:rPr>
                <w:rStyle w:val="IndexLink"/>
              </w:rPr>
              <w:t>203</w:t>
            </w:r>
          </w:hyperlink>
        </w:p>
        <w:p>
          <w:pPr>
            <w:pStyle w:val="Contents4"/>
            <w:tabs>
              <w:tab w:val="clear" w:pos="8176"/>
              <w:tab w:val="right" w:pos="9026" w:leader="dot"/>
            </w:tabs>
            <w:rPr/>
          </w:pPr>
          <w:hyperlink w:anchor="__RefHeading___Toc7349514_3224264995">
            <w:r>
              <w:rPr>
                <w:webHidden/>
                <w:rStyle w:val="IndexLink"/>
              </w:rPr>
              <w:t>1803</w:t>
            </w:r>
            <w:r>
              <w:rPr>
                <w:rStyle w:val="IndexLink"/>
                <w:rtl w:val="true"/>
              </w:rPr>
              <w:t xml:space="preserve"> - </w:t>
            </w:r>
            <w:r>
              <w:rPr>
                <w:rStyle w:val="IndexLink"/>
                <w:rtl w:val="true"/>
              </w:rPr>
              <w:t>أمارَةُ السَّعادَةِ</w:t>
            </w:r>
            <w:r>
              <w:rPr>
                <w:rStyle w:val="IndexLink"/>
                <w:rtl w:val="true"/>
              </w:rPr>
              <w:tab/>
            </w:r>
            <w:r>
              <w:rPr>
                <w:rStyle w:val="IndexLink"/>
              </w:rPr>
              <w:t>204</w:t>
            </w:r>
          </w:hyperlink>
        </w:p>
        <w:p>
          <w:pPr>
            <w:pStyle w:val="Contents4"/>
            <w:tabs>
              <w:tab w:val="clear" w:pos="8176"/>
              <w:tab w:val="right" w:pos="9026" w:leader="dot"/>
            </w:tabs>
            <w:rPr/>
          </w:pPr>
          <w:hyperlink w:anchor="__RefHeading___Toc7349516_3224264995">
            <w:r>
              <w:rPr>
                <w:webHidden/>
                <w:rStyle w:val="IndexLink"/>
              </w:rPr>
              <w:t>1804</w:t>
            </w:r>
            <w:r>
              <w:rPr>
                <w:rStyle w:val="IndexLink"/>
                <w:rtl w:val="true"/>
              </w:rPr>
              <w:t xml:space="preserve"> - </w:t>
            </w:r>
            <w:r>
              <w:rPr>
                <w:rStyle w:val="IndexLink"/>
                <w:rtl w:val="true"/>
              </w:rPr>
              <w:t>حَقیقَةُ السَّعادَةِ</w:t>
            </w:r>
            <w:r>
              <w:rPr>
                <w:rStyle w:val="IndexLink"/>
                <w:rtl w:val="true"/>
              </w:rPr>
              <w:tab/>
            </w:r>
            <w:r>
              <w:rPr>
                <w:rStyle w:val="IndexLink"/>
              </w:rPr>
              <w:t>205</w:t>
            </w:r>
          </w:hyperlink>
        </w:p>
        <w:p>
          <w:pPr>
            <w:pStyle w:val="Contents4"/>
            <w:tabs>
              <w:tab w:val="clear" w:pos="8176"/>
              <w:tab w:val="right" w:pos="9026" w:leader="dot"/>
            </w:tabs>
            <w:rPr/>
          </w:pPr>
          <w:hyperlink w:anchor="__RefHeading___Toc7349518_3224264995">
            <w:r>
              <w:rPr>
                <w:webHidden/>
                <w:rStyle w:val="IndexLink"/>
              </w:rPr>
              <w:t>1805</w:t>
            </w:r>
            <w:r>
              <w:rPr>
                <w:rStyle w:val="IndexLink"/>
                <w:rtl w:val="true"/>
              </w:rPr>
              <w:t xml:space="preserve"> - </w:t>
            </w:r>
            <w:r>
              <w:rPr>
                <w:rStyle w:val="IndexLink"/>
                <w:rtl w:val="true"/>
              </w:rPr>
              <w:t>أسعَدُ النّاسِ</w:t>
            </w:r>
            <w:r>
              <w:rPr>
                <w:rStyle w:val="IndexLink"/>
                <w:rtl w:val="true"/>
              </w:rPr>
              <w:tab/>
            </w:r>
            <w:r>
              <w:rPr>
                <w:rStyle w:val="IndexLink"/>
              </w:rPr>
              <w:t>205</w:t>
            </w:r>
          </w:hyperlink>
        </w:p>
        <w:p>
          <w:pPr>
            <w:pStyle w:val="Contents4"/>
            <w:tabs>
              <w:tab w:val="clear" w:pos="8176"/>
              <w:tab w:val="right" w:pos="9026" w:leader="dot"/>
            </w:tabs>
            <w:rPr/>
          </w:pPr>
          <w:hyperlink w:anchor="__RefHeading___Toc7349520_3224264995">
            <w:r>
              <w:rPr>
                <w:webHidden/>
                <w:rStyle w:val="IndexLink"/>
              </w:rPr>
              <w:t>1806</w:t>
            </w:r>
            <w:r>
              <w:rPr>
                <w:rStyle w:val="IndexLink"/>
                <w:rtl w:val="true"/>
              </w:rPr>
              <w:t xml:space="preserve"> - </w:t>
            </w:r>
            <w:r>
              <w:rPr>
                <w:rStyle w:val="IndexLink"/>
                <w:rtl w:val="true"/>
              </w:rPr>
              <w:t>کَفی بِالمَرءِ سَعادَةً</w:t>
            </w:r>
            <w:r>
              <w:rPr>
                <w:rStyle w:val="IndexLink"/>
                <w:rtl w:val="true"/>
              </w:rPr>
              <w:tab/>
            </w:r>
            <w:r>
              <w:rPr>
                <w:rStyle w:val="IndexLink"/>
              </w:rPr>
              <w:t>205</w:t>
            </w:r>
          </w:hyperlink>
        </w:p>
        <w:p>
          <w:pPr>
            <w:pStyle w:val="Contents4"/>
            <w:tabs>
              <w:tab w:val="clear" w:pos="8176"/>
              <w:tab w:val="right" w:pos="9026" w:leader="dot"/>
            </w:tabs>
            <w:rPr/>
          </w:pPr>
          <w:hyperlink w:anchor="__RefHeading___Toc7349522_3224264995">
            <w:r>
              <w:rPr>
                <w:webHidden/>
                <w:rStyle w:val="IndexLink"/>
              </w:rPr>
              <w:t>1807</w:t>
            </w:r>
            <w:r>
              <w:rPr>
                <w:rStyle w:val="IndexLink"/>
                <w:rtl w:val="true"/>
              </w:rPr>
              <w:t xml:space="preserve"> - </w:t>
            </w:r>
            <w:r>
              <w:rPr>
                <w:rStyle w:val="IndexLink"/>
                <w:rtl w:val="true"/>
              </w:rPr>
              <w:t>کَمالُ السَّعادَةِ</w:t>
            </w:r>
            <w:r>
              <w:rPr>
                <w:rStyle w:val="IndexLink"/>
                <w:rtl w:val="true"/>
              </w:rPr>
              <w:tab/>
            </w:r>
            <w:r>
              <w:rPr>
                <w:rStyle w:val="IndexLink"/>
              </w:rPr>
              <w:t>207</w:t>
            </w:r>
          </w:hyperlink>
        </w:p>
        <w:p>
          <w:pPr>
            <w:pStyle w:val="Contents3"/>
            <w:tabs>
              <w:tab w:val="clear" w:pos="8459"/>
              <w:tab w:val="right" w:pos="9026" w:leader="dot"/>
            </w:tabs>
            <w:rPr/>
          </w:pPr>
          <w:hyperlink w:anchor="__RefHeading___Toc7349524_3224264995">
            <w:r>
              <w:rPr>
                <w:webHidden/>
                <w:rStyle w:val="IndexLink"/>
              </w:rPr>
              <w:t>234</w:t>
            </w:r>
            <w:r>
              <w:rPr>
                <w:rStyle w:val="IndexLink"/>
                <w:rtl w:val="true"/>
              </w:rPr>
              <w:t xml:space="preserve"> - </w:t>
            </w:r>
            <w:r>
              <w:rPr>
                <w:rStyle w:val="IndexLink"/>
                <w:rtl w:val="true"/>
              </w:rPr>
              <w:t>السفر</w:t>
            </w:r>
            <w:r>
              <w:rPr>
                <w:rStyle w:val="IndexLink"/>
                <w:rtl w:val="true"/>
              </w:rPr>
              <w:tab/>
            </w:r>
            <w:r>
              <w:rPr>
                <w:rStyle w:val="IndexLink"/>
              </w:rPr>
              <w:t>208</w:t>
            </w:r>
          </w:hyperlink>
        </w:p>
        <w:p>
          <w:pPr>
            <w:pStyle w:val="Contents4"/>
            <w:tabs>
              <w:tab w:val="clear" w:pos="8176"/>
              <w:tab w:val="right" w:pos="9026" w:leader="dot"/>
            </w:tabs>
            <w:rPr/>
          </w:pPr>
          <w:hyperlink w:anchor="__RefHeading___Toc7349526_3224264995">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7349528_3224264995">
            <w:r>
              <w:rPr>
                <w:webHidden/>
                <w:rStyle w:val="IndexLink"/>
              </w:rPr>
              <w:t>1808</w:t>
            </w:r>
            <w:r>
              <w:rPr>
                <w:rStyle w:val="IndexLink"/>
                <w:rtl w:val="true"/>
              </w:rPr>
              <w:t xml:space="preserve"> - </w:t>
            </w:r>
            <w:r>
              <w:rPr>
                <w:rStyle w:val="IndexLink"/>
                <w:rtl w:val="true"/>
              </w:rPr>
              <w:t>مَنافِعُ السَّفَرِ</w:t>
            </w:r>
            <w:r>
              <w:rPr>
                <w:rStyle w:val="IndexLink"/>
                <w:rtl w:val="true"/>
              </w:rPr>
              <w:tab/>
            </w:r>
            <w:r>
              <w:rPr>
                <w:rStyle w:val="IndexLink"/>
              </w:rPr>
              <w:t>209</w:t>
            </w:r>
          </w:hyperlink>
        </w:p>
        <w:p>
          <w:pPr>
            <w:pStyle w:val="Contents4"/>
            <w:tabs>
              <w:tab w:val="clear" w:pos="8176"/>
              <w:tab w:val="right" w:pos="9026" w:leader="dot"/>
            </w:tabs>
            <w:rPr/>
          </w:pPr>
          <w:hyperlink w:anchor="__RefHeading___Toc7349530_3224264995">
            <w:r>
              <w:rPr>
                <w:webHidden/>
                <w:rStyle w:val="IndexLink"/>
              </w:rPr>
              <w:t>1809</w:t>
            </w:r>
            <w:r>
              <w:rPr>
                <w:rStyle w:val="IndexLink"/>
                <w:rtl w:val="true"/>
              </w:rPr>
              <w:t xml:space="preserve"> - </w:t>
            </w:r>
            <w:r>
              <w:rPr>
                <w:rStyle w:val="IndexLink"/>
                <w:rtl w:val="true"/>
              </w:rPr>
              <w:t>السَّفَرُ وَالنَّصَبُ</w:t>
            </w:r>
            <w:r>
              <w:rPr>
                <w:rStyle w:val="IndexLink"/>
                <w:rtl w:val="true"/>
              </w:rPr>
              <w:tab/>
            </w:r>
            <w:r>
              <w:rPr>
                <w:rStyle w:val="IndexLink"/>
              </w:rPr>
              <w:t>209</w:t>
            </w:r>
          </w:hyperlink>
        </w:p>
        <w:p>
          <w:pPr>
            <w:pStyle w:val="Contents4"/>
            <w:tabs>
              <w:tab w:val="clear" w:pos="8176"/>
              <w:tab w:val="right" w:pos="9026" w:leader="dot"/>
            </w:tabs>
            <w:rPr/>
          </w:pPr>
          <w:hyperlink w:anchor="__RefHeading___Toc7349532_3224264995">
            <w:r>
              <w:rPr>
                <w:webHidden/>
                <w:rStyle w:val="IndexLink"/>
              </w:rPr>
              <w:t>1810</w:t>
            </w:r>
            <w:r>
              <w:rPr>
                <w:rStyle w:val="IndexLink"/>
                <w:rtl w:val="true"/>
              </w:rPr>
              <w:t xml:space="preserve"> - </w:t>
            </w:r>
            <w:r>
              <w:rPr>
                <w:rStyle w:val="IndexLink"/>
                <w:rtl w:val="true"/>
              </w:rPr>
              <w:t>اختِیارُ الرَّفیقِ فِی السَّفرِ</w:t>
            </w:r>
            <w:r>
              <w:rPr>
                <w:rStyle w:val="IndexLink"/>
                <w:rtl w:val="true"/>
              </w:rPr>
              <w:tab/>
            </w:r>
            <w:r>
              <w:rPr>
                <w:rStyle w:val="IndexLink"/>
              </w:rPr>
              <w:t>209</w:t>
            </w:r>
          </w:hyperlink>
        </w:p>
        <w:p>
          <w:pPr>
            <w:pStyle w:val="Contents4"/>
            <w:tabs>
              <w:tab w:val="clear" w:pos="8176"/>
              <w:tab w:val="right" w:pos="9026" w:leader="dot"/>
            </w:tabs>
            <w:rPr/>
          </w:pPr>
          <w:hyperlink w:anchor="__RefHeading___Toc7349534_3224264995">
            <w:r>
              <w:rPr>
                <w:webHidden/>
                <w:rStyle w:val="IndexLink"/>
              </w:rPr>
              <w:t>1811</w:t>
            </w:r>
            <w:r>
              <w:rPr>
                <w:rStyle w:val="IndexLink"/>
                <w:rtl w:val="true"/>
              </w:rPr>
              <w:t xml:space="preserve"> - </w:t>
            </w:r>
            <w:r>
              <w:rPr>
                <w:rStyle w:val="IndexLink"/>
                <w:rtl w:val="true"/>
              </w:rPr>
              <w:t>آدابُ السَّفَرِ</w:t>
            </w:r>
            <w:r>
              <w:rPr>
                <w:rStyle w:val="IndexLink"/>
                <w:rtl w:val="true"/>
              </w:rPr>
              <w:tab/>
            </w:r>
            <w:r>
              <w:rPr>
                <w:rStyle w:val="IndexLink"/>
              </w:rPr>
              <w:t>209</w:t>
            </w:r>
          </w:hyperlink>
        </w:p>
        <w:p>
          <w:pPr>
            <w:pStyle w:val="Contents4"/>
            <w:tabs>
              <w:tab w:val="clear" w:pos="8176"/>
              <w:tab w:val="right" w:pos="9026" w:leader="dot"/>
            </w:tabs>
            <w:rPr/>
          </w:pPr>
          <w:hyperlink w:anchor="__RefHeading___Toc7349536_3224264995">
            <w:r>
              <w:rPr>
                <w:webHidden/>
                <w:rStyle w:val="IndexLink"/>
              </w:rPr>
              <w:t>1812</w:t>
            </w:r>
            <w:r>
              <w:rPr>
                <w:rStyle w:val="IndexLink"/>
                <w:rtl w:val="true"/>
              </w:rPr>
              <w:t xml:space="preserve"> - </w:t>
            </w:r>
            <w:r>
              <w:rPr>
                <w:rStyle w:val="IndexLink"/>
                <w:rtl w:val="true"/>
              </w:rPr>
              <w:t>جَوامِعُ آدابِ السَّفَرِ</w:t>
            </w:r>
            <w:r>
              <w:rPr>
                <w:rStyle w:val="IndexLink"/>
                <w:rtl w:val="true"/>
              </w:rPr>
              <w:tab/>
            </w:r>
            <w:r>
              <w:rPr>
                <w:rStyle w:val="IndexLink"/>
              </w:rPr>
              <w:t>211</w:t>
            </w:r>
          </w:hyperlink>
        </w:p>
        <w:p>
          <w:pPr>
            <w:pStyle w:val="Contents4"/>
            <w:tabs>
              <w:tab w:val="clear" w:pos="8176"/>
              <w:tab w:val="right" w:pos="9026" w:leader="dot"/>
            </w:tabs>
            <w:rPr/>
          </w:pPr>
          <w:hyperlink w:anchor="__RefHeading___Toc7349538_3224264995">
            <w:r>
              <w:rPr>
                <w:webHidden/>
                <w:rStyle w:val="IndexLink"/>
              </w:rPr>
              <w:t>1813</w:t>
            </w:r>
            <w:r>
              <w:rPr>
                <w:rStyle w:val="IndexLink"/>
                <w:rtl w:val="true"/>
              </w:rPr>
              <w:t xml:space="preserve"> - </w:t>
            </w:r>
            <w:r>
              <w:rPr>
                <w:rStyle w:val="IndexLink"/>
                <w:rtl w:val="true"/>
              </w:rPr>
              <w:t>مَن لا یَنبَغی مُصاحَبَتُهُ فِی السَّفَرِ</w:t>
            </w:r>
            <w:r>
              <w:rPr>
                <w:rStyle w:val="IndexLink"/>
                <w:rtl w:val="true"/>
              </w:rPr>
              <w:tab/>
            </w:r>
            <w:r>
              <w:rPr>
                <w:rStyle w:val="IndexLink"/>
              </w:rPr>
              <w:t>212</w:t>
            </w:r>
          </w:hyperlink>
        </w:p>
        <w:p>
          <w:pPr>
            <w:pStyle w:val="Contents4"/>
            <w:tabs>
              <w:tab w:val="clear" w:pos="8176"/>
              <w:tab w:val="right" w:pos="9026" w:leader="dot"/>
            </w:tabs>
            <w:rPr/>
          </w:pPr>
          <w:hyperlink w:anchor="__RefHeading___Toc7349540_3224264995">
            <w:r>
              <w:rPr>
                <w:webHidden/>
                <w:rStyle w:val="IndexLink"/>
              </w:rPr>
              <w:t>1814</w:t>
            </w:r>
            <w:r>
              <w:rPr>
                <w:rStyle w:val="IndexLink"/>
                <w:rtl w:val="true"/>
              </w:rPr>
              <w:t xml:space="preserve"> - </w:t>
            </w:r>
            <w:r>
              <w:rPr>
                <w:rStyle w:val="IndexLink"/>
                <w:rtl w:val="true"/>
              </w:rPr>
              <w:t>مُرُوَّةُ السَّفَرِ</w:t>
            </w:r>
            <w:r>
              <w:rPr>
                <w:rStyle w:val="IndexLink"/>
                <w:rtl w:val="true"/>
              </w:rPr>
              <w:tab/>
            </w:r>
            <w:r>
              <w:rPr>
                <w:rStyle w:val="IndexLink"/>
              </w:rPr>
              <w:t>212</w:t>
            </w:r>
          </w:hyperlink>
        </w:p>
        <w:p>
          <w:pPr>
            <w:pStyle w:val="Contents4"/>
            <w:tabs>
              <w:tab w:val="clear" w:pos="8176"/>
              <w:tab w:val="right" w:pos="9026" w:leader="dot"/>
            </w:tabs>
            <w:rPr/>
          </w:pPr>
          <w:hyperlink w:anchor="__RefHeading___Toc7349542_3224264995">
            <w:r>
              <w:rPr>
                <w:webHidden/>
                <w:rStyle w:val="IndexLink"/>
              </w:rPr>
              <w:t>1815</w:t>
            </w:r>
            <w:r>
              <w:rPr>
                <w:rStyle w:val="IndexLink"/>
                <w:rtl w:val="true"/>
              </w:rPr>
              <w:t xml:space="preserve"> - </w:t>
            </w:r>
            <w:r>
              <w:rPr>
                <w:rStyle w:val="IndexLink"/>
                <w:rtl w:val="true"/>
              </w:rPr>
              <w:t>السَّفَرُ المَنهِیُّ عَنهُ</w:t>
            </w:r>
            <w:r>
              <w:rPr>
                <w:rStyle w:val="IndexLink"/>
                <w:rtl w:val="true"/>
              </w:rPr>
              <w:tab/>
            </w:r>
            <w:r>
              <w:rPr>
                <w:rStyle w:val="IndexLink"/>
              </w:rPr>
              <w:t>212</w:t>
            </w:r>
          </w:hyperlink>
        </w:p>
        <w:p>
          <w:pPr>
            <w:pStyle w:val="Contents4"/>
            <w:tabs>
              <w:tab w:val="clear" w:pos="8176"/>
              <w:tab w:val="right" w:pos="9026" w:leader="dot"/>
            </w:tabs>
            <w:rPr/>
          </w:pPr>
          <w:hyperlink w:anchor="__RefHeading___Toc7349544_3224264995">
            <w:r>
              <w:rPr>
                <w:webHidden/>
                <w:rStyle w:val="IndexLink"/>
              </w:rPr>
              <w:t>1816</w:t>
            </w:r>
            <w:r>
              <w:rPr>
                <w:rStyle w:val="IndexLink"/>
                <w:rtl w:val="true"/>
              </w:rPr>
              <w:t xml:space="preserve"> - </w:t>
            </w:r>
            <w:r>
              <w:rPr>
                <w:rStyle w:val="IndexLink"/>
                <w:rtl w:val="true"/>
              </w:rPr>
              <w:t>التَّنَزُّهُ</w:t>
            </w:r>
            <w:r>
              <w:rPr>
                <w:rStyle w:val="IndexLink"/>
                <w:rtl w:val="true"/>
              </w:rPr>
              <w:tab/>
            </w:r>
            <w:r>
              <w:rPr>
                <w:rStyle w:val="IndexLink"/>
              </w:rPr>
              <w:t>213</w:t>
            </w:r>
          </w:hyperlink>
        </w:p>
        <w:p>
          <w:pPr>
            <w:pStyle w:val="Contents4"/>
            <w:tabs>
              <w:tab w:val="clear" w:pos="8176"/>
              <w:tab w:val="right" w:pos="9026" w:leader="dot"/>
            </w:tabs>
            <w:rPr/>
          </w:pPr>
          <w:hyperlink w:anchor="__RefHeading___Toc7349546_3224264995">
            <w:r>
              <w:rPr>
                <w:webHidden/>
                <w:rStyle w:val="IndexLink"/>
              </w:rPr>
              <w:t>1817</w:t>
            </w:r>
            <w:r>
              <w:rPr>
                <w:rStyle w:val="IndexLink"/>
                <w:rtl w:val="true"/>
              </w:rPr>
              <w:t xml:space="preserve"> - </w:t>
            </w:r>
            <w:r>
              <w:rPr>
                <w:rStyle w:val="IndexLink"/>
                <w:rtl w:val="true"/>
              </w:rPr>
              <w:t>سَفَرُ الآخِرَةِ</w:t>
            </w:r>
            <w:r>
              <w:rPr>
                <w:rStyle w:val="IndexLink"/>
                <w:rtl w:val="true"/>
              </w:rPr>
              <w:tab/>
            </w:r>
            <w:r>
              <w:rPr>
                <w:rStyle w:val="IndexLink"/>
              </w:rPr>
              <w:t>213</w:t>
            </w:r>
          </w:hyperlink>
        </w:p>
        <w:p>
          <w:pPr>
            <w:pStyle w:val="Contents3"/>
            <w:tabs>
              <w:tab w:val="clear" w:pos="8459"/>
              <w:tab w:val="right" w:pos="9026" w:leader="dot"/>
            </w:tabs>
            <w:rPr/>
          </w:pPr>
          <w:hyperlink w:anchor="__RefHeading___Toc7349548_3224264995">
            <w:r>
              <w:rPr>
                <w:webHidden/>
                <w:rStyle w:val="IndexLink"/>
              </w:rPr>
              <w:t>235</w:t>
            </w:r>
            <w:r>
              <w:rPr>
                <w:rStyle w:val="IndexLink"/>
                <w:rtl w:val="true"/>
              </w:rPr>
              <w:t xml:space="preserve"> - </w:t>
            </w:r>
            <w:r>
              <w:rPr>
                <w:rStyle w:val="IndexLink"/>
                <w:rtl w:val="true"/>
              </w:rPr>
              <w:t>السفلة</w:t>
            </w:r>
            <w:r>
              <w:rPr>
                <w:rStyle w:val="IndexLink"/>
                <w:rtl w:val="true"/>
              </w:rPr>
              <w:tab/>
            </w:r>
            <w:r>
              <w:rPr>
                <w:rStyle w:val="IndexLink"/>
              </w:rPr>
              <w:t>214</w:t>
            </w:r>
          </w:hyperlink>
        </w:p>
        <w:p>
          <w:pPr>
            <w:pStyle w:val="Contents4"/>
            <w:tabs>
              <w:tab w:val="clear" w:pos="8176"/>
              <w:tab w:val="right" w:pos="9026" w:leader="dot"/>
            </w:tabs>
            <w:rPr/>
          </w:pPr>
          <w:hyperlink w:anchor="__RefHeading___Toc7349550_3224264995">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7349552_3224264995">
            <w:r>
              <w:rPr>
                <w:webHidden/>
                <w:rStyle w:val="IndexLink"/>
              </w:rPr>
              <w:t>1818</w:t>
            </w:r>
            <w:r>
              <w:rPr>
                <w:rStyle w:val="IndexLink"/>
                <w:rtl w:val="true"/>
              </w:rPr>
              <w:t xml:space="preserve"> - </w:t>
            </w:r>
            <w:r>
              <w:rPr>
                <w:rStyle w:val="IndexLink"/>
                <w:rtl w:val="true"/>
              </w:rPr>
              <w:t>صِفَةُ السَّفِلَةِ</w:t>
            </w:r>
            <w:r>
              <w:rPr>
                <w:rStyle w:val="IndexLink"/>
                <w:rtl w:val="true"/>
              </w:rPr>
              <w:tab/>
            </w:r>
            <w:r>
              <w:rPr>
                <w:rStyle w:val="IndexLink"/>
              </w:rPr>
              <w:t>215</w:t>
            </w:r>
          </w:hyperlink>
        </w:p>
        <w:p>
          <w:pPr>
            <w:pStyle w:val="Contents4"/>
            <w:tabs>
              <w:tab w:val="clear" w:pos="8176"/>
              <w:tab w:val="right" w:pos="9026" w:leader="dot"/>
            </w:tabs>
            <w:rPr/>
          </w:pPr>
          <w:hyperlink w:anchor="__RefHeading___Toc7349554_3224264995">
            <w:r>
              <w:rPr>
                <w:webHidden/>
                <w:rStyle w:val="IndexLink"/>
              </w:rPr>
              <w:t>1819</w:t>
            </w:r>
            <w:r>
              <w:rPr>
                <w:rStyle w:val="IndexLink"/>
                <w:rtl w:val="true"/>
              </w:rPr>
              <w:t xml:space="preserve"> - </w:t>
            </w:r>
            <w:r>
              <w:rPr>
                <w:rStyle w:val="IndexLink"/>
                <w:rtl w:val="true"/>
              </w:rPr>
              <w:t>رِئاسَةُ السُّفَّلِ</w:t>
            </w:r>
            <w:r>
              <w:rPr>
                <w:rStyle w:val="IndexLink"/>
                <w:rtl w:val="true"/>
              </w:rPr>
              <w:tab/>
            </w:r>
            <w:r>
              <w:rPr>
                <w:rStyle w:val="IndexLink"/>
              </w:rPr>
              <w:t>215</w:t>
            </w:r>
          </w:hyperlink>
        </w:p>
        <w:p>
          <w:pPr>
            <w:pStyle w:val="Contents4"/>
            <w:tabs>
              <w:tab w:val="clear" w:pos="8176"/>
              <w:tab w:val="right" w:pos="9026" w:leader="dot"/>
            </w:tabs>
            <w:rPr/>
          </w:pPr>
          <w:hyperlink w:anchor="__RefHeading___Toc7349556_3224264995">
            <w:r>
              <w:rPr>
                <w:webHidden/>
                <w:rStyle w:val="IndexLink"/>
              </w:rPr>
              <w:t>1820</w:t>
            </w:r>
            <w:r>
              <w:rPr>
                <w:rStyle w:val="IndexLink"/>
                <w:rtl w:val="true"/>
              </w:rPr>
              <w:t xml:space="preserve"> - </w:t>
            </w:r>
            <w:r>
              <w:rPr>
                <w:rStyle w:val="IndexLink"/>
                <w:rtl w:val="true"/>
              </w:rPr>
              <w:t>مُخالَطَةُ السُّفَّلِ</w:t>
            </w:r>
            <w:r>
              <w:rPr>
                <w:rStyle w:val="IndexLink"/>
                <w:rtl w:val="true"/>
              </w:rPr>
              <w:tab/>
            </w:r>
            <w:r>
              <w:rPr>
                <w:rStyle w:val="IndexLink"/>
              </w:rPr>
              <w:t>215</w:t>
            </w:r>
          </w:hyperlink>
        </w:p>
        <w:p>
          <w:pPr>
            <w:pStyle w:val="Contents3"/>
            <w:tabs>
              <w:tab w:val="clear" w:pos="8459"/>
              <w:tab w:val="right" w:pos="9026" w:leader="dot"/>
            </w:tabs>
            <w:rPr/>
          </w:pPr>
          <w:hyperlink w:anchor="__RefHeading___Toc7349558_3224264995">
            <w:r>
              <w:rPr>
                <w:webHidden/>
                <w:rStyle w:val="IndexLink"/>
              </w:rPr>
              <w:t>236</w:t>
            </w:r>
            <w:r>
              <w:rPr>
                <w:rStyle w:val="IndexLink"/>
                <w:rtl w:val="true"/>
              </w:rPr>
              <w:t xml:space="preserve"> - </w:t>
            </w:r>
            <w:r>
              <w:rPr>
                <w:rStyle w:val="IndexLink"/>
                <w:rtl w:val="true"/>
              </w:rPr>
              <w:t>السفه</w:t>
            </w:r>
            <w:r>
              <w:rPr>
                <w:rStyle w:val="IndexLink"/>
                <w:rtl w:val="true"/>
              </w:rPr>
              <w:tab/>
            </w:r>
            <w:r>
              <w:rPr>
                <w:rStyle w:val="IndexLink"/>
              </w:rPr>
              <w:t>216</w:t>
            </w:r>
          </w:hyperlink>
        </w:p>
        <w:p>
          <w:pPr>
            <w:pStyle w:val="Contents4"/>
            <w:tabs>
              <w:tab w:val="clear" w:pos="8176"/>
              <w:tab w:val="right" w:pos="9026" w:leader="dot"/>
            </w:tabs>
            <w:rPr/>
          </w:pPr>
          <w:hyperlink w:anchor="__RefHeading___Toc7349560_3224264995">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7349562_3224264995">
            <w:r>
              <w:rPr>
                <w:webHidden/>
                <w:rStyle w:val="IndexLink"/>
              </w:rPr>
              <w:t>1821</w:t>
            </w:r>
            <w:r>
              <w:rPr>
                <w:rStyle w:val="IndexLink"/>
                <w:rtl w:val="true"/>
              </w:rPr>
              <w:t xml:space="preserve"> - </w:t>
            </w:r>
            <w:r>
              <w:rPr>
                <w:rStyle w:val="IndexLink"/>
                <w:rtl w:val="true"/>
              </w:rPr>
              <w:t>التَّحذیرُ مِن السَّفَهِ</w:t>
            </w:r>
            <w:r>
              <w:rPr>
                <w:rStyle w:val="IndexLink"/>
                <w:rtl w:val="true"/>
              </w:rPr>
              <w:tab/>
            </w:r>
            <w:r>
              <w:rPr>
                <w:rStyle w:val="IndexLink"/>
              </w:rPr>
              <w:t>217</w:t>
            </w:r>
          </w:hyperlink>
        </w:p>
        <w:p>
          <w:pPr>
            <w:pStyle w:val="Contents4"/>
            <w:tabs>
              <w:tab w:val="clear" w:pos="8176"/>
              <w:tab w:val="right" w:pos="9026" w:leader="dot"/>
            </w:tabs>
            <w:rPr/>
          </w:pPr>
          <w:hyperlink w:anchor="__RefHeading___Toc7349564_3224264995">
            <w:r>
              <w:rPr>
                <w:webHidden/>
                <w:rStyle w:val="IndexLink"/>
              </w:rPr>
              <w:t>1822</w:t>
            </w:r>
            <w:r>
              <w:rPr>
                <w:rStyle w:val="IndexLink"/>
                <w:rtl w:val="true"/>
              </w:rPr>
              <w:t xml:space="preserve"> - </w:t>
            </w:r>
            <w:r>
              <w:rPr>
                <w:rStyle w:val="IndexLink"/>
                <w:rtl w:val="true"/>
              </w:rPr>
              <w:t>تَفسیرُ السَّفَهِ</w:t>
            </w:r>
            <w:r>
              <w:rPr>
                <w:rStyle w:val="IndexLink"/>
                <w:rtl w:val="true"/>
              </w:rPr>
              <w:tab/>
            </w:r>
            <w:r>
              <w:rPr>
                <w:rStyle w:val="IndexLink"/>
              </w:rPr>
              <w:t>218</w:t>
            </w:r>
          </w:hyperlink>
        </w:p>
        <w:p>
          <w:pPr>
            <w:pStyle w:val="Contents4"/>
            <w:tabs>
              <w:tab w:val="clear" w:pos="8176"/>
              <w:tab w:val="right" w:pos="9026" w:leader="dot"/>
            </w:tabs>
            <w:rPr/>
          </w:pPr>
          <w:hyperlink w:anchor="__RefHeading___Toc7349566_3224264995">
            <w:r>
              <w:rPr>
                <w:webHidden/>
                <w:rStyle w:val="IndexLink"/>
              </w:rPr>
              <w:t>1823</w:t>
            </w:r>
            <w:r>
              <w:rPr>
                <w:rStyle w:val="IndexLink"/>
                <w:rtl w:val="true"/>
              </w:rPr>
              <w:t xml:space="preserve"> - </w:t>
            </w:r>
            <w:r>
              <w:rPr>
                <w:rStyle w:val="IndexLink"/>
                <w:rtl w:val="true"/>
              </w:rPr>
              <w:t>أدَبُ مُقابَلَةِ السَّفیهِ</w:t>
            </w:r>
            <w:r>
              <w:rPr>
                <w:rStyle w:val="IndexLink"/>
                <w:rtl w:val="true"/>
              </w:rPr>
              <w:tab/>
            </w:r>
            <w:r>
              <w:rPr>
                <w:rStyle w:val="IndexLink"/>
              </w:rPr>
              <w:t>218</w:t>
            </w:r>
          </w:hyperlink>
        </w:p>
        <w:p>
          <w:pPr>
            <w:pStyle w:val="Contents4"/>
            <w:tabs>
              <w:tab w:val="clear" w:pos="8176"/>
              <w:tab w:val="right" w:pos="9026" w:leader="dot"/>
            </w:tabs>
            <w:rPr/>
          </w:pPr>
          <w:hyperlink w:anchor="__RefHeading___Toc7349568_3224264995">
            <w:r>
              <w:rPr>
                <w:webHidden/>
                <w:rStyle w:val="IndexLink"/>
              </w:rPr>
              <w:t>1824</w:t>
            </w:r>
            <w:r>
              <w:rPr>
                <w:rStyle w:val="IndexLink"/>
                <w:rtl w:val="true"/>
              </w:rPr>
              <w:t xml:space="preserve"> - </w:t>
            </w:r>
            <w:r>
              <w:rPr>
                <w:rStyle w:val="IndexLink"/>
                <w:rtl w:val="true"/>
              </w:rPr>
              <w:t>الحِلمُ عَنِ السَّفیهِ</w:t>
            </w:r>
            <w:r>
              <w:rPr>
                <w:rStyle w:val="IndexLink"/>
                <w:rtl w:val="true"/>
              </w:rPr>
              <w:tab/>
            </w:r>
            <w:r>
              <w:rPr>
                <w:rStyle w:val="IndexLink"/>
              </w:rPr>
              <w:t>218</w:t>
            </w:r>
          </w:hyperlink>
        </w:p>
        <w:p>
          <w:pPr>
            <w:pStyle w:val="Contents3"/>
            <w:tabs>
              <w:tab w:val="clear" w:pos="8459"/>
              <w:tab w:val="right" w:pos="9026" w:leader="dot"/>
            </w:tabs>
            <w:rPr/>
          </w:pPr>
          <w:hyperlink w:anchor="__RefHeading___Toc7349570_3224264995">
            <w:r>
              <w:rPr>
                <w:webHidden/>
                <w:rStyle w:val="IndexLink"/>
              </w:rPr>
              <w:t>237</w:t>
            </w:r>
            <w:r>
              <w:rPr>
                <w:rStyle w:val="IndexLink"/>
                <w:rtl w:val="true"/>
              </w:rPr>
              <w:t xml:space="preserve"> - </w:t>
            </w:r>
            <w:r>
              <w:rPr>
                <w:rStyle w:val="IndexLink"/>
                <w:rtl w:val="true"/>
              </w:rPr>
              <w:t>السقی</w:t>
            </w:r>
            <w:r>
              <w:rPr>
                <w:rStyle w:val="IndexLink"/>
                <w:rtl w:val="true"/>
              </w:rPr>
              <w:tab/>
            </w:r>
            <w:r>
              <w:rPr>
                <w:rStyle w:val="IndexLink"/>
              </w:rPr>
              <w:t>220</w:t>
            </w:r>
          </w:hyperlink>
        </w:p>
        <w:p>
          <w:pPr>
            <w:pStyle w:val="Contents4"/>
            <w:tabs>
              <w:tab w:val="clear" w:pos="8176"/>
              <w:tab w:val="right" w:pos="9026" w:leader="dot"/>
            </w:tabs>
            <w:rPr/>
          </w:pPr>
          <w:hyperlink w:anchor="__RefHeading___Toc7349572_3224264995">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7349574_3224264995">
            <w:r>
              <w:rPr>
                <w:webHidden/>
                <w:rStyle w:val="IndexLink"/>
              </w:rPr>
              <w:t>1825</w:t>
            </w:r>
            <w:r>
              <w:rPr>
                <w:rStyle w:val="IndexLink"/>
                <w:rtl w:val="true"/>
              </w:rPr>
              <w:t xml:space="preserve"> - </w:t>
            </w:r>
            <w:r>
              <w:rPr>
                <w:rStyle w:val="IndexLink"/>
                <w:rtl w:val="true"/>
              </w:rPr>
              <w:t>فَضلُ السَّقیِ</w:t>
            </w:r>
            <w:r>
              <w:rPr>
                <w:rStyle w:val="IndexLink"/>
                <w:rtl w:val="true"/>
              </w:rPr>
              <w:tab/>
            </w:r>
            <w:r>
              <w:rPr>
                <w:rStyle w:val="IndexLink"/>
              </w:rPr>
              <w:t>221</w:t>
            </w:r>
          </w:hyperlink>
        </w:p>
        <w:p>
          <w:pPr>
            <w:pStyle w:val="Contents4"/>
            <w:tabs>
              <w:tab w:val="clear" w:pos="8176"/>
              <w:tab w:val="right" w:pos="9026" w:leader="dot"/>
            </w:tabs>
            <w:rPr/>
          </w:pPr>
          <w:hyperlink w:anchor="__RefHeading___Toc7349576_3224264995">
            <w:r>
              <w:rPr>
                <w:webHidden/>
                <w:rStyle w:val="IndexLink"/>
              </w:rPr>
              <w:t>1826</w:t>
            </w:r>
            <w:r>
              <w:rPr>
                <w:rStyle w:val="IndexLink"/>
                <w:rtl w:val="true"/>
              </w:rPr>
              <w:t xml:space="preserve"> - </w:t>
            </w:r>
            <w:r>
              <w:rPr>
                <w:rStyle w:val="IndexLink"/>
                <w:rtl w:val="true"/>
              </w:rPr>
              <w:t>ثَوابُ سَقیِ المُؤمِنِ</w:t>
            </w:r>
            <w:r>
              <w:rPr>
                <w:rStyle w:val="IndexLink"/>
                <w:rtl w:val="true"/>
              </w:rPr>
              <w:tab/>
            </w:r>
            <w:r>
              <w:rPr>
                <w:rStyle w:val="IndexLink"/>
              </w:rPr>
              <w:t>221</w:t>
            </w:r>
          </w:hyperlink>
        </w:p>
        <w:p>
          <w:pPr>
            <w:pStyle w:val="Contents4"/>
            <w:tabs>
              <w:tab w:val="clear" w:pos="8176"/>
              <w:tab w:val="right" w:pos="9026" w:leader="dot"/>
            </w:tabs>
            <w:rPr/>
          </w:pPr>
          <w:hyperlink w:anchor="__RefHeading___Toc7349578_3224264995">
            <w:r>
              <w:rPr>
                <w:webHidden/>
                <w:rStyle w:val="IndexLink"/>
              </w:rPr>
              <w:t>1827</w:t>
            </w:r>
            <w:r>
              <w:rPr>
                <w:rStyle w:val="IndexLink"/>
                <w:rtl w:val="true"/>
              </w:rPr>
              <w:t xml:space="preserve"> - </w:t>
            </w:r>
            <w:r>
              <w:rPr>
                <w:rStyle w:val="IndexLink"/>
                <w:rtl w:val="true"/>
              </w:rPr>
              <w:t>ما یَنبَغی لِلسّاقی</w:t>
            </w:r>
            <w:r>
              <w:rPr>
                <w:rStyle w:val="IndexLink"/>
                <w:rtl w:val="true"/>
              </w:rPr>
              <w:tab/>
            </w:r>
            <w:r>
              <w:rPr>
                <w:rStyle w:val="IndexLink"/>
              </w:rPr>
              <w:t>221</w:t>
            </w:r>
          </w:hyperlink>
        </w:p>
        <w:p>
          <w:pPr>
            <w:pStyle w:val="Contents3"/>
            <w:tabs>
              <w:tab w:val="clear" w:pos="8459"/>
              <w:tab w:val="right" w:pos="9026" w:leader="dot"/>
            </w:tabs>
            <w:rPr/>
          </w:pPr>
          <w:hyperlink w:anchor="__RefHeading___Toc7349580_3224264995">
            <w:r>
              <w:rPr>
                <w:webHidden/>
                <w:rStyle w:val="IndexLink"/>
              </w:rPr>
              <w:t>238</w:t>
            </w:r>
            <w:r>
              <w:rPr>
                <w:rStyle w:val="IndexLink"/>
                <w:rtl w:val="true"/>
              </w:rPr>
              <w:t xml:space="preserve"> - </w:t>
            </w:r>
            <w:r>
              <w:rPr>
                <w:rStyle w:val="IndexLink"/>
                <w:rtl w:val="true"/>
              </w:rPr>
              <w:t>السکر</w:t>
            </w:r>
            <w:r>
              <w:rPr>
                <w:rStyle w:val="IndexLink"/>
                <w:rtl w:val="true"/>
              </w:rPr>
              <w:tab/>
            </w:r>
            <w:r>
              <w:rPr>
                <w:rStyle w:val="IndexLink"/>
              </w:rPr>
              <w:t>222</w:t>
            </w:r>
          </w:hyperlink>
        </w:p>
        <w:p>
          <w:pPr>
            <w:pStyle w:val="Contents4"/>
            <w:tabs>
              <w:tab w:val="clear" w:pos="8176"/>
              <w:tab w:val="right" w:pos="9026" w:leader="dot"/>
            </w:tabs>
            <w:rPr/>
          </w:pPr>
          <w:hyperlink w:anchor="__RefHeading___Toc7349582_3224264995">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7349584_3224264995">
            <w:r>
              <w:rPr>
                <w:webHidden/>
                <w:rStyle w:val="IndexLink"/>
              </w:rPr>
              <w:t>1828</w:t>
            </w:r>
            <w:r>
              <w:rPr>
                <w:rStyle w:val="IndexLink"/>
                <w:rtl w:val="true"/>
              </w:rPr>
              <w:t xml:space="preserve"> - </w:t>
            </w:r>
            <w:r>
              <w:rPr>
                <w:rStyle w:val="IndexLink"/>
                <w:rtl w:val="true"/>
              </w:rPr>
              <w:t>کُلُّ مُسکِرٍ حَرامٌ</w:t>
            </w:r>
            <w:r>
              <w:rPr>
                <w:rStyle w:val="IndexLink"/>
                <w:rtl w:val="true"/>
              </w:rPr>
              <w:tab/>
            </w:r>
            <w:r>
              <w:rPr>
                <w:rStyle w:val="IndexLink"/>
              </w:rPr>
              <w:t>223</w:t>
            </w:r>
          </w:hyperlink>
        </w:p>
        <w:p>
          <w:pPr>
            <w:pStyle w:val="Contents4"/>
            <w:tabs>
              <w:tab w:val="clear" w:pos="8176"/>
              <w:tab w:val="right" w:pos="9026" w:leader="dot"/>
            </w:tabs>
            <w:rPr/>
          </w:pPr>
          <w:hyperlink w:anchor="__RefHeading___Toc7349586_3224264995">
            <w:r>
              <w:rPr>
                <w:webHidden/>
                <w:rStyle w:val="IndexLink"/>
              </w:rPr>
              <w:t>1829</w:t>
            </w:r>
            <w:r>
              <w:rPr>
                <w:rStyle w:val="IndexLink"/>
                <w:rtl w:val="true"/>
              </w:rPr>
              <w:t xml:space="preserve"> - </w:t>
            </w:r>
            <w:r>
              <w:rPr>
                <w:rStyle w:val="IndexLink"/>
                <w:rtl w:val="true"/>
              </w:rPr>
              <w:t>أنواعُ المُسکِراتِ</w:t>
            </w:r>
            <w:r>
              <w:rPr>
                <w:rStyle w:val="IndexLink"/>
                <w:rtl w:val="true"/>
              </w:rPr>
              <w:tab/>
            </w:r>
            <w:r>
              <w:rPr>
                <w:rStyle w:val="IndexLink"/>
              </w:rPr>
              <w:t>223</w:t>
            </w:r>
          </w:hyperlink>
        </w:p>
        <w:p>
          <w:pPr>
            <w:pStyle w:val="Contents3"/>
            <w:tabs>
              <w:tab w:val="clear" w:pos="8459"/>
              <w:tab w:val="right" w:pos="9026" w:leader="dot"/>
            </w:tabs>
            <w:rPr/>
          </w:pPr>
          <w:hyperlink w:anchor="__RefHeading___Toc7349588_3224264995">
            <w:r>
              <w:rPr>
                <w:webHidden/>
                <w:rStyle w:val="IndexLink"/>
              </w:rPr>
              <w:t>239</w:t>
            </w:r>
            <w:r>
              <w:rPr>
                <w:rStyle w:val="IndexLink"/>
                <w:rtl w:val="true"/>
              </w:rPr>
              <w:t xml:space="preserve"> - </w:t>
            </w:r>
            <w:r>
              <w:rPr>
                <w:rStyle w:val="IndexLink"/>
                <w:rtl w:val="true"/>
              </w:rPr>
              <w:t>المَسکن</w:t>
            </w:r>
            <w:r>
              <w:rPr>
                <w:rStyle w:val="IndexLink"/>
                <w:rtl w:val="true"/>
              </w:rPr>
              <w:tab/>
            </w:r>
            <w:r>
              <w:rPr>
                <w:rStyle w:val="IndexLink"/>
              </w:rPr>
              <w:t>225</w:t>
            </w:r>
          </w:hyperlink>
        </w:p>
        <w:p>
          <w:pPr>
            <w:pStyle w:val="Contents4"/>
            <w:tabs>
              <w:tab w:val="clear" w:pos="8176"/>
              <w:tab w:val="right" w:pos="9026" w:leader="dot"/>
            </w:tabs>
            <w:rPr/>
          </w:pPr>
          <w:hyperlink w:anchor="__RefHeading___Toc7349590_3224264995">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7349592_3224264995">
            <w:r>
              <w:rPr>
                <w:webHidden/>
                <w:rStyle w:val="IndexLink"/>
              </w:rPr>
              <w:t>1830</w:t>
            </w:r>
            <w:r>
              <w:rPr>
                <w:rStyle w:val="IndexLink"/>
                <w:rtl w:val="true"/>
              </w:rPr>
              <w:t xml:space="preserve"> - </w:t>
            </w:r>
            <w:r>
              <w:rPr>
                <w:rStyle w:val="IndexLink"/>
                <w:rtl w:val="true"/>
              </w:rPr>
              <w:t>سَعَةُ المَسکَنِ</w:t>
            </w:r>
            <w:r>
              <w:rPr>
                <w:rStyle w:val="IndexLink"/>
                <w:rtl w:val="true"/>
              </w:rPr>
              <w:tab/>
            </w:r>
            <w:r>
              <w:rPr>
                <w:rStyle w:val="IndexLink"/>
              </w:rPr>
              <w:t>226</w:t>
            </w:r>
          </w:hyperlink>
        </w:p>
        <w:p>
          <w:pPr>
            <w:pStyle w:val="Contents4"/>
            <w:tabs>
              <w:tab w:val="clear" w:pos="8176"/>
              <w:tab w:val="right" w:pos="9026" w:leader="dot"/>
            </w:tabs>
            <w:rPr/>
          </w:pPr>
          <w:hyperlink w:anchor="__RefHeading___Toc7349594_3224264995">
            <w:r>
              <w:rPr>
                <w:webHidden/>
                <w:rStyle w:val="IndexLink"/>
              </w:rPr>
              <w:t>1831</w:t>
            </w:r>
            <w:r>
              <w:rPr>
                <w:rStyle w:val="IndexLink"/>
                <w:rtl w:val="true"/>
              </w:rPr>
              <w:t xml:space="preserve"> - </w:t>
            </w:r>
            <w:r>
              <w:rPr>
                <w:rStyle w:val="IndexLink"/>
                <w:rtl w:val="true"/>
              </w:rPr>
              <w:t>التَّحذیرُ مِنَ البِناءِ فَوقَ الکَفافِ</w:t>
            </w:r>
            <w:r>
              <w:rPr>
                <w:rStyle w:val="IndexLink"/>
                <w:rtl w:val="true"/>
              </w:rPr>
              <w:tab/>
            </w:r>
            <w:r>
              <w:rPr>
                <w:rStyle w:val="IndexLink"/>
              </w:rPr>
              <w:t>226</w:t>
            </w:r>
          </w:hyperlink>
        </w:p>
        <w:p>
          <w:pPr>
            <w:pStyle w:val="Contents4"/>
            <w:tabs>
              <w:tab w:val="clear" w:pos="8176"/>
              <w:tab w:val="right" w:pos="9026" w:leader="dot"/>
            </w:tabs>
            <w:rPr/>
          </w:pPr>
          <w:hyperlink w:anchor="__RefHeading___Toc7349596_3224264995">
            <w:r>
              <w:rPr>
                <w:webHidden/>
                <w:rStyle w:val="IndexLink"/>
              </w:rPr>
              <w:t>1832</w:t>
            </w:r>
            <w:r>
              <w:rPr>
                <w:rStyle w:val="IndexLink"/>
                <w:rtl w:val="true"/>
              </w:rPr>
              <w:t xml:space="preserve"> - </w:t>
            </w:r>
            <w:r>
              <w:rPr>
                <w:rStyle w:val="IndexLink"/>
                <w:rtl w:val="true"/>
              </w:rPr>
              <w:t>بَیعُ الدّارِ</w:t>
            </w:r>
            <w:r>
              <w:rPr>
                <w:rStyle w:val="IndexLink"/>
                <w:rtl w:val="true"/>
              </w:rPr>
              <w:tab/>
            </w:r>
            <w:r>
              <w:rPr>
                <w:rStyle w:val="IndexLink"/>
              </w:rPr>
              <w:t>227</w:t>
            </w:r>
          </w:hyperlink>
        </w:p>
        <w:p>
          <w:pPr>
            <w:pStyle w:val="Contents4"/>
            <w:tabs>
              <w:tab w:val="clear" w:pos="8176"/>
              <w:tab w:val="right" w:pos="9026" w:leader="dot"/>
            </w:tabs>
            <w:rPr/>
          </w:pPr>
          <w:hyperlink w:anchor="__RefHeading___Toc7349598_3224264995">
            <w:r>
              <w:rPr>
                <w:webHidden/>
                <w:rStyle w:val="IndexLink"/>
              </w:rPr>
              <w:t>1833</w:t>
            </w:r>
            <w:r>
              <w:rPr>
                <w:rStyle w:val="IndexLink"/>
                <w:rtl w:val="true"/>
              </w:rPr>
              <w:t xml:space="preserve"> - </w:t>
            </w:r>
            <w:r>
              <w:rPr>
                <w:rStyle w:val="IndexLink"/>
                <w:rtl w:val="true"/>
              </w:rPr>
              <w:t>الامتِناعُ مِن إسکانِ المُؤمِنِ</w:t>
            </w:r>
            <w:r>
              <w:rPr>
                <w:rStyle w:val="IndexLink"/>
                <w:rtl w:val="true"/>
              </w:rPr>
              <w:tab/>
            </w:r>
            <w:r>
              <w:rPr>
                <w:rStyle w:val="IndexLink"/>
              </w:rPr>
              <w:t>227</w:t>
            </w:r>
          </w:hyperlink>
        </w:p>
        <w:p>
          <w:pPr>
            <w:pStyle w:val="Contents3"/>
            <w:tabs>
              <w:tab w:val="clear" w:pos="8459"/>
              <w:tab w:val="right" w:pos="9026" w:leader="dot"/>
            </w:tabs>
            <w:rPr/>
          </w:pPr>
          <w:hyperlink w:anchor="__RefHeading___Toc7349600_3224264995">
            <w:r>
              <w:rPr>
                <w:webHidden/>
                <w:rStyle w:val="IndexLink"/>
              </w:rPr>
              <w:t>240</w:t>
            </w:r>
            <w:r>
              <w:rPr>
                <w:rStyle w:val="IndexLink"/>
                <w:rtl w:val="true"/>
              </w:rPr>
              <w:t xml:space="preserve"> - </w:t>
            </w:r>
            <w:r>
              <w:rPr>
                <w:rStyle w:val="IndexLink"/>
                <w:rtl w:val="true"/>
              </w:rPr>
              <w:t>السِّلاح</w:t>
            </w:r>
            <w:r>
              <w:rPr>
                <w:rStyle w:val="IndexLink"/>
                <w:rtl w:val="true"/>
              </w:rPr>
              <w:tab/>
            </w:r>
            <w:r>
              <w:rPr>
                <w:rStyle w:val="IndexLink"/>
              </w:rPr>
              <w:t>228</w:t>
            </w:r>
          </w:hyperlink>
        </w:p>
        <w:p>
          <w:pPr>
            <w:pStyle w:val="Contents4"/>
            <w:tabs>
              <w:tab w:val="clear" w:pos="8176"/>
              <w:tab w:val="right" w:pos="9026" w:leader="dot"/>
            </w:tabs>
            <w:rPr/>
          </w:pPr>
          <w:hyperlink w:anchor="__RefHeading___Toc7349602_3224264995">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7349604_3224264995">
            <w:r>
              <w:rPr>
                <w:webHidden/>
                <w:rStyle w:val="IndexLink"/>
              </w:rPr>
              <w:t>1834</w:t>
            </w:r>
            <w:r>
              <w:rPr>
                <w:rStyle w:val="IndexLink"/>
                <w:rtl w:val="true"/>
              </w:rPr>
              <w:t xml:space="preserve"> - </w:t>
            </w:r>
            <w:r>
              <w:rPr>
                <w:rStyle w:val="IndexLink"/>
                <w:rtl w:val="true"/>
              </w:rPr>
              <w:t>الأسلِحَةُ وأدَواتُ الحَربِ</w:t>
            </w:r>
            <w:r>
              <w:rPr>
                <w:rStyle w:val="IndexLink"/>
                <w:rtl w:val="true"/>
              </w:rPr>
              <w:tab/>
            </w:r>
            <w:r>
              <w:rPr>
                <w:rStyle w:val="IndexLink"/>
              </w:rPr>
              <w:t>229</w:t>
            </w:r>
          </w:hyperlink>
        </w:p>
        <w:p>
          <w:pPr>
            <w:pStyle w:val="Contents4"/>
            <w:tabs>
              <w:tab w:val="clear" w:pos="8176"/>
              <w:tab w:val="right" w:pos="9026" w:leader="dot"/>
            </w:tabs>
            <w:rPr/>
          </w:pPr>
          <w:hyperlink w:anchor="__RefHeading___Toc7349606_3224264995">
            <w:r>
              <w:rPr>
                <w:webHidden/>
                <w:rStyle w:val="IndexLink"/>
              </w:rPr>
              <w:t>1835</w:t>
            </w:r>
            <w:r>
              <w:rPr>
                <w:rStyle w:val="IndexLink"/>
                <w:rtl w:val="true"/>
              </w:rPr>
              <w:t xml:space="preserve"> - </w:t>
            </w:r>
            <w:r>
              <w:rPr>
                <w:rStyle w:val="IndexLink"/>
                <w:rtl w:val="true"/>
              </w:rPr>
              <w:t>ثَوابُ صُنعِ الأسلِحَةِ</w:t>
            </w:r>
            <w:r>
              <w:rPr>
                <w:rStyle w:val="IndexLink"/>
                <w:rtl w:val="true"/>
              </w:rPr>
              <w:tab/>
            </w:r>
            <w:r>
              <w:rPr>
                <w:rStyle w:val="IndexLink"/>
              </w:rPr>
              <w:t>229</w:t>
            </w:r>
          </w:hyperlink>
        </w:p>
        <w:p>
          <w:pPr>
            <w:pStyle w:val="Contents4"/>
            <w:tabs>
              <w:tab w:val="clear" w:pos="8176"/>
              <w:tab w:val="right" w:pos="9026" w:leader="dot"/>
            </w:tabs>
            <w:rPr/>
          </w:pPr>
          <w:hyperlink w:anchor="__RefHeading___Toc7349608_3224264995">
            <w:r>
              <w:rPr>
                <w:webHidden/>
                <w:rStyle w:val="IndexLink"/>
              </w:rPr>
              <w:t>1836</w:t>
            </w:r>
            <w:r>
              <w:rPr>
                <w:rStyle w:val="IndexLink"/>
                <w:rtl w:val="true"/>
              </w:rPr>
              <w:t xml:space="preserve"> - </w:t>
            </w:r>
            <w:r>
              <w:rPr>
                <w:rStyle w:val="IndexLink"/>
                <w:rtl w:val="true"/>
              </w:rPr>
              <w:t>أهَمِّیَّةُ السِّلاحِ</w:t>
            </w:r>
            <w:r>
              <w:rPr>
                <w:rStyle w:val="IndexLink"/>
                <w:rtl w:val="true"/>
              </w:rPr>
              <w:tab/>
            </w:r>
            <w:r>
              <w:rPr>
                <w:rStyle w:val="IndexLink"/>
              </w:rPr>
              <w:t>229</w:t>
            </w:r>
          </w:hyperlink>
        </w:p>
        <w:p>
          <w:pPr>
            <w:pStyle w:val="Contents4"/>
            <w:tabs>
              <w:tab w:val="clear" w:pos="8176"/>
              <w:tab w:val="right" w:pos="9026" w:leader="dot"/>
            </w:tabs>
            <w:rPr/>
          </w:pPr>
          <w:hyperlink w:anchor="__RefHeading___Toc7349610_3224264995">
            <w:r>
              <w:rPr>
                <w:webHidden/>
                <w:rStyle w:val="IndexLink"/>
              </w:rPr>
              <w:t>1837</w:t>
            </w:r>
            <w:r>
              <w:rPr>
                <w:rStyle w:val="IndexLink"/>
                <w:rtl w:val="true"/>
              </w:rPr>
              <w:t xml:space="preserve"> - </w:t>
            </w:r>
            <w:r>
              <w:rPr>
                <w:rStyle w:val="IndexLink"/>
                <w:rtl w:val="true"/>
              </w:rPr>
              <w:t>ما کُتِبَ فی قائِمِ سَیفِ رَسولِ اللَّهِ صلی اللَّه علیه وآله</w:t>
            </w:r>
            <w:r>
              <w:rPr>
                <w:rStyle w:val="IndexLink"/>
                <w:rtl w:val="true"/>
              </w:rPr>
              <w:tab/>
            </w:r>
            <w:r>
              <w:rPr>
                <w:rStyle w:val="IndexLink"/>
              </w:rPr>
              <w:t>230</w:t>
            </w:r>
          </w:hyperlink>
        </w:p>
        <w:p>
          <w:pPr>
            <w:pStyle w:val="Contents4"/>
            <w:tabs>
              <w:tab w:val="clear" w:pos="8176"/>
              <w:tab w:val="right" w:pos="9026" w:leader="dot"/>
            </w:tabs>
            <w:rPr/>
          </w:pPr>
          <w:hyperlink w:anchor="__RefHeading___Toc7349612_3224264995">
            <w:r>
              <w:rPr>
                <w:webHidden/>
                <w:rStyle w:val="IndexLink"/>
              </w:rPr>
              <w:t>1838</w:t>
            </w:r>
            <w:r>
              <w:rPr>
                <w:rStyle w:val="IndexLink"/>
                <w:rtl w:val="true"/>
              </w:rPr>
              <w:t xml:space="preserve"> - </w:t>
            </w:r>
            <w:r>
              <w:rPr>
                <w:rStyle w:val="IndexLink"/>
                <w:rtl w:val="true"/>
              </w:rPr>
              <w:t>النَّهیُ عَن بَیعِ السِّلاحِ لِأعداءِ الدِّینِ</w:t>
            </w:r>
            <w:r>
              <w:rPr>
                <w:rStyle w:val="IndexLink"/>
                <w:rtl w:val="true"/>
              </w:rPr>
              <w:tab/>
            </w:r>
            <w:r>
              <w:rPr>
                <w:rStyle w:val="IndexLink"/>
              </w:rPr>
              <w:t>231</w:t>
            </w:r>
          </w:hyperlink>
        </w:p>
        <w:p>
          <w:pPr>
            <w:pStyle w:val="Contents3"/>
            <w:tabs>
              <w:tab w:val="clear" w:pos="8459"/>
              <w:tab w:val="right" w:pos="9026" w:leader="dot"/>
            </w:tabs>
            <w:rPr/>
          </w:pPr>
          <w:hyperlink w:anchor="__RefHeading___Toc7349614_3224264995">
            <w:r>
              <w:rPr>
                <w:webHidden/>
                <w:rStyle w:val="IndexLink"/>
              </w:rPr>
              <w:t>241</w:t>
            </w:r>
            <w:r>
              <w:rPr>
                <w:rStyle w:val="IndexLink"/>
                <w:rtl w:val="true"/>
              </w:rPr>
              <w:t xml:space="preserve"> - </w:t>
            </w:r>
            <w:r>
              <w:rPr>
                <w:rStyle w:val="IndexLink"/>
                <w:rtl w:val="true"/>
              </w:rPr>
              <w:t>السُّلطان</w:t>
            </w:r>
            <w:r>
              <w:rPr>
                <w:rStyle w:val="IndexLink"/>
                <w:rtl w:val="true"/>
              </w:rPr>
              <w:tab/>
            </w:r>
            <w:r>
              <w:rPr>
                <w:rStyle w:val="IndexLink"/>
              </w:rPr>
              <w:t>232</w:t>
            </w:r>
          </w:hyperlink>
        </w:p>
        <w:p>
          <w:pPr>
            <w:pStyle w:val="Contents4"/>
            <w:tabs>
              <w:tab w:val="clear" w:pos="8176"/>
              <w:tab w:val="right" w:pos="9026" w:leader="dot"/>
            </w:tabs>
            <w:rPr/>
          </w:pPr>
          <w:hyperlink w:anchor="__RefHeading___Toc7349616_3224264995">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7349618_3224264995">
            <w:r>
              <w:rPr>
                <w:webHidden/>
                <w:rStyle w:val="IndexLink"/>
              </w:rPr>
              <w:t>1839</w:t>
            </w:r>
            <w:r>
              <w:rPr>
                <w:rStyle w:val="IndexLink"/>
                <w:rtl w:val="true"/>
              </w:rPr>
              <w:t xml:space="preserve"> - </w:t>
            </w:r>
            <w:r>
              <w:rPr>
                <w:rStyle w:val="IndexLink"/>
                <w:rtl w:val="true"/>
              </w:rPr>
              <w:t>مُخالَطَةُ السُّلطانِ الجائِرِ</w:t>
            </w:r>
            <w:r>
              <w:rPr>
                <w:rStyle w:val="IndexLink"/>
                <w:rtl w:val="true"/>
              </w:rPr>
              <w:tab/>
            </w:r>
            <w:r>
              <w:rPr>
                <w:rStyle w:val="IndexLink"/>
              </w:rPr>
              <w:t>233</w:t>
            </w:r>
          </w:hyperlink>
        </w:p>
        <w:p>
          <w:pPr>
            <w:pStyle w:val="Contents4"/>
            <w:tabs>
              <w:tab w:val="clear" w:pos="8176"/>
              <w:tab w:val="right" w:pos="9026" w:leader="dot"/>
            </w:tabs>
            <w:rPr/>
          </w:pPr>
          <w:hyperlink w:anchor="__RefHeading___Toc7349620_3224264995">
            <w:r>
              <w:rPr>
                <w:webHidden/>
                <w:rStyle w:val="IndexLink"/>
              </w:rPr>
              <w:t>1840</w:t>
            </w:r>
            <w:r>
              <w:rPr>
                <w:rStyle w:val="IndexLink"/>
                <w:rtl w:val="true"/>
              </w:rPr>
              <w:t xml:space="preserve"> - </w:t>
            </w:r>
            <w:r>
              <w:rPr>
                <w:rStyle w:val="IndexLink"/>
                <w:rtl w:val="true"/>
              </w:rPr>
              <w:t>الخُضوعُ لِلسُّلطانِ الجائِرِ</w:t>
            </w:r>
            <w:r>
              <w:rPr>
                <w:rStyle w:val="IndexLink"/>
                <w:rtl w:val="true"/>
              </w:rPr>
              <w:tab/>
            </w:r>
            <w:r>
              <w:rPr>
                <w:rStyle w:val="IndexLink"/>
              </w:rPr>
              <w:t>233</w:t>
            </w:r>
          </w:hyperlink>
        </w:p>
        <w:p>
          <w:pPr>
            <w:pStyle w:val="Contents4"/>
            <w:tabs>
              <w:tab w:val="clear" w:pos="8176"/>
              <w:tab w:val="right" w:pos="9026" w:leader="dot"/>
            </w:tabs>
            <w:rPr/>
          </w:pPr>
          <w:hyperlink w:anchor="__RefHeading___Toc7349622_3224264995">
            <w:r>
              <w:rPr>
                <w:webHidden/>
                <w:rStyle w:val="IndexLink"/>
              </w:rPr>
              <w:t>1841</w:t>
            </w:r>
            <w:r>
              <w:rPr>
                <w:rStyle w:val="IndexLink"/>
                <w:rtl w:val="true"/>
              </w:rPr>
              <w:t xml:space="preserve"> - </w:t>
            </w:r>
            <w:r>
              <w:rPr>
                <w:rStyle w:val="IndexLink"/>
                <w:rtl w:val="true"/>
              </w:rPr>
              <w:t>فَضلُ السُّلطانِ العادِلِ</w:t>
            </w:r>
            <w:r>
              <w:rPr>
                <w:rStyle w:val="IndexLink"/>
                <w:rtl w:val="true"/>
              </w:rPr>
              <w:tab/>
            </w:r>
            <w:r>
              <w:rPr>
                <w:rStyle w:val="IndexLink"/>
              </w:rPr>
              <w:t>234</w:t>
            </w:r>
          </w:hyperlink>
        </w:p>
        <w:p>
          <w:pPr>
            <w:pStyle w:val="Contents4"/>
            <w:tabs>
              <w:tab w:val="clear" w:pos="8176"/>
              <w:tab w:val="right" w:pos="9026" w:leader="dot"/>
            </w:tabs>
            <w:rPr/>
          </w:pPr>
          <w:hyperlink w:anchor="__RefHeading___Toc7349624_3224264995">
            <w:r>
              <w:rPr>
                <w:webHidden/>
                <w:rStyle w:val="IndexLink"/>
              </w:rPr>
              <w:t>1842</w:t>
            </w:r>
            <w:r>
              <w:rPr>
                <w:rStyle w:val="IndexLink"/>
                <w:rtl w:val="true"/>
              </w:rPr>
              <w:t xml:space="preserve"> - </w:t>
            </w:r>
            <w:r>
              <w:rPr>
                <w:rStyle w:val="IndexLink"/>
                <w:rtl w:val="true"/>
              </w:rPr>
              <w:t>ما رُویَ فی وُجوبِ طاعَةِ السُّلطانِ</w:t>
            </w:r>
            <w:r>
              <w:rPr>
                <w:rStyle w:val="IndexLink"/>
                <w:rtl w:val="true"/>
              </w:rPr>
              <w:tab/>
            </w:r>
            <w:r>
              <w:rPr>
                <w:rStyle w:val="IndexLink"/>
              </w:rPr>
              <w:t>234</w:t>
            </w:r>
          </w:hyperlink>
        </w:p>
        <w:p>
          <w:pPr>
            <w:pStyle w:val="Contents4"/>
            <w:tabs>
              <w:tab w:val="clear" w:pos="8176"/>
              <w:tab w:val="right" w:pos="9026" w:leader="dot"/>
            </w:tabs>
            <w:rPr/>
          </w:pPr>
          <w:hyperlink w:anchor="__RefHeading___Toc7349626_3224264995">
            <w:r>
              <w:rPr>
                <w:webHidden/>
                <w:rStyle w:val="IndexLink"/>
              </w:rPr>
              <w:t>1843</w:t>
            </w:r>
            <w:r>
              <w:rPr>
                <w:rStyle w:val="IndexLink"/>
                <w:rtl w:val="true"/>
              </w:rPr>
              <w:t xml:space="preserve"> - </w:t>
            </w:r>
            <w:r>
              <w:rPr>
                <w:rStyle w:val="IndexLink"/>
                <w:rtl w:val="true"/>
              </w:rPr>
              <w:t>أجرُ مَن یَأمُرُ السُّلطانَ الجائِرَ بِالتَّقوی</w:t>
            </w:r>
            <w:r>
              <w:rPr>
                <w:rStyle w:val="IndexLink"/>
                <w:rtl w:val="true"/>
              </w:rPr>
              <w:tab/>
            </w:r>
            <w:r>
              <w:rPr>
                <w:rStyle w:val="IndexLink"/>
              </w:rPr>
              <w:t>235</w:t>
            </w:r>
          </w:hyperlink>
        </w:p>
        <w:p>
          <w:pPr>
            <w:pStyle w:val="Contents4"/>
            <w:tabs>
              <w:tab w:val="clear" w:pos="8176"/>
              <w:tab w:val="right" w:pos="9026" w:leader="dot"/>
            </w:tabs>
            <w:rPr/>
          </w:pPr>
          <w:hyperlink w:anchor="__RefHeading___Toc7349628_3224264995">
            <w:r>
              <w:rPr>
                <w:webHidden/>
                <w:rStyle w:val="IndexLink"/>
              </w:rPr>
              <w:t>1844</w:t>
            </w:r>
            <w:r>
              <w:rPr>
                <w:rStyle w:val="IndexLink"/>
                <w:rtl w:val="true"/>
              </w:rPr>
              <w:t xml:space="preserve"> - </w:t>
            </w:r>
            <w:r>
              <w:rPr>
                <w:rStyle w:val="IndexLink"/>
                <w:rtl w:val="true"/>
              </w:rPr>
              <w:t>الحَثُّ عَلی إکرامِ سُلطانِ اللَّهِ</w:t>
            </w:r>
            <w:r>
              <w:rPr>
                <w:rStyle w:val="IndexLink"/>
                <w:rtl w:val="true"/>
              </w:rPr>
              <w:tab/>
            </w:r>
            <w:r>
              <w:rPr>
                <w:rStyle w:val="IndexLink"/>
              </w:rPr>
              <w:t>235</w:t>
            </w:r>
          </w:hyperlink>
        </w:p>
        <w:p>
          <w:pPr>
            <w:pStyle w:val="Contents4"/>
            <w:tabs>
              <w:tab w:val="clear" w:pos="8176"/>
              <w:tab w:val="right" w:pos="9026" w:leader="dot"/>
            </w:tabs>
            <w:rPr/>
          </w:pPr>
          <w:hyperlink w:anchor="__RefHeading___Toc7349630_3224264995">
            <w:r>
              <w:rPr>
                <w:webHidden/>
                <w:rStyle w:val="IndexLink"/>
              </w:rPr>
              <w:t>1845</w:t>
            </w:r>
            <w:r>
              <w:rPr>
                <w:rStyle w:val="IndexLink"/>
                <w:rtl w:val="true"/>
              </w:rPr>
              <w:t xml:space="preserve"> - </w:t>
            </w:r>
            <w:r>
              <w:rPr>
                <w:rStyle w:val="IndexLink"/>
                <w:rtl w:val="true"/>
              </w:rPr>
              <w:t>النَّوادِرُ</w:t>
            </w:r>
            <w:r>
              <w:rPr>
                <w:rStyle w:val="IndexLink"/>
                <w:rtl w:val="true"/>
              </w:rPr>
              <w:tab/>
            </w:r>
            <w:r>
              <w:rPr>
                <w:rStyle w:val="IndexLink"/>
              </w:rPr>
              <w:t>235</w:t>
            </w:r>
          </w:hyperlink>
        </w:p>
        <w:p>
          <w:pPr>
            <w:pStyle w:val="Contents3"/>
            <w:tabs>
              <w:tab w:val="clear" w:pos="8459"/>
              <w:tab w:val="right" w:pos="9026" w:leader="dot"/>
            </w:tabs>
            <w:rPr/>
          </w:pPr>
          <w:hyperlink w:anchor="__RefHeading___Toc7349632_3224264995">
            <w:r>
              <w:rPr>
                <w:webHidden/>
                <w:rStyle w:val="IndexLink"/>
              </w:rPr>
              <w:t>242</w:t>
            </w:r>
            <w:r>
              <w:rPr>
                <w:rStyle w:val="IndexLink"/>
                <w:rtl w:val="true"/>
              </w:rPr>
              <w:t xml:space="preserve"> - </w:t>
            </w:r>
            <w:r>
              <w:rPr>
                <w:rStyle w:val="IndexLink"/>
                <w:rtl w:val="true"/>
              </w:rPr>
              <w:t>الإسلام</w:t>
            </w:r>
            <w:r>
              <w:rPr>
                <w:rStyle w:val="IndexLink"/>
                <w:rtl w:val="true"/>
              </w:rPr>
              <w:tab/>
            </w:r>
            <w:r>
              <w:rPr>
                <w:rStyle w:val="IndexLink"/>
              </w:rPr>
              <w:t>236</w:t>
            </w:r>
          </w:hyperlink>
        </w:p>
        <w:p>
          <w:pPr>
            <w:pStyle w:val="Contents4"/>
            <w:tabs>
              <w:tab w:val="clear" w:pos="8176"/>
              <w:tab w:val="right" w:pos="9026" w:leader="dot"/>
            </w:tabs>
            <w:rPr/>
          </w:pPr>
          <w:hyperlink w:anchor="__RefHeading___Toc7349634_3224264995">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7349636_3224264995">
            <w:r>
              <w:rPr>
                <w:webHidden/>
                <w:rStyle w:val="IndexLink"/>
              </w:rPr>
              <w:t>1846</w:t>
            </w:r>
            <w:r>
              <w:rPr>
                <w:rStyle w:val="IndexLink"/>
                <w:rtl w:val="true"/>
              </w:rPr>
              <w:t xml:space="preserve"> - </w:t>
            </w:r>
            <w:r>
              <w:rPr>
                <w:rStyle w:val="IndexLink"/>
                <w:rtl w:val="true"/>
              </w:rPr>
              <w:t>الإسلامُ</w:t>
            </w:r>
            <w:r>
              <w:rPr>
                <w:rStyle w:val="IndexLink"/>
                <w:rtl w:val="true"/>
              </w:rPr>
              <w:tab/>
            </w:r>
            <w:r>
              <w:rPr>
                <w:rStyle w:val="IndexLink"/>
              </w:rPr>
              <w:t>237</w:t>
            </w:r>
          </w:hyperlink>
        </w:p>
        <w:p>
          <w:pPr>
            <w:pStyle w:val="Contents4"/>
            <w:tabs>
              <w:tab w:val="clear" w:pos="8176"/>
              <w:tab w:val="right" w:pos="9026" w:leader="dot"/>
            </w:tabs>
            <w:rPr/>
          </w:pPr>
          <w:hyperlink w:anchor="__RefHeading___Toc7349638_3224264995">
            <w:r>
              <w:rPr>
                <w:webHidden/>
                <w:rStyle w:val="IndexLink"/>
              </w:rPr>
              <w:t>1847</w:t>
            </w:r>
            <w:r>
              <w:rPr>
                <w:rStyle w:val="IndexLink"/>
                <w:rtl w:val="true"/>
              </w:rPr>
              <w:t xml:space="preserve"> - </w:t>
            </w:r>
            <w:r>
              <w:rPr>
                <w:rStyle w:val="IndexLink"/>
                <w:rtl w:val="true"/>
              </w:rPr>
              <w:t>الإسلامُ صِبغَةُ اللَّهِ</w:t>
            </w:r>
            <w:r>
              <w:rPr>
                <w:rStyle w:val="IndexLink"/>
                <w:rtl w:val="true"/>
              </w:rPr>
              <w:tab/>
            </w:r>
            <w:r>
              <w:rPr>
                <w:rStyle w:val="IndexLink"/>
              </w:rPr>
              <w:t>237</w:t>
            </w:r>
          </w:hyperlink>
        </w:p>
        <w:p>
          <w:pPr>
            <w:pStyle w:val="Contents4"/>
            <w:tabs>
              <w:tab w:val="clear" w:pos="8176"/>
              <w:tab w:val="right" w:pos="9026" w:leader="dot"/>
            </w:tabs>
            <w:rPr/>
          </w:pPr>
          <w:hyperlink w:anchor="__RefHeading___Toc7349640_3224264995">
            <w:r>
              <w:rPr>
                <w:webHidden/>
                <w:rStyle w:val="IndexLink"/>
              </w:rPr>
              <w:t>1848</w:t>
            </w:r>
            <w:r>
              <w:rPr>
                <w:rStyle w:val="IndexLink"/>
                <w:rtl w:val="true"/>
              </w:rPr>
              <w:t xml:space="preserve"> - </w:t>
            </w:r>
            <w:r>
              <w:rPr>
                <w:rStyle w:val="IndexLink"/>
                <w:rtl w:val="true"/>
              </w:rPr>
              <w:t>الإسلامُ یَعلو ولا یُعلی عَلَیهِ</w:t>
            </w:r>
            <w:r>
              <w:rPr>
                <w:rStyle w:val="IndexLink"/>
                <w:rtl w:val="true"/>
              </w:rPr>
              <w:tab/>
            </w:r>
            <w:r>
              <w:rPr>
                <w:rStyle w:val="IndexLink"/>
              </w:rPr>
              <w:t>238</w:t>
            </w:r>
          </w:hyperlink>
        </w:p>
        <w:p>
          <w:pPr>
            <w:pStyle w:val="Contents4"/>
            <w:tabs>
              <w:tab w:val="clear" w:pos="8176"/>
              <w:tab w:val="right" w:pos="9026" w:leader="dot"/>
            </w:tabs>
            <w:rPr/>
          </w:pPr>
          <w:hyperlink w:anchor="__RefHeading___Toc7349642_3224264995">
            <w:r>
              <w:rPr>
                <w:webHidden/>
                <w:rStyle w:val="IndexLink"/>
              </w:rPr>
              <w:t>1849</w:t>
            </w:r>
            <w:r>
              <w:rPr>
                <w:rStyle w:val="IndexLink"/>
                <w:rtl w:val="true"/>
              </w:rPr>
              <w:t xml:space="preserve"> - </w:t>
            </w:r>
            <w:r>
              <w:rPr>
                <w:rStyle w:val="IndexLink"/>
                <w:rtl w:val="true"/>
              </w:rPr>
              <w:t>الإسلامُ سِلمٌ لِمَن دَخَلَهُ</w:t>
            </w:r>
            <w:r>
              <w:rPr>
                <w:rStyle w:val="IndexLink"/>
                <w:rtl w:val="true"/>
              </w:rPr>
              <w:tab/>
            </w:r>
            <w:r>
              <w:rPr>
                <w:rStyle w:val="IndexLink"/>
              </w:rPr>
              <w:t>238</w:t>
            </w:r>
          </w:hyperlink>
        </w:p>
        <w:p>
          <w:pPr>
            <w:pStyle w:val="Contents4"/>
            <w:tabs>
              <w:tab w:val="clear" w:pos="8176"/>
              <w:tab w:val="right" w:pos="9026" w:leader="dot"/>
            </w:tabs>
            <w:rPr/>
          </w:pPr>
          <w:hyperlink w:anchor="__RefHeading___Toc7349644_3224264995">
            <w:r>
              <w:rPr>
                <w:webHidden/>
                <w:rStyle w:val="IndexLink"/>
              </w:rPr>
              <w:t>1850</w:t>
            </w:r>
            <w:r>
              <w:rPr>
                <w:rStyle w:val="IndexLink"/>
                <w:rtl w:val="true"/>
              </w:rPr>
              <w:t xml:space="preserve"> - </w:t>
            </w:r>
            <w:r>
              <w:rPr>
                <w:rStyle w:val="IndexLink"/>
                <w:rtl w:val="true"/>
              </w:rPr>
              <w:t>الإسلامُ أبلَجُ المَناهِجِ</w:t>
            </w:r>
            <w:r>
              <w:rPr>
                <w:rStyle w:val="IndexLink"/>
                <w:rtl w:val="true"/>
              </w:rPr>
              <w:tab/>
            </w:r>
            <w:r>
              <w:rPr>
                <w:rStyle w:val="IndexLink"/>
              </w:rPr>
              <w:t>239</w:t>
            </w:r>
          </w:hyperlink>
        </w:p>
        <w:p>
          <w:pPr>
            <w:pStyle w:val="Contents4"/>
            <w:tabs>
              <w:tab w:val="clear" w:pos="8176"/>
              <w:tab w:val="right" w:pos="9026" w:leader="dot"/>
            </w:tabs>
            <w:rPr/>
          </w:pPr>
          <w:hyperlink w:anchor="__RefHeading___Toc7349646_3224264995">
            <w:r>
              <w:rPr>
                <w:webHidden/>
                <w:rStyle w:val="IndexLink"/>
              </w:rPr>
              <w:t>1851</w:t>
            </w:r>
            <w:r>
              <w:rPr>
                <w:rStyle w:val="IndexLink"/>
                <w:rtl w:val="true"/>
              </w:rPr>
              <w:t xml:space="preserve"> - </w:t>
            </w:r>
            <w:r>
              <w:rPr>
                <w:rStyle w:val="IndexLink"/>
                <w:rtl w:val="true"/>
              </w:rPr>
              <w:t>الإسلامُ أمنَعُ المَعاقِلِ</w:t>
            </w:r>
            <w:r>
              <w:rPr>
                <w:rStyle w:val="IndexLink"/>
                <w:rtl w:val="true"/>
              </w:rPr>
              <w:tab/>
            </w:r>
            <w:r>
              <w:rPr>
                <w:rStyle w:val="IndexLink"/>
              </w:rPr>
              <w:t>239</w:t>
            </w:r>
          </w:hyperlink>
        </w:p>
        <w:p>
          <w:pPr>
            <w:pStyle w:val="Contents4"/>
            <w:tabs>
              <w:tab w:val="clear" w:pos="8176"/>
              <w:tab w:val="right" w:pos="9026" w:leader="dot"/>
            </w:tabs>
            <w:rPr/>
          </w:pPr>
          <w:hyperlink w:anchor="__RefHeading___Toc7349648_3224264995">
            <w:r>
              <w:rPr>
                <w:webHidden/>
                <w:rStyle w:val="IndexLink"/>
              </w:rPr>
              <w:t>1852</w:t>
            </w:r>
            <w:r>
              <w:rPr>
                <w:rStyle w:val="IndexLink"/>
                <w:rtl w:val="true"/>
              </w:rPr>
              <w:t xml:space="preserve"> - </w:t>
            </w:r>
            <w:r>
              <w:rPr>
                <w:rStyle w:val="IndexLink"/>
                <w:rtl w:val="true"/>
              </w:rPr>
              <w:t>الإسلامُ یَجُبُّ ما قَبلَهُ</w:t>
            </w:r>
            <w:r>
              <w:rPr>
                <w:rStyle w:val="IndexLink"/>
                <w:rtl w:val="true"/>
              </w:rPr>
              <w:tab/>
            </w:r>
            <w:r>
              <w:rPr>
                <w:rStyle w:val="IndexLink"/>
              </w:rPr>
              <w:t>239</w:t>
            </w:r>
          </w:hyperlink>
        </w:p>
        <w:p>
          <w:pPr>
            <w:pStyle w:val="Contents4"/>
            <w:tabs>
              <w:tab w:val="clear" w:pos="8176"/>
              <w:tab w:val="right" w:pos="9026" w:leader="dot"/>
            </w:tabs>
            <w:rPr/>
          </w:pPr>
          <w:hyperlink w:anchor="__RefHeading___Toc7349650_3224264995">
            <w:r>
              <w:rPr>
                <w:webHidden/>
                <w:rStyle w:val="IndexLink"/>
              </w:rPr>
              <w:t>1853</w:t>
            </w:r>
            <w:r>
              <w:rPr>
                <w:rStyle w:val="IndexLink"/>
                <w:rtl w:val="true"/>
              </w:rPr>
              <w:t xml:space="preserve"> - </w:t>
            </w:r>
            <w:r>
              <w:rPr>
                <w:rStyle w:val="IndexLink"/>
                <w:rtl w:val="true"/>
              </w:rPr>
              <w:t>مَنِ المُسلِمُ ؟</w:t>
            </w:r>
            <w:r>
              <w:rPr>
                <w:rStyle w:val="IndexLink"/>
                <w:rtl w:val="true"/>
              </w:rPr>
              <w:tab/>
            </w:r>
            <w:r>
              <w:rPr>
                <w:rStyle w:val="IndexLink"/>
              </w:rPr>
              <w:t>240</w:t>
            </w:r>
          </w:hyperlink>
        </w:p>
        <w:p>
          <w:pPr>
            <w:pStyle w:val="Contents4"/>
            <w:tabs>
              <w:tab w:val="clear" w:pos="8176"/>
              <w:tab w:val="right" w:pos="9026" w:leader="dot"/>
            </w:tabs>
            <w:rPr/>
          </w:pPr>
          <w:hyperlink w:anchor="__RefHeading___Toc7349652_3224264995">
            <w:r>
              <w:rPr>
                <w:webHidden/>
                <w:rStyle w:val="IndexLink"/>
              </w:rPr>
              <w:t>1854</w:t>
            </w:r>
            <w:r>
              <w:rPr>
                <w:rStyle w:val="IndexLink"/>
                <w:rtl w:val="true"/>
              </w:rPr>
              <w:t xml:space="preserve"> - </w:t>
            </w:r>
            <w:r>
              <w:rPr>
                <w:rStyle w:val="IndexLink"/>
                <w:rtl w:val="true"/>
              </w:rPr>
              <w:t>بَرَکاتُ المُجتَمَعِ الإسلامِیِ</w:t>
            </w:r>
            <w:r>
              <w:rPr>
                <w:rStyle w:val="IndexLink"/>
                <w:rtl w:val="true"/>
              </w:rPr>
              <w:tab/>
            </w:r>
            <w:r>
              <w:rPr>
                <w:rStyle w:val="IndexLink"/>
              </w:rPr>
              <w:t>240</w:t>
            </w:r>
          </w:hyperlink>
        </w:p>
        <w:p>
          <w:pPr>
            <w:pStyle w:val="Contents4"/>
            <w:tabs>
              <w:tab w:val="clear" w:pos="8176"/>
              <w:tab w:val="right" w:pos="9026" w:leader="dot"/>
            </w:tabs>
            <w:rPr/>
          </w:pPr>
          <w:hyperlink w:anchor="__RefHeading___Toc7349654_3224264995">
            <w:r>
              <w:rPr>
                <w:webHidden/>
                <w:rStyle w:val="IndexLink"/>
              </w:rPr>
              <w:t>1855</w:t>
            </w:r>
            <w:r>
              <w:rPr>
                <w:rStyle w:val="IndexLink"/>
                <w:rtl w:val="true"/>
              </w:rPr>
              <w:t xml:space="preserve"> - </w:t>
            </w:r>
            <w:r>
              <w:rPr>
                <w:rStyle w:val="IndexLink"/>
                <w:rtl w:val="true"/>
              </w:rPr>
              <w:t>أحسَنُ المُسلِمینَ إسلاماً</w:t>
            </w:r>
            <w:r>
              <w:rPr>
                <w:rStyle w:val="IndexLink"/>
                <w:rtl w:val="true"/>
              </w:rPr>
              <w:tab/>
            </w:r>
            <w:r>
              <w:rPr>
                <w:rStyle w:val="IndexLink"/>
              </w:rPr>
              <w:t>241</w:t>
            </w:r>
          </w:hyperlink>
        </w:p>
        <w:p>
          <w:pPr>
            <w:pStyle w:val="Contents4"/>
            <w:tabs>
              <w:tab w:val="clear" w:pos="8176"/>
              <w:tab w:val="right" w:pos="9026" w:leader="dot"/>
            </w:tabs>
            <w:rPr/>
          </w:pPr>
          <w:hyperlink w:anchor="__RefHeading___Toc7349656_3224264995">
            <w:r>
              <w:rPr>
                <w:webHidden/>
                <w:rStyle w:val="IndexLink"/>
              </w:rPr>
              <w:t>1856</w:t>
            </w:r>
            <w:r>
              <w:rPr>
                <w:rStyle w:val="IndexLink"/>
                <w:rtl w:val="true"/>
              </w:rPr>
              <w:t xml:space="preserve"> - </w:t>
            </w:r>
            <w:r>
              <w:rPr>
                <w:rStyle w:val="IndexLink"/>
                <w:rtl w:val="true"/>
              </w:rPr>
              <w:t>قَواعِدُ الإسلامِ</w:t>
            </w:r>
            <w:r>
              <w:rPr>
                <w:rStyle w:val="IndexLink"/>
                <w:rtl w:val="true"/>
              </w:rPr>
              <w:tab/>
            </w:r>
            <w:r>
              <w:rPr>
                <w:rStyle w:val="IndexLink"/>
              </w:rPr>
              <w:t>242</w:t>
            </w:r>
          </w:hyperlink>
        </w:p>
        <w:p>
          <w:pPr>
            <w:pStyle w:val="Contents4"/>
            <w:tabs>
              <w:tab w:val="clear" w:pos="8176"/>
              <w:tab w:val="right" w:pos="9026" w:leader="dot"/>
            </w:tabs>
            <w:rPr/>
          </w:pPr>
          <w:hyperlink w:anchor="__RefHeading___Toc7349658_3224264995">
            <w:r>
              <w:rPr>
                <w:webHidden/>
                <w:rStyle w:val="IndexLink"/>
              </w:rPr>
              <w:t>1857</w:t>
            </w:r>
            <w:r>
              <w:rPr>
                <w:rStyle w:val="IndexLink"/>
                <w:rtl w:val="true"/>
              </w:rPr>
              <w:t xml:space="preserve"> - </w:t>
            </w:r>
            <w:r>
              <w:rPr>
                <w:rStyle w:val="IndexLink"/>
                <w:rtl w:val="true"/>
              </w:rPr>
              <w:t>جَوامِعُ الإسلامِ</w:t>
            </w:r>
            <w:r>
              <w:rPr>
                <w:rStyle w:val="IndexLink"/>
                <w:rtl w:val="true"/>
              </w:rPr>
              <w:tab/>
            </w:r>
            <w:r>
              <w:rPr>
                <w:rStyle w:val="IndexLink"/>
              </w:rPr>
              <w:t>242</w:t>
            </w:r>
          </w:hyperlink>
        </w:p>
        <w:p>
          <w:pPr>
            <w:pStyle w:val="Contents4"/>
            <w:tabs>
              <w:tab w:val="clear" w:pos="8176"/>
              <w:tab w:val="right" w:pos="9026" w:leader="dot"/>
            </w:tabs>
            <w:rPr/>
          </w:pPr>
          <w:hyperlink w:anchor="__RefHeading___Toc7349660_3224264995">
            <w:r>
              <w:rPr>
                <w:webHidden/>
                <w:rStyle w:val="IndexLink"/>
              </w:rPr>
              <w:t>1858</w:t>
            </w:r>
            <w:r>
              <w:rPr>
                <w:rStyle w:val="IndexLink"/>
                <w:rtl w:val="true"/>
              </w:rPr>
              <w:t xml:space="preserve"> - </w:t>
            </w:r>
            <w:r>
              <w:rPr>
                <w:rStyle w:val="IndexLink"/>
                <w:rtl w:val="true"/>
              </w:rPr>
              <w:t>دَعائمُ الإسلامِ</w:t>
            </w:r>
            <w:r>
              <w:rPr>
                <w:rStyle w:val="IndexLink"/>
                <w:rtl w:val="true"/>
              </w:rPr>
              <w:tab/>
            </w:r>
            <w:r>
              <w:rPr>
                <w:rStyle w:val="IndexLink"/>
              </w:rPr>
              <w:t>243</w:t>
            </w:r>
          </w:hyperlink>
        </w:p>
        <w:p>
          <w:pPr>
            <w:pStyle w:val="Contents4"/>
            <w:tabs>
              <w:tab w:val="clear" w:pos="8176"/>
              <w:tab w:val="right" w:pos="9026" w:leader="dot"/>
            </w:tabs>
            <w:rPr/>
          </w:pPr>
          <w:hyperlink w:anchor="__RefHeading___Toc7349662_3224264995">
            <w:r>
              <w:rPr>
                <w:webHidden/>
                <w:rStyle w:val="IndexLink"/>
              </w:rPr>
              <w:t>1859</w:t>
            </w:r>
            <w:r>
              <w:rPr>
                <w:rStyle w:val="IndexLink"/>
                <w:rtl w:val="true"/>
              </w:rPr>
              <w:t xml:space="preserve"> - </w:t>
            </w:r>
            <w:r>
              <w:rPr>
                <w:rStyle w:val="IndexLink"/>
                <w:rtl w:val="true"/>
              </w:rPr>
              <w:t>أساسُ الإسلامِ</w:t>
            </w:r>
            <w:r>
              <w:rPr>
                <w:rStyle w:val="IndexLink"/>
                <w:rtl w:val="true"/>
              </w:rPr>
              <w:tab/>
            </w:r>
            <w:r>
              <w:rPr>
                <w:rStyle w:val="IndexLink"/>
              </w:rPr>
              <w:t>243</w:t>
            </w:r>
          </w:hyperlink>
        </w:p>
        <w:p>
          <w:pPr>
            <w:pStyle w:val="Contents4"/>
            <w:tabs>
              <w:tab w:val="clear" w:pos="8176"/>
              <w:tab w:val="right" w:pos="9026" w:leader="dot"/>
            </w:tabs>
            <w:rPr/>
          </w:pPr>
          <w:hyperlink w:anchor="__RefHeading___Toc7349664_3224264995">
            <w:r>
              <w:rPr>
                <w:webHidden/>
                <w:rStyle w:val="IndexLink"/>
              </w:rPr>
              <w:t>1860</w:t>
            </w:r>
            <w:r>
              <w:rPr>
                <w:rStyle w:val="IndexLink"/>
                <w:rtl w:val="true"/>
              </w:rPr>
              <w:t xml:space="preserve"> - </w:t>
            </w:r>
            <w:r>
              <w:rPr>
                <w:rStyle w:val="IndexLink"/>
                <w:rtl w:val="true"/>
              </w:rPr>
              <w:t>مَعنَی الإسلامِ</w:t>
            </w:r>
            <w:r>
              <w:rPr>
                <w:rStyle w:val="IndexLink"/>
                <w:rtl w:val="true"/>
              </w:rPr>
              <w:tab/>
            </w:r>
            <w:r>
              <w:rPr>
                <w:rStyle w:val="IndexLink"/>
              </w:rPr>
              <w:t>244</w:t>
            </w:r>
          </w:hyperlink>
        </w:p>
        <w:p>
          <w:pPr>
            <w:pStyle w:val="Contents4"/>
            <w:tabs>
              <w:tab w:val="clear" w:pos="8176"/>
              <w:tab w:val="right" w:pos="9026" w:leader="dot"/>
            </w:tabs>
            <w:rPr/>
          </w:pPr>
          <w:hyperlink w:anchor="__RefHeading___Toc7349666_3224264995">
            <w:r>
              <w:rPr>
                <w:webHidden/>
                <w:rStyle w:val="IndexLink"/>
              </w:rPr>
              <w:t>1861</w:t>
            </w:r>
            <w:r>
              <w:rPr>
                <w:rStyle w:val="IndexLink"/>
                <w:rtl w:val="true"/>
              </w:rPr>
              <w:t xml:space="preserve"> - </w:t>
            </w:r>
            <w:r>
              <w:rPr>
                <w:rStyle w:val="IndexLink"/>
                <w:rtl w:val="true"/>
              </w:rPr>
              <w:t>الإسلامُ وَالاستِسلامُ</w:t>
            </w:r>
            <w:r>
              <w:rPr>
                <w:rStyle w:val="IndexLink"/>
                <w:rtl w:val="true"/>
              </w:rPr>
              <w:tab/>
            </w:r>
            <w:r>
              <w:rPr>
                <w:rStyle w:val="IndexLink"/>
              </w:rPr>
              <w:t>245</w:t>
            </w:r>
          </w:hyperlink>
        </w:p>
        <w:p>
          <w:pPr>
            <w:pStyle w:val="Contents4"/>
            <w:tabs>
              <w:tab w:val="clear" w:pos="8176"/>
              <w:tab w:val="right" w:pos="9026" w:leader="dot"/>
            </w:tabs>
            <w:rPr/>
          </w:pPr>
          <w:hyperlink w:anchor="__RefHeading___Toc7349668_3224264995">
            <w:r>
              <w:rPr>
                <w:webHidden/>
                <w:rStyle w:val="IndexLink"/>
              </w:rPr>
              <w:t>1862</w:t>
            </w:r>
            <w:r>
              <w:rPr>
                <w:rStyle w:val="IndexLink"/>
                <w:rtl w:val="true"/>
              </w:rPr>
              <w:t xml:space="preserve"> - </w:t>
            </w:r>
            <w:r>
              <w:rPr>
                <w:rStyle w:val="IndexLink"/>
                <w:rtl w:val="true"/>
              </w:rPr>
              <w:t>ما یُخالِفُ الإسلامَ</w:t>
            </w:r>
            <w:r>
              <w:rPr>
                <w:rStyle w:val="IndexLink"/>
                <w:rtl w:val="true"/>
              </w:rPr>
              <w:tab/>
            </w:r>
            <w:r>
              <w:rPr>
                <w:rStyle w:val="IndexLink"/>
              </w:rPr>
              <w:t>245</w:t>
            </w:r>
          </w:hyperlink>
        </w:p>
        <w:p>
          <w:pPr>
            <w:pStyle w:val="Contents4"/>
            <w:tabs>
              <w:tab w:val="clear" w:pos="8176"/>
              <w:tab w:val="right" w:pos="9026" w:leader="dot"/>
            </w:tabs>
            <w:rPr/>
          </w:pPr>
          <w:hyperlink w:anchor="__RefHeading___Toc7349670_3224264995">
            <w:r>
              <w:rPr>
                <w:webHidden/>
                <w:rStyle w:val="IndexLink"/>
              </w:rPr>
              <w:t>1863</w:t>
            </w:r>
            <w:r>
              <w:rPr>
                <w:rStyle w:val="IndexLink"/>
                <w:rtl w:val="true"/>
              </w:rPr>
              <w:t xml:space="preserve"> - </w:t>
            </w:r>
            <w:r>
              <w:rPr>
                <w:rStyle w:val="IndexLink"/>
                <w:rtl w:val="true"/>
              </w:rPr>
              <w:t>غُربَةُ الإسلامِ</w:t>
            </w:r>
            <w:r>
              <w:rPr>
                <w:rStyle w:val="IndexLink"/>
                <w:rtl w:val="true"/>
              </w:rPr>
              <w:tab/>
            </w:r>
            <w:r>
              <w:rPr>
                <w:rStyle w:val="IndexLink"/>
              </w:rPr>
              <w:t>246</w:t>
            </w:r>
          </w:hyperlink>
        </w:p>
        <w:p>
          <w:pPr>
            <w:pStyle w:val="Contents4"/>
            <w:tabs>
              <w:tab w:val="clear" w:pos="8176"/>
              <w:tab w:val="right" w:pos="9026" w:leader="dot"/>
            </w:tabs>
            <w:rPr/>
          </w:pPr>
          <w:hyperlink w:anchor="__RefHeading___Toc7349672_3224264995">
            <w:r>
              <w:rPr>
                <w:webHidden/>
                <w:rStyle w:val="IndexLink"/>
              </w:rPr>
              <w:t>1864</w:t>
            </w:r>
            <w:r>
              <w:rPr>
                <w:rStyle w:val="IndexLink"/>
                <w:rtl w:val="true"/>
              </w:rPr>
              <w:t xml:space="preserve"> - </w:t>
            </w:r>
            <w:r>
              <w:rPr>
                <w:rStyle w:val="IndexLink"/>
                <w:rtl w:val="true"/>
              </w:rPr>
              <w:t>تَحریفُ الإسلامِ</w:t>
            </w:r>
            <w:r>
              <w:rPr>
                <w:rStyle w:val="IndexLink"/>
                <w:rtl w:val="true"/>
              </w:rPr>
              <w:tab/>
            </w:r>
            <w:r>
              <w:rPr>
                <w:rStyle w:val="IndexLink"/>
              </w:rPr>
              <w:t>246</w:t>
            </w:r>
          </w:hyperlink>
        </w:p>
        <w:p>
          <w:pPr>
            <w:pStyle w:val="Contents4"/>
            <w:tabs>
              <w:tab w:val="clear" w:pos="8176"/>
              <w:tab w:val="right" w:pos="9026" w:leader="dot"/>
            </w:tabs>
            <w:rPr/>
          </w:pPr>
          <w:hyperlink w:anchor="__RefHeading___Toc7349674_3224264995">
            <w:r>
              <w:rPr>
                <w:webHidden/>
                <w:rStyle w:val="IndexLink"/>
              </w:rPr>
              <w:t>1865</w:t>
            </w:r>
            <w:r>
              <w:rPr>
                <w:rStyle w:val="IndexLink"/>
                <w:rtl w:val="true"/>
              </w:rPr>
              <w:t xml:space="preserve"> - </w:t>
            </w:r>
            <w:r>
              <w:rPr>
                <w:rStyle w:val="IndexLink"/>
                <w:rtl w:val="true"/>
              </w:rPr>
              <w:t>مَن لَیسَ بِمُسلِمٍ</w:t>
            </w:r>
            <w:r>
              <w:rPr>
                <w:rStyle w:val="IndexLink"/>
                <w:rtl w:val="true"/>
              </w:rPr>
              <w:tab/>
            </w:r>
            <w:r>
              <w:rPr>
                <w:rStyle w:val="IndexLink"/>
              </w:rPr>
              <w:t>246</w:t>
            </w:r>
          </w:hyperlink>
        </w:p>
        <w:p>
          <w:pPr>
            <w:pStyle w:val="Contents4"/>
            <w:tabs>
              <w:tab w:val="clear" w:pos="8176"/>
              <w:tab w:val="right" w:pos="9026" w:leader="dot"/>
            </w:tabs>
            <w:rPr/>
          </w:pPr>
          <w:hyperlink w:anchor="__RefHeading___Toc7349676_3224264995">
            <w:r>
              <w:rPr>
                <w:webHidden/>
                <w:rStyle w:val="IndexLink"/>
              </w:rPr>
              <w:t>1866</w:t>
            </w:r>
            <w:r>
              <w:rPr>
                <w:rStyle w:val="IndexLink"/>
                <w:rtl w:val="true"/>
              </w:rPr>
              <w:t xml:space="preserve"> - </w:t>
            </w:r>
            <w:r>
              <w:rPr>
                <w:rStyle w:val="IndexLink"/>
                <w:rtl w:val="true"/>
              </w:rPr>
              <w:t>النَّوادِرُ</w:t>
            </w:r>
            <w:r>
              <w:rPr>
                <w:rStyle w:val="IndexLink"/>
                <w:rtl w:val="true"/>
              </w:rPr>
              <w:tab/>
            </w:r>
            <w:r>
              <w:rPr>
                <w:rStyle w:val="IndexLink"/>
              </w:rPr>
              <w:t>246</w:t>
            </w:r>
          </w:hyperlink>
        </w:p>
        <w:p>
          <w:pPr>
            <w:pStyle w:val="Contents3"/>
            <w:tabs>
              <w:tab w:val="clear" w:pos="8459"/>
              <w:tab w:val="right" w:pos="9026" w:leader="dot"/>
            </w:tabs>
            <w:rPr/>
          </w:pPr>
          <w:hyperlink w:anchor="__RefHeading___Toc7349678_3224264995">
            <w:r>
              <w:rPr>
                <w:webHidden/>
                <w:rStyle w:val="IndexLink"/>
              </w:rPr>
              <w:t>243</w:t>
            </w:r>
            <w:r>
              <w:rPr>
                <w:rStyle w:val="IndexLink"/>
                <w:rtl w:val="true"/>
              </w:rPr>
              <w:t xml:space="preserve"> - </w:t>
            </w:r>
            <w:r>
              <w:rPr>
                <w:rStyle w:val="IndexLink"/>
                <w:rtl w:val="true"/>
              </w:rPr>
              <w:t>السَّلام</w:t>
            </w:r>
            <w:r>
              <w:rPr>
                <w:rStyle w:val="IndexLink"/>
                <w:rtl w:val="true"/>
              </w:rPr>
              <w:tab/>
            </w:r>
            <w:r>
              <w:rPr>
                <w:rStyle w:val="IndexLink"/>
              </w:rPr>
              <w:t>248</w:t>
            </w:r>
          </w:hyperlink>
        </w:p>
        <w:p>
          <w:pPr>
            <w:pStyle w:val="Contents4"/>
            <w:tabs>
              <w:tab w:val="clear" w:pos="8176"/>
              <w:tab w:val="right" w:pos="9026" w:leader="dot"/>
            </w:tabs>
            <w:rPr/>
          </w:pPr>
          <w:hyperlink w:anchor="__RefHeading___Toc7349680_3224264995">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7349682_3224264995">
            <w:r>
              <w:rPr>
                <w:webHidden/>
                <w:rStyle w:val="IndexLink"/>
              </w:rPr>
              <w:t>1867</w:t>
            </w:r>
            <w:r>
              <w:rPr>
                <w:rStyle w:val="IndexLink"/>
                <w:rtl w:val="true"/>
              </w:rPr>
              <w:t xml:space="preserve"> - </w:t>
            </w:r>
            <w:r>
              <w:rPr>
                <w:rStyle w:val="IndexLink"/>
                <w:rtl w:val="true"/>
              </w:rPr>
              <w:t>تَحِیَّةُ المُسلِمینَ</w:t>
            </w:r>
            <w:r>
              <w:rPr>
                <w:rStyle w:val="IndexLink"/>
                <w:rtl w:val="true"/>
              </w:rPr>
              <w:tab/>
            </w:r>
            <w:r>
              <w:rPr>
                <w:rStyle w:val="IndexLink"/>
              </w:rPr>
              <w:t>249</w:t>
            </w:r>
          </w:hyperlink>
        </w:p>
        <w:p>
          <w:pPr>
            <w:pStyle w:val="Contents4"/>
            <w:tabs>
              <w:tab w:val="clear" w:pos="8176"/>
              <w:tab w:val="right" w:pos="9026" w:leader="dot"/>
            </w:tabs>
            <w:rPr/>
          </w:pPr>
          <w:hyperlink w:anchor="__RefHeading___Toc7349684_3224264995">
            <w:r>
              <w:rPr>
                <w:webHidden/>
                <w:rStyle w:val="IndexLink"/>
              </w:rPr>
              <w:t>1868</w:t>
            </w:r>
            <w:r>
              <w:rPr>
                <w:rStyle w:val="IndexLink"/>
                <w:rtl w:val="true"/>
              </w:rPr>
              <w:t xml:space="preserve"> - </w:t>
            </w:r>
            <w:r>
              <w:rPr>
                <w:rStyle w:val="IndexLink"/>
                <w:rtl w:val="true"/>
              </w:rPr>
              <w:t>السَّلامُ قَبلَ الکَلامِ</w:t>
            </w:r>
            <w:r>
              <w:rPr>
                <w:rStyle w:val="IndexLink"/>
                <w:rtl w:val="true"/>
              </w:rPr>
              <w:tab/>
            </w:r>
            <w:r>
              <w:rPr>
                <w:rStyle w:val="IndexLink"/>
              </w:rPr>
              <w:t>249</w:t>
            </w:r>
          </w:hyperlink>
        </w:p>
        <w:p>
          <w:pPr>
            <w:pStyle w:val="Contents4"/>
            <w:tabs>
              <w:tab w:val="clear" w:pos="8176"/>
              <w:tab w:val="right" w:pos="9026" w:leader="dot"/>
            </w:tabs>
            <w:rPr/>
          </w:pPr>
          <w:hyperlink w:anchor="__RefHeading___Toc7349686_3224264995">
            <w:r>
              <w:rPr>
                <w:webHidden/>
                <w:rStyle w:val="IndexLink"/>
              </w:rPr>
              <w:t>1869</w:t>
            </w:r>
            <w:r>
              <w:rPr>
                <w:rStyle w:val="IndexLink"/>
                <w:rtl w:val="true"/>
              </w:rPr>
              <w:t xml:space="preserve"> - </w:t>
            </w:r>
            <w:r>
              <w:rPr>
                <w:rStyle w:val="IndexLink"/>
                <w:rtl w:val="true"/>
              </w:rPr>
              <w:t>إفشاءُ السَّلامِ</w:t>
            </w:r>
            <w:r>
              <w:rPr>
                <w:rStyle w:val="IndexLink"/>
                <w:rtl w:val="true"/>
              </w:rPr>
              <w:tab/>
            </w:r>
            <w:r>
              <w:rPr>
                <w:rStyle w:val="IndexLink"/>
              </w:rPr>
              <w:t>249</w:t>
            </w:r>
          </w:hyperlink>
        </w:p>
        <w:p>
          <w:pPr>
            <w:pStyle w:val="Contents4"/>
            <w:tabs>
              <w:tab w:val="clear" w:pos="8176"/>
              <w:tab w:val="right" w:pos="9026" w:leader="dot"/>
            </w:tabs>
            <w:rPr/>
          </w:pPr>
          <w:hyperlink w:anchor="__RefHeading___Toc7349688_3224264995">
            <w:r>
              <w:rPr>
                <w:webHidden/>
                <w:rStyle w:val="IndexLink"/>
              </w:rPr>
              <w:t>1870</w:t>
            </w:r>
            <w:r>
              <w:rPr>
                <w:rStyle w:val="IndexLink"/>
                <w:rtl w:val="true"/>
              </w:rPr>
              <w:t xml:space="preserve"> - </w:t>
            </w:r>
            <w:r>
              <w:rPr>
                <w:rStyle w:val="IndexLink"/>
                <w:rtl w:val="true"/>
              </w:rPr>
              <w:t>الابتِداءُ بِالسَّلامِ</w:t>
            </w:r>
            <w:r>
              <w:rPr>
                <w:rStyle w:val="IndexLink"/>
                <w:rtl w:val="true"/>
              </w:rPr>
              <w:tab/>
            </w:r>
            <w:r>
              <w:rPr>
                <w:rStyle w:val="IndexLink"/>
              </w:rPr>
              <w:t>250</w:t>
            </w:r>
          </w:hyperlink>
        </w:p>
        <w:p>
          <w:pPr>
            <w:pStyle w:val="Contents4"/>
            <w:tabs>
              <w:tab w:val="clear" w:pos="8176"/>
              <w:tab w:val="right" w:pos="9026" w:leader="dot"/>
            </w:tabs>
            <w:rPr/>
          </w:pPr>
          <w:hyperlink w:anchor="__RefHeading___Toc7349690_3224264995">
            <w:r>
              <w:rPr>
                <w:webHidden/>
                <w:rStyle w:val="IndexLink"/>
              </w:rPr>
              <w:t>1871</w:t>
            </w:r>
            <w:r>
              <w:rPr>
                <w:rStyle w:val="IndexLink"/>
                <w:rtl w:val="true"/>
              </w:rPr>
              <w:t xml:space="preserve"> - </w:t>
            </w:r>
            <w:r>
              <w:rPr>
                <w:rStyle w:val="IndexLink"/>
                <w:rtl w:val="true"/>
              </w:rPr>
              <w:t>التَّسلیمُ عِندَ دُخولِ البَیتِ</w:t>
            </w:r>
            <w:r>
              <w:rPr>
                <w:rStyle w:val="IndexLink"/>
                <w:rtl w:val="true"/>
              </w:rPr>
              <w:tab/>
            </w:r>
            <w:r>
              <w:rPr>
                <w:rStyle w:val="IndexLink"/>
              </w:rPr>
              <w:t>250</w:t>
            </w:r>
          </w:hyperlink>
        </w:p>
        <w:p>
          <w:pPr>
            <w:pStyle w:val="Contents4"/>
            <w:tabs>
              <w:tab w:val="clear" w:pos="8176"/>
              <w:tab w:val="right" w:pos="9026" w:leader="dot"/>
            </w:tabs>
            <w:rPr/>
          </w:pPr>
          <w:hyperlink w:anchor="__RefHeading___Toc7349692_3224264995">
            <w:r>
              <w:rPr>
                <w:webHidden/>
                <w:rStyle w:val="IndexLink"/>
              </w:rPr>
              <w:t>1872</w:t>
            </w:r>
            <w:r>
              <w:rPr>
                <w:rStyle w:val="IndexLink"/>
                <w:rtl w:val="true"/>
              </w:rPr>
              <w:t xml:space="preserve"> - </w:t>
            </w:r>
            <w:r>
              <w:rPr>
                <w:rStyle w:val="IndexLink"/>
                <w:rtl w:val="true"/>
              </w:rPr>
              <w:t>وُجوبُ رَدِّ السَّلامِ</w:t>
            </w:r>
            <w:r>
              <w:rPr>
                <w:rStyle w:val="IndexLink"/>
                <w:rtl w:val="true"/>
              </w:rPr>
              <w:tab/>
            </w:r>
            <w:r>
              <w:rPr>
                <w:rStyle w:val="IndexLink"/>
              </w:rPr>
              <w:t>251</w:t>
            </w:r>
          </w:hyperlink>
        </w:p>
        <w:p>
          <w:pPr>
            <w:pStyle w:val="Contents4"/>
            <w:tabs>
              <w:tab w:val="clear" w:pos="8176"/>
              <w:tab w:val="right" w:pos="9026" w:leader="dot"/>
            </w:tabs>
            <w:rPr/>
          </w:pPr>
          <w:hyperlink w:anchor="__RefHeading___Toc7349694_3224264995">
            <w:r>
              <w:rPr>
                <w:webHidden/>
                <w:rStyle w:val="IndexLink"/>
              </w:rPr>
              <w:t>1873</w:t>
            </w:r>
            <w:r>
              <w:rPr>
                <w:rStyle w:val="IndexLink"/>
                <w:rtl w:val="true"/>
              </w:rPr>
              <w:t xml:space="preserve"> - </w:t>
            </w:r>
            <w:r>
              <w:rPr>
                <w:rStyle w:val="IndexLink"/>
                <w:rtl w:val="true"/>
              </w:rPr>
              <w:t>أدَبُ السَّلامِ</w:t>
            </w:r>
            <w:r>
              <w:rPr>
                <w:rStyle w:val="IndexLink"/>
                <w:rtl w:val="true"/>
              </w:rPr>
              <w:tab/>
            </w:r>
            <w:r>
              <w:rPr>
                <w:rStyle w:val="IndexLink"/>
              </w:rPr>
              <w:t>251</w:t>
            </w:r>
          </w:hyperlink>
        </w:p>
        <w:p>
          <w:pPr>
            <w:pStyle w:val="Contents4"/>
            <w:tabs>
              <w:tab w:val="clear" w:pos="8176"/>
              <w:tab w:val="right" w:pos="9026" w:leader="dot"/>
            </w:tabs>
            <w:rPr/>
          </w:pPr>
          <w:hyperlink w:anchor="__RefHeading___Toc7349696_3224264995">
            <w:r>
              <w:rPr>
                <w:webHidden/>
                <w:rStyle w:val="IndexLink"/>
              </w:rPr>
              <w:t>1874</w:t>
            </w:r>
            <w:r>
              <w:rPr>
                <w:rStyle w:val="IndexLink"/>
                <w:rtl w:val="true"/>
              </w:rPr>
              <w:t xml:space="preserve"> - </w:t>
            </w:r>
            <w:r>
              <w:rPr>
                <w:rStyle w:val="IndexLink"/>
                <w:rtl w:val="true"/>
              </w:rPr>
              <w:t>مَن لا یَنبَغی التَّسلیمُ عَلَیهِم</w:t>
            </w:r>
            <w:r>
              <w:rPr>
                <w:rStyle w:val="IndexLink"/>
                <w:rtl w:val="true"/>
              </w:rPr>
              <w:tab/>
            </w:r>
            <w:r>
              <w:rPr>
                <w:rStyle w:val="IndexLink"/>
              </w:rPr>
              <w:t>252</w:t>
            </w:r>
          </w:hyperlink>
        </w:p>
        <w:p>
          <w:pPr>
            <w:pStyle w:val="Contents4"/>
            <w:tabs>
              <w:tab w:val="clear" w:pos="8176"/>
              <w:tab w:val="right" w:pos="9026" w:leader="dot"/>
            </w:tabs>
            <w:rPr/>
          </w:pPr>
          <w:hyperlink w:anchor="__RefHeading___Toc7349698_3224264995">
            <w:r>
              <w:rPr>
                <w:webHidden/>
                <w:rStyle w:val="IndexLink"/>
              </w:rPr>
              <w:t>1875</w:t>
            </w:r>
            <w:r>
              <w:rPr>
                <w:rStyle w:val="IndexLink"/>
                <w:rtl w:val="true"/>
              </w:rPr>
              <w:t xml:space="preserve"> - </w:t>
            </w:r>
            <w:r>
              <w:rPr>
                <w:rStyle w:val="IndexLink"/>
                <w:rtl w:val="true"/>
              </w:rPr>
              <w:t>أدَبُ الوَداعِ</w:t>
            </w:r>
            <w:r>
              <w:rPr>
                <w:rStyle w:val="IndexLink"/>
                <w:rtl w:val="true"/>
              </w:rPr>
              <w:tab/>
            </w:r>
            <w:r>
              <w:rPr>
                <w:rStyle w:val="IndexLink"/>
              </w:rPr>
              <w:t>253</w:t>
            </w:r>
          </w:hyperlink>
        </w:p>
        <w:p>
          <w:pPr>
            <w:pStyle w:val="Contents4"/>
            <w:tabs>
              <w:tab w:val="clear" w:pos="8176"/>
              <w:tab w:val="right" w:pos="9026" w:leader="dot"/>
            </w:tabs>
            <w:rPr/>
          </w:pPr>
          <w:hyperlink w:anchor="__RefHeading___Toc7349700_3224264995">
            <w:r>
              <w:rPr>
                <w:webHidden/>
                <w:rStyle w:val="IndexLink"/>
              </w:rPr>
              <w:t>1876</w:t>
            </w:r>
            <w:r>
              <w:rPr>
                <w:rStyle w:val="IndexLink"/>
                <w:rtl w:val="true"/>
              </w:rPr>
              <w:t xml:space="preserve"> - </w:t>
            </w:r>
            <w:r>
              <w:rPr>
                <w:rStyle w:val="IndexLink"/>
                <w:rtl w:val="true"/>
              </w:rPr>
              <w:t>سَلامُ الإذنِ</w:t>
            </w:r>
            <w:r>
              <w:rPr>
                <w:rStyle w:val="IndexLink"/>
                <w:rtl w:val="true"/>
              </w:rPr>
              <w:tab/>
            </w:r>
            <w:r>
              <w:rPr>
                <w:rStyle w:val="IndexLink"/>
              </w:rPr>
              <w:t>253</w:t>
            </w:r>
          </w:hyperlink>
        </w:p>
        <w:p>
          <w:pPr>
            <w:pStyle w:val="Contents3"/>
            <w:tabs>
              <w:tab w:val="clear" w:pos="8459"/>
              <w:tab w:val="right" w:pos="9026" w:leader="dot"/>
            </w:tabs>
            <w:rPr/>
          </w:pPr>
          <w:hyperlink w:anchor="__RefHeading___Toc7349702_3224264995">
            <w:r>
              <w:rPr>
                <w:webHidden/>
                <w:rStyle w:val="IndexLink"/>
              </w:rPr>
              <w:t>244</w:t>
            </w:r>
            <w:r>
              <w:rPr>
                <w:rStyle w:val="IndexLink"/>
                <w:rtl w:val="true"/>
              </w:rPr>
              <w:t xml:space="preserve"> - </w:t>
            </w:r>
            <w:r>
              <w:rPr>
                <w:rStyle w:val="IndexLink"/>
                <w:rtl w:val="true"/>
              </w:rPr>
              <w:t>التَّسلیم</w:t>
            </w:r>
            <w:r>
              <w:rPr>
                <w:rStyle w:val="IndexLink"/>
                <w:rtl w:val="true"/>
              </w:rPr>
              <w:tab/>
            </w:r>
            <w:r>
              <w:rPr>
                <w:rStyle w:val="IndexLink"/>
              </w:rPr>
              <w:t>254</w:t>
            </w:r>
          </w:hyperlink>
        </w:p>
        <w:p>
          <w:pPr>
            <w:pStyle w:val="Contents4"/>
            <w:tabs>
              <w:tab w:val="clear" w:pos="8176"/>
              <w:tab w:val="right" w:pos="9026" w:leader="dot"/>
            </w:tabs>
            <w:rPr/>
          </w:pPr>
          <w:hyperlink w:anchor="__RefHeading___Toc7349704_3224264995">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7349706_3224264995">
            <w:r>
              <w:rPr>
                <w:webHidden/>
                <w:rStyle w:val="IndexLink"/>
              </w:rPr>
              <w:t>1877</w:t>
            </w:r>
            <w:r>
              <w:rPr>
                <w:rStyle w:val="IndexLink"/>
                <w:rtl w:val="true"/>
              </w:rPr>
              <w:t xml:space="preserve"> - </w:t>
            </w:r>
            <w:r>
              <w:rPr>
                <w:rStyle w:val="IndexLink"/>
                <w:rtl w:val="true"/>
              </w:rPr>
              <w:t>التَّسلیمُ</w:t>
            </w:r>
            <w:r>
              <w:rPr>
                <w:rStyle w:val="IndexLink"/>
                <w:rtl w:val="true"/>
              </w:rPr>
              <w:tab/>
            </w:r>
            <w:r>
              <w:rPr>
                <w:rStyle w:val="IndexLink"/>
              </w:rPr>
              <w:t>255</w:t>
            </w:r>
          </w:hyperlink>
        </w:p>
        <w:p>
          <w:pPr>
            <w:pStyle w:val="Contents4"/>
            <w:tabs>
              <w:tab w:val="clear" w:pos="8176"/>
              <w:tab w:val="right" w:pos="9026" w:leader="dot"/>
            </w:tabs>
            <w:rPr/>
          </w:pPr>
          <w:hyperlink w:anchor="__RefHeading___Toc7349708_3224264995">
            <w:r>
              <w:rPr>
                <w:webHidden/>
                <w:rStyle w:val="IndexLink"/>
              </w:rPr>
              <w:t>1878</w:t>
            </w:r>
            <w:r>
              <w:rPr>
                <w:rStyle w:val="IndexLink"/>
                <w:rtl w:val="true"/>
              </w:rPr>
              <w:t xml:space="preserve"> - </w:t>
            </w:r>
            <w:r>
              <w:rPr>
                <w:rStyle w:val="IndexLink"/>
                <w:rtl w:val="true"/>
              </w:rPr>
              <w:t>مَعنَی التَّسلیمِ</w:t>
            </w:r>
            <w:r>
              <w:rPr>
                <w:rStyle w:val="IndexLink"/>
                <w:rtl w:val="true"/>
              </w:rPr>
              <w:tab/>
            </w:r>
            <w:r>
              <w:rPr>
                <w:rStyle w:val="IndexLink"/>
              </w:rPr>
              <w:t>256</w:t>
            </w:r>
          </w:hyperlink>
        </w:p>
        <w:p>
          <w:pPr>
            <w:pStyle w:val="Contents3"/>
            <w:tabs>
              <w:tab w:val="clear" w:pos="8459"/>
              <w:tab w:val="right" w:pos="9026" w:leader="dot"/>
            </w:tabs>
            <w:rPr/>
          </w:pPr>
          <w:hyperlink w:anchor="__RefHeading___Toc7349710_3224264995">
            <w:r>
              <w:rPr>
                <w:webHidden/>
                <w:rStyle w:val="IndexLink"/>
              </w:rPr>
              <w:t>245</w:t>
            </w:r>
            <w:r>
              <w:rPr>
                <w:rStyle w:val="IndexLink"/>
                <w:rtl w:val="true"/>
              </w:rPr>
              <w:t xml:space="preserve"> - </w:t>
            </w:r>
            <w:r>
              <w:rPr>
                <w:rStyle w:val="IndexLink"/>
                <w:rtl w:val="true"/>
              </w:rPr>
              <w:t>السَّمت</w:t>
            </w:r>
            <w:r>
              <w:rPr>
                <w:rStyle w:val="IndexLink"/>
                <w:rtl w:val="true"/>
              </w:rPr>
              <w:tab/>
            </w:r>
            <w:r>
              <w:rPr>
                <w:rStyle w:val="IndexLink"/>
              </w:rPr>
              <w:t>257</w:t>
            </w:r>
          </w:hyperlink>
        </w:p>
        <w:p>
          <w:pPr>
            <w:pStyle w:val="Contents4"/>
            <w:tabs>
              <w:tab w:val="clear" w:pos="8176"/>
              <w:tab w:val="right" w:pos="9026" w:leader="dot"/>
            </w:tabs>
            <w:rPr/>
          </w:pPr>
          <w:hyperlink w:anchor="__RefHeading___Toc7349712_3224264995">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7349714_3224264995">
            <w:r>
              <w:rPr>
                <w:webHidden/>
                <w:rStyle w:val="IndexLink"/>
              </w:rPr>
              <w:t>1879</w:t>
            </w:r>
            <w:r>
              <w:rPr>
                <w:rStyle w:val="IndexLink"/>
                <w:rtl w:val="true"/>
              </w:rPr>
              <w:t xml:space="preserve"> - </w:t>
            </w:r>
            <w:r>
              <w:rPr>
                <w:rStyle w:val="IndexLink"/>
                <w:rtl w:val="true"/>
              </w:rPr>
              <w:t>حُسنُ السَّمتِ</w:t>
            </w:r>
            <w:r>
              <w:rPr>
                <w:rStyle w:val="IndexLink"/>
                <w:rtl w:val="true"/>
              </w:rPr>
              <w:tab/>
            </w:r>
            <w:r>
              <w:rPr>
                <w:rStyle w:val="IndexLink"/>
              </w:rPr>
              <w:t>258</w:t>
            </w:r>
          </w:hyperlink>
        </w:p>
        <w:p>
          <w:pPr>
            <w:pStyle w:val="Contents3"/>
            <w:tabs>
              <w:tab w:val="clear" w:pos="8459"/>
              <w:tab w:val="right" w:pos="9026" w:leader="dot"/>
            </w:tabs>
            <w:rPr/>
          </w:pPr>
          <w:hyperlink w:anchor="__RefHeading___Toc7349716_3224264995">
            <w:r>
              <w:rPr>
                <w:webHidden/>
                <w:rStyle w:val="IndexLink"/>
              </w:rPr>
              <w:t>246</w:t>
            </w:r>
            <w:r>
              <w:rPr>
                <w:rStyle w:val="IndexLink"/>
                <w:rtl w:val="true"/>
              </w:rPr>
              <w:t xml:space="preserve"> - </w:t>
            </w:r>
            <w:r>
              <w:rPr>
                <w:rStyle w:val="IndexLink"/>
                <w:rtl w:val="true"/>
              </w:rPr>
              <w:t>الاستِماع</w:t>
            </w:r>
            <w:r>
              <w:rPr>
                <w:rStyle w:val="IndexLink"/>
                <w:rtl w:val="true"/>
              </w:rPr>
              <w:tab/>
            </w:r>
            <w:r>
              <w:rPr>
                <w:rStyle w:val="IndexLink"/>
              </w:rPr>
              <w:t>259</w:t>
            </w:r>
          </w:hyperlink>
        </w:p>
        <w:p>
          <w:pPr>
            <w:pStyle w:val="Contents4"/>
            <w:tabs>
              <w:tab w:val="clear" w:pos="8176"/>
              <w:tab w:val="right" w:pos="9026" w:leader="dot"/>
            </w:tabs>
            <w:rPr/>
          </w:pPr>
          <w:hyperlink w:anchor="__RefHeading___Toc7349718_3224264995">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7349720_3224264995">
            <w:r>
              <w:rPr>
                <w:webHidden/>
                <w:rStyle w:val="IndexLink"/>
              </w:rPr>
              <w:t>1880</w:t>
            </w:r>
            <w:r>
              <w:rPr>
                <w:rStyle w:val="IndexLink"/>
                <w:rtl w:val="true"/>
              </w:rPr>
              <w:t xml:space="preserve"> - </w:t>
            </w:r>
            <w:r>
              <w:rPr>
                <w:rStyle w:val="IndexLink"/>
                <w:rtl w:val="true"/>
              </w:rPr>
              <w:t>فَضلُ الأسماعِ الواعِیَةِ</w:t>
            </w:r>
            <w:r>
              <w:rPr>
                <w:rStyle w:val="IndexLink"/>
                <w:rtl w:val="true"/>
              </w:rPr>
              <w:tab/>
            </w:r>
            <w:r>
              <w:rPr>
                <w:rStyle w:val="IndexLink"/>
              </w:rPr>
              <w:t>260</w:t>
            </w:r>
          </w:hyperlink>
        </w:p>
        <w:p>
          <w:pPr>
            <w:pStyle w:val="Contents4"/>
            <w:tabs>
              <w:tab w:val="clear" w:pos="8176"/>
              <w:tab w:val="right" w:pos="9026" w:leader="dot"/>
            </w:tabs>
            <w:rPr/>
          </w:pPr>
          <w:hyperlink w:anchor="__RefHeading___Toc7349722_3224264995">
            <w:r>
              <w:rPr>
                <w:webHidden/>
                <w:rStyle w:val="IndexLink"/>
              </w:rPr>
              <w:t>1881</w:t>
            </w:r>
            <w:r>
              <w:rPr>
                <w:rStyle w:val="IndexLink"/>
                <w:rtl w:val="true"/>
              </w:rPr>
              <w:t xml:space="preserve"> - </w:t>
            </w:r>
            <w:r>
              <w:rPr>
                <w:rStyle w:val="IndexLink"/>
                <w:rtl w:val="true"/>
              </w:rPr>
              <w:t>أسمَعُ الأسماعِ</w:t>
            </w:r>
            <w:r>
              <w:rPr>
                <w:rStyle w:val="IndexLink"/>
                <w:rtl w:val="true"/>
              </w:rPr>
              <w:tab/>
            </w:r>
            <w:r>
              <w:rPr>
                <w:rStyle w:val="IndexLink"/>
              </w:rPr>
              <w:t>260</w:t>
            </w:r>
          </w:hyperlink>
        </w:p>
        <w:p>
          <w:pPr>
            <w:pStyle w:val="Contents4"/>
            <w:tabs>
              <w:tab w:val="clear" w:pos="8176"/>
              <w:tab w:val="right" w:pos="9026" w:leader="dot"/>
            </w:tabs>
            <w:rPr/>
          </w:pPr>
          <w:hyperlink w:anchor="__RefHeading___Toc7349724_3224264995">
            <w:r>
              <w:rPr>
                <w:webHidden/>
                <w:rStyle w:val="IndexLink"/>
              </w:rPr>
              <w:t>1882</w:t>
            </w:r>
            <w:r>
              <w:rPr>
                <w:rStyle w:val="IndexLink"/>
                <w:rtl w:val="true"/>
              </w:rPr>
              <w:t xml:space="preserve"> - </w:t>
            </w:r>
            <w:r>
              <w:rPr>
                <w:rStyle w:val="IndexLink"/>
                <w:rtl w:val="true"/>
              </w:rPr>
              <w:t>مَن حُجِبَ سَمعُهُ</w:t>
            </w:r>
            <w:r>
              <w:rPr>
                <w:rStyle w:val="IndexLink"/>
                <w:rtl w:val="true"/>
              </w:rPr>
              <w:tab/>
            </w:r>
            <w:r>
              <w:rPr>
                <w:rStyle w:val="IndexLink"/>
              </w:rPr>
              <w:t>260</w:t>
            </w:r>
          </w:hyperlink>
        </w:p>
        <w:p>
          <w:pPr>
            <w:pStyle w:val="Contents4"/>
            <w:tabs>
              <w:tab w:val="clear" w:pos="8176"/>
              <w:tab w:val="right" w:pos="9026" w:leader="dot"/>
            </w:tabs>
            <w:rPr/>
          </w:pPr>
          <w:hyperlink w:anchor="__RefHeading___Toc7349726_3224264995">
            <w:r>
              <w:rPr>
                <w:webHidden/>
                <w:rStyle w:val="IndexLink"/>
              </w:rPr>
              <w:t>1883</w:t>
            </w:r>
            <w:r>
              <w:rPr>
                <w:rStyle w:val="IndexLink"/>
                <w:rtl w:val="true"/>
              </w:rPr>
              <w:t xml:space="preserve"> - </w:t>
            </w:r>
            <w:r>
              <w:rPr>
                <w:rStyle w:val="IndexLink"/>
                <w:rtl w:val="true"/>
              </w:rPr>
              <w:t>فاکِهَةُ السَّمعِ</w:t>
            </w:r>
            <w:r>
              <w:rPr>
                <w:rStyle w:val="IndexLink"/>
                <w:rtl w:val="true"/>
              </w:rPr>
              <w:tab/>
            </w:r>
            <w:r>
              <w:rPr>
                <w:rStyle w:val="IndexLink"/>
              </w:rPr>
              <w:t>262</w:t>
            </w:r>
          </w:hyperlink>
        </w:p>
        <w:p>
          <w:pPr>
            <w:pStyle w:val="Contents4"/>
            <w:tabs>
              <w:tab w:val="clear" w:pos="8176"/>
              <w:tab w:val="right" w:pos="9026" w:leader="dot"/>
            </w:tabs>
            <w:rPr/>
          </w:pPr>
          <w:hyperlink w:anchor="__RefHeading___Toc7349728_3224264995">
            <w:r>
              <w:rPr>
                <w:webHidden/>
                <w:rStyle w:val="IndexLink"/>
              </w:rPr>
              <w:t>1884</w:t>
            </w:r>
            <w:r>
              <w:rPr>
                <w:rStyle w:val="IndexLink"/>
                <w:rtl w:val="true"/>
              </w:rPr>
              <w:t xml:space="preserve"> - </w:t>
            </w:r>
            <w:r>
              <w:rPr>
                <w:rStyle w:val="IndexLink"/>
                <w:rtl w:val="true"/>
              </w:rPr>
              <w:t>حُسنُ الاستِماعِ</w:t>
            </w:r>
            <w:r>
              <w:rPr>
                <w:rStyle w:val="IndexLink"/>
                <w:rtl w:val="true"/>
              </w:rPr>
              <w:tab/>
            </w:r>
            <w:r>
              <w:rPr>
                <w:rStyle w:val="IndexLink"/>
              </w:rPr>
              <w:t>262</w:t>
            </w:r>
          </w:hyperlink>
        </w:p>
        <w:p>
          <w:pPr>
            <w:pStyle w:val="Contents4"/>
            <w:tabs>
              <w:tab w:val="clear" w:pos="8176"/>
              <w:tab w:val="right" w:pos="9026" w:leader="dot"/>
            </w:tabs>
            <w:rPr/>
          </w:pPr>
          <w:hyperlink w:anchor="__RefHeading___Toc7349730_3224264995">
            <w:r>
              <w:rPr>
                <w:webHidden/>
                <w:rStyle w:val="IndexLink"/>
              </w:rPr>
              <w:t>1885</w:t>
            </w:r>
            <w:r>
              <w:rPr>
                <w:rStyle w:val="IndexLink"/>
                <w:rtl w:val="true"/>
              </w:rPr>
              <w:t xml:space="preserve"> - </w:t>
            </w:r>
            <w:r>
              <w:rPr>
                <w:rStyle w:val="IndexLink"/>
                <w:rtl w:val="true"/>
              </w:rPr>
              <w:t>سوءُ الاستِماعِ</w:t>
            </w:r>
            <w:r>
              <w:rPr>
                <w:rStyle w:val="IndexLink"/>
                <w:rtl w:val="true"/>
              </w:rPr>
              <w:tab/>
            </w:r>
            <w:r>
              <w:rPr>
                <w:rStyle w:val="IndexLink"/>
              </w:rPr>
              <w:t>262</w:t>
            </w:r>
          </w:hyperlink>
        </w:p>
        <w:p>
          <w:pPr>
            <w:pStyle w:val="Contents4"/>
            <w:tabs>
              <w:tab w:val="clear" w:pos="8176"/>
              <w:tab w:val="right" w:pos="9026" w:leader="dot"/>
            </w:tabs>
            <w:rPr/>
          </w:pPr>
          <w:hyperlink w:anchor="__RefHeading___Toc7349732_3224264995">
            <w:r>
              <w:rPr>
                <w:webHidden/>
                <w:rStyle w:val="IndexLink"/>
              </w:rPr>
              <w:t>1886</w:t>
            </w:r>
            <w:r>
              <w:rPr>
                <w:rStyle w:val="IndexLink"/>
                <w:rtl w:val="true"/>
              </w:rPr>
              <w:t xml:space="preserve"> - </w:t>
            </w:r>
            <w:r>
              <w:rPr>
                <w:rStyle w:val="IndexLink"/>
                <w:rtl w:val="true"/>
              </w:rPr>
              <w:t>ما فُرِضَ عَلَی السَّمعِ</w:t>
            </w:r>
            <w:r>
              <w:rPr>
                <w:rStyle w:val="IndexLink"/>
                <w:rtl w:val="true"/>
              </w:rPr>
              <w:tab/>
            </w:r>
            <w:r>
              <w:rPr>
                <w:rStyle w:val="IndexLink"/>
              </w:rPr>
              <w:t>262</w:t>
            </w:r>
          </w:hyperlink>
        </w:p>
        <w:p>
          <w:pPr>
            <w:pStyle w:val="Contents3"/>
            <w:tabs>
              <w:tab w:val="clear" w:pos="8459"/>
              <w:tab w:val="right" w:pos="9026" w:leader="dot"/>
            </w:tabs>
            <w:rPr/>
          </w:pPr>
          <w:hyperlink w:anchor="__RefHeading___Toc7349734_3224264995">
            <w:r>
              <w:rPr>
                <w:webHidden/>
                <w:rStyle w:val="IndexLink"/>
              </w:rPr>
              <w:t>247</w:t>
            </w:r>
            <w:r>
              <w:rPr>
                <w:rStyle w:val="IndexLink"/>
                <w:rtl w:val="true"/>
              </w:rPr>
              <w:t xml:space="preserve"> - </w:t>
            </w:r>
            <w:r>
              <w:rPr>
                <w:rStyle w:val="IndexLink"/>
                <w:rtl w:val="true"/>
              </w:rPr>
              <w:t>الأسماء</w:t>
            </w:r>
            <w:r>
              <w:rPr>
                <w:rStyle w:val="IndexLink"/>
                <w:rtl w:val="true"/>
              </w:rPr>
              <w:tab/>
            </w:r>
            <w:r>
              <w:rPr>
                <w:rStyle w:val="IndexLink"/>
              </w:rPr>
              <w:t>264</w:t>
            </w:r>
          </w:hyperlink>
        </w:p>
        <w:p>
          <w:pPr>
            <w:pStyle w:val="Contents4"/>
            <w:tabs>
              <w:tab w:val="clear" w:pos="8176"/>
              <w:tab w:val="right" w:pos="9026" w:leader="dot"/>
            </w:tabs>
            <w:rPr/>
          </w:pPr>
          <w:hyperlink w:anchor="__RefHeading___Toc7349736_3224264995">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7349738_3224264995">
            <w:r>
              <w:rPr>
                <w:webHidden/>
                <w:rStyle w:val="IndexLink"/>
              </w:rPr>
              <w:t>1887</w:t>
            </w:r>
            <w:r>
              <w:rPr>
                <w:rStyle w:val="IndexLink"/>
                <w:rtl w:val="true"/>
              </w:rPr>
              <w:t xml:space="preserve"> - </w:t>
            </w:r>
            <w:r>
              <w:rPr>
                <w:rStyle w:val="IndexLink"/>
                <w:rtl w:val="true"/>
              </w:rPr>
              <w:t>اختِیارُ الأسماءِ الحَسَنَةِ</w:t>
            </w:r>
            <w:r>
              <w:rPr>
                <w:rStyle w:val="IndexLink"/>
                <w:rtl w:val="true"/>
              </w:rPr>
              <w:tab/>
            </w:r>
            <w:r>
              <w:rPr>
                <w:rStyle w:val="IndexLink"/>
              </w:rPr>
              <w:t>265</w:t>
            </w:r>
          </w:hyperlink>
        </w:p>
        <w:p>
          <w:pPr>
            <w:pStyle w:val="Contents4"/>
            <w:tabs>
              <w:tab w:val="clear" w:pos="8176"/>
              <w:tab w:val="right" w:pos="9026" w:leader="dot"/>
            </w:tabs>
            <w:rPr/>
          </w:pPr>
          <w:hyperlink w:anchor="__RefHeading___Toc7349740_3224264995">
            <w:r>
              <w:rPr>
                <w:webHidden/>
                <w:rStyle w:val="IndexLink"/>
              </w:rPr>
              <w:t>1888</w:t>
            </w:r>
            <w:r>
              <w:rPr>
                <w:rStyle w:val="IndexLink"/>
                <w:rtl w:val="true"/>
              </w:rPr>
              <w:t xml:space="preserve"> - </w:t>
            </w:r>
            <w:r>
              <w:rPr>
                <w:rStyle w:val="IndexLink"/>
                <w:rtl w:val="true"/>
              </w:rPr>
              <w:t>الحَثُّ عَلَی التَّسمِیَةِ بِأسماءِ الأنبِیاءِ وَالأئِمَّةِ علیهم السلام</w:t>
            </w:r>
            <w:r>
              <w:rPr>
                <w:rStyle w:val="IndexLink"/>
                <w:rtl w:val="true"/>
              </w:rPr>
              <w:tab/>
            </w:r>
            <w:r>
              <w:rPr>
                <w:rStyle w:val="IndexLink"/>
              </w:rPr>
              <w:t>265</w:t>
            </w:r>
          </w:hyperlink>
        </w:p>
        <w:p>
          <w:pPr>
            <w:pStyle w:val="Contents4"/>
            <w:tabs>
              <w:tab w:val="clear" w:pos="8176"/>
              <w:tab w:val="right" w:pos="9026" w:leader="dot"/>
            </w:tabs>
            <w:rPr/>
          </w:pPr>
          <w:hyperlink w:anchor="__RefHeading___Toc7349742_3224264995">
            <w:r>
              <w:rPr>
                <w:webHidden/>
                <w:rStyle w:val="IndexLink"/>
              </w:rPr>
              <w:t>1889</w:t>
            </w:r>
            <w:r>
              <w:rPr>
                <w:rStyle w:val="IndexLink"/>
                <w:rtl w:val="true"/>
              </w:rPr>
              <w:t xml:space="preserve"> - </w:t>
            </w:r>
            <w:r>
              <w:rPr>
                <w:rStyle w:val="IndexLink"/>
                <w:rtl w:val="true"/>
              </w:rPr>
              <w:t>استِبدالُ الأسماءِ القَبِیحَةِ</w:t>
            </w:r>
            <w:r>
              <w:rPr>
                <w:rStyle w:val="IndexLink"/>
                <w:rtl w:val="true"/>
              </w:rPr>
              <w:tab/>
            </w:r>
            <w:r>
              <w:rPr>
                <w:rStyle w:val="IndexLink"/>
              </w:rPr>
              <w:t>265</w:t>
            </w:r>
          </w:hyperlink>
        </w:p>
        <w:p>
          <w:pPr>
            <w:pStyle w:val="Contents3"/>
            <w:tabs>
              <w:tab w:val="clear" w:pos="8459"/>
              <w:tab w:val="right" w:pos="9026" w:leader="dot"/>
            </w:tabs>
            <w:rPr/>
          </w:pPr>
          <w:hyperlink w:anchor="__RefHeading___Toc7349744_3224264995">
            <w:r>
              <w:rPr>
                <w:webHidden/>
                <w:rStyle w:val="IndexLink"/>
              </w:rPr>
              <w:t>248</w:t>
            </w:r>
            <w:r>
              <w:rPr>
                <w:rStyle w:val="IndexLink"/>
                <w:rtl w:val="true"/>
              </w:rPr>
              <w:t xml:space="preserve"> - </w:t>
            </w:r>
            <w:r>
              <w:rPr>
                <w:rStyle w:val="IndexLink"/>
                <w:rtl w:val="true"/>
              </w:rPr>
              <w:t>أسماءُ اللَّه</w:t>
            </w:r>
            <w:r>
              <w:rPr>
                <w:rStyle w:val="IndexLink"/>
                <w:rtl w:val="true"/>
              </w:rPr>
              <w:tab/>
            </w:r>
            <w:r>
              <w:rPr>
                <w:rStyle w:val="IndexLink"/>
              </w:rPr>
              <w:t>266</w:t>
            </w:r>
          </w:hyperlink>
        </w:p>
        <w:p>
          <w:pPr>
            <w:pStyle w:val="Contents4"/>
            <w:tabs>
              <w:tab w:val="clear" w:pos="8176"/>
              <w:tab w:val="right" w:pos="9026" w:leader="dot"/>
            </w:tabs>
            <w:rPr/>
          </w:pPr>
          <w:hyperlink w:anchor="__RefHeading___Toc7349746_3224264995">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7349748_3224264995">
            <w:r>
              <w:rPr>
                <w:webHidden/>
                <w:rStyle w:val="IndexLink"/>
              </w:rPr>
              <w:t>1890</w:t>
            </w:r>
            <w:r>
              <w:rPr>
                <w:rStyle w:val="IndexLink"/>
                <w:rtl w:val="true"/>
              </w:rPr>
              <w:t xml:space="preserve"> - </w:t>
            </w:r>
            <w:r>
              <w:rPr>
                <w:rStyle w:val="IndexLink"/>
                <w:rtl w:val="true"/>
              </w:rPr>
              <w:t>بِسمِ اللَّهِ الرَّحمنِ الرَّحیمِ</w:t>
            </w:r>
            <w:r>
              <w:rPr>
                <w:rStyle w:val="IndexLink"/>
                <w:rtl w:val="true"/>
              </w:rPr>
              <w:tab/>
            </w:r>
            <w:r>
              <w:rPr>
                <w:rStyle w:val="IndexLink"/>
              </w:rPr>
              <w:t>267</w:t>
            </w:r>
          </w:hyperlink>
        </w:p>
        <w:p>
          <w:pPr>
            <w:pStyle w:val="Contents4"/>
            <w:tabs>
              <w:tab w:val="clear" w:pos="8176"/>
              <w:tab w:val="right" w:pos="9026" w:leader="dot"/>
            </w:tabs>
            <w:rPr/>
          </w:pPr>
          <w:hyperlink w:anchor="__RefHeading___Toc7349750_3224264995">
            <w:r>
              <w:rPr>
                <w:webHidden/>
                <w:rStyle w:val="IndexLink"/>
              </w:rPr>
              <w:t>1891</w:t>
            </w:r>
            <w:r>
              <w:rPr>
                <w:rStyle w:val="IndexLink"/>
                <w:rtl w:val="true"/>
              </w:rPr>
              <w:t xml:space="preserve"> - </w:t>
            </w:r>
            <w:r>
              <w:rPr>
                <w:rStyle w:val="IndexLink"/>
                <w:rtl w:val="true"/>
              </w:rPr>
              <w:t>تَفسیرُ أسماءِ اللَّهِ</w:t>
            </w:r>
            <w:r>
              <w:rPr>
                <w:rStyle w:val="IndexLink"/>
                <w:rtl w:val="true"/>
              </w:rPr>
              <w:tab/>
            </w:r>
            <w:r>
              <w:rPr>
                <w:rStyle w:val="IndexLink"/>
              </w:rPr>
              <w:t>267</w:t>
            </w:r>
          </w:hyperlink>
        </w:p>
        <w:p>
          <w:pPr>
            <w:pStyle w:val="Contents4"/>
            <w:tabs>
              <w:tab w:val="clear" w:pos="8176"/>
              <w:tab w:val="right" w:pos="9026" w:leader="dot"/>
            </w:tabs>
            <w:rPr/>
          </w:pPr>
          <w:hyperlink w:anchor="__RefHeading___Toc7349752_3224264995">
            <w:r>
              <w:rPr>
                <w:webHidden/>
                <w:rStyle w:val="IndexLink"/>
              </w:rPr>
              <w:t>1892</w:t>
            </w:r>
            <w:r>
              <w:rPr>
                <w:rStyle w:val="IndexLink"/>
                <w:rtl w:val="true"/>
              </w:rPr>
              <w:t xml:space="preserve"> - </w:t>
            </w:r>
            <w:r>
              <w:rPr>
                <w:rStyle w:val="IndexLink"/>
                <w:rtl w:val="true"/>
              </w:rPr>
              <w:t>اسمُ اللَّهِ الأعظَمُ</w:t>
            </w:r>
            <w:r>
              <w:rPr>
                <w:rStyle w:val="IndexLink"/>
                <w:rtl w:val="true"/>
              </w:rPr>
              <w:tab/>
            </w:r>
            <w:r>
              <w:rPr>
                <w:rStyle w:val="IndexLink"/>
              </w:rPr>
              <w:t>267</w:t>
            </w:r>
          </w:hyperlink>
        </w:p>
        <w:p>
          <w:pPr>
            <w:pStyle w:val="Contents3"/>
            <w:tabs>
              <w:tab w:val="clear" w:pos="8459"/>
              <w:tab w:val="right" w:pos="9026" w:leader="dot"/>
            </w:tabs>
            <w:rPr/>
          </w:pPr>
          <w:hyperlink w:anchor="__RefHeading___Toc7349754_3224264995">
            <w:r>
              <w:rPr>
                <w:webHidden/>
                <w:rStyle w:val="IndexLink"/>
              </w:rPr>
              <w:t>249</w:t>
            </w:r>
            <w:r>
              <w:rPr>
                <w:rStyle w:val="IndexLink"/>
                <w:rtl w:val="true"/>
              </w:rPr>
              <w:t xml:space="preserve"> - </w:t>
            </w:r>
            <w:r>
              <w:rPr>
                <w:rStyle w:val="IndexLink"/>
                <w:rtl w:val="true"/>
              </w:rPr>
              <w:t>السُّنَّة</w:t>
            </w:r>
            <w:r>
              <w:rPr>
                <w:rStyle w:val="IndexLink"/>
                <w:rtl w:val="true"/>
              </w:rPr>
              <w:tab/>
            </w:r>
            <w:r>
              <w:rPr>
                <w:rStyle w:val="IndexLink"/>
              </w:rPr>
              <w:t>270</w:t>
            </w:r>
          </w:hyperlink>
        </w:p>
        <w:p>
          <w:pPr>
            <w:pStyle w:val="Contents4"/>
            <w:tabs>
              <w:tab w:val="clear" w:pos="8176"/>
              <w:tab w:val="right" w:pos="9026" w:leader="dot"/>
            </w:tabs>
            <w:rPr/>
          </w:pPr>
          <w:hyperlink w:anchor="__RefHeading___Toc7349756_3224264995">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7349758_3224264995">
            <w:r>
              <w:rPr>
                <w:webHidden/>
                <w:rStyle w:val="IndexLink"/>
              </w:rPr>
              <w:t>1893</w:t>
            </w:r>
            <w:r>
              <w:rPr>
                <w:rStyle w:val="IndexLink"/>
                <w:rtl w:val="true"/>
              </w:rPr>
              <w:t xml:space="preserve"> - </w:t>
            </w:r>
            <w:r>
              <w:rPr>
                <w:rStyle w:val="IndexLink"/>
                <w:rtl w:val="true"/>
              </w:rPr>
              <w:t>الحَثُّ عَلی لُزومِ السُّنَّةِ</w:t>
            </w:r>
            <w:r>
              <w:rPr>
                <w:rStyle w:val="IndexLink"/>
                <w:rtl w:val="true"/>
              </w:rPr>
              <w:tab/>
            </w:r>
            <w:r>
              <w:rPr>
                <w:rStyle w:val="IndexLink"/>
              </w:rPr>
              <w:t>271</w:t>
            </w:r>
          </w:hyperlink>
        </w:p>
        <w:p>
          <w:pPr>
            <w:pStyle w:val="Contents4"/>
            <w:tabs>
              <w:tab w:val="clear" w:pos="8176"/>
              <w:tab w:val="right" w:pos="9026" w:leader="dot"/>
            </w:tabs>
            <w:rPr/>
          </w:pPr>
          <w:hyperlink w:anchor="__RefHeading___Toc7349760_3224264995">
            <w:r>
              <w:rPr>
                <w:webHidden/>
                <w:rStyle w:val="IndexLink"/>
              </w:rPr>
              <w:t>1894</w:t>
            </w:r>
            <w:r>
              <w:rPr>
                <w:rStyle w:val="IndexLink"/>
                <w:rtl w:val="true"/>
              </w:rPr>
              <w:t xml:space="preserve"> - </w:t>
            </w:r>
            <w:r>
              <w:rPr>
                <w:rStyle w:val="IndexLink"/>
                <w:rtl w:val="true"/>
              </w:rPr>
              <w:t>تَقریرٌ فِی الأخذِ بِالکِتابِ وَالسُّنَّةِ</w:t>
            </w:r>
            <w:r>
              <w:rPr>
                <w:rStyle w:val="IndexLink"/>
                <w:rtl w:val="true"/>
              </w:rPr>
              <w:tab/>
            </w:r>
            <w:r>
              <w:rPr>
                <w:rStyle w:val="IndexLink"/>
              </w:rPr>
              <w:t>271</w:t>
            </w:r>
          </w:hyperlink>
        </w:p>
        <w:p>
          <w:pPr>
            <w:pStyle w:val="Contents4"/>
            <w:tabs>
              <w:tab w:val="clear" w:pos="8176"/>
              <w:tab w:val="right" w:pos="9026" w:leader="dot"/>
            </w:tabs>
            <w:rPr/>
          </w:pPr>
          <w:hyperlink w:anchor="__RefHeading___Toc7349762_3224264995">
            <w:r>
              <w:rPr>
                <w:webHidden/>
                <w:rStyle w:val="IndexLink"/>
              </w:rPr>
              <w:t>1895</w:t>
            </w:r>
            <w:r>
              <w:rPr>
                <w:rStyle w:val="IndexLink"/>
                <w:rtl w:val="true"/>
              </w:rPr>
              <w:t xml:space="preserve"> - </w:t>
            </w:r>
            <w:r>
              <w:rPr>
                <w:rStyle w:val="IndexLink"/>
                <w:rtl w:val="true"/>
              </w:rPr>
              <w:t>تَصنیفُ السُّنَّةِ</w:t>
            </w:r>
            <w:r>
              <w:rPr>
                <w:rStyle w:val="IndexLink"/>
                <w:rtl w:val="true"/>
              </w:rPr>
              <w:tab/>
            </w:r>
            <w:r>
              <w:rPr>
                <w:rStyle w:val="IndexLink"/>
              </w:rPr>
              <w:t>272</w:t>
            </w:r>
          </w:hyperlink>
        </w:p>
        <w:p>
          <w:pPr>
            <w:pStyle w:val="Contents4"/>
            <w:tabs>
              <w:tab w:val="clear" w:pos="8176"/>
              <w:tab w:val="right" w:pos="9026" w:leader="dot"/>
            </w:tabs>
            <w:rPr/>
          </w:pPr>
          <w:hyperlink w:anchor="__RefHeading___Toc7349764_3224264995">
            <w:r>
              <w:rPr>
                <w:webHidden/>
                <w:rStyle w:val="IndexLink"/>
              </w:rPr>
              <w:t>1896</w:t>
            </w:r>
            <w:r>
              <w:rPr>
                <w:rStyle w:val="IndexLink"/>
                <w:rtl w:val="true"/>
              </w:rPr>
              <w:t xml:space="preserve"> - </w:t>
            </w:r>
            <w:r>
              <w:rPr>
                <w:rStyle w:val="IndexLink"/>
                <w:rtl w:val="true"/>
              </w:rPr>
              <w:t>جَزاءُ مَن سَنَّ سُنَّةً</w:t>
            </w:r>
            <w:r>
              <w:rPr>
                <w:rStyle w:val="IndexLink"/>
                <w:rtl w:val="true"/>
              </w:rPr>
              <w:tab/>
            </w:r>
            <w:r>
              <w:rPr>
                <w:rStyle w:val="IndexLink"/>
              </w:rPr>
              <w:t>272</w:t>
            </w:r>
          </w:hyperlink>
        </w:p>
        <w:p>
          <w:pPr>
            <w:pStyle w:val="Contents4"/>
            <w:tabs>
              <w:tab w:val="clear" w:pos="8176"/>
              <w:tab w:val="right" w:pos="9026" w:leader="dot"/>
            </w:tabs>
            <w:rPr/>
          </w:pPr>
          <w:hyperlink w:anchor="__RefHeading___Toc7349766_3224264995">
            <w:r>
              <w:rPr>
                <w:webHidden/>
                <w:rStyle w:val="IndexLink"/>
              </w:rPr>
              <w:t>1897</w:t>
            </w:r>
            <w:r>
              <w:rPr>
                <w:rStyle w:val="IndexLink"/>
                <w:rtl w:val="true"/>
              </w:rPr>
              <w:t xml:space="preserve"> - </w:t>
            </w:r>
            <w:r>
              <w:rPr>
                <w:rStyle w:val="IndexLink"/>
                <w:rtl w:val="true"/>
              </w:rPr>
              <w:t>جَزاءُ مَن سَنَّ سُنّةً عَلی نَفسِهِ</w:t>
            </w:r>
            <w:r>
              <w:rPr>
                <w:rStyle w:val="IndexLink"/>
                <w:rtl w:val="true"/>
              </w:rPr>
              <w:tab/>
            </w:r>
            <w:r>
              <w:rPr>
                <w:rStyle w:val="IndexLink"/>
              </w:rPr>
              <w:t>272</w:t>
            </w:r>
          </w:hyperlink>
        </w:p>
        <w:p>
          <w:pPr>
            <w:pStyle w:val="Contents4"/>
            <w:tabs>
              <w:tab w:val="clear" w:pos="8176"/>
              <w:tab w:val="right" w:pos="9026" w:leader="dot"/>
            </w:tabs>
            <w:rPr/>
          </w:pPr>
          <w:hyperlink w:anchor="__RefHeading___Toc7349768_3224264995">
            <w:r>
              <w:rPr>
                <w:webHidden/>
                <w:rStyle w:val="IndexLink"/>
              </w:rPr>
              <w:t>1898</w:t>
            </w:r>
            <w:r>
              <w:rPr>
                <w:rStyle w:val="IndexLink"/>
                <w:rtl w:val="true"/>
              </w:rPr>
              <w:t xml:space="preserve"> - </w:t>
            </w:r>
            <w:r>
              <w:rPr>
                <w:rStyle w:val="IndexLink"/>
                <w:rtl w:val="true"/>
              </w:rPr>
              <w:t>النَّهیُ عَن نَقضِ السُّنَّةِ الصّالِحَةِ</w:t>
            </w:r>
            <w:r>
              <w:rPr>
                <w:rStyle w:val="IndexLink"/>
                <w:rtl w:val="true"/>
              </w:rPr>
              <w:tab/>
            </w:r>
            <w:r>
              <w:rPr>
                <w:rStyle w:val="IndexLink"/>
              </w:rPr>
              <w:t>272</w:t>
            </w:r>
          </w:hyperlink>
        </w:p>
        <w:p>
          <w:pPr>
            <w:pStyle w:val="Contents4"/>
            <w:tabs>
              <w:tab w:val="clear" w:pos="8176"/>
              <w:tab w:val="right" w:pos="9026" w:leader="dot"/>
            </w:tabs>
            <w:rPr/>
          </w:pPr>
          <w:hyperlink w:anchor="__RefHeading___Toc7349770_3224264995">
            <w:r>
              <w:rPr>
                <w:webHidden/>
                <w:rStyle w:val="IndexLink"/>
              </w:rPr>
              <w:t>1899</w:t>
            </w:r>
            <w:r>
              <w:rPr>
                <w:rStyle w:val="IndexLink"/>
                <w:rtl w:val="true"/>
              </w:rPr>
              <w:t xml:space="preserve"> - </w:t>
            </w:r>
            <w:r>
              <w:rPr>
                <w:rStyle w:val="IndexLink"/>
                <w:rtl w:val="true"/>
              </w:rPr>
              <w:t>سُنَّةُ اللَّهِ</w:t>
            </w:r>
            <w:r>
              <w:rPr>
                <w:rStyle w:val="IndexLink"/>
                <w:rtl w:val="true"/>
              </w:rPr>
              <w:tab/>
            </w:r>
            <w:r>
              <w:rPr>
                <w:rStyle w:val="IndexLink"/>
              </w:rPr>
              <w:t>273</w:t>
            </w:r>
          </w:hyperlink>
        </w:p>
        <w:p>
          <w:pPr>
            <w:pStyle w:val="Contents4"/>
            <w:tabs>
              <w:tab w:val="clear" w:pos="8176"/>
              <w:tab w:val="right" w:pos="9026" w:leader="dot"/>
            </w:tabs>
            <w:rPr/>
          </w:pPr>
          <w:hyperlink w:anchor="__RefHeading___Toc7349772_3224264995">
            <w:r>
              <w:rPr>
                <w:webHidden/>
                <w:rStyle w:val="IndexLink"/>
              </w:rPr>
              <w:t>1900</w:t>
            </w:r>
            <w:r>
              <w:rPr>
                <w:rStyle w:val="IndexLink"/>
                <w:rtl w:val="true"/>
              </w:rPr>
              <w:t xml:space="preserve"> - </w:t>
            </w:r>
            <w:r>
              <w:rPr>
                <w:rStyle w:val="IndexLink"/>
                <w:rtl w:val="true"/>
              </w:rPr>
              <w:t>سُنَّةُ النَّبِیِّ صلی اللَّه علیه وآله</w:t>
            </w:r>
            <w:r>
              <w:rPr>
                <w:rStyle w:val="IndexLink"/>
                <w:rtl w:val="true"/>
              </w:rPr>
              <w:tab/>
            </w:r>
            <w:r>
              <w:rPr>
                <w:rStyle w:val="IndexLink"/>
              </w:rPr>
              <w:t>273</w:t>
            </w:r>
          </w:hyperlink>
        </w:p>
        <w:p>
          <w:pPr>
            <w:pStyle w:val="Contents4"/>
            <w:tabs>
              <w:tab w:val="clear" w:pos="8176"/>
              <w:tab w:val="right" w:pos="9026" w:leader="dot"/>
            </w:tabs>
            <w:rPr/>
          </w:pPr>
          <w:hyperlink w:anchor="__RefHeading___Toc7349774_3224264995">
            <w:r>
              <w:rPr>
                <w:webHidden/>
                <w:rStyle w:val="IndexLink"/>
              </w:rPr>
              <w:t>1901</w:t>
            </w:r>
            <w:r>
              <w:rPr>
                <w:rStyle w:val="IndexLink"/>
                <w:rtl w:val="true"/>
              </w:rPr>
              <w:t xml:space="preserve"> - </w:t>
            </w:r>
            <w:r>
              <w:rPr>
                <w:rStyle w:val="IndexLink"/>
                <w:rtl w:val="true"/>
              </w:rPr>
              <w:t>سُنَّةُ الحَنِیفِیَّةِ</w:t>
            </w:r>
            <w:r>
              <w:rPr>
                <w:rStyle w:val="IndexLink"/>
                <w:rtl w:val="true"/>
              </w:rPr>
              <w:tab/>
            </w:r>
            <w:r>
              <w:rPr>
                <w:rStyle w:val="IndexLink"/>
              </w:rPr>
              <w:t>273</w:t>
            </w:r>
          </w:hyperlink>
        </w:p>
        <w:p>
          <w:pPr>
            <w:pStyle w:val="Contents4"/>
            <w:tabs>
              <w:tab w:val="clear" w:pos="8176"/>
              <w:tab w:val="right" w:pos="9026" w:leader="dot"/>
            </w:tabs>
            <w:rPr/>
          </w:pPr>
          <w:hyperlink w:anchor="__RefHeading___Toc7349776_3224264995">
            <w:r>
              <w:rPr>
                <w:webHidden/>
                <w:rStyle w:val="IndexLink"/>
              </w:rPr>
              <w:t>1902</w:t>
            </w:r>
            <w:r>
              <w:rPr>
                <w:rStyle w:val="IndexLink"/>
                <w:rtl w:val="true"/>
              </w:rPr>
              <w:t xml:space="preserve"> - </w:t>
            </w:r>
            <w:r>
              <w:rPr>
                <w:rStyle w:val="IndexLink"/>
                <w:rtl w:val="true"/>
              </w:rPr>
              <w:t>سُنَّةُ الأوَّلینَ</w:t>
            </w:r>
            <w:r>
              <w:rPr>
                <w:rStyle w:val="IndexLink"/>
                <w:rtl w:val="true"/>
              </w:rPr>
              <w:tab/>
            </w:r>
            <w:r>
              <w:rPr>
                <w:rStyle w:val="IndexLink"/>
              </w:rPr>
              <w:t>274</w:t>
            </w:r>
          </w:hyperlink>
        </w:p>
        <w:p>
          <w:pPr>
            <w:pStyle w:val="Contents3"/>
            <w:tabs>
              <w:tab w:val="clear" w:pos="8459"/>
              <w:tab w:val="right" w:pos="9026" w:leader="dot"/>
            </w:tabs>
            <w:rPr/>
          </w:pPr>
          <w:hyperlink w:anchor="__RefHeading___Toc7349778_3224264995">
            <w:r>
              <w:rPr>
                <w:webHidden/>
                <w:rStyle w:val="IndexLink"/>
              </w:rPr>
              <w:t>250</w:t>
            </w:r>
            <w:r>
              <w:rPr>
                <w:rStyle w:val="IndexLink"/>
                <w:rtl w:val="true"/>
              </w:rPr>
              <w:t xml:space="preserve"> - </w:t>
            </w:r>
            <w:r>
              <w:rPr>
                <w:rStyle w:val="IndexLink"/>
                <w:rtl w:val="true"/>
              </w:rPr>
              <w:t>السَّهَر</w:t>
            </w:r>
            <w:r>
              <w:rPr>
                <w:rStyle w:val="IndexLink"/>
                <w:rtl w:val="true"/>
              </w:rPr>
              <w:tab/>
            </w:r>
            <w:r>
              <w:rPr>
                <w:rStyle w:val="IndexLink"/>
              </w:rPr>
              <w:t>275</w:t>
            </w:r>
          </w:hyperlink>
        </w:p>
        <w:p>
          <w:pPr>
            <w:pStyle w:val="Contents4"/>
            <w:tabs>
              <w:tab w:val="clear" w:pos="8176"/>
              <w:tab w:val="right" w:pos="9026" w:leader="dot"/>
            </w:tabs>
            <w:rPr/>
          </w:pPr>
          <w:hyperlink w:anchor="__RefHeading___Toc7349780_3224264995">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7349782_3224264995">
            <w:r>
              <w:rPr>
                <w:webHidden/>
                <w:rStyle w:val="IndexLink"/>
              </w:rPr>
              <w:t>1903</w:t>
            </w:r>
            <w:r>
              <w:rPr>
                <w:rStyle w:val="IndexLink"/>
                <w:rtl w:val="true"/>
              </w:rPr>
              <w:t xml:space="preserve"> - </w:t>
            </w:r>
            <w:r>
              <w:rPr>
                <w:rStyle w:val="IndexLink"/>
                <w:rtl w:val="true"/>
              </w:rPr>
              <w:t>السَّهَرُ</w:t>
            </w:r>
            <w:r>
              <w:rPr>
                <w:rStyle w:val="IndexLink"/>
                <w:rtl w:val="true"/>
              </w:rPr>
              <w:tab/>
            </w:r>
            <w:r>
              <w:rPr>
                <w:rStyle w:val="IndexLink"/>
              </w:rPr>
              <w:t>276</w:t>
            </w:r>
          </w:hyperlink>
        </w:p>
        <w:p>
          <w:pPr>
            <w:pStyle w:val="Contents4"/>
            <w:tabs>
              <w:tab w:val="clear" w:pos="8176"/>
              <w:tab w:val="right" w:pos="9026" w:leader="dot"/>
            </w:tabs>
            <w:rPr/>
          </w:pPr>
          <w:hyperlink w:anchor="__RefHeading___Toc7349784_3224264995">
            <w:r>
              <w:rPr>
                <w:webHidden/>
                <w:rStyle w:val="IndexLink"/>
              </w:rPr>
              <w:t>1904</w:t>
            </w:r>
            <w:r>
              <w:rPr>
                <w:rStyle w:val="IndexLink"/>
                <w:rtl w:val="true"/>
              </w:rPr>
              <w:t xml:space="preserve"> - </w:t>
            </w:r>
            <w:r>
              <w:rPr>
                <w:rStyle w:val="IndexLink"/>
                <w:rtl w:val="true"/>
              </w:rPr>
              <w:t xml:space="preserve">السَّهَرُ غَیرُ المُجدی </w:t>
            </w:r>
            <w:r>
              <w:rPr>
                <w:rStyle w:val="IndexLink"/>
                <w:rtl w:val="true"/>
              </w:rPr>
              <w:t>!</w:t>
              <w:tab/>
            </w:r>
            <w:r>
              <w:rPr>
                <w:rStyle w:val="IndexLink"/>
              </w:rPr>
              <w:t>277</w:t>
            </w:r>
          </w:hyperlink>
        </w:p>
        <w:p>
          <w:pPr>
            <w:pStyle w:val="Contents4"/>
            <w:tabs>
              <w:tab w:val="clear" w:pos="8176"/>
              <w:tab w:val="right" w:pos="9026" w:leader="dot"/>
            </w:tabs>
            <w:rPr/>
          </w:pPr>
          <w:hyperlink w:anchor="__RefHeading___Toc7349786_3224264995">
            <w:r>
              <w:rPr>
                <w:webHidden/>
                <w:rStyle w:val="IndexLink"/>
              </w:rPr>
              <w:t>1905</w:t>
            </w:r>
            <w:r>
              <w:rPr>
                <w:rStyle w:val="IndexLink"/>
                <w:rtl w:val="true"/>
              </w:rPr>
              <w:t xml:space="preserve"> - </w:t>
            </w:r>
            <w:r>
              <w:rPr>
                <w:rStyle w:val="IndexLink"/>
                <w:rtl w:val="true"/>
              </w:rPr>
              <w:t>ما یَنبَغِی السَّهَرُ فیهِ</w:t>
            </w:r>
            <w:r>
              <w:rPr>
                <w:rStyle w:val="IndexLink"/>
                <w:rtl w:val="true"/>
              </w:rPr>
              <w:tab/>
            </w:r>
            <w:r>
              <w:rPr>
                <w:rStyle w:val="IndexLink"/>
              </w:rPr>
              <w:t>278</w:t>
            </w:r>
          </w:hyperlink>
        </w:p>
        <w:p>
          <w:pPr>
            <w:pStyle w:val="Contents4"/>
            <w:tabs>
              <w:tab w:val="clear" w:pos="8176"/>
              <w:tab w:val="right" w:pos="9026" w:leader="dot"/>
            </w:tabs>
            <w:rPr/>
          </w:pPr>
          <w:hyperlink w:anchor="__RefHeading___Toc7349788_3224264995">
            <w:r>
              <w:rPr>
                <w:webHidden/>
                <w:rStyle w:val="IndexLink"/>
              </w:rPr>
              <w:t>1906</w:t>
            </w:r>
            <w:r>
              <w:rPr>
                <w:rStyle w:val="IndexLink"/>
                <w:rtl w:val="true"/>
              </w:rPr>
              <w:t xml:space="preserve"> - </w:t>
            </w:r>
            <w:r>
              <w:rPr>
                <w:rStyle w:val="IndexLink"/>
                <w:rtl w:val="true"/>
              </w:rPr>
              <w:t>الحَثُّ عَلی إحیاءِ هذِهِ اللَّیالی</w:t>
            </w:r>
            <w:r>
              <w:rPr>
                <w:rStyle w:val="IndexLink"/>
                <w:rtl w:val="true"/>
              </w:rPr>
              <w:tab/>
            </w:r>
            <w:r>
              <w:rPr>
                <w:rStyle w:val="IndexLink"/>
              </w:rPr>
              <w:t>278</w:t>
            </w:r>
          </w:hyperlink>
        </w:p>
        <w:p>
          <w:pPr>
            <w:pStyle w:val="Contents3"/>
            <w:tabs>
              <w:tab w:val="clear" w:pos="8459"/>
              <w:tab w:val="right" w:pos="9026" w:leader="dot"/>
            </w:tabs>
            <w:rPr/>
          </w:pPr>
          <w:hyperlink w:anchor="__RefHeading___Toc7349790_3224264995">
            <w:r>
              <w:rPr>
                <w:webHidden/>
                <w:rStyle w:val="IndexLink"/>
              </w:rPr>
              <w:t>251</w:t>
            </w:r>
            <w:r>
              <w:rPr>
                <w:rStyle w:val="IndexLink"/>
                <w:rtl w:val="true"/>
              </w:rPr>
              <w:t xml:space="preserve"> - </w:t>
            </w:r>
            <w:r>
              <w:rPr>
                <w:rStyle w:val="IndexLink"/>
                <w:rtl w:val="true"/>
              </w:rPr>
              <w:t>السَّیِّد</w:t>
            </w:r>
            <w:r>
              <w:rPr>
                <w:rStyle w:val="IndexLink"/>
                <w:rtl w:val="true"/>
              </w:rPr>
              <w:tab/>
            </w:r>
            <w:r>
              <w:rPr>
                <w:rStyle w:val="IndexLink"/>
              </w:rPr>
              <w:t>279</w:t>
            </w:r>
          </w:hyperlink>
        </w:p>
        <w:p>
          <w:pPr>
            <w:pStyle w:val="Contents4"/>
            <w:tabs>
              <w:tab w:val="clear" w:pos="8176"/>
              <w:tab w:val="right" w:pos="9026" w:leader="dot"/>
            </w:tabs>
            <w:rPr/>
          </w:pPr>
          <w:hyperlink w:anchor="__RefHeading___Toc7349792_3224264995">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7349794_3224264995">
            <w:r>
              <w:rPr>
                <w:webHidden/>
                <w:rStyle w:val="IndexLink"/>
              </w:rPr>
              <w:t>1907</w:t>
            </w:r>
            <w:r>
              <w:rPr>
                <w:rStyle w:val="IndexLink"/>
                <w:rtl w:val="true"/>
              </w:rPr>
              <w:t xml:space="preserve"> - </w:t>
            </w:r>
            <w:r>
              <w:rPr>
                <w:rStyle w:val="IndexLink"/>
                <w:rtl w:val="true"/>
              </w:rPr>
              <w:t>السَّیِّدُ</w:t>
            </w:r>
            <w:r>
              <w:rPr>
                <w:rStyle w:val="IndexLink"/>
                <w:rtl w:val="true"/>
              </w:rPr>
              <w:tab/>
            </w:r>
            <w:r>
              <w:rPr>
                <w:rStyle w:val="IndexLink"/>
              </w:rPr>
              <w:t>280</w:t>
            </w:r>
          </w:hyperlink>
        </w:p>
        <w:p>
          <w:pPr>
            <w:pStyle w:val="Contents4"/>
            <w:tabs>
              <w:tab w:val="clear" w:pos="8176"/>
              <w:tab w:val="right" w:pos="9026" w:leader="dot"/>
            </w:tabs>
            <w:rPr/>
          </w:pPr>
          <w:hyperlink w:anchor="__RefHeading___Toc7349796_3224264995">
            <w:r>
              <w:rPr>
                <w:webHidden/>
                <w:rStyle w:val="IndexLink"/>
              </w:rPr>
              <w:t>1908</w:t>
            </w:r>
            <w:r>
              <w:rPr>
                <w:rStyle w:val="IndexLink"/>
                <w:rtl w:val="true"/>
              </w:rPr>
              <w:t xml:space="preserve"> - </w:t>
            </w:r>
            <w:r>
              <w:rPr>
                <w:rStyle w:val="IndexLink"/>
                <w:rtl w:val="true"/>
              </w:rPr>
              <w:t>تَفسیرُ السُّؤدَدِ</w:t>
            </w:r>
            <w:r>
              <w:rPr>
                <w:rStyle w:val="IndexLink"/>
                <w:rtl w:val="true"/>
              </w:rPr>
              <w:tab/>
            </w:r>
            <w:r>
              <w:rPr>
                <w:rStyle w:val="IndexLink"/>
              </w:rPr>
              <w:t>280</w:t>
            </w:r>
          </w:hyperlink>
        </w:p>
        <w:p>
          <w:pPr>
            <w:pStyle w:val="Contents4"/>
            <w:tabs>
              <w:tab w:val="clear" w:pos="8176"/>
              <w:tab w:val="right" w:pos="9026" w:leader="dot"/>
            </w:tabs>
            <w:rPr/>
          </w:pPr>
          <w:hyperlink w:anchor="__RefHeading___Toc7349798_3224264995">
            <w:r>
              <w:rPr>
                <w:webHidden/>
                <w:rStyle w:val="IndexLink"/>
              </w:rPr>
              <w:t>1909</w:t>
            </w:r>
            <w:r>
              <w:rPr>
                <w:rStyle w:val="IndexLink"/>
                <w:rtl w:val="true"/>
              </w:rPr>
              <w:t xml:space="preserve"> - </w:t>
            </w:r>
            <w:r>
              <w:rPr>
                <w:rStyle w:val="IndexLink"/>
                <w:rtl w:val="true"/>
              </w:rPr>
              <w:t>ما یوجِبُ السُّؤدَدَ</w:t>
            </w:r>
            <w:r>
              <w:rPr>
                <w:rStyle w:val="IndexLink"/>
                <w:rtl w:val="true"/>
              </w:rPr>
              <w:tab/>
            </w:r>
            <w:r>
              <w:rPr>
                <w:rStyle w:val="IndexLink"/>
              </w:rPr>
              <w:t>280</w:t>
            </w:r>
          </w:hyperlink>
        </w:p>
        <w:p>
          <w:pPr>
            <w:pStyle w:val="Contents4"/>
            <w:tabs>
              <w:tab w:val="clear" w:pos="8176"/>
              <w:tab w:val="right" w:pos="9026" w:leader="dot"/>
            </w:tabs>
            <w:rPr/>
          </w:pPr>
          <w:hyperlink w:anchor="__RefHeading___Toc7349800_3224264995">
            <w:r>
              <w:rPr>
                <w:webHidden/>
                <w:rStyle w:val="IndexLink"/>
              </w:rPr>
              <w:t>1910</w:t>
            </w:r>
            <w:r>
              <w:rPr>
                <w:rStyle w:val="IndexLink"/>
                <w:rtl w:val="true"/>
              </w:rPr>
              <w:t xml:space="preserve"> - </w:t>
            </w:r>
            <w:r>
              <w:rPr>
                <w:rStyle w:val="IndexLink"/>
                <w:rtl w:val="true"/>
              </w:rPr>
              <w:t>ما یَمنَعُ السُّؤدَدَ</w:t>
            </w:r>
            <w:r>
              <w:rPr>
                <w:rStyle w:val="IndexLink"/>
                <w:rtl w:val="true"/>
              </w:rPr>
              <w:tab/>
            </w:r>
            <w:r>
              <w:rPr>
                <w:rStyle w:val="IndexLink"/>
              </w:rPr>
              <w:t>281</w:t>
            </w:r>
          </w:hyperlink>
        </w:p>
        <w:p>
          <w:pPr>
            <w:pStyle w:val="Contents3"/>
            <w:tabs>
              <w:tab w:val="clear" w:pos="8459"/>
              <w:tab w:val="right" w:pos="9026" w:leader="dot"/>
            </w:tabs>
            <w:rPr/>
          </w:pPr>
          <w:hyperlink w:anchor="__RefHeading___Toc7349802_3224264995">
            <w:r>
              <w:rPr>
                <w:webHidden/>
                <w:rStyle w:val="IndexLink"/>
              </w:rPr>
              <w:t>252</w:t>
            </w:r>
            <w:r>
              <w:rPr>
                <w:rStyle w:val="IndexLink"/>
                <w:rtl w:val="true"/>
              </w:rPr>
              <w:t xml:space="preserve"> - </w:t>
            </w:r>
            <w:r>
              <w:rPr>
                <w:rStyle w:val="IndexLink"/>
                <w:rtl w:val="true"/>
              </w:rPr>
              <w:t>السِّیاسة</w:t>
            </w:r>
            <w:r>
              <w:rPr>
                <w:rStyle w:val="IndexLink"/>
                <w:rtl w:val="true"/>
              </w:rPr>
              <w:tab/>
            </w:r>
            <w:r>
              <w:rPr>
                <w:rStyle w:val="IndexLink"/>
              </w:rPr>
              <w:t>282</w:t>
            </w:r>
          </w:hyperlink>
        </w:p>
        <w:p>
          <w:pPr>
            <w:pStyle w:val="Contents4"/>
            <w:tabs>
              <w:tab w:val="clear" w:pos="8176"/>
              <w:tab w:val="right" w:pos="9026" w:leader="dot"/>
            </w:tabs>
            <w:rPr/>
          </w:pPr>
          <w:hyperlink w:anchor="__RefHeading___Toc7349804_3224264995">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7349806_3224264995">
            <w:r>
              <w:rPr>
                <w:webHidden/>
                <w:rStyle w:val="IndexLink"/>
              </w:rPr>
              <w:t>1911</w:t>
            </w:r>
            <w:r>
              <w:rPr>
                <w:rStyle w:val="IndexLink"/>
                <w:rtl w:val="true"/>
              </w:rPr>
              <w:t xml:space="preserve"> - </w:t>
            </w:r>
            <w:r>
              <w:rPr>
                <w:rStyle w:val="IndexLink"/>
                <w:rtl w:val="true"/>
              </w:rPr>
              <w:t>السِّیاسَةُ</w:t>
            </w:r>
            <w:r>
              <w:rPr>
                <w:rStyle w:val="IndexLink"/>
                <w:rtl w:val="true"/>
              </w:rPr>
              <w:tab/>
            </w:r>
            <w:r>
              <w:rPr>
                <w:rStyle w:val="IndexLink"/>
              </w:rPr>
              <w:t>283</w:t>
            </w:r>
          </w:hyperlink>
        </w:p>
        <w:p>
          <w:pPr>
            <w:pStyle w:val="Contents4"/>
            <w:tabs>
              <w:tab w:val="clear" w:pos="8176"/>
              <w:tab w:val="right" w:pos="9026" w:leader="dot"/>
            </w:tabs>
            <w:rPr/>
          </w:pPr>
          <w:hyperlink w:anchor="__RefHeading___Toc7349808_3224264995">
            <w:r>
              <w:rPr>
                <w:webHidden/>
                <w:rStyle w:val="IndexLink"/>
              </w:rPr>
              <w:t>1912</w:t>
            </w:r>
            <w:r>
              <w:rPr>
                <w:rStyle w:val="IndexLink"/>
                <w:rtl w:val="true"/>
              </w:rPr>
              <w:t xml:space="preserve"> - </w:t>
            </w:r>
            <w:r>
              <w:rPr>
                <w:rStyle w:val="IndexLink"/>
                <w:rtl w:val="true"/>
              </w:rPr>
              <w:t>حُسنُ السِّیاسَةِ</w:t>
            </w:r>
            <w:r>
              <w:rPr>
                <w:rStyle w:val="IndexLink"/>
                <w:rtl w:val="true"/>
              </w:rPr>
              <w:tab/>
            </w:r>
            <w:r>
              <w:rPr>
                <w:rStyle w:val="IndexLink"/>
              </w:rPr>
              <w:t>283</w:t>
            </w:r>
          </w:hyperlink>
        </w:p>
        <w:p>
          <w:pPr>
            <w:pStyle w:val="Contents4"/>
            <w:tabs>
              <w:tab w:val="clear" w:pos="8176"/>
              <w:tab w:val="right" w:pos="9026" w:leader="dot"/>
            </w:tabs>
            <w:rPr/>
          </w:pPr>
          <w:hyperlink w:anchor="__RefHeading___Toc7349810_3224264995">
            <w:r>
              <w:rPr>
                <w:webHidden/>
                <w:rStyle w:val="IndexLink"/>
              </w:rPr>
              <w:t>1913</w:t>
            </w:r>
            <w:r>
              <w:rPr>
                <w:rStyle w:val="IndexLink"/>
                <w:rtl w:val="true"/>
              </w:rPr>
              <w:t xml:space="preserve"> - </w:t>
            </w:r>
            <w:r>
              <w:rPr>
                <w:rStyle w:val="IndexLink"/>
                <w:rtl w:val="true"/>
              </w:rPr>
              <w:t>سوءُ التَّدبیرِ</w:t>
            </w:r>
            <w:r>
              <w:rPr>
                <w:rStyle w:val="IndexLink"/>
                <w:rtl w:val="true"/>
              </w:rPr>
              <w:tab/>
            </w:r>
            <w:r>
              <w:rPr>
                <w:rStyle w:val="IndexLink"/>
              </w:rPr>
              <w:t>283</w:t>
            </w:r>
          </w:hyperlink>
        </w:p>
        <w:p>
          <w:pPr>
            <w:pStyle w:val="Contents4"/>
            <w:tabs>
              <w:tab w:val="clear" w:pos="8176"/>
              <w:tab w:val="right" w:pos="9026" w:leader="dot"/>
            </w:tabs>
            <w:rPr/>
          </w:pPr>
          <w:hyperlink w:anchor="__RefHeading___Toc7349812_3224264995">
            <w:r>
              <w:rPr>
                <w:webHidden/>
                <w:rStyle w:val="IndexLink"/>
              </w:rPr>
              <w:t>1914</w:t>
            </w:r>
            <w:r>
              <w:rPr>
                <w:rStyle w:val="IndexLink"/>
                <w:rtl w:val="true"/>
              </w:rPr>
              <w:t xml:space="preserve"> - </w:t>
            </w:r>
            <w:r>
              <w:rPr>
                <w:rStyle w:val="IndexLink"/>
                <w:rtl w:val="true"/>
              </w:rPr>
              <w:t>أفضَلُ السِّیاسَتَینِ</w:t>
            </w:r>
            <w:r>
              <w:rPr>
                <w:rStyle w:val="IndexLink"/>
                <w:rtl w:val="true"/>
              </w:rPr>
              <w:tab/>
            </w:r>
            <w:r>
              <w:rPr>
                <w:rStyle w:val="IndexLink"/>
              </w:rPr>
              <w:t>285</w:t>
            </w:r>
          </w:hyperlink>
        </w:p>
        <w:p>
          <w:pPr>
            <w:pStyle w:val="Contents4"/>
            <w:tabs>
              <w:tab w:val="clear" w:pos="8176"/>
              <w:tab w:val="right" w:pos="9026" w:leader="dot"/>
            </w:tabs>
            <w:rPr/>
          </w:pPr>
          <w:hyperlink w:anchor="__RefHeading___Toc7349814_3224264995">
            <w:r>
              <w:rPr>
                <w:webHidden/>
                <w:rStyle w:val="IndexLink"/>
              </w:rPr>
              <w:t>1915</w:t>
            </w:r>
            <w:r>
              <w:rPr>
                <w:rStyle w:val="IndexLink"/>
                <w:rtl w:val="true"/>
              </w:rPr>
              <w:t xml:space="preserve"> - </w:t>
            </w:r>
            <w:r>
              <w:rPr>
                <w:rStyle w:val="IndexLink"/>
                <w:rtl w:val="true"/>
              </w:rPr>
              <w:t>رَأسُ السِّیاسَةِ</w:t>
            </w:r>
            <w:r>
              <w:rPr>
                <w:rStyle w:val="IndexLink"/>
                <w:rtl w:val="true"/>
              </w:rPr>
              <w:tab/>
            </w:r>
            <w:r>
              <w:rPr>
                <w:rStyle w:val="IndexLink"/>
              </w:rPr>
              <w:t>285</w:t>
            </w:r>
          </w:hyperlink>
        </w:p>
        <w:p>
          <w:pPr>
            <w:pStyle w:val="Contents4"/>
            <w:tabs>
              <w:tab w:val="clear" w:pos="8176"/>
              <w:tab w:val="right" w:pos="9026" w:leader="dot"/>
            </w:tabs>
            <w:rPr/>
          </w:pPr>
          <w:hyperlink w:anchor="__RefHeading___Toc7349816_3224264995">
            <w:r>
              <w:rPr>
                <w:webHidden/>
                <w:rStyle w:val="IndexLink"/>
              </w:rPr>
              <w:t>1916</w:t>
            </w:r>
            <w:r>
              <w:rPr>
                <w:rStyle w:val="IndexLink"/>
                <w:rtl w:val="true"/>
              </w:rPr>
              <w:t xml:space="preserve"> - </w:t>
            </w:r>
            <w:r>
              <w:rPr>
                <w:rStyle w:val="IndexLink"/>
                <w:rtl w:val="true"/>
              </w:rPr>
              <w:t>زَینُ السِّیاسَةِ</w:t>
            </w:r>
            <w:r>
              <w:rPr>
                <w:rStyle w:val="IndexLink"/>
                <w:rtl w:val="true"/>
              </w:rPr>
              <w:tab/>
            </w:r>
            <w:r>
              <w:rPr>
                <w:rStyle w:val="IndexLink"/>
              </w:rPr>
              <w:t>285</w:t>
            </w:r>
          </w:hyperlink>
        </w:p>
        <w:p>
          <w:pPr>
            <w:pStyle w:val="Contents4"/>
            <w:tabs>
              <w:tab w:val="clear" w:pos="8176"/>
              <w:tab w:val="right" w:pos="9026" w:leader="dot"/>
            </w:tabs>
            <w:rPr/>
          </w:pPr>
          <w:hyperlink w:anchor="__RefHeading___Toc7349818_3224264995">
            <w:r>
              <w:rPr>
                <w:webHidden/>
                <w:rStyle w:val="IndexLink"/>
              </w:rPr>
              <w:t>1917</w:t>
            </w:r>
            <w:r>
              <w:rPr>
                <w:rStyle w:val="IndexLink"/>
                <w:rtl w:val="true"/>
              </w:rPr>
              <w:t xml:space="preserve"> - </w:t>
            </w:r>
            <w:r>
              <w:rPr>
                <w:rStyle w:val="IndexLink"/>
                <w:rtl w:val="true"/>
              </w:rPr>
              <w:t>سِیاسَةُ النَّفسِ</w:t>
            </w:r>
            <w:r>
              <w:rPr>
                <w:rStyle w:val="IndexLink"/>
                <w:rtl w:val="true"/>
              </w:rPr>
              <w:tab/>
            </w:r>
            <w:r>
              <w:rPr>
                <w:rStyle w:val="IndexLink"/>
              </w:rPr>
              <w:t>285</w:t>
            </w:r>
          </w:hyperlink>
        </w:p>
        <w:p>
          <w:pPr>
            <w:pStyle w:val="Contents3"/>
            <w:tabs>
              <w:tab w:val="clear" w:pos="8459"/>
              <w:tab w:val="right" w:pos="9026" w:leader="dot"/>
            </w:tabs>
            <w:rPr/>
          </w:pPr>
          <w:hyperlink w:anchor="__RefHeading___Toc7349820_3224264995">
            <w:r>
              <w:rPr>
                <w:webHidden/>
                <w:rStyle w:val="IndexLink"/>
              </w:rPr>
              <w:t>253</w:t>
            </w:r>
            <w:r>
              <w:rPr>
                <w:rStyle w:val="IndexLink"/>
                <w:rtl w:val="true"/>
              </w:rPr>
              <w:t xml:space="preserve"> - </w:t>
            </w:r>
            <w:r>
              <w:rPr>
                <w:rStyle w:val="IndexLink"/>
                <w:rtl w:val="true"/>
              </w:rPr>
              <w:t>التَّسویف</w:t>
            </w:r>
            <w:r>
              <w:rPr>
                <w:rStyle w:val="IndexLink"/>
                <w:rtl w:val="true"/>
              </w:rPr>
              <w:tab/>
            </w:r>
            <w:r>
              <w:rPr>
                <w:rStyle w:val="IndexLink"/>
              </w:rPr>
              <w:t>288</w:t>
            </w:r>
          </w:hyperlink>
        </w:p>
        <w:p>
          <w:pPr>
            <w:pStyle w:val="Contents4"/>
            <w:tabs>
              <w:tab w:val="clear" w:pos="8176"/>
              <w:tab w:val="right" w:pos="9026" w:leader="dot"/>
            </w:tabs>
            <w:rPr/>
          </w:pPr>
          <w:hyperlink w:anchor="__RefHeading___Toc7349822_3224264995">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7349824_3224264995">
            <w:r>
              <w:rPr>
                <w:webHidden/>
                <w:rStyle w:val="IndexLink"/>
              </w:rPr>
              <w:t>1918</w:t>
            </w:r>
            <w:r>
              <w:rPr>
                <w:rStyle w:val="IndexLink"/>
                <w:rtl w:val="true"/>
              </w:rPr>
              <w:t xml:space="preserve"> - </w:t>
            </w:r>
            <w:r>
              <w:rPr>
                <w:rStyle w:val="IndexLink"/>
                <w:rtl w:val="true"/>
              </w:rPr>
              <w:t>النَّهیُ عَنِ التَّسویفِ</w:t>
            </w:r>
            <w:r>
              <w:rPr>
                <w:rStyle w:val="IndexLink"/>
                <w:rtl w:val="true"/>
              </w:rPr>
              <w:tab/>
            </w:r>
            <w:r>
              <w:rPr>
                <w:rStyle w:val="IndexLink"/>
              </w:rPr>
              <w:t>289</w:t>
            </w:r>
          </w:hyperlink>
        </w:p>
        <w:p>
          <w:pPr>
            <w:pStyle w:val="Contents3"/>
            <w:tabs>
              <w:tab w:val="clear" w:pos="8459"/>
              <w:tab w:val="right" w:pos="9026" w:leader="dot"/>
            </w:tabs>
            <w:rPr/>
          </w:pPr>
          <w:hyperlink w:anchor="__RefHeading___Toc7349826_3224264995">
            <w:r>
              <w:rPr>
                <w:webHidden/>
                <w:rStyle w:val="IndexLink"/>
              </w:rPr>
              <w:t>254</w:t>
            </w:r>
            <w:r>
              <w:rPr>
                <w:rStyle w:val="IndexLink"/>
                <w:rtl w:val="true"/>
              </w:rPr>
              <w:t xml:space="preserve"> - </w:t>
            </w:r>
            <w:r>
              <w:rPr>
                <w:rStyle w:val="IndexLink"/>
                <w:rtl w:val="true"/>
              </w:rPr>
              <w:t>السُّوق</w:t>
            </w:r>
            <w:r>
              <w:rPr>
                <w:rStyle w:val="IndexLink"/>
                <w:rtl w:val="true"/>
              </w:rPr>
              <w:tab/>
            </w:r>
            <w:r>
              <w:rPr>
                <w:rStyle w:val="IndexLink"/>
              </w:rPr>
              <w:t>290</w:t>
            </w:r>
          </w:hyperlink>
        </w:p>
        <w:p>
          <w:pPr>
            <w:pStyle w:val="Contents4"/>
            <w:tabs>
              <w:tab w:val="clear" w:pos="8176"/>
              <w:tab w:val="right" w:pos="9026" w:leader="dot"/>
            </w:tabs>
            <w:rPr/>
          </w:pPr>
          <w:hyperlink w:anchor="__RefHeading___Toc7349828_3224264995">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7349830_3224264995">
            <w:r>
              <w:rPr>
                <w:webHidden/>
                <w:rStyle w:val="IndexLink"/>
              </w:rPr>
              <w:t>1919</w:t>
            </w:r>
            <w:r>
              <w:rPr>
                <w:rStyle w:val="IndexLink"/>
                <w:rtl w:val="true"/>
              </w:rPr>
              <w:t xml:space="preserve"> - </w:t>
            </w:r>
            <w:r>
              <w:rPr>
                <w:rStyle w:val="IndexLink"/>
                <w:rtl w:val="true"/>
              </w:rPr>
              <w:t>ذَمُّ السُّوقِ</w:t>
            </w:r>
            <w:r>
              <w:rPr>
                <w:rStyle w:val="IndexLink"/>
                <w:rtl w:val="true"/>
              </w:rPr>
              <w:tab/>
            </w:r>
            <w:r>
              <w:rPr>
                <w:rStyle w:val="IndexLink"/>
              </w:rPr>
              <w:t>291</w:t>
            </w:r>
          </w:hyperlink>
        </w:p>
        <w:p>
          <w:pPr>
            <w:pStyle w:val="Contents4"/>
            <w:tabs>
              <w:tab w:val="clear" w:pos="8176"/>
              <w:tab w:val="right" w:pos="9026" w:leader="dot"/>
            </w:tabs>
            <w:rPr/>
          </w:pPr>
          <w:hyperlink w:anchor="__RefHeading___Toc7349832_3224264995">
            <w:r>
              <w:rPr>
                <w:webHidden/>
                <w:rStyle w:val="IndexLink"/>
              </w:rPr>
              <w:t>1920</w:t>
            </w:r>
            <w:r>
              <w:rPr>
                <w:rStyle w:val="IndexLink"/>
                <w:rtl w:val="true"/>
              </w:rPr>
              <w:t xml:space="preserve"> - </w:t>
            </w:r>
            <w:r>
              <w:rPr>
                <w:rStyle w:val="IndexLink"/>
                <w:rtl w:val="true"/>
              </w:rPr>
              <w:t>مَوعِظَةُ الإمامِ عَلِیٍّ علیه السلام لِأهلِ السُّوقِ</w:t>
            </w:r>
            <w:r>
              <w:rPr>
                <w:rStyle w:val="IndexLink"/>
                <w:rtl w:val="true"/>
              </w:rPr>
              <w:tab/>
            </w:r>
            <w:r>
              <w:rPr>
                <w:rStyle w:val="IndexLink"/>
              </w:rPr>
              <w:t>291</w:t>
            </w:r>
          </w:hyperlink>
        </w:p>
        <w:p>
          <w:pPr>
            <w:pStyle w:val="Contents3"/>
            <w:tabs>
              <w:tab w:val="clear" w:pos="8459"/>
              <w:tab w:val="right" w:pos="9026" w:leader="dot"/>
            </w:tabs>
            <w:rPr/>
          </w:pPr>
          <w:hyperlink w:anchor="__RefHeading___Toc7349834_3224264995">
            <w:r>
              <w:rPr>
                <w:webHidden/>
                <w:rStyle w:val="IndexLink"/>
              </w:rPr>
              <w:t>255</w:t>
            </w:r>
            <w:r>
              <w:rPr>
                <w:rStyle w:val="IndexLink"/>
                <w:rtl w:val="true"/>
              </w:rPr>
              <w:t xml:space="preserve"> - </w:t>
            </w:r>
            <w:r>
              <w:rPr>
                <w:rStyle w:val="IndexLink"/>
                <w:rtl w:val="true"/>
              </w:rPr>
              <w:t>السِّواک</w:t>
            </w:r>
            <w:r>
              <w:rPr>
                <w:rStyle w:val="IndexLink"/>
                <w:rtl w:val="true"/>
              </w:rPr>
              <w:tab/>
            </w:r>
            <w:r>
              <w:rPr>
                <w:rStyle w:val="IndexLink"/>
              </w:rPr>
              <w:t>293</w:t>
            </w:r>
          </w:hyperlink>
        </w:p>
        <w:p>
          <w:pPr>
            <w:pStyle w:val="Contents4"/>
            <w:tabs>
              <w:tab w:val="clear" w:pos="8176"/>
              <w:tab w:val="right" w:pos="9026" w:leader="dot"/>
            </w:tabs>
            <w:rPr/>
          </w:pPr>
          <w:hyperlink w:anchor="__RefHeading___Toc7349836_3224264995">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7349838_3224264995">
            <w:r>
              <w:rPr>
                <w:webHidden/>
                <w:rStyle w:val="IndexLink"/>
              </w:rPr>
              <w:t>1921</w:t>
            </w:r>
            <w:r>
              <w:rPr>
                <w:rStyle w:val="IndexLink"/>
                <w:rtl w:val="true"/>
              </w:rPr>
              <w:t xml:space="preserve"> - </w:t>
            </w:r>
            <w:r>
              <w:rPr>
                <w:rStyle w:val="IndexLink"/>
                <w:rtl w:val="true"/>
              </w:rPr>
              <w:t>الحَثُّ عَلَی السِّواکِ</w:t>
            </w:r>
            <w:r>
              <w:rPr>
                <w:rStyle w:val="IndexLink"/>
                <w:rtl w:val="true"/>
              </w:rPr>
              <w:tab/>
            </w:r>
            <w:r>
              <w:rPr>
                <w:rStyle w:val="IndexLink"/>
              </w:rPr>
              <w:t>294</w:t>
            </w:r>
          </w:hyperlink>
        </w:p>
        <w:p>
          <w:pPr>
            <w:pStyle w:val="Contents4"/>
            <w:tabs>
              <w:tab w:val="clear" w:pos="8176"/>
              <w:tab w:val="right" w:pos="9026" w:leader="dot"/>
            </w:tabs>
            <w:rPr/>
          </w:pPr>
          <w:hyperlink w:anchor="__RefHeading___Toc7349840_3224264995">
            <w:r>
              <w:rPr>
                <w:webHidden/>
                <w:rStyle w:val="IndexLink"/>
              </w:rPr>
              <w:t>1922</w:t>
            </w:r>
            <w:r>
              <w:rPr>
                <w:rStyle w:val="IndexLink"/>
                <w:rtl w:val="true"/>
              </w:rPr>
              <w:t xml:space="preserve"> - </w:t>
            </w:r>
            <w:r>
              <w:rPr>
                <w:rStyle w:val="IndexLink"/>
                <w:rtl w:val="true"/>
              </w:rPr>
              <w:t>تَوصِیَةُ جَبرَئیلَ بِالسِّواکِ</w:t>
            </w:r>
            <w:r>
              <w:rPr>
                <w:rStyle w:val="IndexLink"/>
                <w:rtl w:val="true"/>
              </w:rPr>
              <w:tab/>
            </w:r>
            <w:r>
              <w:rPr>
                <w:rStyle w:val="IndexLink"/>
              </w:rPr>
              <w:t>294</w:t>
            </w:r>
          </w:hyperlink>
        </w:p>
        <w:p>
          <w:pPr>
            <w:pStyle w:val="Contents4"/>
            <w:tabs>
              <w:tab w:val="clear" w:pos="8176"/>
              <w:tab w:val="right" w:pos="9026" w:leader="dot"/>
            </w:tabs>
            <w:rPr/>
          </w:pPr>
          <w:hyperlink w:anchor="__RefHeading___Toc7349842_3224264995">
            <w:r>
              <w:rPr>
                <w:webHidden/>
                <w:rStyle w:val="IndexLink"/>
              </w:rPr>
              <w:t>1923</w:t>
            </w:r>
            <w:r>
              <w:rPr>
                <w:rStyle w:val="IndexLink"/>
                <w:rtl w:val="true"/>
              </w:rPr>
              <w:t xml:space="preserve"> - </w:t>
            </w:r>
            <w:r>
              <w:rPr>
                <w:rStyle w:val="IndexLink"/>
                <w:rtl w:val="true"/>
              </w:rPr>
              <w:t>مَنافِعُ السِّواکِ</w:t>
            </w:r>
            <w:r>
              <w:rPr>
                <w:rStyle w:val="IndexLink"/>
                <w:rtl w:val="true"/>
              </w:rPr>
              <w:tab/>
            </w:r>
            <w:r>
              <w:rPr>
                <w:rStyle w:val="IndexLink"/>
              </w:rPr>
              <w:t>295</w:t>
            </w:r>
          </w:hyperlink>
        </w:p>
        <w:p>
          <w:pPr>
            <w:pStyle w:val="Contents4"/>
            <w:tabs>
              <w:tab w:val="clear" w:pos="8176"/>
              <w:tab w:val="right" w:pos="9026" w:leader="dot"/>
            </w:tabs>
            <w:rPr/>
          </w:pPr>
          <w:hyperlink w:anchor="__RefHeading___Toc7349844_3224264995">
            <w:r>
              <w:rPr>
                <w:webHidden/>
                <w:rStyle w:val="IndexLink"/>
              </w:rPr>
              <w:t>1924</w:t>
            </w:r>
            <w:r>
              <w:rPr>
                <w:rStyle w:val="IndexLink"/>
                <w:rtl w:val="true"/>
              </w:rPr>
              <w:t xml:space="preserve"> - </w:t>
            </w:r>
            <w:r>
              <w:rPr>
                <w:rStyle w:val="IndexLink"/>
                <w:rtl w:val="true"/>
              </w:rPr>
              <w:t>أدَبُ السِّواکِ</w:t>
            </w:r>
            <w:r>
              <w:rPr>
                <w:rStyle w:val="IndexLink"/>
                <w:rtl w:val="true"/>
              </w:rPr>
              <w:tab/>
            </w:r>
            <w:r>
              <w:rPr>
                <w:rStyle w:val="IndexLink"/>
              </w:rPr>
              <w:t>295</w:t>
            </w:r>
          </w:hyperlink>
        </w:p>
        <w:p>
          <w:pPr>
            <w:pStyle w:val="Contents4"/>
            <w:tabs>
              <w:tab w:val="clear" w:pos="8176"/>
              <w:tab w:val="right" w:pos="9026" w:leader="dot"/>
            </w:tabs>
            <w:rPr/>
          </w:pPr>
          <w:hyperlink w:anchor="__RefHeading___Toc7349846_3224264995">
            <w:r>
              <w:rPr>
                <w:webHidden/>
                <w:rStyle w:val="IndexLink"/>
              </w:rPr>
              <w:t>1925</w:t>
            </w:r>
            <w:r>
              <w:rPr>
                <w:rStyle w:val="IndexLink"/>
                <w:rtl w:val="true"/>
              </w:rPr>
              <w:t xml:space="preserve"> - </w:t>
            </w:r>
            <w:r>
              <w:rPr>
                <w:rStyle w:val="IndexLink"/>
                <w:rtl w:val="true"/>
              </w:rPr>
              <w:t>استِحبابُ السِّواکِ فِی السَّحَرِ</w:t>
            </w:r>
            <w:r>
              <w:rPr>
                <w:rStyle w:val="IndexLink"/>
                <w:rtl w:val="true"/>
              </w:rPr>
              <w:tab/>
            </w:r>
            <w:r>
              <w:rPr>
                <w:rStyle w:val="IndexLink"/>
              </w:rPr>
              <w:t>295</w:t>
            </w:r>
          </w:hyperlink>
        </w:p>
        <w:p>
          <w:pPr>
            <w:pStyle w:val="Contents2"/>
            <w:tabs>
              <w:tab w:val="clear" w:pos="8743"/>
              <w:tab w:val="right" w:pos="9026" w:leader="dot"/>
            </w:tabs>
            <w:rPr/>
          </w:pPr>
          <w:hyperlink w:anchor="__RefHeading___Toc7349848_3224264995">
            <w:r>
              <w:rPr>
                <w:webHidden/>
                <w:rStyle w:val="IndexLink"/>
                <w:rtl w:val="true"/>
              </w:rPr>
              <w:t>حرف الشین</w:t>
            </w:r>
            <w:r>
              <w:rPr>
                <w:rStyle w:val="IndexLink"/>
                <w:rtl w:val="true"/>
              </w:rPr>
              <w:tab/>
            </w:r>
            <w:r>
              <w:rPr>
                <w:rStyle w:val="IndexLink"/>
              </w:rPr>
              <w:t>297</w:t>
            </w:r>
          </w:hyperlink>
        </w:p>
        <w:p>
          <w:pPr>
            <w:pStyle w:val="Contents3"/>
            <w:tabs>
              <w:tab w:val="clear" w:pos="8459"/>
              <w:tab w:val="right" w:pos="9026" w:leader="dot"/>
            </w:tabs>
            <w:rPr/>
          </w:pPr>
          <w:hyperlink w:anchor="__RefHeading___Toc7349850_3224264995">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7349852_3224264995">
            <w:r>
              <w:rPr>
                <w:webHidden/>
                <w:rStyle w:val="IndexLink"/>
              </w:rPr>
              <w:t>256</w:t>
            </w:r>
            <w:r>
              <w:rPr>
                <w:rStyle w:val="IndexLink"/>
                <w:rtl w:val="true"/>
              </w:rPr>
              <w:t xml:space="preserve"> - </w:t>
            </w:r>
            <w:r>
              <w:rPr>
                <w:rStyle w:val="IndexLink"/>
                <w:rtl w:val="true"/>
              </w:rPr>
              <w:t>الشَّباب</w:t>
            </w:r>
            <w:r>
              <w:rPr>
                <w:rStyle w:val="IndexLink"/>
                <w:rtl w:val="true"/>
              </w:rPr>
              <w:tab/>
            </w:r>
            <w:r>
              <w:rPr>
                <w:rStyle w:val="IndexLink"/>
              </w:rPr>
              <w:t>299</w:t>
            </w:r>
          </w:hyperlink>
        </w:p>
        <w:p>
          <w:pPr>
            <w:pStyle w:val="Contents4"/>
            <w:tabs>
              <w:tab w:val="clear" w:pos="8176"/>
              <w:tab w:val="right" w:pos="9026" w:leader="dot"/>
            </w:tabs>
            <w:rPr/>
          </w:pPr>
          <w:hyperlink w:anchor="__RefHeading___Toc7349854_3224264995">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7349856_3224264995">
            <w:r>
              <w:rPr>
                <w:webHidden/>
                <w:rStyle w:val="IndexLink"/>
              </w:rPr>
              <w:t>1926</w:t>
            </w:r>
            <w:r>
              <w:rPr>
                <w:rStyle w:val="IndexLink"/>
                <w:rtl w:val="true"/>
              </w:rPr>
              <w:t xml:space="preserve"> - </w:t>
            </w:r>
            <w:r>
              <w:rPr>
                <w:rStyle w:val="IndexLink"/>
                <w:rtl w:val="true"/>
              </w:rPr>
              <w:t>رَبیعُ الحَیاةِ</w:t>
            </w:r>
            <w:r>
              <w:rPr>
                <w:rStyle w:val="IndexLink"/>
                <w:rtl w:val="true"/>
              </w:rPr>
              <w:tab/>
            </w:r>
            <w:r>
              <w:rPr>
                <w:rStyle w:val="IndexLink"/>
              </w:rPr>
              <w:t>300</w:t>
            </w:r>
          </w:hyperlink>
        </w:p>
        <w:p>
          <w:pPr>
            <w:pStyle w:val="Contents4"/>
            <w:tabs>
              <w:tab w:val="clear" w:pos="8176"/>
              <w:tab w:val="right" w:pos="9026" w:leader="dot"/>
            </w:tabs>
            <w:rPr/>
          </w:pPr>
          <w:hyperlink w:anchor="__RefHeading___Toc7349858_3224264995">
            <w:r>
              <w:rPr>
                <w:webHidden/>
                <w:rStyle w:val="IndexLink"/>
              </w:rPr>
              <w:t>1927</w:t>
            </w:r>
            <w:r>
              <w:rPr>
                <w:rStyle w:val="IndexLink"/>
                <w:rtl w:val="true"/>
              </w:rPr>
              <w:t xml:space="preserve"> - </w:t>
            </w:r>
            <w:r>
              <w:rPr>
                <w:rStyle w:val="IndexLink"/>
                <w:rtl w:val="true"/>
              </w:rPr>
              <w:t>رَبیعُ البِناءِ</w:t>
            </w:r>
            <w:r>
              <w:rPr>
                <w:rStyle w:val="IndexLink"/>
                <w:rtl w:val="true"/>
              </w:rPr>
              <w:tab/>
            </w:r>
            <w:r>
              <w:rPr>
                <w:rStyle w:val="IndexLink"/>
              </w:rPr>
              <w:t>300</w:t>
            </w:r>
          </w:hyperlink>
        </w:p>
        <w:p>
          <w:pPr>
            <w:pStyle w:val="Contents4"/>
            <w:tabs>
              <w:tab w:val="clear" w:pos="8176"/>
              <w:tab w:val="right" w:pos="9026" w:leader="dot"/>
            </w:tabs>
            <w:rPr/>
          </w:pPr>
          <w:hyperlink w:anchor="__RefHeading___Toc7349860_3224264995">
            <w:r>
              <w:rPr>
                <w:webHidden/>
                <w:rStyle w:val="IndexLink"/>
              </w:rPr>
              <w:t>1928</w:t>
            </w:r>
            <w:r>
              <w:rPr>
                <w:rStyle w:val="IndexLink"/>
                <w:rtl w:val="true"/>
              </w:rPr>
              <w:t xml:space="preserve"> - </w:t>
            </w:r>
            <w:r>
              <w:rPr>
                <w:rStyle w:val="IndexLink"/>
                <w:rtl w:val="true"/>
              </w:rPr>
              <w:t>تَربِیَةُ الأحداثِ</w:t>
            </w:r>
            <w:r>
              <w:rPr>
                <w:rStyle w:val="IndexLink"/>
                <w:rtl w:val="true"/>
              </w:rPr>
              <w:tab/>
            </w:r>
            <w:r>
              <w:rPr>
                <w:rStyle w:val="IndexLink"/>
              </w:rPr>
              <w:t>301</w:t>
            </w:r>
          </w:hyperlink>
        </w:p>
        <w:p>
          <w:pPr>
            <w:pStyle w:val="Contents4"/>
            <w:tabs>
              <w:tab w:val="clear" w:pos="8176"/>
              <w:tab w:val="right" w:pos="9026" w:leader="dot"/>
            </w:tabs>
            <w:rPr/>
          </w:pPr>
          <w:hyperlink w:anchor="__RefHeading___Toc7349862_3224264995">
            <w:r>
              <w:rPr>
                <w:webHidden/>
                <w:rStyle w:val="IndexLink"/>
              </w:rPr>
              <w:t>1929</w:t>
            </w:r>
            <w:r>
              <w:rPr>
                <w:rStyle w:val="IndexLink"/>
                <w:rtl w:val="true"/>
              </w:rPr>
              <w:t xml:space="preserve"> - </w:t>
            </w:r>
            <w:r>
              <w:rPr>
                <w:rStyle w:val="IndexLink"/>
                <w:rtl w:val="true"/>
              </w:rPr>
              <w:t>التَّعَلُّمُ فِی الشَّبابِ</w:t>
            </w:r>
            <w:r>
              <w:rPr>
                <w:rStyle w:val="IndexLink"/>
                <w:rtl w:val="true"/>
              </w:rPr>
              <w:tab/>
            </w:r>
            <w:r>
              <w:rPr>
                <w:rStyle w:val="IndexLink"/>
              </w:rPr>
              <w:t>301</w:t>
            </w:r>
          </w:hyperlink>
        </w:p>
        <w:p>
          <w:pPr>
            <w:pStyle w:val="Contents4"/>
            <w:tabs>
              <w:tab w:val="clear" w:pos="8176"/>
              <w:tab w:val="right" w:pos="9026" w:leader="dot"/>
            </w:tabs>
            <w:rPr/>
          </w:pPr>
          <w:hyperlink w:anchor="__RefHeading___Toc7349864_3224264995">
            <w:r>
              <w:rPr>
                <w:webHidden/>
                <w:rStyle w:val="IndexLink"/>
              </w:rPr>
              <w:t>1930</w:t>
            </w:r>
            <w:r>
              <w:rPr>
                <w:rStyle w:val="IndexLink"/>
                <w:rtl w:val="true"/>
              </w:rPr>
              <w:t xml:space="preserve"> - </w:t>
            </w:r>
            <w:r>
              <w:rPr>
                <w:rStyle w:val="IndexLink"/>
                <w:rtl w:val="true"/>
              </w:rPr>
              <w:t>الشّابُّ وتَرکُ التَّعَلُّمِ</w:t>
            </w:r>
            <w:r>
              <w:rPr>
                <w:rStyle w:val="IndexLink"/>
                <w:rtl w:val="true"/>
              </w:rPr>
              <w:tab/>
            </w:r>
            <w:r>
              <w:rPr>
                <w:rStyle w:val="IndexLink"/>
              </w:rPr>
              <w:t>301</w:t>
            </w:r>
          </w:hyperlink>
        </w:p>
        <w:p>
          <w:pPr>
            <w:pStyle w:val="Contents4"/>
            <w:tabs>
              <w:tab w:val="clear" w:pos="8176"/>
              <w:tab w:val="right" w:pos="9026" w:leader="dot"/>
            </w:tabs>
            <w:rPr/>
          </w:pPr>
          <w:hyperlink w:anchor="__RefHeading___Toc7349866_3224264995">
            <w:r>
              <w:rPr>
                <w:webHidden/>
                <w:rStyle w:val="IndexLink"/>
              </w:rPr>
              <w:t>1931</w:t>
            </w:r>
            <w:r>
              <w:rPr>
                <w:rStyle w:val="IndexLink"/>
                <w:rtl w:val="true"/>
              </w:rPr>
              <w:t xml:space="preserve"> - </w:t>
            </w:r>
            <w:r>
              <w:rPr>
                <w:rStyle w:val="IndexLink"/>
                <w:rtl w:val="true"/>
              </w:rPr>
              <w:t>فَضلُ الشّابِّ العابِدِ</w:t>
            </w:r>
            <w:r>
              <w:rPr>
                <w:rStyle w:val="IndexLink"/>
                <w:rtl w:val="true"/>
              </w:rPr>
              <w:tab/>
            </w:r>
            <w:r>
              <w:rPr>
                <w:rStyle w:val="IndexLink"/>
              </w:rPr>
              <w:t>302</w:t>
            </w:r>
          </w:hyperlink>
        </w:p>
        <w:p>
          <w:pPr>
            <w:pStyle w:val="Contents4"/>
            <w:tabs>
              <w:tab w:val="clear" w:pos="8176"/>
              <w:tab w:val="right" w:pos="9026" w:leader="dot"/>
            </w:tabs>
            <w:rPr/>
          </w:pPr>
          <w:hyperlink w:anchor="__RefHeading___Toc7349868_3224264995">
            <w:r>
              <w:rPr>
                <w:webHidden/>
                <w:rStyle w:val="IndexLink"/>
              </w:rPr>
              <w:t>1932</w:t>
            </w:r>
            <w:r>
              <w:rPr>
                <w:rStyle w:val="IndexLink"/>
                <w:rtl w:val="true"/>
              </w:rPr>
              <w:t xml:space="preserve"> - </w:t>
            </w:r>
            <w:r>
              <w:rPr>
                <w:rStyle w:val="IndexLink"/>
                <w:rtl w:val="true"/>
              </w:rPr>
              <w:t>فَضلُ مَن أفنی شَبابَهُ فی طاعَةِ اللَّهِ</w:t>
            </w:r>
            <w:r>
              <w:rPr>
                <w:rStyle w:val="IndexLink"/>
                <w:rtl w:val="true"/>
              </w:rPr>
              <w:tab/>
            </w:r>
            <w:r>
              <w:rPr>
                <w:rStyle w:val="IndexLink"/>
              </w:rPr>
              <w:t>302</w:t>
            </w:r>
          </w:hyperlink>
        </w:p>
        <w:p>
          <w:pPr>
            <w:pStyle w:val="Contents4"/>
            <w:tabs>
              <w:tab w:val="clear" w:pos="8176"/>
              <w:tab w:val="right" w:pos="9026" w:leader="dot"/>
            </w:tabs>
            <w:rPr/>
          </w:pPr>
          <w:hyperlink w:anchor="__RefHeading___Toc7349870_3224264995">
            <w:r>
              <w:rPr>
                <w:webHidden/>
                <w:rStyle w:val="IndexLink"/>
              </w:rPr>
              <w:t>1933</w:t>
            </w:r>
            <w:r>
              <w:rPr>
                <w:rStyle w:val="IndexLink"/>
                <w:rtl w:val="true"/>
              </w:rPr>
              <w:t xml:space="preserve"> - </w:t>
            </w:r>
            <w:r>
              <w:rPr>
                <w:rStyle w:val="IndexLink"/>
                <w:rtl w:val="true"/>
              </w:rPr>
              <w:t>تَفسیرُ الفَتی</w:t>
            </w:r>
            <w:r>
              <w:rPr>
                <w:rStyle w:val="IndexLink"/>
                <w:rtl w:val="true"/>
              </w:rPr>
              <w:tab/>
            </w:r>
            <w:r>
              <w:rPr>
                <w:rStyle w:val="IndexLink"/>
              </w:rPr>
              <w:t>302</w:t>
            </w:r>
          </w:hyperlink>
        </w:p>
        <w:p>
          <w:pPr>
            <w:pStyle w:val="Contents3"/>
            <w:tabs>
              <w:tab w:val="clear" w:pos="8459"/>
              <w:tab w:val="right" w:pos="9026" w:leader="dot"/>
            </w:tabs>
            <w:rPr/>
          </w:pPr>
          <w:hyperlink w:anchor="__RefHeading___Toc7349872_3224264995">
            <w:r>
              <w:rPr>
                <w:webHidden/>
                <w:rStyle w:val="IndexLink"/>
              </w:rPr>
              <w:t>257</w:t>
            </w:r>
            <w:r>
              <w:rPr>
                <w:rStyle w:val="IndexLink"/>
                <w:rtl w:val="true"/>
              </w:rPr>
              <w:t xml:space="preserve"> - </w:t>
            </w:r>
            <w:r>
              <w:rPr>
                <w:rStyle w:val="IndexLink"/>
                <w:rtl w:val="true"/>
              </w:rPr>
              <w:t>الشُّبهَة</w:t>
            </w:r>
            <w:r>
              <w:rPr>
                <w:rStyle w:val="IndexLink"/>
                <w:rtl w:val="true"/>
              </w:rPr>
              <w:tab/>
            </w:r>
            <w:r>
              <w:rPr>
                <w:rStyle w:val="IndexLink"/>
              </w:rPr>
              <w:t>304</w:t>
            </w:r>
          </w:hyperlink>
        </w:p>
        <w:p>
          <w:pPr>
            <w:pStyle w:val="Contents4"/>
            <w:tabs>
              <w:tab w:val="clear" w:pos="8176"/>
              <w:tab w:val="right" w:pos="9026" w:leader="dot"/>
            </w:tabs>
            <w:rPr/>
          </w:pPr>
          <w:hyperlink w:anchor="__RefHeading___Toc7349874_3224264995">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7349876_3224264995">
            <w:r>
              <w:rPr>
                <w:webHidden/>
                <w:rStyle w:val="IndexLink"/>
              </w:rPr>
              <w:t>1934</w:t>
            </w:r>
            <w:r>
              <w:rPr>
                <w:rStyle w:val="IndexLink"/>
                <w:rtl w:val="true"/>
              </w:rPr>
              <w:t xml:space="preserve"> - </w:t>
            </w:r>
            <w:r>
              <w:rPr>
                <w:rStyle w:val="IndexLink"/>
                <w:rtl w:val="true"/>
              </w:rPr>
              <w:t>الشُّبهَةُ</w:t>
            </w:r>
            <w:r>
              <w:rPr>
                <w:rStyle w:val="IndexLink"/>
                <w:rtl w:val="true"/>
              </w:rPr>
              <w:tab/>
            </w:r>
            <w:r>
              <w:rPr>
                <w:rStyle w:val="IndexLink"/>
              </w:rPr>
              <w:t>305</w:t>
            </w:r>
          </w:hyperlink>
        </w:p>
        <w:p>
          <w:pPr>
            <w:pStyle w:val="Contents4"/>
            <w:tabs>
              <w:tab w:val="clear" w:pos="8176"/>
              <w:tab w:val="right" w:pos="9026" w:leader="dot"/>
            </w:tabs>
            <w:rPr/>
          </w:pPr>
          <w:hyperlink w:anchor="__RefHeading___Toc7349878_3224264995">
            <w:r>
              <w:rPr>
                <w:webHidden/>
                <w:rStyle w:val="IndexLink"/>
              </w:rPr>
              <w:t>1935</w:t>
            </w:r>
            <w:r>
              <w:rPr>
                <w:rStyle w:val="IndexLink"/>
                <w:rtl w:val="true"/>
              </w:rPr>
              <w:t xml:space="preserve"> - </w:t>
            </w:r>
            <w:r>
              <w:rPr>
                <w:rStyle w:val="IndexLink"/>
                <w:rtl w:val="true"/>
              </w:rPr>
              <w:t>وُجوبُ الوُقوفِ عِندَ الشُّبهَةِ</w:t>
            </w:r>
            <w:r>
              <w:rPr>
                <w:rStyle w:val="IndexLink"/>
                <w:rtl w:val="true"/>
              </w:rPr>
              <w:tab/>
            </w:r>
            <w:r>
              <w:rPr>
                <w:rStyle w:val="IndexLink"/>
              </w:rPr>
              <w:t>306</w:t>
            </w:r>
          </w:hyperlink>
        </w:p>
        <w:p>
          <w:pPr>
            <w:pStyle w:val="Contents4"/>
            <w:tabs>
              <w:tab w:val="clear" w:pos="8176"/>
              <w:tab w:val="right" w:pos="9026" w:leader="dot"/>
            </w:tabs>
            <w:rPr/>
          </w:pPr>
          <w:hyperlink w:anchor="__RefHeading___Toc7349880_3224264995">
            <w:r>
              <w:rPr>
                <w:webHidden/>
                <w:rStyle w:val="IndexLink"/>
              </w:rPr>
              <w:t>1936</w:t>
            </w:r>
            <w:r>
              <w:rPr>
                <w:rStyle w:val="IndexLink"/>
                <w:rtl w:val="true"/>
              </w:rPr>
              <w:t xml:space="preserve"> - </w:t>
            </w:r>
            <w:r>
              <w:rPr>
                <w:rStyle w:val="IndexLink"/>
                <w:rtl w:val="true"/>
              </w:rPr>
              <w:t>وُجوبُ تَرکِ الشُّبُهاتِ</w:t>
            </w:r>
            <w:r>
              <w:rPr>
                <w:rStyle w:val="IndexLink"/>
                <w:rtl w:val="true"/>
              </w:rPr>
              <w:tab/>
            </w:r>
            <w:r>
              <w:rPr>
                <w:rStyle w:val="IndexLink"/>
              </w:rPr>
              <w:t>307</w:t>
            </w:r>
          </w:hyperlink>
        </w:p>
        <w:p>
          <w:pPr>
            <w:pStyle w:val="Contents4"/>
            <w:tabs>
              <w:tab w:val="clear" w:pos="8176"/>
              <w:tab w:val="right" w:pos="9026" w:leader="dot"/>
            </w:tabs>
            <w:rPr/>
          </w:pPr>
          <w:hyperlink w:anchor="__RefHeading___Toc7349882_3224264995">
            <w:r>
              <w:rPr>
                <w:webHidden/>
                <w:rStyle w:val="IndexLink"/>
              </w:rPr>
              <w:t>1937</w:t>
            </w:r>
            <w:r>
              <w:rPr>
                <w:rStyle w:val="IndexLink"/>
                <w:rtl w:val="true"/>
              </w:rPr>
              <w:t xml:space="preserve"> - </w:t>
            </w:r>
            <w:r>
              <w:rPr>
                <w:rStyle w:val="IndexLink"/>
                <w:rtl w:val="true"/>
              </w:rPr>
              <w:t>شُعَبُ الشُّبهَةِ</w:t>
            </w:r>
            <w:r>
              <w:rPr>
                <w:rStyle w:val="IndexLink"/>
                <w:rtl w:val="true"/>
              </w:rPr>
              <w:tab/>
            </w:r>
            <w:r>
              <w:rPr>
                <w:rStyle w:val="IndexLink"/>
              </w:rPr>
              <w:t>308</w:t>
            </w:r>
          </w:hyperlink>
        </w:p>
        <w:p>
          <w:pPr>
            <w:pStyle w:val="Contents3"/>
            <w:tabs>
              <w:tab w:val="clear" w:pos="8459"/>
              <w:tab w:val="right" w:pos="9026" w:leader="dot"/>
            </w:tabs>
            <w:rPr/>
          </w:pPr>
          <w:hyperlink w:anchor="__RefHeading___Toc7349884_3224264995">
            <w:r>
              <w:rPr>
                <w:webHidden/>
                <w:rStyle w:val="IndexLink"/>
              </w:rPr>
              <w:t>258</w:t>
            </w:r>
            <w:r>
              <w:rPr>
                <w:rStyle w:val="IndexLink"/>
                <w:rtl w:val="true"/>
              </w:rPr>
              <w:t xml:space="preserve"> - </w:t>
            </w:r>
            <w:r>
              <w:rPr>
                <w:rStyle w:val="IndexLink"/>
                <w:rtl w:val="true"/>
              </w:rPr>
              <w:t>التَّشبُّه</w:t>
            </w:r>
            <w:r>
              <w:rPr>
                <w:rStyle w:val="IndexLink"/>
                <w:rtl w:val="true"/>
              </w:rPr>
              <w:tab/>
            </w:r>
            <w:r>
              <w:rPr>
                <w:rStyle w:val="IndexLink"/>
              </w:rPr>
              <w:t>309</w:t>
            </w:r>
          </w:hyperlink>
        </w:p>
        <w:p>
          <w:pPr>
            <w:pStyle w:val="Contents4"/>
            <w:tabs>
              <w:tab w:val="clear" w:pos="8176"/>
              <w:tab w:val="right" w:pos="9026" w:leader="dot"/>
            </w:tabs>
            <w:rPr/>
          </w:pPr>
          <w:hyperlink w:anchor="__RefHeading___Toc7349886_3224264995">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7349888_3224264995">
            <w:r>
              <w:rPr>
                <w:webHidden/>
                <w:rStyle w:val="IndexLink"/>
              </w:rPr>
              <w:t>1938</w:t>
            </w:r>
            <w:r>
              <w:rPr>
                <w:rStyle w:val="IndexLink"/>
                <w:rtl w:val="true"/>
              </w:rPr>
              <w:t xml:space="preserve"> - </w:t>
            </w:r>
            <w:r>
              <w:rPr>
                <w:rStyle w:val="IndexLink"/>
                <w:rtl w:val="true"/>
              </w:rPr>
              <w:t>التَّشَبُّهُ</w:t>
            </w:r>
            <w:r>
              <w:rPr>
                <w:rStyle w:val="IndexLink"/>
                <w:rtl w:val="true"/>
              </w:rPr>
              <w:tab/>
            </w:r>
            <w:r>
              <w:rPr>
                <w:rStyle w:val="IndexLink"/>
              </w:rPr>
              <w:t>310</w:t>
            </w:r>
          </w:hyperlink>
        </w:p>
        <w:p>
          <w:pPr>
            <w:pStyle w:val="Contents3"/>
            <w:tabs>
              <w:tab w:val="clear" w:pos="8459"/>
              <w:tab w:val="right" w:pos="9026" w:leader="dot"/>
            </w:tabs>
            <w:rPr/>
          </w:pPr>
          <w:hyperlink w:anchor="__RefHeading___Toc7349890_3224264995">
            <w:r>
              <w:rPr>
                <w:webHidden/>
                <w:rStyle w:val="IndexLink"/>
              </w:rPr>
              <w:t>259</w:t>
            </w:r>
            <w:r>
              <w:rPr>
                <w:rStyle w:val="IndexLink"/>
                <w:rtl w:val="true"/>
              </w:rPr>
              <w:t xml:space="preserve"> - </w:t>
            </w:r>
            <w:r>
              <w:rPr>
                <w:rStyle w:val="IndexLink"/>
                <w:rtl w:val="true"/>
              </w:rPr>
              <w:t>الشَّجر</w:t>
            </w:r>
            <w:r>
              <w:rPr>
                <w:rStyle w:val="IndexLink"/>
                <w:rtl w:val="true"/>
              </w:rPr>
              <w:tab/>
            </w:r>
            <w:r>
              <w:rPr>
                <w:rStyle w:val="IndexLink"/>
              </w:rPr>
              <w:t>312</w:t>
            </w:r>
          </w:hyperlink>
        </w:p>
        <w:p>
          <w:pPr>
            <w:pStyle w:val="Contents4"/>
            <w:tabs>
              <w:tab w:val="clear" w:pos="8176"/>
              <w:tab w:val="right" w:pos="9026" w:leader="dot"/>
            </w:tabs>
            <w:rPr/>
          </w:pPr>
          <w:hyperlink w:anchor="__RefHeading___Toc7349892_3224264995">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7349894_3224264995">
            <w:r>
              <w:rPr>
                <w:webHidden/>
                <w:rStyle w:val="IndexLink"/>
              </w:rPr>
              <w:t>1939</w:t>
            </w:r>
            <w:r>
              <w:rPr>
                <w:rStyle w:val="IndexLink"/>
                <w:rtl w:val="true"/>
              </w:rPr>
              <w:t xml:space="preserve"> - </w:t>
            </w:r>
            <w:r>
              <w:rPr>
                <w:rStyle w:val="IndexLink"/>
                <w:rtl w:val="true"/>
              </w:rPr>
              <w:t>غَرسُ الشَّجَرِ</w:t>
            </w:r>
            <w:r>
              <w:rPr>
                <w:rStyle w:val="IndexLink"/>
                <w:rtl w:val="true"/>
              </w:rPr>
              <w:tab/>
            </w:r>
            <w:r>
              <w:rPr>
                <w:rStyle w:val="IndexLink"/>
              </w:rPr>
              <w:t>313</w:t>
            </w:r>
          </w:hyperlink>
        </w:p>
        <w:p>
          <w:pPr>
            <w:pStyle w:val="Contents4"/>
            <w:tabs>
              <w:tab w:val="clear" w:pos="8176"/>
              <w:tab w:val="right" w:pos="9026" w:leader="dot"/>
            </w:tabs>
            <w:rPr/>
          </w:pPr>
          <w:hyperlink w:anchor="__RefHeading___Toc7349896_3224264995">
            <w:r>
              <w:rPr>
                <w:webHidden/>
                <w:rStyle w:val="IndexLink"/>
              </w:rPr>
              <w:t>1940</w:t>
            </w:r>
            <w:r>
              <w:rPr>
                <w:rStyle w:val="IndexLink"/>
                <w:rtl w:val="true"/>
              </w:rPr>
              <w:t xml:space="preserve"> - </w:t>
            </w:r>
            <w:r>
              <w:rPr>
                <w:rStyle w:val="IndexLink"/>
                <w:rtl w:val="true"/>
              </w:rPr>
              <w:t>قَطعُ الشَّجَرِ</w:t>
            </w:r>
            <w:r>
              <w:rPr>
                <w:rStyle w:val="IndexLink"/>
                <w:rtl w:val="true"/>
              </w:rPr>
              <w:tab/>
            </w:r>
            <w:r>
              <w:rPr>
                <w:rStyle w:val="IndexLink"/>
              </w:rPr>
              <w:t>313</w:t>
            </w:r>
          </w:hyperlink>
        </w:p>
        <w:p>
          <w:pPr>
            <w:pStyle w:val="Contents3"/>
            <w:tabs>
              <w:tab w:val="clear" w:pos="8459"/>
              <w:tab w:val="right" w:pos="9026" w:leader="dot"/>
            </w:tabs>
            <w:rPr/>
          </w:pPr>
          <w:hyperlink w:anchor="__RefHeading___Toc7349898_3224264995">
            <w:r>
              <w:rPr>
                <w:webHidden/>
                <w:rStyle w:val="IndexLink"/>
              </w:rPr>
              <w:t>260</w:t>
            </w:r>
            <w:r>
              <w:rPr>
                <w:rStyle w:val="IndexLink"/>
                <w:rtl w:val="true"/>
              </w:rPr>
              <w:t xml:space="preserve"> - </w:t>
            </w:r>
            <w:r>
              <w:rPr>
                <w:rStyle w:val="IndexLink"/>
                <w:rtl w:val="true"/>
              </w:rPr>
              <w:t>الشَّجاعة</w:t>
            </w:r>
            <w:r>
              <w:rPr>
                <w:rStyle w:val="IndexLink"/>
                <w:rtl w:val="true"/>
              </w:rPr>
              <w:tab/>
            </w:r>
            <w:r>
              <w:rPr>
                <w:rStyle w:val="IndexLink"/>
              </w:rPr>
              <w:t>315</w:t>
            </w:r>
          </w:hyperlink>
        </w:p>
        <w:p>
          <w:pPr>
            <w:pStyle w:val="Contents4"/>
            <w:tabs>
              <w:tab w:val="clear" w:pos="8176"/>
              <w:tab w:val="right" w:pos="9026" w:leader="dot"/>
            </w:tabs>
            <w:rPr/>
          </w:pPr>
          <w:hyperlink w:anchor="__RefHeading___Toc7349900_3224264995">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7349902_3224264995">
            <w:r>
              <w:rPr>
                <w:webHidden/>
                <w:rStyle w:val="IndexLink"/>
              </w:rPr>
              <w:t>1941</w:t>
            </w:r>
            <w:r>
              <w:rPr>
                <w:rStyle w:val="IndexLink"/>
                <w:rtl w:val="true"/>
              </w:rPr>
              <w:t xml:space="preserve"> - </w:t>
            </w:r>
            <w:r>
              <w:rPr>
                <w:rStyle w:val="IndexLink"/>
                <w:rtl w:val="true"/>
              </w:rPr>
              <w:t>الشَّجاعَةُ</w:t>
            </w:r>
            <w:r>
              <w:rPr>
                <w:rStyle w:val="IndexLink"/>
                <w:rtl w:val="true"/>
              </w:rPr>
              <w:tab/>
            </w:r>
            <w:r>
              <w:rPr>
                <w:rStyle w:val="IndexLink"/>
              </w:rPr>
              <w:t>316</w:t>
            </w:r>
          </w:hyperlink>
        </w:p>
        <w:p>
          <w:pPr>
            <w:pStyle w:val="Contents4"/>
            <w:tabs>
              <w:tab w:val="clear" w:pos="8176"/>
              <w:tab w:val="right" w:pos="9026" w:leader="dot"/>
            </w:tabs>
            <w:rPr/>
          </w:pPr>
          <w:hyperlink w:anchor="__RefHeading___Toc7349904_3224264995">
            <w:r>
              <w:rPr>
                <w:webHidden/>
                <w:rStyle w:val="IndexLink"/>
              </w:rPr>
              <w:t>1942</w:t>
            </w:r>
            <w:r>
              <w:rPr>
                <w:rStyle w:val="IndexLink"/>
                <w:rtl w:val="true"/>
              </w:rPr>
              <w:t xml:space="preserve"> - </w:t>
            </w:r>
            <w:r>
              <w:rPr>
                <w:rStyle w:val="IndexLink"/>
                <w:rtl w:val="true"/>
              </w:rPr>
              <w:t>تَفسیرُ الشَّجاعَةِ</w:t>
            </w:r>
            <w:r>
              <w:rPr>
                <w:rStyle w:val="IndexLink"/>
                <w:rtl w:val="true"/>
              </w:rPr>
              <w:tab/>
            </w:r>
            <w:r>
              <w:rPr>
                <w:rStyle w:val="IndexLink"/>
              </w:rPr>
              <w:t>316</w:t>
            </w:r>
          </w:hyperlink>
        </w:p>
        <w:p>
          <w:pPr>
            <w:pStyle w:val="Contents4"/>
            <w:tabs>
              <w:tab w:val="clear" w:pos="8176"/>
              <w:tab w:val="right" w:pos="9026" w:leader="dot"/>
            </w:tabs>
            <w:rPr/>
          </w:pPr>
          <w:hyperlink w:anchor="__RefHeading___Toc7349906_3224264995">
            <w:r>
              <w:rPr>
                <w:webHidden/>
                <w:rStyle w:val="IndexLink"/>
              </w:rPr>
              <w:t>1943</w:t>
            </w:r>
            <w:r>
              <w:rPr>
                <w:rStyle w:val="IndexLink"/>
                <w:rtl w:val="true"/>
              </w:rPr>
              <w:t xml:space="preserve"> - </w:t>
            </w:r>
            <w:r>
              <w:rPr>
                <w:rStyle w:val="IndexLink"/>
                <w:rtl w:val="true"/>
              </w:rPr>
              <w:t>ما یورِثُ الشَّجاعَةَ</w:t>
            </w:r>
            <w:r>
              <w:rPr>
                <w:rStyle w:val="IndexLink"/>
                <w:rtl w:val="true"/>
              </w:rPr>
              <w:tab/>
            </w:r>
            <w:r>
              <w:rPr>
                <w:rStyle w:val="IndexLink"/>
              </w:rPr>
              <w:t>316</w:t>
            </w:r>
          </w:hyperlink>
        </w:p>
        <w:p>
          <w:pPr>
            <w:pStyle w:val="Contents4"/>
            <w:tabs>
              <w:tab w:val="clear" w:pos="8176"/>
              <w:tab w:val="right" w:pos="9026" w:leader="dot"/>
            </w:tabs>
            <w:rPr/>
          </w:pPr>
          <w:hyperlink w:anchor="__RefHeading___Toc7349908_3224264995">
            <w:r>
              <w:rPr>
                <w:webHidden/>
                <w:rStyle w:val="IndexLink"/>
              </w:rPr>
              <w:t>1944</w:t>
            </w:r>
            <w:r>
              <w:rPr>
                <w:rStyle w:val="IndexLink"/>
                <w:rtl w:val="true"/>
              </w:rPr>
              <w:t xml:space="preserve"> - </w:t>
            </w:r>
            <w:r>
              <w:rPr>
                <w:rStyle w:val="IndexLink"/>
                <w:rtl w:val="true"/>
              </w:rPr>
              <w:t>أشجَعُ النّاسِ</w:t>
            </w:r>
            <w:r>
              <w:rPr>
                <w:rStyle w:val="IndexLink"/>
                <w:rtl w:val="true"/>
              </w:rPr>
              <w:tab/>
            </w:r>
            <w:r>
              <w:rPr>
                <w:rStyle w:val="IndexLink"/>
              </w:rPr>
              <w:t>317</w:t>
            </w:r>
          </w:hyperlink>
        </w:p>
        <w:p>
          <w:pPr>
            <w:pStyle w:val="Contents4"/>
            <w:tabs>
              <w:tab w:val="clear" w:pos="8176"/>
              <w:tab w:val="right" w:pos="9026" w:leader="dot"/>
            </w:tabs>
            <w:rPr/>
          </w:pPr>
          <w:hyperlink w:anchor="__RefHeading___Toc7349910_3224264995">
            <w:r>
              <w:rPr>
                <w:webHidden/>
                <w:rStyle w:val="IndexLink"/>
              </w:rPr>
              <w:t>1945</w:t>
            </w:r>
            <w:r>
              <w:rPr>
                <w:rStyle w:val="IndexLink"/>
                <w:rtl w:val="true"/>
              </w:rPr>
              <w:t xml:space="preserve"> - </w:t>
            </w:r>
            <w:r>
              <w:rPr>
                <w:rStyle w:val="IndexLink"/>
                <w:rtl w:val="true"/>
              </w:rPr>
              <w:t>آفَةُ الشَّجاعَةِ</w:t>
            </w:r>
            <w:r>
              <w:rPr>
                <w:rStyle w:val="IndexLink"/>
                <w:rtl w:val="true"/>
              </w:rPr>
              <w:tab/>
            </w:r>
            <w:r>
              <w:rPr>
                <w:rStyle w:val="IndexLink"/>
              </w:rPr>
              <w:t>317</w:t>
            </w:r>
          </w:hyperlink>
        </w:p>
        <w:p>
          <w:pPr>
            <w:pStyle w:val="Contents4"/>
            <w:tabs>
              <w:tab w:val="clear" w:pos="8176"/>
              <w:tab w:val="right" w:pos="9026" w:leader="dot"/>
            </w:tabs>
            <w:rPr/>
          </w:pPr>
          <w:hyperlink w:anchor="__RefHeading___Toc7349912_3224264995">
            <w:r>
              <w:rPr>
                <w:webHidden/>
                <w:rStyle w:val="IndexLink"/>
              </w:rPr>
              <w:t>1946</w:t>
            </w:r>
            <w:r>
              <w:rPr>
                <w:rStyle w:val="IndexLink"/>
                <w:rtl w:val="true"/>
              </w:rPr>
              <w:t xml:space="preserve"> - </w:t>
            </w:r>
            <w:r>
              <w:rPr>
                <w:rStyle w:val="IndexLink"/>
                <w:rtl w:val="true"/>
              </w:rPr>
              <w:t>النَّوادِرُ</w:t>
            </w:r>
            <w:r>
              <w:rPr>
                <w:rStyle w:val="IndexLink"/>
                <w:rtl w:val="true"/>
              </w:rPr>
              <w:tab/>
            </w:r>
            <w:r>
              <w:rPr>
                <w:rStyle w:val="IndexLink"/>
              </w:rPr>
              <w:t>317</w:t>
            </w:r>
          </w:hyperlink>
        </w:p>
        <w:p>
          <w:pPr>
            <w:pStyle w:val="Contents3"/>
            <w:tabs>
              <w:tab w:val="clear" w:pos="8459"/>
              <w:tab w:val="right" w:pos="9026" w:leader="dot"/>
            </w:tabs>
            <w:rPr/>
          </w:pPr>
          <w:hyperlink w:anchor="__RefHeading___Toc7349914_3224264995">
            <w:r>
              <w:rPr>
                <w:webHidden/>
                <w:rStyle w:val="IndexLink"/>
              </w:rPr>
              <w:t>261</w:t>
            </w:r>
            <w:r>
              <w:rPr>
                <w:rStyle w:val="IndexLink"/>
                <w:rtl w:val="true"/>
              </w:rPr>
              <w:t xml:space="preserve"> - </w:t>
            </w:r>
            <w:r>
              <w:rPr>
                <w:rStyle w:val="IndexLink"/>
                <w:rtl w:val="true"/>
              </w:rPr>
              <w:t>الشُّحّ</w:t>
            </w:r>
            <w:r>
              <w:rPr>
                <w:rStyle w:val="IndexLink"/>
                <w:rtl w:val="true"/>
              </w:rPr>
              <w:tab/>
            </w:r>
            <w:r>
              <w:rPr>
                <w:rStyle w:val="IndexLink"/>
              </w:rPr>
              <w:t>320</w:t>
            </w:r>
          </w:hyperlink>
        </w:p>
        <w:p>
          <w:pPr>
            <w:pStyle w:val="Contents4"/>
            <w:tabs>
              <w:tab w:val="clear" w:pos="8176"/>
              <w:tab w:val="right" w:pos="9026" w:leader="dot"/>
            </w:tabs>
            <w:rPr/>
          </w:pPr>
          <w:hyperlink w:anchor="__RefHeading___Toc7349916_3224264995">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7349918_3224264995">
            <w:r>
              <w:rPr>
                <w:webHidden/>
                <w:rStyle w:val="IndexLink"/>
              </w:rPr>
              <w:t>1947</w:t>
            </w:r>
            <w:r>
              <w:rPr>
                <w:rStyle w:val="IndexLink"/>
                <w:rtl w:val="true"/>
              </w:rPr>
              <w:t xml:space="preserve"> - </w:t>
            </w:r>
            <w:r>
              <w:rPr>
                <w:rStyle w:val="IndexLink"/>
                <w:rtl w:val="true"/>
              </w:rPr>
              <w:t>الشُّحُ</w:t>
            </w:r>
            <w:r>
              <w:rPr>
                <w:rStyle w:val="IndexLink"/>
                <w:rtl w:val="true"/>
              </w:rPr>
              <w:tab/>
            </w:r>
            <w:r>
              <w:rPr>
                <w:rStyle w:val="IndexLink"/>
              </w:rPr>
              <w:t>321</w:t>
            </w:r>
          </w:hyperlink>
        </w:p>
        <w:p>
          <w:pPr>
            <w:pStyle w:val="Contents4"/>
            <w:tabs>
              <w:tab w:val="clear" w:pos="8176"/>
              <w:tab w:val="right" w:pos="9026" w:leader="dot"/>
            </w:tabs>
            <w:rPr/>
          </w:pPr>
          <w:hyperlink w:anchor="__RefHeading___Toc7349920_3224264995">
            <w:r>
              <w:rPr>
                <w:webHidden/>
                <w:rStyle w:val="IndexLink"/>
              </w:rPr>
              <w:t>1948</w:t>
            </w:r>
            <w:r>
              <w:rPr>
                <w:rStyle w:val="IndexLink"/>
                <w:rtl w:val="true"/>
              </w:rPr>
              <w:t xml:space="preserve"> - </w:t>
            </w:r>
            <w:r>
              <w:rPr>
                <w:rStyle w:val="IndexLink"/>
                <w:rtl w:val="true"/>
              </w:rPr>
              <w:t>تَفسیرُ الشُّحِّ وَالشَّحیحِ</w:t>
            </w:r>
            <w:r>
              <w:rPr>
                <w:rStyle w:val="IndexLink"/>
                <w:rtl w:val="true"/>
              </w:rPr>
              <w:tab/>
            </w:r>
            <w:r>
              <w:rPr>
                <w:rStyle w:val="IndexLink"/>
              </w:rPr>
              <w:t>321</w:t>
            </w:r>
          </w:hyperlink>
        </w:p>
        <w:p>
          <w:pPr>
            <w:pStyle w:val="Contents4"/>
            <w:tabs>
              <w:tab w:val="clear" w:pos="8176"/>
              <w:tab w:val="right" w:pos="9026" w:leader="dot"/>
            </w:tabs>
            <w:rPr/>
          </w:pPr>
          <w:hyperlink w:anchor="__RefHeading___Toc7349922_3224264995">
            <w:r>
              <w:rPr>
                <w:webHidden/>
                <w:rStyle w:val="IndexLink"/>
              </w:rPr>
              <w:t>1949</w:t>
            </w:r>
            <w:r>
              <w:rPr>
                <w:rStyle w:val="IndexLink"/>
                <w:rtl w:val="true"/>
              </w:rPr>
              <w:t xml:space="preserve"> - </w:t>
            </w:r>
            <w:r>
              <w:rPr>
                <w:rStyle w:val="IndexLink"/>
                <w:rtl w:val="true"/>
              </w:rPr>
              <w:t>أشَحُّ الخَلقِ</w:t>
            </w:r>
            <w:r>
              <w:rPr>
                <w:rStyle w:val="IndexLink"/>
                <w:rtl w:val="true"/>
              </w:rPr>
              <w:tab/>
            </w:r>
            <w:r>
              <w:rPr>
                <w:rStyle w:val="IndexLink"/>
              </w:rPr>
              <w:t>322</w:t>
            </w:r>
          </w:hyperlink>
        </w:p>
        <w:p>
          <w:pPr>
            <w:pStyle w:val="Contents3"/>
            <w:tabs>
              <w:tab w:val="clear" w:pos="8459"/>
              <w:tab w:val="right" w:pos="9026" w:leader="dot"/>
            </w:tabs>
            <w:rPr/>
          </w:pPr>
          <w:hyperlink w:anchor="__RefHeading___Toc7349924_3224264995">
            <w:r>
              <w:rPr>
                <w:webHidden/>
                <w:rStyle w:val="IndexLink"/>
              </w:rPr>
              <w:t>262</w:t>
            </w:r>
            <w:r>
              <w:rPr>
                <w:rStyle w:val="IndexLink"/>
                <w:rtl w:val="true"/>
              </w:rPr>
              <w:t xml:space="preserve"> - </w:t>
            </w:r>
            <w:r>
              <w:rPr>
                <w:rStyle w:val="IndexLink"/>
                <w:rtl w:val="true"/>
              </w:rPr>
              <w:t>الشَّرّ</w:t>
            </w:r>
            <w:r>
              <w:rPr>
                <w:rStyle w:val="IndexLink"/>
                <w:rtl w:val="true"/>
              </w:rPr>
              <w:tab/>
            </w:r>
            <w:r>
              <w:rPr>
                <w:rStyle w:val="IndexLink"/>
              </w:rPr>
              <w:t>323</w:t>
            </w:r>
          </w:hyperlink>
        </w:p>
        <w:p>
          <w:pPr>
            <w:pStyle w:val="Contents4"/>
            <w:tabs>
              <w:tab w:val="clear" w:pos="8176"/>
              <w:tab w:val="right" w:pos="9026" w:leader="dot"/>
            </w:tabs>
            <w:rPr/>
          </w:pPr>
          <w:hyperlink w:anchor="__RefHeading___Toc7349926_3224264995">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7349928_3224264995">
            <w:r>
              <w:rPr>
                <w:webHidden/>
                <w:rStyle w:val="IndexLink"/>
              </w:rPr>
              <w:t>1950</w:t>
            </w:r>
            <w:r>
              <w:rPr>
                <w:rStyle w:val="IndexLink"/>
                <w:rtl w:val="true"/>
              </w:rPr>
              <w:t xml:space="preserve"> - </w:t>
            </w:r>
            <w:r>
              <w:rPr>
                <w:rStyle w:val="IndexLink"/>
                <w:rtl w:val="true"/>
              </w:rPr>
              <w:t>مِعیارُ الخَیرِ وَالشَّرِّ</w:t>
            </w:r>
            <w:r>
              <w:rPr>
                <w:rStyle w:val="IndexLink"/>
                <w:rtl w:val="true"/>
              </w:rPr>
              <w:tab/>
            </w:r>
            <w:r>
              <w:rPr>
                <w:rStyle w:val="IndexLink"/>
              </w:rPr>
              <w:t>324</w:t>
            </w:r>
          </w:hyperlink>
        </w:p>
        <w:p>
          <w:pPr>
            <w:pStyle w:val="Contents4"/>
            <w:tabs>
              <w:tab w:val="clear" w:pos="8176"/>
              <w:tab w:val="right" w:pos="9026" w:leader="dot"/>
            </w:tabs>
            <w:rPr/>
          </w:pPr>
          <w:hyperlink w:anchor="__RefHeading___Toc7349930_3224264995">
            <w:r>
              <w:rPr>
                <w:webHidden/>
                <w:rStyle w:val="IndexLink"/>
              </w:rPr>
              <w:t>1951</w:t>
            </w:r>
            <w:r>
              <w:rPr>
                <w:rStyle w:val="IndexLink"/>
                <w:rtl w:val="true"/>
              </w:rPr>
              <w:t xml:space="preserve"> - </w:t>
            </w:r>
            <w:r>
              <w:rPr>
                <w:rStyle w:val="IndexLink"/>
                <w:rtl w:val="true"/>
              </w:rPr>
              <w:t>شَرُّ النّاسِ</w:t>
            </w:r>
            <w:r>
              <w:rPr>
                <w:rStyle w:val="IndexLink"/>
                <w:rtl w:val="true"/>
              </w:rPr>
              <w:tab/>
            </w:r>
            <w:r>
              <w:rPr>
                <w:rStyle w:val="IndexLink"/>
              </w:rPr>
              <w:t>324</w:t>
            </w:r>
          </w:hyperlink>
        </w:p>
        <w:p>
          <w:pPr>
            <w:pStyle w:val="Contents4"/>
            <w:tabs>
              <w:tab w:val="clear" w:pos="8176"/>
              <w:tab w:val="right" w:pos="9026" w:leader="dot"/>
            </w:tabs>
            <w:rPr/>
          </w:pPr>
          <w:hyperlink w:anchor="__RefHeading___Toc7349932_3224264995">
            <w:r>
              <w:rPr>
                <w:webHidden/>
                <w:rStyle w:val="IndexLink"/>
              </w:rPr>
              <w:t>1952</w:t>
            </w:r>
            <w:r>
              <w:rPr>
                <w:rStyle w:val="IndexLink"/>
                <w:rtl w:val="true"/>
              </w:rPr>
              <w:t xml:space="preserve"> - </w:t>
            </w:r>
            <w:r>
              <w:rPr>
                <w:rStyle w:val="IndexLink"/>
                <w:rtl w:val="true"/>
              </w:rPr>
              <w:t>شِرارُ الخَلقِ</w:t>
            </w:r>
            <w:r>
              <w:rPr>
                <w:rStyle w:val="IndexLink"/>
                <w:rtl w:val="true"/>
              </w:rPr>
              <w:tab/>
            </w:r>
            <w:r>
              <w:rPr>
                <w:rStyle w:val="IndexLink"/>
              </w:rPr>
              <w:t>328</w:t>
            </w:r>
          </w:hyperlink>
        </w:p>
        <w:p>
          <w:pPr>
            <w:pStyle w:val="Contents4"/>
            <w:tabs>
              <w:tab w:val="clear" w:pos="8176"/>
              <w:tab w:val="right" w:pos="9026" w:leader="dot"/>
            </w:tabs>
            <w:rPr/>
          </w:pPr>
          <w:hyperlink w:anchor="__RefHeading___Toc7349934_3224264995">
            <w:r>
              <w:rPr>
                <w:webHidden/>
                <w:rStyle w:val="IndexLink"/>
              </w:rPr>
              <w:t>1953</w:t>
            </w:r>
            <w:r>
              <w:rPr>
                <w:rStyle w:val="IndexLink"/>
                <w:rtl w:val="true"/>
              </w:rPr>
              <w:t xml:space="preserve"> - </w:t>
            </w:r>
            <w:r>
              <w:rPr>
                <w:rStyle w:val="IndexLink"/>
                <w:rtl w:val="true"/>
              </w:rPr>
              <w:t>شِرارُ المُسلِمینَ</w:t>
            </w:r>
            <w:r>
              <w:rPr>
                <w:rStyle w:val="IndexLink"/>
                <w:rtl w:val="true"/>
              </w:rPr>
              <w:tab/>
            </w:r>
            <w:r>
              <w:rPr>
                <w:rStyle w:val="IndexLink"/>
              </w:rPr>
              <w:t>328</w:t>
            </w:r>
          </w:hyperlink>
        </w:p>
        <w:p>
          <w:pPr>
            <w:pStyle w:val="Contents4"/>
            <w:tabs>
              <w:tab w:val="clear" w:pos="8176"/>
              <w:tab w:val="right" w:pos="9026" w:leader="dot"/>
            </w:tabs>
            <w:rPr/>
          </w:pPr>
          <w:hyperlink w:anchor="__RefHeading___Toc7349936_3224264995">
            <w:r>
              <w:rPr>
                <w:webHidden/>
                <w:rStyle w:val="IndexLink"/>
              </w:rPr>
              <w:t>1954</w:t>
            </w:r>
            <w:r>
              <w:rPr>
                <w:rStyle w:val="IndexLink"/>
                <w:rtl w:val="true"/>
              </w:rPr>
              <w:t xml:space="preserve"> - </w:t>
            </w:r>
            <w:r>
              <w:rPr>
                <w:rStyle w:val="IndexLink"/>
                <w:rtl w:val="true"/>
              </w:rPr>
              <w:t>شَرٌّ مِنَ الشَّرِّ</w:t>
            </w:r>
            <w:r>
              <w:rPr>
                <w:rStyle w:val="IndexLink"/>
                <w:rtl w:val="true"/>
              </w:rPr>
              <w:tab/>
            </w:r>
            <w:r>
              <w:rPr>
                <w:rStyle w:val="IndexLink"/>
              </w:rPr>
              <w:t>329</w:t>
            </w:r>
          </w:hyperlink>
        </w:p>
        <w:p>
          <w:pPr>
            <w:pStyle w:val="Contents4"/>
            <w:tabs>
              <w:tab w:val="clear" w:pos="8176"/>
              <w:tab w:val="right" w:pos="9026" w:leader="dot"/>
            </w:tabs>
            <w:rPr/>
          </w:pPr>
          <w:hyperlink w:anchor="__RefHeading___Toc7349938_3224264995">
            <w:r>
              <w:rPr>
                <w:webHidden/>
                <w:rStyle w:val="IndexLink"/>
              </w:rPr>
              <w:t>1955</w:t>
            </w:r>
            <w:r>
              <w:rPr>
                <w:rStyle w:val="IndexLink"/>
                <w:rtl w:val="true"/>
              </w:rPr>
              <w:t xml:space="preserve"> - </w:t>
            </w:r>
            <w:r>
              <w:rPr>
                <w:rStyle w:val="IndexLink"/>
                <w:rtl w:val="true"/>
              </w:rPr>
              <w:t>فَوقَ کُلِّ شَرٍّ</w:t>
            </w:r>
            <w:r>
              <w:rPr>
                <w:rStyle w:val="IndexLink"/>
                <w:rtl w:val="true"/>
              </w:rPr>
              <w:tab/>
            </w:r>
            <w:r>
              <w:rPr>
                <w:rStyle w:val="IndexLink"/>
              </w:rPr>
              <w:t>329</w:t>
            </w:r>
          </w:hyperlink>
        </w:p>
        <w:p>
          <w:pPr>
            <w:pStyle w:val="Contents4"/>
            <w:tabs>
              <w:tab w:val="clear" w:pos="8176"/>
              <w:tab w:val="right" w:pos="9026" w:leader="dot"/>
            </w:tabs>
            <w:rPr/>
          </w:pPr>
          <w:hyperlink w:anchor="__RefHeading___Toc7349940_3224264995">
            <w:r>
              <w:rPr>
                <w:webHidden/>
                <w:rStyle w:val="IndexLink"/>
              </w:rPr>
              <w:t>1956</w:t>
            </w:r>
            <w:r>
              <w:rPr>
                <w:rStyle w:val="IndexLink"/>
                <w:rtl w:val="true"/>
              </w:rPr>
              <w:t xml:space="preserve"> - </w:t>
            </w:r>
            <w:r>
              <w:rPr>
                <w:rStyle w:val="IndexLink"/>
                <w:rtl w:val="true"/>
              </w:rPr>
              <w:t>شَرُّ الأخلاقِ</w:t>
            </w:r>
            <w:r>
              <w:rPr>
                <w:rStyle w:val="IndexLink"/>
                <w:rtl w:val="true"/>
              </w:rPr>
              <w:tab/>
            </w:r>
            <w:r>
              <w:rPr>
                <w:rStyle w:val="IndexLink"/>
              </w:rPr>
              <w:t>329</w:t>
            </w:r>
          </w:hyperlink>
        </w:p>
        <w:p>
          <w:pPr>
            <w:pStyle w:val="Contents4"/>
            <w:tabs>
              <w:tab w:val="clear" w:pos="8176"/>
              <w:tab w:val="right" w:pos="9026" w:leader="dot"/>
            </w:tabs>
            <w:rPr/>
          </w:pPr>
          <w:hyperlink w:anchor="__RefHeading___Toc7349942_3224264995">
            <w:r>
              <w:rPr>
                <w:webHidden/>
                <w:rStyle w:val="IndexLink"/>
              </w:rPr>
              <w:t>1957</w:t>
            </w:r>
            <w:r>
              <w:rPr>
                <w:rStyle w:val="IndexLink"/>
                <w:rtl w:val="true"/>
              </w:rPr>
              <w:t xml:space="preserve"> - </w:t>
            </w:r>
            <w:r>
              <w:rPr>
                <w:rStyle w:val="IndexLink"/>
                <w:rtl w:val="true"/>
              </w:rPr>
              <w:t>مَفاتیحُ الشُّرورِ</w:t>
            </w:r>
            <w:r>
              <w:rPr>
                <w:rStyle w:val="IndexLink"/>
                <w:rtl w:val="true"/>
              </w:rPr>
              <w:tab/>
            </w:r>
            <w:r>
              <w:rPr>
                <w:rStyle w:val="IndexLink"/>
              </w:rPr>
              <w:t>329</w:t>
            </w:r>
          </w:hyperlink>
        </w:p>
        <w:p>
          <w:pPr>
            <w:pStyle w:val="Contents4"/>
            <w:tabs>
              <w:tab w:val="clear" w:pos="8176"/>
              <w:tab w:val="right" w:pos="9026" w:leader="dot"/>
            </w:tabs>
            <w:rPr/>
          </w:pPr>
          <w:hyperlink w:anchor="__RefHeading___Toc7349944_3224264995">
            <w:r>
              <w:rPr>
                <w:webHidden/>
                <w:rStyle w:val="IndexLink"/>
              </w:rPr>
              <w:t>1958</w:t>
            </w:r>
            <w:r>
              <w:rPr>
                <w:rStyle w:val="IndexLink"/>
                <w:rtl w:val="true"/>
              </w:rPr>
              <w:t xml:space="preserve"> - </w:t>
            </w:r>
            <w:r>
              <w:rPr>
                <w:rStyle w:val="IndexLink"/>
                <w:rtl w:val="true"/>
              </w:rPr>
              <w:t>شَرُّ الاُمورِ</w:t>
            </w:r>
            <w:r>
              <w:rPr>
                <w:rStyle w:val="IndexLink"/>
                <w:rtl w:val="true"/>
              </w:rPr>
              <w:tab/>
            </w:r>
            <w:r>
              <w:rPr>
                <w:rStyle w:val="IndexLink"/>
              </w:rPr>
              <w:t>329</w:t>
            </w:r>
          </w:hyperlink>
        </w:p>
        <w:p>
          <w:pPr>
            <w:pStyle w:val="Contents4"/>
            <w:tabs>
              <w:tab w:val="clear" w:pos="8176"/>
              <w:tab w:val="right" w:pos="9026" w:leader="dot"/>
            </w:tabs>
            <w:rPr/>
          </w:pPr>
          <w:hyperlink w:anchor="__RefHeading___Toc7349946_3224264995">
            <w:r>
              <w:rPr>
                <w:webHidden/>
                <w:rStyle w:val="IndexLink"/>
              </w:rPr>
              <w:t>1959</w:t>
            </w:r>
            <w:r>
              <w:rPr>
                <w:rStyle w:val="IndexLink"/>
                <w:rtl w:val="true"/>
              </w:rPr>
              <w:t xml:space="preserve"> - </w:t>
            </w:r>
            <w:r>
              <w:rPr>
                <w:rStyle w:val="IndexLink"/>
                <w:rtl w:val="true"/>
              </w:rPr>
              <w:t>جِماعُ الشُّرورِ</w:t>
            </w:r>
            <w:r>
              <w:rPr>
                <w:rStyle w:val="IndexLink"/>
                <w:rtl w:val="true"/>
              </w:rPr>
              <w:tab/>
            </w:r>
            <w:r>
              <w:rPr>
                <w:rStyle w:val="IndexLink"/>
              </w:rPr>
              <w:t>331</w:t>
            </w:r>
          </w:hyperlink>
        </w:p>
        <w:p>
          <w:pPr>
            <w:pStyle w:val="Contents4"/>
            <w:tabs>
              <w:tab w:val="clear" w:pos="8176"/>
              <w:tab w:val="right" w:pos="9026" w:leader="dot"/>
            </w:tabs>
            <w:rPr/>
          </w:pPr>
          <w:hyperlink w:anchor="__RefHeading___Toc7349948_3224264995">
            <w:r>
              <w:rPr>
                <w:webHidden/>
                <w:rStyle w:val="IndexLink"/>
              </w:rPr>
              <w:t>1960</w:t>
            </w:r>
            <w:r>
              <w:rPr>
                <w:rStyle w:val="IndexLink"/>
                <w:rtl w:val="true"/>
              </w:rPr>
              <w:t xml:space="preserve"> - </w:t>
            </w:r>
            <w:r>
              <w:rPr>
                <w:rStyle w:val="IndexLink"/>
                <w:rtl w:val="true"/>
              </w:rPr>
              <w:t>انطِباعُ الإنسانِ عَلَی الشَّرِّ</w:t>
            </w:r>
            <w:r>
              <w:rPr>
                <w:rStyle w:val="IndexLink"/>
                <w:rtl w:val="true"/>
              </w:rPr>
              <w:tab/>
            </w:r>
            <w:r>
              <w:rPr>
                <w:rStyle w:val="IndexLink"/>
              </w:rPr>
              <w:t>331</w:t>
            </w:r>
          </w:hyperlink>
        </w:p>
        <w:p>
          <w:pPr>
            <w:pStyle w:val="Contents4"/>
            <w:tabs>
              <w:tab w:val="clear" w:pos="8176"/>
              <w:tab w:val="right" w:pos="9026" w:leader="dot"/>
            </w:tabs>
            <w:rPr/>
          </w:pPr>
          <w:hyperlink w:anchor="__RefHeading___Toc7349950_3224264995">
            <w:r>
              <w:rPr>
                <w:webHidden/>
                <w:rStyle w:val="IndexLink"/>
              </w:rPr>
              <w:t>1961</w:t>
            </w:r>
            <w:r>
              <w:rPr>
                <w:rStyle w:val="IndexLink"/>
                <w:rtl w:val="true"/>
              </w:rPr>
              <w:t xml:space="preserve"> - </w:t>
            </w:r>
            <w:r>
              <w:rPr>
                <w:rStyle w:val="IndexLink"/>
                <w:rtl w:val="true"/>
              </w:rPr>
              <w:t>النَّوادِرُ</w:t>
            </w:r>
            <w:r>
              <w:rPr>
                <w:rStyle w:val="IndexLink"/>
                <w:rtl w:val="true"/>
              </w:rPr>
              <w:tab/>
            </w:r>
            <w:r>
              <w:rPr>
                <w:rStyle w:val="IndexLink"/>
              </w:rPr>
              <w:t>331</w:t>
            </w:r>
          </w:hyperlink>
        </w:p>
        <w:p>
          <w:pPr>
            <w:pStyle w:val="Contents3"/>
            <w:tabs>
              <w:tab w:val="clear" w:pos="8459"/>
              <w:tab w:val="right" w:pos="9026" w:leader="dot"/>
            </w:tabs>
            <w:rPr/>
          </w:pPr>
          <w:hyperlink w:anchor="__RefHeading___Toc7349952_3224264995">
            <w:r>
              <w:rPr>
                <w:webHidden/>
                <w:rStyle w:val="IndexLink"/>
              </w:rPr>
              <w:t>263</w:t>
            </w:r>
            <w:r>
              <w:rPr>
                <w:rStyle w:val="IndexLink"/>
                <w:rtl w:val="true"/>
              </w:rPr>
              <w:t xml:space="preserve"> - </w:t>
            </w:r>
            <w:r>
              <w:rPr>
                <w:rStyle w:val="IndexLink"/>
                <w:rtl w:val="true"/>
              </w:rPr>
              <w:t>الشَّریعة</w:t>
            </w:r>
            <w:r>
              <w:rPr>
                <w:rStyle w:val="IndexLink"/>
                <w:rtl w:val="true"/>
              </w:rPr>
              <w:tab/>
            </w:r>
            <w:r>
              <w:rPr>
                <w:rStyle w:val="IndexLink"/>
              </w:rPr>
              <w:t>333</w:t>
            </w:r>
          </w:hyperlink>
        </w:p>
        <w:p>
          <w:pPr>
            <w:pStyle w:val="Contents4"/>
            <w:tabs>
              <w:tab w:val="clear" w:pos="8176"/>
              <w:tab w:val="right" w:pos="9026" w:leader="dot"/>
            </w:tabs>
            <w:rPr/>
          </w:pPr>
          <w:hyperlink w:anchor="__RefHeading___Toc7349954_3224264995">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7349956_3224264995">
            <w:r>
              <w:rPr>
                <w:webHidden/>
                <w:rStyle w:val="IndexLink"/>
              </w:rPr>
              <w:t>1962</w:t>
            </w:r>
            <w:r>
              <w:rPr>
                <w:rStyle w:val="IndexLink"/>
                <w:rtl w:val="true"/>
              </w:rPr>
              <w:t xml:space="preserve"> - </w:t>
            </w:r>
            <w:r>
              <w:rPr>
                <w:rStyle w:val="IndexLink"/>
                <w:rtl w:val="true"/>
              </w:rPr>
              <w:t>الشَّریعَةُ</w:t>
            </w:r>
            <w:r>
              <w:rPr>
                <w:rStyle w:val="IndexLink"/>
                <w:rtl w:val="true"/>
              </w:rPr>
              <w:tab/>
            </w:r>
            <w:r>
              <w:rPr>
                <w:rStyle w:val="IndexLink"/>
              </w:rPr>
              <w:t>334</w:t>
            </w:r>
          </w:hyperlink>
        </w:p>
        <w:p>
          <w:pPr>
            <w:pStyle w:val="Contents4"/>
            <w:tabs>
              <w:tab w:val="clear" w:pos="8176"/>
              <w:tab w:val="right" w:pos="9026" w:leader="dot"/>
            </w:tabs>
            <w:rPr/>
          </w:pPr>
          <w:hyperlink w:anchor="__RefHeading___Toc7349958_3224264995">
            <w:r>
              <w:rPr>
                <w:webHidden/>
                <w:rStyle w:val="IndexLink"/>
              </w:rPr>
              <w:t>1963</w:t>
            </w:r>
            <w:r>
              <w:rPr>
                <w:rStyle w:val="IndexLink"/>
                <w:rtl w:val="true"/>
              </w:rPr>
              <w:t xml:space="preserve"> - </w:t>
            </w:r>
            <w:r>
              <w:rPr>
                <w:rStyle w:val="IndexLink"/>
                <w:rtl w:val="true"/>
              </w:rPr>
              <w:t>ما نُسب إلی النَّبیِّ فی بَیانِ الشَّریعَةِ وَالطَّریقَةِ</w:t>
            </w:r>
            <w:r>
              <w:rPr>
                <w:rStyle w:val="IndexLink"/>
                <w:rtl w:val="true"/>
              </w:rPr>
              <w:tab/>
            </w:r>
            <w:r>
              <w:rPr>
                <w:rStyle w:val="IndexLink"/>
              </w:rPr>
              <w:t>334</w:t>
            </w:r>
          </w:hyperlink>
        </w:p>
        <w:p>
          <w:pPr>
            <w:pStyle w:val="Contents4"/>
            <w:tabs>
              <w:tab w:val="clear" w:pos="8176"/>
              <w:tab w:val="right" w:pos="9026" w:leader="dot"/>
            </w:tabs>
            <w:rPr/>
          </w:pPr>
          <w:hyperlink w:anchor="__RefHeading___Toc7349960_3224264995">
            <w:r>
              <w:rPr>
                <w:webHidden/>
                <w:rStyle w:val="IndexLink"/>
              </w:rPr>
              <w:t>1964</w:t>
            </w:r>
            <w:r>
              <w:rPr>
                <w:rStyle w:val="IndexLink"/>
                <w:rtl w:val="true"/>
              </w:rPr>
              <w:t xml:space="preserve"> - </w:t>
            </w:r>
            <w:r>
              <w:rPr>
                <w:rStyle w:val="IndexLink"/>
                <w:rtl w:val="true"/>
              </w:rPr>
              <w:t>وَحدَةُ شَرائِعِ الدِّینِ</w:t>
            </w:r>
            <w:r>
              <w:rPr>
                <w:rStyle w:val="IndexLink"/>
                <w:rtl w:val="true"/>
              </w:rPr>
              <w:tab/>
            </w:r>
            <w:r>
              <w:rPr>
                <w:rStyle w:val="IndexLink"/>
              </w:rPr>
              <w:t>334</w:t>
            </w:r>
          </w:hyperlink>
        </w:p>
        <w:p>
          <w:pPr>
            <w:pStyle w:val="Contents4"/>
            <w:tabs>
              <w:tab w:val="clear" w:pos="8176"/>
              <w:tab w:val="right" w:pos="9026" w:leader="dot"/>
            </w:tabs>
            <w:rPr/>
          </w:pPr>
          <w:hyperlink w:anchor="__RefHeading___Toc7349962_3224264995">
            <w:r>
              <w:rPr>
                <w:webHidden/>
                <w:rStyle w:val="IndexLink"/>
              </w:rPr>
              <w:t>1965</w:t>
            </w:r>
            <w:r>
              <w:rPr>
                <w:rStyle w:val="IndexLink"/>
                <w:rtl w:val="true"/>
              </w:rPr>
              <w:t xml:space="preserve"> - </w:t>
            </w:r>
            <w:r>
              <w:rPr>
                <w:rStyle w:val="IndexLink"/>
                <w:rtl w:val="true"/>
              </w:rPr>
              <w:t>تَفسیرُ شَرائِعِ الدِّینِ</w:t>
            </w:r>
            <w:r>
              <w:rPr>
                <w:rStyle w:val="IndexLink"/>
                <w:rtl w:val="true"/>
              </w:rPr>
              <w:tab/>
            </w:r>
            <w:r>
              <w:rPr>
                <w:rStyle w:val="IndexLink"/>
              </w:rPr>
              <w:t>335</w:t>
            </w:r>
          </w:hyperlink>
        </w:p>
        <w:p>
          <w:pPr>
            <w:pStyle w:val="Contents4"/>
            <w:tabs>
              <w:tab w:val="clear" w:pos="8176"/>
              <w:tab w:val="right" w:pos="9026" w:leader="dot"/>
            </w:tabs>
            <w:rPr/>
          </w:pPr>
          <w:hyperlink w:anchor="__RefHeading___Toc7349964_3224264995">
            <w:r>
              <w:rPr>
                <w:webHidden/>
                <w:rStyle w:val="IndexLink"/>
              </w:rPr>
              <w:t>1966</w:t>
            </w:r>
            <w:r>
              <w:rPr>
                <w:rStyle w:val="IndexLink"/>
                <w:rtl w:val="true"/>
              </w:rPr>
              <w:t xml:space="preserve"> - </w:t>
            </w:r>
            <w:r>
              <w:rPr>
                <w:rStyle w:val="IndexLink"/>
                <w:rtl w:val="true"/>
              </w:rPr>
              <w:t>عِلَلُ الشَّرائِعِ وَالأحکامِ</w:t>
            </w:r>
            <w:r>
              <w:rPr>
                <w:rStyle w:val="IndexLink"/>
                <w:rtl w:val="true"/>
              </w:rPr>
              <w:tab/>
            </w:r>
            <w:r>
              <w:rPr>
                <w:rStyle w:val="IndexLink"/>
              </w:rPr>
              <w:t>335</w:t>
            </w:r>
          </w:hyperlink>
        </w:p>
        <w:p>
          <w:pPr>
            <w:pStyle w:val="Contents3"/>
            <w:tabs>
              <w:tab w:val="clear" w:pos="8459"/>
              <w:tab w:val="right" w:pos="9026" w:leader="dot"/>
            </w:tabs>
            <w:rPr/>
          </w:pPr>
          <w:hyperlink w:anchor="__RefHeading___Toc7349966_3224264995">
            <w:r>
              <w:rPr>
                <w:webHidden/>
                <w:rStyle w:val="IndexLink"/>
              </w:rPr>
              <w:t>264</w:t>
            </w:r>
            <w:r>
              <w:rPr>
                <w:rStyle w:val="IndexLink"/>
                <w:rtl w:val="true"/>
              </w:rPr>
              <w:t xml:space="preserve"> - </w:t>
            </w:r>
            <w:r>
              <w:rPr>
                <w:rStyle w:val="IndexLink"/>
                <w:rtl w:val="true"/>
              </w:rPr>
              <w:t>الشَّرف</w:t>
            </w:r>
            <w:r>
              <w:rPr>
                <w:rStyle w:val="IndexLink"/>
                <w:rtl w:val="true"/>
              </w:rPr>
              <w:tab/>
            </w:r>
            <w:r>
              <w:rPr>
                <w:rStyle w:val="IndexLink"/>
              </w:rPr>
              <w:t>338</w:t>
            </w:r>
          </w:hyperlink>
        </w:p>
        <w:p>
          <w:pPr>
            <w:pStyle w:val="Contents4"/>
            <w:tabs>
              <w:tab w:val="clear" w:pos="8176"/>
              <w:tab w:val="right" w:pos="9026" w:leader="dot"/>
            </w:tabs>
            <w:rPr/>
          </w:pPr>
          <w:hyperlink w:anchor="__RefHeading___Toc7349968_3224264995">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7349970_3224264995">
            <w:r>
              <w:rPr>
                <w:webHidden/>
                <w:rStyle w:val="IndexLink"/>
              </w:rPr>
              <w:t>1967</w:t>
            </w:r>
            <w:r>
              <w:rPr>
                <w:rStyle w:val="IndexLink"/>
                <w:rtl w:val="true"/>
              </w:rPr>
              <w:t xml:space="preserve"> - </w:t>
            </w:r>
            <w:r>
              <w:rPr>
                <w:rStyle w:val="IndexLink"/>
                <w:rtl w:val="true"/>
              </w:rPr>
              <w:t>الشَّرَفُ</w:t>
            </w:r>
            <w:r>
              <w:rPr>
                <w:rStyle w:val="IndexLink"/>
                <w:rtl w:val="true"/>
              </w:rPr>
              <w:tab/>
            </w:r>
            <w:r>
              <w:rPr>
                <w:rStyle w:val="IndexLink"/>
              </w:rPr>
              <w:t>339</w:t>
            </w:r>
          </w:hyperlink>
        </w:p>
        <w:p>
          <w:pPr>
            <w:pStyle w:val="Contents4"/>
            <w:tabs>
              <w:tab w:val="clear" w:pos="8176"/>
              <w:tab w:val="right" w:pos="9026" w:leader="dot"/>
            </w:tabs>
            <w:rPr/>
          </w:pPr>
          <w:hyperlink w:anchor="__RefHeading___Toc7349972_3224264995">
            <w:r>
              <w:rPr>
                <w:webHidden/>
                <w:rStyle w:val="IndexLink"/>
              </w:rPr>
              <w:t>1968</w:t>
            </w:r>
            <w:r>
              <w:rPr>
                <w:rStyle w:val="IndexLink"/>
                <w:rtl w:val="true"/>
              </w:rPr>
              <w:t xml:space="preserve"> - </w:t>
            </w:r>
            <w:r>
              <w:rPr>
                <w:rStyle w:val="IndexLink"/>
                <w:rtl w:val="true"/>
              </w:rPr>
              <w:t>الشَّریفُ</w:t>
            </w:r>
            <w:r>
              <w:rPr>
                <w:rStyle w:val="IndexLink"/>
                <w:rtl w:val="true"/>
              </w:rPr>
              <w:tab/>
            </w:r>
            <w:r>
              <w:rPr>
                <w:rStyle w:val="IndexLink"/>
              </w:rPr>
              <w:t>339</w:t>
            </w:r>
          </w:hyperlink>
        </w:p>
        <w:p>
          <w:pPr>
            <w:pStyle w:val="Contents4"/>
            <w:tabs>
              <w:tab w:val="clear" w:pos="8176"/>
              <w:tab w:val="right" w:pos="9026" w:leader="dot"/>
            </w:tabs>
            <w:rPr/>
          </w:pPr>
          <w:hyperlink w:anchor="__RefHeading___Toc7349974_3224264995">
            <w:r>
              <w:rPr>
                <w:webHidden/>
                <w:rStyle w:val="IndexLink"/>
              </w:rPr>
              <w:t>1969</w:t>
            </w:r>
            <w:r>
              <w:rPr>
                <w:rStyle w:val="IndexLink"/>
                <w:rtl w:val="true"/>
              </w:rPr>
              <w:t xml:space="preserve"> - </w:t>
            </w:r>
            <w:r>
              <w:rPr>
                <w:rStyle w:val="IndexLink"/>
                <w:rtl w:val="true"/>
              </w:rPr>
              <w:t>أفضَلُ الشَّرَفِ</w:t>
            </w:r>
            <w:r>
              <w:rPr>
                <w:rStyle w:val="IndexLink"/>
                <w:rtl w:val="true"/>
              </w:rPr>
              <w:tab/>
            </w:r>
            <w:r>
              <w:rPr>
                <w:rStyle w:val="IndexLink"/>
              </w:rPr>
              <w:t>339</w:t>
            </w:r>
          </w:hyperlink>
        </w:p>
        <w:p>
          <w:pPr>
            <w:pStyle w:val="Contents4"/>
            <w:tabs>
              <w:tab w:val="clear" w:pos="8176"/>
              <w:tab w:val="right" w:pos="9026" w:leader="dot"/>
            </w:tabs>
            <w:rPr/>
          </w:pPr>
          <w:hyperlink w:anchor="__RefHeading___Toc7349976_3224264995">
            <w:r>
              <w:rPr>
                <w:webHidden/>
                <w:rStyle w:val="IndexLink"/>
              </w:rPr>
              <w:t>1970</w:t>
            </w:r>
            <w:r>
              <w:rPr>
                <w:rStyle w:val="IndexLink"/>
                <w:rtl w:val="true"/>
              </w:rPr>
              <w:t xml:space="preserve"> - </w:t>
            </w:r>
            <w:r>
              <w:rPr>
                <w:rStyle w:val="IndexLink"/>
                <w:rtl w:val="true"/>
              </w:rPr>
              <w:t>شَرَفُ المُؤمِنِ</w:t>
            </w:r>
            <w:r>
              <w:rPr>
                <w:rStyle w:val="IndexLink"/>
                <w:rtl w:val="true"/>
              </w:rPr>
              <w:tab/>
            </w:r>
            <w:r>
              <w:rPr>
                <w:rStyle w:val="IndexLink"/>
              </w:rPr>
              <w:t>341</w:t>
            </w:r>
          </w:hyperlink>
        </w:p>
        <w:p>
          <w:pPr>
            <w:pStyle w:val="Contents3"/>
            <w:tabs>
              <w:tab w:val="clear" w:pos="8459"/>
              <w:tab w:val="right" w:pos="9026" w:leader="dot"/>
            </w:tabs>
            <w:rPr/>
          </w:pPr>
          <w:hyperlink w:anchor="__RefHeading___Toc7349978_3224264995">
            <w:r>
              <w:rPr>
                <w:webHidden/>
                <w:rStyle w:val="IndexLink"/>
              </w:rPr>
              <w:t>265</w:t>
            </w:r>
            <w:r>
              <w:rPr>
                <w:rStyle w:val="IndexLink"/>
                <w:rtl w:val="true"/>
              </w:rPr>
              <w:t xml:space="preserve"> - </w:t>
            </w:r>
            <w:r>
              <w:rPr>
                <w:rStyle w:val="IndexLink"/>
                <w:rtl w:val="true"/>
              </w:rPr>
              <w:t>الشِّرک</w:t>
            </w:r>
            <w:r>
              <w:rPr>
                <w:rStyle w:val="IndexLink"/>
                <w:rtl w:val="true"/>
              </w:rPr>
              <w:tab/>
            </w:r>
            <w:r>
              <w:rPr>
                <w:rStyle w:val="IndexLink"/>
              </w:rPr>
              <w:t>342</w:t>
            </w:r>
          </w:hyperlink>
        </w:p>
        <w:p>
          <w:pPr>
            <w:pStyle w:val="Contents4"/>
            <w:tabs>
              <w:tab w:val="clear" w:pos="8176"/>
              <w:tab w:val="right" w:pos="9026" w:leader="dot"/>
            </w:tabs>
            <w:rPr/>
          </w:pPr>
          <w:hyperlink w:anchor="__RefHeading___Toc7349980_3224264995">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7349982_3224264995">
            <w:r>
              <w:rPr>
                <w:webHidden/>
                <w:rStyle w:val="IndexLink"/>
              </w:rPr>
              <w:t>1971</w:t>
            </w:r>
            <w:r>
              <w:rPr>
                <w:rStyle w:val="IndexLink"/>
                <w:rtl w:val="true"/>
              </w:rPr>
              <w:t xml:space="preserve"> - </w:t>
            </w:r>
            <w:r>
              <w:rPr>
                <w:rStyle w:val="IndexLink"/>
                <w:rtl w:val="true"/>
              </w:rPr>
              <w:t>التَّحذیرُ مِنَ الشِّرکِ</w:t>
            </w:r>
            <w:r>
              <w:rPr>
                <w:rStyle w:val="IndexLink"/>
                <w:rtl w:val="true"/>
              </w:rPr>
              <w:tab/>
            </w:r>
            <w:r>
              <w:rPr>
                <w:rStyle w:val="IndexLink"/>
              </w:rPr>
              <w:t>343</w:t>
            </w:r>
          </w:hyperlink>
        </w:p>
        <w:p>
          <w:pPr>
            <w:pStyle w:val="Contents4"/>
            <w:tabs>
              <w:tab w:val="clear" w:pos="8176"/>
              <w:tab w:val="right" w:pos="9026" w:leader="dot"/>
            </w:tabs>
            <w:rPr/>
          </w:pPr>
          <w:hyperlink w:anchor="__RefHeading___Toc7349984_3224264995">
            <w:r>
              <w:rPr>
                <w:webHidden/>
                <w:rStyle w:val="IndexLink"/>
              </w:rPr>
              <w:t>1972</w:t>
            </w:r>
            <w:r>
              <w:rPr>
                <w:rStyle w:val="IndexLink"/>
                <w:rtl w:val="true"/>
              </w:rPr>
              <w:t xml:space="preserve"> - </w:t>
            </w:r>
            <w:r>
              <w:rPr>
                <w:rStyle w:val="IndexLink"/>
                <w:rtl w:val="true"/>
              </w:rPr>
              <w:t>تَعلیمُ الشِّرکِ</w:t>
            </w:r>
            <w:r>
              <w:rPr>
                <w:rStyle w:val="IndexLink"/>
                <w:rtl w:val="true"/>
              </w:rPr>
              <w:tab/>
            </w:r>
            <w:r>
              <w:rPr>
                <w:rStyle w:val="IndexLink"/>
              </w:rPr>
              <w:t>343</w:t>
            </w:r>
          </w:hyperlink>
        </w:p>
        <w:p>
          <w:pPr>
            <w:pStyle w:val="Contents4"/>
            <w:tabs>
              <w:tab w:val="clear" w:pos="8176"/>
              <w:tab w:val="right" w:pos="9026" w:leader="dot"/>
            </w:tabs>
            <w:rPr/>
          </w:pPr>
          <w:hyperlink w:anchor="__RefHeading___Toc7349986_3224264995">
            <w:r>
              <w:rPr>
                <w:webHidden/>
                <w:rStyle w:val="IndexLink"/>
              </w:rPr>
              <w:t>1973</w:t>
            </w:r>
            <w:r>
              <w:rPr>
                <w:rStyle w:val="IndexLink"/>
                <w:rtl w:val="true"/>
              </w:rPr>
              <w:t xml:space="preserve"> - </w:t>
            </w:r>
            <w:r>
              <w:rPr>
                <w:rStyle w:val="IndexLink"/>
                <w:rtl w:val="true"/>
              </w:rPr>
              <w:t>أدنَی الشِّرکِ</w:t>
            </w:r>
            <w:r>
              <w:rPr>
                <w:rStyle w:val="IndexLink"/>
                <w:rtl w:val="true"/>
              </w:rPr>
              <w:tab/>
            </w:r>
            <w:r>
              <w:rPr>
                <w:rStyle w:val="IndexLink"/>
              </w:rPr>
              <w:t>343</w:t>
            </w:r>
          </w:hyperlink>
        </w:p>
        <w:p>
          <w:pPr>
            <w:pStyle w:val="Contents4"/>
            <w:tabs>
              <w:tab w:val="clear" w:pos="8176"/>
              <w:tab w:val="right" w:pos="9026" w:leader="dot"/>
            </w:tabs>
            <w:rPr/>
          </w:pPr>
          <w:hyperlink w:anchor="__RefHeading___Toc7349988_3224264995">
            <w:r>
              <w:rPr>
                <w:webHidden/>
                <w:rStyle w:val="IndexLink"/>
              </w:rPr>
              <w:t>1974</w:t>
            </w:r>
            <w:r>
              <w:rPr>
                <w:rStyle w:val="IndexLink"/>
                <w:rtl w:val="true"/>
              </w:rPr>
              <w:t xml:space="preserve"> - </w:t>
            </w:r>
            <w:r>
              <w:rPr>
                <w:rStyle w:val="IndexLink"/>
                <w:rtl w:val="true"/>
              </w:rPr>
              <w:t>الاستِعانَةُ بالمُشرکینَ</w:t>
            </w:r>
            <w:r>
              <w:rPr>
                <w:rStyle w:val="IndexLink"/>
                <w:rtl w:val="true"/>
              </w:rPr>
              <w:tab/>
            </w:r>
            <w:r>
              <w:rPr>
                <w:rStyle w:val="IndexLink"/>
              </w:rPr>
              <w:t>345</w:t>
            </w:r>
          </w:hyperlink>
        </w:p>
        <w:p>
          <w:pPr>
            <w:pStyle w:val="Contents4"/>
            <w:tabs>
              <w:tab w:val="clear" w:pos="8176"/>
              <w:tab w:val="right" w:pos="9026" w:leader="dot"/>
            </w:tabs>
            <w:rPr/>
          </w:pPr>
          <w:hyperlink w:anchor="__RefHeading___Toc7349990_3224264995">
            <w:r>
              <w:rPr>
                <w:webHidden/>
                <w:rStyle w:val="IndexLink"/>
              </w:rPr>
              <w:t>1975</w:t>
            </w:r>
            <w:r>
              <w:rPr>
                <w:rStyle w:val="IndexLink"/>
                <w:rtl w:val="true"/>
              </w:rPr>
              <w:t xml:space="preserve"> - </w:t>
            </w:r>
            <w:r>
              <w:rPr>
                <w:rStyle w:val="IndexLink"/>
                <w:rtl w:val="true"/>
              </w:rPr>
              <w:t>الإقامةُ فی بِلادِ الشِّرکِ</w:t>
            </w:r>
            <w:r>
              <w:rPr>
                <w:rStyle w:val="IndexLink"/>
                <w:rtl w:val="true"/>
              </w:rPr>
              <w:tab/>
            </w:r>
            <w:r>
              <w:rPr>
                <w:rStyle w:val="IndexLink"/>
              </w:rPr>
              <w:t>346</w:t>
            </w:r>
          </w:hyperlink>
        </w:p>
        <w:p>
          <w:pPr>
            <w:pStyle w:val="Contents4"/>
            <w:tabs>
              <w:tab w:val="clear" w:pos="8176"/>
              <w:tab w:val="right" w:pos="9026" w:leader="dot"/>
            </w:tabs>
            <w:rPr/>
          </w:pPr>
          <w:hyperlink w:anchor="__RefHeading___Toc7349992_3224264995">
            <w:r>
              <w:rPr>
                <w:webHidden/>
                <w:rStyle w:val="IndexLink"/>
              </w:rPr>
              <w:t>1976</w:t>
            </w:r>
            <w:r>
              <w:rPr>
                <w:rStyle w:val="IndexLink"/>
                <w:rtl w:val="true"/>
              </w:rPr>
              <w:t xml:space="preserve"> - </w:t>
            </w:r>
            <w:r>
              <w:rPr>
                <w:rStyle w:val="IndexLink"/>
                <w:rtl w:val="true"/>
              </w:rPr>
              <w:t>مَتی یَکونُ العَبدُ مِشرِکاً</w:t>
            </w:r>
            <w:r>
              <w:rPr>
                <w:rStyle w:val="IndexLink"/>
                <w:rtl w:val="true"/>
              </w:rPr>
              <w:tab/>
            </w:r>
            <w:r>
              <w:rPr>
                <w:rStyle w:val="IndexLink"/>
              </w:rPr>
              <w:t>346</w:t>
            </w:r>
          </w:hyperlink>
        </w:p>
        <w:p>
          <w:pPr>
            <w:pStyle w:val="Contents4"/>
            <w:tabs>
              <w:tab w:val="clear" w:pos="8176"/>
              <w:tab w:val="right" w:pos="9026" w:leader="dot"/>
            </w:tabs>
            <w:rPr/>
          </w:pPr>
          <w:hyperlink w:anchor="__RefHeading___Toc7349994_3224264995">
            <w:r>
              <w:rPr>
                <w:webHidden/>
                <w:rStyle w:val="IndexLink"/>
              </w:rPr>
              <w:t>1977</w:t>
            </w:r>
            <w:r>
              <w:rPr>
                <w:rStyle w:val="IndexLink"/>
                <w:rtl w:val="true"/>
              </w:rPr>
              <w:t xml:space="preserve"> - </w:t>
            </w:r>
            <w:r>
              <w:rPr>
                <w:rStyle w:val="IndexLink"/>
                <w:rtl w:val="true"/>
              </w:rPr>
              <w:t>الشِّرکُ الخَفِیُ</w:t>
            </w:r>
            <w:r>
              <w:rPr>
                <w:rStyle w:val="IndexLink"/>
                <w:rtl w:val="true"/>
              </w:rPr>
              <w:tab/>
            </w:r>
            <w:r>
              <w:rPr>
                <w:rStyle w:val="IndexLink"/>
              </w:rPr>
              <w:t>346</w:t>
            </w:r>
          </w:hyperlink>
        </w:p>
        <w:p>
          <w:pPr>
            <w:pStyle w:val="Contents3"/>
            <w:tabs>
              <w:tab w:val="clear" w:pos="8459"/>
              <w:tab w:val="right" w:pos="9026" w:leader="dot"/>
            </w:tabs>
            <w:rPr/>
          </w:pPr>
          <w:hyperlink w:anchor="__RefHeading___Toc7349996_3224264995">
            <w:r>
              <w:rPr>
                <w:webHidden/>
                <w:rStyle w:val="IndexLink"/>
              </w:rPr>
              <w:t>266</w:t>
            </w:r>
            <w:r>
              <w:rPr>
                <w:rStyle w:val="IndexLink"/>
                <w:rtl w:val="true"/>
              </w:rPr>
              <w:t xml:space="preserve"> - </w:t>
            </w:r>
            <w:r>
              <w:rPr>
                <w:rStyle w:val="IndexLink"/>
                <w:rtl w:val="true"/>
              </w:rPr>
              <w:t>الشِّرکة</w:t>
            </w:r>
            <w:r>
              <w:rPr>
                <w:rStyle w:val="IndexLink"/>
                <w:rtl w:val="true"/>
              </w:rPr>
              <w:tab/>
            </w:r>
            <w:r>
              <w:rPr>
                <w:rStyle w:val="IndexLink"/>
              </w:rPr>
              <w:t>349</w:t>
            </w:r>
          </w:hyperlink>
        </w:p>
        <w:p>
          <w:pPr>
            <w:pStyle w:val="Contents4"/>
            <w:tabs>
              <w:tab w:val="clear" w:pos="8176"/>
              <w:tab w:val="right" w:pos="9026" w:leader="dot"/>
            </w:tabs>
            <w:rPr/>
          </w:pPr>
          <w:hyperlink w:anchor="__RefHeading___Toc7349998_3224264995">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7350000_3224264995">
            <w:r>
              <w:rPr>
                <w:webHidden/>
                <w:rStyle w:val="IndexLink"/>
              </w:rPr>
              <w:t>1978</w:t>
            </w:r>
            <w:r>
              <w:rPr>
                <w:rStyle w:val="IndexLink"/>
                <w:rtl w:val="true"/>
              </w:rPr>
              <w:t xml:space="preserve"> - </w:t>
            </w:r>
            <w:r>
              <w:rPr>
                <w:rStyle w:val="IndexLink"/>
                <w:rtl w:val="true"/>
              </w:rPr>
              <w:t>الشِّرکَةُ</w:t>
            </w:r>
            <w:r>
              <w:rPr>
                <w:rStyle w:val="IndexLink"/>
                <w:rtl w:val="true"/>
              </w:rPr>
              <w:tab/>
            </w:r>
            <w:r>
              <w:rPr>
                <w:rStyle w:val="IndexLink"/>
              </w:rPr>
              <w:t>350</w:t>
            </w:r>
          </w:hyperlink>
        </w:p>
        <w:p>
          <w:pPr>
            <w:pStyle w:val="Contents4"/>
            <w:tabs>
              <w:tab w:val="clear" w:pos="8176"/>
              <w:tab w:val="right" w:pos="9026" w:leader="dot"/>
            </w:tabs>
            <w:rPr/>
          </w:pPr>
          <w:hyperlink w:anchor="__RefHeading___Toc7350002_3224264995">
            <w:r>
              <w:rPr>
                <w:webHidden/>
                <w:rStyle w:val="IndexLink"/>
              </w:rPr>
              <w:t>1979</w:t>
            </w:r>
            <w:r>
              <w:rPr>
                <w:rStyle w:val="IndexLink"/>
                <w:rtl w:val="true"/>
              </w:rPr>
              <w:t xml:space="preserve"> - </w:t>
            </w:r>
            <w:r>
              <w:rPr>
                <w:rStyle w:val="IndexLink"/>
                <w:rtl w:val="true"/>
              </w:rPr>
              <w:t>ما یَشتَرِکُ فیهِ المُسلِمونَ</w:t>
            </w:r>
            <w:r>
              <w:rPr>
                <w:rStyle w:val="IndexLink"/>
                <w:rtl w:val="true"/>
              </w:rPr>
              <w:tab/>
            </w:r>
            <w:r>
              <w:rPr>
                <w:rStyle w:val="IndexLink"/>
              </w:rPr>
              <w:t>350</w:t>
            </w:r>
          </w:hyperlink>
        </w:p>
        <w:p>
          <w:pPr>
            <w:pStyle w:val="Contents4"/>
            <w:tabs>
              <w:tab w:val="clear" w:pos="8176"/>
              <w:tab w:val="right" w:pos="9026" w:leader="dot"/>
            </w:tabs>
            <w:rPr/>
          </w:pPr>
          <w:hyperlink w:anchor="__RefHeading___Toc7350004_3224264995">
            <w:r>
              <w:rPr>
                <w:webHidden/>
                <w:rStyle w:val="IndexLink"/>
              </w:rPr>
              <w:t>1980</w:t>
            </w:r>
            <w:r>
              <w:rPr>
                <w:rStyle w:val="IndexLink"/>
                <w:rtl w:val="true"/>
              </w:rPr>
              <w:t xml:space="preserve"> - </w:t>
            </w:r>
            <w:r>
              <w:rPr>
                <w:rStyle w:val="IndexLink"/>
                <w:rtl w:val="true"/>
              </w:rPr>
              <w:t>حَقُّ الشُّفعَةِ فِی الشِّرکَةِ</w:t>
            </w:r>
            <w:r>
              <w:rPr>
                <w:rStyle w:val="IndexLink"/>
                <w:rtl w:val="true"/>
              </w:rPr>
              <w:tab/>
            </w:r>
            <w:r>
              <w:rPr>
                <w:rStyle w:val="IndexLink"/>
              </w:rPr>
              <w:t>350</w:t>
            </w:r>
          </w:hyperlink>
        </w:p>
        <w:p>
          <w:pPr>
            <w:pStyle w:val="Contents4"/>
            <w:tabs>
              <w:tab w:val="clear" w:pos="8176"/>
              <w:tab w:val="right" w:pos="9026" w:leader="dot"/>
            </w:tabs>
            <w:rPr/>
          </w:pPr>
          <w:hyperlink w:anchor="__RefHeading___Toc7350006_3224264995">
            <w:r>
              <w:rPr>
                <w:webHidden/>
                <w:rStyle w:val="IndexLink"/>
              </w:rPr>
              <w:t>1981</w:t>
            </w:r>
            <w:r>
              <w:rPr>
                <w:rStyle w:val="IndexLink"/>
                <w:rtl w:val="true"/>
              </w:rPr>
              <w:t xml:space="preserve"> - </w:t>
            </w:r>
            <w:r>
              <w:rPr>
                <w:rStyle w:val="IndexLink"/>
                <w:rtl w:val="true"/>
              </w:rPr>
              <w:t>مَن یَنبَغِی مُشارَکَتُهُ</w:t>
            </w:r>
            <w:r>
              <w:rPr>
                <w:rStyle w:val="IndexLink"/>
                <w:rtl w:val="true"/>
              </w:rPr>
              <w:tab/>
            </w:r>
            <w:r>
              <w:rPr>
                <w:rStyle w:val="IndexLink"/>
              </w:rPr>
              <w:t>351</w:t>
            </w:r>
          </w:hyperlink>
        </w:p>
        <w:p>
          <w:pPr>
            <w:pStyle w:val="Contents4"/>
            <w:tabs>
              <w:tab w:val="clear" w:pos="8176"/>
              <w:tab w:val="right" w:pos="9026" w:leader="dot"/>
            </w:tabs>
            <w:rPr/>
          </w:pPr>
          <w:hyperlink w:anchor="__RefHeading___Toc7350008_3224264995">
            <w:r>
              <w:rPr>
                <w:webHidden/>
                <w:rStyle w:val="IndexLink"/>
              </w:rPr>
              <w:t>1982</w:t>
            </w:r>
            <w:r>
              <w:rPr>
                <w:rStyle w:val="IndexLink"/>
                <w:rtl w:val="true"/>
              </w:rPr>
              <w:t xml:space="preserve"> - </w:t>
            </w:r>
            <w:r>
              <w:rPr>
                <w:rStyle w:val="IndexLink"/>
                <w:rtl w:val="true"/>
              </w:rPr>
              <w:t>شُرَکاءُ المَرءِ</w:t>
            </w:r>
            <w:r>
              <w:rPr>
                <w:rStyle w:val="IndexLink"/>
                <w:rtl w:val="true"/>
              </w:rPr>
              <w:tab/>
            </w:r>
            <w:r>
              <w:rPr>
                <w:rStyle w:val="IndexLink"/>
              </w:rPr>
              <w:t>351</w:t>
            </w:r>
          </w:hyperlink>
        </w:p>
        <w:p>
          <w:pPr>
            <w:pStyle w:val="Contents3"/>
            <w:tabs>
              <w:tab w:val="clear" w:pos="8459"/>
              <w:tab w:val="right" w:pos="9026" w:leader="dot"/>
            </w:tabs>
            <w:rPr/>
          </w:pPr>
          <w:hyperlink w:anchor="__RefHeading___Toc7350010_3224264995">
            <w:r>
              <w:rPr>
                <w:webHidden/>
                <w:rStyle w:val="IndexLink"/>
              </w:rPr>
              <w:t>267</w:t>
            </w:r>
            <w:r>
              <w:rPr>
                <w:rStyle w:val="IndexLink"/>
                <w:rtl w:val="true"/>
              </w:rPr>
              <w:t xml:space="preserve"> - </w:t>
            </w:r>
            <w:r>
              <w:rPr>
                <w:rStyle w:val="IndexLink"/>
                <w:rtl w:val="true"/>
              </w:rPr>
              <w:t>الشَّرَه</w:t>
            </w:r>
            <w:r>
              <w:rPr>
                <w:rStyle w:val="IndexLink"/>
                <w:rtl w:val="true"/>
              </w:rPr>
              <w:tab/>
            </w:r>
            <w:r>
              <w:rPr>
                <w:rStyle w:val="IndexLink"/>
              </w:rPr>
              <w:t>352</w:t>
            </w:r>
          </w:hyperlink>
        </w:p>
        <w:p>
          <w:pPr>
            <w:pStyle w:val="Contents4"/>
            <w:tabs>
              <w:tab w:val="clear" w:pos="8176"/>
              <w:tab w:val="right" w:pos="9026" w:leader="dot"/>
            </w:tabs>
            <w:rPr/>
          </w:pPr>
          <w:hyperlink w:anchor="__RefHeading___Toc7350012_3224264995">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7350014_3224264995">
            <w:r>
              <w:rPr>
                <w:webHidden/>
                <w:rStyle w:val="IndexLink"/>
              </w:rPr>
              <w:t>1983</w:t>
            </w:r>
            <w:r>
              <w:rPr>
                <w:rStyle w:val="IndexLink"/>
                <w:rtl w:val="true"/>
              </w:rPr>
              <w:t xml:space="preserve"> - </w:t>
            </w:r>
            <w:r>
              <w:rPr>
                <w:rStyle w:val="IndexLink"/>
                <w:rtl w:val="true"/>
              </w:rPr>
              <w:t>ذَمُّ الشَّرَهِ</w:t>
            </w:r>
            <w:r>
              <w:rPr>
                <w:rStyle w:val="IndexLink"/>
                <w:rtl w:val="true"/>
              </w:rPr>
              <w:tab/>
            </w:r>
            <w:r>
              <w:rPr>
                <w:rStyle w:val="IndexLink"/>
              </w:rPr>
              <w:t>353</w:t>
            </w:r>
          </w:hyperlink>
        </w:p>
        <w:p>
          <w:pPr>
            <w:pStyle w:val="Contents4"/>
            <w:tabs>
              <w:tab w:val="clear" w:pos="8176"/>
              <w:tab w:val="right" w:pos="9026" w:leader="dot"/>
            </w:tabs>
            <w:rPr/>
          </w:pPr>
          <w:hyperlink w:anchor="__RefHeading___Toc7350016_3224264995">
            <w:r>
              <w:rPr>
                <w:webHidden/>
                <w:rStyle w:val="IndexLink"/>
              </w:rPr>
              <w:t>1984</w:t>
            </w:r>
            <w:r>
              <w:rPr>
                <w:rStyle w:val="IndexLink"/>
                <w:rtl w:val="true"/>
              </w:rPr>
              <w:t xml:space="preserve"> - </w:t>
            </w:r>
            <w:r>
              <w:rPr>
                <w:rStyle w:val="IndexLink"/>
                <w:rtl w:val="true"/>
              </w:rPr>
              <w:t>الشَّرَهُ أساسُ کُلِّ شَرٍّ</w:t>
            </w:r>
            <w:r>
              <w:rPr>
                <w:rStyle w:val="IndexLink"/>
                <w:rtl w:val="true"/>
              </w:rPr>
              <w:tab/>
            </w:r>
            <w:r>
              <w:rPr>
                <w:rStyle w:val="IndexLink"/>
              </w:rPr>
              <w:t>353</w:t>
            </w:r>
          </w:hyperlink>
        </w:p>
        <w:p>
          <w:pPr>
            <w:pStyle w:val="Contents4"/>
            <w:tabs>
              <w:tab w:val="clear" w:pos="8176"/>
              <w:tab w:val="right" w:pos="9026" w:leader="dot"/>
            </w:tabs>
            <w:rPr/>
          </w:pPr>
          <w:hyperlink w:anchor="__RefHeading___Toc7350018_3224264995">
            <w:r>
              <w:rPr>
                <w:webHidden/>
                <w:rStyle w:val="IndexLink"/>
              </w:rPr>
              <w:t>1985</w:t>
            </w:r>
            <w:r>
              <w:rPr>
                <w:rStyle w:val="IndexLink"/>
                <w:rtl w:val="true"/>
              </w:rPr>
              <w:t xml:space="preserve"> - </w:t>
            </w:r>
            <w:r>
              <w:rPr>
                <w:rStyle w:val="IndexLink"/>
                <w:rtl w:val="true"/>
              </w:rPr>
              <w:t>ثَمَرَةُ الشَّرَهِ</w:t>
            </w:r>
            <w:r>
              <w:rPr>
                <w:rStyle w:val="IndexLink"/>
                <w:rtl w:val="true"/>
              </w:rPr>
              <w:tab/>
            </w:r>
            <w:r>
              <w:rPr>
                <w:rStyle w:val="IndexLink"/>
              </w:rPr>
              <w:t>355</w:t>
            </w:r>
          </w:hyperlink>
        </w:p>
        <w:p>
          <w:pPr>
            <w:pStyle w:val="Contents4"/>
            <w:tabs>
              <w:tab w:val="clear" w:pos="8176"/>
              <w:tab w:val="right" w:pos="9026" w:leader="dot"/>
            </w:tabs>
            <w:rPr/>
          </w:pPr>
          <w:hyperlink w:anchor="__RefHeading___Toc7350020_3224264995">
            <w:r>
              <w:rPr>
                <w:webHidden/>
                <w:rStyle w:val="IndexLink"/>
              </w:rPr>
              <w:t>1986</w:t>
            </w:r>
            <w:r>
              <w:rPr>
                <w:rStyle w:val="IndexLink"/>
                <w:rtl w:val="true"/>
              </w:rPr>
              <w:t xml:space="preserve"> - </w:t>
            </w:r>
            <w:r>
              <w:rPr>
                <w:rStyle w:val="IndexLink"/>
                <w:rtl w:val="true"/>
              </w:rPr>
              <w:t>أصلُ الشَّرَهِ</w:t>
            </w:r>
            <w:r>
              <w:rPr>
                <w:rStyle w:val="IndexLink"/>
                <w:rtl w:val="true"/>
              </w:rPr>
              <w:tab/>
            </w:r>
            <w:r>
              <w:rPr>
                <w:rStyle w:val="IndexLink"/>
              </w:rPr>
              <w:t>355</w:t>
            </w:r>
          </w:hyperlink>
        </w:p>
        <w:p>
          <w:pPr>
            <w:pStyle w:val="Contents4"/>
            <w:tabs>
              <w:tab w:val="clear" w:pos="8176"/>
              <w:tab w:val="right" w:pos="9026" w:leader="dot"/>
            </w:tabs>
            <w:rPr/>
          </w:pPr>
          <w:hyperlink w:anchor="__RefHeading___Toc7350022_3224264995">
            <w:r>
              <w:rPr>
                <w:webHidden/>
                <w:rStyle w:val="IndexLink"/>
              </w:rPr>
              <w:t>1987</w:t>
            </w:r>
            <w:r>
              <w:rPr>
                <w:rStyle w:val="IndexLink"/>
                <w:rtl w:val="true"/>
              </w:rPr>
              <w:t xml:space="preserve"> - </w:t>
            </w:r>
            <w:r>
              <w:rPr>
                <w:rStyle w:val="IndexLink"/>
                <w:rtl w:val="true"/>
              </w:rPr>
              <w:t>عِلاجُ الشَّرَهِ</w:t>
            </w:r>
            <w:r>
              <w:rPr>
                <w:rStyle w:val="IndexLink"/>
                <w:rtl w:val="true"/>
              </w:rPr>
              <w:tab/>
            </w:r>
            <w:r>
              <w:rPr>
                <w:rStyle w:val="IndexLink"/>
              </w:rPr>
              <w:t>355</w:t>
            </w:r>
          </w:hyperlink>
        </w:p>
        <w:p>
          <w:pPr>
            <w:pStyle w:val="Contents3"/>
            <w:tabs>
              <w:tab w:val="clear" w:pos="8459"/>
              <w:tab w:val="right" w:pos="9026" w:leader="dot"/>
            </w:tabs>
            <w:rPr/>
          </w:pPr>
          <w:hyperlink w:anchor="__RefHeading___Toc7350024_3224264995">
            <w:r>
              <w:rPr>
                <w:webHidden/>
                <w:rStyle w:val="IndexLink"/>
              </w:rPr>
              <w:t>268</w:t>
            </w:r>
            <w:r>
              <w:rPr>
                <w:rStyle w:val="IndexLink"/>
                <w:rtl w:val="true"/>
              </w:rPr>
              <w:t xml:space="preserve"> - </w:t>
            </w:r>
            <w:r>
              <w:rPr>
                <w:rStyle w:val="IndexLink"/>
                <w:rtl w:val="true"/>
              </w:rPr>
              <w:t>الشَّیطان</w:t>
            </w:r>
            <w:r>
              <w:rPr>
                <w:rStyle w:val="IndexLink"/>
                <w:rtl w:val="true"/>
              </w:rPr>
              <w:tab/>
            </w:r>
            <w:r>
              <w:rPr>
                <w:rStyle w:val="IndexLink"/>
              </w:rPr>
              <w:t>357</w:t>
            </w:r>
          </w:hyperlink>
        </w:p>
        <w:p>
          <w:pPr>
            <w:pStyle w:val="Contents4"/>
            <w:tabs>
              <w:tab w:val="clear" w:pos="8176"/>
              <w:tab w:val="right" w:pos="9026" w:leader="dot"/>
            </w:tabs>
            <w:rPr/>
          </w:pPr>
          <w:hyperlink w:anchor="__RefHeading___Toc7350026_3224264995">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7350028_3224264995">
            <w:r>
              <w:rPr>
                <w:webHidden/>
                <w:rStyle w:val="IndexLink"/>
              </w:rPr>
              <w:t>1988</w:t>
            </w:r>
            <w:r>
              <w:rPr>
                <w:rStyle w:val="IndexLink"/>
                <w:rtl w:val="true"/>
              </w:rPr>
              <w:t xml:space="preserve"> - </w:t>
            </w:r>
            <w:r>
              <w:rPr>
                <w:rStyle w:val="IndexLink"/>
                <w:rtl w:val="true"/>
              </w:rPr>
              <w:t>الاعتِبارُ بِما فَعَلَ اللَّهُ بِإبلیسَ</w:t>
            </w:r>
            <w:r>
              <w:rPr>
                <w:rStyle w:val="IndexLink"/>
                <w:rtl w:val="true"/>
              </w:rPr>
              <w:tab/>
            </w:r>
            <w:r>
              <w:rPr>
                <w:rStyle w:val="IndexLink"/>
              </w:rPr>
              <w:t>358</w:t>
            </w:r>
          </w:hyperlink>
        </w:p>
        <w:p>
          <w:pPr>
            <w:pStyle w:val="Contents4"/>
            <w:tabs>
              <w:tab w:val="clear" w:pos="8176"/>
              <w:tab w:val="right" w:pos="9026" w:leader="dot"/>
            </w:tabs>
            <w:rPr/>
          </w:pPr>
          <w:hyperlink w:anchor="__RefHeading___Toc7350030_3224264995">
            <w:r>
              <w:rPr>
                <w:webHidden/>
                <w:rStyle w:val="IndexLink"/>
              </w:rPr>
              <w:t>1989</w:t>
            </w:r>
            <w:r>
              <w:rPr>
                <w:rStyle w:val="IndexLink"/>
                <w:rtl w:val="true"/>
              </w:rPr>
              <w:t xml:space="preserve"> - </w:t>
            </w:r>
            <w:r>
              <w:rPr>
                <w:rStyle w:val="IndexLink"/>
                <w:rtl w:val="true"/>
              </w:rPr>
              <w:t>الاستِعاذَةُ بِاللَّهِ مِنَ الشَّیطانِ</w:t>
            </w:r>
            <w:r>
              <w:rPr>
                <w:rStyle w:val="IndexLink"/>
                <w:rtl w:val="true"/>
              </w:rPr>
              <w:tab/>
            </w:r>
            <w:r>
              <w:rPr>
                <w:rStyle w:val="IndexLink"/>
              </w:rPr>
              <w:t>358</w:t>
            </w:r>
          </w:hyperlink>
        </w:p>
        <w:p>
          <w:pPr>
            <w:pStyle w:val="Contents4"/>
            <w:tabs>
              <w:tab w:val="clear" w:pos="8176"/>
              <w:tab w:val="right" w:pos="9026" w:leader="dot"/>
            </w:tabs>
            <w:rPr/>
          </w:pPr>
          <w:hyperlink w:anchor="__RefHeading___Toc7350032_3224264995">
            <w:r>
              <w:rPr>
                <w:webHidden/>
                <w:rStyle w:val="IndexLink"/>
              </w:rPr>
              <w:t>1990</w:t>
            </w:r>
            <w:r>
              <w:rPr>
                <w:rStyle w:val="IndexLink"/>
                <w:rtl w:val="true"/>
              </w:rPr>
              <w:t xml:space="preserve"> - </w:t>
            </w:r>
            <w:r>
              <w:rPr>
                <w:rStyle w:val="IndexLink"/>
                <w:rtl w:val="true"/>
              </w:rPr>
              <w:t>عَداوَةُ الشَّیطانِ لِلإنسانِ</w:t>
            </w:r>
            <w:r>
              <w:rPr>
                <w:rStyle w:val="IndexLink"/>
                <w:rtl w:val="true"/>
              </w:rPr>
              <w:tab/>
            </w:r>
            <w:r>
              <w:rPr>
                <w:rStyle w:val="IndexLink"/>
              </w:rPr>
              <w:t>359</w:t>
            </w:r>
          </w:hyperlink>
        </w:p>
        <w:p>
          <w:pPr>
            <w:pStyle w:val="Contents4"/>
            <w:tabs>
              <w:tab w:val="clear" w:pos="8176"/>
              <w:tab w:val="right" w:pos="9026" w:leader="dot"/>
            </w:tabs>
            <w:rPr/>
          </w:pPr>
          <w:hyperlink w:anchor="__RefHeading___Toc7350034_3224264995">
            <w:r>
              <w:rPr>
                <w:webHidden/>
                <w:rStyle w:val="IndexLink"/>
              </w:rPr>
              <w:t>1991</w:t>
            </w:r>
            <w:r>
              <w:rPr>
                <w:rStyle w:val="IndexLink"/>
                <w:rtl w:val="true"/>
              </w:rPr>
              <w:t xml:space="preserve"> - </w:t>
            </w:r>
            <w:r>
              <w:rPr>
                <w:rStyle w:val="IndexLink"/>
                <w:rtl w:val="true"/>
              </w:rPr>
              <w:t>التَّحذیرُ مِن فِتَنِ الشَّیطانِ</w:t>
            </w:r>
            <w:r>
              <w:rPr>
                <w:rStyle w:val="IndexLink"/>
                <w:rtl w:val="true"/>
              </w:rPr>
              <w:tab/>
            </w:r>
            <w:r>
              <w:rPr>
                <w:rStyle w:val="IndexLink"/>
              </w:rPr>
              <w:t>360</w:t>
            </w:r>
          </w:hyperlink>
        </w:p>
        <w:p>
          <w:pPr>
            <w:pStyle w:val="Contents4"/>
            <w:tabs>
              <w:tab w:val="clear" w:pos="8176"/>
              <w:tab w:val="right" w:pos="9026" w:leader="dot"/>
            </w:tabs>
            <w:rPr/>
          </w:pPr>
          <w:hyperlink w:anchor="__RefHeading___Toc7350036_3224264995">
            <w:r>
              <w:rPr>
                <w:webHidden/>
                <w:rStyle w:val="IndexLink"/>
              </w:rPr>
              <w:t>1992</w:t>
            </w:r>
            <w:r>
              <w:rPr>
                <w:rStyle w:val="IndexLink"/>
                <w:rtl w:val="true"/>
              </w:rPr>
              <w:t xml:space="preserve"> - </w:t>
            </w:r>
            <w:r>
              <w:rPr>
                <w:rStyle w:val="IndexLink"/>
                <w:rtl w:val="true"/>
              </w:rPr>
              <w:t>النَّهیُ عَنِ اتِّباعِ الشَّیطانِ</w:t>
            </w:r>
            <w:r>
              <w:rPr>
                <w:rStyle w:val="IndexLink"/>
                <w:rtl w:val="true"/>
              </w:rPr>
              <w:tab/>
            </w:r>
            <w:r>
              <w:rPr>
                <w:rStyle w:val="IndexLink"/>
              </w:rPr>
              <w:t>360</w:t>
            </w:r>
          </w:hyperlink>
        </w:p>
        <w:p>
          <w:pPr>
            <w:pStyle w:val="Contents4"/>
            <w:tabs>
              <w:tab w:val="clear" w:pos="8176"/>
              <w:tab w:val="right" w:pos="9026" w:leader="dot"/>
            </w:tabs>
            <w:rPr/>
          </w:pPr>
          <w:hyperlink w:anchor="__RefHeading___Toc7350038_3224264995">
            <w:r>
              <w:rPr>
                <w:webHidden/>
                <w:rStyle w:val="IndexLink"/>
              </w:rPr>
              <w:t>1993</w:t>
            </w:r>
            <w:r>
              <w:rPr>
                <w:rStyle w:val="IndexLink"/>
                <w:rtl w:val="true"/>
              </w:rPr>
              <w:t xml:space="preserve"> - </w:t>
            </w:r>
            <w:r>
              <w:rPr>
                <w:rStyle w:val="IndexLink"/>
                <w:rtl w:val="true"/>
              </w:rPr>
              <w:t>عَبَدَةُ الشَّیطانِ</w:t>
            </w:r>
            <w:r>
              <w:rPr>
                <w:rStyle w:val="IndexLink"/>
                <w:rtl w:val="true"/>
              </w:rPr>
              <w:tab/>
            </w:r>
            <w:r>
              <w:rPr>
                <w:rStyle w:val="IndexLink"/>
              </w:rPr>
              <w:t>362</w:t>
            </w:r>
          </w:hyperlink>
        </w:p>
        <w:p>
          <w:pPr>
            <w:pStyle w:val="Contents4"/>
            <w:tabs>
              <w:tab w:val="clear" w:pos="8176"/>
              <w:tab w:val="right" w:pos="9026" w:leader="dot"/>
            </w:tabs>
            <w:rPr/>
          </w:pPr>
          <w:hyperlink w:anchor="__RefHeading___Toc7350040_3224264995">
            <w:r>
              <w:rPr>
                <w:webHidden/>
                <w:rStyle w:val="IndexLink"/>
              </w:rPr>
              <w:t>1994</w:t>
            </w:r>
            <w:r>
              <w:rPr>
                <w:rStyle w:val="IndexLink"/>
                <w:rtl w:val="true"/>
              </w:rPr>
              <w:t xml:space="preserve"> - </w:t>
            </w:r>
            <w:r>
              <w:rPr>
                <w:rStyle w:val="IndexLink"/>
                <w:rtl w:val="true"/>
              </w:rPr>
              <w:t>تَأکیدُ الشَّیطانِ عَلی غَوایَةِ الإنسانِ</w:t>
            </w:r>
            <w:r>
              <w:rPr>
                <w:rStyle w:val="IndexLink"/>
                <w:rtl w:val="true"/>
              </w:rPr>
              <w:tab/>
            </w:r>
            <w:r>
              <w:rPr>
                <w:rStyle w:val="IndexLink"/>
              </w:rPr>
              <w:t>362</w:t>
            </w:r>
          </w:hyperlink>
        </w:p>
        <w:p>
          <w:pPr>
            <w:pStyle w:val="Contents4"/>
            <w:tabs>
              <w:tab w:val="clear" w:pos="8176"/>
              <w:tab w:val="right" w:pos="9026" w:leader="dot"/>
            </w:tabs>
            <w:rPr/>
          </w:pPr>
          <w:hyperlink w:anchor="__RefHeading___Toc7350042_3224264995">
            <w:r>
              <w:rPr>
                <w:webHidden/>
                <w:rStyle w:val="IndexLink"/>
              </w:rPr>
              <w:t>1995</w:t>
            </w:r>
            <w:r>
              <w:rPr>
                <w:rStyle w:val="IndexLink"/>
                <w:rtl w:val="true"/>
              </w:rPr>
              <w:t xml:space="preserve"> - </w:t>
            </w:r>
            <w:r>
              <w:rPr>
                <w:rStyle w:val="IndexLink"/>
                <w:rtl w:val="true"/>
              </w:rPr>
              <w:t>تَصدیقُ ظَنِّ إبلیسَ</w:t>
            </w:r>
            <w:r>
              <w:rPr>
                <w:rStyle w:val="IndexLink"/>
                <w:rtl w:val="true"/>
              </w:rPr>
              <w:tab/>
            </w:r>
            <w:r>
              <w:rPr>
                <w:rStyle w:val="IndexLink"/>
              </w:rPr>
              <w:t>363</w:t>
            </w:r>
          </w:hyperlink>
        </w:p>
        <w:p>
          <w:pPr>
            <w:pStyle w:val="Contents4"/>
            <w:tabs>
              <w:tab w:val="clear" w:pos="8176"/>
              <w:tab w:val="right" w:pos="9026" w:leader="dot"/>
            </w:tabs>
            <w:rPr/>
          </w:pPr>
          <w:hyperlink w:anchor="__RefHeading___Toc7350044_3224264995">
            <w:r>
              <w:rPr>
                <w:webHidden/>
                <w:rStyle w:val="IndexLink"/>
              </w:rPr>
              <w:t>1996</w:t>
            </w:r>
            <w:r>
              <w:rPr>
                <w:rStyle w:val="IndexLink"/>
                <w:rtl w:val="true"/>
              </w:rPr>
              <w:t xml:space="preserve"> - </w:t>
            </w:r>
            <w:r>
              <w:rPr>
                <w:rStyle w:val="IndexLink"/>
                <w:rtl w:val="true"/>
              </w:rPr>
              <w:t>عِلَّةُ تَسَلُّطِ الشَّیطانِ عَلَی الإنسانِ</w:t>
            </w:r>
            <w:r>
              <w:rPr>
                <w:rStyle w:val="IndexLink"/>
                <w:rtl w:val="true"/>
              </w:rPr>
              <w:tab/>
            </w:r>
            <w:r>
              <w:rPr>
                <w:rStyle w:val="IndexLink"/>
              </w:rPr>
              <w:t>364</w:t>
            </w:r>
          </w:hyperlink>
        </w:p>
        <w:p>
          <w:pPr>
            <w:pStyle w:val="Contents4"/>
            <w:tabs>
              <w:tab w:val="clear" w:pos="8176"/>
              <w:tab w:val="right" w:pos="9026" w:leader="dot"/>
            </w:tabs>
            <w:rPr/>
          </w:pPr>
          <w:hyperlink w:anchor="__RefHeading___Toc7350046_3224264995">
            <w:r>
              <w:rPr>
                <w:webHidden/>
                <w:rStyle w:val="IndexLink"/>
              </w:rPr>
              <w:t>1997</w:t>
            </w:r>
            <w:r>
              <w:rPr>
                <w:rStyle w:val="IndexLink"/>
                <w:rtl w:val="true"/>
              </w:rPr>
              <w:t xml:space="preserve"> - </w:t>
            </w:r>
            <w:r>
              <w:rPr>
                <w:rStyle w:val="IndexLink"/>
                <w:rtl w:val="true"/>
              </w:rPr>
              <w:t>کَیدُ الشَّیطانِ</w:t>
            </w:r>
            <w:r>
              <w:rPr>
                <w:rStyle w:val="IndexLink"/>
                <w:rtl w:val="true"/>
              </w:rPr>
              <w:tab/>
            </w:r>
            <w:r>
              <w:rPr>
                <w:rStyle w:val="IndexLink"/>
              </w:rPr>
              <w:t>364</w:t>
            </w:r>
          </w:hyperlink>
        </w:p>
        <w:p>
          <w:pPr>
            <w:pStyle w:val="Contents4"/>
            <w:tabs>
              <w:tab w:val="clear" w:pos="8176"/>
              <w:tab w:val="right" w:pos="9026" w:leader="dot"/>
            </w:tabs>
            <w:rPr/>
          </w:pPr>
          <w:hyperlink w:anchor="__RefHeading___Toc7350048_3224264995">
            <w:r>
              <w:rPr>
                <w:webHidden/>
                <w:rStyle w:val="IndexLink"/>
              </w:rPr>
              <w:t>1998</w:t>
            </w:r>
            <w:r>
              <w:rPr>
                <w:rStyle w:val="IndexLink"/>
                <w:rtl w:val="true"/>
              </w:rPr>
              <w:t xml:space="preserve"> - </w:t>
            </w:r>
            <w:r>
              <w:rPr>
                <w:rStyle w:val="IndexLink"/>
                <w:rtl w:val="true"/>
              </w:rPr>
              <w:t>غَوایاتُ الشَّیطانِ</w:t>
            </w:r>
            <w:r>
              <w:rPr>
                <w:rStyle w:val="IndexLink"/>
                <w:rtl w:val="true"/>
              </w:rPr>
              <w:tab/>
            </w:r>
            <w:r>
              <w:rPr>
                <w:rStyle w:val="IndexLink"/>
              </w:rPr>
              <w:t>365</w:t>
            </w:r>
          </w:hyperlink>
        </w:p>
        <w:p>
          <w:pPr>
            <w:pStyle w:val="Contents4"/>
            <w:tabs>
              <w:tab w:val="clear" w:pos="8176"/>
              <w:tab w:val="right" w:pos="9026" w:leader="dot"/>
            </w:tabs>
            <w:rPr/>
          </w:pPr>
          <w:hyperlink w:anchor="__RefHeading___Toc7350050_3224264995">
            <w:r>
              <w:rPr>
                <w:webHidden/>
                <w:rStyle w:val="IndexLink"/>
              </w:rPr>
              <w:t>1999</w:t>
            </w:r>
            <w:r>
              <w:rPr>
                <w:rStyle w:val="IndexLink"/>
                <w:rtl w:val="true"/>
              </w:rPr>
              <w:t xml:space="preserve"> - </w:t>
            </w:r>
            <w:r>
              <w:rPr>
                <w:rStyle w:val="IndexLink"/>
                <w:rtl w:val="true"/>
              </w:rPr>
              <w:t>ما یَعصِمُ مِنَ الشَّیطانِ</w:t>
            </w:r>
            <w:r>
              <w:rPr>
                <w:rStyle w:val="IndexLink"/>
                <w:rtl w:val="true"/>
              </w:rPr>
              <w:tab/>
            </w:r>
            <w:r>
              <w:rPr>
                <w:rStyle w:val="IndexLink"/>
              </w:rPr>
              <w:t>367</w:t>
            </w:r>
          </w:hyperlink>
        </w:p>
        <w:p>
          <w:pPr>
            <w:pStyle w:val="Contents4"/>
            <w:tabs>
              <w:tab w:val="clear" w:pos="8176"/>
              <w:tab w:val="right" w:pos="9026" w:leader="dot"/>
            </w:tabs>
            <w:rPr/>
          </w:pPr>
          <w:hyperlink w:anchor="__RefHeading___Toc7350052_3224264995">
            <w:r>
              <w:rPr>
                <w:webHidden/>
                <w:rStyle w:val="IndexLink"/>
              </w:rPr>
              <w:t>2000</w:t>
            </w:r>
            <w:r>
              <w:rPr>
                <w:rStyle w:val="IndexLink"/>
                <w:rtl w:val="true"/>
              </w:rPr>
              <w:t xml:space="preserve"> - </w:t>
            </w:r>
            <w:r>
              <w:rPr>
                <w:rStyle w:val="IndexLink"/>
                <w:rtl w:val="true"/>
              </w:rPr>
              <w:t>سَلطَنةُ الشَّیطانِ عَلی أولِیائِهِ</w:t>
            </w:r>
            <w:r>
              <w:rPr>
                <w:rStyle w:val="IndexLink"/>
                <w:rtl w:val="true"/>
              </w:rPr>
              <w:tab/>
            </w:r>
            <w:r>
              <w:rPr>
                <w:rStyle w:val="IndexLink"/>
              </w:rPr>
              <w:t>367</w:t>
            </w:r>
          </w:hyperlink>
        </w:p>
        <w:p>
          <w:pPr>
            <w:pStyle w:val="Contents4"/>
            <w:tabs>
              <w:tab w:val="clear" w:pos="8176"/>
              <w:tab w:val="right" w:pos="9026" w:leader="dot"/>
            </w:tabs>
            <w:rPr/>
          </w:pPr>
          <w:hyperlink w:anchor="__RefHeading___Toc7350054_3224264995">
            <w:r>
              <w:rPr>
                <w:webHidden/>
                <w:rStyle w:val="IndexLink"/>
              </w:rPr>
              <w:t>2001</w:t>
            </w:r>
            <w:r>
              <w:rPr>
                <w:rStyle w:val="IndexLink"/>
                <w:rtl w:val="true"/>
              </w:rPr>
              <w:t xml:space="preserve"> - </w:t>
            </w:r>
            <w:r>
              <w:rPr>
                <w:rStyle w:val="IndexLink"/>
                <w:rtl w:val="true"/>
              </w:rPr>
              <w:t>ما یُسَلِّطُ الشَّیطانَ</w:t>
            </w:r>
            <w:r>
              <w:rPr>
                <w:rStyle w:val="IndexLink"/>
                <w:rtl w:val="true"/>
              </w:rPr>
              <w:tab/>
            </w:r>
            <w:r>
              <w:rPr>
                <w:rStyle w:val="IndexLink"/>
              </w:rPr>
              <w:t>368</w:t>
            </w:r>
          </w:hyperlink>
        </w:p>
        <w:p>
          <w:pPr>
            <w:pStyle w:val="Contents4"/>
            <w:tabs>
              <w:tab w:val="clear" w:pos="8176"/>
              <w:tab w:val="right" w:pos="9026" w:leader="dot"/>
            </w:tabs>
            <w:rPr/>
          </w:pPr>
          <w:hyperlink w:anchor="__RefHeading___Toc7350056_3224264995">
            <w:r>
              <w:rPr>
                <w:webHidden/>
                <w:rStyle w:val="IndexLink"/>
              </w:rPr>
              <w:t>2002</w:t>
            </w:r>
            <w:r>
              <w:rPr>
                <w:rStyle w:val="IndexLink"/>
                <w:rtl w:val="true"/>
              </w:rPr>
              <w:t xml:space="preserve"> - </w:t>
            </w:r>
            <w:r>
              <w:rPr>
                <w:rStyle w:val="IndexLink"/>
                <w:rtl w:val="true"/>
              </w:rPr>
              <w:t>ما یُبعِدُ الشَّیطانَ</w:t>
            </w:r>
            <w:r>
              <w:rPr>
                <w:rStyle w:val="IndexLink"/>
                <w:rtl w:val="true"/>
              </w:rPr>
              <w:tab/>
            </w:r>
            <w:r>
              <w:rPr>
                <w:rStyle w:val="IndexLink"/>
              </w:rPr>
              <w:t>369</w:t>
            </w:r>
          </w:hyperlink>
        </w:p>
        <w:p>
          <w:pPr>
            <w:pStyle w:val="Contents4"/>
            <w:tabs>
              <w:tab w:val="clear" w:pos="8176"/>
              <w:tab w:val="right" w:pos="9026" w:leader="dot"/>
            </w:tabs>
            <w:rPr/>
          </w:pPr>
          <w:hyperlink w:anchor="__RefHeading___Toc7350058_3224264995">
            <w:r>
              <w:rPr>
                <w:webHidden/>
                <w:rStyle w:val="IndexLink"/>
              </w:rPr>
              <w:t>2003</w:t>
            </w:r>
            <w:r>
              <w:rPr>
                <w:rStyle w:val="IndexLink"/>
                <w:rtl w:val="true"/>
              </w:rPr>
              <w:t xml:space="preserve"> - </w:t>
            </w:r>
            <w:r>
              <w:rPr>
                <w:rStyle w:val="IndexLink"/>
                <w:rtl w:val="true"/>
              </w:rPr>
              <w:t>نَصائِحُ الشَّیطانِ</w:t>
            </w:r>
            <w:r>
              <w:rPr>
                <w:rStyle w:val="IndexLink"/>
                <w:rtl w:val="true"/>
              </w:rPr>
              <w:tab/>
            </w:r>
            <w:r>
              <w:rPr>
                <w:rStyle w:val="IndexLink"/>
              </w:rPr>
              <w:t>369</w:t>
            </w:r>
          </w:hyperlink>
        </w:p>
        <w:p>
          <w:pPr>
            <w:pStyle w:val="Contents4"/>
            <w:tabs>
              <w:tab w:val="clear" w:pos="8176"/>
              <w:tab w:val="right" w:pos="9026" w:leader="dot"/>
            </w:tabs>
            <w:rPr/>
          </w:pPr>
          <w:hyperlink w:anchor="__RefHeading___Toc7350060_3224264995">
            <w:r>
              <w:rPr>
                <w:webHidden/>
                <w:rStyle w:val="IndexLink"/>
              </w:rPr>
              <w:t>2004</w:t>
            </w:r>
            <w:r>
              <w:rPr>
                <w:rStyle w:val="IndexLink"/>
                <w:rtl w:val="true"/>
              </w:rPr>
              <w:t xml:space="preserve"> - </w:t>
            </w:r>
            <w:r>
              <w:rPr>
                <w:rStyle w:val="IndexLink"/>
                <w:rtl w:val="true"/>
              </w:rPr>
              <w:t>شِرکُ الشّیطانِ</w:t>
            </w:r>
            <w:r>
              <w:rPr>
                <w:rStyle w:val="IndexLink"/>
                <w:rtl w:val="true"/>
              </w:rPr>
              <w:tab/>
            </w:r>
            <w:r>
              <w:rPr>
                <w:rStyle w:val="IndexLink"/>
              </w:rPr>
              <w:t>369</w:t>
            </w:r>
          </w:hyperlink>
        </w:p>
        <w:p>
          <w:pPr>
            <w:pStyle w:val="Contents4"/>
            <w:tabs>
              <w:tab w:val="clear" w:pos="8176"/>
              <w:tab w:val="right" w:pos="9026" w:leader="dot"/>
            </w:tabs>
            <w:rPr/>
          </w:pPr>
          <w:hyperlink w:anchor="__RefHeading___Toc7350062_3224264995">
            <w:r>
              <w:rPr>
                <w:webHidden/>
                <w:rStyle w:val="IndexLink"/>
              </w:rPr>
              <w:t>2005</w:t>
            </w:r>
            <w:r>
              <w:rPr>
                <w:rStyle w:val="IndexLink"/>
                <w:rtl w:val="true"/>
              </w:rPr>
              <w:t xml:space="preserve"> - </w:t>
            </w:r>
            <w:r>
              <w:rPr>
                <w:rStyle w:val="IndexLink"/>
                <w:rtl w:val="true"/>
              </w:rPr>
              <w:t>جُنودُ إبلیسَ</w:t>
            </w:r>
            <w:r>
              <w:rPr>
                <w:rStyle w:val="IndexLink"/>
                <w:rtl w:val="true"/>
              </w:rPr>
              <w:tab/>
            </w:r>
            <w:r>
              <w:rPr>
                <w:rStyle w:val="IndexLink"/>
              </w:rPr>
              <w:t>370</w:t>
            </w:r>
          </w:hyperlink>
        </w:p>
        <w:p>
          <w:pPr>
            <w:pStyle w:val="Contents4"/>
            <w:tabs>
              <w:tab w:val="clear" w:pos="8176"/>
              <w:tab w:val="right" w:pos="9026" w:leader="dot"/>
            </w:tabs>
            <w:rPr/>
          </w:pPr>
          <w:hyperlink w:anchor="__RefHeading___Toc7350064_3224264995">
            <w:r>
              <w:rPr>
                <w:webHidden/>
                <w:rStyle w:val="IndexLink"/>
              </w:rPr>
              <w:t>2006</w:t>
            </w:r>
            <w:r>
              <w:rPr>
                <w:rStyle w:val="IndexLink"/>
                <w:rtl w:val="true"/>
              </w:rPr>
              <w:t xml:space="preserve"> - </w:t>
            </w:r>
            <w:r>
              <w:rPr>
                <w:rStyle w:val="IndexLink"/>
                <w:rtl w:val="true"/>
              </w:rPr>
              <w:t>رَنّاتُ إبلیسَ</w:t>
            </w:r>
            <w:r>
              <w:rPr>
                <w:rStyle w:val="IndexLink"/>
                <w:rtl w:val="true"/>
              </w:rPr>
              <w:tab/>
            </w:r>
            <w:r>
              <w:rPr>
                <w:rStyle w:val="IndexLink"/>
              </w:rPr>
              <w:t>371</w:t>
            </w:r>
          </w:hyperlink>
        </w:p>
        <w:p>
          <w:pPr>
            <w:pStyle w:val="Contents3"/>
            <w:tabs>
              <w:tab w:val="clear" w:pos="8459"/>
              <w:tab w:val="right" w:pos="9026" w:leader="dot"/>
            </w:tabs>
            <w:rPr/>
          </w:pPr>
          <w:hyperlink w:anchor="__RefHeading___Toc7350066_3224264995">
            <w:r>
              <w:rPr>
                <w:webHidden/>
                <w:rStyle w:val="IndexLink"/>
              </w:rPr>
              <w:t>269</w:t>
            </w:r>
            <w:r>
              <w:rPr>
                <w:rStyle w:val="IndexLink"/>
                <w:rtl w:val="true"/>
              </w:rPr>
              <w:t xml:space="preserve"> - </w:t>
            </w:r>
            <w:r>
              <w:rPr>
                <w:rStyle w:val="IndexLink"/>
                <w:rtl w:val="true"/>
              </w:rPr>
              <w:t>الشِّعر</w:t>
            </w:r>
            <w:r>
              <w:rPr>
                <w:rStyle w:val="IndexLink"/>
                <w:rtl w:val="true"/>
              </w:rPr>
              <w:tab/>
            </w:r>
            <w:r>
              <w:rPr>
                <w:rStyle w:val="IndexLink"/>
              </w:rPr>
              <w:t>372</w:t>
            </w:r>
          </w:hyperlink>
        </w:p>
        <w:p>
          <w:pPr>
            <w:pStyle w:val="Contents4"/>
            <w:tabs>
              <w:tab w:val="clear" w:pos="8176"/>
              <w:tab w:val="right" w:pos="9026" w:leader="dot"/>
            </w:tabs>
            <w:rPr/>
          </w:pPr>
          <w:hyperlink w:anchor="__RefHeading___Toc7350068_3224264995">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7350070_3224264995">
            <w:r>
              <w:rPr>
                <w:webHidden/>
                <w:rStyle w:val="IndexLink"/>
              </w:rPr>
              <w:t>2007</w:t>
            </w:r>
            <w:r>
              <w:rPr>
                <w:rStyle w:val="IndexLink"/>
                <w:rtl w:val="true"/>
              </w:rPr>
              <w:t xml:space="preserve"> - </w:t>
            </w:r>
            <w:r>
              <w:rPr>
                <w:rStyle w:val="IndexLink"/>
                <w:rtl w:val="true"/>
              </w:rPr>
              <w:t>تَفسیرُ ما وَرَدَ فی ذَمِّ الشُّعَراءِ</w:t>
            </w:r>
            <w:r>
              <w:rPr>
                <w:rStyle w:val="IndexLink"/>
                <w:rtl w:val="true"/>
              </w:rPr>
              <w:tab/>
            </w:r>
            <w:r>
              <w:rPr>
                <w:rStyle w:val="IndexLink"/>
              </w:rPr>
              <w:t>373</w:t>
            </w:r>
          </w:hyperlink>
        </w:p>
        <w:p>
          <w:pPr>
            <w:pStyle w:val="Contents4"/>
            <w:tabs>
              <w:tab w:val="clear" w:pos="8176"/>
              <w:tab w:val="right" w:pos="9026" w:leader="dot"/>
            </w:tabs>
            <w:rPr/>
          </w:pPr>
          <w:hyperlink w:anchor="__RefHeading___Toc7350072_3224264995">
            <w:r>
              <w:rPr>
                <w:webHidden/>
                <w:rStyle w:val="IndexLink"/>
              </w:rPr>
              <w:t>2008</w:t>
            </w:r>
            <w:r>
              <w:rPr>
                <w:rStyle w:val="IndexLink"/>
                <w:rtl w:val="true"/>
              </w:rPr>
              <w:t xml:space="preserve"> - </w:t>
            </w:r>
            <w:r>
              <w:rPr>
                <w:rStyle w:val="IndexLink"/>
                <w:rtl w:val="true"/>
              </w:rPr>
              <w:t>الشِّعرُ جِهادٌ بِاللِّسانِ</w:t>
            </w:r>
            <w:r>
              <w:rPr>
                <w:rStyle w:val="IndexLink"/>
                <w:rtl w:val="true"/>
              </w:rPr>
              <w:tab/>
            </w:r>
            <w:r>
              <w:rPr>
                <w:rStyle w:val="IndexLink"/>
              </w:rPr>
              <w:t>373</w:t>
            </w:r>
          </w:hyperlink>
        </w:p>
        <w:p>
          <w:pPr>
            <w:pStyle w:val="Contents4"/>
            <w:tabs>
              <w:tab w:val="clear" w:pos="8176"/>
              <w:tab w:val="right" w:pos="9026" w:leader="dot"/>
            </w:tabs>
            <w:rPr/>
          </w:pPr>
          <w:hyperlink w:anchor="__RefHeading___Toc7350074_3224264995">
            <w:r>
              <w:rPr>
                <w:webHidden/>
                <w:rStyle w:val="IndexLink"/>
              </w:rPr>
              <w:t>2009</w:t>
            </w:r>
            <w:r>
              <w:rPr>
                <w:rStyle w:val="IndexLink"/>
                <w:rtl w:val="true"/>
              </w:rPr>
              <w:t xml:space="preserve"> - </w:t>
            </w:r>
            <w:r>
              <w:rPr>
                <w:rStyle w:val="IndexLink"/>
                <w:rtl w:val="true"/>
              </w:rPr>
              <w:t>الشِّعرُ المَمدوحُ</w:t>
            </w:r>
            <w:r>
              <w:rPr>
                <w:rStyle w:val="IndexLink"/>
                <w:rtl w:val="true"/>
              </w:rPr>
              <w:tab/>
            </w:r>
            <w:r>
              <w:rPr>
                <w:rStyle w:val="IndexLink"/>
              </w:rPr>
              <w:t>374</w:t>
            </w:r>
          </w:hyperlink>
        </w:p>
        <w:p>
          <w:pPr>
            <w:pStyle w:val="Contents4"/>
            <w:tabs>
              <w:tab w:val="clear" w:pos="8176"/>
              <w:tab w:val="right" w:pos="9026" w:leader="dot"/>
            </w:tabs>
            <w:rPr/>
          </w:pPr>
          <w:hyperlink w:anchor="__RefHeading___Toc7350076_3224264995">
            <w:r>
              <w:rPr>
                <w:webHidden/>
                <w:rStyle w:val="IndexLink"/>
              </w:rPr>
              <w:t>2010</w:t>
            </w:r>
            <w:r>
              <w:rPr>
                <w:rStyle w:val="IndexLink"/>
                <w:rtl w:val="true"/>
              </w:rPr>
              <w:t xml:space="preserve"> - </w:t>
            </w:r>
            <w:r>
              <w:rPr>
                <w:rStyle w:val="IndexLink"/>
                <w:rtl w:val="true"/>
              </w:rPr>
              <w:t>أوَّلُ مَن قالَ الشِّعرَ</w:t>
            </w:r>
            <w:r>
              <w:rPr>
                <w:rStyle w:val="IndexLink"/>
                <w:rtl w:val="true"/>
              </w:rPr>
              <w:tab/>
            </w:r>
            <w:r>
              <w:rPr>
                <w:rStyle w:val="IndexLink"/>
              </w:rPr>
              <w:t>374</w:t>
            </w:r>
          </w:hyperlink>
        </w:p>
        <w:p>
          <w:pPr>
            <w:pStyle w:val="Contents4"/>
            <w:tabs>
              <w:tab w:val="clear" w:pos="8176"/>
              <w:tab w:val="right" w:pos="9026" w:leader="dot"/>
            </w:tabs>
            <w:rPr/>
          </w:pPr>
          <w:hyperlink w:anchor="__RefHeading___Toc7350078_3224264995">
            <w:r>
              <w:rPr>
                <w:webHidden/>
                <w:rStyle w:val="IndexLink"/>
              </w:rPr>
              <w:t>2011</w:t>
            </w:r>
            <w:r>
              <w:rPr>
                <w:rStyle w:val="IndexLink"/>
                <w:rtl w:val="true"/>
              </w:rPr>
              <w:t xml:space="preserve"> - </w:t>
            </w:r>
            <w:r>
              <w:rPr>
                <w:rStyle w:val="IndexLink"/>
                <w:rtl w:val="true"/>
              </w:rPr>
              <w:t>أشعَرُ کَلِمَةٍ و أشعَرُ الشُّعَراءِ</w:t>
            </w:r>
            <w:r>
              <w:rPr>
                <w:rStyle w:val="IndexLink"/>
                <w:rtl w:val="true"/>
              </w:rPr>
              <w:tab/>
            </w:r>
            <w:r>
              <w:rPr>
                <w:rStyle w:val="IndexLink"/>
              </w:rPr>
              <w:t>375</w:t>
            </w:r>
          </w:hyperlink>
        </w:p>
        <w:p>
          <w:pPr>
            <w:pStyle w:val="Contents4"/>
            <w:tabs>
              <w:tab w:val="clear" w:pos="8176"/>
              <w:tab w:val="right" w:pos="9026" w:leader="dot"/>
            </w:tabs>
            <w:rPr/>
          </w:pPr>
          <w:hyperlink w:anchor="__RefHeading___Toc7350080_3224264995">
            <w:r>
              <w:rPr>
                <w:webHidden/>
                <w:rStyle w:val="IndexLink"/>
              </w:rPr>
              <w:t>2012</w:t>
            </w:r>
            <w:r>
              <w:rPr>
                <w:rStyle w:val="IndexLink"/>
                <w:rtl w:val="true"/>
              </w:rPr>
              <w:t xml:space="preserve"> - </w:t>
            </w:r>
            <w:r>
              <w:rPr>
                <w:rStyle w:val="IndexLink"/>
                <w:rtl w:val="true"/>
              </w:rPr>
              <w:t>بَعضُ الأشعارِ المَنسوبَةِ إلَی الإمامِ عَلِیٍّ علیه السلام</w:t>
            </w:r>
            <w:r>
              <w:rPr>
                <w:rStyle w:val="IndexLink"/>
                <w:rtl w:val="true"/>
              </w:rPr>
              <w:tab/>
            </w:r>
            <w:r>
              <w:rPr>
                <w:rStyle w:val="IndexLink"/>
              </w:rPr>
              <w:t>375</w:t>
            </w:r>
          </w:hyperlink>
        </w:p>
        <w:p>
          <w:pPr>
            <w:pStyle w:val="Contents3"/>
            <w:tabs>
              <w:tab w:val="clear" w:pos="8459"/>
              <w:tab w:val="right" w:pos="9026" w:leader="dot"/>
            </w:tabs>
            <w:rPr/>
          </w:pPr>
          <w:hyperlink w:anchor="__RefHeading___Toc7350082_3224264995">
            <w:r>
              <w:rPr>
                <w:webHidden/>
                <w:rStyle w:val="IndexLink"/>
              </w:rPr>
              <w:t>270</w:t>
            </w:r>
            <w:r>
              <w:rPr>
                <w:rStyle w:val="IndexLink"/>
                <w:rtl w:val="true"/>
              </w:rPr>
              <w:t xml:space="preserve"> - </w:t>
            </w:r>
            <w:r>
              <w:rPr>
                <w:rStyle w:val="IndexLink"/>
                <w:rtl w:val="true"/>
              </w:rPr>
              <w:t>الشِّعار</w:t>
            </w:r>
            <w:r>
              <w:rPr>
                <w:rStyle w:val="IndexLink"/>
                <w:rtl w:val="true"/>
              </w:rPr>
              <w:tab/>
            </w:r>
            <w:r>
              <w:rPr>
                <w:rStyle w:val="IndexLink"/>
              </w:rPr>
              <w:t>377</w:t>
            </w:r>
          </w:hyperlink>
        </w:p>
        <w:p>
          <w:pPr>
            <w:pStyle w:val="Contents4"/>
            <w:tabs>
              <w:tab w:val="clear" w:pos="8176"/>
              <w:tab w:val="right" w:pos="9026" w:leader="dot"/>
            </w:tabs>
            <w:rPr/>
          </w:pPr>
          <w:hyperlink w:anchor="__RefHeading___Toc7350084_3224264995">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7350086_3224264995">
            <w:r>
              <w:rPr>
                <w:webHidden/>
                <w:rStyle w:val="IndexLink"/>
              </w:rPr>
              <w:t>2013</w:t>
            </w:r>
            <w:r>
              <w:rPr>
                <w:rStyle w:val="IndexLink"/>
                <w:rtl w:val="true"/>
              </w:rPr>
              <w:t xml:space="preserve"> - </w:t>
            </w:r>
            <w:r>
              <w:rPr>
                <w:rStyle w:val="IndexLink"/>
                <w:rtl w:val="true"/>
              </w:rPr>
              <w:t>الشِّعارُ</w:t>
            </w:r>
            <w:r>
              <w:rPr>
                <w:rStyle w:val="IndexLink"/>
                <w:rtl w:val="true"/>
              </w:rPr>
              <w:tab/>
            </w:r>
            <w:r>
              <w:rPr>
                <w:rStyle w:val="IndexLink"/>
              </w:rPr>
              <w:t>378</w:t>
            </w:r>
          </w:hyperlink>
        </w:p>
        <w:p>
          <w:pPr>
            <w:pStyle w:val="Contents4"/>
            <w:tabs>
              <w:tab w:val="clear" w:pos="8176"/>
              <w:tab w:val="right" w:pos="9026" w:leader="dot"/>
            </w:tabs>
            <w:rPr/>
          </w:pPr>
          <w:hyperlink w:anchor="__RefHeading___Toc7350088_3224264995">
            <w:r>
              <w:rPr>
                <w:webHidden/>
                <w:rStyle w:val="IndexLink"/>
              </w:rPr>
              <w:t>2014</w:t>
            </w:r>
            <w:r>
              <w:rPr>
                <w:rStyle w:val="IndexLink"/>
                <w:rtl w:val="true"/>
              </w:rPr>
              <w:t xml:space="preserve"> - </w:t>
            </w:r>
            <w:r>
              <w:rPr>
                <w:rStyle w:val="IndexLink"/>
                <w:rtl w:val="true"/>
              </w:rPr>
              <w:t>شِعارُ المُسلِمینَ فِی القِیامَةِ</w:t>
            </w:r>
            <w:r>
              <w:rPr>
                <w:rStyle w:val="IndexLink"/>
                <w:rtl w:val="true"/>
              </w:rPr>
              <w:tab/>
            </w:r>
            <w:r>
              <w:rPr>
                <w:rStyle w:val="IndexLink"/>
              </w:rPr>
              <w:t>378</w:t>
            </w:r>
          </w:hyperlink>
        </w:p>
        <w:p>
          <w:pPr>
            <w:pStyle w:val="Contents3"/>
            <w:tabs>
              <w:tab w:val="clear" w:pos="8459"/>
              <w:tab w:val="right" w:pos="9026" w:leader="dot"/>
            </w:tabs>
            <w:rPr/>
          </w:pPr>
          <w:hyperlink w:anchor="__RefHeading___Toc7350090_3224264995">
            <w:r>
              <w:rPr>
                <w:webHidden/>
                <w:rStyle w:val="IndexLink"/>
              </w:rPr>
              <w:t>271</w:t>
            </w:r>
            <w:r>
              <w:rPr>
                <w:rStyle w:val="IndexLink"/>
                <w:rtl w:val="true"/>
              </w:rPr>
              <w:t xml:space="preserve"> - </w:t>
            </w:r>
            <w:r>
              <w:rPr>
                <w:rStyle w:val="IndexLink"/>
                <w:rtl w:val="true"/>
              </w:rPr>
              <w:t>الشفاعة فی الدنیا</w:t>
            </w:r>
            <w:r>
              <w:rPr>
                <w:rStyle w:val="IndexLink"/>
                <w:rtl w:val="true"/>
              </w:rPr>
              <w:tab/>
            </w:r>
            <w:r>
              <w:rPr>
                <w:rStyle w:val="IndexLink"/>
              </w:rPr>
              <w:t>380</w:t>
            </w:r>
          </w:hyperlink>
        </w:p>
        <w:p>
          <w:pPr>
            <w:pStyle w:val="Contents4"/>
            <w:tabs>
              <w:tab w:val="clear" w:pos="8176"/>
              <w:tab w:val="right" w:pos="9026" w:leader="dot"/>
            </w:tabs>
            <w:rPr/>
          </w:pPr>
          <w:hyperlink w:anchor="__RefHeading___Toc7350092_3224264995">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7350094_3224264995">
            <w:r>
              <w:rPr>
                <w:webHidden/>
                <w:rStyle w:val="IndexLink"/>
              </w:rPr>
              <w:t>2015</w:t>
            </w:r>
            <w:r>
              <w:rPr>
                <w:rStyle w:val="IndexLink"/>
                <w:rtl w:val="true"/>
              </w:rPr>
              <w:t xml:space="preserve"> - </w:t>
            </w:r>
            <w:r>
              <w:rPr>
                <w:rStyle w:val="IndexLink"/>
                <w:rtl w:val="true"/>
              </w:rPr>
              <w:t>الشَّفاعَةُ</w:t>
            </w:r>
            <w:r>
              <w:rPr>
                <w:rStyle w:val="IndexLink"/>
                <w:rtl w:val="true"/>
              </w:rPr>
              <w:tab/>
            </w:r>
            <w:r>
              <w:rPr>
                <w:rStyle w:val="IndexLink"/>
              </w:rPr>
              <w:t>381</w:t>
            </w:r>
          </w:hyperlink>
        </w:p>
        <w:p>
          <w:pPr>
            <w:pStyle w:val="Contents3"/>
            <w:tabs>
              <w:tab w:val="clear" w:pos="8459"/>
              <w:tab w:val="right" w:pos="9026" w:leader="dot"/>
            </w:tabs>
            <w:rPr/>
          </w:pPr>
          <w:hyperlink w:anchor="__RefHeading___Toc7350096_3224264995">
            <w:r>
              <w:rPr>
                <w:webHidden/>
                <w:rStyle w:val="IndexLink"/>
              </w:rPr>
              <w:t>272</w:t>
            </w:r>
            <w:r>
              <w:rPr>
                <w:rStyle w:val="IndexLink"/>
                <w:rtl w:val="true"/>
              </w:rPr>
              <w:t xml:space="preserve"> - </w:t>
            </w:r>
            <w:r>
              <w:rPr>
                <w:rStyle w:val="IndexLink"/>
                <w:rtl w:val="true"/>
              </w:rPr>
              <w:t>الشَّفاعة فی الآخرة</w:t>
            </w:r>
            <w:r>
              <w:rPr>
                <w:rStyle w:val="IndexLink"/>
                <w:rtl w:val="true"/>
              </w:rPr>
              <w:tab/>
            </w:r>
            <w:r>
              <w:rPr>
                <w:rStyle w:val="IndexLink"/>
              </w:rPr>
              <w:t>382</w:t>
            </w:r>
          </w:hyperlink>
        </w:p>
        <w:p>
          <w:pPr>
            <w:pStyle w:val="Contents4"/>
            <w:tabs>
              <w:tab w:val="clear" w:pos="8176"/>
              <w:tab w:val="right" w:pos="9026" w:leader="dot"/>
            </w:tabs>
            <w:rPr/>
          </w:pPr>
          <w:hyperlink w:anchor="__RefHeading___Toc7350098_3224264995">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7350100_3224264995">
            <w:r>
              <w:rPr>
                <w:webHidden/>
                <w:rStyle w:val="IndexLink"/>
              </w:rPr>
              <w:t>2016</w:t>
            </w:r>
            <w:r>
              <w:rPr>
                <w:rStyle w:val="IndexLink"/>
                <w:rtl w:val="true"/>
              </w:rPr>
              <w:t xml:space="preserve"> - </w:t>
            </w:r>
            <w:r>
              <w:rPr>
                <w:rStyle w:val="IndexLink"/>
                <w:rtl w:val="true"/>
              </w:rPr>
              <w:t>حَقیقَةُ الشَّفاعَةِ</w:t>
            </w:r>
            <w:r>
              <w:rPr>
                <w:rStyle w:val="IndexLink"/>
                <w:rtl w:val="true"/>
              </w:rPr>
              <w:tab/>
            </w:r>
            <w:r>
              <w:rPr>
                <w:rStyle w:val="IndexLink"/>
              </w:rPr>
              <w:t>383</w:t>
            </w:r>
          </w:hyperlink>
        </w:p>
        <w:p>
          <w:pPr>
            <w:pStyle w:val="Contents4"/>
            <w:tabs>
              <w:tab w:val="clear" w:pos="8176"/>
              <w:tab w:val="right" w:pos="9026" w:leader="dot"/>
            </w:tabs>
            <w:rPr/>
          </w:pPr>
          <w:hyperlink w:anchor="__RefHeading___Toc7350102_3224264995">
            <w:r>
              <w:rPr>
                <w:webHidden/>
                <w:rStyle w:val="IndexLink"/>
              </w:rPr>
              <w:t>2017</w:t>
            </w:r>
            <w:r>
              <w:rPr>
                <w:rStyle w:val="IndexLink"/>
                <w:rtl w:val="true"/>
              </w:rPr>
              <w:t xml:space="preserve"> - </w:t>
            </w:r>
            <w:r>
              <w:rPr>
                <w:rStyle w:val="IndexLink"/>
                <w:rtl w:val="true"/>
              </w:rPr>
              <w:t>شُروطُ الشَّفاعَةِ</w:t>
            </w:r>
            <w:r>
              <w:rPr>
                <w:rStyle w:val="IndexLink"/>
                <w:rtl w:val="true"/>
              </w:rPr>
              <w:tab/>
            </w:r>
            <w:r>
              <w:rPr>
                <w:rStyle w:val="IndexLink"/>
              </w:rPr>
              <w:t>383</w:t>
            </w:r>
          </w:hyperlink>
        </w:p>
        <w:p>
          <w:pPr>
            <w:pStyle w:val="Contents4"/>
            <w:tabs>
              <w:tab w:val="clear" w:pos="8176"/>
              <w:tab w:val="right" w:pos="9026" w:leader="dot"/>
            </w:tabs>
            <w:rPr/>
          </w:pPr>
          <w:hyperlink w:anchor="__RefHeading___Toc7350104_3224264995">
            <w:r>
              <w:rPr>
                <w:webHidden/>
                <w:rStyle w:val="IndexLink"/>
              </w:rPr>
              <w:t>2018</w:t>
            </w:r>
            <w:r>
              <w:rPr>
                <w:rStyle w:val="IndexLink"/>
                <w:rtl w:val="true"/>
              </w:rPr>
              <w:t xml:space="preserve"> - </w:t>
            </w:r>
            <w:r>
              <w:rPr>
                <w:rStyle w:val="IndexLink"/>
                <w:rtl w:val="true"/>
              </w:rPr>
              <w:t>المَقامُ المَحمودُ</w:t>
            </w:r>
            <w:r>
              <w:rPr>
                <w:rStyle w:val="IndexLink"/>
                <w:rtl w:val="true"/>
              </w:rPr>
              <w:tab/>
            </w:r>
            <w:r>
              <w:rPr>
                <w:rStyle w:val="IndexLink"/>
              </w:rPr>
              <w:t>384</w:t>
            </w:r>
          </w:hyperlink>
        </w:p>
        <w:p>
          <w:pPr>
            <w:pStyle w:val="Contents4"/>
            <w:tabs>
              <w:tab w:val="clear" w:pos="8176"/>
              <w:tab w:val="right" w:pos="9026" w:leader="dot"/>
            </w:tabs>
            <w:rPr/>
          </w:pPr>
          <w:hyperlink w:anchor="__RefHeading___Toc7350106_3224264995">
            <w:r>
              <w:rPr>
                <w:webHidden/>
                <w:rStyle w:val="IndexLink"/>
              </w:rPr>
              <w:t>2019</w:t>
            </w:r>
            <w:r>
              <w:rPr>
                <w:rStyle w:val="IndexLink"/>
                <w:rtl w:val="true"/>
              </w:rPr>
              <w:t xml:space="preserve"> - </w:t>
            </w:r>
            <w:r>
              <w:rPr>
                <w:rStyle w:val="IndexLink"/>
                <w:rtl w:val="true"/>
              </w:rPr>
              <w:t>شَفاعَةُ الرَّسولِ صلی اللَّه علیه و آله یَومَ القِیامَةِ</w:t>
            </w:r>
            <w:r>
              <w:rPr>
                <w:rStyle w:val="IndexLink"/>
                <w:rtl w:val="true"/>
              </w:rPr>
              <w:tab/>
            </w:r>
            <w:r>
              <w:rPr>
                <w:rStyle w:val="IndexLink"/>
              </w:rPr>
              <w:t>385</w:t>
            </w:r>
          </w:hyperlink>
        </w:p>
        <w:p>
          <w:pPr>
            <w:pStyle w:val="Contents4"/>
            <w:tabs>
              <w:tab w:val="clear" w:pos="8176"/>
              <w:tab w:val="right" w:pos="9026" w:leader="dot"/>
            </w:tabs>
            <w:rPr/>
          </w:pPr>
          <w:hyperlink w:anchor="__RefHeading___Toc7350108_3224264995">
            <w:r>
              <w:rPr>
                <w:webHidden/>
                <w:rStyle w:val="IndexLink"/>
              </w:rPr>
              <w:t>2020</w:t>
            </w:r>
            <w:r>
              <w:rPr>
                <w:rStyle w:val="IndexLink"/>
                <w:rtl w:val="true"/>
              </w:rPr>
              <w:t xml:space="preserve"> - </w:t>
            </w:r>
            <w:r>
              <w:rPr>
                <w:rStyle w:val="IndexLink"/>
                <w:rtl w:val="true"/>
              </w:rPr>
              <w:t>المَحرومُونَ مِنَ الشَّفاعَةِ</w:t>
            </w:r>
            <w:r>
              <w:rPr>
                <w:rStyle w:val="IndexLink"/>
                <w:rtl w:val="true"/>
              </w:rPr>
              <w:tab/>
            </w:r>
            <w:r>
              <w:rPr>
                <w:rStyle w:val="IndexLink"/>
              </w:rPr>
              <w:t>385</w:t>
            </w:r>
          </w:hyperlink>
        </w:p>
        <w:p>
          <w:pPr>
            <w:pStyle w:val="Contents4"/>
            <w:tabs>
              <w:tab w:val="clear" w:pos="8176"/>
              <w:tab w:val="right" w:pos="9026" w:leader="dot"/>
            </w:tabs>
            <w:rPr/>
          </w:pPr>
          <w:hyperlink w:anchor="__RefHeading___Toc7350110_3224264995">
            <w:r>
              <w:rPr>
                <w:webHidden/>
                <w:rStyle w:val="IndexLink"/>
              </w:rPr>
              <w:t>2021</w:t>
            </w:r>
            <w:r>
              <w:rPr>
                <w:rStyle w:val="IndexLink"/>
                <w:rtl w:val="true"/>
              </w:rPr>
              <w:t xml:space="preserve"> - </w:t>
            </w:r>
            <w:r>
              <w:rPr>
                <w:rStyle w:val="IndexLink"/>
                <w:rtl w:val="true"/>
              </w:rPr>
              <w:t>ما یَزعُمُهُ المُشرِکونَ مِنَ الشَّفاعَةِ</w:t>
            </w:r>
            <w:r>
              <w:rPr>
                <w:rStyle w:val="IndexLink"/>
                <w:rtl w:val="true"/>
              </w:rPr>
              <w:tab/>
            </w:r>
            <w:r>
              <w:rPr>
                <w:rStyle w:val="IndexLink"/>
              </w:rPr>
              <w:t>386</w:t>
            </w:r>
          </w:hyperlink>
        </w:p>
        <w:p>
          <w:pPr>
            <w:pStyle w:val="Contents4"/>
            <w:tabs>
              <w:tab w:val="clear" w:pos="8176"/>
              <w:tab w:val="right" w:pos="9026" w:leader="dot"/>
            </w:tabs>
            <w:rPr/>
          </w:pPr>
          <w:hyperlink w:anchor="__RefHeading___Toc7350112_3224264995">
            <w:r>
              <w:rPr>
                <w:webHidden/>
                <w:rStyle w:val="IndexLink"/>
              </w:rPr>
              <w:t>2022</w:t>
            </w:r>
            <w:r>
              <w:rPr>
                <w:rStyle w:val="IndexLink"/>
                <w:rtl w:val="true"/>
              </w:rPr>
              <w:t xml:space="preserve"> - </w:t>
            </w:r>
            <w:r>
              <w:rPr>
                <w:rStyle w:val="IndexLink"/>
                <w:rtl w:val="true"/>
              </w:rPr>
              <w:t>الشَّفاعَةُ المَردودَةُ</w:t>
            </w:r>
            <w:r>
              <w:rPr>
                <w:rStyle w:val="IndexLink"/>
                <w:rtl w:val="true"/>
              </w:rPr>
              <w:tab/>
            </w:r>
            <w:r>
              <w:rPr>
                <w:rStyle w:val="IndexLink"/>
              </w:rPr>
              <w:t>386</w:t>
            </w:r>
          </w:hyperlink>
        </w:p>
        <w:p>
          <w:pPr>
            <w:pStyle w:val="Contents4"/>
            <w:tabs>
              <w:tab w:val="clear" w:pos="8176"/>
              <w:tab w:val="right" w:pos="9026" w:leader="dot"/>
            </w:tabs>
            <w:rPr/>
          </w:pPr>
          <w:hyperlink w:anchor="__RefHeading___Toc7350114_3224264995">
            <w:r>
              <w:rPr>
                <w:webHidden/>
                <w:rStyle w:val="IndexLink"/>
              </w:rPr>
              <w:t>2023</w:t>
            </w:r>
            <w:r>
              <w:rPr>
                <w:rStyle w:val="IndexLink"/>
                <w:rtl w:val="true"/>
              </w:rPr>
              <w:t xml:space="preserve"> - </w:t>
            </w:r>
            <w:r>
              <w:rPr>
                <w:rStyle w:val="IndexLink"/>
                <w:rtl w:val="true"/>
              </w:rPr>
              <w:t>الشَّفاعةُ لِأهلِ الکَبائِرِ</w:t>
            </w:r>
            <w:r>
              <w:rPr>
                <w:rStyle w:val="IndexLink"/>
                <w:rtl w:val="true"/>
              </w:rPr>
              <w:tab/>
            </w:r>
            <w:r>
              <w:rPr>
                <w:rStyle w:val="IndexLink"/>
              </w:rPr>
              <w:t>387</w:t>
            </w:r>
          </w:hyperlink>
        </w:p>
        <w:p>
          <w:pPr>
            <w:pStyle w:val="Contents4"/>
            <w:tabs>
              <w:tab w:val="clear" w:pos="8176"/>
              <w:tab w:val="right" w:pos="9026" w:leader="dot"/>
            </w:tabs>
            <w:rPr/>
          </w:pPr>
          <w:hyperlink w:anchor="__RefHeading___Toc7350116_3224264995">
            <w:r>
              <w:rPr>
                <w:webHidden/>
                <w:rStyle w:val="IndexLink"/>
              </w:rPr>
              <w:t>2024</w:t>
            </w:r>
            <w:r>
              <w:rPr>
                <w:rStyle w:val="IndexLink"/>
                <w:rtl w:val="true"/>
              </w:rPr>
              <w:t xml:space="preserve"> - </w:t>
            </w:r>
            <w:r>
              <w:rPr>
                <w:rStyle w:val="IndexLink"/>
                <w:rtl w:val="true"/>
              </w:rPr>
              <w:t>المُحسِنونَ وَالشَّفاعَةُ</w:t>
            </w:r>
            <w:r>
              <w:rPr>
                <w:rStyle w:val="IndexLink"/>
                <w:rtl w:val="true"/>
              </w:rPr>
              <w:tab/>
            </w:r>
            <w:r>
              <w:rPr>
                <w:rStyle w:val="IndexLink"/>
              </w:rPr>
              <w:t>387</w:t>
            </w:r>
          </w:hyperlink>
        </w:p>
        <w:p>
          <w:pPr>
            <w:pStyle w:val="Contents4"/>
            <w:tabs>
              <w:tab w:val="clear" w:pos="8176"/>
              <w:tab w:val="right" w:pos="9026" w:leader="dot"/>
            </w:tabs>
            <w:rPr/>
          </w:pPr>
          <w:hyperlink w:anchor="__RefHeading___Toc7350118_3224264995">
            <w:r>
              <w:rPr>
                <w:webHidden/>
                <w:rStyle w:val="IndexLink"/>
              </w:rPr>
              <w:t>2025</w:t>
            </w:r>
            <w:r>
              <w:rPr>
                <w:rStyle w:val="IndexLink"/>
                <w:rtl w:val="true"/>
              </w:rPr>
              <w:t xml:space="preserve"> - </w:t>
            </w:r>
            <w:r>
              <w:rPr>
                <w:rStyle w:val="IndexLink"/>
                <w:rtl w:val="true"/>
              </w:rPr>
              <w:t>حاجَةُ الأوَّلینَ وَالآخِرِینَ إلَی الشَّفاعَةِ</w:t>
            </w:r>
            <w:r>
              <w:rPr>
                <w:rStyle w:val="IndexLink"/>
                <w:rtl w:val="true"/>
              </w:rPr>
              <w:tab/>
            </w:r>
            <w:r>
              <w:rPr>
                <w:rStyle w:val="IndexLink"/>
              </w:rPr>
              <w:t>388</w:t>
            </w:r>
          </w:hyperlink>
        </w:p>
        <w:p>
          <w:pPr>
            <w:pStyle w:val="Contents4"/>
            <w:tabs>
              <w:tab w:val="clear" w:pos="8176"/>
              <w:tab w:val="right" w:pos="9026" w:leader="dot"/>
            </w:tabs>
            <w:rPr/>
          </w:pPr>
          <w:hyperlink w:anchor="__RefHeading___Toc7350120_3224264995">
            <w:r>
              <w:rPr>
                <w:webHidden/>
                <w:rStyle w:val="IndexLink"/>
              </w:rPr>
              <w:t>2026</w:t>
            </w:r>
            <w:r>
              <w:rPr>
                <w:rStyle w:val="IndexLink"/>
                <w:rtl w:val="true"/>
              </w:rPr>
              <w:t xml:space="preserve"> - </w:t>
            </w:r>
            <w:r>
              <w:rPr>
                <w:rStyle w:val="IndexLink"/>
                <w:rtl w:val="true"/>
              </w:rPr>
              <w:t>الشُّفَعاءُ</w:t>
            </w:r>
            <w:r>
              <w:rPr>
                <w:rStyle w:val="IndexLink"/>
                <w:rtl w:val="true"/>
              </w:rPr>
              <w:tab/>
            </w:r>
            <w:r>
              <w:rPr>
                <w:rStyle w:val="IndexLink"/>
              </w:rPr>
              <w:t>388</w:t>
            </w:r>
          </w:hyperlink>
        </w:p>
        <w:p>
          <w:pPr>
            <w:pStyle w:val="Contents4"/>
            <w:tabs>
              <w:tab w:val="clear" w:pos="8176"/>
              <w:tab w:val="right" w:pos="9026" w:leader="dot"/>
            </w:tabs>
            <w:rPr/>
          </w:pPr>
          <w:hyperlink w:anchor="__RefHeading___Toc7350122_3224264995">
            <w:r>
              <w:rPr>
                <w:webHidden/>
                <w:rStyle w:val="IndexLink"/>
              </w:rPr>
              <w:t>2027</w:t>
            </w:r>
            <w:r>
              <w:rPr>
                <w:rStyle w:val="IndexLink"/>
                <w:rtl w:val="true"/>
              </w:rPr>
              <w:t xml:space="preserve"> - </w:t>
            </w:r>
            <w:r>
              <w:rPr>
                <w:rStyle w:val="IndexLink"/>
                <w:rtl w:val="true"/>
              </w:rPr>
              <w:t>الوَسیلَةُ إلی رضوان اللَّه</w:t>
            </w:r>
            <w:r>
              <w:rPr>
                <w:rStyle w:val="IndexLink"/>
                <w:rtl w:val="true"/>
              </w:rPr>
              <w:tab/>
            </w:r>
            <w:r>
              <w:rPr>
                <w:rStyle w:val="IndexLink"/>
              </w:rPr>
              <w:t>389</w:t>
            </w:r>
          </w:hyperlink>
        </w:p>
        <w:p>
          <w:pPr>
            <w:pStyle w:val="Contents4"/>
            <w:tabs>
              <w:tab w:val="clear" w:pos="8176"/>
              <w:tab w:val="right" w:pos="9026" w:leader="dot"/>
            </w:tabs>
            <w:rPr/>
          </w:pPr>
          <w:hyperlink w:anchor="__RefHeading___Toc7350124_3224264995">
            <w:r>
              <w:rPr>
                <w:webHidden/>
                <w:rStyle w:val="IndexLink"/>
              </w:rPr>
              <w:t>2028</w:t>
            </w:r>
            <w:r>
              <w:rPr>
                <w:rStyle w:val="IndexLink"/>
                <w:rtl w:val="true"/>
              </w:rPr>
              <w:t xml:space="preserve"> - </w:t>
            </w:r>
            <w:r>
              <w:rPr>
                <w:rStyle w:val="IndexLink"/>
                <w:rtl w:val="true"/>
              </w:rPr>
              <w:t>أحَقُّ النّاسِ بِالشَّفاعَةِ</w:t>
            </w:r>
            <w:r>
              <w:rPr>
                <w:rStyle w:val="IndexLink"/>
                <w:rtl w:val="true"/>
              </w:rPr>
              <w:tab/>
            </w:r>
            <w:r>
              <w:rPr>
                <w:rStyle w:val="IndexLink"/>
              </w:rPr>
              <w:t>390</w:t>
            </w:r>
          </w:hyperlink>
        </w:p>
        <w:p>
          <w:pPr>
            <w:pStyle w:val="Contents4"/>
            <w:tabs>
              <w:tab w:val="clear" w:pos="8176"/>
              <w:tab w:val="right" w:pos="9026" w:leader="dot"/>
            </w:tabs>
            <w:rPr/>
          </w:pPr>
          <w:hyperlink w:anchor="__RefHeading___Toc7350126_3224264995">
            <w:r>
              <w:rPr>
                <w:webHidden/>
                <w:rStyle w:val="IndexLink"/>
              </w:rPr>
              <w:t>2029</w:t>
            </w:r>
            <w:r>
              <w:rPr>
                <w:rStyle w:val="IndexLink"/>
                <w:rtl w:val="true"/>
              </w:rPr>
              <w:t xml:space="preserve"> - </w:t>
            </w:r>
            <w:r>
              <w:rPr>
                <w:rStyle w:val="IndexLink"/>
                <w:rtl w:val="true"/>
              </w:rPr>
              <w:t>شَفاعَةُ المُؤمِنِ عَلی قَدرِ عَمَلِهِ</w:t>
            </w:r>
            <w:r>
              <w:rPr>
                <w:rStyle w:val="IndexLink"/>
                <w:rtl w:val="true"/>
              </w:rPr>
              <w:tab/>
            </w:r>
            <w:r>
              <w:rPr>
                <w:rStyle w:val="IndexLink"/>
              </w:rPr>
              <w:t>390</w:t>
            </w:r>
          </w:hyperlink>
        </w:p>
        <w:p>
          <w:pPr>
            <w:pStyle w:val="Contents4"/>
            <w:tabs>
              <w:tab w:val="clear" w:pos="8176"/>
              <w:tab w:val="right" w:pos="9026" w:leader="dot"/>
            </w:tabs>
            <w:rPr/>
          </w:pPr>
          <w:hyperlink w:anchor="__RefHeading___Toc7350128_3224264995">
            <w:r>
              <w:rPr>
                <w:webHidden/>
                <w:rStyle w:val="IndexLink"/>
              </w:rPr>
              <w:t>2030</w:t>
            </w:r>
            <w:r>
              <w:rPr>
                <w:rStyle w:val="IndexLink"/>
                <w:rtl w:val="true"/>
              </w:rPr>
              <w:t xml:space="preserve"> - </w:t>
            </w:r>
            <w:r>
              <w:rPr>
                <w:rStyle w:val="IndexLink"/>
                <w:rtl w:val="true"/>
              </w:rPr>
              <w:t>أدنَی المُؤمِنینَ شَفاعَةً</w:t>
            </w:r>
            <w:r>
              <w:rPr>
                <w:rStyle w:val="IndexLink"/>
                <w:rtl w:val="true"/>
              </w:rPr>
              <w:tab/>
            </w:r>
            <w:r>
              <w:rPr>
                <w:rStyle w:val="IndexLink"/>
              </w:rPr>
              <w:t>391</w:t>
            </w:r>
          </w:hyperlink>
        </w:p>
        <w:p>
          <w:pPr>
            <w:pStyle w:val="Contents3"/>
            <w:tabs>
              <w:tab w:val="clear" w:pos="8459"/>
              <w:tab w:val="right" w:pos="9026" w:leader="dot"/>
            </w:tabs>
            <w:rPr/>
          </w:pPr>
          <w:hyperlink w:anchor="__RefHeading___Toc7350130_3224264995">
            <w:r>
              <w:rPr>
                <w:webHidden/>
                <w:rStyle w:val="IndexLink"/>
              </w:rPr>
              <w:t>273</w:t>
            </w:r>
            <w:r>
              <w:rPr>
                <w:rStyle w:val="IndexLink"/>
                <w:rtl w:val="true"/>
              </w:rPr>
              <w:t xml:space="preserve"> - </w:t>
            </w:r>
            <w:r>
              <w:rPr>
                <w:rStyle w:val="IndexLink"/>
                <w:rtl w:val="true"/>
              </w:rPr>
              <w:t>الشَّقاوة</w:t>
            </w:r>
            <w:r>
              <w:rPr>
                <w:rStyle w:val="IndexLink"/>
                <w:rtl w:val="true"/>
              </w:rPr>
              <w:tab/>
            </w:r>
            <w:r>
              <w:rPr>
                <w:rStyle w:val="IndexLink"/>
              </w:rPr>
              <w:t>392</w:t>
            </w:r>
          </w:hyperlink>
        </w:p>
        <w:p>
          <w:pPr>
            <w:pStyle w:val="Contents4"/>
            <w:tabs>
              <w:tab w:val="clear" w:pos="8176"/>
              <w:tab w:val="right" w:pos="9026" w:leader="dot"/>
            </w:tabs>
            <w:rPr/>
          </w:pPr>
          <w:hyperlink w:anchor="__RefHeading___Toc7350132_3224264995">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7350134_3224264995">
            <w:r>
              <w:rPr>
                <w:webHidden/>
                <w:rStyle w:val="IndexLink"/>
              </w:rPr>
              <w:t>2031</w:t>
            </w:r>
            <w:r>
              <w:rPr>
                <w:rStyle w:val="IndexLink"/>
                <w:rtl w:val="true"/>
              </w:rPr>
              <w:t xml:space="preserve"> - </w:t>
            </w:r>
            <w:r>
              <w:rPr>
                <w:rStyle w:val="IndexLink"/>
                <w:rtl w:val="true"/>
              </w:rPr>
              <w:t>خَصائِصُ الشَّقِیِ</w:t>
            </w:r>
            <w:r>
              <w:rPr>
                <w:rStyle w:val="IndexLink"/>
                <w:rtl w:val="true"/>
              </w:rPr>
              <w:tab/>
            </w:r>
            <w:r>
              <w:rPr>
                <w:rStyle w:val="IndexLink"/>
              </w:rPr>
              <w:t>393</w:t>
            </w:r>
          </w:hyperlink>
        </w:p>
        <w:p>
          <w:pPr>
            <w:pStyle w:val="Contents4"/>
            <w:tabs>
              <w:tab w:val="clear" w:pos="8176"/>
              <w:tab w:val="right" w:pos="9026" w:leader="dot"/>
            </w:tabs>
            <w:rPr/>
          </w:pPr>
          <w:hyperlink w:anchor="__RefHeading___Toc7350136_3224264995">
            <w:r>
              <w:rPr>
                <w:webHidden/>
                <w:rStyle w:val="IndexLink"/>
              </w:rPr>
              <w:t>2032</w:t>
            </w:r>
            <w:r>
              <w:rPr>
                <w:rStyle w:val="IndexLink"/>
                <w:rtl w:val="true"/>
              </w:rPr>
              <w:t xml:space="preserve"> - </w:t>
            </w:r>
            <w:r>
              <w:rPr>
                <w:rStyle w:val="IndexLink"/>
                <w:rtl w:val="true"/>
              </w:rPr>
              <w:t>الشَّقِیُّ شَقِیٌّ فی بَطنِ اُمِّهِ</w:t>
            </w:r>
            <w:r>
              <w:rPr>
                <w:rStyle w:val="IndexLink"/>
                <w:rtl w:val="true"/>
              </w:rPr>
              <w:tab/>
            </w:r>
            <w:r>
              <w:rPr>
                <w:rStyle w:val="IndexLink"/>
              </w:rPr>
              <w:t>393</w:t>
            </w:r>
          </w:hyperlink>
        </w:p>
        <w:p>
          <w:pPr>
            <w:pStyle w:val="Contents4"/>
            <w:tabs>
              <w:tab w:val="clear" w:pos="8176"/>
              <w:tab w:val="right" w:pos="9026" w:leader="dot"/>
            </w:tabs>
            <w:rPr/>
          </w:pPr>
          <w:hyperlink w:anchor="__RefHeading___Toc7350138_3224264995">
            <w:r>
              <w:rPr>
                <w:webHidden/>
                <w:rStyle w:val="IndexLink"/>
              </w:rPr>
              <w:t>2033</w:t>
            </w:r>
            <w:r>
              <w:rPr>
                <w:rStyle w:val="IndexLink"/>
                <w:rtl w:val="true"/>
              </w:rPr>
              <w:t xml:space="preserve"> - </w:t>
            </w:r>
            <w:r>
              <w:rPr>
                <w:rStyle w:val="IndexLink"/>
                <w:rtl w:val="true"/>
              </w:rPr>
              <w:t>خَلقُ السَّعادَةِ وَالشَّقاوَةِ قَبلَ الخَلقِ</w:t>
            </w:r>
            <w:r>
              <w:rPr>
                <w:rStyle w:val="IndexLink"/>
                <w:rtl w:val="true"/>
              </w:rPr>
              <w:tab/>
            </w:r>
            <w:r>
              <w:rPr>
                <w:rStyle w:val="IndexLink"/>
              </w:rPr>
              <w:t>394</w:t>
            </w:r>
          </w:hyperlink>
        </w:p>
        <w:p>
          <w:pPr>
            <w:pStyle w:val="Contents4"/>
            <w:tabs>
              <w:tab w:val="clear" w:pos="8176"/>
              <w:tab w:val="right" w:pos="9026" w:leader="dot"/>
            </w:tabs>
            <w:rPr/>
          </w:pPr>
          <w:hyperlink w:anchor="__RefHeading___Toc7350140_3224264995">
            <w:r>
              <w:rPr>
                <w:webHidden/>
                <w:rStyle w:val="IndexLink"/>
              </w:rPr>
              <w:t>2034</w:t>
            </w:r>
            <w:r>
              <w:rPr>
                <w:rStyle w:val="IndexLink"/>
                <w:rtl w:val="true"/>
              </w:rPr>
              <w:t xml:space="preserve"> - </w:t>
            </w:r>
            <w:r>
              <w:rPr>
                <w:rStyle w:val="IndexLink"/>
                <w:rtl w:val="true"/>
              </w:rPr>
              <w:t>تَفسیرُ الأخبارِ السّابِقَةِ</w:t>
            </w:r>
            <w:r>
              <w:rPr>
                <w:rStyle w:val="IndexLink"/>
                <w:rtl w:val="true"/>
              </w:rPr>
              <w:tab/>
            </w:r>
            <w:r>
              <w:rPr>
                <w:rStyle w:val="IndexLink"/>
              </w:rPr>
              <w:t>394</w:t>
            </w:r>
          </w:hyperlink>
        </w:p>
        <w:p>
          <w:pPr>
            <w:pStyle w:val="Contents4"/>
            <w:tabs>
              <w:tab w:val="clear" w:pos="8176"/>
              <w:tab w:val="right" w:pos="9026" w:leader="dot"/>
            </w:tabs>
            <w:rPr/>
          </w:pPr>
          <w:hyperlink w:anchor="__RefHeading___Toc7350142_3224264995">
            <w:r>
              <w:rPr>
                <w:webHidden/>
                <w:rStyle w:val="IndexLink"/>
              </w:rPr>
              <w:t>2035</w:t>
            </w:r>
            <w:r>
              <w:rPr>
                <w:rStyle w:val="IndexLink"/>
                <w:rtl w:val="true"/>
              </w:rPr>
              <w:t xml:space="preserve"> - </w:t>
            </w:r>
            <w:r>
              <w:rPr>
                <w:rStyle w:val="IndexLink"/>
                <w:rtl w:val="true"/>
              </w:rPr>
              <w:t>ما یوجِبُ السَّعادَةَ</w:t>
            </w:r>
            <w:r>
              <w:rPr>
                <w:rStyle w:val="IndexLink"/>
                <w:rtl w:val="true"/>
              </w:rPr>
              <w:tab/>
            </w:r>
            <w:r>
              <w:rPr>
                <w:rStyle w:val="IndexLink"/>
              </w:rPr>
              <w:t>394</w:t>
            </w:r>
          </w:hyperlink>
        </w:p>
        <w:p>
          <w:pPr>
            <w:pStyle w:val="Contents4"/>
            <w:tabs>
              <w:tab w:val="clear" w:pos="8176"/>
              <w:tab w:val="right" w:pos="9026" w:leader="dot"/>
            </w:tabs>
            <w:rPr/>
          </w:pPr>
          <w:hyperlink w:anchor="__RefHeading___Toc7350144_3224264995">
            <w:r>
              <w:rPr>
                <w:webHidden/>
                <w:rStyle w:val="IndexLink"/>
              </w:rPr>
              <w:t>2036</w:t>
            </w:r>
            <w:r>
              <w:rPr>
                <w:rStyle w:val="IndexLink"/>
                <w:rtl w:val="true"/>
              </w:rPr>
              <w:t xml:space="preserve"> - </w:t>
            </w:r>
            <w:r>
              <w:rPr>
                <w:rStyle w:val="IndexLink"/>
                <w:rtl w:val="true"/>
              </w:rPr>
              <w:t>ما یوجِبُ الشَّقاءَ</w:t>
            </w:r>
            <w:r>
              <w:rPr>
                <w:rStyle w:val="IndexLink"/>
                <w:rtl w:val="true"/>
              </w:rPr>
              <w:tab/>
            </w:r>
            <w:r>
              <w:rPr>
                <w:rStyle w:val="IndexLink"/>
              </w:rPr>
              <w:t>395</w:t>
            </w:r>
          </w:hyperlink>
        </w:p>
        <w:p>
          <w:pPr>
            <w:pStyle w:val="Contents4"/>
            <w:tabs>
              <w:tab w:val="clear" w:pos="8176"/>
              <w:tab w:val="right" w:pos="9026" w:leader="dot"/>
            </w:tabs>
            <w:rPr/>
          </w:pPr>
          <w:hyperlink w:anchor="__RefHeading___Toc7350146_3224264995">
            <w:r>
              <w:rPr>
                <w:webHidden/>
                <w:rStyle w:val="IndexLink"/>
              </w:rPr>
              <w:t>2037</w:t>
            </w:r>
            <w:r>
              <w:rPr>
                <w:rStyle w:val="IndexLink"/>
                <w:rtl w:val="true"/>
              </w:rPr>
              <w:t xml:space="preserve"> - </w:t>
            </w:r>
            <w:r>
              <w:rPr>
                <w:rStyle w:val="IndexLink"/>
                <w:rtl w:val="true"/>
              </w:rPr>
              <w:t>أشقَی النّاسِ</w:t>
            </w:r>
            <w:r>
              <w:rPr>
                <w:rStyle w:val="IndexLink"/>
                <w:rtl w:val="true"/>
              </w:rPr>
              <w:tab/>
            </w:r>
            <w:r>
              <w:rPr>
                <w:rStyle w:val="IndexLink"/>
              </w:rPr>
              <w:t>397</w:t>
            </w:r>
          </w:hyperlink>
        </w:p>
        <w:p>
          <w:pPr>
            <w:pStyle w:val="Contents4"/>
            <w:tabs>
              <w:tab w:val="clear" w:pos="8176"/>
              <w:tab w:val="right" w:pos="9026" w:leader="dot"/>
            </w:tabs>
            <w:rPr/>
          </w:pPr>
          <w:hyperlink w:anchor="__RefHeading___Toc7350148_3224264995">
            <w:r>
              <w:rPr>
                <w:webHidden/>
                <w:rStyle w:val="IndexLink"/>
              </w:rPr>
              <w:t>2038</w:t>
            </w:r>
            <w:r>
              <w:rPr>
                <w:rStyle w:val="IndexLink"/>
                <w:rtl w:val="true"/>
              </w:rPr>
              <w:t xml:space="preserve"> - </w:t>
            </w:r>
            <w:r>
              <w:rPr>
                <w:rStyle w:val="IndexLink"/>
                <w:rtl w:val="true"/>
              </w:rPr>
              <w:t>عَلاماتُ الشَّقاءِ</w:t>
            </w:r>
            <w:r>
              <w:rPr>
                <w:rStyle w:val="IndexLink"/>
                <w:rtl w:val="true"/>
              </w:rPr>
              <w:tab/>
            </w:r>
            <w:r>
              <w:rPr>
                <w:rStyle w:val="IndexLink"/>
              </w:rPr>
              <w:t>399</w:t>
            </w:r>
          </w:hyperlink>
        </w:p>
        <w:p>
          <w:pPr>
            <w:pStyle w:val="Contents4"/>
            <w:tabs>
              <w:tab w:val="clear" w:pos="8176"/>
              <w:tab w:val="right" w:pos="9026" w:leader="dot"/>
            </w:tabs>
            <w:rPr/>
          </w:pPr>
          <w:hyperlink w:anchor="__RefHeading___Toc7350150_3224264995">
            <w:r>
              <w:rPr>
                <w:webHidden/>
                <w:rStyle w:val="IndexLink"/>
              </w:rPr>
              <w:t>2039</w:t>
            </w:r>
            <w:r>
              <w:rPr>
                <w:rStyle w:val="IndexLink"/>
                <w:rtl w:val="true"/>
              </w:rPr>
              <w:t xml:space="preserve"> - </w:t>
            </w:r>
            <w:r>
              <w:rPr>
                <w:rStyle w:val="IndexLink"/>
                <w:rtl w:val="true"/>
              </w:rPr>
              <w:t>عاقِبَةُ الأشقِیاءِ</w:t>
            </w:r>
            <w:r>
              <w:rPr>
                <w:rStyle w:val="IndexLink"/>
                <w:rtl w:val="true"/>
              </w:rPr>
              <w:tab/>
            </w:r>
            <w:r>
              <w:rPr>
                <w:rStyle w:val="IndexLink"/>
              </w:rPr>
              <w:t>399</w:t>
            </w:r>
          </w:hyperlink>
        </w:p>
        <w:p>
          <w:pPr>
            <w:pStyle w:val="Contents3"/>
            <w:tabs>
              <w:tab w:val="clear" w:pos="8459"/>
              <w:tab w:val="right" w:pos="9026" w:leader="dot"/>
            </w:tabs>
            <w:rPr/>
          </w:pPr>
          <w:hyperlink w:anchor="__RefHeading___Toc7350152_3224264995">
            <w:r>
              <w:rPr>
                <w:webHidden/>
                <w:rStyle w:val="IndexLink"/>
              </w:rPr>
              <w:t>274</w:t>
            </w:r>
            <w:r>
              <w:rPr>
                <w:rStyle w:val="IndexLink"/>
                <w:rtl w:val="true"/>
              </w:rPr>
              <w:t xml:space="preserve"> - </w:t>
            </w:r>
            <w:r>
              <w:rPr>
                <w:rStyle w:val="IndexLink"/>
                <w:rtl w:val="true"/>
              </w:rPr>
              <w:t>الشُّکر للَّه سبحانه</w:t>
            </w:r>
            <w:r>
              <w:rPr>
                <w:rStyle w:val="IndexLink"/>
                <w:rtl w:val="true"/>
              </w:rPr>
              <w:tab/>
            </w:r>
            <w:r>
              <w:rPr>
                <w:rStyle w:val="IndexLink"/>
              </w:rPr>
              <w:t>401</w:t>
            </w:r>
          </w:hyperlink>
        </w:p>
        <w:p>
          <w:pPr>
            <w:pStyle w:val="Contents4"/>
            <w:tabs>
              <w:tab w:val="clear" w:pos="8176"/>
              <w:tab w:val="right" w:pos="9026" w:leader="dot"/>
            </w:tabs>
            <w:rPr/>
          </w:pPr>
          <w:hyperlink w:anchor="__RefHeading___Toc7350154_3224264995">
            <w:r>
              <w:rPr>
                <w:webHidden/>
                <w:rStyle w:val="IndexLink"/>
                <w:rtl w:val="true"/>
              </w:rPr>
              <w:t>اشاره</w:t>
            </w:r>
            <w:r>
              <w:rPr>
                <w:rStyle w:val="IndexLink"/>
                <w:rtl w:val="true"/>
              </w:rPr>
              <w:tab/>
            </w:r>
            <w:r>
              <w:rPr>
                <w:rStyle w:val="IndexLink"/>
              </w:rPr>
              <w:t>401</w:t>
            </w:r>
          </w:hyperlink>
        </w:p>
        <w:p>
          <w:pPr>
            <w:pStyle w:val="Contents4"/>
            <w:tabs>
              <w:tab w:val="clear" w:pos="8176"/>
              <w:tab w:val="right" w:pos="9026" w:leader="dot"/>
            </w:tabs>
            <w:rPr/>
          </w:pPr>
          <w:hyperlink w:anchor="__RefHeading___Toc7350156_3224264995">
            <w:r>
              <w:rPr>
                <w:webHidden/>
                <w:rStyle w:val="IndexLink"/>
              </w:rPr>
              <w:t>2040</w:t>
            </w:r>
            <w:r>
              <w:rPr>
                <w:rStyle w:val="IndexLink"/>
                <w:rtl w:val="true"/>
              </w:rPr>
              <w:t xml:space="preserve"> - </w:t>
            </w:r>
            <w:r>
              <w:rPr>
                <w:rStyle w:val="IndexLink"/>
                <w:rtl w:val="true"/>
              </w:rPr>
              <w:t>الحَثُّ عَلَی الشُّکرِ للَّهِ ِ</w:t>
            </w:r>
            <w:r>
              <w:rPr>
                <w:rStyle w:val="IndexLink"/>
                <w:rtl w:val="true"/>
              </w:rPr>
              <w:tab/>
            </w:r>
            <w:r>
              <w:rPr>
                <w:rStyle w:val="IndexLink"/>
              </w:rPr>
              <w:t>402</w:t>
            </w:r>
          </w:hyperlink>
        </w:p>
        <w:p>
          <w:pPr>
            <w:pStyle w:val="Contents4"/>
            <w:tabs>
              <w:tab w:val="clear" w:pos="8176"/>
              <w:tab w:val="right" w:pos="9026" w:leader="dot"/>
            </w:tabs>
            <w:rPr/>
          </w:pPr>
          <w:hyperlink w:anchor="__RefHeading___Toc7350158_3224264995">
            <w:r>
              <w:rPr>
                <w:webHidden/>
                <w:rStyle w:val="IndexLink"/>
              </w:rPr>
              <w:t>2041</w:t>
            </w:r>
            <w:r>
              <w:rPr>
                <w:rStyle w:val="IndexLink"/>
                <w:rtl w:val="true"/>
              </w:rPr>
              <w:t xml:space="preserve"> - </w:t>
            </w:r>
            <w:r>
              <w:rPr>
                <w:rStyle w:val="IndexLink"/>
                <w:rtl w:val="true"/>
              </w:rPr>
              <w:t>شُکرُ المُنعِمِ</w:t>
            </w:r>
            <w:r>
              <w:rPr>
                <w:rStyle w:val="IndexLink"/>
                <w:rtl w:val="true"/>
              </w:rPr>
              <w:tab/>
            </w:r>
            <w:r>
              <w:rPr>
                <w:rStyle w:val="IndexLink"/>
              </w:rPr>
              <w:t>402</w:t>
            </w:r>
          </w:hyperlink>
        </w:p>
        <w:p>
          <w:pPr>
            <w:pStyle w:val="Contents4"/>
            <w:tabs>
              <w:tab w:val="clear" w:pos="8176"/>
              <w:tab w:val="right" w:pos="9026" w:leader="dot"/>
            </w:tabs>
            <w:rPr/>
          </w:pPr>
          <w:hyperlink w:anchor="__RefHeading___Toc7350160_3224264995">
            <w:r>
              <w:rPr>
                <w:webHidden/>
                <w:rStyle w:val="IndexLink"/>
              </w:rPr>
              <w:t>2042</w:t>
            </w:r>
            <w:r>
              <w:rPr>
                <w:rStyle w:val="IndexLink"/>
                <w:rtl w:val="true"/>
              </w:rPr>
              <w:t xml:space="preserve"> - </w:t>
            </w:r>
            <w:r>
              <w:rPr>
                <w:rStyle w:val="IndexLink"/>
                <w:rtl w:val="true"/>
              </w:rPr>
              <w:t>الشّاکِرُ یَشکُرُ لِنَفسِهِ</w:t>
            </w:r>
            <w:r>
              <w:rPr>
                <w:rStyle w:val="IndexLink"/>
                <w:rtl w:val="true"/>
              </w:rPr>
              <w:tab/>
            </w:r>
            <w:r>
              <w:rPr>
                <w:rStyle w:val="IndexLink"/>
              </w:rPr>
              <w:t>403</w:t>
            </w:r>
          </w:hyperlink>
        </w:p>
        <w:p>
          <w:pPr>
            <w:pStyle w:val="Contents4"/>
            <w:tabs>
              <w:tab w:val="clear" w:pos="8176"/>
              <w:tab w:val="right" w:pos="9026" w:leader="dot"/>
            </w:tabs>
            <w:rPr/>
          </w:pPr>
          <w:hyperlink w:anchor="__RefHeading___Toc7350162_3224264995">
            <w:r>
              <w:rPr>
                <w:webHidden/>
                <w:rStyle w:val="IndexLink"/>
              </w:rPr>
              <w:t>2043</w:t>
            </w:r>
            <w:r>
              <w:rPr>
                <w:rStyle w:val="IndexLink"/>
                <w:rtl w:val="true"/>
              </w:rPr>
              <w:t xml:space="preserve"> - </w:t>
            </w:r>
            <w:r>
              <w:rPr>
                <w:rStyle w:val="IndexLink"/>
                <w:rtl w:val="true"/>
              </w:rPr>
              <w:t>فَضلُ الشّاکِرِ</w:t>
            </w:r>
            <w:r>
              <w:rPr>
                <w:rStyle w:val="IndexLink"/>
                <w:rtl w:val="true"/>
              </w:rPr>
              <w:tab/>
            </w:r>
            <w:r>
              <w:rPr>
                <w:rStyle w:val="IndexLink"/>
              </w:rPr>
              <w:t>403</w:t>
            </w:r>
          </w:hyperlink>
        </w:p>
        <w:p>
          <w:pPr>
            <w:pStyle w:val="Contents4"/>
            <w:tabs>
              <w:tab w:val="clear" w:pos="8176"/>
              <w:tab w:val="right" w:pos="9026" w:leader="dot"/>
            </w:tabs>
            <w:rPr/>
          </w:pPr>
          <w:hyperlink w:anchor="__RefHeading___Toc7350164_3224264995">
            <w:r>
              <w:rPr>
                <w:webHidden/>
                <w:rStyle w:val="IndexLink"/>
              </w:rPr>
              <w:t>2044</w:t>
            </w:r>
            <w:r>
              <w:rPr>
                <w:rStyle w:val="IndexLink"/>
                <w:rtl w:val="true"/>
              </w:rPr>
              <w:t xml:space="preserve"> - </w:t>
            </w:r>
            <w:r>
              <w:rPr>
                <w:rStyle w:val="IndexLink"/>
                <w:rtl w:val="true"/>
              </w:rPr>
              <w:t>کَثرَةُ مَن لا یَشکُر</w:t>
            </w:r>
            <w:r>
              <w:rPr>
                <w:rStyle w:val="IndexLink"/>
                <w:rtl w:val="true"/>
              </w:rPr>
              <w:tab/>
            </w:r>
            <w:r>
              <w:rPr>
                <w:rStyle w:val="IndexLink"/>
              </w:rPr>
              <w:t>404</w:t>
            </w:r>
          </w:hyperlink>
        </w:p>
        <w:p>
          <w:pPr>
            <w:pStyle w:val="Contents4"/>
            <w:tabs>
              <w:tab w:val="clear" w:pos="8176"/>
              <w:tab w:val="right" w:pos="9026" w:leader="dot"/>
            </w:tabs>
            <w:rPr/>
          </w:pPr>
          <w:hyperlink w:anchor="__RefHeading___Toc7350166_3224264995">
            <w:r>
              <w:rPr>
                <w:webHidden/>
                <w:rStyle w:val="IndexLink"/>
              </w:rPr>
              <w:t>2045</w:t>
            </w:r>
            <w:r>
              <w:rPr>
                <w:rStyle w:val="IndexLink"/>
                <w:rtl w:val="true"/>
              </w:rPr>
              <w:t xml:space="preserve"> - </w:t>
            </w:r>
            <w:r>
              <w:rPr>
                <w:rStyle w:val="IndexLink"/>
                <w:rtl w:val="true"/>
              </w:rPr>
              <w:t>قِلَّةُ مَن یشکر</w:t>
            </w:r>
            <w:r>
              <w:rPr>
                <w:rStyle w:val="IndexLink"/>
                <w:rtl w:val="true"/>
              </w:rPr>
              <w:tab/>
            </w:r>
            <w:r>
              <w:rPr>
                <w:rStyle w:val="IndexLink"/>
              </w:rPr>
              <w:t>404</w:t>
            </w:r>
          </w:hyperlink>
        </w:p>
        <w:p>
          <w:pPr>
            <w:pStyle w:val="Contents4"/>
            <w:tabs>
              <w:tab w:val="clear" w:pos="8176"/>
              <w:tab w:val="right" w:pos="9026" w:leader="dot"/>
            </w:tabs>
            <w:rPr/>
          </w:pPr>
          <w:hyperlink w:anchor="__RefHeading___Toc7350168_3224264995">
            <w:r>
              <w:rPr>
                <w:webHidden/>
                <w:rStyle w:val="IndexLink"/>
              </w:rPr>
              <w:t>2046</w:t>
            </w:r>
            <w:r>
              <w:rPr>
                <w:rStyle w:val="IndexLink"/>
                <w:rtl w:val="true"/>
              </w:rPr>
              <w:t xml:space="preserve"> - </w:t>
            </w:r>
            <w:r>
              <w:rPr>
                <w:rStyle w:val="IndexLink"/>
                <w:rtl w:val="true"/>
              </w:rPr>
              <w:t>دَورُ الشُّکرِ فِی الزِّیادَةِ</w:t>
            </w:r>
            <w:r>
              <w:rPr>
                <w:rStyle w:val="IndexLink"/>
                <w:rtl w:val="true"/>
              </w:rPr>
              <w:tab/>
            </w:r>
            <w:r>
              <w:rPr>
                <w:rStyle w:val="IndexLink"/>
              </w:rPr>
              <w:t>404</w:t>
            </w:r>
          </w:hyperlink>
        </w:p>
        <w:p>
          <w:pPr>
            <w:pStyle w:val="Contents4"/>
            <w:tabs>
              <w:tab w:val="clear" w:pos="8176"/>
              <w:tab w:val="right" w:pos="9026" w:leader="dot"/>
            </w:tabs>
            <w:rPr/>
          </w:pPr>
          <w:hyperlink w:anchor="__RefHeading___Toc7350170_3224264995">
            <w:r>
              <w:rPr>
                <w:webHidden/>
                <w:rStyle w:val="IndexLink"/>
              </w:rPr>
              <w:t>2047</w:t>
            </w:r>
            <w:r>
              <w:rPr>
                <w:rStyle w:val="IndexLink"/>
                <w:rtl w:val="true"/>
              </w:rPr>
              <w:t xml:space="preserve"> - </w:t>
            </w:r>
            <w:r>
              <w:rPr>
                <w:rStyle w:val="IndexLink"/>
                <w:rtl w:val="true"/>
              </w:rPr>
              <w:t>عاقِبَةُ عَدَمِ الشُّکرِ</w:t>
            </w:r>
            <w:r>
              <w:rPr>
                <w:rStyle w:val="IndexLink"/>
                <w:rtl w:val="true"/>
              </w:rPr>
              <w:tab/>
            </w:r>
            <w:r>
              <w:rPr>
                <w:rStyle w:val="IndexLink"/>
              </w:rPr>
              <w:t>405</w:t>
            </w:r>
          </w:hyperlink>
        </w:p>
        <w:p>
          <w:pPr>
            <w:pStyle w:val="Contents4"/>
            <w:tabs>
              <w:tab w:val="clear" w:pos="8176"/>
              <w:tab w:val="right" w:pos="9026" w:leader="dot"/>
            </w:tabs>
            <w:rPr/>
          </w:pPr>
          <w:hyperlink w:anchor="__RefHeading___Toc7350172_3224264995">
            <w:r>
              <w:rPr>
                <w:webHidden/>
                <w:rStyle w:val="IndexLink"/>
              </w:rPr>
              <w:t>2048</w:t>
            </w:r>
            <w:r>
              <w:rPr>
                <w:rStyle w:val="IndexLink"/>
                <w:rtl w:val="true"/>
              </w:rPr>
              <w:t xml:space="preserve"> - </w:t>
            </w:r>
            <w:r>
              <w:rPr>
                <w:rStyle w:val="IndexLink"/>
                <w:rtl w:val="true"/>
              </w:rPr>
              <w:t>وُجوبُ الشُّکرِ عَلَی الشُّکرِ</w:t>
            </w:r>
            <w:r>
              <w:rPr>
                <w:rStyle w:val="IndexLink"/>
                <w:rtl w:val="true"/>
              </w:rPr>
              <w:tab/>
            </w:r>
            <w:r>
              <w:rPr>
                <w:rStyle w:val="IndexLink"/>
              </w:rPr>
              <w:t>406</w:t>
            </w:r>
          </w:hyperlink>
        </w:p>
        <w:p>
          <w:pPr>
            <w:pStyle w:val="Contents4"/>
            <w:tabs>
              <w:tab w:val="clear" w:pos="8176"/>
              <w:tab w:val="right" w:pos="9026" w:leader="dot"/>
            </w:tabs>
            <w:rPr/>
          </w:pPr>
          <w:hyperlink w:anchor="__RefHeading___Toc7350174_3224264995">
            <w:r>
              <w:rPr>
                <w:webHidden/>
                <w:rStyle w:val="IndexLink"/>
              </w:rPr>
              <w:t>2049</w:t>
            </w:r>
            <w:r>
              <w:rPr>
                <w:rStyle w:val="IndexLink"/>
                <w:rtl w:val="true"/>
              </w:rPr>
              <w:t xml:space="preserve"> - </w:t>
            </w:r>
            <w:r>
              <w:rPr>
                <w:rStyle w:val="IndexLink"/>
                <w:rtl w:val="true"/>
              </w:rPr>
              <w:t>تَفسیرُ حَقِّ الشُّکرِ</w:t>
            </w:r>
            <w:r>
              <w:rPr>
                <w:rStyle w:val="IndexLink"/>
                <w:rtl w:val="true"/>
              </w:rPr>
              <w:tab/>
            </w:r>
            <w:r>
              <w:rPr>
                <w:rStyle w:val="IndexLink"/>
              </w:rPr>
              <w:t>406</w:t>
            </w:r>
          </w:hyperlink>
        </w:p>
        <w:p>
          <w:pPr>
            <w:pStyle w:val="Contents4"/>
            <w:tabs>
              <w:tab w:val="clear" w:pos="8176"/>
              <w:tab w:val="right" w:pos="9026" w:leader="dot"/>
            </w:tabs>
            <w:rPr/>
          </w:pPr>
          <w:hyperlink w:anchor="__RefHeading___Toc7350176_3224264995">
            <w:r>
              <w:rPr>
                <w:webHidden/>
                <w:rStyle w:val="IndexLink"/>
              </w:rPr>
              <w:t>2050</w:t>
            </w:r>
            <w:r>
              <w:rPr>
                <w:rStyle w:val="IndexLink"/>
                <w:rtl w:val="true"/>
              </w:rPr>
              <w:t xml:space="preserve"> - </w:t>
            </w:r>
            <w:r>
              <w:rPr>
                <w:rStyle w:val="IndexLink"/>
                <w:rtl w:val="true"/>
              </w:rPr>
              <w:t>مَعنی أداءِ الشُّکرِ</w:t>
            </w:r>
            <w:r>
              <w:rPr>
                <w:rStyle w:val="IndexLink"/>
                <w:rtl w:val="true"/>
              </w:rPr>
              <w:tab/>
            </w:r>
            <w:r>
              <w:rPr>
                <w:rStyle w:val="IndexLink"/>
              </w:rPr>
              <w:t>406</w:t>
            </w:r>
          </w:hyperlink>
        </w:p>
        <w:p>
          <w:pPr>
            <w:pStyle w:val="Contents4"/>
            <w:tabs>
              <w:tab w:val="clear" w:pos="8176"/>
              <w:tab w:val="right" w:pos="9026" w:leader="dot"/>
            </w:tabs>
            <w:rPr/>
          </w:pPr>
          <w:hyperlink w:anchor="__RefHeading___Toc7350178_3224264995">
            <w:r>
              <w:rPr>
                <w:webHidden/>
                <w:rStyle w:val="IndexLink"/>
              </w:rPr>
              <w:t>2051</w:t>
            </w:r>
            <w:r>
              <w:rPr>
                <w:rStyle w:val="IndexLink"/>
                <w:rtl w:val="true"/>
              </w:rPr>
              <w:t xml:space="preserve"> - </w:t>
            </w:r>
            <w:r>
              <w:rPr>
                <w:rStyle w:val="IndexLink"/>
                <w:rtl w:val="true"/>
              </w:rPr>
              <w:t>حَدُّ الشُّکرِ</w:t>
            </w:r>
            <w:r>
              <w:rPr>
                <w:rStyle w:val="IndexLink"/>
                <w:rtl w:val="true"/>
              </w:rPr>
              <w:tab/>
            </w:r>
            <w:r>
              <w:rPr>
                <w:rStyle w:val="IndexLink"/>
              </w:rPr>
              <w:t>407</w:t>
            </w:r>
          </w:hyperlink>
        </w:p>
        <w:p>
          <w:pPr>
            <w:pStyle w:val="Contents4"/>
            <w:tabs>
              <w:tab w:val="clear" w:pos="8176"/>
              <w:tab w:val="right" w:pos="9026" w:leader="dot"/>
            </w:tabs>
            <w:rPr/>
          </w:pPr>
          <w:hyperlink w:anchor="__RefHeading___Toc7350180_3224264995">
            <w:r>
              <w:rPr>
                <w:webHidden/>
                <w:rStyle w:val="IndexLink"/>
              </w:rPr>
              <w:t>2052</w:t>
            </w:r>
            <w:r>
              <w:rPr>
                <w:rStyle w:val="IndexLink"/>
                <w:rtl w:val="true"/>
              </w:rPr>
              <w:t xml:space="preserve"> - </w:t>
            </w:r>
            <w:r>
              <w:rPr>
                <w:rStyle w:val="IndexLink"/>
                <w:rtl w:val="true"/>
              </w:rPr>
              <w:t>أصنافُ الشُّکرِ</w:t>
            </w:r>
            <w:r>
              <w:rPr>
                <w:rStyle w:val="IndexLink"/>
                <w:rtl w:val="true"/>
              </w:rPr>
              <w:tab/>
            </w:r>
            <w:r>
              <w:rPr>
                <w:rStyle w:val="IndexLink"/>
              </w:rPr>
              <w:t>408</w:t>
            </w:r>
          </w:hyperlink>
        </w:p>
        <w:p>
          <w:pPr>
            <w:pStyle w:val="Contents4"/>
            <w:tabs>
              <w:tab w:val="clear" w:pos="8176"/>
              <w:tab w:val="right" w:pos="9026" w:leader="dot"/>
            </w:tabs>
            <w:rPr/>
          </w:pPr>
          <w:hyperlink w:anchor="__RefHeading___Toc7350182_3224264995">
            <w:r>
              <w:rPr>
                <w:webHidden/>
                <w:rStyle w:val="IndexLink"/>
              </w:rPr>
              <w:t>2053</w:t>
            </w:r>
            <w:r>
              <w:rPr>
                <w:rStyle w:val="IndexLink"/>
                <w:rtl w:val="true"/>
              </w:rPr>
              <w:t xml:space="preserve"> - </w:t>
            </w:r>
            <w:r>
              <w:rPr>
                <w:rStyle w:val="IndexLink"/>
                <w:rtl w:val="true"/>
              </w:rPr>
              <w:t>أدنَی الشُّکرِ</w:t>
            </w:r>
            <w:r>
              <w:rPr>
                <w:rStyle w:val="IndexLink"/>
                <w:rtl w:val="true"/>
              </w:rPr>
              <w:tab/>
            </w:r>
            <w:r>
              <w:rPr>
                <w:rStyle w:val="IndexLink"/>
              </w:rPr>
              <w:t>408</w:t>
            </w:r>
          </w:hyperlink>
        </w:p>
        <w:p>
          <w:pPr>
            <w:pStyle w:val="Contents4"/>
            <w:tabs>
              <w:tab w:val="clear" w:pos="8176"/>
              <w:tab w:val="right" w:pos="9026" w:leader="dot"/>
            </w:tabs>
            <w:rPr/>
          </w:pPr>
          <w:hyperlink w:anchor="__RefHeading___Toc7350184_3224264995">
            <w:r>
              <w:rPr>
                <w:webHidden/>
                <w:rStyle w:val="IndexLink"/>
              </w:rPr>
              <w:t>2054</w:t>
            </w:r>
            <w:r>
              <w:rPr>
                <w:rStyle w:val="IndexLink"/>
                <w:rtl w:val="true"/>
              </w:rPr>
              <w:t xml:space="preserve"> - </w:t>
            </w:r>
            <w:r>
              <w:rPr>
                <w:rStyle w:val="IndexLink"/>
                <w:rtl w:val="true"/>
              </w:rPr>
              <w:t>أشکَرُ النّاسِ</w:t>
            </w:r>
            <w:r>
              <w:rPr>
                <w:rStyle w:val="IndexLink"/>
                <w:rtl w:val="true"/>
              </w:rPr>
              <w:tab/>
            </w:r>
            <w:r>
              <w:rPr>
                <w:rStyle w:val="IndexLink"/>
              </w:rPr>
              <w:t>408</w:t>
            </w:r>
          </w:hyperlink>
        </w:p>
        <w:p>
          <w:pPr>
            <w:pStyle w:val="Contents4"/>
            <w:tabs>
              <w:tab w:val="clear" w:pos="8176"/>
              <w:tab w:val="right" w:pos="9026" w:leader="dot"/>
            </w:tabs>
            <w:rPr/>
          </w:pPr>
          <w:hyperlink w:anchor="__RefHeading___Toc7350186_3224264995">
            <w:r>
              <w:rPr>
                <w:webHidden/>
                <w:rStyle w:val="IndexLink"/>
              </w:rPr>
              <w:t>2055</w:t>
            </w:r>
            <w:r>
              <w:rPr>
                <w:rStyle w:val="IndexLink"/>
                <w:rtl w:val="true"/>
              </w:rPr>
              <w:t xml:space="preserve"> - </w:t>
            </w:r>
            <w:r>
              <w:rPr>
                <w:rStyle w:val="IndexLink"/>
                <w:rtl w:val="true"/>
              </w:rPr>
              <w:t>سَجدَةُ الشُّکرِ</w:t>
            </w:r>
            <w:r>
              <w:rPr>
                <w:rStyle w:val="IndexLink"/>
                <w:rtl w:val="true"/>
              </w:rPr>
              <w:tab/>
            </w:r>
            <w:r>
              <w:rPr>
                <w:rStyle w:val="IndexLink"/>
              </w:rPr>
              <w:t>408</w:t>
            </w:r>
          </w:hyperlink>
        </w:p>
        <w:p>
          <w:pPr>
            <w:pStyle w:val="Contents3"/>
            <w:tabs>
              <w:tab w:val="clear" w:pos="8459"/>
              <w:tab w:val="right" w:pos="9026" w:leader="dot"/>
            </w:tabs>
            <w:rPr/>
          </w:pPr>
          <w:hyperlink w:anchor="__RefHeading___Toc7350188_3224264995">
            <w:r>
              <w:rPr>
                <w:webHidden/>
                <w:rStyle w:val="IndexLink"/>
              </w:rPr>
              <w:t>275</w:t>
            </w:r>
            <w:r>
              <w:rPr>
                <w:rStyle w:val="IndexLink"/>
                <w:rtl w:val="true"/>
              </w:rPr>
              <w:t xml:space="preserve"> - </w:t>
            </w:r>
            <w:r>
              <w:rPr>
                <w:rStyle w:val="IndexLink"/>
                <w:rtl w:val="true"/>
              </w:rPr>
              <w:t>الشکر للناس</w:t>
            </w:r>
            <w:r>
              <w:rPr>
                <w:rStyle w:val="IndexLink"/>
                <w:rtl w:val="true"/>
              </w:rPr>
              <w:tab/>
            </w:r>
            <w:r>
              <w:rPr>
                <w:rStyle w:val="IndexLink"/>
              </w:rPr>
              <w:t>410</w:t>
            </w:r>
          </w:hyperlink>
        </w:p>
        <w:p>
          <w:pPr>
            <w:pStyle w:val="Contents4"/>
            <w:tabs>
              <w:tab w:val="clear" w:pos="8176"/>
              <w:tab w:val="right" w:pos="9026" w:leader="dot"/>
            </w:tabs>
            <w:rPr/>
          </w:pPr>
          <w:hyperlink w:anchor="__RefHeading___Toc7350190_3224264995">
            <w:r>
              <w:rPr>
                <w:webHidden/>
                <w:rStyle w:val="IndexLink"/>
                <w:rtl w:val="true"/>
              </w:rPr>
              <w:t>اشاره</w:t>
            </w:r>
            <w:r>
              <w:rPr>
                <w:rStyle w:val="IndexLink"/>
                <w:rtl w:val="true"/>
              </w:rPr>
              <w:tab/>
            </w:r>
            <w:r>
              <w:rPr>
                <w:rStyle w:val="IndexLink"/>
              </w:rPr>
              <w:t>410</w:t>
            </w:r>
          </w:hyperlink>
        </w:p>
        <w:p>
          <w:pPr>
            <w:pStyle w:val="Contents4"/>
            <w:tabs>
              <w:tab w:val="clear" w:pos="8176"/>
              <w:tab w:val="right" w:pos="9026" w:leader="dot"/>
            </w:tabs>
            <w:rPr/>
          </w:pPr>
          <w:hyperlink w:anchor="__RefHeading___Toc7350192_3224264995">
            <w:r>
              <w:rPr>
                <w:webHidden/>
                <w:rStyle w:val="IndexLink"/>
              </w:rPr>
              <w:t>2056</w:t>
            </w:r>
            <w:r>
              <w:rPr>
                <w:rStyle w:val="IndexLink"/>
                <w:rtl w:val="true"/>
              </w:rPr>
              <w:t xml:space="preserve"> - </w:t>
            </w:r>
            <w:r>
              <w:rPr>
                <w:rStyle w:val="IndexLink"/>
                <w:rtl w:val="true"/>
              </w:rPr>
              <w:t>الحَثُّ عَلی شُکرِ المُحسِنِ</w:t>
            </w:r>
            <w:r>
              <w:rPr>
                <w:rStyle w:val="IndexLink"/>
                <w:rtl w:val="true"/>
              </w:rPr>
              <w:tab/>
            </w:r>
            <w:r>
              <w:rPr>
                <w:rStyle w:val="IndexLink"/>
              </w:rPr>
              <w:t>411</w:t>
            </w:r>
          </w:hyperlink>
        </w:p>
        <w:p>
          <w:pPr>
            <w:pStyle w:val="Contents4"/>
            <w:tabs>
              <w:tab w:val="clear" w:pos="8176"/>
              <w:tab w:val="right" w:pos="9026" w:leader="dot"/>
            </w:tabs>
            <w:rPr/>
          </w:pPr>
          <w:hyperlink w:anchor="__RefHeading___Toc7350194_3224264995">
            <w:r>
              <w:rPr>
                <w:webHidden/>
                <w:rStyle w:val="IndexLink"/>
              </w:rPr>
              <w:t>2057</w:t>
            </w:r>
            <w:r>
              <w:rPr>
                <w:rStyle w:val="IndexLink"/>
                <w:rtl w:val="true"/>
              </w:rPr>
              <w:t xml:space="preserve"> - </w:t>
            </w:r>
            <w:r>
              <w:rPr>
                <w:rStyle w:val="IndexLink"/>
                <w:rtl w:val="true"/>
              </w:rPr>
              <w:t>تَفسیرُ الشُّکر</w:t>
            </w:r>
            <w:r>
              <w:rPr>
                <w:rStyle w:val="IndexLink"/>
                <w:rtl w:val="true"/>
              </w:rPr>
              <w:tab/>
            </w:r>
            <w:r>
              <w:rPr>
                <w:rStyle w:val="IndexLink"/>
              </w:rPr>
              <w:t>411</w:t>
            </w:r>
          </w:hyperlink>
        </w:p>
        <w:p>
          <w:pPr>
            <w:pStyle w:val="Contents4"/>
            <w:tabs>
              <w:tab w:val="clear" w:pos="8176"/>
              <w:tab w:val="right" w:pos="9026" w:leader="dot"/>
            </w:tabs>
            <w:rPr/>
          </w:pPr>
          <w:hyperlink w:anchor="__RefHeading___Toc7350196_3224264995">
            <w:r>
              <w:rPr>
                <w:webHidden/>
                <w:rStyle w:val="IndexLink"/>
              </w:rPr>
              <w:t>2058</w:t>
            </w:r>
            <w:r>
              <w:rPr>
                <w:rStyle w:val="IndexLink"/>
                <w:rtl w:val="true"/>
              </w:rPr>
              <w:t xml:space="preserve"> - </w:t>
            </w:r>
            <w:r>
              <w:rPr>
                <w:rStyle w:val="IndexLink"/>
                <w:rtl w:val="true"/>
              </w:rPr>
              <w:t>مَن لَم یَشکُرِ المَخلوقَ لَم یَشکُرِ الخالِقَ</w:t>
            </w:r>
            <w:r>
              <w:rPr>
                <w:rStyle w:val="IndexLink"/>
                <w:rtl w:val="true"/>
              </w:rPr>
              <w:tab/>
            </w:r>
            <w:r>
              <w:rPr>
                <w:rStyle w:val="IndexLink"/>
              </w:rPr>
              <w:t>412</w:t>
            </w:r>
          </w:hyperlink>
        </w:p>
        <w:p>
          <w:pPr>
            <w:pStyle w:val="Contents4"/>
            <w:tabs>
              <w:tab w:val="clear" w:pos="8176"/>
              <w:tab w:val="right" w:pos="9026" w:leader="dot"/>
            </w:tabs>
            <w:rPr/>
          </w:pPr>
          <w:hyperlink w:anchor="__RefHeading___Toc7350198_3224264995">
            <w:r>
              <w:rPr>
                <w:webHidden/>
                <w:rStyle w:val="IndexLink"/>
              </w:rPr>
              <w:t>2059</w:t>
            </w:r>
            <w:r>
              <w:rPr>
                <w:rStyle w:val="IndexLink"/>
                <w:rtl w:val="true"/>
              </w:rPr>
              <w:t xml:space="preserve"> - </w:t>
            </w:r>
            <w:r>
              <w:rPr>
                <w:rStyle w:val="IndexLink"/>
                <w:rtl w:val="true"/>
              </w:rPr>
              <w:t>المُؤمِنُ مُکَفَّرٌ</w:t>
            </w:r>
            <w:r>
              <w:rPr>
                <w:rStyle w:val="IndexLink"/>
                <w:rtl w:val="true"/>
              </w:rPr>
              <w:tab/>
            </w:r>
            <w:r>
              <w:rPr>
                <w:rStyle w:val="IndexLink"/>
              </w:rPr>
              <w:t>412</w:t>
            </w:r>
          </w:hyperlink>
        </w:p>
        <w:p>
          <w:pPr>
            <w:pStyle w:val="Contents4"/>
            <w:tabs>
              <w:tab w:val="clear" w:pos="8176"/>
              <w:tab w:val="right" w:pos="9026" w:leader="dot"/>
            </w:tabs>
            <w:rPr/>
          </w:pPr>
          <w:hyperlink w:anchor="__RefHeading___Toc7350200_3224264995">
            <w:r>
              <w:rPr>
                <w:webHidden/>
                <w:rStyle w:val="IndexLink"/>
              </w:rPr>
              <w:t>2060</w:t>
            </w:r>
            <w:r>
              <w:rPr>
                <w:rStyle w:val="IndexLink"/>
                <w:rtl w:val="true"/>
              </w:rPr>
              <w:t xml:space="preserve"> - </w:t>
            </w:r>
            <w:r>
              <w:rPr>
                <w:rStyle w:val="IndexLink"/>
                <w:rtl w:val="true"/>
              </w:rPr>
              <w:t>قَطعُ سَبیلِ المَعروفِ</w:t>
            </w:r>
            <w:r>
              <w:rPr>
                <w:rStyle w:val="IndexLink"/>
                <w:rtl w:val="true"/>
              </w:rPr>
              <w:tab/>
            </w:r>
            <w:r>
              <w:rPr>
                <w:rStyle w:val="IndexLink"/>
              </w:rPr>
              <w:t>413</w:t>
            </w:r>
          </w:hyperlink>
        </w:p>
        <w:p>
          <w:pPr>
            <w:pStyle w:val="Contents4"/>
            <w:tabs>
              <w:tab w:val="clear" w:pos="8176"/>
              <w:tab w:val="right" w:pos="9026" w:leader="dot"/>
            </w:tabs>
            <w:rPr/>
          </w:pPr>
          <w:hyperlink w:anchor="__RefHeading___Toc7350202_3224264995">
            <w:r>
              <w:rPr>
                <w:webHidden/>
                <w:rStyle w:val="IndexLink"/>
              </w:rPr>
              <w:t>2061</w:t>
            </w:r>
            <w:r>
              <w:rPr>
                <w:rStyle w:val="IndexLink"/>
                <w:rtl w:val="true"/>
              </w:rPr>
              <w:t xml:space="preserve"> - </w:t>
            </w:r>
            <w:r>
              <w:rPr>
                <w:rStyle w:val="IndexLink"/>
                <w:rtl w:val="true"/>
              </w:rPr>
              <w:t>مَن لا یَشکُرُ النِّعمَةَ</w:t>
            </w:r>
            <w:r>
              <w:rPr>
                <w:rStyle w:val="IndexLink"/>
                <w:rtl w:val="true"/>
              </w:rPr>
              <w:tab/>
            </w:r>
            <w:r>
              <w:rPr>
                <w:rStyle w:val="IndexLink"/>
              </w:rPr>
              <w:t>413</w:t>
            </w:r>
          </w:hyperlink>
        </w:p>
        <w:p>
          <w:pPr>
            <w:pStyle w:val="Contents3"/>
            <w:tabs>
              <w:tab w:val="clear" w:pos="8459"/>
              <w:tab w:val="right" w:pos="9026" w:leader="dot"/>
            </w:tabs>
            <w:rPr/>
          </w:pPr>
          <w:hyperlink w:anchor="__RefHeading___Toc7350204_3224264995">
            <w:r>
              <w:rPr>
                <w:webHidden/>
                <w:rStyle w:val="IndexLink"/>
              </w:rPr>
              <w:t>276</w:t>
            </w:r>
            <w:r>
              <w:rPr>
                <w:rStyle w:val="IndexLink"/>
                <w:rtl w:val="true"/>
              </w:rPr>
              <w:t xml:space="preserve"> - </w:t>
            </w:r>
            <w:r>
              <w:rPr>
                <w:rStyle w:val="IndexLink"/>
                <w:rtl w:val="true"/>
              </w:rPr>
              <w:t>شُکر اللَّه سبحانه</w:t>
            </w:r>
            <w:r>
              <w:rPr>
                <w:rStyle w:val="IndexLink"/>
                <w:rtl w:val="true"/>
              </w:rPr>
              <w:tab/>
            </w:r>
            <w:r>
              <w:rPr>
                <w:rStyle w:val="IndexLink"/>
              </w:rPr>
              <w:t>414</w:t>
            </w:r>
          </w:hyperlink>
        </w:p>
        <w:p>
          <w:pPr>
            <w:pStyle w:val="Contents4"/>
            <w:tabs>
              <w:tab w:val="clear" w:pos="8176"/>
              <w:tab w:val="right" w:pos="9026" w:leader="dot"/>
            </w:tabs>
            <w:rPr/>
          </w:pPr>
          <w:hyperlink w:anchor="__RefHeading___Toc7350206_3224264995">
            <w:r>
              <w:rPr>
                <w:webHidden/>
                <w:rStyle w:val="IndexLink"/>
                <w:rtl w:val="true"/>
              </w:rPr>
              <w:t>اشاره</w:t>
            </w:r>
            <w:r>
              <w:rPr>
                <w:rStyle w:val="IndexLink"/>
                <w:rtl w:val="true"/>
              </w:rPr>
              <w:tab/>
            </w:r>
            <w:r>
              <w:rPr>
                <w:rStyle w:val="IndexLink"/>
              </w:rPr>
              <w:t>414</w:t>
            </w:r>
          </w:hyperlink>
        </w:p>
        <w:p>
          <w:pPr>
            <w:pStyle w:val="Contents4"/>
            <w:tabs>
              <w:tab w:val="clear" w:pos="8176"/>
              <w:tab w:val="right" w:pos="9026" w:leader="dot"/>
            </w:tabs>
            <w:rPr/>
          </w:pPr>
          <w:hyperlink w:anchor="__RefHeading___Toc7350208_3224264995">
            <w:r>
              <w:rPr>
                <w:webHidden/>
                <w:rStyle w:val="IndexLink"/>
              </w:rPr>
              <w:t>2062</w:t>
            </w:r>
            <w:r>
              <w:rPr>
                <w:rStyle w:val="IndexLink"/>
                <w:rtl w:val="true"/>
              </w:rPr>
              <w:t xml:space="preserve"> - </w:t>
            </w:r>
            <w:r>
              <w:rPr>
                <w:rStyle w:val="IndexLink"/>
                <w:rtl w:val="true"/>
              </w:rPr>
              <w:t>رَبُّنا غَفورٌ شَکورٌ</w:t>
            </w:r>
            <w:r>
              <w:rPr>
                <w:rStyle w:val="IndexLink"/>
                <w:rtl w:val="true"/>
              </w:rPr>
              <w:tab/>
            </w:r>
            <w:r>
              <w:rPr>
                <w:rStyle w:val="IndexLink"/>
              </w:rPr>
              <w:t>415</w:t>
            </w:r>
          </w:hyperlink>
        </w:p>
        <w:p>
          <w:pPr>
            <w:pStyle w:val="Contents3"/>
            <w:tabs>
              <w:tab w:val="clear" w:pos="8459"/>
              <w:tab w:val="right" w:pos="9026" w:leader="dot"/>
            </w:tabs>
            <w:rPr/>
          </w:pPr>
          <w:hyperlink w:anchor="__RefHeading___Toc7350210_3224264995">
            <w:r>
              <w:rPr>
                <w:webHidden/>
                <w:rStyle w:val="IndexLink"/>
              </w:rPr>
              <w:t>277</w:t>
            </w:r>
            <w:r>
              <w:rPr>
                <w:rStyle w:val="IndexLink"/>
                <w:rtl w:val="true"/>
              </w:rPr>
              <w:t xml:space="preserve"> - </w:t>
            </w:r>
            <w:r>
              <w:rPr>
                <w:rStyle w:val="IndexLink"/>
                <w:rtl w:val="true"/>
              </w:rPr>
              <w:t>الشَّکّ</w:t>
            </w:r>
            <w:r>
              <w:rPr>
                <w:rStyle w:val="IndexLink"/>
                <w:rtl w:val="true"/>
              </w:rPr>
              <w:tab/>
            </w:r>
            <w:r>
              <w:rPr>
                <w:rStyle w:val="IndexLink"/>
              </w:rPr>
              <w:t>416</w:t>
            </w:r>
          </w:hyperlink>
        </w:p>
        <w:p>
          <w:pPr>
            <w:pStyle w:val="Contents4"/>
            <w:tabs>
              <w:tab w:val="clear" w:pos="8176"/>
              <w:tab w:val="right" w:pos="9026" w:leader="dot"/>
            </w:tabs>
            <w:rPr/>
          </w:pPr>
          <w:hyperlink w:anchor="__RefHeading___Toc7350212_3224264995">
            <w:r>
              <w:rPr>
                <w:webHidden/>
                <w:rStyle w:val="IndexLink"/>
                <w:rtl w:val="true"/>
              </w:rPr>
              <w:t>اشاره</w:t>
            </w:r>
            <w:r>
              <w:rPr>
                <w:rStyle w:val="IndexLink"/>
                <w:rtl w:val="true"/>
              </w:rPr>
              <w:tab/>
            </w:r>
            <w:r>
              <w:rPr>
                <w:rStyle w:val="IndexLink"/>
              </w:rPr>
              <w:t>416</w:t>
            </w:r>
          </w:hyperlink>
        </w:p>
        <w:p>
          <w:pPr>
            <w:pStyle w:val="Contents4"/>
            <w:tabs>
              <w:tab w:val="clear" w:pos="8176"/>
              <w:tab w:val="right" w:pos="9026" w:leader="dot"/>
            </w:tabs>
            <w:rPr/>
          </w:pPr>
          <w:hyperlink w:anchor="__RefHeading___Toc7350214_3224264995">
            <w:r>
              <w:rPr>
                <w:webHidden/>
                <w:rStyle w:val="IndexLink"/>
              </w:rPr>
              <w:t>2063</w:t>
            </w:r>
            <w:r>
              <w:rPr>
                <w:rStyle w:val="IndexLink"/>
                <w:rtl w:val="true"/>
              </w:rPr>
              <w:t xml:space="preserve"> - </w:t>
            </w:r>
            <w:r>
              <w:rPr>
                <w:rStyle w:val="IndexLink"/>
                <w:rtl w:val="true"/>
              </w:rPr>
              <w:t>الشَّکُ</w:t>
            </w:r>
            <w:r>
              <w:rPr>
                <w:rStyle w:val="IndexLink"/>
                <w:rtl w:val="true"/>
              </w:rPr>
              <w:tab/>
            </w:r>
            <w:r>
              <w:rPr>
                <w:rStyle w:val="IndexLink"/>
              </w:rPr>
              <w:t>417</w:t>
            </w:r>
          </w:hyperlink>
        </w:p>
        <w:p>
          <w:pPr>
            <w:pStyle w:val="Contents4"/>
            <w:tabs>
              <w:tab w:val="clear" w:pos="8176"/>
              <w:tab w:val="right" w:pos="9026" w:leader="dot"/>
            </w:tabs>
            <w:rPr/>
          </w:pPr>
          <w:hyperlink w:anchor="__RefHeading___Toc7350216_3224264995">
            <w:r>
              <w:rPr>
                <w:webHidden/>
                <w:rStyle w:val="IndexLink"/>
              </w:rPr>
              <w:t>2064</w:t>
            </w:r>
            <w:r>
              <w:rPr>
                <w:rStyle w:val="IndexLink"/>
                <w:rtl w:val="true"/>
              </w:rPr>
              <w:t xml:space="preserve"> - </w:t>
            </w:r>
            <w:r>
              <w:rPr>
                <w:rStyle w:val="IndexLink"/>
                <w:rtl w:val="true"/>
              </w:rPr>
              <w:t>الاِفتِخارُ بِعَدَمِ الشَّکِّ فِی الحَقِ</w:t>
            </w:r>
            <w:r>
              <w:rPr>
                <w:rStyle w:val="IndexLink"/>
                <w:rtl w:val="true"/>
              </w:rPr>
              <w:tab/>
            </w:r>
            <w:r>
              <w:rPr>
                <w:rStyle w:val="IndexLink"/>
              </w:rPr>
              <w:t>418</w:t>
            </w:r>
          </w:hyperlink>
        </w:p>
        <w:p>
          <w:pPr>
            <w:pStyle w:val="Contents4"/>
            <w:tabs>
              <w:tab w:val="clear" w:pos="8176"/>
              <w:tab w:val="right" w:pos="9026" w:leader="dot"/>
            </w:tabs>
            <w:rPr/>
          </w:pPr>
          <w:hyperlink w:anchor="__RefHeading___Toc7350218_3224264995">
            <w:r>
              <w:rPr>
                <w:webHidden/>
                <w:rStyle w:val="IndexLink"/>
              </w:rPr>
              <w:t>2065</w:t>
            </w:r>
            <w:r>
              <w:rPr>
                <w:rStyle w:val="IndexLink"/>
                <w:rtl w:val="true"/>
              </w:rPr>
              <w:t xml:space="preserve"> - </w:t>
            </w:r>
            <w:r>
              <w:rPr>
                <w:rStyle w:val="IndexLink"/>
                <w:rtl w:val="true"/>
              </w:rPr>
              <w:t>موجِباتُ الشَّکِ</w:t>
            </w:r>
            <w:r>
              <w:rPr>
                <w:rStyle w:val="IndexLink"/>
                <w:rtl w:val="true"/>
              </w:rPr>
              <w:tab/>
            </w:r>
            <w:r>
              <w:rPr>
                <w:rStyle w:val="IndexLink"/>
              </w:rPr>
              <w:t>418</w:t>
            </w:r>
          </w:hyperlink>
        </w:p>
        <w:p>
          <w:pPr>
            <w:pStyle w:val="Contents4"/>
            <w:tabs>
              <w:tab w:val="clear" w:pos="8176"/>
              <w:tab w:val="right" w:pos="9026" w:leader="dot"/>
            </w:tabs>
            <w:rPr/>
          </w:pPr>
          <w:hyperlink w:anchor="__RefHeading___Toc7350220_3224264995">
            <w:r>
              <w:rPr>
                <w:webHidden/>
                <w:rStyle w:val="IndexLink"/>
              </w:rPr>
              <w:t>2066</w:t>
            </w:r>
            <w:r>
              <w:rPr>
                <w:rStyle w:val="IndexLink"/>
                <w:rtl w:val="true"/>
              </w:rPr>
              <w:t xml:space="preserve"> - </w:t>
            </w:r>
            <w:r>
              <w:rPr>
                <w:rStyle w:val="IndexLink"/>
                <w:rtl w:val="true"/>
              </w:rPr>
              <w:t>آثارُ الشَّکِ</w:t>
            </w:r>
            <w:r>
              <w:rPr>
                <w:rStyle w:val="IndexLink"/>
                <w:rtl w:val="true"/>
              </w:rPr>
              <w:tab/>
            </w:r>
            <w:r>
              <w:rPr>
                <w:rStyle w:val="IndexLink"/>
              </w:rPr>
              <w:t>419</w:t>
            </w:r>
          </w:hyperlink>
        </w:p>
        <w:p>
          <w:pPr>
            <w:pStyle w:val="Contents4"/>
            <w:tabs>
              <w:tab w:val="clear" w:pos="8176"/>
              <w:tab w:val="right" w:pos="9026" w:leader="dot"/>
            </w:tabs>
            <w:rPr/>
          </w:pPr>
          <w:hyperlink w:anchor="__RefHeading___Toc7350222_3224264995">
            <w:r>
              <w:rPr>
                <w:webHidden/>
                <w:rStyle w:val="IndexLink"/>
              </w:rPr>
              <w:t>2067</w:t>
            </w:r>
            <w:r>
              <w:rPr>
                <w:rStyle w:val="IndexLink"/>
                <w:rtl w:val="true"/>
              </w:rPr>
              <w:t xml:space="preserve"> - </w:t>
            </w:r>
            <w:r>
              <w:rPr>
                <w:rStyle w:val="IndexLink"/>
                <w:rtl w:val="true"/>
              </w:rPr>
              <w:t>ما یَرفَعُ الشَّکَ</w:t>
            </w:r>
            <w:r>
              <w:rPr>
                <w:rStyle w:val="IndexLink"/>
                <w:rtl w:val="true"/>
              </w:rPr>
              <w:tab/>
            </w:r>
            <w:r>
              <w:rPr>
                <w:rStyle w:val="IndexLink"/>
              </w:rPr>
              <w:t>419</w:t>
            </w:r>
          </w:hyperlink>
        </w:p>
        <w:p>
          <w:pPr>
            <w:pStyle w:val="Contents4"/>
            <w:tabs>
              <w:tab w:val="clear" w:pos="8176"/>
              <w:tab w:val="right" w:pos="9026" w:leader="dot"/>
            </w:tabs>
            <w:rPr/>
          </w:pPr>
          <w:hyperlink w:anchor="__RefHeading___Toc7350224_3224264995">
            <w:r>
              <w:rPr>
                <w:webHidden/>
                <w:rStyle w:val="IndexLink"/>
              </w:rPr>
              <w:t>2068</w:t>
            </w:r>
            <w:r>
              <w:rPr>
                <w:rStyle w:val="IndexLink"/>
                <w:rtl w:val="true"/>
              </w:rPr>
              <w:t xml:space="preserve"> - </w:t>
            </w:r>
            <w:r>
              <w:rPr>
                <w:rStyle w:val="IndexLink"/>
                <w:rtl w:val="true"/>
              </w:rPr>
              <w:t>الشَّکُّ وَالارتِیابُ</w:t>
            </w:r>
            <w:r>
              <w:rPr>
                <w:rStyle w:val="IndexLink"/>
                <w:rtl w:val="true"/>
              </w:rPr>
              <w:tab/>
            </w:r>
            <w:r>
              <w:rPr>
                <w:rStyle w:val="IndexLink"/>
              </w:rPr>
              <w:t>420</w:t>
            </w:r>
          </w:hyperlink>
        </w:p>
        <w:p>
          <w:pPr>
            <w:pStyle w:val="Contents4"/>
            <w:tabs>
              <w:tab w:val="clear" w:pos="8176"/>
              <w:tab w:val="right" w:pos="9026" w:leader="dot"/>
            </w:tabs>
            <w:rPr/>
          </w:pPr>
          <w:hyperlink w:anchor="__RefHeading___Toc7350226_3224264995">
            <w:r>
              <w:rPr>
                <w:webHidden/>
                <w:rStyle w:val="IndexLink"/>
              </w:rPr>
              <w:t>2069</w:t>
            </w:r>
            <w:r>
              <w:rPr>
                <w:rStyle w:val="IndexLink"/>
                <w:rtl w:val="true"/>
              </w:rPr>
              <w:t xml:space="preserve"> - </w:t>
            </w:r>
            <w:r>
              <w:rPr>
                <w:rStyle w:val="IndexLink"/>
                <w:rtl w:val="true"/>
              </w:rPr>
              <w:t>شُعَبُ الشَّکِ</w:t>
            </w:r>
            <w:r>
              <w:rPr>
                <w:rStyle w:val="IndexLink"/>
                <w:rtl w:val="true"/>
              </w:rPr>
              <w:tab/>
            </w:r>
            <w:r>
              <w:rPr>
                <w:rStyle w:val="IndexLink"/>
              </w:rPr>
              <w:t>421</w:t>
            </w:r>
          </w:hyperlink>
        </w:p>
        <w:p>
          <w:pPr>
            <w:pStyle w:val="Contents4"/>
            <w:tabs>
              <w:tab w:val="clear" w:pos="8176"/>
              <w:tab w:val="right" w:pos="9026" w:leader="dot"/>
            </w:tabs>
            <w:rPr/>
          </w:pPr>
          <w:hyperlink w:anchor="__RefHeading___Toc7350228_3224264995">
            <w:r>
              <w:rPr>
                <w:webHidden/>
                <w:rStyle w:val="IndexLink"/>
              </w:rPr>
              <w:t>2070</w:t>
            </w:r>
            <w:r>
              <w:rPr>
                <w:rStyle w:val="IndexLink"/>
                <w:rtl w:val="true"/>
              </w:rPr>
              <w:t xml:space="preserve"> - </w:t>
            </w:r>
            <w:r>
              <w:rPr>
                <w:rStyle w:val="IndexLink"/>
                <w:rtl w:val="true"/>
              </w:rPr>
              <w:t>مُواجَهَةُ الإمامِ لِمَن شَکَّ فِی القُرآنِ</w:t>
            </w:r>
            <w:r>
              <w:rPr>
                <w:rStyle w:val="IndexLink"/>
                <w:rtl w:val="true"/>
              </w:rPr>
              <w:tab/>
            </w:r>
            <w:r>
              <w:rPr>
                <w:rStyle w:val="IndexLink"/>
              </w:rPr>
              <w:t>421</w:t>
            </w:r>
          </w:hyperlink>
        </w:p>
        <w:p>
          <w:pPr>
            <w:pStyle w:val="Contents3"/>
            <w:tabs>
              <w:tab w:val="clear" w:pos="8459"/>
              <w:tab w:val="right" w:pos="9026" w:leader="dot"/>
            </w:tabs>
            <w:rPr/>
          </w:pPr>
          <w:hyperlink w:anchor="__RefHeading___Toc7350230_3224264995">
            <w:r>
              <w:rPr>
                <w:webHidden/>
                <w:rStyle w:val="IndexLink"/>
              </w:rPr>
              <w:t>278</w:t>
            </w:r>
            <w:r>
              <w:rPr>
                <w:rStyle w:val="IndexLink"/>
                <w:rtl w:val="true"/>
              </w:rPr>
              <w:t xml:space="preserve"> - </w:t>
            </w:r>
            <w:r>
              <w:rPr>
                <w:rStyle w:val="IndexLink"/>
                <w:rtl w:val="true"/>
              </w:rPr>
              <w:t>الشَّکوی</w:t>
            </w:r>
            <w:r>
              <w:rPr>
                <w:rStyle w:val="IndexLink"/>
                <w:rtl w:val="true"/>
              </w:rPr>
              <w:tab/>
            </w:r>
            <w:r>
              <w:rPr>
                <w:rStyle w:val="IndexLink"/>
              </w:rPr>
              <w:t>422</w:t>
            </w:r>
          </w:hyperlink>
        </w:p>
        <w:p>
          <w:pPr>
            <w:pStyle w:val="Contents4"/>
            <w:tabs>
              <w:tab w:val="clear" w:pos="8176"/>
              <w:tab w:val="right" w:pos="9026" w:leader="dot"/>
            </w:tabs>
            <w:rPr/>
          </w:pPr>
          <w:hyperlink w:anchor="__RefHeading___Toc7350232_3224264995">
            <w:r>
              <w:rPr>
                <w:webHidden/>
                <w:rStyle w:val="IndexLink"/>
                <w:rtl w:val="true"/>
              </w:rPr>
              <w:t>اشاره</w:t>
            </w:r>
            <w:r>
              <w:rPr>
                <w:rStyle w:val="IndexLink"/>
                <w:rtl w:val="true"/>
              </w:rPr>
              <w:tab/>
            </w:r>
            <w:r>
              <w:rPr>
                <w:rStyle w:val="IndexLink"/>
              </w:rPr>
              <w:t>422</w:t>
            </w:r>
          </w:hyperlink>
        </w:p>
        <w:p>
          <w:pPr>
            <w:pStyle w:val="Contents4"/>
            <w:tabs>
              <w:tab w:val="clear" w:pos="8176"/>
              <w:tab w:val="right" w:pos="9026" w:leader="dot"/>
            </w:tabs>
            <w:rPr/>
          </w:pPr>
          <w:hyperlink w:anchor="__RefHeading___Toc7350234_3224264995">
            <w:r>
              <w:rPr>
                <w:webHidden/>
                <w:rStyle w:val="IndexLink"/>
              </w:rPr>
              <w:t>2071</w:t>
            </w:r>
            <w:r>
              <w:rPr>
                <w:rStyle w:val="IndexLink"/>
                <w:rtl w:val="true"/>
              </w:rPr>
              <w:t xml:space="preserve"> - </w:t>
            </w:r>
            <w:r>
              <w:rPr>
                <w:rStyle w:val="IndexLink"/>
                <w:rtl w:val="true"/>
              </w:rPr>
              <w:t>الشَّکوی مِنَ اللَّهِ</w:t>
            </w:r>
            <w:r>
              <w:rPr>
                <w:rStyle w:val="IndexLink"/>
                <w:rtl w:val="true"/>
              </w:rPr>
              <w:tab/>
            </w:r>
            <w:r>
              <w:rPr>
                <w:rStyle w:val="IndexLink"/>
              </w:rPr>
              <w:t>423</w:t>
            </w:r>
          </w:hyperlink>
        </w:p>
        <w:p>
          <w:pPr>
            <w:pStyle w:val="Contents4"/>
            <w:tabs>
              <w:tab w:val="clear" w:pos="8176"/>
              <w:tab w:val="right" w:pos="9026" w:leader="dot"/>
            </w:tabs>
            <w:rPr/>
          </w:pPr>
          <w:hyperlink w:anchor="__RefHeading___Toc7350236_3224264995">
            <w:r>
              <w:rPr>
                <w:webHidden/>
                <w:rStyle w:val="IndexLink"/>
              </w:rPr>
              <w:t>2072</w:t>
            </w:r>
            <w:r>
              <w:rPr>
                <w:rStyle w:val="IndexLink"/>
                <w:rtl w:val="true"/>
              </w:rPr>
              <w:t xml:space="preserve"> - </w:t>
            </w:r>
            <w:r>
              <w:rPr>
                <w:rStyle w:val="IndexLink"/>
                <w:rtl w:val="true"/>
              </w:rPr>
              <w:t>الشَّکوی إلَی اللَّهِ</w:t>
            </w:r>
            <w:r>
              <w:rPr>
                <w:rStyle w:val="IndexLink"/>
                <w:rtl w:val="true"/>
              </w:rPr>
              <w:tab/>
            </w:r>
            <w:r>
              <w:rPr>
                <w:rStyle w:val="IndexLink"/>
              </w:rPr>
              <w:t>423</w:t>
            </w:r>
          </w:hyperlink>
        </w:p>
        <w:p>
          <w:pPr>
            <w:pStyle w:val="Contents3"/>
            <w:tabs>
              <w:tab w:val="clear" w:pos="8459"/>
              <w:tab w:val="right" w:pos="9026" w:leader="dot"/>
            </w:tabs>
            <w:rPr/>
          </w:pPr>
          <w:hyperlink w:anchor="__RefHeading___Toc7350238_3224264995">
            <w:r>
              <w:rPr>
                <w:webHidden/>
                <w:rStyle w:val="IndexLink"/>
              </w:rPr>
              <w:t>279</w:t>
            </w:r>
            <w:r>
              <w:rPr>
                <w:rStyle w:val="IndexLink"/>
                <w:rtl w:val="true"/>
              </w:rPr>
              <w:t xml:space="preserve"> - </w:t>
            </w:r>
            <w:r>
              <w:rPr>
                <w:rStyle w:val="IndexLink"/>
                <w:rtl w:val="true"/>
              </w:rPr>
              <w:t>الشَّهادة فی القضاء</w:t>
            </w:r>
            <w:r>
              <w:rPr>
                <w:rStyle w:val="IndexLink"/>
                <w:rtl w:val="true"/>
              </w:rPr>
              <w:tab/>
            </w:r>
            <w:r>
              <w:rPr>
                <w:rStyle w:val="IndexLink"/>
              </w:rPr>
              <w:t>425</w:t>
            </w:r>
          </w:hyperlink>
        </w:p>
        <w:p>
          <w:pPr>
            <w:pStyle w:val="Contents4"/>
            <w:tabs>
              <w:tab w:val="clear" w:pos="8176"/>
              <w:tab w:val="right" w:pos="9026" w:leader="dot"/>
            </w:tabs>
            <w:rPr/>
          </w:pPr>
          <w:hyperlink w:anchor="__RefHeading___Toc7350240_3224264995">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7350242_3224264995">
            <w:r>
              <w:rPr>
                <w:webHidden/>
                <w:rStyle w:val="IndexLink"/>
              </w:rPr>
              <w:t>2073</w:t>
            </w:r>
            <w:r>
              <w:rPr>
                <w:rStyle w:val="IndexLink"/>
                <w:rtl w:val="true"/>
              </w:rPr>
              <w:t xml:space="preserve"> - </w:t>
            </w:r>
            <w:r>
              <w:rPr>
                <w:rStyle w:val="IndexLink"/>
                <w:rtl w:val="true"/>
              </w:rPr>
              <w:t>الشَّهادَةُ بِالقِسطِ</w:t>
            </w:r>
            <w:r>
              <w:rPr>
                <w:rStyle w:val="IndexLink"/>
                <w:rtl w:val="true"/>
              </w:rPr>
              <w:tab/>
            </w:r>
            <w:r>
              <w:rPr>
                <w:rStyle w:val="IndexLink"/>
              </w:rPr>
              <w:t>426</w:t>
            </w:r>
          </w:hyperlink>
        </w:p>
        <w:p>
          <w:pPr>
            <w:pStyle w:val="Contents4"/>
            <w:tabs>
              <w:tab w:val="clear" w:pos="8176"/>
              <w:tab w:val="right" w:pos="9026" w:leader="dot"/>
            </w:tabs>
            <w:rPr/>
          </w:pPr>
          <w:hyperlink w:anchor="__RefHeading___Toc7350244_3224264995">
            <w:r>
              <w:rPr>
                <w:webHidden/>
                <w:rStyle w:val="IndexLink"/>
              </w:rPr>
              <w:t>2074</w:t>
            </w:r>
            <w:r>
              <w:rPr>
                <w:rStyle w:val="IndexLink"/>
                <w:rtl w:val="true"/>
              </w:rPr>
              <w:t xml:space="preserve"> - </w:t>
            </w:r>
            <w:r>
              <w:rPr>
                <w:rStyle w:val="IndexLink"/>
                <w:rtl w:val="true"/>
              </w:rPr>
              <w:t>الحَثُّ عَلی أداءِ الشَّهادَةِ</w:t>
            </w:r>
            <w:r>
              <w:rPr>
                <w:rStyle w:val="IndexLink"/>
                <w:rtl w:val="true"/>
              </w:rPr>
              <w:tab/>
            </w:r>
            <w:r>
              <w:rPr>
                <w:rStyle w:val="IndexLink"/>
              </w:rPr>
              <w:t>426</w:t>
            </w:r>
          </w:hyperlink>
        </w:p>
        <w:p>
          <w:pPr>
            <w:pStyle w:val="Contents4"/>
            <w:tabs>
              <w:tab w:val="clear" w:pos="8176"/>
              <w:tab w:val="right" w:pos="9026" w:leader="dot"/>
            </w:tabs>
            <w:rPr/>
          </w:pPr>
          <w:hyperlink w:anchor="__RefHeading___Toc7350246_3224264995">
            <w:r>
              <w:rPr>
                <w:webHidden/>
                <w:rStyle w:val="IndexLink"/>
              </w:rPr>
              <w:t>2075</w:t>
            </w:r>
            <w:r>
              <w:rPr>
                <w:rStyle w:val="IndexLink"/>
                <w:rtl w:val="true"/>
              </w:rPr>
              <w:t xml:space="preserve"> - </w:t>
            </w:r>
            <w:r>
              <w:rPr>
                <w:rStyle w:val="IndexLink"/>
                <w:rtl w:val="true"/>
              </w:rPr>
              <w:t>النَّهیُ عَنِ التَّقاعُسِ عَنِ الشَّهادَةِ</w:t>
            </w:r>
            <w:r>
              <w:rPr>
                <w:rStyle w:val="IndexLink"/>
                <w:rtl w:val="true"/>
              </w:rPr>
              <w:tab/>
            </w:r>
            <w:r>
              <w:rPr>
                <w:rStyle w:val="IndexLink"/>
              </w:rPr>
              <w:t>426</w:t>
            </w:r>
          </w:hyperlink>
        </w:p>
        <w:p>
          <w:pPr>
            <w:pStyle w:val="Contents4"/>
            <w:tabs>
              <w:tab w:val="clear" w:pos="8176"/>
              <w:tab w:val="right" w:pos="9026" w:leader="dot"/>
            </w:tabs>
            <w:rPr/>
          </w:pPr>
          <w:hyperlink w:anchor="__RefHeading___Toc7350248_3224264995">
            <w:r>
              <w:rPr>
                <w:webHidden/>
                <w:rStyle w:val="IndexLink"/>
              </w:rPr>
              <w:t>2076</w:t>
            </w:r>
            <w:r>
              <w:rPr>
                <w:rStyle w:val="IndexLink"/>
                <w:rtl w:val="true"/>
              </w:rPr>
              <w:t xml:space="preserve"> - </w:t>
            </w:r>
            <w:r>
              <w:rPr>
                <w:rStyle w:val="IndexLink"/>
                <w:rtl w:val="true"/>
              </w:rPr>
              <w:t>کِتمانُ الشَّهادَةِ</w:t>
            </w:r>
            <w:r>
              <w:rPr>
                <w:rStyle w:val="IndexLink"/>
                <w:rtl w:val="true"/>
              </w:rPr>
              <w:tab/>
            </w:r>
            <w:r>
              <w:rPr>
                <w:rStyle w:val="IndexLink"/>
              </w:rPr>
              <w:t>427</w:t>
            </w:r>
          </w:hyperlink>
        </w:p>
        <w:p>
          <w:pPr>
            <w:pStyle w:val="Contents4"/>
            <w:tabs>
              <w:tab w:val="clear" w:pos="8176"/>
              <w:tab w:val="right" w:pos="9026" w:leader="dot"/>
            </w:tabs>
            <w:rPr/>
          </w:pPr>
          <w:hyperlink w:anchor="__RefHeading___Toc7350250_3224264995">
            <w:r>
              <w:rPr>
                <w:webHidden/>
                <w:rStyle w:val="IndexLink"/>
              </w:rPr>
              <w:t>2077</w:t>
            </w:r>
            <w:r>
              <w:rPr>
                <w:rStyle w:val="IndexLink"/>
                <w:rtl w:val="true"/>
              </w:rPr>
              <w:t xml:space="preserve"> - </w:t>
            </w:r>
            <w:r>
              <w:rPr>
                <w:rStyle w:val="IndexLink"/>
                <w:rtl w:val="true"/>
              </w:rPr>
              <w:t>الرُّجوعُ عَنِ الشَّهادَةِ</w:t>
            </w:r>
            <w:r>
              <w:rPr>
                <w:rStyle w:val="IndexLink"/>
                <w:rtl w:val="true"/>
              </w:rPr>
              <w:tab/>
            </w:r>
            <w:r>
              <w:rPr>
                <w:rStyle w:val="IndexLink"/>
              </w:rPr>
              <w:t>428</w:t>
            </w:r>
          </w:hyperlink>
        </w:p>
        <w:p>
          <w:pPr>
            <w:pStyle w:val="Contents4"/>
            <w:tabs>
              <w:tab w:val="clear" w:pos="8176"/>
              <w:tab w:val="right" w:pos="9026" w:leader="dot"/>
            </w:tabs>
            <w:rPr/>
          </w:pPr>
          <w:hyperlink w:anchor="__RefHeading___Toc7350252_3224264995">
            <w:r>
              <w:rPr>
                <w:webHidden/>
                <w:rStyle w:val="IndexLink"/>
              </w:rPr>
              <w:t>2078</w:t>
            </w:r>
            <w:r>
              <w:rPr>
                <w:rStyle w:val="IndexLink"/>
                <w:rtl w:val="true"/>
              </w:rPr>
              <w:t xml:space="preserve"> - </w:t>
            </w:r>
            <w:r>
              <w:rPr>
                <w:rStyle w:val="IndexLink"/>
                <w:rtl w:val="true"/>
              </w:rPr>
              <w:t>شَهادةُ الزُّورِ</w:t>
            </w:r>
            <w:r>
              <w:rPr>
                <w:rStyle w:val="IndexLink"/>
                <w:rtl w:val="true"/>
              </w:rPr>
              <w:tab/>
            </w:r>
            <w:r>
              <w:rPr>
                <w:rStyle w:val="IndexLink"/>
              </w:rPr>
              <w:t>428</w:t>
            </w:r>
          </w:hyperlink>
        </w:p>
        <w:p>
          <w:pPr>
            <w:pStyle w:val="Contents4"/>
            <w:tabs>
              <w:tab w:val="clear" w:pos="8176"/>
              <w:tab w:val="right" w:pos="9026" w:leader="dot"/>
            </w:tabs>
            <w:rPr/>
          </w:pPr>
          <w:hyperlink w:anchor="__RefHeading___Toc7350254_3224264995">
            <w:r>
              <w:rPr>
                <w:webHidden/>
                <w:rStyle w:val="IndexLink"/>
              </w:rPr>
              <w:t>2079</w:t>
            </w:r>
            <w:r>
              <w:rPr>
                <w:rStyle w:val="IndexLink"/>
                <w:rtl w:val="true"/>
              </w:rPr>
              <w:t xml:space="preserve"> - </w:t>
            </w:r>
            <w:r>
              <w:rPr>
                <w:rStyle w:val="IndexLink"/>
                <w:rtl w:val="true"/>
              </w:rPr>
              <w:t>مَن تَجوزُ شَهادَتُهُ</w:t>
            </w:r>
            <w:r>
              <w:rPr>
                <w:rStyle w:val="IndexLink"/>
                <w:rtl w:val="true"/>
              </w:rPr>
              <w:tab/>
            </w:r>
            <w:r>
              <w:rPr>
                <w:rStyle w:val="IndexLink"/>
              </w:rPr>
              <w:t>429</w:t>
            </w:r>
          </w:hyperlink>
        </w:p>
        <w:p>
          <w:pPr>
            <w:pStyle w:val="Contents4"/>
            <w:tabs>
              <w:tab w:val="clear" w:pos="8176"/>
              <w:tab w:val="right" w:pos="9026" w:leader="dot"/>
            </w:tabs>
            <w:rPr/>
          </w:pPr>
          <w:hyperlink w:anchor="__RefHeading___Toc7350256_3224264995">
            <w:r>
              <w:rPr>
                <w:webHidden/>
                <w:rStyle w:val="IndexLink"/>
              </w:rPr>
              <w:t>2080</w:t>
            </w:r>
            <w:r>
              <w:rPr>
                <w:rStyle w:val="IndexLink"/>
                <w:rtl w:val="true"/>
              </w:rPr>
              <w:t xml:space="preserve"> - </w:t>
            </w:r>
            <w:r>
              <w:rPr>
                <w:rStyle w:val="IndexLink"/>
                <w:rtl w:val="true"/>
              </w:rPr>
              <w:t>مَن لا تَجوزُ شَهادَتُهُ</w:t>
            </w:r>
            <w:r>
              <w:rPr>
                <w:rStyle w:val="IndexLink"/>
                <w:rtl w:val="true"/>
              </w:rPr>
              <w:tab/>
            </w:r>
            <w:r>
              <w:rPr>
                <w:rStyle w:val="IndexLink"/>
              </w:rPr>
              <w:t>429</w:t>
            </w:r>
          </w:hyperlink>
        </w:p>
        <w:p>
          <w:pPr>
            <w:pStyle w:val="Contents4"/>
            <w:tabs>
              <w:tab w:val="clear" w:pos="8176"/>
              <w:tab w:val="right" w:pos="9026" w:leader="dot"/>
            </w:tabs>
            <w:rPr/>
          </w:pPr>
          <w:hyperlink w:anchor="__RefHeading___Toc7350258_3224264995">
            <w:r>
              <w:rPr>
                <w:webHidden/>
                <w:rStyle w:val="IndexLink"/>
              </w:rPr>
              <w:t>2081</w:t>
            </w:r>
            <w:r>
              <w:rPr>
                <w:rStyle w:val="IndexLink"/>
                <w:rtl w:val="true"/>
              </w:rPr>
              <w:t xml:space="preserve"> - </w:t>
            </w:r>
            <w:r>
              <w:rPr>
                <w:rStyle w:val="IndexLink"/>
                <w:rtl w:val="true"/>
              </w:rPr>
              <w:t>الحِکمَةُ فِی اعتِبارِ أربَعَةِ شُهودٍ فِی الزِّنا</w:t>
            </w:r>
            <w:r>
              <w:rPr>
                <w:rStyle w:val="IndexLink"/>
                <w:rtl w:val="true"/>
              </w:rPr>
              <w:tab/>
            </w:r>
            <w:r>
              <w:rPr>
                <w:rStyle w:val="IndexLink"/>
              </w:rPr>
              <w:t>431</w:t>
            </w:r>
          </w:hyperlink>
        </w:p>
        <w:p>
          <w:pPr>
            <w:pStyle w:val="Contents4"/>
            <w:tabs>
              <w:tab w:val="clear" w:pos="8176"/>
              <w:tab w:val="right" w:pos="9026" w:leader="dot"/>
            </w:tabs>
            <w:rPr/>
          </w:pPr>
          <w:hyperlink w:anchor="__RefHeading___Toc7350260_3224264995">
            <w:r>
              <w:rPr>
                <w:webHidden/>
                <w:rStyle w:val="IndexLink"/>
              </w:rPr>
              <w:t>2082</w:t>
            </w:r>
            <w:r>
              <w:rPr>
                <w:rStyle w:val="IndexLink"/>
                <w:rtl w:val="true"/>
              </w:rPr>
              <w:t xml:space="preserve"> - </w:t>
            </w:r>
            <w:r>
              <w:rPr>
                <w:rStyle w:val="IndexLink"/>
                <w:rtl w:val="true"/>
              </w:rPr>
              <w:t>أدَبُ الشَّهادَةِ</w:t>
            </w:r>
            <w:r>
              <w:rPr>
                <w:rStyle w:val="IndexLink"/>
                <w:rtl w:val="true"/>
              </w:rPr>
              <w:tab/>
            </w:r>
            <w:r>
              <w:rPr>
                <w:rStyle w:val="IndexLink"/>
              </w:rPr>
              <w:t>431</w:t>
            </w:r>
          </w:hyperlink>
        </w:p>
        <w:p>
          <w:pPr>
            <w:pStyle w:val="Contents4"/>
            <w:tabs>
              <w:tab w:val="clear" w:pos="8176"/>
              <w:tab w:val="right" w:pos="9026" w:leader="dot"/>
            </w:tabs>
            <w:rPr/>
          </w:pPr>
          <w:hyperlink w:anchor="__RefHeading___Toc7350262_3224264995">
            <w:r>
              <w:rPr>
                <w:webHidden/>
                <w:rStyle w:val="IndexLink"/>
              </w:rPr>
              <w:t>2083</w:t>
            </w:r>
            <w:r>
              <w:rPr>
                <w:rStyle w:val="IndexLink"/>
                <w:rtl w:val="true"/>
              </w:rPr>
              <w:t xml:space="preserve"> - </w:t>
            </w:r>
            <w:r>
              <w:rPr>
                <w:rStyle w:val="IndexLink"/>
                <w:rtl w:val="true"/>
              </w:rPr>
              <w:t>إکرامُ الشُّهودِ</w:t>
            </w:r>
            <w:r>
              <w:rPr>
                <w:rStyle w:val="IndexLink"/>
                <w:rtl w:val="true"/>
              </w:rPr>
              <w:tab/>
            </w:r>
            <w:r>
              <w:rPr>
                <w:rStyle w:val="IndexLink"/>
              </w:rPr>
              <w:t>431</w:t>
            </w:r>
          </w:hyperlink>
        </w:p>
        <w:p>
          <w:pPr>
            <w:pStyle w:val="Contents3"/>
            <w:tabs>
              <w:tab w:val="clear" w:pos="8459"/>
              <w:tab w:val="right" w:pos="9026" w:leader="dot"/>
            </w:tabs>
            <w:rPr/>
          </w:pPr>
          <w:hyperlink w:anchor="__RefHeading___Toc7350264_3224264995">
            <w:r>
              <w:rPr>
                <w:webHidden/>
                <w:rStyle w:val="IndexLink"/>
              </w:rPr>
              <w:t>280</w:t>
            </w:r>
            <w:r>
              <w:rPr>
                <w:rStyle w:val="IndexLink"/>
                <w:rtl w:val="true"/>
              </w:rPr>
              <w:t xml:space="preserve"> - </w:t>
            </w:r>
            <w:r>
              <w:rPr>
                <w:rStyle w:val="IndexLink"/>
                <w:rtl w:val="true"/>
              </w:rPr>
              <w:t>الشَّهادة فی سبیل اللَّه</w:t>
            </w:r>
            <w:r>
              <w:rPr>
                <w:rStyle w:val="IndexLink"/>
                <w:rtl w:val="true"/>
              </w:rPr>
              <w:tab/>
            </w:r>
            <w:r>
              <w:rPr>
                <w:rStyle w:val="IndexLink"/>
              </w:rPr>
              <w:t>432</w:t>
            </w:r>
          </w:hyperlink>
        </w:p>
        <w:p>
          <w:pPr>
            <w:pStyle w:val="Contents4"/>
            <w:tabs>
              <w:tab w:val="clear" w:pos="8176"/>
              <w:tab w:val="right" w:pos="9026" w:leader="dot"/>
            </w:tabs>
            <w:rPr/>
          </w:pPr>
          <w:hyperlink w:anchor="__RefHeading___Toc7350266_3224264995">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7350268_3224264995">
            <w:r>
              <w:rPr>
                <w:webHidden/>
                <w:rStyle w:val="IndexLink"/>
              </w:rPr>
              <w:t>2084</w:t>
            </w:r>
            <w:r>
              <w:rPr>
                <w:rStyle w:val="IndexLink"/>
                <w:rtl w:val="true"/>
              </w:rPr>
              <w:t xml:space="preserve"> - </w:t>
            </w:r>
            <w:r>
              <w:rPr>
                <w:rStyle w:val="IndexLink"/>
                <w:rtl w:val="true"/>
              </w:rPr>
              <w:t>فَضلُ الشَّهادَةِ</w:t>
            </w:r>
            <w:r>
              <w:rPr>
                <w:rStyle w:val="IndexLink"/>
                <w:rtl w:val="true"/>
              </w:rPr>
              <w:tab/>
            </w:r>
            <w:r>
              <w:rPr>
                <w:rStyle w:val="IndexLink"/>
              </w:rPr>
              <w:t>433</w:t>
            </w:r>
          </w:hyperlink>
        </w:p>
        <w:p>
          <w:pPr>
            <w:pStyle w:val="Contents4"/>
            <w:tabs>
              <w:tab w:val="clear" w:pos="8176"/>
              <w:tab w:val="right" w:pos="9026" w:leader="dot"/>
            </w:tabs>
            <w:rPr/>
          </w:pPr>
          <w:hyperlink w:anchor="__RefHeading___Toc7350270_3224264995">
            <w:r>
              <w:rPr>
                <w:webHidden/>
                <w:rStyle w:val="IndexLink"/>
              </w:rPr>
              <w:t>2085</w:t>
            </w:r>
            <w:r>
              <w:rPr>
                <w:rStyle w:val="IndexLink"/>
                <w:rtl w:val="true"/>
              </w:rPr>
              <w:t xml:space="preserve"> - </w:t>
            </w:r>
            <w:r>
              <w:rPr>
                <w:rStyle w:val="IndexLink"/>
                <w:rtl w:val="true"/>
              </w:rPr>
              <w:t>تَقدیرُ الشَّهادَةِ وَالمَوتِ</w:t>
            </w:r>
            <w:r>
              <w:rPr>
                <w:rStyle w:val="IndexLink"/>
                <w:rtl w:val="true"/>
              </w:rPr>
              <w:tab/>
            </w:r>
            <w:r>
              <w:rPr>
                <w:rStyle w:val="IndexLink"/>
              </w:rPr>
              <w:t>434</w:t>
            </w:r>
          </w:hyperlink>
        </w:p>
        <w:p>
          <w:pPr>
            <w:pStyle w:val="Contents4"/>
            <w:tabs>
              <w:tab w:val="clear" w:pos="8176"/>
              <w:tab w:val="right" w:pos="9026" w:leader="dot"/>
            </w:tabs>
            <w:rPr/>
          </w:pPr>
          <w:hyperlink w:anchor="__RefHeading___Toc7350272_3224264995">
            <w:r>
              <w:rPr>
                <w:webHidden/>
                <w:rStyle w:val="IndexLink"/>
              </w:rPr>
              <w:t>2086</w:t>
            </w:r>
            <w:r>
              <w:rPr>
                <w:rStyle w:val="IndexLink"/>
                <w:rtl w:val="true"/>
              </w:rPr>
              <w:t xml:space="preserve"> - </w:t>
            </w:r>
            <w:r>
              <w:rPr>
                <w:rStyle w:val="IndexLink"/>
                <w:rtl w:val="true"/>
              </w:rPr>
              <w:t>حُبُّ الشَّهادَةِ</w:t>
            </w:r>
            <w:r>
              <w:rPr>
                <w:rStyle w:val="IndexLink"/>
                <w:rtl w:val="true"/>
              </w:rPr>
              <w:tab/>
            </w:r>
            <w:r>
              <w:rPr>
                <w:rStyle w:val="IndexLink"/>
              </w:rPr>
              <w:t>434</w:t>
            </w:r>
          </w:hyperlink>
        </w:p>
        <w:p>
          <w:pPr>
            <w:pStyle w:val="Contents4"/>
            <w:tabs>
              <w:tab w:val="clear" w:pos="8176"/>
              <w:tab w:val="right" w:pos="9026" w:leader="dot"/>
            </w:tabs>
            <w:rPr/>
          </w:pPr>
          <w:hyperlink w:anchor="__RefHeading___Toc7350274_3224264995">
            <w:r>
              <w:rPr>
                <w:webHidden/>
                <w:rStyle w:val="IndexLink"/>
              </w:rPr>
              <w:t>2087</w:t>
            </w:r>
            <w:r>
              <w:rPr>
                <w:rStyle w:val="IndexLink"/>
                <w:rtl w:val="true"/>
              </w:rPr>
              <w:t xml:space="preserve"> - </w:t>
            </w:r>
            <w:r>
              <w:rPr>
                <w:rStyle w:val="IndexLink"/>
                <w:rtl w:val="true"/>
              </w:rPr>
              <w:t>الشَّوقُ لِلشَّهادَةِ</w:t>
            </w:r>
            <w:r>
              <w:rPr>
                <w:rStyle w:val="IndexLink"/>
                <w:rtl w:val="true"/>
              </w:rPr>
              <w:tab/>
            </w:r>
            <w:r>
              <w:rPr>
                <w:rStyle w:val="IndexLink"/>
              </w:rPr>
              <w:t>435</w:t>
            </w:r>
          </w:hyperlink>
        </w:p>
        <w:p>
          <w:pPr>
            <w:pStyle w:val="Contents4"/>
            <w:tabs>
              <w:tab w:val="clear" w:pos="8176"/>
              <w:tab w:val="right" w:pos="9026" w:leader="dot"/>
            </w:tabs>
            <w:rPr/>
          </w:pPr>
          <w:hyperlink w:anchor="__RefHeading___Toc7350276_3224264995">
            <w:r>
              <w:rPr>
                <w:webHidden/>
                <w:rStyle w:val="IndexLink"/>
              </w:rPr>
              <w:t>2088</w:t>
            </w:r>
            <w:r>
              <w:rPr>
                <w:rStyle w:val="IndexLink"/>
                <w:rtl w:val="true"/>
              </w:rPr>
              <w:t xml:space="preserve"> - </w:t>
            </w:r>
            <w:r>
              <w:rPr>
                <w:rStyle w:val="IndexLink"/>
                <w:rtl w:val="true"/>
              </w:rPr>
              <w:t>کَرامَةُ الشَّهادَةِ</w:t>
            </w:r>
            <w:r>
              <w:rPr>
                <w:rStyle w:val="IndexLink"/>
                <w:rtl w:val="true"/>
              </w:rPr>
              <w:tab/>
            </w:r>
            <w:r>
              <w:rPr>
                <w:rStyle w:val="IndexLink"/>
              </w:rPr>
              <w:t>435</w:t>
            </w:r>
          </w:hyperlink>
        </w:p>
        <w:p>
          <w:pPr>
            <w:pStyle w:val="Contents4"/>
            <w:tabs>
              <w:tab w:val="clear" w:pos="8176"/>
              <w:tab w:val="right" w:pos="9026" w:leader="dot"/>
            </w:tabs>
            <w:rPr/>
          </w:pPr>
          <w:hyperlink w:anchor="__RefHeading___Toc7350278_3224264995">
            <w:r>
              <w:rPr>
                <w:webHidden/>
                <w:rStyle w:val="IndexLink"/>
              </w:rPr>
              <w:t>2089</w:t>
            </w:r>
            <w:r>
              <w:rPr>
                <w:rStyle w:val="IndexLink"/>
                <w:rtl w:val="true"/>
              </w:rPr>
              <w:t xml:space="preserve"> - </w:t>
            </w:r>
            <w:r>
              <w:rPr>
                <w:rStyle w:val="IndexLink"/>
                <w:rtl w:val="true"/>
              </w:rPr>
              <w:t>الشَّهادَةُ وتَکفیرُ الذُّنوبِ</w:t>
            </w:r>
            <w:r>
              <w:rPr>
                <w:rStyle w:val="IndexLink"/>
                <w:rtl w:val="true"/>
              </w:rPr>
              <w:tab/>
            </w:r>
            <w:r>
              <w:rPr>
                <w:rStyle w:val="IndexLink"/>
              </w:rPr>
              <w:t>436</w:t>
            </w:r>
          </w:hyperlink>
        </w:p>
        <w:p>
          <w:pPr>
            <w:pStyle w:val="Contents4"/>
            <w:tabs>
              <w:tab w:val="clear" w:pos="8176"/>
              <w:tab w:val="right" w:pos="9026" w:leader="dot"/>
            </w:tabs>
            <w:rPr/>
          </w:pPr>
          <w:hyperlink w:anchor="__RefHeading___Toc7350280_3224264995">
            <w:r>
              <w:rPr>
                <w:webHidden/>
                <w:rStyle w:val="IndexLink"/>
              </w:rPr>
              <w:t>2090</w:t>
            </w:r>
            <w:r>
              <w:rPr>
                <w:rStyle w:val="IndexLink"/>
                <w:rtl w:val="true"/>
              </w:rPr>
              <w:t xml:space="preserve"> - </w:t>
            </w:r>
            <w:r>
              <w:rPr>
                <w:rStyle w:val="IndexLink"/>
                <w:rtl w:val="true"/>
              </w:rPr>
              <w:t>حَیاةُ الشَّهیدِ</w:t>
            </w:r>
            <w:r>
              <w:rPr>
                <w:rStyle w:val="IndexLink"/>
                <w:rtl w:val="true"/>
              </w:rPr>
              <w:tab/>
            </w:r>
            <w:r>
              <w:rPr>
                <w:rStyle w:val="IndexLink"/>
              </w:rPr>
              <w:t>436</w:t>
            </w:r>
          </w:hyperlink>
        </w:p>
        <w:p>
          <w:pPr>
            <w:pStyle w:val="Contents4"/>
            <w:tabs>
              <w:tab w:val="clear" w:pos="8176"/>
              <w:tab w:val="right" w:pos="9026" w:leader="dot"/>
            </w:tabs>
            <w:rPr/>
          </w:pPr>
          <w:hyperlink w:anchor="__RefHeading___Toc7350282_3224264995">
            <w:r>
              <w:rPr>
                <w:webHidden/>
                <w:rStyle w:val="IndexLink"/>
              </w:rPr>
              <w:t>2091</w:t>
            </w:r>
            <w:r>
              <w:rPr>
                <w:rStyle w:val="IndexLink"/>
                <w:rtl w:val="true"/>
              </w:rPr>
              <w:t xml:space="preserve"> - </w:t>
            </w:r>
            <w:r>
              <w:rPr>
                <w:rStyle w:val="IndexLink"/>
                <w:rtl w:val="true"/>
              </w:rPr>
              <w:t>عَدَمُ افتِتانِ الشَّهیدِ فِی القَبرِ</w:t>
            </w:r>
            <w:r>
              <w:rPr>
                <w:rStyle w:val="IndexLink"/>
                <w:rtl w:val="true"/>
              </w:rPr>
              <w:tab/>
            </w:r>
            <w:r>
              <w:rPr>
                <w:rStyle w:val="IndexLink"/>
              </w:rPr>
              <w:t>437</w:t>
            </w:r>
          </w:hyperlink>
        </w:p>
        <w:p>
          <w:pPr>
            <w:pStyle w:val="Contents4"/>
            <w:tabs>
              <w:tab w:val="clear" w:pos="8176"/>
              <w:tab w:val="right" w:pos="9026" w:leader="dot"/>
            </w:tabs>
            <w:rPr/>
          </w:pPr>
          <w:hyperlink w:anchor="__RefHeading___Toc7350284_3224264995">
            <w:r>
              <w:rPr>
                <w:webHidden/>
                <w:rStyle w:val="IndexLink"/>
              </w:rPr>
              <w:t>2092</w:t>
            </w:r>
            <w:r>
              <w:rPr>
                <w:rStyle w:val="IndexLink"/>
                <w:rtl w:val="true"/>
              </w:rPr>
              <w:t xml:space="preserve"> - </w:t>
            </w:r>
            <w:r>
              <w:rPr>
                <w:rStyle w:val="IndexLink"/>
                <w:rtl w:val="true"/>
              </w:rPr>
              <w:t>تَمَنِّی الشَّهیدِ</w:t>
            </w:r>
            <w:r>
              <w:rPr>
                <w:rStyle w:val="IndexLink"/>
                <w:rtl w:val="true"/>
              </w:rPr>
              <w:tab/>
            </w:r>
            <w:r>
              <w:rPr>
                <w:rStyle w:val="IndexLink"/>
              </w:rPr>
              <w:t>437</w:t>
            </w:r>
          </w:hyperlink>
        </w:p>
        <w:p>
          <w:pPr>
            <w:pStyle w:val="Contents4"/>
            <w:tabs>
              <w:tab w:val="clear" w:pos="8176"/>
              <w:tab w:val="right" w:pos="9026" w:leader="dot"/>
            </w:tabs>
            <w:rPr/>
          </w:pPr>
          <w:hyperlink w:anchor="__RefHeading___Toc7350286_3224264995">
            <w:r>
              <w:rPr>
                <w:webHidden/>
                <w:rStyle w:val="IndexLink"/>
              </w:rPr>
              <w:t>2093</w:t>
            </w:r>
            <w:r>
              <w:rPr>
                <w:rStyle w:val="IndexLink"/>
                <w:rtl w:val="true"/>
              </w:rPr>
              <w:t xml:space="preserve"> - </w:t>
            </w:r>
            <w:r>
              <w:rPr>
                <w:rStyle w:val="IndexLink"/>
                <w:rtl w:val="true"/>
              </w:rPr>
              <w:t>المَوتُ خَیرٌ مِنَ الذُّلِّ</w:t>
            </w:r>
            <w:r>
              <w:rPr>
                <w:rStyle w:val="IndexLink"/>
                <w:rtl w:val="true"/>
              </w:rPr>
              <w:tab/>
            </w:r>
            <w:r>
              <w:rPr>
                <w:rStyle w:val="IndexLink"/>
              </w:rPr>
              <w:t>437</w:t>
            </w:r>
          </w:hyperlink>
        </w:p>
        <w:p>
          <w:pPr>
            <w:pStyle w:val="Contents4"/>
            <w:tabs>
              <w:tab w:val="clear" w:pos="8176"/>
              <w:tab w:val="right" w:pos="9026" w:leader="dot"/>
            </w:tabs>
            <w:rPr/>
          </w:pPr>
          <w:hyperlink w:anchor="__RefHeading___Toc7350288_3224264995">
            <w:r>
              <w:rPr>
                <w:webHidden/>
                <w:rStyle w:val="IndexLink"/>
              </w:rPr>
              <w:t>2094</w:t>
            </w:r>
            <w:r>
              <w:rPr>
                <w:rStyle w:val="IndexLink"/>
                <w:rtl w:val="true"/>
              </w:rPr>
              <w:t xml:space="preserve"> - </w:t>
            </w:r>
            <w:r>
              <w:rPr>
                <w:rStyle w:val="IndexLink"/>
                <w:rtl w:val="true"/>
              </w:rPr>
              <w:t>ثَوابُ طَلَبِ الشَّهادَةِ</w:t>
            </w:r>
            <w:r>
              <w:rPr>
                <w:rStyle w:val="IndexLink"/>
                <w:rtl w:val="true"/>
              </w:rPr>
              <w:tab/>
            </w:r>
            <w:r>
              <w:rPr>
                <w:rStyle w:val="IndexLink"/>
              </w:rPr>
              <w:t>438</w:t>
            </w:r>
          </w:hyperlink>
        </w:p>
        <w:p>
          <w:pPr>
            <w:pStyle w:val="Contents4"/>
            <w:tabs>
              <w:tab w:val="clear" w:pos="8176"/>
              <w:tab w:val="right" w:pos="9026" w:leader="dot"/>
            </w:tabs>
            <w:rPr/>
          </w:pPr>
          <w:hyperlink w:anchor="__RefHeading___Toc7350290_3224264995">
            <w:r>
              <w:rPr>
                <w:webHidden/>
                <w:rStyle w:val="IndexLink"/>
              </w:rPr>
              <w:t>2095</w:t>
            </w:r>
            <w:r>
              <w:rPr>
                <w:rStyle w:val="IndexLink"/>
                <w:rtl w:val="true"/>
              </w:rPr>
              <w:t xml:space="preserve"> - </w:t>
            </w:r>
            <w:r>
              <w:rPr>
                <w:rStyle w:val="IndexLink"/>
                <w:rtl w:val="true"/>
              </w:rPr>
              <w:t>دَورُ النِّیَّةِ فِی الشهادَةِ</w:t>
            </w:r>
            <w:r>
              <w:rPr>
                <w:rStyle w:val="IndexLink"/>
                <w:rtl w:val="true"/>
              </w:rPr>
              <w:tab/>
            </w:r>
            <w:r>
              <w:rPr>
                <w:rStyle w:val="IndexLink"/>
              </w:rPr>
              <w:t>438</w:t>
            </w:r>
          </w:hyperlink>
        </w:p>
        <w:p>
          <w:pPr>
            <w:pStyle w:val="Contents4"/>
            <w:tabs>
              <w:tab w:val="clear" w:pos="8176"/>
              <w:tab w:val="right" w:pos="9026" w:leader="dot"/>
            </w:tabs>
            <w:rPr/>
          </w:pPr>
          <w:hyperlink w:anchor="__RefHeading___Toc7350292_3224264995">
            <w:r>
              <w:rPr>
                <w:webHidden/>
                <w:rStyle w:val="IndexLink"/>
              </w:rPr>
              <w:t>2096</w:t>
            </w:r>
            <w:r>
              <w:rPr>
                <w:rStyle w:val="IndexLink"/>
                <w:rtl w:val="true"/>
              </w:rPr>
              <w:t xml:space="preserve"> - </w:t>
            </w:r>
            <w:r>
              <w:rPr>
                <w:rStyle w:val="IndexLink"/>
                <w:rtl w:val="true"/>
              </w:rPr>
              <w:t>أوَّلُ شَهیدٍ فِی الإسلامِ</w:t>
            </w:r>
            <w:r>
              <w:rPr>
                <w:rStyle w:val="IndexLink"/>
                <w:rtl w:val="true"/>
              </w:rPr>
              <w:tab/>
            </w:r>
            <w:r>
              <w:rPr>
                <w:rStyle w:val="IndexLink"/>
              </w:rPr>
              <w:t>438</w:t>
            </w:r>
          </w:hyperlink>
        </w:p>
        <w:p>
          <w:pPr>
            <w:pStyle w:val="Contents4"/>
            <w:tabs>
              <w:tab w:val="clear" w:pos="8176"/>
              <w:tab w:val="right" w:pos="9026" w:leader="dot"/>
            </w:tabs>
            <w:rPr/>
          </w:pPr>
          <w:hyperlink w:anchor="__RefHeading___Toc7350294_3224264995">
            <w:r>
              <w:rPr>
                <w:webHidden/>
                <w:rStyle w:val="IndexLink"/>
              </w:rPr>
              <w:t>2097</w:t>
            </w:r>
            <w:r>
              <w:rPr>
                <w:rStyle w:val="IndexLink"/>
                <w:rtl w:val="true"/>
              </w:rPr>
              <w:t xml:space="preserve"> - </w:t>
            </w:r>
            <w:r>
              <w:rPr>
                <w:rStyle w:val="IndexLink"/>
                <w:rtl w:val="true"/>
              </w:rPr>
              <w:t>الشَّهادَةُ الحُکمِیَّةُ</w:t>
            </w:r>
            <w:r>
              <w:rPr>
                <w:rStyle w:val="IndexLink"/>
                <w:rtl w:val="true"/>
              </w:rPr>
              <w:tab/>
            </w:r>
            <w:r>
              <w:rPr>
                <w:rStyle w:val="IndexLink"/>
              </w:rPr>
              <w:t>438</w:t>
            </w:r>
          </w:hyperlink>
        </w:p>
        <w:p>
          <w:pPr>
            <w:pStyle w:val="Contents4"/>
            <w:tabs>
              <w:tab w:val="clear" w:pos="8176"/>
              <w:tab w:val="right" w:pos="9026" w:leader="dot"/>
            </w:tabs>
            <w:rPr/>
          </w:pPr>
          <w:hyperlink w:anchor="__RefHeading___Toc7350296_3224264995">
            <w:r>
              <w:rPr>
                <w:webHidden/>
                <w:rStyle w:val="IndexLink"/>
              </w:rPr>
              <w:t>2098</w:t>
            </w:r>
            <w:r>
              <w:rPr>
                <w:rStyle w:val="IndexLink"/>
                <w:rtl w:val="true"/>
              </w:rPr>
              <w:t xml:space="preserve"> - </w:t>
            </w:r>
            <w:r>
              <w:rPr>
                <w:rStyle w:val="IndexLink"/>
                <w:rtl w:val="true"/>
              </w:rPr>
              <w:t>المُؤمِنُ شَهیدٌ عَلی کُلِّ حالٍ</w:t>
            </w:r>
            <w:r>
              <w:rPr>
                <w:rStyle w:val="IndexLink"/>
                <w:rtl w:val="true"/>
              </w:rPr>
              <w:tab/>
            </w:r>
            <w:r>
              <w:rPr>
                <w:rStyle w:val="IndexLink"/>
              </w:rPr>
              <w:t>439</w:t>
            </w:r>
          </w:hyperlink>
        </w:p>
        <w:p>
          <w:pPr>
            <w:pStyle w:val="Contents4"/>
            <w:tabs>
              <w:tab w:val="clear" w:pos="8176"/>
              <w:tab w:val="right" w:pos="9026" w:leader="dot"/>
            </w:tabs>
            <w:rPr/>
          </w:pPr>
          <w:hyperlink w:anchor="__RefHeading___Toc7350298_3224264995">
            <w:r>
              <w:rPr>
                <w:webHidden/>
                <w:rStyle w:val="IndexLink"/>
              </w:rPr>
              <w:t>2099</w:t>
            </w:r>
            <w:r>
              <w:rPr>
                <w:rStyle w:val="IndexLink"/>
                <w:rtl w:val="true"/>
              </w:rPr>
              <w:t xml:space="preserve"> - </w:t>
            </w:r>
            <w:r>
              <w:rPr>
                <w:rStyle w:val="IndexLink"/>
                <w:rtl w:val="true"/>
              </w:rPr>
              <w:t>أفضَلُ الشُّهَداءِ</w:t>
            </w:r>
            <w:r>
              <w:rPr>
                <w:rStyle w:val="IndexLink"/>
                <w:rtl w:val="true"/>
              </w:rPr>
              <w:tab/>
            </w:r>
            <w:r>
              <w:rPr>
                <w:rStyle w:val="IndexLink"/>
              </w:rPr>
              <w:t>440</w:t>
            </w:r>
          </w:hyperlink>
        </w:p>
        <w:p>
          <w:pPr>
            <w:pStyle w:val="Contents4"/>
            <w:tabs>
              <w:tab w:val="clear" w:pos="8176"/>
              <w:tab w:val="right" w:pos="9026" w:leader="dot"/>
            </w:tabs>
            <w:rPr/>
          </w:pPr>
          <w:hyperlink w:anchor="__RefHeading___Toc7350300_3224264995">
            <w:r>
              <w:rPr>
                <w:webHidden/>
                <w:rStyle w:val="IndexLink"/>
              </w:rPr>
              <w:t>2100</w:t>
            </w:r>
            <w:r>
              <w:rPr>
                <w:rStyle w:val="IndexLink"/>
                <w:rtl w:val="true"/>
              </w:rPr>
              <w:t xml:space="preserve"> - </w:t>
            </w:r>
            <w:r>
              <w:rPr>
                <w:rStyle w:val="IndexLink"/>
                <w:rtl w:val="true"/>
              </w:rPr>
              <w:t>ثَوابُ الجَریحِ فی سَبیلِ اللَّهِ</w:t>
            </w:r>
            <w:r>
              <w:rPr>
                <w:rStyle w:val="IndexLink"/>
                <w:rtl w:val="true"/>
              </w:rPr>
              <w:tab/>
            </w:r>
            <w:r>
              <w:rPr>
                <w:rStyle w:val="IndexLink"/>
              </w:rPr>
              <w:t>441</w:t>
            </w:r>
          </w:hyperlink>
        </w:p>
        <w:p>
          <w:pPr>
            <w:pStyle w:val="Contents4"/>
            <w:tabs>
              <w:tab w:val="clear" w:pos="8176"/>
              <w:tab w:val="right" w:pos="9026" w:leader="dot"/>
            </w:tabs>
            <w:rPr/>
          </w:pPr>
          <w:hyperlink w:anchor="__RefHeading___Toc7350302_3224264995">
            <w:r>
              <w:rPr>
                <w:webHidden/>
                <w:rStyle w:val="IndexLink"/>
              </w:rPr>
              <w:t>2101</w:t>
            </w:r>
            <w:r>
              <w:rPr>
                <w:rStyle w:val="IndexLink"/>
                <w:rtl w:val="true"/>
              </w:rPr>
              <w:t xml:space="preserve"> - </w:t>
            </w:r>
            <w:r>
              <w:rPr>
                <w:rStyle w:val="IndexLink"/>
                <w:rtl w:val="true"/>
              </w:rPr>
              <w:t>شُهداءُ أهلِ البَیتِ علیهم السلام</w:t>
            </w:r>
            <w:r>
              <w:rPr>
                <w:rStyle w:val="IndexLink"/>
                <w:rtl w:val="true"/>
              </w:rPr>
              <w:tab/>
            </w:r>
            <w:r>
              <w:rPr>
                <w:rStyle w:val="IndexLink"/>
              </w:rPr>
              <w:t>441</w:t>
            </w:r>
          </w:hyperlink>
        </w:p>
        <w:p>
          <w:pPr>
            <w:pStyle w:val="Contents3"/>
            <w:tabs>
              <w:tab w:val="clear" w:pos="8459"/>
              <w:tab w:val="right" w:pos="9026" w:leader="dot"/>
            </w:tabs>
            <w:rPr/>
          </w:pPr>
          <w:hyperlink w:anchor="__RefHeading___Toc7350304_3224264995">
            <w:r>
              <w:rPr>
                <w:webHidden/>
                <w:rStyle w:val="IndexLink"/>
              </w:rPr>
              <w:t>281</w:t>
            </w:r>
            <w:r>
              <w:rPr>
                <w:rStyle w:val="IndexLink"/>
                <w:rtl w:val="true"/>
              </w:rPr>
              <w:t xml:space="preserve"> - </w:t>
            </w:r>
            <w:r>
              <w:rPr>
                <w:rStyle w:val="IndexLink"/>
                <w:rtl w:val="true"/>
              </w:rPr>
              <w:t>الشُّهرة</w:t>
            </w:r>
            <w:r>
              <w:rPr>
                <w:rStyle w:val="IndexLink"/>
                <w:rtl w:val="true"/>
              </w:rPr>
              <w:tab/>
            </w:r>
            <w:r>
              <w:rPr>
                <w:rStyle w:val="IndexLink"/>
              </w:rPr>
              <w:t>442</w:t>
            </w:r>
          </w:hyperlink>
        </w:p>
        <w:p>
          <w:pPr>
            <w:pStyle w:val="Contents4"/>
            <w:tabs>
              <w:tab w:val="clear" w:pos="8176"/>
              <w:tab w:val="right" w:pos="9026" w:leader="dot"/>
            </w:tabs>
            <w:rPr/>
          </w:pPr>
          <w:hyperlink w:anchor="__RefHeading___Toc7350306_3224264995">
            <w:r>
              <w:rPr>
                <w:webHidden/>
                <w:rStyle w:val="IndexLink"/>
                <w:rtl w:val="true"/>
              </w:rPr>
              <w:t>اشاره</w:t>
            </w:r>
            <w:r>
              <w:rPr>
                <w:rStyle w:val="IndexLink"/>
                <w:rtl w:val="true"/>
              </w:rPr>
              <w:tab/>
            </w:r>
            <w:r>
              <w:rPr>
                <w:rStyle w:val="IndexLink"/>
              </w:rPr>
              <w:t>442</w:t>
            </w:r>
          </w:hyperlink>
        </w:p>
        <w:p>
          <w:pPr>
            <w:pStyle w:val="Contents4"/>
            <w:tabs>
              <w:tab w:val="clear" w:pos="8176"/>
              <w:tab w:val="right" w:pos="9026" w:leader="dot"/>
            </w:tabs>
            <w:rPr/>
          </w:pPr>
          <w:hyperlink w:anchor="__RefHeading___Toc7350308_3224264995">
            <w:r>
              <w:rPr>
                <w:webHidden/>
                <w:rStyle w:val="IndexLink"/>
              </w:rPr>
              <w:t>2102</w:t>
            </w:r>
            <w:r>
              <w:rPr>
                <w:rStyle w:val="IndexLink"/>
                <w:rtl w:val="true"/>
              </w:rPr>
              <w:t xml:space="preserve"> - </w:t>
            </w:r>
            <w:r>
              <w:rPr>
                <w:rStyle w:val="IndexLink"/>
                <w:rtl w:val="true"/>
              </w:rPr>
              <w:t>الشُّهرَةُ المَحمودَةُ</w:t>
            </w:r>
            <w:r>
              <w:rPr>
                <w:rStyle w:val="IndexLink"/>
                <w:rtl w:val="true"/>
              </w:rPr>
              <w:tab/>
            </w:r>
            <w:r>
              <w:rPr>
                <w:rStyle w:val="IndexLink"/>
              </w:rPr>
              <w:t>443</w:t>
            </w:r>
          </w:hyperlink>
        </w:p>
        <w:p>
          <w:pPr>
            <w:pStyle w:val="Contents4"/>
            <w:tabs>
              <w:tab w:val="clear" w:pos="8176"/>
              <w:tab w:val="right" w:pos="9026" w:leader="dot"/>
            </w:tabs>
            <w:rPr/>
          </w:pPr>
          <w:hyperlink w:anchor="__RefHeading___Toc7350310_3224264995">
            <w:r>
              <w:rPr>
                <w:webHidden/>
                <w:rStyle w:val="IndexLink"/>
              </w:rPr>
              <w:t>2103</w:t>
            </w:r>
            <w:r>
              <w:rPr>
                <w:rStyle w:val="IndexLink"/>
                <w:rtl w:val="true"/>
              </w:rPr>
              <w:t xml:space="preserve"> - </w:t>
            </w:r>
            <w:r>
              <w:rPr>
                <w:rStyle w:val="IndexLink"/>
                <w:rtl w:val="true"/>
              </w:rPr>
              <w:t>الشُّهرَةُ المَذمومَةُ</w:t>
            </w:r>
            <w:r>
              <w:rPr>
                <w:rStyle w:val="IndexLink"/>
                <w:rtl w:val="true"/>
              </w:rPr>
              <w:tab/>
            </w:r>
            <w:r>
              <w:rPr>
                <w:rStyle w:val="IndexLink"/>
              </w:rPr>
              <w:t>444</w:t>
            </w:r>
          </w:hyperlink>
        </w:p>
        <w:p>
          <w:pPr>
            <w:pStyle w:val="Contents4"/>
            <w:tabs>
              <w:tab w:val="clear" w:pos="8176"/>
              <w:tab w:val="right" w:pos="9026" w:leader="dot"/>
            </w:tabs>
            <w:rPr/>
          </w:pPr>
          <w:hyperlink w:anchor="__RefHeading___Toc7350312_3224264995">
            <w:r>
              <w:rPr>
                <w:webHidden/>
                <w:rStyle w:val="IndexLink"/>
              </w:rPr>
              <w:t>2104</w:t>
            </w:r>
            <w:r>
              <w:rPr>
                <w:rStyle w:val="IndexLink"/>
                <w:rtl w:val="true"/>
              </w:rPr>
              <w:t xml:space="preserve"> - </w:t>
            </w:r>
            <w:r>
              <w:rPr>
                <w:rStyle w:val="IndexLink"/>
                <w:rtl w:val="true"/>
              </w:rPr>
              <w:t>ذَمُّ شُهرَةِ اللِّباسِ وشُهرَةِ العِبادَةِ</w:t>
            </w:r>
            <w:r>
              <w:rPr>
                <w:rStyle w:val="IndexLink"/>
                <w:rtl w:val="true"/>
              </w:rPr>
              <w:tab/>
            </w:r>
            <w:r>
              <w:rPr>
                <w:rStyle w:val="IndexLink"/>
              </w:rPr>
              <w:t>445</w:t>
            </w:r>
          </w:hyperlink>
        </w:p>
        <w:p>
          <w:pPr>
            <w:pStyle w:val="Contents4"/>
            <w:tabs>
              <w:tab w:val="clear" w:pos="8176"/>
              <w:tab w:val="right" w:pos="9026" w:leader="dot"/>
            </w:tabs>
            <w:rPr/>
          </w:pPr>
          <w:hyperlink w:anchor="__RefHeading___Toc7350314_3224264995">
            <w:r>
              <w:rPr>
                <w:webHidden/>
                <w:rStyle w:val="IndexLink"/>
              </w:rPr>
              <w:t>2105</w:t>
            </w:r>
            <w:r>
              <w:rPr>
                <w:rStyle w:val="IndexLink"/>
                <w:rtl w:val="true"/>
              </w:rPr>
              <w:t xml:space="preserve"> - </w:t>
            </w:r>
            <w:r>
              <w:rPr>
                <w:rStyle w:val="IndexLink"/>
                <w:rtl w:val="true"/>
              </w:rPr>
              <w:t>ما لا یَنبَغی تَرکُهُ لِخَوفِ الشُّهرَةِ</w:t>
            </w:r>
            <w:r>
              <w:rPr>
                <w:rStyle w:val="IndexLink"/>
                <w:rtl w:val="true"/>
              </w:rPr>
              <w:tab/>
            </w:r>
            <w:r>
              <w:rPr>
                <w:rStyle w:val="IndexLink"/>
              </w:rPr>
              <w:t>446</w:t>
            </w:r>
          </w:hyperlink>
        </w:p>
        <w:p>
          <w:pPr>
            <w:pStyle w:val="Contents3"/>
            <w:tabs>
              <w:tab w:val="clear" w:pos="8459"/>
              <w:tab w:val="right" w:pos="9026" w:leader="dot"/>
            </w:tabs>
            <w:rPr/>
          </w:pPr>
          <w:hyperlink w:anchor="__RefHeading___Toc7350316_3224264995">
            <w:r>
              <w:rPr>
                <w:webHidden/>
                <w:rStyle w:val="IndexLink"/>
              </w:rPr>
              <w:t>282</w:t>
            </w:r>
            <w:r>
              <w:rPr>
                <w:rStyle w:val="IndexLink"/>
                <w:rtl w:val="true"/>
              </w:rPr>
              <w:t xml:space="preserve"> - </w:t>
            </w:r>
            <w:r>
              <w:rPr>
                <w:rStyle w:val="IndexLink"/>
                <w:rtl w:val="true"/>
              </w:rPr>
              <w:t>الشُّوری</w:t>
            </w:r>
            <w:r>
              <w:rPr>
                <w:rStyle w:val="IndexLink"/>
                <w:rtl w:val="true"/>
              </w:rPr>
              <w:tab/>
            </w:r>
            <w:r>
              <w:rPr>
                <w:rStyle w:val="IndexLink"/>
              </w:rPr>
              <w:t>447</w:t>
            </w:r>
          </w:hyperlink>
        </w:p>
        <w:p>
          <w:pPr>
            <w:pStyle w:val="Contents4"/>
            <w:tabs>
              <w:tab w:val="clear" w:pos="8176"/>
              <w:tab w:val="right" w:pos="9026" w:leader="dot"/>
            </w:tabs>
            <w:rPr/>
          </w:pPr>
          <w:hyperlink w:anchor="__RefHeading___Toc7350318_3224264995">
            <w:r>
              <w:rPr>
                <w:webHidden/>
                <w:rStyle w:val="IndexLink"/>
                <w:rtl w:val="true"/>
              </w:rPr>
              <w:t>اشاره</w:t>
            </w:r>
            <w:r>
              <w:rPr>
                <w:rStyle w:val="IndexLink"/>
                <w:rtl w:val="true"/>
              </w:rPr>
              <w:tab/>
            </w:r>
            <w:r>
              <w:rPr>
                <w:rStyle w:val="IndexLink"/>
              </w:rPr>
              <w:t>447</w:t>
            </w:r>
          </w:hyperlink>
        </w:p>
        <w:p>
          <w:pPr>
            <w:pStyle w:val="Contents4"/>
            <w:tabs>
              <w:tab w:val="clear" w:pos="8176"/>
              <w:tab w:val="right" w:pos="9026" w:leader="dot"/>
            </w:tabs>
            <w:rPr/>
          </w:pPr>
          <w:hyperlink w:anchor="__RefHeading___Toc7350320_3224264995">
            <w:r>
              <w:rPr>
                <w:webHidden/>
                <w:rStyle w:val="IndexLink"/>
              </w:rPr>
              <w:t>2106</w:t>
            </w:r>
            <w:r>
              <w:rPr>
                <w:rStyle w:val="IndexLink"/>
                <w:rtl w:val="true"/>
              </w:rPr>
              <w:t xml:space="preserve"> - </w:t>
            </w:r>
            <w:r>
              <w:rPr>
                <w:rStyle w:val="IndexLink"/>
                <w:rtl w:val="true"/>
              </w:rPr>
              <w:t>الحَثُّ عَلَی المَشورَةِ</w:t>
            </w:r>
            <w:r>
              <w:rPr>
                <w:rStyle w:val="IndexLink"/>
                <w:rtl w:val="true"/>
              </w:rPr>
              <w:tab/>
            </w:r>
            <w:r>
              <w:rPr>
                <w:rStyle w:val="IndexLink"/>
              </w:rPr>
              <w:t>448</w:t>
            </w:r>
          </w:hyperlink>
        </w:p>
        <w:p>
          <w:pPr>
            <w:pStyle w:val="Contents4"/>
            <w:tabs>
              <w:tab w:val="clear" w:pos="8176"/>
              <w:tab w:val="right" w:pos="9026" w:leader="dot"/>
            </w:tabs>
            <w:rPr/>
          </w:pPr>
          <w:hyperlink w:anchor="__RefHeading___Toc7350322_3224264995">
            <w:r>
              <w:rPr>
                <w:webHidden/>
                <w:rStyle w:val="IndexLink"/>
              </w:rPr>
              <w:t>2107</w:t>
            </w:r>
            <w:r>
              <w:rPr>
                <w:rStyle w:val="IndexLink"/>
                <w:rtl w:val="true"/>
              </w:rPr>
              <w:t xml:space="preserve"> - </w:t>
            </w:r>
            <w:r>
              <w:rPr>
                <w:rStyle w:val="IndexLink"/>
                <w:rtl w:val="true"/>
              </w:rPr>
              <w:t>حِکمَةُ المَشوَرَةِ</w:t>
            </w:r>
            <w:r>
              <w:rPr>
                <w:rStyle w:val="IndexLink"/>
                <w:rtl w:val="true"/>
              </w:rPr>
              <w:tab/>
            </w:r>
            <w:r>
              <w:rPr>
                <w:rStyle w:val="IndexLink"/>
              </w:rPr>
              <w:t>449</w:t>
            </w:r>
          </w:hyperlink>
        </w:p>
        <w:p>
          <w:pPr>
            <w:pStyle w:val="Contents4"/>
            <w:tabs>
              <w:tab w:val="clear" w:pos="8176"/>
              <w:tab w:val="right" w:pos="9026" w:leader="dot"/>
            </w:tabs>
            <w:rPr/>
          </w:pPr>
          <w:hyperlink w:anchor="__RefHeading___Toc7350324_3224264995">
            <w:r>
              <w:rPr>
                <w:webHidden/>
                <w:rStyle w:val="IndexLink"/>
              </w:rPr>
              <w:t>2108</w:t>
            </w:r>
            <w:r>
              <w:rPr>
                <w:rStyle w:val="IndexLink"/>
                <w:rtl w:val="true"/>
              </w:rPr>
              <w:t xml:space="preserve"> - </w:t>
            </w:r>
            <w:r>
              <w:rPr>
                <w:rStyle w:val="IndexLink"/>
                <w:rtl w:val="true"/>
              </w:rPr>
              <w:t>الاِستِخارَةُ قَبلَ الاِستِشارَةِ</w:t>
            </w:r>
            <w:r>
              <w:rPr>
                <w:rStyle w:val="IndexLink"/>
                <w:rtl w:val="true"/>
              </w:rPr>
              <w:tab/>
            </w:r>
            <w:r>
              <w:rPr>
                <w:rStyle w:val="IndexLink"/>
              </w:rPr>
              <w:t>449</w:t>
            </w:r>
          </w:hyperlink>
        </w:p>
        <w:p>
          <w:pPr>
            <w:pStyle w:val="Contents4"/>
            <w:tabs>
              <w:tab w:val="clear" w:pos="8176"/>
              <w:tab w:val="right" w:pos="9026" w:leader="dot"/>
            </w:tabs>
            <w:rPr/>
          </w:pPr>
          <w:hyperlink w:anchor="__RefHeading___Toc7350326_3224264995">
            <w:r>
              <w:rPr>
                <w:webHidden/>
                <w:rStyle w:val="IndexLink"/>
              </w:rPr>
              <w:t>2109</w:t>
            </w:r>
            <w:r>
              <w:rPr>
                <w:rStyle w:val="IndexLink"/>
                <w:rtl w:val="true"/>
              </w:rPr>
              <w:t xml:space="preserve"> - </w:t>
            </w:r>
            <w:r>
              <w:rPr>
                <w:rStyle w:val="IndexLink"/>
                <w:rtl w:val="true"/>
              </w:rPr>
              <w:t>مَن لا یَنبَغی مُشاوَرَتُهُم</w:t>
            </w:r>
            <w:r>
              <w:rPr>
                <w:rStyle w:val="IndexLink"/>
                <w:rtl w:val="true"/>
              </w:rPr>
              <w:tab/>
            </w:r>
            <w:r>
              <w:rPr>
                <w:rStyle w:val="IndexLink"/>
              </w:rPr>
              <w:t>450</w:t>
            </w:r>
          </w:hyperlink>
        </w:p>
        <w:p>
          <w:pPr>
            <w:pStyle w:val="Contents4"/>
            <w:tabs>
              <w:tab w:val="clear" w:pos="8176"/>
              <w:tab w:val="right" w:pos="9026" w:leader="dot"/>
            </w:tabs>
            <w:rPr/>
          </w:pPr>
          <w:hyperlink w:anchor="__RefHeading___Toc7350328_3224264995">
            <w:r>
              <w:rPr>
                <w:webHidden/>
                <w:rStyle w:val="IndexLink"/>
              </w:rPr>
              <w:t>2110</w:t>
            </w:r>
            <w:r>
              <w:rPr>
                <w:rStyle w:val="IndexLink"/>
                <w:rtl w:val="true"/>
              </w:rPr>
              <w:t xml:space="preserve"> - </w:t>
            </w:r>
            <w:r>
              <w:rPr>
                <w:rStyle w:val="IndexLink"/>
                <w:rtl w:val="true"/>
              </w:rPr>
              <w:t>مَن یَنبَغی مُشاوَرَتُهُم</w:t>
            </w:r>
            <w:r>
              <w:rPr>
                <w:rStyle w:val="IndexLink"/>
                <w:rtl w:val="true"/>
              </w:rPr>
              <w:tab/>
            </w:r>
            <w:r>
              <w:rPr>
                <w:rStyle w:val="IndexLink"/>
              </w:rPr>
              <w:t>450</w:t>
            </w:r>
          </w:hyperlink>
        </w:p>
        <w:p>
          <w:pPr>
            <w:pStyle w:val="Contents4"/>
            <w:tabs>
              <w:tab w:val="clear" w:pos="8176"/>
              <w:tab w:val="right" w:pos="9026" w:leader="dot"/>
            </w:tabs>
            <w:rPr/>
          </w:pPr>
          <w:hyperlink w:anchor="__RefHeading___Toc7350330_3224264995">
            <w:r>
              <w:rPr>
                <w:webHidden/>
                <w:rStyle w:val="IndexLink"/>
              </w:rPr>
              <w:t>2111</w:t>
            </w:r>
            <w:r>
              <w:rPr>
                <w:rStyle w:val="IndexLink"/>
                <w:rtl w:val="true"/>
              </w:rPr>
              <w:t xml:space="preserve"> - </w:t>
            </w:r>
            <w:r>
              <w:rPr>
                <w:rStyle w:val="IndexLink"/>
                <w:rtl w:val="true"/>
              </w:rPr>
              <w:t>استِشارَةُ الأعداءِ</w:t>
            </w:r>
            <w:r>
              <w:rPr>
                <w:rStyle w:val="IndexLink"/>
                <w:rtl w:val="true"/>
              </w:rPr>
              <w:tab/>
            </w:r>
            <w:r>
              <w:rPr>
                <w:rStyle w:val="IndexLink"/>
              </w:rPr>
              <w:t>451</w:t>
            </w:r>
          </w:hyperlink>
        </w:p>
        <w:p>
          <w:pPr>
            <w:pStyle w:val="Contents4"/>
            <w:tabs>
              <w:tab w:val="clear" w:pos="8176"/>
              <w:tab w:val="right" w:pos="9026" w:leader="dot"/>
            </w:tabs>
            <w:rPr/>
          </w:pPr>
          <w:hyperlink w:anchor="__RefHeading___Toc7350332_3224264995">
            <w:r>
              <w:rPr>
                <w:webHidden/>
                <w:rStyle w:val="IndexLink"/>
              </w:rPr>
              <w:t>2112</w:t>
            </w:r>
            <w:r>
              <w:rPr>
                <w:rStyle w:val="IndexLink"/>
                <w:rtl w:val="true"/>
              </w:rPr>
              <w:t xml:space="preserve"> - </w:t>
            </w:r>
            <w:r>
              <w:rPr>
                <w:rStyle w:val="IndexLink"/>
                <w:rtl w:val="true"/>
              </w:rPr>
              <w:t>حُدودُ المَشورَةِ</w:t>
            </w:r>
            <w:r>
              <w:rPr>
                <w:rStyle w:val="IndexLink"/>
                <w:rtl w:val="true"/>
              </w:rPr>
              <w:tab/>
            </w:r>
            <w:r>
              <w:rPr>
                <w:rStyle w:val="IndexLink"/>
              </w:rPr>
              <w:t>451</w:t>
            </w:r>
          </w:hyperlink>
        </w:p>
        <w:p>
          <w:pPr>
            <w:pStyle w:val="Contents4"/>
            <w:tabs>
              <w:tab w:val="clear" w:pos="8176"/>
              <w:tab w:val="right" w:pos="9026" w:leader="dot"/>
            </w:tabs>
            <w:rPr/>
          </w:pPr>
          <w:hyperlink w:anchor="__RefHeading___Toc7350334_3224264995">
            <w:r>
              <w:rPr>
                <w:webHidden/>
                <w:rStyle w:val="IndexLink"/>
              </w:rPr>
              <w:t>2113</w:t>
            </w:r>
            <w:r>
              <w:rPr>
                <w:rStyle w:val="IndexLink"/>
                <w:rtl w:val="true"/>
              </w:rPr>
              <w:t xml:space="preserve"> - </w:t>
            </w:r>
            <w:r>
              <w:rPr>
                <w:rStyle w:val="IndexLink"/>
                <w:rtl w:val="true"/>
              </w:rPr>
              <w:t>الحَثُّ عَلی إرشادِ المُستَشیرِ</w:t>
            </w:r>
            <w:r>
              <w:rPr>
                <w:rStyle w:val="IndexLink"/>
                <w:rtl w:val="true"/>
              </w:rPr>
              <w:tab/>
            </w:r>
            <w:r>
              <w:rPr>
                <w:rStyle w:val="IndexLink"/>
              </w:rPr>
              <w:t>451</w:t>
            </w:r>
          </w:hyperlink>
        </w:p>
        <w:p>
          <w:pPr>
            <w:pStyle w:val="Contents4"/>
            <w:tabs>
              <w:tab w:val="clear" w:pos="8176"/>
              <w:tab w:val="right" w:pos="9026" w:leader="dot"/>
            </w:tabs>
            <w:rPr/>
          </w:pPr>
          <w:hyperlink w:anchor="__RefHeading___Toc7350336_3224264995">
            <w:r>
              <w:rPr>
                <w:webHidden/>
                <w:rStyle w:val="IndexLink"/>
              </w:rPr>
              <w:t>2114</w:t>
            </w:r>
            <w:r>
              <w:rPr>
                <w:rStyle w:val="IndexLink"/>
                <w:rtl w:val="true"/>
              </w:rPr>
              <w:t xml:space="preserve"> - </w:t>
            </w:r>
            <w:r>
              <w:rPr>
                <w:rStyle w:val="IndexLink"/>
                <w:rtl w:val="true"/>
              </w:rPr>
              <w:t>آدابُ المُستَشارِ</w:t>
            </w:r>
            <w:r>
              <w:rPr>
                <w:rStyle w:val="IndexLink"/>
                <w:rtl w:val="true"/>
              </w:rPr>
              <w:tab/>
            </w:r>
            <w:r>
              <w:rPr>
                <w:rStyle w:val="IndexLink"/>
              </w:rPr>
              <w:t>452</w:t>
            </w:r>
          </w:hyperlink>
        </w:p>
        <w:p>
          <w:pPr>
            <w:pStyle w:val="Contents4"/>
            <w:tabs>
              <w:tab w:val="clear" w:pos="8176"/>
              <w:tab w:val="right" w:pos="9026" w:leader="dot"/>
            </w:tabs>
            <w:rPr/>
          </w:pPr>
          <w:hyperlink w:anchor="__RefHeading___Toc7350338_3224264995">
            <w:r>
              <w:rPr>
                <w:webHidden/>
                <w:rStyle w:val="IndexLink"/>
              </w:rPr>
              <w:t>2115</w:t>
            </w:r>
            <w:r>
              <w:rPr>
                <w:rStyle w:val="IndexLink"/>
                <w:rtl w:val="true"/>
              </w:rPr>
              <w:t xml:space="preserve"> - </w:t>
            </w:r>
            <w:r>
              <w:rPr>
                <w:rStyle w:val="IndexLink"/>
                <w:rtl w:val="true"/>
              </w:rPr>
              <w:t>التَّحذیرُ مِن خِیانَةِ المُستَشیرِ</w:t>
            </w:r>
            <w:r>
              <w:rPr>
                <w:rStyle w:val="IndexLink"/>
                <w:rtl w:val="true"/>
              </w:rPr>
              <w:tab/>
            </w:r>
            <w:r>
              <w:rPr>
                <w:rStyle w:val="IndexLink"/>
              </w:rPr>
              <w:t>452</w:t>
            </w:r>
          </w:hyperlink>
        </w:p>
        <w:p>
          <w:pPr>
            <w:pStyle w:val="Contents4"/>
            <w:tabs>
              <w:tab w:val="clear" w:pos="8176"/>
              <w:tab w:val="right" w:pos="9026" w:leader="dot"/>
            </w:tabs>
            <w:rPr/>
          </w:pPr>
          <w:hyperlink w:anchor="__RefHeading___Toc7350340_3224264995">
            <w:r>
              <w:rPr>
                <w:webHidden/>
                <w:rStyle w:val="IndexLink"/>
              </w:rPr>
              <w:t>2116</w:t>
            </w:r>
            <w:r>
              <w:rPr>
                <w:rStyle w:val="IndexLink"/>
                <w:rtl w:val="true"/>
              </w:rPr>
              <w:t xml:space="preserve"> - </w:t>
            </w:r>
            <w:r>
              <w:rPr>
                <w:rStyle w:val="IndexLink"/>
                <w:rtl w:val="true"/>
              </w:rPr>
              <w:t>الشُّوری فی أمرِ الإمامَةِ</w:t>
            </w:r>
            <w:r>
              <w:rPr>
                <w:rStyle w:val="IndexLink"/>
                <w:rtl w:val="true"/>
              </w:rPr>
              <w:tab/>
            </w:r>
            <w:r>
              <w:rPr>
                <w:rStyle w:val="IndexLink"/>
              </w:rPr>
              <w:t>452</w:t>
            </w:r>
          </w:hyperlink>
        </w:p>
        <w:p>
          <w:pPr>
            <w:pStyle w:val="Contents4"/>
            <w:tabs>
              <w:tab w:val="clear" w:pos="8176"/>
              <w:tab w:val="right" w:pos="9026" w:leader="dot"/>
            </w:tabs>
            <w:rPr/>
          </w:pPr>
          <w:hyperlink w:anchor="__RefHeading___Toc7350342_3224264995">
            <w:r>
              <w:rPr>
                <w:webHidden/>
                <w:rStyle w:val="IndexLink"/>
              </w:rPr>
              <w:t>2117</w:t>
            </w:r>
            <w:r>
              <w:rPr>
                <w:rStyle w:val="IndexLink"/>
                <w:rtl w:val="true"/>
              </w:rPr>
              <w:t xml:space="preserve"> - </w:t>
            </w:r>
            <w:r>
              <w:rPr>
                <w:rStyle w:val="IndexLink"/>
                <w:rtl w:val="true"/>
              </w:rPr>
              <w:t>مُشاوَرَةُ الإمامِ</w:t>
            </w:r>
            <w:r>
              <w:rPr>
                <w:rStyle w:val="IndexLink"/>
                <w:rtl w:val="true"/>
              </w:rPr>
              <w:tab/>
            </w:r>
            <w:r>
              <w:rPr>
                <w:rStyle w:val="IndexLink"/>
              </w:rPr>
              <w:t>453</w:t>
            </w:r>
          </w:hyperlink>
        </w:p>
        <w:p>
          <w:pPr>
            <w:pStyle w:val="Contents3"/>
            <w:tabs>
              <w:tab w:val="clear" w:pos="8459"/>
              <w:tab w:val="right" w:pos="9026" w:leader="dot"/>
            </w:tabs>
            <w:rPr/>
          </w:pPr>
          <w:hyperlink w:anchor="__RefHeading___Toc7350344_3224264995">
            <w:r>
              <w:rPr>
                <w:webHidden/>
                <w:rStyle w:val="IndexLink"/>
              </w:rPr>
              <w:t>283</w:t>
            </w:r>
            <w:r>
              <w:rPr>
                <w:rStyle w:val="IndexLink"/>
                <w:rtl w:val="true"/>
              </w:rPr>
              <w:t xml:space="preserve"> - </w:t>
            </w:r>
            <w:r>
              <w:rPr>
                <w:rStyle w:val="IndexLink"/>
                <w:rtl w:val="true"/>
              </w:rPr>
              <w:t>مشیة اللَّه</w:t>
            </w:r>
            <w:r>
              <w:rPr>
                <w:rStyle w:val="IndexLink"/>
                <w:rtl w:val="true"/>
              </w:rPr>
              <w:tab/>
            </w:r>
            <w:r>
              <w:rPr>
                <w:rStyle w:val="IndexLink"/>
              </w:rPr>
              <w:t>455</w:t>
            </w:r>
          </w:hyperlink>
        </w:p>
        <w:p>
          <w:pPr>
            <w:pStyle w:val="Contents4"/>
            <w:tabs>
              <w:tab w:val="clear" w:pos="8176"/>
              <w:tab w:val="right" w:pos="9026" w:leader="dot"/>
            </w:tabs>
            <w:rPr/>
          </w:pPr>
          <w:hyperlink w:anchor="__RefHeading___Toc7350346_3224264995">
            <w:r>
              <w:rPr>
                <w:webHidden/>
                <w:rStyle w:val="IndexLink"/>
                <w:rtl w:val="true"/>
              </w:rPr>
              <w:t>اشاره</w:t>
            </w:r>
            <w:r>
              <w:rPr>
                <w:rStyle w:val="IndexLink"/>
                <w:rtl w:val="true"/>
              </w:rPr>
              <w:tab/>
            </w:r>
            <w:r>
              <w:rPr>
                <w:rStyle w:val="IndexLink"/>
              </w:rPr>
              <w:t>455</w:t>
            </w:r>
          </w:hyperlink>
        </w:p>
        <w:p>
          <w:pPr>
            <w:pStyle w:val="Contents4"/>
            <w:tabs>
              <w:tab w:val="clear" w:pos="8176"/>
              <w:tab w:val="right" w:pos="9026" w:leader="dot"/>
            </w:tabs>
            <w:rPr/>
          </w:pPr>
          <w:hyperlink w:anchor="__RefHeading___Toc7350348_3224264995">
            <w:r>
              <w:rPr>
                <w:webHidden/>
                <w:rStyle w:val="IndexLink"/>
              </w:rPr>
              <w:t>2118</w:t>
            </w:r>
            <w:r>
              <w:rPr>
                <w:rStyle w:val="IndexLink"/>
                <w:rtl w:val="true"/>
              </w:rPr>
              <w:t xml:space="preserve"> - </w:t>
            </w:r>
            <w:r>
              <w:rPr>
                <w:rStyle w:val="IndexLink"/>
                <w:rtl w:val="true"/>
              </w:rPr>
              <w:t>الحَثُّ عَلَی الاستِثناءِ بِمَشیئَةِ اللَّهِ</w:t>
            </w:r>
            <w:r>
              <w:rPr>
                <w:rStyle w:val="IndexLink"/>
                <w:rtl w:val="true"/>
              </w:rPr>
              <w:tab/>
            </w:r>
            <w:r>
              <w:rPr>
                <w:rStyle w:val="IndexLink"/>
              </w:rPr>
              <w:t>456</w:t>
            </w:r>
          </w:hyperlink>
        </w:p>
        <w:p>
          <w:pPr>
            <w:pStyle w:val="Contents3"/>
            <w:tabs>
              <w:tab w:val="clear" w:pos="8459"/>
              <w:tab w:val="right" w:pos="9026" w:leader="dot"/>
            </w:tabs>
            <w:rPr/>
          </w:pPr>
          <w:hyperlink w:anchor="__RefHeading___Toc7350350_3224264995">
            <w:r>
              <w:rPr>
                <w:webHidden/>
                <w:rStyle w:val="IndexLink"/>
              </w:rPr>
              <w:t>284</w:t>
            </w:r>
            <w:r>
              <w:rPr>
                <w:rStyle w:val="IndexLink"/>
                <w:rtl w:val="true"/>
              </w:rPr>
              <w:t xml:space="preserve"> - </w:t>
            </w:r>
            <w:r>
              <w:rPr>
                <w:rStyle w:val="IndexLink"/>
                <w:rtl w:val="true"/>
              </w:rPr>
              <w:t>الشَّیب</w:t>
            </w:r>
            <w:r>
              <w:rPr>
                <w:rStyle w:val="IndexLink"/>
                <w:rtl w:val="true"/>
              </w:rPr>
              <w:tab/>
            </w:r>
            <w:r>
              <w:rPr>
                <w:rStyle w:val="IndexLink"/>
              </w:rPr>
              <w:t>457</w:t>
            </w:r>
          </w:hyperlink>
        </w:p>
        <w:p>
          <w:pPr>
            <w:pStyle w:val="Contents4"/>
            <w:tabs>
              <w:tab w:val="clear" w:pos="8176"/>
              <w:tab w:val="right" w:pos="9026" w:leader="dot"/>
            </w:tabs>
            <w:rPr/>
          </w:pPr>
          <w:hyperlink w:anchor="__RefHeading___Toc7350352_3224264995">
            <w:r>
              <w:rPr>
                <w:webHidden/>
                <w:rStyle w:val="IndexLink"/>
                <w:rtl w:val="true"/>
              </w:rPr>
              <w:t>اشاره</w:t>
            </w:r>
            <w:r>
              <w:rPr>
                <w:rStyle w:val="IndexLink"/>
                <w:rtl w:val="true"/>
              </w:rPr>
              <w:tab/>
            </w:r>
            <w:r>
              <w:rPr>
                <w:rStyle w:val="IndexLink"/>
              </w:rPr>
              <w:t>457</w:t>
            </w:r>
          </w:hyperlink>
        </w:p>
        <w:p>
          <w:pPr>
            <w:pStyle w:val="Contents4"/>
            <w:tabs>
              <w:tab w:val="clear" w:pos="8176"/>
              <w:tab w:val="right" w:pos="9026" w:leader="dot"/>
            </w:tabs>
            <w:rPr/>
          </w:pPr>
          <w:hyperlink w:anchor="__RefHeading___Toc7350354_3224264995">
            <w:r>
              <w:rPr>
                <w:webHidden/>
                <w:rStyle w:val="IndexLink"/>
              </w:rPr>
              <w:t>2119</w:t>
            </w:r>
            <w:r>
              <w:rPr>
                <w:rStyle w:val="IndexLink"/>
                <w:rtl w:val="true"/>
              </w:rPr>
              <w:t xml:space="preserve"> - </w:t>
            </w:r>
            <w:r>
              <w:rPr>
                <w:rStyle w:val="IndexLink"/>
                <w:rtl w:val="true"/>
              </w:rPr>
              <w:t>الشَّیبُ</w:t>
            </w:r>
            <w:r>
              <w:rPr>
                <w:rStyle w:val="IndexLink"/>
                <w:rtl w:val="true"/>
              </w:rPr>
              <w:tab/>
            </w:r>
            <w:r>
              <w:rPr>
                <w:rStyle w:val="IndexLink"/>
              </w:rPr>
              <w:t>458</w:t>
            </w:r>
          </w:hyperlink>
        </w:p>
        <w:p>
          <w:pPr>
            <w:pStyle w:val="Contents4"/>
            <w:tabs>
              <w:tab w:val="clear" w:pos="8176"/>
              <w:tab w:val="right" w:pos="9026" w:leader="dot"/>
            </w:tabs>
            <w:rPr/>
          </w:pPr>
          <w:hyperlink w:anchor="__RefHeading___Toc7350356_3224264995">
            <w:r>
              <w:rPr>
                <w:webHidden/>
                <w:rStyle w:val="IndexLink"/>
              </w:rPr>
              <w:t>2120</w:t>
            </w:r>
            <w:r>
              <w:rPr>
                <w:rStyle w:val="IndexLink"/>
                <w:rtl w:val="true"/>
              </w:rPr>
              <w:t xml:space="preserve"> - </w:t>
            </w:r>
            <w:r>
              <w:rPr>
                <w:rStyle w:val="IndexLink"/>
                <w:rtl w:val="true"/>
              </w:rPr>
              <w:t>أوَّلُ مَن شابَ</w:t>
            </w:r>
            <w:r>
              <w:rPr>
                <w:rStyle w:val="IndexLink"/>
                <w:rtl w:val="true"/>
              </w:rPr>
              <w:tab/>
            </w:r>
            <w:r>
              <w:rPr>
                <w:rStyle w:val="IndexLink"/>
              </w:rPr>
              <w:t>458</w:t>
            </w:r>
          </w:hyperlink>
        </w:p>
        <w:p>
          <w:pPr>
            <w:pStyle w:val="Contents4"/>
            <w:tabs>
              <w:tab w:val="clear" w:pos="8176"/>
              <w:tab w:val="right" w:pos="9026" w:leader="dot"/>
            </w:tabs>
            <w:rPr/>
          </w:pPr>
          <w:hyperlink w:anchor="__RefHeading___Toc7350358_3224264995">
            <w:r>
              <w:rPr>
                <w:webHidden/>
                <w:rStyle w:val="IndexLink"/>
              </w:rPr>
              <w:t>2121</w:t>
            </w:r>
            <w:r>
              <w:rPr>
                <w:rStyle w:val="IndexLink"/>
                <w:rtl w:val="true"/>
              </w:rPr>
              <w:t xml:space="preserve"> - </w:t>
            </w:r>
            <w:r>
              <w:rPr>
                <w:rStyle w:val="IndexLink"/>
                <w:rtl w:val="true"/>
              </w:rPr>
              <w:t>الحَثُّ عَلی إجلالِ الکَبیرِ</w:t>
            </w:r>
            <w:r>
              <w:rPr>
                <w:rStyle w:val="IndexLink"/>
                <w:rtl w:val="true"/>
              </w:rPr>
              <w:tab/>
            </w:r>
            <w:r>
              <w:rPr>
                <w:rStyle w:val="IndexLink"/>
              </w:rPr>
              <w:t>460</w:t>
            </w:r>
          </w:hyperlink>
        </w:p>
        <w:p>
          <w:pPr>
            <w:pStyle w:val="Contents3"/>
            <w:tabs>
              <w:tab w:val="clear" w:pos="8459"/>
              <w:tab w:val="right" w:pos="9026" w:leader="dot"/>
            </w:tabs>
            <w:rPr/>
          </w:pPr>
          <w:hyperlink w:anchor="__RefHeading___Toc7350360_3224264995">
            <w:r>
              <w:rPr>
                <w:webHidden/>
                <w:rStyle w:val="IndexLink"/>
              </w:rPr>
              <w:t>285</w:t>
            </w:r>
            <w:r>
              <w:rPr>
                <w:rStyle w:val="IndexLink"/>
                <w:rtl w:val="true"/>
              </w:rPr>
              <w:t xml:space="preserve"> - </w:t>
            </w:r>
            <w:r>
              <w:rPr>
                <w:rStyle w:val="IndexLink"/>
                <w:rtl w:val="true"/>
              </w:rPr>
              <w:t>الشِّیعة</w:t>
            </w:r>
            <w:r>
              <w:rPr>
                <w:rStyle w:val="IndexLink"/>
                <w:rtl w:val="true"/>
              </w:rPr>
              <w:tab/>
            </w:r>
            <w:r>
              <w:rPr>
                <w:rStyle w:val="IndexLink"/>
              </w:rPr>
              <w:t>461</w:t>
            </w:r>
          </w:hyperlink>
        </w:p>
        <w:p>
          <w:pPr>
            <w:pStyle w:val="Contents4"/>
            <w:tabs>
              <w:tab w:val="clear" w:pos="8176"/>
              <w:tab w:val="right" w:pos="9026" w:leader="dot"/>
            </w:tabs>
            <w:rPr/>
          </w:pPr>
          <w:hyperlink w:anchor="__RefHeading___Toc7350362_3224264995">
            <w:r>
              <w:rPr>
                <w:webHidden/>
                <w:rStyle w:val="IndexLink"/>
                <w:rtl w:val="true"/>
              </w:rPr>
              <w:t>اشاره</w:t>
            </w:r>
            <w:r>
              <w:rPr>
                <w:rStyle w:val="IndexLink"/>
                <w:rtl w:val="true"/>
              </w:rPr>
              <w:tab/>
            </w:r>
            <w:r>
              <w:rPr>
                <w:rStyle w:val="IndexLink"/>
              </w:rPr>
              <w:t>461</w:t>
            </w:r>
          </w:hyperlink>
        </w:p>
        <w:p>
          <w:pPr>
            <w:pStyle w:val="Contents4"/>
            <w:tabs>
              <w:tab w:val="clear" w:pos="8176"/>
              <w:tab w:val="right" w:pos="9026" w:leader="dot"/>
            </w:tabs>
            <w:rPr/>
          </w:pPr>
          <w:hyperlink w:anchor="__RefHeading___Toc7350364_3224264995">
            <w:r>
              <w:rPr>
                <w:webHidden/>
                <w:rStyle w:val="IndexLink"/>
              </w:rPr>
              <w:t>2122</w:t>
            </w:r>
            <w:r>
              <w:rPr>
                <w:rStyle w:val="IndexLink"/>
                <w:rtl w:val="true"/>
              </w:rPr>
              <w:t xml:space="preserve"> - </w:t>
            </w:r>
            <w:r>
              <w:rPr>
                <w:rStyle w:val="IndexLink"/>
                <w:rtl w:val="true"/>
              </w:rPr>
              <w:t>فَضلُ الشِّیعَةِ</w:t>
            </w:r>
            <w:r>
              <w:rPr>
                <w:rStyle w:val="IndexLink"/>
                <w:rtl w:val="true"/>
              </w:rPr>
              <w:tab/>
            </w:r>
            <w:r>
              <w:rPr>
                <w:rStyle w:val="IndexLink"/>
              </w:rPr>
              <w:t>462</w:t>
            </w:r>
          </w:hyperlink>
        </w:p>
        <w:p>
          <w:pPr>
            <w:pStyle w:val="Contents4"/>
            <w:tabs>
              <w:tab w:val="clear" w:pos="8176"/>
              <w:tab w:val="right" w:pos="9026" w:leader="dot"/>
            </w:tabs>
            <w:rPr/>
          </w:pPr>
          <w:hyperlink w:anchor="__RefHeading___Toc7350366_3224264995">
            <w:r>
              <w:rPr>
                <w:webHidden/>
                <w:rStyle w:val="IndexLink"/>
              </w:rPr>
              <w:t>2123</w:t>
            </w:r>
            <w:r>
              <w:rPr>
                <w:rStyle w:val="IndexLink"/>
                <w:rtl w:val="true"/>
              </w:rPr>
              <w:t xml:space="preserve"> - </w:t>
            </w:r>
            <w:r>
              <w:rPr>
                <w:rStyle w:val="IndexLink"/>
                <w:rtl w:val="true"/>
              </w:rPr>
              <w:t>عَلاماتُ شیعَةِ أهلِ البَیتِ علیهم السلام</w:t>
            </w:r>
            <w:r>
              <w:rPr>
                <w:rStyle w:val="IndexLink"/>
                <w:rtl w:val="true"/>
              </w:rPr>
              <w:tab/>
            </w:r>
            <w:r>
              <w:rPr>
                <w:rStyle w:val="IndexLink"/>
              </w:rPr>
              <w:t>462</w:t>
            </w:r>
          </w:hyperlink>
        </w:p>
        <w:p>
          <w:pPr>
            <w:pStyle w:val="Contents4"/>
            <w:tabs>
              <w:tab w:val="clear" w:pos="8176"/>
              <w:tab w:val="right" w:pos="9026" w:leader="dot"/>
            </w:tabs>
            <w:rPr/>
          </w:pPr>
          <w:hyperlink w:anchor="__RefHeading___Toc7350368_3224264995">
            <w:r>
              <w:rPr>
                <w:webHidden/>
                <w:rStyle w:val="IndexLink"/>
              </w:rPr>
              <w:t>2124</w:t>
            </w:r>
            <w:r>
              <w:rPr>
                <w:rStyle w:val="IndexLink"/>
                <w:rtl w:val="true"/>
              </w:rPr>
              <w:t xml:space="preserve"> - </w:t>
            </w:r>
            <w:r>
              <w:rPr>
                <w:rStyle w:val="IndexLink"/>
                <w:rtl w:val="true"/>
              </w:rPr>
              <w:t>مُواساةُ الإخوانِ وَالإحسانُ إلَیهِم</w:t>
            </w:r>
            <w:r>
              <w:rPr>
                <w:rStyle w:val="IndexLink"/>
                <w:rtl w:val="true"/>
              </w:rPr>
              <w:tab/>
            </w:r>
            <w:r>
              <w:rPr>
                <w:rStyle w:val="IndexLink"/>
              </w:rPr>
              <w:t>466</w:t>
            </w:r>
          </w:hyperlink>
        </w:p>
        <w:p>
          <w:pPr>
            <w:pStyle w:val="Contents4"/>
            <w:tabs>
              <w:tab w:val="clear" w:pos="8176"/>
              <w:tab w:val="right" w:pos="9026" w:leader="dot"/>
            </w:tabs>
            <w:rPr/>
          </w:pPr>
          <w:hyperlink w:anchor="__RefHeading___Toc7350370_3224264995">
            <w:r>
              <w:rPr>
                <w:webHidden/>
                <w:rStyle w:val="IndexLink"/>
              </w:rPr>
              <w:t>2125</w:t>
            </w:r>
            <w:r>
              <w:rPr>
                <w:rStyle w:val="IndexLink"/>
                <w:rtl w:val="true"/>
              </w:rPr>
              <w:t xml:space="preserve"> - </w:t>
            </w:r>
            <w:r>
              <w:rPr>
                <w:rStyle w:val="IndexLink"/>
                <w:rtl w:val="true"/>
              </w:rPr>
              <w:t>مَن لَیسَ مِن شیعَةِ أهلِ البَیتِ علیهم السلام</w:t>
            </w:r>
            <w:r>
              <w:rPr>
                <w:rStyle w:val="IndexLink"/>
                <w:rtl w:val="true"/>
              </w:rPr>
              <w:tab/>
            </w:r>
            <w:r>
              <w:rPr>
                <w:rStyle w:val="IndexLink"/>
              </w:rPr>
              <w:t>467</w:t>
            </w:r>
          </w:hyperlink>
        </w:p>
        <w:p>
          <w:pPr>
            <w:pStyle w:val="Contents4"/>
            <w:tabs>
              <w:tab w:val="clear" w:pos="8176"/>
              <w:tab w:val="right" w:pos="9026" w:leader="dot"/>
            </w:tabs>
            <w:rPr/>
          </w:pPr>
          <w:hyperlink w:anchor="__RefHeading___Toc7350372_3224264995">
            <w:r>
              <w:rPr>
                <w:webHidden/>
                <w:rStyle w:val="IndexLink"/>
              </w:rPr>
              <w:t>2126</w:t>
            </w:r>
            <w:r>
              <w:rPr>
                <w:rStyle w:val="IndexLink"/>
                <w:rtl w:val="true"/>
              </w:rPr>
              <w:t xml:space="preserve"> - </w:t>
            </w:r>
            <w:r>
              <w:rPr>
                <w:rStyle w:val="IndexLink"/>
                <w:rtl w:val="true"/>
              </w:rPr>
              <w:t>أصنافُ الشِّیعَةِ</w:t>
            </w:r>
            <w:r>
              <w:rPr>
                <w:rStyle w:val="IndexLink"/>
                <w:rtl w:val="true"/>
              </w:rPr>
              <w:tab/>
            </w:r>
            <w:r>
              <w:rPr>
                <w:rStyle w:val="IndexLink"/>
              </w:rPr>
              <w:t>468</w:t>
            </w:r>
          </w:hyperlink>
        </w:p>
        <w:p>
          <w:pPr>
            <w:pStyle w:val="Contents4"/>
            <w:tabs>
              <w:tab w:val="clear" w:pos="8176"/>
              <w:tab w:val="right" w:pos="9026" w:leader="dot"/>
            </w:tabs>
            <w:rPr/>
          </w:pPr>
          <w:hyperlink w:anchor="__RefHeading___Toc7350374_3224264995">
            <w:r>
              <w:rPr>
                <w:webHidden/>
                <w:rStyle w:val="IndexLink"/>
              </w:rPr>
              <w:t>2127</w:t>
            </w:r>
            <w:r>
              <w:rPr>
                <w:rStyle w:val="IndexLink"/>
                <w:rtl w:val="true"/>
              </w:rPr>
              <w:t xml:space="preserve"> - </w:t>
            </w:r>
            <w:r>
              <w:rPr>
                <w:rStyle w:val="IndexLink"/>
                <w:rtl w:val="true"/>
              </w:rPr>
              <w:t>نَهیُ الشِّیعَةِ عَنِ الغُلُوِّ</w:t>
            </w:r>
            <w:r>
              <w:rPr>
                <w:rStyle w:val="IndexLink"/>
                <w:rtl w:val="true"/>
              </w:rPr>
              <w:tab/>
            </w:r>
            <w:r>
              <w:rPr>
                <w:rStyle w:val="IndexLink"/>
              </w:rPr>
              <w:t>470</w:t>
            </w:r>
          </w:hyperlink>
        </w:p>
        <w:p>
          <w:pPr>
            <w:pStyle w:val="Contents4"/>
            <w:tabs>
              <w:tab w:val="clear" w:pos="8176"/>
              <w:tab w:val="right" w:pos="9026" w:leader="dot"/>
            </w:tabs>
            <w:rPr/>
          </w:pPr>
          <w:hyperlink w:anchor="__RefHeading___Toc7350376_3224264995">
            <w:r>
              <w:rPr>
                <w:webHidden/>
                <w:rStyle w:val="IndexLink"/>
              </w:rPr>
              <w:t>2128</w:t>
            </w:r>
            <w:r>
              <w:rPr>
                <w:rStyle w:val="IndexLink"/>
                <w:rtl w:val="true"/>
              </w:rPr>
              <w:t xml:space="preserve"> - </w:t>
            </w:r>
            <w:r>
              <w:rPr>
                <w:rStyle w:val="IndexLink"/>
                <w:rtl w:val="true"/>
              </w:rPr>
              <w:t>ما یَنبَغی لِلشِّیعةِ فی مُواجَهَةِ النَّاسِ</w:t>
            </w:r>
            <w:r>
              <w:rPr>
                <w:rStyle w:val="IndexLink"/>
                <w:rtl w:val="true"/>
              </w:rPr>
              <w:tab/>
            </w:r>
            <w:r>
              <w:rPr>
                <w:rStyle w:val="IndexLink"/>
              </w:rPr>
              <w:t>470</w:t>
            </w:r>
          </w:hyperlink>
        </w:p>
        <w:p>
          <w:pPr>
            <w:pStyle w:val="Contents4"/>
            <w:tabs>
              <w:tab w:val="clear" w:pos="8176"/>
              <w:tab w:val="right" w:pos="9026" w:leader="dot"/>
            </w:tabs>
            <w:rPr/>
          </w:pPr>
          <w:hyperlink w:anchor="__RefHeading___Toc7350378_3224264995">
            <w:r>
              <w:rPr>
                <w:webHidden/>
                <w:rStyle w:val="IndexLink"/>
              </w:rPr>
              <w:t>2129</w:t>
            </w:r>
            <w:r>
              <w:rPr>
                <w:rStyle w:val="IndexLink"/>
                <w:rtl w:val="true"/>
              </w:rPr>
              <w:t xml:space="preserve"> - </w:t>
            </w:r>
            <w:r>
              <w:rPr>
                <w:rStyle w:val="IndexLink"/>
                <w:rtl w:val="true"/>
              </w:rPr>
              <w:t>مَقامُ الشِّیعَةِ فِی القِیامَةِ</w:t>
            </w:r>
            <w:r>
              <w:rPr>
                <w:rStyle w:val="IndexLink"/>
                <w:rtl w:val="true"/>
              </w:rPr>
              <w:tab/>
            </w:r>
            <w:r>
              <w:rPr>
                <w:rStyle w:val="IndexLink"/>
              </w:rPr>
              <w:t>471</w:t>
            </w:r>
          </w:hyperlink>
        </w:p>
        <w:p>
          <w:pPr>
            <w:pStyle w:val="Contents4"/>
            <w:tabs>
              <w:tab w:val="clear" w:pos="8176"/>
              <w:tab w:val="right" w:pos="9026" w:leader="dot"/>
            </w:tabs>
            <w:rPr/>
          </w:pPr>
          <w:hyperlink w:anchor="__RefHeading___Toc7350380_3224264995">
            <w:r>
              <w:rPr>
                <w:webHidden/>
                <w:rStyle w:val="IndexLink"/>
              </w:rPr>
              <w:t>2130</w:t>
            </w:r>
            <w:r>
              <w:rPr>
                <w:rStyle w:val="IndexLink"/>
                <w:rtl w:val="true"/>
              </w:rPr>
              <w:t xml:space="preserve"> - </w:t>
            </w:r>
            <w:r>
              <w:rPr>
                <w:rStyle w:val="IndexLink"/>
                <w:rtl w:val="true"/>
              </w:rPr>
              <w:t>الانتِسابُ إلَی التَّشَیُّعِ</w:t>
            </w:r>
            <w:r>
              <w:rPr>
                <w:rStyle w:val="IndexLink"/>
                <w:rtl w:val="true"/>
              </w:rPr>
              <w:tab/>
            </w:r>
            <w:r>
              <w:rPr>
                <w:rStyle w:val="IndexLink"/>
              </w:rPr>
              <w:t>471</w:t>
            </w:r>
          </w:hyperlink>
        </w:p>
        <w:p>
          <w:pPr>
            <w:pStyle w:val="Contents2"/>
            <w:tabs>
              <w:tab w:val="clear" w:pos="8743"/>
              <w:tab w:val="right" w:pos="9026" w:leader="dot"/>
            </w:tabs>
            <w:rPr/>
          </w:pPr>
          <w:hyperlink w:anchor="__RefHeading___Toc7350382_3224264995">
            <w:r>
              <w:rPr>
                <w:webHidden/>
                <w:rStyle w:val="IndexLink"/>
                <w:rtl w:val="true"/>
              </w:rPr>
              <w:t>فهرس المطالب</w:t>
            </w:r>
            <w:r>
              <w:rPr>
                <w:rStyle w:val="IndexLink"/>
                <w:rtl w:val="true"/>
              </w:rPr>
              <w:tab/>
            </w:r>
            <w:r>
              <w:rPr>
                <w:rStyle w:val="IndexLink"/>
              </w:rPr>
              <w:t>474</w:t>
            </w:r>
          </w:hyperlink>
        </w:p>
        <w:p>
          <w:pPr>
            <w:pStyle w:val="Contents3"/>
            <w:tabs>
              <w:tab w:val="clear" w:pos="8459"/>
              <w:tab w:val="right" w:pos="9026" w:leader="dot"/>
            </w:tabs>
            <w:rPr/>
          </w:pPr>
          <w:hyperlink w:anchor="__RefHeading___Toc7350384_3224264995">
            <w:r>
              <w:rPr>
                <w:webHidden/>
                <w:rStyle w:val="IndexLink"/>
                <w:rtl w:val="true"/>
              </w:rPr>
              <w:t>حرف الزاء</w:t>
            </w:r>
            <w:r>
              <w:rPr>
                <w:rStyle w:val="IndexLink"/>
              </w:rPr>
              <w:t>5</w:t>
            </w:r>
            <w:r>
              <w:rPr>
                <w:rStyle w:val="IndexLink"/>
                <w:rtl w:val="true"/>
              </w:rPr>
              <w:tab/>
            </w:r>
            <w:r>
              <w:rPr>
                <w:rStyle w:val="IndexLink"/>
              </w:rPr>
              <w:t>474</w:t>
            </w:r>
          </w:hyperlink>
        </w:p>
        <w:p>
          <w:pPr>
            <w:pStyle w:val="Contents3"/>
            <w:tabs>
              <w:tab w:val="clear" w:pos="8459"/>
              <w:tab w:val="right" w:pos="9026" w:leader="dot"/>
            </w:tabs>
            <w:rPr/>
          </w:pPr>
          <w:hyperlink w:anchor="__RefHeading___Toc7350386_3224264995">
            <w:r>
              <w:rPr>
                <w:webHidden/>
                <w:rStyle w:val="IndexLink"/>
                <w:rtl w:val="true"/>
              </w:rPr>
              <w:t xml:space="preserve">حرف السین </w:t>
            </w:r>
            <w:r>
              <w:rPr>
                <w:rStyle w:val="IndexLink"/>
              </w:rPr>
              <w:t>97</w:t>
            </w:r>
            <w:r>
              <w:rPr>
                <w:rStyle w:val="IndexLink"/>
                <w:rtl w:val="true"/>
              </w:rPr>
              <w:tab/>
            </w:r>
            <w:r>
              <w:rPr>
                <w:rStyle w:val="IndexLink"/>
              </w:rPr>
              <w:t>480</w:t>
            </w:r>
          </w:hyperlink>
        </w:p>
        <w:p>
          <w:pPr>
            <w:pStyle w:val="Contents3"/>
            <w:tabs>
              <w:tab w:val="clear" w:pos="8459"/>
              <w:tab w:val="right" w:pos="9026" w:leader="dot"/>
            </w:tabs>
            <w:rPr/>
          </w:pPr>
          <w:hyperlink w:anchor="__RefHeading___Toc7350388_3224264995">
            <w:r>
              <w:rPr>
                <w:webHidden/>
                <w:rStyle w:val="IndexLink"/>
                <w:rtl w:val="true"/>
              </w:rPr>
              <w:t xml:space="preserve">حرف الشین </w:t>
            </w:r>
            <w:r>
              <w:rPr>
                <w:rStyle w:val="IndexLink"/>
              </w:rPr>
              <w:t>349</w:t>
            </w:r>
            <w:r>
              <w:rPr>
                <w:rStyle w:val="IndexLink"/>
                <w:rtl w:val="true"/>
              </w:rPr>
              <w:tab/>
            </w:r>
            <w:r>
              <w:rPr>
                <w:rStyle w:val="IndexLink"/>
              </w:rPr>
              <w:t>494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88_132505"/>
      <w:bookmarkStart w:id="1" w:name="pg13088_132505"/>
      <w:bookmarkEnd w:id="1"/>
    </w:p>
    <w:p>
      <w:pPr>
        <w:pStyle w:val="Heading2"/>
        <w:numPr>
          <w:ilvl w:val="1"/>
          <w:numId w:val="1"/>
        </w:numPr>
        <w:rPr/>
      </w:pPr>
      <w:bookmarkStart w:id="2" w:name="pg13088_132505"/>
      <w:bookmarkStart w:id="3" w:name="__RefHeading___Toc7348914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الری‌شهری؛ تهیه پژوهشکده علوم و معارف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دارالحدیث‌العلمیه والثقافیه، مرکز للطباعه والنشر،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بحوث دارالحدیث؛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ششم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ششم،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دهم کتاب حاضر الفهارس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علوم و معارف حدیث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۲۰۰۲۲۰۵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48916_3224264995"/>
      <w:bookmarkStart w:id="6" w:name="_Toc2"/>
      <w:bookmarkEnd w:id="5"/>
      <w:r>
        <w:rPr>
          <w:rtl w:val="true"/>
        </w:rPr>
        <w:t>اشاره</w:t>
      </w:r>
      <w:bookmarkStart w:id="7" w:name="pg13088_132509"/>
      <w:bookmarkEnd w:id="6"/>
    </w:p>
    <w:p>
      <w:pPr>
        <w:pStyle w:val="Heading2"/>
        <w:numPr>
          <w:ilvl w:val="1"/>
          <w:numId w:val="1"/>
        </w:numPr>
        <w:rPr/>
      </w:pPr>
      <w:bookmarkStart w:id="8" w:name="__RefHeading___Toc7348918_3224264995"/>
      <w:bookmarkStart w:id="9" w:name="_Toc3"/>
      <w:bookmarkEnd w:id="7"/>
      <w:bookmarkEnd w:id="8"/>
      <w:r>
        <w:rPr>
          <w:rtl w:val="true"/>
        </w:rPr>
        <w:t>حرف الزاء</w:t>
      </w:r>
      <w:bookmarkEnd w:id="9"/>
    </w:p>
    <w:p>
      <w:pPr>
        <w:pStyle w:val="Heading3"/>
        <w:numPr>
          <w:ilvl w:val="2"/>
          <w:numId w:val="1"/>
        </w:numPr>
        <w:rPr/>
      </w:pPr>
      <w:bookmarkStart w:id="10" w:name="__RefHeading___Toc7348920_3224264995"/>
      <w:bookmarkStart w:id="11" w:name="_Toc4"/>
      <w:bookmarkEnd w:id="10"/>
      <w:r>
        <w:rPr>
          <w:rtl w:val="true"/>
        </w:rPr>
        <w:t>اشاره</w:t>
      </w:r>
      <w:bookmarkEnd w:id="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الزراعة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الزکاة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التزکیة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الزمان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الزواج</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الزیارة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زیارة القبور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الزینة</w:t>
      </w:r>
      <w:bookmarkStart w:id="12" w:name="pg13088_132511"/>
    </w:p>
    <w:p>
      <w:pPr>
        <w:pStyle w:val="Heading3"/>
        <w:numPr>
          <w:ilvl w:val="2"/>
          <w:numId w:val="1"/>
        </w:numPr>
        <w:rPr/>
      </w:pPr>
      <w:bookmarkStart w:id="13" w:name="__RefHeading___Toc7348922_3224264995"/>
      <w:bookmarkStart w:id="14" w:name="_Toc5"/>
      <w:bookmarkEnd w:id="12"/>
      <w:bookmarkEnd w:id="13"/>
      <w:r>
        <w:rPr/>
        <w:t>202</w:t>
      </w:r>
      <w:r>
        <w:rPr>
          <w:rtl w:val="true"/>
        </w:rPr>
        <w:t xml:space="preserve"> - </w:t>
      </w:r>
      <w:r>
        <w:rPr>
          <w:rtl w:val="true"/>
        </w:rPr>
        <w:t>الزراعة</w:t>
      </w:r>
      <w:bookmarkEnd w:id="14"/>
    </w:p>
    <w:p>
      <w:pPr>
        <w:pStyle w:val="Heading4"/>
        <w:numPr>
          <w:ilvl w:val="3"/>
          <w:numId w:val="1"/>
        </w:numPr>
        <w:rPr/>
      </w:pPr>
      <w:bookmarkStart w:id="15" w:name="__RefHeading___Toc7348924_3224264995"/>
      <w:bookmarkStart w:id="16" w:name="_Toc6"/>
      <w:bookmarkEnd w:id="15"/>
      <w:r>
        <w:rPr>
          <w:rtl w:val="true"/>
        </w:rPr>
        <w:t>اشاره</w:t>
      </w:r>
      <w:bookmarkEnd w:id="16"/>
    </w:p>
    <w:p>
      <w:pPr>
        <w:pStyle w:val="BookText"/>
        <w:rPr/>
      </w:pP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المُزارعة والمُساقاة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890</w:t>
      </w:r>
      <w:r>
        <w:rPr>
          <w:rFonts w:eastAsia="IRNazanin" w:cs="IRNazanin"/>
          <w:color w:val="111111"/>
          <w:sz w:val="28"/>
          <w:szCs w:val="28"/>
          <w:rtl w:val="true"/>
          <w:lang w:bidi="fa-IR"/>
        </w:rPr>
        <w:t xml:space="preserve"> -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المَوات</w:t>
      </w:r>
      <w:r>
        <w:rPr>
          <w:rFonts w:eastAsia="IRNazanin" w:cs="IRNazanin"/>
          <w:color w:val="111111"/>
          <w:sz w:val="28"/>
          <w:szCs w:val="28"/>
          <w:rtl w:val="true"/>
          <w:lang w:bidi="fa-IR"/>
        </w:rPr>
        <w:t>» .</w:t>
      </w:r>
    </w:p>
    <w:p>
      <w:pPr>
        <w:pStyle w:val="BookText"/>
        <w:rPr/>
      </w:pP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7" w:name="pg13088_132513"/>
    </w:p>
    <w:p>
      <w:pPr>
        <w:pStyle w:val="Heading4"/>
        <w:numPr>
          <w:ilvl w:val="3"/>
          <w:numId w:val="1"/>
        </w:numPr>
        <w:rPr/>
      </w:pPr>
      <w:bookmarkStart w:id="18" w:name="__RefHeading___Toc7348926_3224264995"/>
      <w:bookmarkStart w:id="19" w:name="_Toc7"/>
      <w:bookmarkEnd w:id="17"/>
      <w:bookmarkEnd w:id="18"/>
      <w:r>
        <w:rPr/>
        <w:t>1573</w:t>
      </w:r>
      <w:r>
        <w:rPr>
          <w:rtl w:val="true"/>
        </w:rPr>
        <w:t xml:space="preserve"> - </w:t>
      </w:r>
      <w:r>
        <w:rPr>
          <w:rtl w:val="true"/>
        </w:rPr>
        <w:t>استِحبابُ الزَّرعِ وَالغَرسِ</w:t>
      </w:r>
      <w:bookmarkEnd w:id="1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أفَرَأیْتُمْ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تَزْرَعُونَهُ أمْ نَحْنُ الزّارِعُونَ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تَفَکَّهُونَ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مَحْرُومُونَ</w:t>
      </w:r>
      <w:r>
        <w:rPr>
          <w:rFonts w:eastAsia="Amiri" w:cs="Amiri" w:ascii="Amiri" w:hAnsi="Amiri"/>
          <w:color w:val="111111"/>
          <w:sz w:val="28"/>
          <w:szCs w:val="28"/>
          <w:rtl w:val="true"/>
          <w:lang w:bidi="ar-SA"/>
        </w:rPr>
        <w:t>)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الأعمالِ الحَرْثُ ، تَزرَعهُ فَیَأکُلُ مِنهُ البَرُّ والفاجِرُ ، أمّا البَرُّ فَما أکَلَ مِن شی ءٍ استَغفَرَ لکَ ، وأمّا الفاجِرُ فما أکَلَ مِنهُ مِن شَی ءٍ لَعَنَهُ ، ویَأکُلُ مِنهُ البهائمُ والطَّیرُ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خِصالٍ یَنتَفِعُ بها المؤمنُ مِن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صالِحٌ یَستَغفِرُ لَهُ ، ومُصحَفٌ یَقرَأُ فیهِ ، وقَلِیبٌ یَحفِرُهُ ، وغَرسٌ یَغرِسُهُ ، وصَدَقةُ ماءٍ یُجرِیهِ ، وسُنَّةٌ حَسَنَةٌ یُؤخَذُ بها بَعدَهُ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المالِ خَیرٌ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 زَرَعَهُ صاحِبُهُ وأصلَحَهُ وأدّی حَقَّهُ یَومَ حَصادِهِ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المالِ بَعدَ البَقَرِ خَیرٌ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الرّاسِیاتُ فی الوَحَلِ ، والمُطعِماتُ فی المَحْلِ </w:t>
      </w:r>
      <w:r>
        <w:rPr>
          <w:rFonts w:eastAsia="Amiri" w:cs="Amiri" w:ascii="Amiri" w:hAnsi="Amiri"/>
          <w:color w:val="111111"/>
          <w:sz w:val="28"/>
          <w:szCs w:val="28"/>
          <w:rtl w:val="true"/>
          <w:lang w:bidi="ar-SA"/>
        </w:rPr>
        <w:t>.</w:t>
      </w:r>
      <w:r>
        <w:rPr>
          <w:rStyle w:val="FootnoteAnchor"/>
          <w:rtl w:val="true"/>
        </w:rPr>
        <w:footnoteReference w:id="8"/>
      </w:r>
    </w:p>
    <w:p>
      <w:pPr>
        <w:pStyle w:val="Heading4"/>
        <w:numPr>
          <w:ilvl w:val="3"/>
          <w:numId w:val="1"/>
        </w:numPr>
        <w:rPr/>
      </w:pPr>
      <w:bookmarkStart w:id="20" w:name="__RefHeading___Toc7348928_3224264995"/>
      <w:bookmarkStart w:id="21" w:name="_Toc8"/>
      <w:bookmarkEnd w:id="20"/>
      <w:r>
        <w:rPr/>
        <w:t>1574</w:t>
      </w:r>
      <w:r>
        <w:rPr>
          <w:rtl w:val="true"/>
        </w:rPr>
        <w:t xml:space="preserve"> - </w:t>
      </w:r>
      <w:r>
        <w:rPr>
          <w:rtl w:val="true"/>
        </w:rPr>
        <w:t>الزّارِعونَ</w:t>
      </w:r>
      <w:bookmarkEnd w:id="2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غَرَسَ غَرساً فَأثمَرَ ، أعطاهُ اللَّهُ مِنَ الأجرِ قَدرَ ما یَخرُجُ مِن الثَمَرَةِ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یَغرِسُ غَرساً أو یَزرَعُ زَرعاً ، فَیَأکُلُ مِنهُ طَیرٌ أو إنسانٌ أو بَهیمِةٌ ، إلّا کانَ لَهُ بِه صَدَقةٌ </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ماءً وتُراباً ثُمّ افتَقَرَ فَأبعَدَهُ اللَّهُ </w:t>
      </w:r>
      <w:r>
        <w:rPr>
          <w:rFonts w:eastAsia="Amiri" w:cs="Amiri" w:ascii="Amiri" w:hAnsi="Amiri"/>
          <w:color w:val="111111"/>
          <w:sz w:val="28"/>
          <w:szCs w:val="28"/>
          <w:rtl w:val="true"/>
          <w:lang w:bidi="ar-SA"/>
        </w:rPr>
        <w:t>.</w:t>
      </w:r>
      <w:r>
        <w:rPr>
          <w:rStyle w:val="FootnoteAnchor"/>
          <w:rtl w:val="true"/>
        </w:rPr>
        <w:footnoteReference w:id="11"/>
      </w:r>
      <w:bookmarkStart w:id="22" w:name="pg13088_132514"/>
    </w:p>
    <w:p>
      <w:pPr>
        <w:pStyle w:val="BookText"/>
        <w:rPr/>
      </w:pPr>
      <w:bookmarkEnd w:id="22"/>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الزّارِعُونَ کُنُوزُ الأنامِ، یَزرَعُونَ طَیِّباً أخرَجَهُ اللَّهُ عزّوجلّ ، وهُم یومَ القِیامَةِ أحسَنُ الناسِ مَقاماً ، وأقرَبُهُم مَنزِلَةً ، یُدعَوْنَ المُبارَکِینَ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اللَّهِ فَلْیَتَوَکَّلِ المُؤمِنُونَ</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الزّارِعُونَ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Style w:val="FootnoteAnchor"/>
          <w:rtl w:val="true"/>
        </w:rPr>
        <w:footnoteReference w:id="15"/>
      </w:r>
    </w:p>
    <w:p>
      <w:pPr>
        <w:pStyle w:val="Heading4"/>
        <w:numPr>
          <w:ilvl w:val="3"/>
          <w:numId w:val="1"/>
        </w:numPr>
        <w:rPr/>
      </w:pPr>
      <w:bookmarkStart w:id="23" w:name="__RefHeading___Toc7348930_3224264995"/>
      <w:bookmarkStart w:id="24" w:name="_Toc9"/>
      <w:bookmarkEnd w:id="23"/>
      <w:r>
        <w:rPr/>
        <w:t>1575</w:t>
      </w:r>
      <w:r>
        <w:rPr>
          <w:rtl w:val="true"/>
        </w:rPr>
        <w:t xml:space="preserve"> - </w:t>
      </w:r>
      <w:r>
        <w:rPr>
          <w:rtl w:val="true"/>
        </w:rPr>
        <w:t>الأنبِیاءُ وَالزِّراعَةُ</w:t>
      </w:r>
      <w:bookmarkEnd w:id="24"/>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أرزاقَ أنبیائهِ فی الزَّرعِ والضَّرعِ ، لِئلّا یَکرَهُوا شَیئاً مِن قَطْرِ السماءِ</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اختارَ لأنبیائهِ الحَرثَ والزَّرعَ ، کَی لا یَکرَهُوا شیئاً مِن قَطْرِ السماءِ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 لَهُ یزیدُ بنُ هارونَ الواسِطیُّ عنِ الفَلّاحِینَ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الزّارِعُونَ کُنوزَ اللَّهِ فی أرضِهِ ، وما فی الأعمالِ شَی ءٌ أحَبَّ إلی اللَّهِ مِن الزِّراعَةِ ، وما بَعَثَ اللَّهُ نبیّاً إلّا زَرّاعاً إلّا إدریسَ علیه السلام فإنّهُ کانَ خَیّاطاً </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
      </w:r>
      <w:bookmarkStart w:id="25" w:name="pg13088_132515"/>
    </w:p>
    <w:p>
      <w:pPr>
        <w:pStyle w:val="Heading3"/>
        <w:numPr>
          <w:ilvl w:val="2"/>
          <w:numId w:val="1"/>
        </w:numPr>
        <w:rPr/>
      </w:pPr>
      <w:bookmarkStart w:id="26" w:name="__RefHeading___Toc7348932_3224264995"/>
      <w:bookmarkStart w:id="27" w:name="_Toc10"/>
      <w:bookmarkEnd w:id="25"/>
      <w:bookmarkEnd w:id="26"/>
      <w:r>
        <w:rPr/>
        <w:t>203</w:t>
      </w:r>
      <w:r>
        <w:rPr>
          <w:rtl w:val="true"/>
        </w:rPr>
        <w:t xml:space="preserve"> - </w:t>
      </w:r>
      <w:r>
        <w:rPr>
          <w:rtl w:val="true"/>
        </w:rPr>
        <w:t>الزکاة</w:t>
      </w:r>
      <w:bookmarkEnd w:id="27"/>
    </w:p>
    <w:p>
      <w:pPr>
        <w:pStyle w:val="Heading4"/>
        <w:numPr>
          <w:ilvl w:val="3"/>
          <w:numId w:val="1"/>
        </w:numPr>
        <w:rPr/>
      </w:pPr>
      <w:bookmarkStart w:id="28" w:name="__RefHeading___Toc7348934_3224264995"/>
      <w:bookmarkStart w:id="29" w:name="_Toc11"/>
      <w:bookmarkEnd w:id="28"/>
      <w:r>
        <w:rPr>
          <w:rtl w:val="true"/>
        </w:rPr>
        <w:t>اشاره</w:t>
      </w:r>
      <w:bookmarkEnd w:id="29"/>
    </w:p>
    <w:p>
      <w:pPr>
        <w:pStyle w:val="BookText"/>
        <w:rPr/>
      </w:pP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
      </w:r>
      <w:bookmarkStart w:id="30" w:name="pg13088_132517"/>
    </w:p>
    <w:p>
      <w:pPr>
        <w:pStyle w:val="Heading4"/>
        <w:numPr>
          <w:ilvl w:val="3"/>
          <w:numId w:val="1"/>
        </w:numPr>
        <w:rPr/>
      </w:pPr>
      <w:bookmarkStart w:id="31" w:name="__RefHeading___Toc7348936_3224264995"/>
      <w:bookmarkStart w:id="32" w:name="_Toc12"/>
      <w:bookmarkEnd w:id="30"/>
      <w:bookmarkEnd w:id="31"/>
      <w:r>
        <w:rPr/>
        <w:t>1576</w:t>
      </w:r>
      <w:r>
        <w:rPr>
          <w:rtl w:val="true"/>
        </w:rPr>
        <w:t xml:space="preserve"> - </w:t>
      </w:r>
      <w:r>
        <w:rPr>
          <w:rtl w:val="true"/>
        </w:rPr>
        <w:t>الزَّکاةُ</w:t>
      </w:r>
      <w:bookmarkEnd w:id="3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وَتُزَکِّیهِمْ بِها وَصَلِّ عَلَیهِمْ إنَّ صَلَاتَکَ سَکَنٌ لَّهُمْ واللَّهُ سَمِیعٌ عَلِیمٌ</w:t>
      </w:r>
      <w:r>
        <w:rPr>
          <w:rFonts w:eastAsia="Amiri" w:cs="Amiri" w:ascii="Amiri" w:hAnsi="Amiri"/>
          <w:color w:val="111111"/>
          <w:sz w:val="28"/>
          <w:szCs w:val="28"/>
          <w:rtl w:val="true"/>
          <w:lang w:bidi="ar-SA"/>
        </w:rPr>
        <w:t>)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الزَّکاةُ قَنطَرَةُ الإسلامِ، فَمَن أدّاها جازَ القَنطَرةَ ومَن مَنَعَها احتَبَسَ دُونَها ، وهِی تُطفِئُ غَضَبَ الرَّبِّ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فَرَضَ اللَّهُ عَزّ ذِکرُهُ علی هذهِ الاُمّةِ أشَدَّ علَیهِم مِنَ الزَّکاةِ ، وما تَهلِکُ عامَّتُهُم إلّا فیها </w:t>
      </w:r>
      <w:r>
        <w:rPr>
          <w:rFonts w:eastAsia="Amiri" w:cs="Amiri" w:ascii="Amiri" w:hAnsi="Amiri"/>
          <w:color w:val="111111"/>
          <w:sz w:val="28"/>
          <w:szCs w:val="28"/>
          <w:rtl w:val="true"/>
          <w:lang w:bidi="ar-SA"/>
        </w:rPr>
        <w:t>.</w:t>
      </w:r>
      <w:r>
        <w:rPr>
          <w:rStyle w:val="FootnoteAnchor"/>
          <w:rtl w:val="true"/>
        </w:rPr>
        <w:footnoteReference w:id="24"/>
      </w:r>
    </w:p>
    <w:p>
      <w:pPr>
        <w:pStyle w:val="Heading4"/>
        <w:numPr>
          <w:ilvl w:val="3"/>
          <w:numId w:val="1"/>
        </w:numPr>
        <w:rPr/>
      </w:pPr>
      <w:bookmarkStart w:id="33" w:name="__RefHeading___Toc7348938_3224264995"/>
      <w:bookmarkStart w:id="34" w:name="_Toc13"/>
      <w:bookmarkEnd w:id="33"/>
      <w:r>
        <w:rPr/>
        <w:t>1577</w:t>
      </w:r>
      <w:r>
        <w:rPr>
          <w:rtl w:val="true"/>
        </w:rPr>
        <w:t xml:space="preserve"> - </w:t>
      </w:r>
      <w:r>
        <w:rPr>
          <w:rtl w:val="true"/>
        </w:rPr>
        <w:t>اقتِرانُ الزَّکاةِ بِالصَّلاةِ</w:t>
      </w:r>
      <w:bookmarkEnd w:id="3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وَأقِیمُوا الصَّلاةَ وَآتُوا الزَّکاةَ وَما تُقَدِّمُوا لِأَنْفُسِکُمْ مِنْ خَیْرٍ تَجِدُوهُ عِنْدَاللَّهِ إنَّ اللَّهَ بِما تَعْمَلُونَ بَصِیرٌ</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لا زکاةَ لَهُ ، ولا زکاةَ لِمَن لا وَرَعَ لَهُ </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آیَةُ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فی شَهرِ رَمَضانَ ، فَأمَرَ رسولُ اللَّهِ صلی اللَّه علیه و آله مُنادِیَهُ فَنادی فی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قد فَرَضَ علَیکُمُ الزَّکاةَ کما فَرَضَ علَیکُمُ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یَتَعَرَّضْ لِشی ءٍ من أموالِهِم حتّی حالَ علَیهِمُ الحَولُ مِن قابِلٍ فَصامُوا وأفطَرُوا ، فَأمَرَ صلی اللَّه علیه و آله مُنادِیَهُ فَنادی فی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المسلمونَ ، زَکُّوا أموالَکُم تُقبَلْ صَلاتُکُم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أمَرَ بثلاثةٍ مَقرونٍ بها ثلاثةٌ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بالصلاةِ والزکاةِ، فَمَن صَلّی ولَم یُزَکِّ لَم تُقبَلْ مِنهُ صلاتُهُ </w:t>
      </w:r>
      <w:r>
        <w:rPr>
          <w:rFonts w:eastAsia="Amiri" w:cs="Amiri" w:ascii="Amiri" w:hAnsi="Amiri"/>
          <w:color w:val="111111"/>
          <w:sz w:val="28"/>
          <w:szCs w:val="28"/>
          <w:rtl w:val="true"/>
          <w:lang w:bidi="ar-SA"/>
        </w:rPr>
        <w:t>.</w:t>
      </w:r>
      <w:r>
        <w:rPr>
          <w:rStyle w:val="FootnoteAnchor"/>
          <w:rtl w:val="true"/>
        </w:rPr>
        <w:footnoteReference w:id="29"/>
      </w:r>
    </w:p>
    <w:p>
      <w:pPr>
        <w:pStyle w:val="Heading4"/>
        <w:numPr>
          <w:ilvl w:val="3"/>
          <w:numId w:val="1"/>
        </w:numPr>
        <w:rPr/>
      </w:pPr>
      <w:bookmarkStart w:id="35" w:name="__RefHeading___Toc7348940_3224264995"/>
      <w:bookmarkStart w:id="36" w:name="_Toc14"/>
      <w:bookmarkEnd w:id="35"/>
      <w:r>
        <w:rPr/>
        <w:t>1578</w:t>
      </w:r>
      <w:r>
        <w:rPr>
          <w:rtl w:val="true"/>
        </w:rPr>
        <w:t xml:space="preserve"> - </w:t>
      </w:r>
      <w:r>
        <w:rPr>
          <w:rtl w:val="true"/>
        </w:rPr>
        <w:t>حِکمَةُ الزَّکاةِ</w:t>
      </w:r>
      <w:bookmarkEnd w:id="3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علی أغنیاءِ</w:t>
      </w:r>
    </w:p>
    <w:p>
      <w:pPr>
        <w:pStyle w:val="BookText"/>
        <w:rPr/>
      </w:pPr>
      <w:r>
        <w:rPr>
          <w:rFonts w:ascii="Amiri" w:hAnsi="Amiri" w:eastAsia="Amiri" w:cs="Amiri"/>
          <w:color w:val="111111"/>
          <w:sz w:val="28"/>
          <w:sz w:val="28"/>
          <w:szCs w:val="28"/>
          <w:rtl w:val="true"/>
          <w:lang w:bidi="ar-SA"/>
        </w:rPr>
        <w:t xml:space="preserve">الناسِ فی أموالِهِم قَدْرَ الذی یَسَعُ فُقَراءَهُم ، فإن ضاعَ الفَقیرُ أو أجهَدَ أو عَرِیَ ، فبما یَمنَعُ الغَنیُّ ، وإنّ اللَّهَ عزّوجلّ مُحاسِبٌ الأغنیاءَ فی ذلکَ یَومَ القِیامَةِ ، ومُعَذِّبُهُم عَذاباً ألِیماً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فَرَضَ لِلفُقَراءِ فی أموالِ الأغنیاءِ ممّا یَکتَفُونَ بهِ ، ولَو عَلِمَ اللَّهُ أنَّ الذی فَرَضَ لَهُم لَم یَکفِهِم لَزادَهُم ، فإنّما یُؤْتَی الفُقَراءُ فیما اُوتُوا مِن مَنعِ مَن مَنَعَهُم حُقوقَهُم ، لا مِنَ الفَریضَةِ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خَلَقَ الخَلقَ کُلَّهُم فَعَلِمَ صَغیرَهم وکَبیرَهم ، وعَلِمَ غَنِیَّهُم وفَقِیرَهُم ، فَجَعَلَ مِن کُلِّ ألفِ إنسانٍ خَمسَةً وعِشرینَ مِسکِیناً ، فلَو عَلِمَ أنّ ذلکَ لا یَسَعُهُم لَزادَهُم ، لأ نّهُ خالِقُهُم وهُو أعلَمُ بهِم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وُضِعَتِ الزَّکاةُ اِختِباراً للأغنِیاءِ ومَعُونَةً لِلفُقَراءِ ، ولَو أنَّ الناسَ أدَّوا زکاةَ أموالِهِم ما بَقِیَ مسلمٌ فَقیراً مُحتاجاً ، ولَاسْتَغنی بما فَرَضَ اللَّهُ عزّوجلّ لَهُ ، وإنّ الناسَ ما افتَقَرُوا ، ولا احتاجُوا ، ولا جاعُوا ، ولا عَرُوا إلّا بِذُنوبِ الأغنیاءِ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وُضِعَتِ الزَّکاةُ قُوتاً للفُقَراءِ وتَوفیراً لأموالِ الأغنیاءِ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علّةَ الزَّکاةِ مِن أجلِ قُوتِ الفُقَراءِ ، وتَحصِینِ أموالِ الأغنِیاءِ؛ لأنّ اللَّهَ عزّوجلّ کَلَّفَ أهلَ الصِّحَّةِ القِیامَ بِشَأنِ أهلِ الزَّمانَةِ والبَلوی ، کما قال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فی أمْوالِکُم وأنْفُسِکُم</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فی أموالِکُم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الزَّکاةِ ، وفی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تَوطینُ الأنفُسِ عَلَی الصَّبرِ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ما فی ذلکَ مِن أداءِ شُکرِ نِعَمِ اللَّهِ عزّوجلّ ، والطَّمَعِ فی الزِّیادَةِ ، مع ما فیهِ مِن الزِّیادةِ والرَّأفَةِ والرَّحمَةِ لِأهلِ الضَّعفِ ، والعَطفِ عَلی أهلِ المَسکَنَةِ ، والحَثِّ لَهُم علی المُواساةِ ، وتَقوِیَةِ الفُقَراءِ ، والمَعونَةِ لَهُم علی أمرِ الدِّینِ ،</w:t>
      </w:r>
      <w:bookmarkStart w:id="37" w:name="pg13088_132519"/>
    </w:p>
    <w:p>
      <w:pPr>
        <w:pStyle w:val="BookText"/>
        <w:rPr/>
      </w:pPr>
      <w:bookmarkEnd w:id="37"/>
      <w:r>
        <w:rPr>
          <w:rFonts w:ascii="Amiri" w:hAnsi="Amiri" w:eastAsia="Amiri" w:cs="Amiri"/>
          <w:color w:val="111111"/>
          <w:sz w:val="28"/>
          <w:sz w:val="28"/>
          <w:szCs w:val="28"/>
          <w:rtl w:val="true"/>
          <w:lang w:bidi="ar-SA"/>
        </w:rPr>
        <w:t xml:space="preserve">وهوَ عِظَةٌ لِأهلِ الغِنی وعِبرَةٌ لَهُم لِیَستَدِلُّوا علی فُقَراءِ الآخِرَةِ بِهِم </w:t>
      </w:r>
      <w:r>
        <w:rPr>
          <w:rFonts w:eastAsia="Amiri" w:cs="Amiri" w:ascii="Amiri" w:hAnsi="Amiri"/>
          <w:color w:val="111111"/>
          <w:sz w:val="28"/>
          <w:szCs w:val="28"/>
          <w:rtl w:val="true"/>
          <w:lang w:bidi="ar-SA"/>
        </w:rPr>
        <w:t>.</w:t>
      </w:r>
      <w:r>
        <w:rPr>
          <w:rStyle w:val="FootnoteAnchor"/>
          <w:rtl w:val="true"/>
        </w:rPr>
        <w:footnoteReference w:id="36"/>
      </w:r>
    </w:p>
    <w:p>
      <w:pPr>
        <w:pStyle w:val="Heading4"/>
        <w:numPr>
          <w:ilvl w:val="3"/>
          <w:numId w:val="1"/>
        </w:numPr>
        <w:rPr/>
      </w:pPr>
      <w:bookmarkStart w:id="38" w:name="__RefHeading___Toc7348942_3224264995"/>
      <w:bookmarkStart w:id="39" w:name="_Toc15"/>
      <w:bookmarkEnd w:id="38"/>
      <w:r>
        <w:rPr/>
        <w:t>1579</w:t>
      </w:r>
      <w:r>
        <w:rPr>
          <w:rtl w:val="true"/>
        </w:rPr>
        <w:t xml:space="preserve"> - </w:t>
      </w:r>
      <w:r>
        <w:rPr>
          <w:rtl w:val="true"/>
        </w:rPr>
        <w:t>دَورُ الزَّکاةِ فی نَماءِ المالِ</w:t>
      </w:r>
      <w:bookmarkEnd w:id="3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یُثرِیَ اللَّهُ مالَکَ فَزَکِّهِ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الزَّکاةَ تَسبیباً للرِّزقِ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نَقَصَتْ زکاةٌ مِن مالٍ قَطُّ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الزَّکاةُ تَزِیدُ فی الرِّزقِ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أعطی واتَّقی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بِالحُسْنی </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یُعطِی بالواحِدَةِ عَشرَةً إلی مِائةِ ألفٍ فما زادَ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یُرِیدُ شَیئاً مِنَ الخَیرِ إلّا یَسَّرَهُ اللَّهُ لَهُ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مُفَضَّلُ ، قُلْ لِأصحابِکَ یَضَعُونَ الزَّکاةَ فی أهلِها ، وإنّی ضامِنٌ لِما ذَهَبَ لَهُم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وَضَعَ الزَّکاةَ قُوتاً للفُقَراءِ وتَوفِیراً لِأموالِکُم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Style w:val="FootnoteAnchor"/>
          <w:rtl w:val="true"/>
        </w:rPr>
        <w:footnoteReference w:id="46"/>
      </w:r>
    </w:p>
    <w:p>
      <w:pPr>
        <w:pStyle w:val="Heading4"/>
        <w:numPr>
          <w:ilvl w:val="3"/>
          <w:numId w:val="1"/>
        </w:numPr>
        <w:rPr/>
      </w:pPr>
      <w:bookmarkStart w:id="40" w:name="__RefHeading___Toc7348944_3224264995"/>
      <w:bookmarkStart w:id="41" w:name="_Toc16"/>
      <w:bookmarkEnd w:id="40"/>
      <w:r>
        <w:rPr/>
        <w:t>1580</w:t>
      </w:r>
      <w:r>
        <w:rPr>
          <w:rtl w:val="true"/>
        </w:rPr>
        <w:t xml:space="preserve"> - </w:t>
      </w:r>
      <w:r>
        <w:rPr>
          <w:rtl w:val="true"/>
        </w:rPr>
        <w:t>تَحصینُ المالِ بِالزَّکاةِ</w:t>
      </w:r>
      <w:bookmarkEnd w:id="41"/>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حَصِّنُوا أموالَکُم بالزَّکاةِ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نَقَصَتْ زکاةٌ مِن مالٍ قَطُّ ولا هَلَکَ مالٌ فی بَرٍّ أو بَحرٍ اُدِّیَتْ زَکاتُهُ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کتابِ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مَنَعُوا الزَّکاةَ مَنَعَتِ الأرضُ بَرَکَتَها مِنَ الزَّرعِ والثِّمارِ والمَعادِنِ کُلِّها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ضاعَ مالٌ فی بَرٍّ ولا بَحرٍ إلّا بِتَضییعِ الزَّکاةِ ، فَحَصِّنُوا أموالَکُم بالزَّکاةِ </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حُبِسَتِ الزَّکاةُ ماتَتِ المَواشِی </w:t>
      </w:r>
      <w:r>
        <w:rPr>
          <w:rFonts w:eastAsia="Amiri" w:cs="Amiri" w:ascii="Amiri" w:hAnsi="Amiri"/>
          <w:color w:val="111111"/>
          <w:sz w:val="28"/>
          <w:szCs w:val="28"/>
          <w:rtl w:val="true"/>
          <w:lang w:bidi="ar-SA"/>
        </w:rPr>
        <w:t>.</w:t>
      </w:r>
      <w:r>
        <w:rPr>
          <w:rStyle w:val="FootnoteAnchor"/>
          <w:rtl w:val="true"/>
        </w:rPr>
        <w:footnoteReference w:id="51"/>
      </w:r>
      <w:bookmarkStart w:id="42" w:name="pg13088_132520"/>
    </w:p>
    <w:p>
      <w:pPr>
        <w:pStyle w:val="Heading4"/>
        <w:numPr>
          <w:ilvl w:val="3"/>
          <w:numId w:val="1"/>
        </w:numPr>
        <w:rPr/>
      </w:pPr>
      <w:bookmarkStart w:id="43" w:name="__RefHeading___Toc7348946_3224264995"/>
      <w:bookmarkStart w:id="44" w:name="_Toc17"/>
      <w:bookmarkEnd w:id="42"/>
      <w:bookmarkEnd w:id="43"/>
      <w:r>
        <w:rPr/>
        <w:t>1581</w:t>
      </w:r>
      <w:r>
        <w:rPr>
          <w:rtl w:val="true"/>
        </w:rPr>
        <w:t xml:space="preserve"> - </w:t>
      </w:r>
      <w:r>
        <w:rPr>
          <w:rtl w:val="true"/>
        </w:rPr>
        <w:t>مانِعُ الزَّکاةِ</w:t>
      </w:r>
      <w:bookmarkEnd w:id="44"/>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الزَّکاةَ سَألَ الرَّجعَةَ عندَ المَوتِ،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أخَذَ مانِعَ الزَّکاةِ فَضَرَبَ عُنُقَهُ </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السُّرّاقُ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الزَّکاةِ ، ومُستَحِلُّ مُهُورِ النِّساءِ ، وکذلکَ مَنِ استَدانَ ولَم یَنوِ قَضاءَهُ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Style w:val="FootnoteAnchor"/>
          <w:rtl w:val="true"/>
        </w:rPr>
        <w:footnoteReference w:id="56"/>
      </w:r>
    </w:p>
    <w:p>
      <w:pPr>
        <w:pStyle w:val="Heading4"/>
        <w:numPr>
          <w:ilvl w:val="3"/>
          <w:numId w:val="1"/>
        </w:numPr>
        <w:rPr/>
      </w:pPr>
      <w:bookmarkStart w:id="45" w:name="__RefHeading___Toc7348948_3224264995"/>
      <w:bookmarkStart w:id="46" w:name="_Toc18"/>
      <w:bookmarkEnd w:id="45"/>
      <w:r>
        <w:rPr/>
        <w:t>1582</w:t>
      </w:r>
      <w:r>
        <w:rPr>
          <w:rtl w:val="true"/>
        </w:rPr>
        <w:t xml:space="preserve"> - </w:t>
      </w:r>
      <w:r>
        <w:rPr>
          <w:rtl w:val="true"/>
        </w:rPr>
        <w:t>کُفرُ مانِعِ الزَّکاةِ</w:t>
      </w:r>
      <w:bookmarkEnd w:id="4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وَیْلٌ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یُؤْتُونَ الزَّکاةَ وَهُمْ بِالْآخِرَةِ هُمْ کافِرُونَ</w:t>
      </w:r>
      <w:r>
        <w:rPr>
          <w:rFonts w:eastAsia="Amiri" w:cs="Amiri" w:ascii="Amiri" w:hAnsi="Amiri"/>
          <w:color w:val="111111"/>
          <w:sz w:val="28"/>
          <w:szCs w:val="28"/>
          <w:rtl w:val="true"/>
          <w:lang w:bidi="ar-SA"/>
        </w:rPr>
        <w:t>)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ووَیْلٌ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یُؤْتُونَ الزکاةَ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لایُعاتِبُ اللَّهُ المُشرِکِینَ، أما سَمِعتَ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یُراؤونَ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ویَمنَعُونَ الماعُونَ</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الماعُونَ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 محمّدٍ بِیَدِهِ ، ماخانَ اللَّهَ أحَدٌ شیئاً مِن زکاةِ مالِهِ إلّا مُشرِکٌ بِاللَّهِ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کَفَرَ بِاللَّهِ العَظیمِ مِن هذِه الاُمّةِ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ومانعُ الزَّکاةِ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قِیراطاً مِن زکاةِ مالِهِ ، فَلَیسَ هُو بمُؤمِنٍ ولا مُسلِمٍ ولا کَرامَةَ لَه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قِیراطاً مِنَ الزَّکاةِ فَلْیَمُتْ إن شاءَ یَهُودیّاً وإن شاءَ نَصرانیّاً </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
      </w:r>
      <w:bookmarkStart w:id="47" w:name="pg13088_132521"/>
    </w:p>
    <w:p>
      <w:pPr>
        <w:pStyle w:val="Heading4"/>
        <w:numPr>
          <w:ilvl w:val="3"/>
          <w:numId w:val="1"/>
        </w:numPr>
        <w:rPr/>
      </w:pPr>
      <w:bookmarkStart w:id="48" w:name="__RefHeading___Toc7348950_3224264995"/>
      <w:bookmarkStart w:id="49" w:name="_Toc19"/>
      <w:bookmarkEnd w:id="47"/>
      <w:bookmarkEnd w:id="48"/>
      <w:r>
        <w:rPr/>
        <w:t>1583</w:t>
      </w:r>
      <w:r>
        <w:rPr>
          <w:rtl w:val="true"/>
        </w:rPr>
        <w:t xml:space="preserve"> - </w:t>
      </w:r>
      <w:r>
        <w:rPr>
          <w:rtl w:val="true"/>
        </w:rPr>
        <w:t>عِقابُ مانِعِ الزَّکاةِ</w:t>
      </w:r>
      <w:bookmarkEnd w:id="4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الزَّکاةِ یُجَرُّ قَصَبُهُ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أمعاءَهُ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لَهُ مالُهُ فی النارِ فی صُورةِ شُجاعٍ أقرَعَ لَهُ زَبِیبانِ أو زَبِیبَتانِ یَفِرُّ الإنسانُ مِنهُ ، وهُو یَتبَعُهُ حَتّی یَقضِمَهُ کما یُقْضَمُ الفُجْلُ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مالُکَ الذی بَخِلتَ بِهِ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یَمنَعُ الزَّکاةَ یُحَوِّلُ اللَّهُ مالَهُ یَومَ القِیامَةِ شُجاعاً مِن نارٍ لَهُ رِیمَتانِ </w:t>
      </w:r>
      <w:r>
        <w:rPr>
          <w:rStyle w:val="FootnoteAnchor"/>
          <w:rtl w:val="true"/>
        </w:rPr>
        <w:footnoteReference w:id="65"/>
      </w:r>
      <w:r>
        <w:rPr>
          <w:rFonts w:ascii="Amiri" w:hAnsi="Amiri" w:eastAsia="Amiri" w:cs="Amiri"/>
          <w:color w:val="111111"/>
          <w:sz w:val="28"/>
          <w:sz w:val="28"/>
          <w:szCs w:val="28"/>
          <w:rtl w:val="true"/>
          <w:lang w:bidi="ar-SA"/>
        </w:rPr>
        <w:t xml:space="preserve">فَیُطَوِّقُهُ إیّاهُ ثُمّ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اِلزَمْهُ کما لَزِمَکَ فی الدنیا ،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سَیُطَوَّقُونَ ما بَخِلُوا بِهِ یَوم القیامة</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یَبعَثُ یَومَ القِیامَةِ ناساً مِن قُبورِهم مَشدودَةً أیدِیهِم إلی أعناقِهِم ، لا یَستَطِیعُونَ أن یَتَناوَلُوا بِها قِیسَ أنْمُلَةٍ ، مَعهُم ملائکةٌ یُعَیِّرُونَهُم تَعییراً شَدیداً ،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الذینَ مَنَعُوا خَیراً قَلیلاً مِن خَیرٍ کثیرٍ ، هَؤلاءِ الذینَ أعطاهُم اللَّهُ عزّوجلّ فَمَنَعُوا حَقَّ اللَّهِ عزّوجلّ فی أموالِهِم </w:t>
      </w:r>
      <w:r>
        <w:rPr>
          <w:rFonts w:eastAsia="Amiri" w:cs="Amiri" w:ascii="Amiri" w:hAnsi="Amiri"/>
          <w:color w:val="111111"/>
          <w:sz w:val="28"/>
          <w:szCs w:val="28"/>
          <w:rtl w:val="true"/>
          <w:lang w:bidi="ar-SA"/>
        </w:rPr>
        <w:t>.</w:t>
      </w:r>
      <w:r>
        <w:rPr>
          <w:rStyle w:val="FootnoteAnchor"/>
          <w:rtl w:val="true"/>
        </w:rPr>
        <w:footnoteReference w:id="68"/>
      </w:r>
    </w:p>
    <w:p>
      <w:pPr>
        <w:pStyle w:val="Heading4"/>
        <w:numPr>
          <w:ilvl w:val="3"/>
          <w:numId w:val="1"/>
        </w:numPr>
        <w:rPr/>
      </w:pPr>
      <w:bookmarkStart w:id="50" w:name="__RefHeading___Toc7348952_3224264995"/>
      <w:bookmarkStart w:id="51" w:name="_Toc20"/>
      <w:bookmarkEnd w:id="50"/>
      <w:r>
        <w:rPr/>
        <w:t>1584</w:t>
      </w:r>
      <w:r>
        <w:rPr>
          <w:rtl w:val="true"/>
        </w:rPr>
        <w:t xml:space="preserve"> - </w:t>
      </w:r>
      <w:r>
        <w:rPr>
          <w:rtl w:val="true"/>
        </w:rPr>
        <w:t>طیبُ النَّفسِ فی أداءِ الزَّکاةِ</w:t>
      </w:r>
      <w:bookmarkEnd w:id="5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الزّکاةَ جُعِلَتْ مَع الصَّلاةِ قُرباناً لأهلِ الإسلامِ ، فَمَن أعطاها طَیِّبَ النفسِ بها ، فإنّها تُجعَلُ لَهُ کَفّارَةً ، ومِن النارِ حِجازاً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ووِقایَةً ، فلا یُتبِعَنَّها أحَدٌ نَفسَهُ ، ولا یُکثِرَنَّ علَیها لَهْفَهُ ، فإنّ مَن أعطاها غَیرَ طَیِّبَ النَّفسِ بها یَرجُو بها ما هُو أفضَلُ مِنها فهُو جاهِلٌ بِالسُّنَّةِ ، مَغبونُ الأجرِ ، ضالُّ العَمَلِ ، طَویلُ النَّدَمِ </w:t>
      </w:r>
      <w:r>
        <w:rPr>
          <w:rFonts w:eastAsia="Amiri" w:cs="Amiri" w:ascii="Amiri" w:hAnsi="Amiri"/>
          <w:color w:val="111111"/>
          <w:sz w:val="28"/>
          <w:szCs w:val="28"/>
          <w:rtl w:val="true"/>
          <w:lang w:bidi="ar-SA"/>
        </w:rPr>
        <w:t>.</w:t>
      </w:r>
      <w:r>
        <w:rPr>
          <w:rStyle w:val="FootnoteAnchor"/>
          <w:rtl w:val="true"/>
        </w:rPr>
        <w:footnoteReference w:id="69"/>
      </w:r>
    </w:p>
    <w:p>
      <w:pPr>
        <w:pStyle w:val="Heading4"/>
        <w:numPr>
          <w:ilvl w:val="3"/>
          <w:numId w:val="1"/>
        </w:numPr>
        <w:rPr/>
      </w:pPr>
      <w:bookmarkStart w:id="52" w:name="__RefHeading___Toc7348954_3224264995"/>
      <w:bookmarkStart w:id="53" w:name="_Toc21"/>
      <w:bookmarkEnd w:id="52"/>
      <w:r>
        <w:rPr/>
        <w:t>1585</w:t>
      </w:r>
      <w:r>
        <w:rPr>
          <w:rtl w:val="true"/>
        </w:rPr>
        <w:t xml:space="preserve"> - </w:t>
      </w:r>
      <w:r>
        <w:rPr>
          <w:rtl w:val="true"/>
        </w:rPr>
        <w:t>الحَقُّ المَعلومُ غَیرُ الزَّکاةِ</w:t>
      </w:r>
      <w:bookmarkEnd w:id="5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فِی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اللَّهَ عزّوجلّ فَرَضَ فی أموالِ الأغنیاءِ حُقوقاً غَیرَ</w:t>
      </w:r>
      <w:bookmarkStart w:id="54" w:name="pg13088_132522"/>
    </w:p>
    <w:p>
      <w:pPr>
        <w:pStyle w:val="BookText"/>
        <w:rPr/>
      </w:pPr>
      <w:bookmarkEnd w:id="54"/>
      <w:r>
        <w:rPr>
          <w:rFonts w:ascii="Amiri" w:hAnsi="Amiri" w:eastAsia="Amiri" w:cs="Amiri"/>
          <w:color w:val="111111"/>
          <w:sz w:val="28"/>
          <w:sz w:val="28"/>
          <w:szCs w:val="28"/>
          <w:rtl w:val="true"/>
          <w:lang w:bidi="ar-SA"/>
        </w:rPr>
        <w:t xml:space="preserve">الزَّکاةِ ، فقالَ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فی أمْوالِهِم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فالحَقُّ المَعلوم مِن غَیرِ الزَّکاةِ ، وهُو شی ءٌ یَفرِضُهُ الرجُلُ علی نفسِهِ فی مالِهِ ، یَجِبُ علَیهِ أن یَفرِضَهُ علی قَدْرِ طاقَتِهِ وسَعَةِ مالِهِ ، فَیُؤَدِّیَ الذی فَرَضَ علی نَفسِهِ إن شاءَ فی کُلِّ یَومٍ ، وإن شاءَ فی کُلِّ جُمُعَةٍ ، وإن شاءَ فی کُلِّ شَهرٍ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أبی عبدِاللَّهِ علیه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عبدِاللَّهِ، قَرضٌ إلی مَیسَرَةٍ ، فقالَ لَهُ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غَلَّةٍ تُدرِکُ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فإلی تِجارةٍ تَؤبُّ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فإلی عُقدَةٍ تُباعُ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مِمَّن جَعَلَ اللَّهُ لَهُ فی أموالِنا حَقّاً ، ثُمّ دعا بِکِیسٍ فیهِ دَراهِمُ فَأدخَلَ یَدَهُ فیهِ فَناوَلَهُ مِنهُ قَبضَةً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تُسرِفْ ولا تَقتُرْ، ولکنْ بینَ ذلکَ قَواماً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Style w:val="FootnoteAnchor"/>
          <w:rtl w:val="true"/>
        </w:rPr>
        <w:footnoteReference w:id="73"/>
      </w:r>
    </w:p>
    <w:p>
      <w:pPr>
        <w:pStyle w:val="Heading4"/>
        <w:numPr>
          <w:ilvl w:val="3"/>
          <w:numId w:val="1"/>
        </w:numPr>
        <w:rPr/>
      </w:pPr>
      <w:bookmarkStart w:id="55" w:name="__RefHeading___Toc7348956_3224264995"/>
      <w:bookmarkStart w:id="56" w:name="_Toc22"/>
      <w:bookmarkEnd w:id="55"/>
      <w:r>
        <w:rPr/>
        <w:t>1586</w:t>
      </w:r>
      <w:r>
        <w:rPr>
          <w:rtl w:val="true"/>
        </w:rPr>
        <w:t xml:space="preserve"> - </w:t>
      </w:r>
      <w:r>
        <w:rPr>
          <w:rtl w:val="true"/>
        </w:rPr>
        <w:t>المُستَحِقُّونَ لِلزَّکاةِ</w:t>
      </w:r>
      <w:bookmarkEnd w:id="5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والْمَساکِینِ والْعامِلِینَ عَلَیْها والْمُؤَلَّفَةِ قُلُوبُهُمْ وَفِی الرِّقابِ والْغارِمِینَ وَفِی سَبِیلِ اللَّهِ وابْنِ السَّبِیلِ فَرِیضَةً مِنَ اللَّهِ واللَّهُ عَلیمٌ حَکیمٌ</w:t>
      </w:r>
      <w:r>
        <w:rPr>
          <w:rFonts w:eastAsia="Amiri" w:cs="Amiri" w:ascii="Amiri" w:hAnsi="Amiri"/>
          <w:color w:val="111111"/>
          <w:sz w:val="28"/>
          <w:szCs w:val="28"/>
          <w:rtl w:val="true"/>
          <w:lang w:bidi="ar-SA"/>
        </w:rPr>
        <w:t>)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الصَّدَقاتِ فإنّما هی لأقوامٍ لَیسَ لَهُم فی الإمارَةِ نَصِیبٌ ، ولا فی العِمارَةِ حَظٌّ ، ولا فی التِّجارَةِ مالٌ ، ولا فی الإجارَةِ مَعرِفَةٌ وقُدرَةٌ ، فَفَرَضَ اللَّهُ فی أموالِ الأغنیاءِ ما یَقُوتُهُم ویُقَوِّمُ بهِ أوَدَهُم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بَیَّنَ سبحانَهُ لِمَن هَذِهِ الصَّدَقاتُ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والْمَساکِینِ والْعامِلِینَ عَلَیْها والْمُؤَلَّفَةِ قُلُوبُهُمْ وَفِی الرِّقابِ والْغارِمِینَ وَفِی سَبِیلِ اللَّهِ وابْنِ السَّبِیلِ</w:t>
      </w:r>
      <w:r>
        <w:rPr>
          <w:rFonts w:eastAsia="Amiri" w:cs="Amiri" w:ascii="Amiri" w:hAnsi="Amiri"/>
          <w:color w:val="111111"/>
          <w:sz w:val="28"/>
          <w:szCs w:val="28"/>
          <w:rtl w:val="true"/>
          <w:lang w:bidi="ar-SA"/>
        </w:rPr>
        <w:t>) .</w:t>
      </w:r>
      <w:r>
        <w:rPr>
          <w:rStyle w:val="FootnoteAnchor"/>
          <w:rtl w:val="true"/>
        </w:rPr>
        <w:footnoteReference w:id="7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الفَقیرُ الذی لا یَسأ لُ الناسَ ، والمِسکینُ أجهَدُ مِنهُ ،</w:t>
      </w:r>
      <w:bookmarkStart w:id="57" w:name="pg13088_132523"/>
    </w:p>
    <w:p>
      <w:pPr>
        <w:pStyle w:val="BookText"/>
        <w:rPr/>
      </w:pPr>
      <w:bookmarkEnd w:id="57"/>
      <w:r>
        <w:rPr>
          <w:rFonts w:ascii="Amiri" w:hAnsi="Amiri" w:eastAsia="Amiri" w:cs="Amiri"/>
          <w:color w:val="111111"/>
          <w:sz w:val="28"/>
          <w:sz w:val="28"/>
          <w:szCs w:val="28"/>
          <w:rtl w:val="true"/>
          <w:lang w:bidi="ar-SA"/>
        </w:rPr>
        <w:t xml:space="preserve">والبائسُ أجهَدُهُم </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Style w:val="FootnoteAnchor"/>
          <w:rtl w:val="true"/>
        </w:rPr>
        <w:footnoteReference w:id="77"/>
      </w:r>
    </w:p>
    <w:p>
      <w:pPr>
        <w:pStyle w:val="Heading4"/>
        <w:numPr>
          <w:ilvl w:val="3"/>
          <w:numId w:val="1"/>
        </w:numPr>
        <w:rPr/>
      </w:pPr>
      <w:bookmarkStart w:id="58" w:name="__RefHeading___Toc7348958_3224264995"/>
      <w:bookmarkStart w:id="59" w:name="_Toc23"/>
      <w:bookmarkEnd w:id="58"/>
      <w:r>
        <w:rPr/>
        <w:t>1587</w:t>
      </w:r>
      <w:r>
        <w:rPr>
          <w:rtl w:val="true"/>
        </w:rPr>
        <w:t xml:space="preserve"> - </w:t>
      </w:r>
      <w:r>
        <w:rPr>
          <w:rtl w:val="true"/>
        </w:rPr>
        <w:t>الزَّکاةُ الظّاهِرَةُ وَالباطِنَةُ</w:t>
      </w:r>
      <w:bookmarkEnd w:id="59"/>
    </w:p>
    <w:p>
      <w:pPr>
        <w:pStyle w:val="BookText"/>
        <w:rPr/>
      </w:pPr>
      <w:r>
        <w:rPr>
          <w:rFonts w:ascii="Amiri" w:hAnsi="Amiri" w:eastAsia="Amiri" w:cs="Amiri"/>
          <w:color w:val="111111"/>
          <w:sz w:val="28"/>
          <w:sz w:val="28"/>
          <w:szCs w:val="28"/>
          <w:rtl w:val="true"/>
          <w:lang w:bidi="ar-SA"/>
        </w:rPr>
        <w:t xml:space="preserve">الکافی عن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عبداللَّهِ علیه السلام فسألَه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کَم تَجِبُ الزَّکاةُ مِنَ المالِ؟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الزَّکاةَ الظّاهِرَةَ أم الباطِنَةَ تُرِیدُ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اُرِیدُهُما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الظاهِرَةُ فَفِی کُلِّ ألفٍ خَمسَةٌ وعِشرُونَ ، وأمّا الباطِنَةُ فلا تَستَأثِرْ علی أخِیکَ بِما هو أحْوَجُ إلَیهِ مِنکَ </w:t>
      </w:r>
      <w:r>
        <w:rPr>
          <w:rFonts w:eastAsia="Amiri" w:cs="Amiri" w:ascii="Amiri" w:hAnsi="Amiri"/>
          <w:color w:val="111111"/>
          <w:sz w:val="28"/>
          <w:szCs w:val="28"/>
          <w:rtl w:val="true"/>
          <w:lang w:bidi="ar-SA"/>
        </w:rPr>
        <w:t>.</w:t>
      </w:r>
      <w:r>
        <w:rPr>
          <w:rStyle w:val="FootnoteAnchor"/>
          <w:rtl w:val="true"/>
        </w:rPr>
        <w:footnoteReference w:id="78"/>
      </w:r>
    </w:p>
    <w:p>
      <w:pPr>
        <w:pStyle w:val="Heading4"/>
        <w:numPr>
          <w:ilvl w:val="3"/>
          <w:numId w:val="1"/>
        </w:numPr>
        <w:rPr/>
      </w:pPr>
      <w:bookmarkStart w:id="60" w:name="__RefHeading___Toc7348960_3224264995"/>
      <w:bookmarkStart w:id="61" w:name="_Toc24"/>
      <w:bookmarkEnd w:id="60"/>
      <w:r>
        <w:rPr/>
        <w:t>1588</w:t>
      </w:r>
      <w:r>
        <w:rPr>
          <w:rtl w:val="true"/>
        </w:rPr>
        <w:t xml:space="preserve"> - </w:t>
      </w:r>
      <w:r>
        <w:rPr>
          <w:rtl w:val="true"/>
        </w:rPr>
        <w:t>لِکُلِّ شَی ءٍ زَکاةٌ</w:t>
      </w:r>
      <w:bookmarkEnd w:id="6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زکاةُ القُدرَةِ ، الإنصافُ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زکاةُ الجَمالِ ، العَفافُ </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زکاةُ الظَّفَرِ ، الإحسانُ </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زکاةُ الظَّفَرِ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زکاةُ الیَسارِ ، بِرُّ الجِیرانِ وصِلَةُ الأرحامِ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زکاةُ الصِّحَّةِ ، السَّعیُ فی طاعَةِ اللَّهِ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زکاةُ الشَّجاعةِ ، الجِهادُ فی سبیلِ اللَّهِ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زکاةُ النِّعَمِ ، اِصطِناعُ المَعروفِ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زکاةُ العِلمِ بَذلُهُ لِمُستَحِقِّهِ ، وإجهادُ النفسِ فی العَمَلِ بهِ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علَیکُم زکاةَ جاهِکُم کما فَرَضَ علَیکُم زکاةَ ما مَلَکَت أیمانُکُم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 ءٍ زکاةٌ ، وزکاةُ العَقلِ احتِمالُ الجُهّالِ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شَی ءٍ زکاةً ، وزکاةُ العِلمِ أن یُعَلِّمَهُ أهلَهُ </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زکاةُ النِّعَمِ ، والشَّفاعةُ زکاةُ الجاهِ ، والعِلَلُ زکاةُ الأبدانِ ، والعَفوُ زَکاةُ الظَّفَرِ ، وما أدّیتَ زکاتَهُ فهُو مَأمونُ السَّلْبِ </w:t>
      </w:r>
      <w:r>
        <w:rPr>
          <w:rFonts w:eastAsia="Amiri" w:cs="Amiri" w:ascii="Amiri" w:hAnsi="Amiri"/>
          <w:color w:val="111111"/>
          <w:sz w:val="28"/>
          <w:szCs w:val="28"/>
          <w:rtl w:val="true"/>
          <w:lang w:bidi="ar-SA"/>
        </w:rPr>
        <w:t>.</w:t>
      </w:r>
      <w:r>
        <w:rPr>
          <w:rStyle w:val="FootnoteAnchor"/>
          <w:rtl w:val="true"/>
        </w:rPr>
        <w:footnoteReference w:id="91"/>
      </w:r>
      <w:bookmarkStart w:id="62" w:name="pg13088_132524"/>
    </w:p>
    <w:p>
      <w:pPr>
        <w:pStyle w:val="BookText"/>
        <w:rPr/>
      </w:pPr>
      <w:bookmarkEnd w:id="6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کلِّ جُزءٍ مِن أجزائکَ زکاةٌ واجبةٌ للَّهِ ِ عزّوجلّ ، بل عَلی کُلِّ شَعرَةٍ ، بل عَلی کُلِّ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فزکاةُ العَینِ النَّظَرُ بِالْعِبرَةِ والغَضُّ عن الشَّهَواتِ وما یُضاهِیها ، وزکاةُ الاُذُنِ استِماعُ العِلمِ والحِکمَةِ والقُرآنِ </w:t>
      </w:r>
      <w:r>
        <w:rPr>
          <w:rFonts w:eastAsia="Amiri" w:cs="Amiri" w:ascii="Amiri" w:hAnsi="Amiri"/>
          <w:color w:val="111111"/>
          <w:sz w:val="28"/>
          <w:szCs w:val="28"/>
          <w:rtl w:val="true"/>
          <w:lang w:bidi="ar-SA"/>
        </w:rPr>
        <w:t>.</w:t>
      </w:r>
      <w:r>
        <w:rPr>
          <w:rStyle w:val="FootnoteAnchor"/>
          <w:rtl w:val="true"/>
        </w:rPr>
        <w:footnoteReference w:id="92"/>
      </w:r>
    </w:p>
    <w:p>
      <w:pPr>
        <w:pStyle w:val="Heading4"/>
        <w:numPr>
          <w:ilvl w:val="3"/>
          <w:numId w:val="1"/>
        </w:numPr>
        <w:rPr/>
      </w:pPr>
      <w:bookmarkStart w:id="63" w:name="__RefHeading___Toc7348962_3224264995"/>
      <w:bookmarkStart w:id="64" w:name="_Toc25"/>
      <w:bookmarkEnd w:id="63"/>
      <w:r>
        <w:rPr/>
        <w:t>1589</w:t>
      </w:r>
      <w:r>
        <w:rPr>
          <w:rtl w:val="true"/>
        </w:rPr>
        <w:t xml:space="preserve"> - </w:t>
      </w:r>
      <w:r>
        <w:rPr>
          <w:rtl w:val="true"/>
        </w:rPr>
        <w:t>زَکاةُ البَدَنِ</w:t>
      </w:r>
      <w:bookmarkEnd w:id="64"/>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 آله قالَ لأصحابِهِ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کلُّ مالٍ لا یُزَکّی ، مَلعونٌ کُلُّ جَسَدٍ لا یُزَکّی ولو فی کُلِّ أربَعینَ یَوماً مَرّةً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أمّا زکاةُ المالِ فقد عَرَفناها ، فما زکاةُ الأجسادِ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تُصابَ بِآفَةٍ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فَتَغَیَّرَتْ وُجُوهُ القَومِ الذینَ سَمِعُوا ذلکَ مِنهُ ، فَلمّا رَآهُم قد تَغَیَّرَتْ ألوانُهُم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تَدرُونَ ما عَنَیتُ بِقَولِی؟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الرجُلُ یُخدَشُ الخَدشَ ، ویُنکَبُ النَّکبَةَ ، ویَعثِرُ العَثرَةَ ، ویَمرَضُ المَرضَةَ ، ویُشاکُ الشَّوکَةَ وما أشبَهَ هَذا ، حَتَّی ذَکَرَ فی آخِرِ حَدِیثِهِ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اختِلاجَ العَینِ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بالصَّومِ ؛ فَإنّهُ زکاةُ البَدَنِ </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زکاةُ البَدَنِ الجِهادُ والصِّیامُ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زکاةُ الأبدانِ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Style w:val="FootnoteAnchor"/>
          <w:rtl w:val="true"/>
        </w:rPr>
        <w:footnoteReference w:id="97"/>
      </w:r>
    </w:p>
    <w:p>
      <w:pPr>
        <w:pStyle w:val="Heading4"/>
        <w:numPr>
          <w:ilvl w:val="3"/>
          <w:numId w:val="1"/>
        </w:numPr>
        <w:rPr/>
      </w:pPr>
      <w:bookmarkStart w:id="65" w:name="__RefHeading___Toc7348964_3224264995"/>
      <w:bookmarkStart w:id="66" w:name="_Toc26"/>
      <w:bookmarkEnd w:id="65"/>
      <w:r>
        <w:rPr/>
        <w:t>1590</w:t>
      </w:r>
      <w:r>
        <w:rPr>
          <w:rtl w:val="true"/>
        </w:rPr>
        <w:t xml:space="preserve"> - </w:t>
      </w:r>
      <w:r>
        <w:rPr>
          <w:rtl w:val="true"/>
        </w:rPr>
        <w:t>زَکاةُ الفِطرَةِ</w:t>
      </w:r>
      <w:bookmarkEnd w:id="6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أدّی زکاةَ الفِطرَةِ تَمَّمَ اللَّهُ لَهُ بها ما نَقَصَ مِن زکاةِ مالِهِ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تَمامِ الصَّومِ إعطاءَ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 الصَّلاةَ علی النبِیّ صلی اللَّه علیه و آله مِن تَمامِ الصّلاةِ ، لأ نّه مَن صامَ ولَم یُؤَدِّ الزَّکاةَ فلا صَومَ لَهُ إذا تَرَکَها مُتَعَمِّداً </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
      </w:r>
      <w:bookmarkStart w:id="67" w:name="pg13088_132525"/>
    </w:p>
    <w:p>
      <w:pPr>
        <w:pStyle w:val="Heading3"/>
        <w:numPr>
          <w:ilvl w:val="2"/>
          <w:numId w:val="1"/>
        </w:numPr>
        <w:rPr/>
      </w:pPr>
      <w:bookmarkStart w:id="68" w:name="__RefHeading___Toc7348966_3224264995"/>
      <w:bookmarkStart w:id="69" w:name="_Toc27"/>
      <w:bookmarkEnd w:id="67"/>
      <w:bookmarkEnd w:id="68"/>
      <w:r>
        <w:rPr/>
        <w:t>204</w:t>
      </w:r>
      <w:r>
        <w:rPr>
          <w:rtl w:val="true"/>
        </w:rPr>
        <w:t xml:space="preserve"> - </w:t>
      </w:r>
      <w:r>
        <w:rPr>
          <w:rtl w:val="true"/>
        </w:rPr>
        <w:t>التزکیة</w:t>
      </w:r>
      <w:bookmarkEnd w:id="69"/>
    </w:p>
    <w:p>
      <w:pPr>
        <w:pStyle w:val="Heading4"/>
        <w:numPr>
          <w:ilvl w:val="3"/>
          <w:numId w:val="1"/>
        </w:numPr>
        <w:rPr/>
      </w:pPr>
      <w:bookmarkStart w:id="70" w:name="__RefHeading___Toc7348968_3224264995"/>
      <w:bookmarkStart w:id="71" w:name="_Toc28"/>
      <w:bookmarkEnd w:id="70"/>
      <w:r>
        <w:rPr>
          <w:rtl w:val="true"/>
        </w:rPr>
        <w:t>اشاره</w:t>
      </w:r>
      <w:bookmarkEnd w:id="71"/>
    </w:p>
    <w:p>
      <w:pPr>
        <w:pStyle w:val="BookText"/>
        <w:rPr/>
      </w:pPr>
      <w:r>
        <w:rPr>
          <w:rStyle w:val="FootnoteAnchor"/>
          <w:rtl w:val="true"/>
        </w:rPr>
        <w:footnoteReference w:id="10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3596</w:t>
      </w:r>
      <w:r>
        <w:rPr>
          <w:rFonts w:eastAsia="IRNazanin" w:cs="IRNazanin"/>
          <w:color w:val="111111"/>
          <w:sz w:val="28"/>
          <w:szCs w:val="28"/>
          <w:rtl w:val="true"/>
          <w:lang w:bidi="fa-IR"/>
        </w:rPr>
        <w:t xml:space="preserve"> .</w:t>
      </w:r>
      <w:bookmarkStart w:id="72" w:name="pg13088_132527"/>
    </w:p>
    <w:p>
      <w:pPr>
        <w:pStyle w:val="Heading4"/>
        <w:numPr>
          <w:ilvl w:val="3"/>
          <w:numId w:val="1"/>
        </w:numPr>
        <w:rPr/>
      </w:pPr>
      <w:bookmarkStart w:id="73" w:name="__RefHeading___Toc7348970_3224264995"/>
      <w:bookmarkStart w:id="74" w:name="_Toc29"/>
      <w:bookmarkEnd w:id="72"/>
      <w:bookmarkEnd w:id="73"/>
      <w:r>
        <w:rPr/>
        <w:t>1591</w:t>
      </w:r>
      <w:r>
        <w:rPr>
          <w:rtl w:val="true"/>
        </w:rPr>
        <w:t xml:space="preserve"> - </w:t>
      </w:r>
      <w:r>
        <w:rPr>
          <w:rtl w:val="true"/>
        </w:rPr>
        <w:t>التَّزکِیَةُ</w:t>
      </w:r>
      <w:bookmarkEnd w:id="7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أرْسَلْنا فِیکُمْ رَسُولاً مِنْکُم یَتْلُوا عَلَیْکُمْ آیاتِنا وَیُزَکِّیکُمْ وَیُعَلِّمُکُمُ الکِتابَ والحِکْمَةَ وَیُعَلِّمُکُم مَّا لَم تَکُونُوا تَعْلَمُونَ</w:t>
      </w:r>
      <w:r>
        <w:rPr>
          <w:rFonts w:eastAsia="Amiri" w:cs="Amiri" w:ascii="Amiri" w:hAnsi="Amiri"/>
          <w:color w:val="111111"/>
          <w:sz w:val="28"/>
          <w:szCs w:val="28"/>
          <w:rtl w:val="true"/>
          <w:lang w:bidi="ar-SA"/>
        </w:rPr>
        <w:t>) .</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 .</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هَلْ لَکَ إلی أنْ تَزَکَّی </w:t>
      </w:r>
      <w:r>
        <w:rPr>
          <w:rFonts w:eastAsia="Amiri" w:cs="Amiri" w:ascii="Amiri" w:hAnsi="Amiri"/>
          <w:color w:val="111111"/>
          <w:sz w:val="28"/>
          <w:szCs w:val="28"/>
          <w:rtl w:val="true"/>
          <w:lang w:bidi="ar-SA"/>
        </w:rPr>
        <w:t>) .</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أُخرَی وَإن تَدْعُ مُثْقَلَةٌ إلَی حِمْلِهَا لَا یُحْمَلْ مِنهُ شَی ءٌ وَلَو کانَ ذا قُربَی إنَّما تُنذِرُ الَّذِینَ یَخْشَونَ رَبَّهُم بِالْغَیْبِ وَأقَامُوا الصَّلَاةَ وَمَنْ تَزَکَّی فَإنَّما یَتَزَکَّی لِنَفسِهِ وَإلَی اللَّهِ المَصِیرُ</w:t>
      </w:r>
      <w:r>
        <w:rPr>
          <w:rFonts w:eastAsia="Amiri" w:cs="Amiri" w:ascii="Amiri" w:hAnsi="Amiri"/>
          <w:color w:val="111111"/>
          <w:sz w:val="28"/>
          <w:szCs w:val="28"/>
          <w:rtl w:val="true"/>
          <w:lang w:bidi="ar-SA"/>
        </w:rPr>
        <w:t>) .</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شَهِدَ أن لا إلهَ إلّا اللَّهُ وخَلَعَ الأندادَ وشَهِدَ أنّی رسولُ اللَّهِ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بِتَزکِیَةِ النَّفسِ یَحصُلُ الصَّفاءُ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مجمع البیان عن سعیدِ بنِ أبی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إذا قَرَأ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آتِ نَفسِی تَقواها ، أنتَ وَلِیُّها ومَولاها ، وزَکِّها وأنتَ خَیرُ مَن زَکّاها </w:t>
      </w:r>
      <w:r>
        <w:rPr>
          <w:rFonts w:eastAsia="Amiri" w:cs="Amiri" w:ascii="Amiri" w:hAnsi="Amiri"/>
          <w:color w:val="111111"/>
          <w:sz w:val="28"/>
          <w:szCs w:val="28"/>
          <w:rtl w:val="true"/>
          <w:lang w:bidi="ar-SA"/>
        </w:rPr>
        <w:t>.</w:t>
      </w:r>
      <w:r>
        <w:rPr>
          <w:rStyle w:val="FootnoteAnchor"/>
          <w:rtl w:val="true"/>
        </w:rPr>
        <w:footnoteReference w:id="110"/>
      </w:r>
    </w:p>
    <w:p>
      <w:pPr>
        <w:pStyle w:val="Heading4"/>
        <w:numPr>
          <w:ilvl w:val="3"/>
          <w:numId w:val="1"/>
        </w:numPr>
        <w:rPr/>
      </w:pPr>
      <w:bookmarkStart w:id="75" w:name="__RefHeading___Toc7348972_3224264995"/>
      <w:bookmarkStart w:id="76" w:name="_Toc30"/>
      <w:bookmarkEnd w:id="75"/>
      <w:r>
        <w:rPr/>
        <w:t>1592</w:t>
      </w:r>
      <w:r>
        <w:rPr>
          <w:rtl w:val="true"/>
        </w:rPr>
        <w:t xml:space="preserve"> - </w:t>
      </w:r>
      <w:r>
        <w:rPr>
          <w:rtl w:val="true"/>
        </w:rPr>
        <w:t>مَوانِعُ التَّزکِیَةِ</w:t>
      </w:r>
      <w:bookmarkEnd w:id="7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یَشتَرُونَ بعَهْدِ اللَّهِ وَأیمانِهِم ثَمَناً قَلِیلاً أُولئکَ لا خَلاقَ لَهُم فِی الْآخِرَةِ وَلا یُکَلِّمُهُمُ اللَّهُ ولا یَنْظُرُ إلَیْهِمْ یَوْمَ القِیامَةِ وَلا یُزَکِّیهِمْ وَلَهُم عَذابٌ ألِیمٌ</w:t>
      </w:r>
      <w:r>
        <w:rPr>
          <w:rFonts w:eastAsia="Amiri" w:cs="Amiri" w:ascii="Amiri" w:hAnsi="Amiri"/>
          <w:color w:val="111111"/>
          <w:sz w:val="28"/>
          <w:szCs w:val="28"/>
          <w:rtl w:val="true"/>
          <w:lang w:bidi="ar-SA"/>
        </w:rPr>
        <w:t>) .</w:t>
      </w:r>
      <w:r>
        <w:rPr>
          <w:rStyle w:val="FootnoteAnchor"/>
          <w:rtl w:val="true"/>
        </w:rPr>
        <w:footnoteReference w:id="1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یُکَلِّمُهُمُ اللَّهُ ولا یَنظُرُ إلَیهِم یَومَ القِیامَةِ ولا یُزَکِّیهِم ولَهُم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زانٍ ، ومَلِکٌ جَبَّارٌ ، ومُقِلٌّ مُختالٌ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یُکَلِّمُهُمُ اللَّهُ عزّوجلّ یَومَ القِیامَةِ ولا یَنظرُ إلیهِم ولا یُزَکِّیهِم ولَهَم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بایَعَ إماماً لا یُبایِعُهُ إلّا للدُّنیا ، إن أعطاهُ مِنها ما یُرِیدُ وَفی لَهُ ، وإلّا کَفَّ ، ورَجُلٌ بایَعَ رَجُلاً بِسِلعَتِهِ بَعدَ العَصرِ فَحَلَفَ بِاللَّهِ عزّوجلّ لقد اُعطِیَ بها کذا وکذا فَصَدَّقَهُ فَأخَذَها ولَم یُعطَ فیها ما قالَ ، ورَجُلٌ عَلی فَضلِ ماءٍ بِالفَلاةِ یَمنَعُهُ ابنَ السَّبیلِ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یُکَلِّمُهُمُ اللَّهُ یَومَ القِیامَةِ ولا یَنظُرُ إلَیهِم ولَهُم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المُبتَغی بِعِلمِهِ حُطامَ الدنیا ، ومُستَحِلُّ المُحَرَّماتِ بالشُّبُهاتِ ، والزانی بحَلِیلَةِ جارِهِ </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یَنظُرُ اللَّهُ إلَیهِم یَومَ القِیامَةِ ولا یُزَکِّیهِم ولَهُم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المُرخِی ذَیلَهُ مِنَ العَظَمَةِ ، والمُزَکِّی سِلعَتَهُ بِالکِذبِ ، ورَجُلٌ استَقبَلَکَ بِوُدِّ صَدرِهِ فَیُوارِی وقَلبُهُ مُمتَلِئٌ غِشّاً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یُکَلِّمُهُمُ اللَّهُ یَومَ القِیامَةِ ، ولا یَنظُرُ إلَیهِم ولا یُزَکِّیهِم ولَهُم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الناتِفُ شَیبَهُ ، والناکِحُ نَفسَهُ ، والمَنکوحُ فی دُبُرِهِ </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یُکَلِّمُهُمُ اللَّهُ یَومَ القِیامَةِ ولا یُزَکِّیهِم ولَهُم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الزانی ، والدَّیُّوثُ ، والمرأةُ تُوطِئُ فِراشَ زَوجِها </w:t>
      </w:r>
      <w:r>
        <w:rPr>
          <w:rFonts w:eastAsia="Amiri" w:cs="Amiri" w:ascii="Amiri" w:hAnsi="Amiri"/>
          <w:color w:val="111111"/>
          <w:sz w:val="28"/>
          <w:szCs w:val="28"/>
          <w:rtl w:val="true"/>
          <w:lang w:bidi="ar-SA"/>
        </w:rPr>
        <w:t>.</w:t>
      </w:r>
      <w:r>
        <w:rPr>
          <w:rStyle w:val="FootnoteAnchor"/>
          <w:rtl w:val="true"/>
        </w:rPr>
        <w:footnoteReference w:id="118"/>
      </w:r>
      <w:bookmarkStart w:id="77" w:name="pg13088_132529"/>
    </w:p>
    <w:p>
      <w:pPr>
        <w:pStyle w:val="Heading3"/>
        <w:numPr>
          <w:ilvl w:val="2"/>
          <w:numId w:val="1"/>
        </w:numPr>
        <w:rPr/>
      </w:pPr>
      <w:bookmarkStart w:id="78" w:name="__RefHeading___Toc7348974_3224264995"/>
      <w:bookmarkStart w:id="79" w:name="_Toc31"/>
      <w:bookmarkEnd w:id="77"/>
      <w:bookmarkEnd w:id="78"/>
      <w:r>
        <w:rPr/>
        <w:t>205</w:t>
      </w:r>
      <w:r>
        <w:rPr>
          <w:rtl w:val="true"/>
        </w:rPr>
        <w:t xml:space="preserve"> - </w:t>
      </w:r>
      <w:r>
        <w:rPr>
          <w:rtl w:val="true"/>
        </w:rPr>
        <w:t>الزمان</w:t>
      </w:r>
      <w:bookmarkEnd w:id="79"/>
    </w:p>
    <w:p>
      <w:pPr>
        <w:pStyle w:val="Heading4"/>
        <w:numPr>
          <w:ilvl w:val="3"/>
          <w:numId w:val="1"/>
        </w:numPr>
        <w:rPr/>
      </w:pPr>
      <w:bookmarkStart w:id="80" w:name="__RefHeading___Toc7348976_3224264995"/>
      <w:bookmarkStart w:id="81" w:name="_Toc32"/>
      <w:bookmarkEnd w:id="80"/>
      <w:r>
        <w:rPr>
          <w:rtl w:val="true"/>
        </w:rPr>
        <w:t>اشاره</w:t>
      </w:r>
      <w:bookmarkEnd w:id="81"/>
    </w:p>
    <w:p>
      <w:pPr>
        <w:pStyle w:val="BookText"/>
        <w:rPr/>
      </w:pP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الأزمنة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السنین والشهور</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0"/>
      </w:r>
      <w:bookmarkStart w:id="82" w:name="pg13088_132531"/>
    </w:p>
    <w:p>
      <w:pPr>
        <w:pStyle w:val="Heading4"/>
        <w:numPr>
          <w:ilvl w:val="3"/>
          <w:numId w:val="1"/>
        </w:numPr>
        <w:rPr/>
      </w:pPr>
      <w:bookmarkStart w:id="83" w:name="__RefHeading___Toc7348978_3224264995"/>
      <w:bookmarkStart w:id="84" w:name="_Toc33"/>
      <w:bookmarkEnd w:id="82"/>
      <w:bookmarkEnd w:id="83"/>
      <w:r>
        <w:rPr/>
        <w:t>1593</w:t>
      </w:r>
      <w:r>
        <w:rPr>
          <w:rtl w:val="true"/>
        </w:rPr>
        <w:t xml:space="preserve"> - </w:t>
      </w:r>
      <w:r>
        <w:rPr>
          <w:rtl w:val="true"/>
        </w:rPr>
        <w:t>مَعرِفَةُ الزَّمانِ</w:t>
      </w:r>
      <w:bookmarkEnd w:id="8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عِرفانِهِ ، عِلمُهُ بِزَمانِهِ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الناسِ بالزّمانِ ، مَن لَم یَتَعَجَّبْ مِن أحداثِهِ </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بِزَمانِهِ ، لا تَهجُمُ علَیهِ اللَّوابِسُ </w:t>
      </w:r>
      <w:r>
        <w:rPr>
          <w:rFonts w:eastAsia="Amiri" w:cs="Amiri" w:ascii="Amiri" w:hAnsi="Amiri"/>
          <w:color w:val="111111"/>
          <w:sz w:val="28"/>
          <w:szCs w:val="28"/>
          <w:rtl w:val="true"/>
          <w:lang w:bidi="ar-SA"/>
        </w:rPr>
        <w:t>.</w:t>
      </w:r>
      <w:r>
        <w:rPr>
          <w:rStyle w:val="FootnoteAnchor"/>
          <w:rtl w:val="true"/>
        </w:rPr>
        <w:footnoteReference w:id="123"/>
      </w:r>
    </w:p>
    <w:p>
      <w:pPr>
        <w:pStyle w:val="Heading4"/>
        <w:numPr>
          <w:ilvl w:val="3"/>
          <w:numId w:val="1"/>
        </w:numPr>
        <w:rPr/>
      </w:pPr>
      <w:bookmarkStart w:id="85" w:name="__RefHeading___Toc7348980_3224264995"/>
      <w:bookmarkStart w:id="86" w:name="_Toc34"/>
      <w:bookmarkEnd w:id="85"/>
      <w:r>
        <w:rPr/>
        <w:t>1594</w:t>
      </w:r>
      <w:r>
        <w:rPr>
          <w:rtl w:val="true"/>
        </w:rPr>
        <w:t xml:space="preserve"> - </w:t>
      </w:r>
      <w:r>
        <w:rPr>
          <w:rtl w:val="true"/>
        </w:rPr>
        <w:t>مَن أمِنَ الزَّمانَ</w:t>
      </w:r>
      <w:bookmarkEnd w:id="8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وَثِقَ بِالزَّمانِ صُرِعَ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أمَنَ الزَمانَ خانَهُ ، ومَن أعظَمَهُ أهانَهُ </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أمَنَ الزَّمانَ خانَهُ ، ومَن تَعَظَّمَ علَیهِ أهانَهُ ، ومَن تَرَغَّمَ علَیهِ أرغَمَهُ ، ومَن لَجَأَ إلَیهِ أسلَمَهُ ، ولَیسَ کُلُّ مَن رَمی أصابَ ، وإذا تَغَیَّرَ السُّلطانُ تَغَیَّرَ الزَّمانُ </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یَخُونُ صاحِبَهُ ، ولا یَستَعتِبُ لِمَن عاتَبَهُ </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تَشاغَلَ بالزَّمانِ شَغَلَهُ </w:t>
      </w:r>
      <w:r>
        <w:rPr>
          <w:rFonts w:eastAsia="Amiri" w:cs="Amiri" w:ascii="Amiri" w:hAnsi="Amiri"/>
          <w:color w:val="111111"/>
          <w:sz w:val="28"/>
          <w:szCs w:val="28"/>
          <w:rtl w:val="true"/>
          <w:lang w:bidi="ar-SA"/>
        </w:rPr>
        <w:t>.</w:t>
      </w:r>
      <w:r>
        <w:rPr>
          <w:rStyle w:val="FootnoteAnchor"/>
          <w:rtl w:val="true"/>
        </w:rPr>
        <w:footnoteReference w:id="128"/>
      </w:r>
    </w:p>
    <w:p>
      <w:pPr>
        <w:pStyle w:val="Heading4"/>
        <w:numPr>
          <w:ilvl w:val="3"/>
          <w:numId w:val="1"/>
        </w:numPr>
        <w:rPr/>
      </w:pPr>
      <w:bookmarkStart w:id="87" w:name="__RefHeading___Toc7348982_3224264995"/>
      <w:bookmarkStart w:id="88" w:name="_Toc35"/>
      <w:bookmarkEnd w:id="87"/>
      <w:r>
        <w:rPr/>
        <w:t>1595</w:t>
      </w:r>
      <w:r>
        <w:rPr>
          <w:rtl w:val="true"/>
        </w:rPr>
        <w:t xml:space="preserve"> - </w:t>
      </w:r>
      <w:r>
        <w:rPr>
          <w:rtl w:val="true"/>
        </w:rPr>
        <w:t>مَن عانَدَ الزَّمانَ</w:t>
      </w:r>
      <w:bookmarkEnd w:id="88"/>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عَتَبَ عَلی الزمانِ طالَت مَعتَبَتُهُ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عانَدَ الزَّمانَ أرغَمَهُ ، ومَنِ استَسلَمَ إلَیهِ لَم یَسلَمْ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کابَرَ الزَّمانَ عَطِبَ ، ومن یَنقِمْ علَیهِ غَضِبَ </w:t>
      </w:r>
      <w:r>
        <w:rPr>
          <w:rFonts w:eastAsia="Amiri" w:cs="Amiri" w:ascii="Amiri" w:hAnsi="Amiri"/>
          <w:color w:val="111111"/>
          <w:sz w:val="28"/>
          <w:szCs w:val="28"/>
          <w:rtl w:val="true"/>
          <w:lang w:bidi="ar-SA"/>
        </w:rPr>
        <w:t>.</w:t>
      </w:r>
      <w:r>
        <w:rPr>
          <w:rStyle w:val="FootnoteAnchor"/>
          <w:rtl w:val="true"/>
        </w:rPr>
        <w:footnoteReference w:id="131"/>
      </w:r>
    </w:p>
    <w:p>
      <w:pPr>
        <w:pStyle w:val="Heading4"/>
        <w:numPr>
          <w:ilvl w:val="3"/>
          <w:numId w:val="1"/>
        </w:numPr>
        <w:rPr/>
      </w:pPr>
      <w:bookmarkStart w:id="89" w:name="__RefHeading___Toc7348984_3224264995"/>
      <w:bookmarkStart w:id="90" w:name="_Toc36"/>
      <w:bookmarkEnd w:id="89"/>
      <w:r>
        <w:rPr/>
        <w:t>1596</w:t>
      </w:r>
      <w:r>
        <w:rPr>
          <w:rtl w:val="true"/>
        </w:rPr>
        <w:t xml:space="preserve"> - </w:t>
      </w:r>
      <w:r>
        <w:rPr>
          <w:rtl w:val="true"/>
        </w:rPr>
        <w:t>عَیبُ الزَّمانِ</w:t>
      </w:r>
      <w:bookmarkEnd w:id="9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عیون أخبار الرِّضا عن الرَّیّانِ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الرِّضا علیه السلام لعبدِالمُطَّلِبِ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یَعِیبُ الناسُ کُلُّهُمُ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لِزَمانِنا عَیبٌ سِوانا</w:t>
      </w:r>
    </w:p>
    <w:p>
      <w:pPr>
        <w:pStyle w:val="BookText"/>
        <w:rPr/>
      </w:pPr>
      <w:r>
        <w:rPr>
          <w:rFonts w:ascii="Amiri" w:hAnsi="Amiri" w:eastAsia="Amiri" w:cs="Amiri"/>
          <w:color w:val="111111"/>
          <w:sz w:val="28"/>
          <w:sz w:val="28"/>
          <w:szCs w:val="28"/>
          <w:rtl w:val="true"/>
          <w:lang w:bidi="ar-SA"/>
        </w:rPr>
        <w:t>نَعِیبُ زَمانَنا والعَیبُ فِینا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نَطَقَ الزَّمانُ بِنا هَجانا</w:t>
      </w:r>
    </w:p>
    <w:p>
      <w:pPr>
        <w:pStyle w:val="BookText"/>
        <w:rPr/>
      </w:pPr>
      <w:r>
        <w:rPr>
          <w:rFonts w:ascii="Amiri" w:hAnsi="Amiri" w:eastAsia="Amiri" w:cs="Amiri"/>
          <w:color w:val="111111"/>
          <w:sz w:val="28"/>
          <w:sz w:val="28"/>
          <w:szCs w:val="28"/>
          <w:rtl w:val="true"/>
          <w:lang w:bidi="ar-SA"/>
        </w:rPr>
        <w:t xml:space="preserve">وإنَّ الذِئبَ یَترُکُ لَحمَ ذِئبٍ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ویَأکُلُ بَعضُنا بَعضاً عِیانا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لَبِسْنا لِلخداعِ مسوکَ طِیبٍ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ووَیلٌ لِلغَرِیبِ إذا أتانا</w:t>
      </w:r>
      <w:r>
        <w:rPr>
          <w:rFonts w:eastAsia="Amiri" w:cs="Amiri" w:ascii="Amiri" w:hAnsi="Amiri"/>
          <w:color w:val="111111"/>
          <w:sz w:val="28"/>
          <w:szCs w:val="28"/>
          <w:rtl w:val="true"/>
          <w:lang w:bidi="ar-SA"/>
        </w:rPr>
        <w:t>.</w:t>
      </w:r>
      <w:r>
        <w:rPr>
          <w:rStyle w:val="FootnoteAnchor"/>
          <w:rtl w:val="true"/>
        </w:rPr>
        <w:footnoteReference w:id="132"/>
      </w:r>
      <w:bookmarkStart w:id="91" w:name="pg13088_132533"/>
    </w:p>
    <w:p>
      <w:pPr>
        <w:pStyle w:val="Heading3"/>
        <w:numPr>
          <w:ilvl w:val="2"/>
          <w:numId w:val="1"/>
        </w:numPr>
        <w:rPr/>
      </w:pPr>
      <w:bookmarkStart w:id="92" w:name="__RefHeading___Toc7348986_3224264995"/>
      <w:bookmarkStart w:id="93" w:name="_Toc37"/>
      <w:bookmarkEnd w:id="91"/>
      <w:bookmarkEnd w:id="92"/>
      <w:r>
        <w:rPr/>
        <w:t>206</w:t>
      </w:r>
      <w:r>
        <w:rPr>
          <w:rtl w:val="true"/>
        </w:rPr>
        <w:t xml:space="preserve"> - </w:t>
      </w:r>
      <w:r>
        <w:rPr>
          <w:rtl w:val="true"/>
        </w:rPr>
        <w:t>الزنا</w:t>
      </w:r>
      <w:bookmarkEnd w:id="93"/>
    </w:p>
    <w:p>
      <w:pPr>
        <w:pStyle w:val="Heading4"/>
        <w:numPr>
          <w:ilvl w:val="3"/>
          <w:numId w:val="1"/>
        </w:numPr>
        <w:rPr/>
      </w:pPr>
      <w:bookmarkStart w:id="94" w:name="__RefHeading___Toc7348988_3224264995"/>
      <w:bookmarkStart w:id="95" w:name="_Toc38"/>
      <w:bookmarkEnd w:id="94"/>
      <w:r>
        <w:rPr>
          <w:rtl w:val="true"/>
        </w:rPr>
        <w:t>اشاره</w:t>
      </w:r>
      <w:bookmarkEnd w:id="95"/>
    </w:p>
    <w:p>
      <w:pPr>
        <w:pStyle w:val="BookText"/>
        <w:rPr/>
      </w:pP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وسائل الشیعة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حدّ الزِّنا</w:t>
      </w:r>
      <w:r>
        <w:rPr>
          <w:rFonts w:eastAsia="Amiri" w:cs="Amiri" w:ascii="Amiri" w:hAnsi="Amiri"/>
          <w:color w:val="111111"/>
          <w:sz w:val="28"/>
          <w:szCs w:val="28"/>
          <w:rtl w:val="true"/>
          <w:lang w:bidi="ar-SA"/>
        </w:rPr>
        <w:t>» .</w:t>
      </w:r>
    </w:p>
    <w:p>
      <w:pPr>
        <w:pStyle w:val="BookText"/>
        <w:rPr/>
      </w:pPr>
      <w:r>
        <w:rPr>
          <w:rStyle w:val="FootnoteAnchor"/>
          <w:rtl w:val="true"/>
        </w:rPr>
        <w:footnoteReference w:id="13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الشهادة فی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bookmarkStart w:id="96" w:name="pg13088_132535"/>
    </w:p>
    <w:p>
      <w:pPr>
        <w:pStyle w:val="Heading4"/>
        <w:numPr>
          <w:ilvl w:val="3"/>
          <w:numId w:val="1"/>
        </w:numPr>
        <w:rPr/>
      </w:pPr>
      <w:bookmarkStart w:id="97" w:name="__RefHeading___Toc7348990_3224264995"/>
      <w:bookmarkStart w:id="98" w:name="_Toc39"/>
      <w:bookmarkEnd w:id="96"/>
      <w:bookmarkEnd w:id="97"/>
      <w:r>
        <w:rPr/>
        <w:t>1597</w:t>
      </w:r>
      <w:r>
        <w:rPr>
          <w:rtl w:val="true"/>
        </w:rPr>
        <w:t xml:space="preserve"> - </w:t>
      </w:r>
      <w:r>
        <w:rPr>
          <w:rtl w:val="true"/>
        </w:rPr>
        <w:t>النَّهیُ عَنِ الزِّنا</w:t>
      </w:r>
      <w:bookmarkEnd w:id="9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الزِّنَی إنَّهُ کانَ فاحِشَةً وَساءَ سَبِیلاً</w:t>
      </w:r>
      <w:r>
        <w:rPr>
          <w:rFonts w:eastAsia="Amiri" w:cs="Amiri" w:ascii="Amiri" w:hAnsi="Amiri"/>
          <w:color w:val="111111"/>
          <w:sz w:val="28"/>
          <w:szCs w:val="28"/>
          <w:rtl w:val="true"/>
          <w:lang w:bidi="ar-SA"/>
        </w:rPr>
        <w:t>) .</w:t>
      </w:r>
      <w:r>
        <w:rPr>
          <w:rStyle w:val="FootnoteAnchor"/>
          <w:rtl w:val="true"/>
        </w:rPr>
        <w:footnoteReference w:id="135"/>
      </w:r>
    </w:p>
    <w:p>
      <w:pPr>
        <w:pStyle w:val="BookText"/>
        <w:rPr/>
      </w:pP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یَعمَلَ ابنُ آدَمَ عَملاً أعظَمَ عِندَ اللَّهِ تبارکَ وتعالی مِن رَجُلٍ قَتَلَ نَبیّاً أو إماماً ، أو هَدَمَ الکَعبَةَ التی جَعَلَها اللَّهُ عزّوجلّ قِبلَةً لِعِبادِهِ ، أو أفرَغَ ماءَهُ فی امرَأةٍ حَراماً </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زَنی غَیُورٌ قَطُّ </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الزِنا إنّه کانَ فاحِشَةً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مَعصیَةً ومَقْتاً فإنّ اللَّهَ یَمقُتُهُ ویُبغِضُهُ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وساءَ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أشَدُّ الناسِ عَذاباً ، والزنا مِن أکبَرِ الکَبائرِ </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الناسِ عَذاباً یَومَ القِیامَةِ رَجُلٌ أقَرَّ نُطفَتَهُ فی رَحِمٍ تَحْرُمُ علَیهِ </w:t>
      </w:r>
      <w:r>
        <w:rPr>
          <w:rFonts w:eastAsia="Amiri" w:cs="Amiri" w:ascii="Amiri" w:hAnsi="Amiri"/>
          <w:color w:val="111111"/>
          <w:sz w:val="28"/>
          <w:szCs w:val="28"/>
          <w:rtl w:val="true"/>
          <w:lang w:bidi="ar-SA"/>
        </w:rPr>
        <w:t>.</w:t>
      </w:r>
      <w:r>
        <w:rPr>
          <w:rStyle w:val="FootnoteAnchor"/>
          <w:rtl w:val="true"/>
        </w:rPr>
        <w:footnoteReference w:id="140"/>
      </w:r>
    </w:p>
    <w:p>
      <w:pPr>
        <w:pStyle w:val="Heading4"/>
        <w:numPr>
          <w:ilvl w:val="3"/>
          <w:numId w:val="1"/>
        </w:numPr>
        <w:rPr/>
      </w:pPr>
      <w:bookmarkStart w:id="99" w:name="__RefHeading___Toc7348992_3224264995"/>
      <w:bookmarkStart w:id="100" w:name="_Toc40"/>
      <w:bookmarkEnd w:id="99"/>
      <w:r>
        <w:rPr/>
        <w:t>1598</w:t>
      </w:r>
      <w:r>
        <w:rPr>
          <w:rtl w:val="true"/>
        </w:rPr>
        <w:t xml:space="preserve"> - </w:t>
      </w:r>
      <w:r>
        <w:rPr>
          <w:rtl w:val="true"/>
        </w:rPr>
        <w:t>أکبَرُ الزِّنا</w:t>
      </w:r>
      <w:bookmarkEnd w:id="10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عزّوجلّ عَلَی امرأةٍ ذاتِ بَعلٍ مَلَأتْ عَینَها مِن غَیرِ زَوجِها أو غَیرِ ذِی مَحرَمٍ مِنها ، فإنّها إن فَعَلَتْ ذلکَ أحبَطَ اللَّهُ کُلَّ عَمَلٍ عَمِلَتهُ ، فإن أوطَأتْ فِراشَهُ غَیرَهُ کانَ حَقّاً عَلَی اللَّهِ أن یُحرِقَها بِالنارِ بعدَ أن یُعَذِّبَها فی قَبرِها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اُسرِیَ بِی مَرَرتُ بِنِسوانٍ مُعَلَّقاتٍ بِثُدُیِّهِنَّ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یا جَبرئیلُ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اللَّواتِی یُورِثْنَ أموالَ أزواجِهِنَّ أولادَ غَیرِهِم </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فَجَرَ بامرَأةٍ ولَها بَعلٌ ، انفَجَرَ مِن فَرجِهِما مِن صَدِیدٍ وادٍ مَسِیرَةَ خَمسِمِائَةِ عامٍ یَتَأذّی أهلُ النارِ مِن نَتْنِ رِیحِهِما، وکانا مِن أشَدِّ الناسِ عَذاباً</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اُخبِرُکُم بأکبَرِ الزِّنا ؟ </w:t>
      </w:r>
      <w:r>
        <w:rPr>
          <w:rFonts w:eastAsia="Amiri" w:cs="Amiri" w:ascii="Amiri" w:hAnsi="Amiri"/>
          <w:color w:val="111111"/>
          <w:sz w:val="28"/>
          <w:szCs w:val="28"/>
          <w:rtl w:val="true"/>
          <w:lang w:bidi="ar-SA"/>
        </w:rPr>
        <w:t>...</w:t>
      </w:r>
      <w:bookmarkStart w:id="101" w:name="pg13088_132536"/>
    </w:p>
    <w:p>
      <w:pPr>
        <w:pStyle w:val="BookText"/>
        <w:rPr/>
      </w:pPr>
      <w:bookmarkEnd w:id="101"/>
      <w:r>
        <w:rPr>
          <w:rFonts w:ascii="Amiri" w:hAnsi="Amiri" w:eastAsia="Amiri" w:cs="Amiri"/>
          <w:color w:val="111111"/>
          <w:sz w:val="28"/>
          <w:sz w:val="28"/>
          <w:szCs w:val="28"/>
          <w:rtl w:val="true"/>
          <w:lang w:bidi="ar-SA"/>
        </w:rPr>
        <w:t xml:space="preserve">هِی امرأةٌ تُوطِئُ فِراشَ زَوجِها فَتَأتِی بوَلَدٍ مِن غَیرِهِ فَتُلزِمُهُ زَوجَها ، فتِلکَ التِی لا یُکَلِّمُها اللَّهُ ، ولا یَنظُرُ إلَیها یَومَ القِیامَةِ ، ولا یُزَکِّیها ولَها عَذابٌ ألِیمٌ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یُکَلِّمُهُمُ اللَّهُ تعالی ولا یُزَکِّیهِم ولَهُم عَذابٌ ألِیمٌ ، مِنهُمُ المرأةُ تُوطِئُ فِراشَ زَوجِها </w:t>
      </w:r>
      <w:r>
        <w:rPr>
          <w:rFonts w:eastAsia="Amiri" w:cs="Amiri" w:ascii="Amiri" w:hAnsi="Amiri"/>
          <w:color w:val="111111"/>
          <w:sz w:val="28"/>
          <w:szCs w:val="28"/>
          <w:rtl w:val="true"/>
          <w:lang w:bidi="ar-SA"/>
        </w:rPr>
        <w:t>.</w:t>
      </w:r>
      <w:r>
        <w:rPr>
          <w:rStyle w:val="FootnoteAnchor"/>
          <w:rtl w:val="true"/>
        </w:rPr>
        <w:footnoteReference w:id="145"/>
      </w:r>
    </w:p>
    <w:p>
      <w:pPr>
        <w:pStyle w:val="Heading4"/>
        <w:numPr>
          <w:ilvl w:val="3"/>
          <w:numId w:val="1"/>
        </w:numPr>
        <w:rPr/>
      </w:pPr>
      <w:bookmarkStart w:id="102" w:name="__RefHeading___Toc7348994_3224264995"/>
      <w:bookmarkStart w:id="103" w:name="_Toc41"/>
      <w:bookmarkEnd w:id="102"/>
      <w:r>
        <w:rPr/>
        <w:t>1599</w:t>
      </w:r>
      <w:r>
        <w:rPr>
          <w:rtl w:val="true"/>
        </w:rPr>
        <w:t xml:space="preserve"> - </w:t>
      </w:r>
      <w:r>
        <w:rPr>
          <w:rtl w:val="true"/>
        </w:rPr>
        <w:t>حِکمَةُ تَحریمِ الزِّنا</w:t>
      </w:r>
      <w:bookmarkEnd w:id="10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الزِّنا تَحصیناً للنَّسَبِ ، وتَرکَ اللَّواطِ تَکثیراً للنَّسلِ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الزِّندیقُ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حَرَّمَ اللَّهُ الزِّنا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فیهِ مِنَ الفَسادِ ، وذَهابِ المَوارِیثِ ، وانقِطاعِ الأنسابِ لا تَعلَمُ المرأةُ فی الزِّنا مَن أحبَلَها ، ولا المَولودُ یَعلَمُ مَن أبُوهُ ، ولا أرحامٌ مَوصولةٌ ، ولا قَرابَةٌ مَعروفَةٌ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الزِّنا لِما فیهِ مِنَ الفَسادِ مِن قَتلِ الأنفُسِ ، وذَهابِ الأنسابِ ، وتَرکِ التَّربیَةِ للأطفالِ ، وفَسادِ المَوارِیثِ ، وما أشبَهَ ذلکَ مِن وُجُوهِ الفَسادِ </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Style w:val="FootnoteAnchor"/>
          <w:rtl w:val="true"/>
        </w:rPr>
        <w:footnoteReference w:id="149"/>
      </w:r>
    </w:p>
    <w:p>
      <w:pPr>
        <w:pStyle w:val="Heading4"/>
        <w:numPr>
          <w:ilvl w:val="3"/>
          <w:numId w:val="1"/>
        </w:numPr>
        <w:rPr/>
      </w:pPr>
      <w:bookmarkStart w:id="104" w:name="__RefHeading___Toc7348996_3224264995"/>
      <w:bookmarkStart w:id="105" w:name="_Toc42"/>
      <w:bookmarkEnd w:id="104"/>
      <w:r>
        <w:rPr/>
        <w:t>1600</w:t>
      </w:r>
      <w:r>
        <w:rPr>
          <w:rtl w:val="true"/>
        </w:rPr>
        <w:t xml:space="preserve"> - </w:t>
      </w:r>
      <w:r>
        <w:rPr>
          <w:rtl w:val="true"/>
        </w:rPr>
        <w:t>آثارُ الزِّنا</w:t>
      </w:r>
      <w:bookmarkEnd w:id="10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فی الزِنا 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مِنها فی الدنیا وثلاثٌ فی الآخِرَةِ ، فأمّا التی فی الدنیا فَیَذهَبُ بالبَهاءِ ، ویُعَجِّلُ الفَناءَ ، ویَقطَعُ الرِّزقَ ، وأمّا التی فی الآخِرَةِ فَسُوءُ الحِسابِ ، وسَخَطُ الرحمنِ ، والخُلُودُ فی النارِ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لا تَدخُلُ بَیتاً واحِدَةٌ مِنهُنَّ إلّا خَرِبَ ولم یَعمُرْ بالبَرَکَةِ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الخِیانَةُ ، والسَّرِقَةُ ، وشُربُ الخَمرِ ، والزِّنا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یُورِثُ الفَقرَ </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التی تَحبِسُ الرِّزقَ، الزنا </w:t>
      </w:r>
      <w:r>
        <w:rPr>
          <w:rFonts w:eastAsia="Amiri" w:cs="Amiri" w:ascii="Amiri" w:hAnsi="Amiri"/>
          <w:color w:val="111111"/>
          <w:sz w:val="28"/>
          <w:szCs w:val="28"/>
          <w:rtl w:val="true"/>
          <w:lang w:bidi="ar-SA"/>
        </w:rPr>
        <w:t>.</w:t>
      </w:r>
      <w:r>
        <w:rPr>
          <w:rStyle w:val="FootnoteAnchor"/>
          <w:rtl w:val="true"/>
        </w:rPr>
        <w:footnoteReference w:id="153"/>
      </w:r>
      <w:bookmarkStart w:id="106" w:name="pg13088_132537"/>
    </w:p>
    <w:p>
      <w:pPr>
        <w:pStyle w:val="Heading4"/>
        <w:numPr>
          <w:ilvl w:val="3"/>
          <w:numId w:val="1"/>
        </w:numPr>
        <w:rPr/>
      </w:pPr>
      <w:bookmarkStart w:id="107" w:name="__RefHeading___Toc7348998_3224264995"/>
      <w:bookmarkStart w:id="108" w:name="_Toc43"/>
      <w:bookmarkEnd w:id="106"/>
      <w:bookmarkEnd w:id="107"/>
      <w:r>
        <w:rPr/>
        <w:t>1601</w:t>
      </w:r>
      <w:r>
        <w:rPr>
          <w:rtl w:val="true"/>
        </w:rPr>
        <w:t xml:space="preserve"> - </w:t>
      </w:r>
      <w:r>
        <w:rPr>
          <w:rtl w:val="true"/>
        </w:rPr>
        <w:t>انتِشارُ الزِّنا</w:t>
      </w:r>
      <w:bookmarkEnd w:id="108"/>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فی کتابِ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الزِّنا مِن بَعدِی کَثُرَ مَوتُ الفَجْأةِ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فی کتابِ عَلیٍّ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کَثُرَ الزِّنا کَثُرَ مَوتُ الفَجْأةِ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فَشا الزِّنا ظَهَرَتِ الزَّلازِلُ </w:t>
      </w:r>
      <w:r>
        <w:rPr>
          <w:rFonts w:eastAsia="Amiri" w:cs="Amiri" w:ascii="Amiri" w:hAnsi="Amiri"/>
          <w:color w:val="111111"/>
          <w:sz w:val="28"/>
          <w:szCs w:val="28"/>
          <w:rtl w:val="true"/>
          <w:lang w:bidi="ar-SA"/>
        </w:rPr>
        <w:t>.</w:t>
      </w:r>
      <w:r>
        <w:rPr>
          <w:rStyle w:val="FootnoteAnchor"/>
          <w:rtl w:val="true"/>
        </w:rPr>
        <w:footnoteReference w:id="156"/>
      </w:r>
    </w:p>
    <w:p>
      <w:pPr>
        <w:pStyle w:val="Heading4"/>
        <w:numPr>
          <w:ilvl w:val="3"/>
          <w:numId w:val="1"/>
        </w:numPr>
        <w:rPr/>
      </w:pPr>
      <w:bookmarkStart w:id="109" w:name="__RefHeading___Toc7349000_3224264995"/>
      <w:bookmarkStart w:id="110" w:name="_Toc44"/>
      <w:bookmarkEnd w:id="109"/>
      <w:r>
        <w:rPr/>
        <w:t>1602</w:t>
      </w:r>
      <w:r>
        <w:rPr>
          <w:rtl w:val="true"/>
        </w:rPr>
        <w:t xml:space="preserve"> - </w:t>
      </w:r>
      <w:r>
        <w:rPr>
          <w:rtl w:val="true"/>
        </w:rPr>
        <w:t>لِکُلِّ عُضوٍ حَظٌّ مِنَ الزِّنا</w:t>
      </w:r>
      <w:bookmarkEnd w:id="11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نَفَسٍ مِن بَنی آدَمَ کُتِبَ حَظٌّ مِنَ الزِّنا أدرَکَ ذلکَ لا محالَةَ ، فالعَینُ زِناها النَّظَرُ ، والرِّجلُ زِناها المَشیُ، والاُذُنُ زِناها الاستِماعُ</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المسیحُ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امرأةٍ استَعطَرَتْ وخَرَجَتْ لِیُوجَدَ رِیحُها فهِی زانِیَةٌ ، وکُلُّ عَینٍ زانِیَةٌ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تَکُونَنَّ حَدیدَ النَّظَرِ إلی ما لَیسَ لکَ فإنّهُ لَن یَزنِی فَرجُکَ ما حَفِظتَ عَینَکَ ، فإن قَدَرتَ أن لا تَنظُرَ إلی ثَوبِ المرأةِ التی لا تَحِلُّ لکَ فافعَل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Style w:val="FootnoteAnchor"/>
          <w:rtl w:val="true"/>
        </w:rPr>
        <w:footnoteReference w:id="160"/>
      </w:r>
    </w:p>
    <w:p>
      <w:pPr>
        <w:pStyle w:val="Heading4"/>
        <w:numPr>
          <w:ilvl w:val="3"/>
          <w:numId w:val="1"/>
        </w:numPr>
        <w:rPr/>
      </w:pPr>
      <w:bookmarkStart w:id="111" w:name="__RefHeading___Toc7349002_3224264995"/>
      <w:bookmarkStart w:id="112" w:name="_Toc45"/>
      <w:bookmarkEnd w:id="111"/>
      <w:r>
        <w:rPr/>
        <w:t>1603</w:t>
      </w:r>
      <w:r>
        <w:rPr>
          <w:rtl w:val="true"/>
        </w:rPr>
        <w:t xml:space="preserve"> - </w:t>
      </w:r>
      <w:r>
        <w:rPr>
          <w:rtl w:val="true"/>
        </w:rPr>
        <w:t>حَدُّ الزِّنا</w:t>
      </w:r>
      <w:bookmarkEnd w:id="11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والزَّانِی فاجْلِدُوا کُلَّ واحِدٍ مِنْهُما مِائَةَ جَلْدَةٍ وَلا تَأخُذْکُمْ بِهِما رَأْفَةٌ فِی دِینِ اللَّهِ إنْ کُنْتُم تُؤمِنُونَ بِاللَّهِ والْیَومِ الآخِرِ وَلْیَشهَدْ عَذابَهُما طائفَةٌ مِن الْمُؤمِنِینَ</w:t>
      </w:r>
      <w:r>
        <w:rPr>
          <w:rFonts w:eastAsia="Amiri" w:cs="Amiri" w:ascii="Amiri" w:hAnsi="Amiri"/>
          <w:color w:val="111111"/>
          <w:sz w:val="28"/>
          <w:szCs w:val="28"/>
          <w:rtl w:val="true"/>
          <w:lang w:bidi="ar-SA"/>
        </w:rPr>
        <w:t>) .</w:t>
      </w:r>
      <w:r>
        <w:rPr>
          <w:rStyle w:val="FootnoteAnchor"/>
          <w:rtl w:val="true"/>
        </w:rPr>
        <w:footnoteReference w:id="161"/>
      </w:r>
    </w:p>
    <w:p>
      <w:pPr>
        <w:pStyle w:val="BookText"/>
        <w:rPr/>
      </w:pP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الزانی أشَدُّ مِن حَدِّ القاذِفِ ، وحَدُّ الشارِبِ أشَدُّ مِن حَدِّ القاذِفِ </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یُجلَدُ الزانِی أشَدَّ الجَلدِ وجَلدُ المُفتَرِی بَینَ الجَلدَینِ </w:t>
      </w:r>
      <w:r>
        <w:rPr>
          <w:rFonts w:eastAsia="Amiri" w:cs="Amiri" w:ascii="Amiri" w:hAnsi="Amiri"/>
          <w:color w:val="111111"/>
          <w:sz w:val="28"/>
          <w:szCs w:val="28"/>
          <w:rtl w:val="true"/>
          <w:lang w:bidi="ar-SA"/>
        </w:rPr>
        <w:t>.</w:t>
      </w:r>
      <w:r>
        <w:rPr>
          <w:rStyle w:val="FootnoteAnchor"/>
          <w:rtl w:val="true"/>
        </w:rPr>
        <w:footnoteReference w:id="164"/>
      </w:r>
      <w:bookmarkStart w:id="113" w:name="pg13088_132538"/>
    </w:p>
    <w:p>
      <w:pPr>
        <w:pStyle w:val="BookText"/>
        <w:rPr/>
      </w:pPr>
      <w:bookmarkEnd w:id="113"/>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ضَربِ الزانِی علی جَسَدِهِ بِأشَدِّ الضَّربِ لِمُباشَرَتِهِ الزِّنا ، واستِلذاذِ الجَسَدِ کُلِّهِ بهِ ، فَجُعِلَ الضَّربُ عُقوبَةً لَهُ ، وعِبرَةً لِغَیرِهِ ، وهُو أعظَمُ الجِنایاتِ </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Style w:val="FootnoteAnchor"/>
          <w:rtl w:val="true"/>
        </w:rPr>
        <w:footnoteReference w:id="166"/>
      </w:r>
    </w:p>
    <w:p>
      <w:pPr>
        <w:pStyle w:val="Heading4"/>
        <w:numPr>
          <w:ilvl w:val="3"/>
          <w:numId w:val="1"/>
        </w:numPr>
        <w:rPr/>
      </w:pPr>
      <w:bookmarkStart w:id="114" w:name="__RefHeading___Toc7349004_3224264995"/>
      <w:bookmarkStart w:id="115" w:name="_Toc46"/>
      <w:bookmarkEnd w:id="114"/>
      <w:r>
        <w:rPr/>
        <w:t>1604</w:t>
      </w:r>
      <w:r>
        <w:rPr>
          <w:rtl w:val="true"/>
        </w:rPr>
        <w:t xml:space="preserve"> - </w:t>
      </w:r>
      <w:r>
        <w:rPr>
          <w:rtl w:val="true"/>
        </w:rPr>
        <w:t>حَدُّ الزِّنا بِالعُنفِ</w:t>
      </w:r>
      <w:bookmarkEnd w:id="115"/>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رَجُلٍ اغتَصَبَ امرأةً فَرجَها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یُقتَلُ مُحصَناً کانَ أو غَیرَ مُحصَنٍ </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کابَرَ الرَّجُلُ المَرأةَ علی نَفسِها ضُرِبَ ضَربَةً بِالسَّیفِ ماتَ مِنها أو عاشَ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Style w:val="FootnoteAnchor"/>
          <w:rtl w:val="true"/>
        </w:rPr>
        <w:footnoteReference w:id="169"/>
      </w:r>
    </w:p>
    <w:p>
      <w:pPr>
        <w:pStyle w:val="Heading4"/>
        <w:numPr>
          <w:ilvl w:val="3"/>
          <w:numId w:val="1"/>
        </w:numPr>
        <w:rPr/>
      </w:pPr>
      <w:bookmarkStart w:id="116" w:name="__RefHeading___Toc7349006_3224264995"/>
      <w:bookmarkStart w:id="117" w:name="_Toc47"/>
      <w:bookmarkEnd w:id="116"/>
      <w:r>
        <w:rPr/>
        <w:t>1605</w:t>
      </w:r>
      <w:r>
        <w:rPr>
          <w:rtl w:val="true"/>
        </w:rPr>
        <w:t xml:space="preserve"> - </w:t>
      </w:r>
      <w:r>
        <w:rPr>
          <w:rtl w:val="true"/>
        </w:rPr>
        <w:t>وَلَدُ الزِّنا</w:t>
      </w:r>
      <w:bookmarkEnd w:id="11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أُخرَی وَإنْ تَدْعُ مُثْقَلَةٌ إلَی حِمْلِهَا لَا یُحْمَلْ مِنهُ شَی ءٌ وَلَو کانَ ذا قُربَی إنَّما تُنذِرُ الَّذِینَ یَخْشَونَ رَبَّهُم بِالْغَیبِ وَأقامُوا الصَّلَاةَ وَمَنْ تَزَکَّی فَإنَّما یَتَزَکَّی لِنَفْسِهِ وَإلَی اللَّهِ الْمَصِیرُ</w:t>
      </w:r>
      <w:r>
        <w:rPr>
          <w:rFonts w:eastAsia="Amiri" w:cs="Amiri" w:ascii="Amiri" w:hAnsi="Amiri"/>
          <w:color w:val="111111"/>
          <w:sz w:val="28"/>
          <w:szCs w:val="28"/>
          <w:rtl w:val="true"/>
          <w:lang w:bidi="ar-SA"/>
        </w:rPr>
        <w:t>)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تَکْفُرُوا فَإنَّ اللَّهَ غَنِیٌّ عَنکُم وَلَا یَرضَی لِعِبَادِهِ الْکُفْرَ وَإن تَشکُرُوا یَرْضَهُ لَکُم وَلَا تَزِرُ وَازِرَةٌ وِزرَ أُخرَی ثُمَّ إلَی رَبِّکُم مَّرجِعُکُمْ فَیُنَبِّئُکُم بِما کُنتُمْ تَعْمَلُونَ إنَّهُ عَلِیمٌ بِذاتِ الصُّدُورِ</w:t>
      </w:r>
      <w:r>
        <w:rPr>
          <w:rFonts w:eastAsia="Amiri" w:cs="Amiri" w:ascii="Amiri" w:hAnsi="Amiri"/>
          <w:color w:val="111111"/>
          <w:sz w:val="28"/>
          <w:szCs w:val="28"/>
          <w:rtl w:val="true"/>
          <w:lang w:bidi="ar-SA"/>
        </w:rPr>
        <w:t>) .</w:t>
      </w:r>
      <w:r>
        <w:rPr>
          <w:rStyle w:val="FootnoteAnchor"/>
          <w:rtl w:val="true"/>
        </w:rPr>
        <w:footnoteReference w:id="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اهتَدَی فَإنَّمَا یَهتَدِی لِنَفسِهِ وَمَن ضَلَّ فَإنَّمَا یَضِلُّ عَلَیها وَلَا تَزِرُ وازِرَةٌ وِزرَ أُخرَی وَما کُنَّا مُعَذِّبِینَ حَتَّی نَبْعَثَ رَسُولاً</w:t>
      </w:r>
      <w:r>
        <w:rPr>
          <w:rFonts w:eastAsia="Amiri" w:cs="Amiri" w:ascii="Amiri" w:hAnsi="Amiri"/>
          <w:color w:val="111111"/>
          <w:sz w:val="28"/>
          <w:szCs w:val="28"/>
          <w:rtl w:val="true"/>
          <w:lang w:bidi="ar-SA"/>
        </w:rPr>
        <w:t>) .</w:t>
      </w:r>
      <w:r>
        <w:rPr>
          <w:rStyle w:val="FootnoteAnchor"/>
          <w:rtl w:val="true"/>
        </w:rPr>
        <w:footnoteReference w:id="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أغَیْرَ اللَّهِ أبْغِی رَبّاً وَهُوَ رَبُّ کُلِّ شَی ءٍ وَلَا تَکْسِبُ کُلُّ نَفْسٍ إلَّا عَلَیها وَلَا تَزِرُ وازِرَةٌ وِزرَ أُخرَی ثُمَّ إلَی رَبِّکُم مَّرجِعُکُمْ فَیُنَبِّئُکُم بِما کُنتُمْ فِیهِ تَخْتَلِفُونَ</w:t>
      </w:r>
      <w:r>
        <w:rPr>
          <w:rFonts w:eastAsia="Amiri" w:cs="Amiri" w:ascii="Amiri" w:hAnsi="Amiri"/>
          <w:color w:val="111111"/>
          <w:sz w:val="28"/>
          <w:szCs w:val="28"/>
          <w:rtl w:val="true"/>
          <w:lang w:bidi="ar-SA"/>
        </w:rPr>
        <w:t>) .</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وَإبراهِیمَ الّذِی 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أُخرَی </w:t>
      </w:r>
      <w:r>
        <w:rPr>
          <w:rFonts w:eastAsia="Amiri" w:cs="Amiri" w:ascii="Amiri" w:hAnsi="Amiri"/>
          <w:color w:val="111111"/>
          <w:sz w:val="28"/>
          <w:szCs w:val="28"/>
          <w:rtl w:val="true"/>
          <w:lang w:bidi="ar-SA"/>
        </w:rPr>
        <w:t>)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وَلَدِ الزِّنا مِن وِزرِ أبَوَیهِ شَی ءٌ </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رجل من المنافقین یؤذی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یَعذرُنی من فلان؟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معَ ما به ولد زنا</w:t>
      </w:r>
      <w:r>
        <w:rPr>
          <w:rFonts w:eastAsia="IRNazanin" w:cs="IRNazanin"/>
          <w:color w:val="111111"/>
          <w:sz w:val="28"/>
          <w:szCs w:val="28"/>
          <w:rtl w:val="true"/>
          <w:lang w:bidi="fa-IR"/>
        </w:rPr>
        <w:t>.</w:t>
      </w:r>
      <w:bookmarkStart w:id="118" w:name="pg13088_132539"/>
    </w:p>
    <w:p>
      <w:pPr>
        <w:pStyle w:val="BookText"/>
        <w:rPr/>
      </w:pPr>
      <w:bookmarkEnd w:id="118"/>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شرّ الثلاثة </w:t>
      </w:r>
      <w:r>
        <w:rPr>
          <w:rFonts w:eastAsia="Amiri" w:cs="Amiri" w:ascii="Amiri" w:hAnsi="Amiri"/>
          <w:color w:val="111111"/>
          <w:sz w:val="28"/>
          <w:szCs w:val="28"/>
          <w:rtl w:val="true"/>
          <w:lang w:bidi="ar-SA"/>
        </w:rPr>
        <w:t>.</w:t>
      </w:r>
      <w:r>
        <w:rPr>
          <w:rStyle w:val="FootnoteAnchor"/>
          <w:rtl w:val="true"/>
        </w:rPr>
        <w:footnoteReference w:id="176"/>
      </w:r>
    </w:p>
    <w:p>
      <w:pPr>
        <w:pStyle w:val="Heading4"/>
        <w:numPr>
          <w:ilvl w:val="3"/>
          <w:numId w:val="1"/>
        </w:numPr>
        <w:rPr/>
      </w:pPr>
      <w:bookmarkStart w:id="119" w:name="__RefHeading___Toc7349008_3224264995"/>
      <w:bookmarkStart w:id="120" w:name="_Toc48"/>
      <w:bookmarkEnd w:id="119"/>
      <w:r>
        <w:rPr/>
        <w:t>1606</w:t>
      </w:r>
      <w:r>
        <w:rPr>
          <w:rtl w:val="true"/>
        </w:rPr>
        <w:t xml:space="preserve"> - </w:t>
      </w:r>
      <w:r>
        <w:rPr>
          <w:rtl w:val="true"/>
        </w:rPr>
        <w:t>عَلاماتُ وَلَدِ الزِّنا</w:t>
      </w:r>
      <w:bookmarkEnd w:id="12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مَن زَعَمَ أ نّهُ وُلِدَ مِن حَلالٍ وهُو یُحِبُّ الزِّنا </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لِوَلَدِ الزِّنا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بُغضُنا أهلَ البَیتِ ، وثانیها أ نَّهُ یَحِنُّ إلی الحَرامِ الذی خُلِقَ مِنهُ ، وثالِثُها الاِستِخفافُ بالدِّینِ ، ورابِعُها سُوءُ المَحضَرِ لِلنّاسِ ، ولا یُسِی ءُ مَحضَرَ إخوانِهِ إلّا مَن وُلِدَ علی غَیرِ فِراشِ أبِیهِ ، أو حَمَلَتْ بهِ اُمُّهُ فی حَیضِها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وَلَدِ الزِّنا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المَحضَرِ، والحَنِینُ إلی الزِنا ، وبُغضُنا أهلَ البَیتِ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شَعَفَ بمَحَبَّةِ الحَرامِ وشَهوَةِ الزِّنا فهُو شِرْکُ شَیطانٍ </w:t>
      </w:r>
      <w:r>
        <w:rPr>
          <w:rFonts w:eastAsia="Amiri" w:cs="Amiri" w:ascii="Amiri" w:hAnsi="Amiri"/>
          <w:color w:val="111111"/>
          <w:sz w:val="28"/>
          <w:szCs w:val="28"/>
          <w:rtl w:val="true"/>
          <w:lang w:bidi="ar-SA"/>
        </w:rPr>
        <w:t>.</w:t>
      </w:r>
      <w:r>
        <w:rPr>
          <w:rStyle w:val="FootnoteAnchor"/>
          <w:rtl w:val="true"/>
        </w:rPr>
        <w:footnoteReference w:id="180"/>
      </w:r>
    </w:p>
    <w:p>
      <w:pPr>
        <w:pStyle w:val="Heading4"/>
        <w:numPr>
          <w:ilvl w:val="3"/>
          <w:numId w:val="1"/>
        </w:numPr>
        <w:rPr/>
      </w:pPr>
      <w:bookmarkStart w:id="121" w:name="__RefHeading___Toc7349010_3224264995"/>
      <w:bookmarkStart w:id="122" w:name="_Toc49"/>
      <w:bookmarkEnd w:id="121"/>
      <w:r>
        <w:rPr/>
        <w:t>1607</w:t>
      </w:r>
      <w:r>
        <w:rPr>
          <w:rtl w:val="true"/>
        </w:rPr>
        <w:t xml:space="preserve"> - </w:t>
      </w:r>
      <w:r>
        <w:rPr>
          <w:rtl w:val="true"/>
        </w:rPr>
        <w:t>الدَّیُّوثُ</w:t>
      </w:r>
      <w:bookmarkEnd w:id="122"/>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لَیُوجَدُ ریحُها مِنْ مَسیرةِ خمسمائة عامٍ، و لا یَجدُها عاقٌ و لا دَیّوثٌ،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وما الدَّیُّوثُ؟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تَزنِی امرَأتُهُ وهُو یَعلَمُ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یَقبَلُ اللَّهُ لَهُم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الدَیُّوثُ الذی یُفجَرُ بِامرَأتِهِ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Style w:val="FootnoteAnchor"/>
          <w:rtl w:val="true"/>
        </w:rPr>
        <w:footnoteReference w:id="183"/>
      </w:r>
    </w:p>
    <w:p>
      <w:pPr>
        <w:pStyle w:val="Heading4"/>
        <w:numPr>
          <w:ilvl w:val="3"/>
          <w:numId w:val="1"/>
        </w:numPr>
        <w:rPr/>
      </w:pPr>
      <w:bookmarkStart w:id="123" w:name="__RefHeading___Toc7349012_3224264995"/>
      <w:bookmarkStart w:id="124" w:name="_Toc50"/>
      <w:bookmarkEnd w:id="123"/>
      <w:r>
        <w:rPr/>
        <w:t>1608</w:t>
      </w:r>
      <w:r>
        <w:rPr>
          <w:rtl w:val="true"/>
        </w:rPr>
        <w:t xml:space="preserve"> - </w:t>
      </w:r>
      <w:r>
        <w:rPr>
          <w:rtl w:val="true"/>
        </w:rPr>
        <w:t>القِیادَةُ</w:t>
      </w:r>
      <w:bookmarkEnd w:id="12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اُسرِیَ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امرأةً یُحرَقُ وَجهُها وَیداها ، وهِی تَأکُلُ أمعاءَها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کانَت قَوّادَةً </w:t>
      </w:r>
      <w:r>
        <w:rPr>
          <w:rFonts w:eastAsia="Amiri" w:cs="Amiri" w:ascii="Amiri" w:hAnsi="Amiri"/>
          <w:color w:val="111111"/>
          <w:sz w:val="28"/>
          <w:szCs w:val="28"/>
          <w:rtl w:val="true"/>
          <w:lang w:bidi="ar-SA"/>
        </w:rPr>
        <w:t>.</w:t>
      </w:r>
      <w:r>
        <w:rPr>
          <w:rStyle w:val="FootnoteAnchor"/>
          <w:rtl w:val="true"/>
        </w:rPr>
        <w:footnoteReference w:id="184"/>
      </w:r>
    </w:p>
    <w:p>
      <w:pPr>
        <w:pStyle w:val="Heading4"/>
        <w:numPr>
          <w:ilvl w:val="3"/>
          <w:numId w:val="1"/>
        </w:numPr>
        <w:rPr/>
      </w:pPr>
      <w:bookmarkStart w:id="125" w:name="__RefHeading___Toc7349014_3224264995"/>
      <w:bookmarkStart w:id="126" w:name="_Toc51"/>
      <w:bookmarkEnd w:id="125"/>
      <w:r>
        <w:rPr/>
        <w:t>1609</w:t>
      </w:r>
      <w:r>
        <w:rPr>
          <w:rtl w:val="true"/>
        </w:rPr>
        <w:t xml:space="preserve"> - </w:t>
      </w:r>
      <w:r>
        <w:rPr>
          <w:rtl w:val="true"/>
        </w:rPr>
        <w:t>النَّوادِرُ</w:t>
      </w:r>
      <w:bookmarkEnd w:id="12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یُکَلِّمُهُمُ اللَّهُ</w:t>
      </w:r>
    </w:p>
    <w:p>
      <w:pPr>
        <w:pStyle w:val="BookText"/>
        <w:rPr/>
      </w:pP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شَیخٌ زانٍ ، ومَلِکٌ جَبّارٌ ، ومُقِلٌّ مُختالٌ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مُدمِنُ الزِّنا والسَّرَقِ والشُّربِ کَعابِدِ وَثَنٍ </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تَزنُوا فَتَزنِی نِساؤکُم، ومَن وَطِئَ فُرُشَ امرِئٍ مسلمٍ وُطِئَ فِراشُهُ ، کما تَدِینُ تُدانُ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عَن نِساءِ الناسِ تَعِفُّ نِساؤکُم </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9"/>
      </w:r>
      <w:bookmarkStart w:id="127" w:name="pg13088_132541"/>
    </w:p>
    <w:p>
      <w:pPr>
        <w:pStyle w:val="Heading3"/>
        <w:numPr>
          <w:ilvl w:val="2"/>
          <w:numId w:val="1"/>
        </w:numPr>
        <w:rPr/>
      </w:pPr>
      <w:bookmarkStart w:id="128" w:name="__RefHeading___Toc7349016_3224264995"/>
      <w:bookmarkStart w:id="129" w:name="_Toc52"/>
      <w:bookmarkEnd w:id="127"/>
      <w:bookmarkEnd w:id="128"/>
      <w:r>
        <w:rPr/>
        <w:t>207</w:t>
      </w:r>
      <w:r>
        <w:rPr>
          <w:rtl w:val="true"/>
        </w:rPr>
        <w:t xml:space="preserve"> - </w:t>
      </w:r>
      <w:r>
        <w:rPr>
          <w:rtl w:val="true"/>
        </w:rPr>
        <w:t>الزهد</w:t>
      </w:r>
      <w:bookmarkEnd w:id="129"/>
    </w:p>
    <w:p>
      <w:pPr>
        <w:pStyle w:val="Heading4"/>
        <w:numPr>
          <w:ilvl w:val="3"/>
          <w:numId w:val="1"/>
        </w:numPr>
        <w:rPr/>
      </w:pPr>
      <w:bookmarkStart w:id="130" w:name="__RefHeading___Toc7349018_3224264995"/>
      <w:bookmarkStart w:id="131" w:name="_Toc53"/>
      <w:bookmarkEnd w:id="130"/>
      <w:r>
        <w:rPr>
          <w:rtl w:val="true"/>
        </w:rPr>
        <w:t>اشاره</w:t>
      </w:r>
      <w:bookmarkEnd w:id="131"/>
    </w:p>
    <w:p>
      <w:pPr>
        <w:pStyle w:val="BookText"/>
        <w:rPr/>
      </w:pP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النبیّ صلی اللَّه علیه و 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أمیر المؤمنین علیه السلام</w:t>
      </w:r>
      <w:r>
        <w:rPr>
          <w:rFonts w:eastAsia="IRNazanin" w:cs="IRNazanin"/>
          <w:color w:val="111111"/>
          <w:sz w:val="28"/>
          <w:szCs w:val="28"/>
          <w:rtl w:val="true"/>
          <w:lang w:bidi="fa-IR"/>
        </w:rPr>
        <w:t>» .</w:t>
      </w:r>
    </w:p>
    <w:p>
      <w:pPr>
        <w:pStyle w:val="BookText"/>
        <w:rPr/>
      </w:pPr>
      <w:r>
        <w:rPr>
          <w:rStyle w:val="FootnoteAnchor"/>
          <w:rtl w:val="true"/>
        </w:rPr>
        <w:footnoteReference w:id="191"/>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2852</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 xml:space="preserve"> .</w:t>
      </w:r>
      <w:bookmarkStart w:id="132" w:name="pg13088_132543"/>
    </w:p>
    <w:p>
      <w:pPr>
        <w:pStyle w:val="Heading4"/>
        <w:numPr>
          <w:ilvl w:val="3"/>
          <w:numId w:val="1"/>
        </w:numPr>
        <w:rPr/>
      </w:pPr>
      <w:bookmarkStart w:id="133" w:name="__RefHeading___Toc7349020_3224264995"/>
      <w:bookmarkStart w:id="134" w:name="_Toc54"/>
      <w:bookmarkEnd w:id="132"/>
      <w:bookmarkEnd w:id="133"/>
      <w:r>
        <w:rPr/>
        <w:t>1610</w:t>
      </w:r>
      <w:r>
        <w:rPr>
          <w:rtl w:val="true"/>
        </w:rPr>
        <w:t xml:space="preserve"> - </w:t>
      </w:r>
      <w:r>
        <w:rPr>
          <w:rtl w:val="true"/>
        </w:rPr>
        <w:t>فَضلُ الزُّهدِ</w:t>
      </w:r>
      <w:bookmarkEnd w:id="13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نَبِیّاً إلّا زاهِداً </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تَعَبَّدُوا للَّهِ ِ بشَی ءٍ مِثلِ الزُّهدِ فی الدنیا </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 مسعودٍ ، النارُ لِمَن رَکِبَ مُحَرَّماً والجَنَّةُ لِمَن تَرَکَ الحلالَ ، فعلَیکَ بِالزُّهدِ ، فإنّ ذلکَ مِمّا یُباهِی اللَّهُ بِهِ الملائکةَ ، وبهِ یُقبِلُ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بِوَجهِهِ ویُصَلِّی علَیکَ الجَبّارُ </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بِشَی ءٍ أفضَلَ مِنَ الزُّهدِ فی الدنیا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تَواضَعَ للَّهِ ِ عَزَّ ذِکرُهُ وزَهِدَ فیما أحَلَّ لَهُ مِن غَیرِ رَغبةٍ عن سُنَّتی ، ورَفَضَ زَهرَةَ الدنیا مِن غَیرِ تَحَوُّلٍ عن سُنَّتی </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أقَلُّ ما یُوجَدُ وأجَلُّ ما یُعهَدُ ، ویَمدَحُهُ الکُلُّ ، ویَترُکُهُ الجُلُّ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شِیمَةُ المُتَّقِینَ وسَجِیَّةُ الأوّابِینَ </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مَتجَرٌ رابِحٌ </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ثَروةٌ </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علامَةَ الراغِبِ فی ثوابِ الآخِرَةِ زُهدُهُ فی عاجِلِ زَهرَةِ الدنیا </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الخَیرُ کُلُّهُ فی بَیتٍ ، وجُعِلَ مِفتاحُهُ الزُّهدَ فی الدنیا </w:t>
      </w:r>
      <w:r>
        <w:rPr>
          <w:rFonts w:eastAsia="Amiri" w:cs="Amiri" w:ascii="Amiri" w:hAnsi="Amiri"/>
          <w:color w:val="111111"/>
          <w:sz w:val="28"/>
          <w:szCs w:val="28"/>
          <w:rtl w:val="true"/>
          <w:lang w:bidi="ar-SA"/>
        </w:rPr>
        <w:t>.</w:t>
      </w:r>
      <w:r>
        <w:rPr>
          <w:rStyle w:val="FootnoteAnchor"/>
          <w:rtl w:val="true"/>
        </w:rPr>
        <w:footnoteReference w:id="202"/>
      </w:r>
    </w:p>
    <w:p>
      <w:pPr>
        <w:pStyle w:val="Heading4"/>
        <w:numPr>
          <w:ilvl w:val="3"/>
          <w:numId w:val="1"/>
        </w:numPr>
        <w:rPr/>
      </w:pPr>
      <w:bookmarkStart w:id="135" w:name="__RefHeading___Toc7349022_3224264995"/>
      <w:bookmarkStart w:id="136" w:name="_Toc55"/>
      <w:bookmarkEnd w:id="135"/>
      <w:r>
        <w:rPr/>
        <w:t>1611</w:t>
      </w:r>
      <w:r>
        <w:rPr>
          <w:rtl w:val="true"/>
        </w:rPr>
        <w:t xml:space="preserve"> - </w:t>
      </w:r>
      <w:r>
        <w:rPr>
          <w:rtl w:val="true"/>
        </w:rPr>
        <w:t>التَّزَیُّنُ بِالزُّهدِ</w:t>
      </w:r>
      <w:bookmarkEnd w:id="1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وآتَیناهُ الحُکْمَ صَبِیّاً</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الزُّهدَ فی الدنیا ، وقالَ اللَّهُ تعالی لموسی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إنّهُ لَن یَتَزَیَّنَ المُتَزَیِّنُونَ بِزِینَةٍ أزیَنَ فی عَینی مِثلَ الزُّهدِ </w:t>
      </w:r>
      <w:r>
        <w:rPr>
          <w:rFonts w:eastAsia="Amiri" w:cs="Amiri" w:ascii="Amiri" w:hAnsi="Amiri"/>
          <w:color w:val="111111"/>
          <w:sz w:val="28"/>
          <w:szCs w:val="28"/>
          <w:rtl w:val="true"/>
          <w:lang w:bidi="ar-SA"/>
        </w:rPr>
        <w:t>.</w:t>
      </w:r>
      <w:r>
        <w:rPr>
          <w:rStyle w:val="FootnoteAnchor"/>
          <w:rtl w:val="true"/>
        </w:rPr>
        <w:footnoteReference w:id="204"/>
      </w:r>
      <w:bookmarkStart w:id="137" w:name="pg13088_132544"/>
    </w:p>
    <w:p>
      <w:pPr>
        <w:pStyle w:val="BookText"/>
        <w:rPr/>
      </w:pPr>
      <w:bookmarkEnd w:id="137"/>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إنَّ اللَّهَ قد زَیَّنَکَ بزِینَةٍ لَم یُزَیَّنِ العِبادُ بِزینَةٍ أحَبَّ إلیَ اللَّهِ مِنها ، زَیَّنَکَ بالزُّهدِ فی الدنیا وجَعَلَکَ لا تَرْزَأُ مِنها شیئاً ولا تَرْزَأُ مِنکَ شیئاً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إنّ اللَّهَ تعالی زَیَّنَکَ بزینَةٍ لَم یُزَیِّنِ العِبادَ بزینَةٍ هِی أحَبُّ إلَیهِ مِنها ، زَهَّدَکَ فیها ، وبَغَّضَها إلَیکَ ، وحَبَّبَ إلَیکَ الفُقَراءَ فَرَضِیتَ بهِم أتباعاً ، ورَضُوا بکَ إماماً </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ناجَی اللَّهُ به موسی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تَزَیَّنَ لی المُتَزَیِّنُونَ بمِثلِ الزُّهدِ فی الدنیا عَمّا بِهِمُ الغِنی عنه </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Style w:val="FootnoteAnchor"/>
          <w:rtl w:val="true"/>
        </w:rPr>
        <w:footnoteReference w:id="208"/>
      </w:r>
    </w:p>
    <w:p>
      <w:pPr>
        <w:pStyle w:val="Heading4"/>
        <w:numPr>
          <w:ilvl w:val="3"/>
          <w:numId w:val="1"/>
        </w:numPr>
        <w:rPr/>
      </w:pPr>
      <w:bookmarkStart w:id="138" w:name="__RefHeading___Toc7349024_3224264995"/>
      <w:bookmarkStart w:id="139" w:name="_Toc56"/>
      <w:bookmarkEnd w:id="138"/>
      <w:r>
        <w:rPr/>
        <w:t>1612</w:t>
      </w:r>
      <w:r>
        <w:rPr>
          <w:rtl w:val="true"/>
        </w:rPr>
        <w:t xml:space="preserve"> - </w:t>
      </w:r>
      <w:r>
        <w:rPr>
          <w:rtl w:val="true"/>
        </w:rPr>
        <w:t>الزُّهدُ وَالدِّینُ</w:t>
      </w:r>
      <w:bookmarkEnd w:id="13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أصلُ الدِّینِ </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ثَمَرَةُ الدِّینِ </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أساسُ الیَقینِ </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بالزُّهدِ ، فإنّهُ عَونُ الدِّینِ </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أعوَنِ الأخلاقِ علی الدِّینِ الزُّهدَ فی الدنیا </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Style w:val="FootnoteAnchor"/>
          <w:rtl w:val="true"/>
        </w:rPr>
        <w:footnoteReference w:id="214"/>
      </w:r>
    </w:p>
    <w:p>
      <w:pPr>
        <w:pStyle w:val="Heading4"/>
        <w:numPr>
          <w:ilvl w:val="3"/>
          <w:numId w:val="1"/>
        </w:numPr>
        <w:rPr/>
      </w:pPr>
      <w:bookmarkStart w:id="140" w:name="__RefHeading___Toc7349026_3224264995"/>
      <w:bookmarkStart w:id="141" w:name="_Toc57"/>
      <w:bookmarkEnd w:id="140"/>
      <w:r>
        <w:rPr/>
        <w:t>1613</w:t>
      </w:r>
      <w:r>
        <w:rPr>
          <w:rtl w:val="true"/>
        </w:rPr>
        <w:t xml:space="preserve"> - </w:t>
      </w:r>
      <w:r>
        <w:rPr>
          <w:rtl w:val="true"/>
        </w:rPr>
        <w:t>حَقیقَةُ الزُّهدِ</w:t>
      </w:r>
      <w:bookmarkEnd w:id="14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وَلَا تَلْوُونَ عَلَی أحَدٍ والرَّسُولُ یَدْعُوکُم فِی أُخْراکُم فَأثابَکُمْ غَمّاً بِغَمٍّ لِّکَیْلَا تَحْزَنُوا عَلَی ما فاتَکُم وَلَا مَا أصابَکُم واللَّهُ خَبِیرٌ بِما تَعْمَلُونَ</w:t>
      </w:r>
      <w:r>
        <w:rPr>
          <w:rFonts w:eastAsia="Amiri" w:cs="Amiri" w:ascii="Amiri" w:hAnsi="Amiri"/>
          <w:color w:val="111111"/>
          <w:sz w:val="28"/>
          <w:szCs w:val="28"/>
          <w:rtl w:val="true"/>
          <w:lang w:bidi="ar-SA"/>
        </w:rPr>
        <w:t>) .</w:t>
      </w:r>
      <w:r>
        <w:rPr>
          <w:rStyle w:val="FootnoteAnchor"/>
          <w:rtl w:val="true"/>
        </w:rPr>
        <w:footnoteReference w:id="2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وَلا تَفْرَحُوا بِما آتاکُمْ واللَّهُ لَا یُحِبُّ کُلَّ مُخْتالٍ فَخُورٍ</w:t>
      </w:r>
      <w:r>
        <w:rPr>
          <w:rFonts w:eastAsia="Amiri" w:cs="Amiri" w:ascii="Amiri" w:hAnsi="Amiri"/>
          <w:color w:val="111111"/>
          <w:sz w:val="28"/>
          <w:szCs w:val="28"/>
          <w:rtl w:val="true"/>
          <w:lang w:bidi="ar-SA"/>
        </w:rPr>
        <w:t>)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فی الدنیا قَصرُالأمَلِ، وشُکرُ کُلِّ نِعمَةٍ ، والوَرَعُ عن کُلِّ ما حَرَّمَ اللَّهُ </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لَیسَ بتَحریمِ الحَلالِ ، ولکنْ أن یکونَ بما فی یَدَیِ اللَّهِ أوثَقَ</w:t>
      </w:r>
    </w:p>
    <w:p>
      <w:pPr>
        <w:pStyle w:val="BookText"/>
        <w:rPr/>
      </w:pPr>
      <w:r>
        <w:rPr>
          <w:rFonts w:ascii="Amiri" w:hAnsi="Amiri" w:eastAsia="Amiri" w:cs="Amiri"/>
          <w:color w:val="111111"/>
          <w:sz w:val="28"/>
          <w:sz w:val="28"/>
          <w:szCs w:val="28"/>
          <w:rtl w:val="true"/>
          <w:lang w:bidi="ar-SA"/>
        </w:rPr>
        <w:t xml:space="preserve">مِنهُ بما فی یَدَیهِ </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کُلُّهُ فی کَلِمَتَینِ مِنَ القُرآنِ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 فاتَکُمْ وَلا تَفْرَحُوا بِما آتاکُمْ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یَأسَ عَلَی الماضِی ولم یَفرَحْ بالْآتی فهُو الزاهِدُ </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کَلِمَةٌ بینَ کَلِمَتَینِ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لِکَیْلا تَأْسَوا عَلَی ما فاتَکُمْ وَلا تَفْرَحُوا بِما آتاکُمْ واللَّهُ لَا یُحِبُّ کُلَّ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یَأسَ علی الماضِی ، ولَم یَفرَحْ بالآتی فقد أخَذَ الزُّهدَ بِطَرَفَیهِ </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إنّما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 ، وراغِبٌ ، وصابِرٌ ، فأمّا الزاهِدُ فلا یَفرَحُ بِشی ءٍ مِنَ الدنیا أتاهُ ، ولا یَحزَنُ علی شَی ءٍ منها فاتَهُ ، وأمّا الصابرُ فَیَتَمَنّاها بِقَلبِهِ فإن أدرَکَ مِنها شَیئاً صَرَفَ عنها نَفسَهُ لِما یَعلَمُ مِن سُوءِ عاقِبَتِها ، وأمّا الراغبُ فلا یُبالِی مِن حِلٍّ أصابَها أم مِن حَرامٍ </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 لا تَأسَفْ علی مَفقودٍ لا یَرَدُّهُ إلیکَ الفَوتُ ، ولا تَفرَحْ بمَوجُودٍ لا یَترُکُهُ فی یَدَیکَ المَوتُ </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أن لاتَطلُبَ المَفقودَ حتّی یَعدَمَ المَوجودُ </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تَقصیرُ الآمالِ ، وإخلاصُ الأعمالِ </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الزُّهدِ حُسنُ الرَّغبَةِ فیما عندَ اللَّهِ </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الزَّهادَةُ قَصْرُالأمَلِ، والشُکرُ عندَ النِّعَمِ ، والتَّوَرُّعُ عندَ المَحارِمِ ، فإن عَزَبَ ذلکَ عنکُم فلا یَغلِبِ الحَرامُ صَبرَکُم ، ولا تَنسَوْا عندَ النِّعَمِ شُکرَکُم </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الزُّهدِ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الرَّغبَةُ فی التَّقوی والزَّهادَةُ فی الدنیا </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 علی محمّدٍ وآلِهِ ، واجعَلْ ثَنائی علَیکَ ومَدحِی إیّاکَ وحَمدِی لکَ</w:t>
      </w:r>
      <w:bookmarkStart w:id="142" w:name="pg13088_132546"/>
    </w:p>
    <w:p>
      <w:pPr>
        <w:pStyle w:val="BookText"/>
        <w:rPr/>
      </w:pPr>
      <w:bookmarkEnd w:id="142"/>
      <w:r>
        <w:rPr>
          <w:rFonts w:ascii="Amiri" w:hAnsi="Amiri" w:eastAsia="Amiri" w:cs="Amiri"/>
          <w:color w:val="111111"/>
          <w:sz w:val="28"/>
          <w:sz w:val="28"/>
          <w:szCs w:val="28"/>
          <w:rtl w:val="true"/>
          <w:lang w:bidi="ar-SA"/>
        </w:rPr>
        <w:t xml:space="preserve">فی کُلِّ حالاتِی حتّی لا أفرَحَ بما آتَیتَنی مِن الدنیا ، ولا أحزَنَ علی ما مَنَعتَنی فیها </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الزُّهدُ فی الدنیا بِإضاعَةِ المالِ ، ولا بِتَحریمِ الحَلالِ ، بلِ الزُّهدُ فی الدنیا أن لا تکونَ بما فی یَدِکَ أوثَقَ مِنکَ بما فی یَدِ اللَّهِ عزّوجلّ </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الزُّهدُ فی الدنیا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تَنَکُّبُ حَرامِها </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مِفتاحُ بابِ الآخِرَةِ ، والبَراءةِ مِنَ النارِ ، وهُو تَرکُکَ کُلَّ شی ءٍ یَشغَلُکَ عنِ اللَّهِ ، مِن غَیرِ تَأسُّفٍ علی فَوتِها ، ولا إعجابٍ فی تَرکِها ، ولا انتِظارِ فَرَجٍ مِنها ، ولا طَلَبِ مَحمَدَةٍ علَیها ، ولا عِوَضٍ مِنها ، بل تَری فَوتَها راحَةً وکَونَها آفَةً ، وتکونُ أبداً هارِباً مِنَ الآفَةِ ، مُعتَصِماً بِالرّاحَةِ </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Style w:val="FootnoteAnchor"/>
          <w:rtl w:val="true"/>
        </w:rPr>
        <w:footnoteReference w:id="232"/>
      </w:r>
    </w:p>
    <w:p>
      <w:pPr>
        <w:pStyle w:val="Heading4"/>
        <w:numPr>
          <w:ilvl w:val="3"/>
          <w:numId w:val="1"/>
        </w:numPr>
        <w:rPr/>
      </w:pPr>
      <w:bookmarkStart w:id="143" w:name="__RefHeading___Toc7349028_3224264995"/>
      <w:bookmarkStart w:id="144" w:name="_Toc58"/>
      <w:bookmarkEnd w:id="143"/>
      <w:r>
        <w:rPr/>
        <w:t>1614</w:t>
      </w:r>
      <w:r>
        <w:rPr>
          <w:rtl w:val="true"/>
        </w:rPr>
        <w:t xml:space="preserve"> - </w:t>
      </w:r>
      <w:r>
        <w:rPr>
          <w:rtl w:val="true"/>
        </w:rPr>
        <w:t>صِفاتُ الزّاهِدِ</w:t>
      </w:r>
      <w:bookmarkEnd w:id="14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جَبرَئیلُ ، فما تَفسیرُ الزُّهدِ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 یُحِبُّ مَن یُحِبُّ خالِقُهُ ، ویُبغِضُ مَن یُبغِضُ خالِقُهُ ، ویَتَحَرَّجُ مِن حَلالِ الدنیا ولا یَلتَفِتُ إلی حَرامِها ، فإنَّ حلالَها حِسابٌ وحَرامَها عِقابٌ ، ویَرحَمُ جَمیعَ المسلمینَ کما یَرحَمُ نفسَهُ ، ویَتَحَرَّجُ مِنَ الکلامِ کما یَتَحَرَّجُ مِنَ المَیتةِ التی قدِ اشْتَدَّ نَتْنُها ، ویَتَحَرَّجُ عن حُطامِ الدنیا ، وزِینَتِها کما یَتَجَنَّبُ النارَ أن تَغشاهُ ، ویَقْصُرُ أمَلَهُ ، وکان بَینَ عَینَیهِ أجَلُهُ </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 فی الدنیا مَن لَم یَغلِبِ الحَرامُ صَبرَهُ ، ولَم یَشغَلِ الحَلالُ شُکرَهُ </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 فی الدنیا کُلَّما ازدادَتْ لَهُ تحلّیاً إزدادَ عَنها تَوَلِّیاً </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الزاهِدونَ فی الدنیا قومٌ وُعِظُوا فاتَّعَظُوا ، واُخِیفُوا فَحَذِرُوا ، وعُلِّمُوا</w:t>
      </w:r>
    </w:p>
    <w:p>
      <w:pPr>
        <w:pStyle w:val="BookText"/>
        <w:rPr/>
      </w:pPr>
      <w:r>
        <w:rPr>
          <w:rFonts w:ascii="Amiri" w:hAnsi="Amiri" w:eastAsia="Amiri" w:cs="Amiri"/>
          <w:color w:val="111111"/>
          <w:sz w:val="28"/>
          <w:sz w:val="28"/>
          <w:szCs w:val="28"/>
          <w:rtl w:val="true"/>
          <w:lang w:bidi="ar-SA"/>
        </w:rPr>
        <w:t xml:space="preserve">فَتَعَلَّمُوا ، وإن أصابَهُم یُسرٌ شَکَرُوا ، وإن أصابَهُم عُسْرٌ صَبَرُوا </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زاهِداً حتّی یکونَ مُتَواضِعاً </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الزُّهّادِ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کانوا قَوماً مِن أهلِ الدنیا ولَیسُوا مِن أهلِها ، فکانوا فیها کَمَن لَیسَ مِنها ، عَمِلُوا فیها بما یُبصِرُونَ ، وبادَرُوا فیها ما یَحذَرُونَ ، تُقَلَّبُ أبدانُهُم بینَ ظَهْرانی أهلِ الآخِرَةِ، یَرَونَ أهلَ الدنیا یُعْظِمُونَ مَوتَ أجسادِهِم، وهُم أشَدُّ إعظاماً لِمَوتِ قُلوبِ أحیائهِم </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الزاهِدینَ فی الدنیا تَبکِی قلُوبُهُم وإن ضَحِکُوا ، ویَشتَدُّ حُزنُهُم وإن فَرِحُوا ، ویَکثُرُ مَقتُهُم أنفُسَهُم ، وإنِ اغتَبَطُوا بما رُزِقُوا </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علامَةَ الزاهِدِینَ فی الدنیا الراغبینَ فی الآخِرَةِ ، تَرکُهُم کُلَّ خَلِیطٍ وخَلِیلٍ ، ورَفضُهُم کُلَّ صاحِبٍ لا یُرِیدُ ما یُرِیدُونَ ، ألا وإنَّ العامِلَ لِثَوابِ الآخِرَةِ هو الزاهِدُ فی عاجِلِ زَهرَةِ الدنیا </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 الذی یَختارُ الآخِرَةَ علی الدنیا ، والذُلَّ علی العِزِّ ، والجَهْدَ علی الراحَةِ ، والجُوعَ علی الشِّبَعِ ، وعاقِبَةَ الآجِلِ علی مَحَبَّةِ العاجِلِ ، والذِّکرَ علی الغَفلَةِ ، ویکونُ نَفسُهُ فی الدنیا وقَلبُهُ فی الآخِرَةِ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الزاهِدِ فی الدنیا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یَترُکُ حَلالَها مخافَةَ حِسابِهِ ، ویَترُکُ حَرامَها مَخافَةَ عَذابِهِ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الزُّهَّادَ فی الدنیا نورُ الجَلالِ علَیهم ، وأثَرُ الخِدمَةِ بینَ أعیُنِهِم ، وکیفَ لا یکونونَ کذلکَ ، وإنّ الرجُلَ لَیَنقَطِعُ إلی بعضِ مُلوکِ الدنیا فَیُری علَیهِ أثَرُهُ فکیفَ بِمَن یَنقَطِعُ إلی اللَّهِ تعالی لا یُری أثَرَهُ علَیهِ ؟ </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صِفَةِ الزاهِدِ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مُتَبَلِّغٌ بِدُونِ قُوتِهِ ، مُستَعِدٌّ لِیَومِ مَوتِهِ ، مُتَبَرِّمٌ بحَیاتِهِ </w:t>
      </w:r>
      <w:r>
        <w:rPr>
          <w:rFonts w:eastAsia="Amiri" w:cs="Amiri" w:ascii="Amiri" w:hAnsi="Amiri"/>
          <w:color w:val="111111"/>
          <w:sz w:val="28"/>
          <w:szCs w:val="28"/>
          <w:rtl w:val="true"/>
          <w:lang w:bidi="ar-SA"/>
        </w:rPr>
        <w:t>.</w:t>
      </w:r>
      <w:r>
        <w:rPr>
          <w:rStyle w:val="FootnoteAnchor"/>
          <w:rtl w:val="true"/>
        </w:rPr>
        <w:footnoteReference w:id="244"/>
      </w:r>
      <w:bookmarkStart w:id="145" w:name="pg13088_132548"/>
    </w:p>
    <w:p>
      <w:pPr>
        <w:pStyle w:val="Heading4"/>
        <w:numPr>
          <w:ilvl w:val="3"/>
          <w:numId w:val="1"/>
        </w:numPr>
        <w:rPr/>
      </w:pPr>
      <w:bookmarkStart w:id="146" w:name="__RefHeading___Toc7349030_3224264995"/>
      <w:bookmarkStart w:id="147" w:name="_Toc59"/>
      <w:bookmarkEnd w:id="145"/>
      <w:bookmarkEnd w:id="146"/>
      <w:r>
        <w:rPr/>
        <w:t>1615</w:t>
      </w:r>
      <w:r>
        <w:rPr>
          <w:rtl w:val="true"/>
        </w:rPr>
        <w:t xml:space="preserve"> - </w:t>
      </w:r>
      <w:r>
        <w:rPr>
          <w:rtl w:val="true"/>
        </w:rPr>
        <w:t>أوَّلُ الزُّهدِ</w:t>
      </w:r>
      <w:bookmarkEnd w:id="14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الزُّهدِ التَّزَهُّدُ </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التَّزَهُّدُ یُؤَدِّی إلی الزُّهدِ </w:t>
      </w:r>
      <w:r>
        <w:rPr>
          <w:rFonts w:eastAsia="Amiri" w:cs="Amiri" w:ascii="Amiri" w:hAnsi="Amiri"/>
          <w:color w:val="111111"/>
          <w:sz w:val="28"/>
          <w:szCs w:val="28"/>
          <w:rtl w:val="true"/>
          <w:lang w:bidi="ar-SA"/>
        </w:rPr>
        <w:t>.</w:t>
      </w:r>
      <w:r>
        <w:rPr>
          <w:rStyle w:val="FootnoteAnchor"/>
          <w:rtl w:val="true"/>
        </w:rPr>
        <w:footnoteReference w:id="246"/>
      </w:r>
    </w:p>
    <w:p>
      <w:pPr>
        <w:pStyle w:val="Heading4"/>
        <w:numPr>
          <w:ilvl w:val="3"/>
          <w:numId w:val="1"/>
        </w:numPr>
        <w:rPr/>
      </w:pPr>
      <w:bookmarkStart w:id="148" w:name="__RefHeading___Toc7349032_3224264995"/>
      <w:bookmarkStart w:id="149" w:name="_Toc60"/>
      <w:bookmarkEnd w:id="148"/>
      <w:r>
        <w:rPr/>
        <w:t>1616</w:t>
      </w:r>
      <w:r>
        <w:rPr>
          <w:rtl w:val="true"/>
        </w:rPr>
        <w:t xml:space="preserve"> - </w:t>
      </w:r>
      <w:r>
        <w:rPr>
          <w:rtl w:val="true"/>
        </w:rPr>
        <w:t>أصلُ الزُّهدِ</w:t>
      </w:r>
      <w:bookmarkEnd w:id="14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الزُّهدِ الیَقینُ ، وثَمَرَتُهُ السعادَةُ </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الزُّهدِ حُسنُ الرَّغبَةِ فیما عندَ اللَّهِ </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المَرءِ فیما یَفنی علی قَدْرِ یَقِینِهِ بما یَبقی </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یَزهَدُ فی الدنیا مَن لا یَعرِفُ قَدرَ الآخِرَةِ ؟ </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مناجاتِهِ سبحانَهُ وتَعالی لموسی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عبادِیَ الصالِحِینَ زَهِدُوا فیها بِقَدْرِ عِلمِهِم بی ، وسائرَهُم مِن خَلقِی رَغِبُوا فیها بِقَدرِ جَهلِهِم بی ، وما مِن خَلقِی أحَدٌ عَظَّمَها فَقَرَّت عَینُهُ </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Style w:val="FootnoteAnchor"/>
          <w:rtl w:val="true"/>
        </w:rPr>
        <w:footnoteReference w:id="252"/>
      </w:r>
    </w:p>
    <w:p>
      <w:pPr>
        <w:pStyle w:val="Heading4"/>
        <w:numPr>
          <w:ilvl w:val="3"/>
          <w:numId w:val="1"/>
        </w:numPr>
        <w:rPr/>
      </w:pPr>
      <w:bookmarkStart w:id="150" w:name="__RefHeading___Toc7349034_3224264995"/>
      <w:bookmarkStart w:id="151" w:name="_Toc61"/>
      <w:bookmarkEnd w:id="150"/>
      <w:r>
        <w:rPr/>
        <w:t>1617</w:t>
      </w:r>
      <w:r>
        <w:rPr>
          <w:rtl w:val="true"/>
        </w:rPr>
        <w:t xml:space="preserve"> - </w:t>
      </w:r>
      <w:r>
        <w:rPr>
          <w:rtl w:val="true"/>
        </w:rPr>
        <w:t>موجِباتُ الزُّهدِ</w:t>
      </w:r>
      <w:bookmarkEnd w:id="15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وصایاهُ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أکثِرْ ذِکرَ الآخِرَةِ ، وما فیها مِنَ النَّعیمِ والعَذابِ الألِیمِ ؛ فإنّ ذلک یُزَهِّدُکَ فی الدنیا ویُصَغِّرُها عِندَکَ ، وقد نَبَّأَکَ اللَّهُ عَنها ، ونَعَتْ لکَ نَفسَها </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صَوَّرَ المَوتَ بَینَ عَینَیهِ هانَ أمرُ الدنیا علَیهِ </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الناسِ بالزَّهادَةِ مَن عَرَفَ نَقصَ الدنیا </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أحزَمُکُم أزهَدُکُم </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تَرغَبْ فی کُلِّ ما یَفنی ویَذهَبُ ، فَکَفی بذلکَ مَضَرَّةً </w:t>
      </w:r>
      <w:r>
        <w:rPr>
          <w:rFonts w:eastAsia="Amiri" w:cs="Amiri" w:ascii="Amiri" w:hAnsi="Amiri"/>
          <w:color w:val="111111"/>
          <w:sz w:val="28"/>
          <w:szCs w:val="28"/>
          <w:rtl w:val="true"/>
          <w:lang w:bidi="ar-SA"/>
        </w:rPr>
        <w:t>.</w:t>
      </w:r>
      <w:r>
        <w:rPr>
          <w:rStyle w:val="FootnoteAnchor"/>
          <w:rtl w:val="true"/>
        </w:rPr>
        <w:footnoteReference w:id="257"/>
      </w:r>
      <w:bookmarkStart w:id="152" w:name="pg13088_132549"/>
    </w:p>
    <w:p>
      <w:pPr>
        <w:pStyle w:val="BookText"/>
        <w:rPr/>
      </w:pPr>
      <w:bookmarkEnd w:id="152"/>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دُونِ ما عایَنْتُ مِن فَجَعاتِها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رَفْضِها داعٍ وبالزُّهدِ آمِرُ</w:t>
      </w:r>
    </w:p>
    <w:p>
      <w:pPr>
        <w:pStyle w:val="BookText"/>
        <w:rPr/>
      </w:pPr>
      <w:r>
        <w:rPr>
          <w:rFonts w:ascii="Amiri" w:hAnsi="Amiri" w:eastAsia="Amiri" w:cs="Amiri"/>
          <w:color w:val="111111"/>
          <w:sz w:val="28"/>
          <w:sz w:val="28"/>
          <w:szCs w:val="28"/>
          <w:rtl w:val="true"/>
          <w:lang w:bidi="ar-SA"/>
        </w:rPr>
        <w:t xml:space="preserve">فَجِدَّ ولا تَغفُلْ فَعَیشُکَ زائلُ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إلی دارِ المَنِیَّةِ صائرُ</w:t>
      </w:r>
    </w:p>
    <w:p>
      <w:pPr>
        <w:pStyle w:val="BookText"/>
        <w:rPr/>
      </w:pPr>
      <w:r>
        <w:rPr>
          <w:rFonts w:ascii="Amiri" w:hAnsi="Amiri" w:eastAsia="Amiri" w:cs="Amiri"/>
          <w:color w:val="111111"/>
          <w:sz w:val="28"/>
          <w:sz w:val="28"/>
          <w:szCs w:val="28"/>
          <w:rtl w:val="true"/>
          <w:lang w:bidi="ar-SA"/>
        </w:rPr>
        <w:t>ولا تَطلُبِ الدُّنیا ، فإنَّ طِلابَها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نِلتَ مِنها غِبَّها لکَ ضائرُ</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ذِکرَ المَوتِ ، فإنّهُ لَم یُکثِرْ إنسانٌ ذِکرَ المَوتِ إلّا زَهِدَ فی الدنیا </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العُقَلاءَ زَهِدُوا فی الدنیا ورَغِبُوا فی الآخِرَةِ ، لأنّهم عَلِمُوا أنَّ الدنیا طالِبَةٌ ومَطلوبَةٌ ، والآخِرَةَ طالِبَةٌ ومَطلوبَةٌ ، فَمَن طَلَبَ الآخِرَةَ طَلَبَتهُ الدنیا حَتَّی یَستَوفِیَ مِنها رِزقَهُ ، ومَن طَلَبَ الدنیا طَلَبَتهُ الآخِرَةُ فَیَأتِیهِ المَوتُ فَیُفسِدُ علَیهِ دُنیاهُ وآخِرَتَهُ </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قبرٍ حَضَرَهُ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شیئاً هذا آخِرُهُ لَحَقِیقٌ أن یُزهَدَ فی أوَّلِهِ ، وإنَّ شیئاً هذا أوَّلُهُ لَحَقِیقٌ أن یُخافَ آخِرُهُ</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عَقَلَ أهلُ الدنیا خَرِبَتْ </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Style w:val="FootnoteAnchor"/>
          <w:rtl w:val="true"/>
        </w:rPr>
        <w:footnoteReference w:id="263"/>
      </w:r>
    </w:p>
    <w:p>
      <w:pPr>
        <w:pStyle w:val="Heading4"/>
        <w:numPr>
          <w:ilvl w:val="3"/>
          <w:numId w:val="1"/>
        </w:numPr>
        <w:rPr/>
      </w:pPr>
      <w:bookmarkStart w:id="153" w:name="__RefHeading___Toc7349036_3224264995"/>
      <w:bookmarkStart w:id="154" w:name="_Toc62"/>
      <w:bookmarkEnd w:id="153"/>
      <w:r>
        <w:rPr/>
        <w:t>1618</w:t>
      </w:r>
      <w:r>
        <w:rPr>
          <w:rtl w:val="true"/>
        </w:rPr>
        <w:t xml:space="preserve"> - </w:t>
      </w:r>
      <w:r>
        <w:rPr>
          <w:rtl w:val="true"/>
        </w:rPr>
        <w:t>طَریقُ الزُّهدِ</w:t>
      </w:r>
      <w:bookmarkEnd w:id="154"/>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إن أحبَبتَ أن تکونَ أورَعَ الناسِ فازهَدْ فی الدنیا وارغَبْ فی الآخِرَةِ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إلهِی ، کیفَ أزهَدُ فی الدنیا وأرغَبُ فی الآخِرَةِ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الدنیا خِفّاً مِنَ الطَّعامِ والشَّرابِ واللِّباسِ ، ولا تَدَّخِرْ لِغَدٍ </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Style w:val="FootnoteAnchor"/>
          <w:rtl w:val="true"/>
        </w:rPr>
        <w:footnoteReference w:id="265"/>
      </w:r>
    </w:p>
    <w:p>
      <w:pPr>
        <w:pStyle w:val="Heading4"/>
        <w:numPr>
          <w:ilvl w:val="3"/>
          <w:numId w:val="1"/>
        </w:numPr>
        <w:rPr/>
      </w:pPr>
      <w:bookmarkStart w:id="155" w:name="__RefHeading___Toc7349038_3224264995"/>
      <w:bookmarkStart w:id="156" w:name="_Toc63"/>
      <w:bookmarkEnd w:id="155"/>
      <w:r>
        <w:rPr/>
        <w:t>1619</w:t>
      </w:r>
      <w:r>
        <w:rPr>
          <w:rtl w:val="true"/>
        </w:rPr>
        <w:t xml:space="preserve"> - </w:t>
      </w:r>
      <w:r>
        <w:rPr>
          <w:rtl w:val="true"/>
        </w:rPr>
        <w:t>مَوانِعُ الزُّهدِ</w:t>
      </w:r>
      <w:bookmarkEnd w:id="15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یَعمَلُ للآخِرَةِ مَن لا تَنقَطِعُ مِنَ الدنیا رَغبَتُهُ ، ولا تَنقَضِی فیها شَهوَتُهُ ؟ </w:t>
      </w:r>
      <w:r>
        <w:rPr>
          <w:rFonts w:eastAsia="Amiri" w:cs="Amiri" w:ascii="Amiri" w:hAnsi="Amiri"/>
          <w:color w:val="111111"/>
          <w:sz w:val="28"/>
          <w:szCs w:val="28"/>
          <w:rtl w:val="true"/>
          <w:lang w:bidi="ar-SA"/>
        </w:rPr>
        <w:t xml:space="preserve">! </w:t>
      </w:r>
      <w:r>
        <w:rPr>
          <w:rStyle w:val="FootnoteAnchor"/>
          <w:rtl w:val="true"/>
        </w:rPr>
        <w:footnoteReference w:id="266"/>
      </w:r>
      <w:bookmarkStart w:id="157" w:name="pg13088_132550"/>
    </w:p>
    <w:p>
      <w:pPr>
        <w:pStyle w:val="BookText"/>
        <w:rPr/>
      </w:pPr>
      <w:bookmarkEnd w:id="157"/>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یَزهَدُ فی الدنیا مَن لا یَعرِفُ قَدرَ الآخِرَةِ ؟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یَصِلُ إلی حَقیقَةِ الزُّهدِ مَن لَم یُمِتْ شَهوَتَهُ ؟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Heading4"/>
        <w:numPr>
          <w:ilvl w:val="3"/>
          <w:numId w:val="1"/>
        </w:numPr>
        <w:rPr/>
      </w:pPr>
      <w:bookmarkStart w:id="158" w:name="__RefHeading___Toc7349040_3224264995"/>
      <w:bookmarkStart w:id="159" w:name="_Toc64"/>
      <w:bookmarkEnd w:id="158"/>
      <w:r>
        <w:rPr/>
        <w:t>1620</w:t>
      </w:r>
      <w:r>
        <w:rPr>
          <w:rtl w:val="true"/>
        </w:rPr>
        <w:t xml:space="preserve"> - </w:t>
      </w:r>
      <w:r>
        <w:rPr>
          <w:rtl w:val="true"/>
        </w:rPr>
        <w:t>دَرَجاتُ الزُّهدِ</w:t>
      </w:r>
      <w:bookmarkEnd w:id="159"/>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عَشرَةُ أجزاءٍ فَأعلی دَرَجاتِ الزُّهدِ أدنی دَرَجاتِ الوَرَعِ، وأعلی دَرَجاتِ الوَرَعِ أدنی دَرَجاتِ الیَقینِ ، وأعلی دَرَجاتِ الیَقینِ أدنی دَرَجاتِ الرِّضا </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عَشرَةُ أجزاءٍ فَأعلی دَرَجاتِ الزُّهدِ أدنی دَرَجاتِ الرِّضا ، ألا وإنّ الزُّهدَ فی آیَةٍ مِن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وَلا تَفْرَحُوا بِما آتاکُمْ</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1"/>
      </w:r>
    </w:p>
    <w:p>
      <w:pPr>
        <w:pStyle w:val="BookText"/>
        <w:rPr/>
      </w:pPr>
      <w:r>
        <w:rPr>
          <w:rStyle w:val="FootnoteAnchor"/>
          <w:rtl w:val="true"/>
        </w:rPr>
        <w:footnoteReference w:id="272"/>
      </w:r>
    </w:p>
    <w:p>
      <w:pPr>
        <w:pStyle w:val="Heading4"/>
        <w:numPr>
          <w:ilvl w:val="3"/>
          <w:numId w:val="1"/>
        </w:numPr>
        <w:rPr/>
      </w:pPr>
      <w:bookmarkStart w:id="160" w:name="__RefHeading___Toc7349042_3224264995"/>
      <w:bookmarkStart w:id="161" w:name="_Toc65"/>
      <w:bookmarkEnd w:id="160"/>
      <w:r>
        <w:rPr/>
        <w:t>1621</w:t>
      </w:r>
      <w:r>
        <w:rPr>
          <w:rtl w:val="true"/>
        </w:rPr>
        <w:t xml:space="preserve"> - </w:t>
      </w:r>
      <w:r>
        <w:rPr>
          <w:rtl w:val="true"/>
        </w:rPr>
        <w:t>الزُّهدُ وَالعِلمُ الذّاتِیُ</w:t>
      </w:r>
      <w:bookmarkEnd w:id="16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ما زَهِدَ عَبدٌ فی الدنیا إلّا أنبَتَ اللَّهُ الحِکمَةَ فی قَلبِهِ ، وأنطَقَ بها لِسانَهُ ، ویُبَصِّرُهُ عُیوبَ الدنیا وداءَها ودَواءَها ، وأخرَجَهُ مِنها سالِماً إلی دارِ السَّلامِ </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یَرغَبْ فی الدنیا فَطالَ فیها أمَلُهُ أعمَی اللَّهُ قَلبَهُ علی قَدرِ رَغبَتِهِ فیها ، ومَن زَهِدَ فیها فَقَصَرَ فیها أمَلَهُ أعطاهُ اللَّهُ عِلماً بغَیرِ تَعَلُّمٍ ، وهُدیً بغَیرِ هِدایَةٍ ، وأذهَبَ عَنهُ العَماءَ وجَعَلَهُ بَصیراً </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ذاتَ یومٍ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مِنکُم أحَدٌ یُرِیدُ أن یُؤتِیَهُ اللَّهُ عزّوجلّ عِلماً بغَیرِ تَعَلُّمٍ وهُدیً بغَیرِ هِدایةٍ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مِنکُم أحَدٌ یُرِیدُ أن یُذهِبَ اللَّهُ عَنهُ العَمی ویَجعَلَهُ بَصیراً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زَهِدَ فی الدنیا وقَصُرَ أمَلُهُ فیها أعطاهُ اللَّهُ عِلماً بغَیرِ تَعَلُّمٍ وهُدیً بغَیرِ هِدایَةٍ </w:t>
      </w:r>
      <w:r>
        <w:rPr>
          <w:rFonts w:eastAsia="Amiri" w:cs="Amiri" w:ascii="Amiri" w:hAnsi="Amiri"/>
          <w:color w:val="111111"/>
          <w:sz w:val="28"/>
          <w:szCs w:val="28"/>
          <w:rtl w:val="true"/>
          <w:lang w:bidi="ar-SA"/>
        </w:rPr>
        <w:t>.</w:t>
      </w:r>
      <w:r>
        <w:rPr>
          <w:rStyle w:val="FootnoteAnchor"/>
          <w:rtl w:val="true"/>
        </w:rPr>
        <w:footnoteReference w:id="275"/>
      </w:r>
      <w:bookmarkStart w:id="162" w:name="pg13088_132551"/>
    </w:p>
    <w:p>
      <w:pPr>
        <w:pStyle w:val="BookText"/>
        <w:rPr/>
      </w:pPr>
      <w:bookmarkEnd w:id="162"/>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إذا رَأیتَ أخاکَ قد زَهِدَ فی الدنیا فاستَمِع مِنهُ فإنّهُ یُلَقّی الحِکمَةَ </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زَهِدَ فی الدنیا ، ولم یَجزَعْ مِن ذُلِّها ، ولَم یُنافِسْ فی عِزِّها ، هَداهُ اللَّهُ بغَیرِ هِدایَةٍ مِن مَخلوقٍ ، وعَلَّمَهُ بغَیرِ تَعلِیمٍ ، وأثبَتَ الحِکمَةَ فی صَدرِهِ وأجراها علی لِسانِهِ </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لکَ الحَمدُ علی ما جَری به قضاؤکَ فی أولیائکَ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شَرَطْتَ علَیهِمُ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فَشَرَطُوا لکَ ذلکَ وعَلِمتَ مِنهُمُ الوَفاءَ بهِ فَقَبِلتَهُم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وأهبَطتَ علَیهِم ملائکَتَکَ وکَرَّمتَهُم بِوَحیِکَ ورَفَدتَهُم بِعِلمِکَ </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Style w:val="FootnoteAnchor"/>
          <w:rtl w:val="true"/>
        </w:rPr>
        <w:footnoteReference w:id="279"/>
      </w:r>
    </w:p>
    <w:p>
      <w:pPr>
        <w:pStyle w:val="Heading4"/>
        <w:numPr>
          <w:ilvl w:val="3"/>
          <w:numId w:val="1"/>
        </w:numPr>
        <w:rPr/>
      </w:pPr>
      <w:bookmarkStart w:id="163" w:name="__RefHeading___Toc7349044_3224264995"/>
      <w:bookmarkStart w:id="164" w:name="_Toc66"/>
      <w:bookmarkEnd w:id="163"/>
      <w:r>
        <w:rPr/>
        <w:t>1622</w:t>
      </w:r>
      <w:r>
        <w:rPr>
          <w:rtl w:val="true"/>
        </w:rPr>
        <w:t xml:space="preserve"> - </w:t>
      </w:r>
      <w:r>
        <w:rPr>
          <w:rtl w:val="true"/>
        </w:rPr>
        <w:t>الزُّهدُ وشَرحُ الصَّدرِ</w:t>
      </w:r>
      <w:bookmarkEnd w:id="164"/>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شَرَحَ اللَّهُ صَدْرَهُ لِلْإِسْلامِ فهُو علی نُورٍ مِن رَبِّهِ</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النورَ إذا وَقَعَ فی القَلبِ انفَسَحَ لَهُ وانشَرَحَ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فهَل لِذلکَ علامةٌ یُعرَفُ بها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التَّجافِی عَن دارِ الغُرورِ والإنابَةُ إلی دارِ الخُلُودِ ، والاستِعدادُ لِلمَوتِ قَبلَ نُزولِ المَوتِ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Style w:val="FootnoteAnchor"/>
          <w:rtl w:val="true"/>
        </w:rPr>
        <w:footnoteReference w:id="282"/>
      </w:r>
    </w:p>
    <w:p>
      <w:pPr>
        <w:pStyle w:val="Heading4"/>
        <w:numPr>
          <w:ilvl w:val="3"/>
          <w:numId w:val="1"/>
        </w:numPr>
        <w:rPr/>
      </w:pPr>
      <w:bookmarkStart w:id="165" w:name="__RefHeading___Toc7349046_3224264995"/>
      <w:bookmarkStart w:id="166" w:name="_Toc67"/>
      <w:bookmarkEnd w:id="165"/>
      <w:r>
        <w:rPr/>
        <w:t>1623</w:t>
      </w:r>
      <w:r>
        <w:rPr>
          <w:rtl w:val="true"/>
        </w:rPr>
        <w:t xml:space="preserve"> - </w:t>
      </w:r>
      <w:r>
        <w:rPr>
          <w:rtl w:val="true"/>
        </w:rPr>
        <w:t>الزُّهدُ وَالمُکاشَفَةُ</w:t>
      </w:r>
      <w:bookmarkEnd w:id="16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علیه السلام فَدَخَلَ علَیهِ حُمرانُ بنُ أعیَنَ فَسَأَ لَهُ عن أشیاءَ ، فلَمّا هَمَّ حُمرانُ بالقِیامِ قالَ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اُخبِرُکَ أطالَ اللَّهُ بَقاکَ وأمتَعَنا بِکَ أنّا نَأتِیکَ فما نَخرُجُ مِن عندِکَ حتّی تَرِقَّ قُلوبُنا وتَسلُوَ أنْفُسُنا عنِ الدنیا ، ویَهُونَ علَینا ما فی أیدِی الناسِ مِن هذِهِ الأموالِ ، ثُمّ نَخرُجُ مِن عِندِکَ فإذا صِرنا مَعَ الناسِ والتُّجّارِ أحبَبنا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القُلوبُ مَرَّةً</w:t>
      </w:r>
    </w:p>
    <w:p>
      <w:pPr>
        <w:pStyle w:val="BookText"/>
        <w:rPr/>
      </w:pPr>
      <w:r>
        <w:rPr>
          <w:rFonts w:ascii="Amiri" w:hAnsi="Amiri" w:eastAsia="Amiri" w:cs="Amiri"/>
          <w:color w:val="111111"/>
          <w:sz w:val="28"/>
          <w:sz w:val="28"/>
          <w:szCs w:val="28"/>
          <w:rtl w:val="true"/>
          <w:lang w:bidi="ar-SA"/>
        </w:rPr>
        <w:t xml:space="preserve">یَصعُبُ علَیها الأمرُ ومَرَّةً یَسهُلُ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أصحابَ رسولِ اللَّهِ صلی اللَّه علیه و آله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نَخافُ علَینا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تَخافُونَ ذلکَ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کُنّا عِندَکَ فَذَکَّرتَنا ، رُوِعْنا وَوَجِلنا ونَسِینا الدنیا وزَهِدنا فیها حتّی کَأنّا نُعایِنُ الآخِرَةَ والجَنَّةَ والنارَ ، ونحنُ عِندَکَ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دَخَلنا هذهِ البُیوتَ وشَمَمْنا الأولادَ ورَأینا العِیالَ والأهلَ والمالَ یَکادُ أن نُحَوَّلَ عنِ الحالِ التی کُنّا علَیها عندَکَ، وحتّی کأنّا لَم نَکُن عَلی شَی ءٍ، أفَتَخافُ علَینا أن یکونَ هذا النِّفاقَ؟</w:t>
      </w:r>
    </w:p>
    <w:p>
      <w:pPr>
        <w:pStyle w:val="BookText"/>
        <w:rPr/>
      </w:pPr>
      <w:r>
        <w:rPr>
          <w:rFonts w:ascii="Amiri" w:hAnsi="Amiri" w:eastAsia="Amiri" w:cs="Amiri"/>
          <w:color w:val="111111"/>
          <w:sz w:val="28"/>
          <w:sz w:val="28"/>
          <w:szCs w:val="28"/>
          <w:rtl w:val="true"/>
          <w:lang w:bidi="ar-SA"/>
        </w:rPr>
        <w:t xml:space="preserve">فقالَ لَهُم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 هذا مِن خُطُواتِ الشیطانِ لِیُرَغِّبَکُم فی الدنیا ، واللَّهِ لَو أنَّکُم تَدُومُونَ علی الحالِ التی تَکُونُونَ علَیها وأنتُم عِندِی فی الحالِ التی وَصَفتُم أنفُسَکُم بها لَصافَحَتکُمُ المَلائکةُ ومَشَیتُم عَلَی الماءِ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تنبیه الخواطر عن حَنظلةَ الکاتبِ الاُسَیدیّ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مِن کُتّابِ النبیِّ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کُنّا عندَ النبیِّ صلی اللَّه علیه و آله فَذَکَّرَنا الجنّةَ والنارَ حتّی کَأنّا رَأیُ عَینٍ ، فقُمتُ إلی أهلِی ووُلْدِی فَضَحِکتُ ولَعِبتُ فَذَکَرتُ الذی کُنّا فیه ، فَخَرَجتُ فَلَقِیتُ أبا بکرٍ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نافَقتُ یا أبا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نکونُ عندَ النبِیّ صلی اللَّه علیه و آله یُذَکِّرُنا الجَنَّةَ والنارَ کَأنّا رَأیُ عَینٍ فإذا خَرَجنا مِن عِندِهِ عافَسْنا الأرواحَ والأزواجَ والأولادَ والضَّیعاتِ فَنَسِینا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لَنَفعَلُ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فَأتَیتُ النبیَّ صلی اللَّه علیه و آله ، فَذَکَرتُ لَهُ ذلکَ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حنظلةُ ، لَو کُنتُم عند أهلِیکُم کما تَکُونُونَ عِندی لَصافَحَتکُمُ المَلائکةُ علی فُرُشِکُم وفی الطَّریقِ ، یا حَنظلةُ ساعَةً وساعَةً </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المسیحُ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الحَواریُّونَ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تَمشِی علی الماءِ ونحنُ لا نَقدِرُ علی ذلکَ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مَنزِلَةُ الدِّینارِ والدِّرهَمِ</w:t>
      </w:r>
      <w:bookmarkStart w:id="167" w:name="pg13088_132553"/>
    </w:p>
    <w:p>
      <w:pPr>
        <w:pStyle w:val="BookText"/>
        <w:rPr/>
      </w:pPr>
      <w:bookmarkEnd w:id="167"/>
      <w:r>
        <w:rPr>
          <w:rFonts w:ascii="Amiri" w:hAnsi="Amiri" w:eastAsia="Amiri" w:cs="Amiri"/>
          <w:color w:val="111111"/>
          <w:sz w:val="28"/>
          <w:sz w:val="28"/>
          <w:szCs w:val="28"/>
          <w:rtl w:val="true"/>
          <w:lang w:bidi="ar-SA"/>
        </w:rPr>
        <w:t xml:space="preserve">عِندَکُم؟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لکِنَّهُما عِندِی والمَدَرَ سَواءٌ </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Style w:val="FootnoteAnchor"/>
          <w:rtl w:val="true"/>
        </w:rPr>
        <w:footnoteReference w:id="287"/>
      </w:r>
    </w:p>
    <w:p>
      <w:pPr>
        <w:pStyle w:val="Heading4"/>
        <w:numPr>
          <w:ilvl w:val="3"/>
          <w:numId w:val="1"/>
        </w:numPr>
        <w:rPr/>
      </w:pPr>
      <w:bookmarkStart w:id="168" w:name="__RefHeading___Toc7349048_3224264995"/>
      <w:bookmarkStart w:id="169" w:name="_Toc68"/>
      <w:bookmarkEnd w:id="168"/>
      <w:r>
        <w:rPr/>
        <w:t>1624</w:t>
      </w:r>
      <w:r>
        <w:rPr>
          <w:rtl w:val="true"/>
        </w:rPr>
        <w:t xml:space="preserve"> - </w:t>
      </w:r>
      <w:r>
        <w:rPr>
          <w:rtl w:val="true"/>
        </w:rPr>
        <w:t>ثَمَراتُ الزُّهدِ</w:t>
      </w:r>
      <w:bookmarkEnd w:id="16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الزاهِدُ فی الدنیا ، حَظِیَ بِعِزِّ العاجِلَةِ وبِثَوابِ الآخِرَةِ </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زَهِدَ فی الدنیا هانَتْ علَیهِ المُصِیباتُ </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یُخلِقُ الأبدانَ ، ویُحَدِّدُ الآمالَ ، ویُقَرِّبُ المَنِیَّةَ ، ویُباعِدُ الاُمنِیَّةَ ، مَن ظَفِرَ به نَصِبَ ، ومَن فاتَهُ تَعِبَ </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مِفتاحُ صَلاحٍ ، الوَرَعُ مِصباحُ نَجاحٍ </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یُرشِدُکَ إلی ماأمَرَکَ اللَّهُ بهِ والزُّهدُ یُسَهِّلُ لکَ الطریقَ إلَیهِ </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اِزهَدْ فی الدنیا یُبَصِّرْکَ اللَّهُ عَوراتِها، ولا تَغفَلْ فَلَستَ بِمَغفُولٍ عنکَ</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اِزهَدْ فی الدنیا تَنزِلْ علَیکَ الرَّحمَةُ </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إن زَهِدتُم خَلَصتُم مِن شَقاءِ الدنیا وفُزتُم بدارِ البَقاءِ </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زَهِدَ فی الدنیا أعتَقَ نَفسَهُ وأرضی رَبَّهُ </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زَهِدَ فی الدنیا استَهانَ بِالمُصیباتِ </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فی الدنیا الراحَةُ العُظمی </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السلامةُ فی التَّفَرُّدِ ، الراحَةُ فی الزُّهدِ </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یَفتَقِرَ مَن زَهِدَ </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الزُّهدِ تُثمِرُ الحِکمَةُ </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خَلَقَ خَلقاً ضَیَّقَ الدنیا علَیهِم نَظَراً لَهُم ، فَزَهَّدَهُم فیها وفِی حُطامِها ، فَرَغِبُوا فی دارِ السلامِ</w:t>
      </w:r>
      <w:bookmarkStart w:id="170" w:name="pg13088_132554"/>
    </w:p>
    <w:p>
      <w:pPr>
        <w:pStyle w:val="BookText"/>
        <w:rPr/>
      </w:pPr>
      <w:bookmarkEnd w:id="170"/>
      <w:r>
        <w:rPr>
          <w:rFonts w:ascii="Amiri" w:hAnsi="Amiri" w:eastAsia="Amiri" w:cs="Amiri"/>
          <w:color w:val="111111"/>
          <w:sz w:val="28"/>
          <w:sz w:val="28"/>
          <w:szCs w:val="28"/>
          <w:rtl w:val="true"/>
          <w:lang w:bidi="ar-SA"/>
        </w:rPr>
        <w:t xml:space="preserve">الذی دَعاهُم إلَیهِ </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وصایاهُ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أحْیِ قَلبَکَ بالمَوعِظَةِ وأمِتْهُ بالزَّهادَةِ </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زَهِدَ فی الدنیا هانَتْ علَیهِ مَصائبُها ولم یَکرَهْها </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أرادُوا الزُّهدَ فی الدنیا لِتَفرُغَ قُلوبُهُم للآخِرَةِ </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علی قُلوبِکُم أن تَعرِفَ حَلاوَةَ الإیمانِ حتّی تَزهَدَ فی الدنیا </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Style w:val="FootnoteAnchor"/>
          <w:rtl w:val="true"/>
        </w:rPr>
        <w:footnoteReference w:id="307"/>
      </w:r>
    </w:p>
    <w:p>
      <w:pPr>
        <w:pStyle w:val="Heading4"/>
        <w:numPr>
          <w:ilvl w:val="3"/>
          <w:numId w:val="1"/>
        </w:numPr>
        <w:rPr/>
      </w:pPr>
      <w:bookmarkStart w:id="171" w:name="__RefHeading___Toc7349050_3224264995"/>
      <w:bookmarkStart w:id="172" w:name="_Toc69"/>
      <w:bookmarkEnd w:id="171"/>
      <w:r>
        <w:rPr/>
        <w:t>1625</w:t>
      </w:r>
      <w:r>
        <w:rPr>
          <w:rtl w:val="true"/>
        </w:rPr>
        <w:t xml:space="preserve"> - </w:t>
      </w:r>
      <w:r>
        <w:rPr>
          <w:rtl w:val="true"/>
        </w:rPr>
        <w:t>مَضارُّ الرَّغبَةِ</w:t>
      </w:r>
      <w:bookmarkEnd w:id="17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فی الدنیا یُرِیحُ القَلبَ والبَدَنَ ، والرَّغبَةُ فیها تُتعِبُ القَلبَ والبَدَنَ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الزاهِدَ فی الدنیا یَرتَجِی ، ویُرِیحُ قَلبَهُ وبَدَنَهُ فی الدنیا والآخِرَةِ ، والراغبَ فیها یُتعِبُ قَلبَهُ وبَدَنَهُ فی الدنیا والآخِرَةِ </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مِفتاحُ النَّصَبِ </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فی الدنیا تُورِثُ الغَمَّ والحَزَنَ ، والزُّهدُ فی الدنیا راحَةُ القَلبِ والبَدَنِ </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Style w:val="FootnoteAnchor"/>
          <w:rtl w:val="true"/>
        </w:rPr>
        <w:footnoteReference w:id="312"/>
      </w:r>
    </w:p>
    <w:p>
      <w:pPr>
        <w:pStyle w:val="Heading4"/>
        <w:numPr>
          <w:ilvl w:val="3"/>
          <w:numId w:val="1"/>
        </w:numPr>
        <w:rPr/>
      </w:pPr>
      <w:bookmarkStart w:id="173" w:name="__RefHeading___Toc7349052_3224264995"/>
      <w:bookmarkStart w:id="174" w:name="_Toc70"/>
      <w:bookmarkEnd w:id="173"/>
      <w:r>
        <w:rPr/>
        <w:t>1626</w:t>
      </w:r>
      <w:r>
        <w:rPr>
          <w:rtl w:val="true"/>
        </w:rPr>
        <w:t xml:space="preserve"> - </w:t>
      </w:r>
      <w:r>
        <w:rPr>
          <w:rtl w:val="true"/>
        </w:rPr>
        <w:t>أزهَدُ النّاسِ</w:t>
      </w:r>
      <w:bookmarkEnd w:id="17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أزهَدُ الناسِ مَنِ اجتَنَبَ الحَرامَ </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أبو ذَرٍّ عن أزهَدِ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یَنسَ المَقابِرَ والبِلی ، وتَرَکَ فَضلَ زِینَةِ الدنیا ، وآثَرَ ما یَبقی علی ما یَفنی ، ولم یَعُدَّ غداً مِن أیّامِهِ ، وعَدَّ نَفسَهُ فی المَوتی </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زُهدَ کالزُّهدِ فی الحَرامِ </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آدَمَ ، اِرْضَ بما آتَیتُکَ تَکُن مِن أزهَدِ الناسِ </w:t>
      </w:r>
      <w:r>
        <w:rPr>
          <w:rFonts w:eastAsia="Amiri" w:cs="Amiri" w:ascii="Amiri" w:hAnsi="Amiri"/>
          <w:color w:val="111111"/>
          <w:sz w:val="28"/>
          <w:szCs w:val="28"/>
          <w:rtl w:val="true"/>
          <w:lang w:bidi="ar-SA"/>
        </w:rPr>
        <w:t>.</w:t>
      </w:r>
      <w:r>
        <w:rPr>
          <w:rStyle w:val="FootnoteAnchor"/>
          <w:rtl w:val="true"/>
        </w:rPr>
        <w:footnoteReference w:id="316"/>
      </w:r>
      <w:bookmarkStart w:id="175" w:name="pg13088_132555"/>
    </w:p>
    <w:p>
      <w:pPr>
        <w:pStyle w:val="BookText"/>
        <w:rPr/>
      </w:pPr>
      <w:bookmarkEnd w:id="175"/>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أصبَرَکُم علی البَلاءِ لَأزهَدُکُم فی الدنیا </w:t>
      </w:r>
      <w:r>
        <w:rPr>
          <w:rFonts w:eastAsia="Amiri" w:cs="Amiri" w:ascii="Amiri" w:hAnsi="Amiri"/>
          <w:color w:val="111111"/>
          <w:sz w:val="28"/>
          <w:szCs w:val="28"/>
          <w:rtl w:val="true"/>
          <w:lang w:bidi="ar-SA"/>
        </w:rPr>
        <w:t>.</w:t>
      </w:r>
      <w:r>
        <w:rPr>
          <w:rStyle w:val="FootnoteAnchor"/>
          <w:rtl w:val="true"/>
        </w:rPr>
        <w:footnoteReference w:id="317"/>
      </w:r>
    </w:p>
    <w:p>
      <w:pPr>
        <w:pStyle w:val="Heading4"/>
        <w:numPr>
          <w:ilvl w:val="3"/>
          <w:numId w:val="1"/>
        </w:numPr>
        <w:rPr/>
      </w:pPr>
      <w:bookmarkStart w:id="176" w:name="__RefHeading___Toc7349054_3224264995"/>
      <w:bookmarkStart w:id="177" w:name="_Toc71"/>
      <w:bookmarkEnd w:id="176"/>
      <w:r>
        <w:rPr/>
        <w:t>1627</w:t>
      </w:r>
      <w:r>
        <w:rPr>
          <w:rtl w:val="true"/>
        </w:rPr>
        <w:t xml:space="preserve"> - </w:t>
      </w:r>
      <w:r>
        <w:rPr>
          <w:rtl w:val="true"/>
        </w:rPr>
        <w:t>مَوعِظَةٌ لِمَن تَأبی نَفسُهُ الزُّهدَ</w:t>
      </w:r>
      <w:bookmarkEnd w:id="17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وصایاهُ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 فإن تَزهَدْ فیما زَهَّدتُکَ فیهِ وتَعزِفْ نَفسُکَ عَنها فهِی أهلُ ذلکَ ، وإن کُنتَ غَیرَ قابِلِ نَصِیحَتِی إیّاکَ فیها ، فاعلَمْ یَقیناً أنَّکَ لَن تَبلُغَ أمَلَکَ ، ولا تَعدُوَ أجَلَکَ ، فإنّکَ فی سبیلِ مَن کانَ قَبلَکَ فَخَفِّضْ فی الطَّلَبِ وأجمِلْ فی المُکتَسَبِ </w:t>
      </w:r>
      <w:r>
        <w:rPr>
          <w:rFonts w:eastAsia="Amiri" w:cs="Amiri" w:ascii="Amiri" w:hAnsi="Amiri"/>
          <w:color w:val="111111"/>
          <w:sz w:val="28"/>
          <w:szCs w:val="28"/>
          <w:rtl w:val="true"/>
          <w:lang w:bidi="ar-SA"/>
        </w:rPr>
        <w:t>.</w:t>
      </w:r>
      <w:r>
        <w:rPr>
          <w:rStyle w:val="FootnoteAnchor"/>
          <w:rtl w:val="true"/>
        </w:rPr>
        <w:footnoteReference w:id="318"/>
      </w:r>
    </w:p>
    <w:p>
      <w:pPr>
        <w:pStyle w:val="Heading4"/>
        <w:numPr>
          <w:ilvl w:val="3"/>
          <w:numId w:val="1"/>
        </w:numPr>
        <w:rPr/>
      </w:pPr>
      <w:bookmarkStart w:id="178" w:name="__RefHeading___Toc7349056_3224264995"/>
      <w:bookmarkStart w:id="179" w:name="_Toc72"/>
      <w:bookmarkEnd w:id="178"/>
      <w:r>
        <w:rPr/>
        <w:t>1628</w:t>
      </w:r>
      <w:r>
        <w:rPr>
          <w:rtl w:val="true"/>
        </w:rPr>
        <w:t xml:space="preserve"> - </w:t>
      </w:r>
      <w:r>
        <w:rPr>
          <w:rtl w:val="true"/>
        </w:rPr>
        <w:t>الزُّهدُ لا یَنقُصُ الرِّزقَ</w:t>
      </w:r>
      <w:bookmarkEnd w:id="17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زَهِدَ فی الدنیا لَم تَفُتْهُ، مَن رَغِبَ فیها أتعَبَتهُ وأشقَتهُ </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زُهدَ الزاهِدِ فی هذه الدنیا لا یَنقُصُهُ مِمّا قَسَمَ اللَّهُ عزّوجلّ لَهُ فیها وإن زَهِدَ ، وإنَّ حِرْصَ الحَریصِ علی عاجِلِ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لا یَزِیدُهُ فیها وإن حَرِصَ ، فالمَغبونُ مَن حُرِمَ حَظُّهُ مِنَ الآخِرَةِ </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Style w:val="FootnoteAnchor"/>
          <w:rtl w:val="true"/>
        </w:rPr>
        <w:footnoteReference w:id="321"/>
      </w:r>
    </w:p>
    <w:p>
      <w:pPr>
        <w:pStyle w:val="Heading4"/>
        <w:numPr>
          <w:ilvl w:val="3"/>
          <w:numId w:val="1"/>
        </w:numPr>
        <w:rPr/>
      </w:pPr>
      <w:bookmarkStart w:id="180" w:name="__RefHeading___Toc7349058_3224264995"/>
      <w:bookmarkStart w:id="181" w:name="_Toc73"/>
      <w:bookmarkEnd w:id="180"/>
      <w:r>
        <w:rPr/>
        <w:t>1629</w:t>
      </w:r>
      <w:r>
        <w:rPr>
          <w:rtl w:val="true"/>
        </w:rPr>
        <w:t xml:space="preserve"> - </w:t>
      </w:r>
      <w:r>
        <w:rPr>
          <w:rtl w:val="true"/>
        </w:rPr>
        <w:t>الزُّهدُ وَالمَعرِفَةُ</w:t>
      </w:r>
      <w:bookmarkEnd w:id="18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وَشَرَوهُ بِثَمَنٍ بَخْسٍ دَراهِمَ مَعْدُودَةٍ وَکانُوا فِیهِ مِنَ الزَّاهِدِینَ</w:t>
      </w:r>
      <w:r>
        <w:rPr>
          <w:rFonts w:eastAsia="Amiri" w:cs="Amiri" w:ascii="Amiri" w:hAnsi="Amiri"/>
          <w:color w:val="111111"/>
          <w:sz w:val="28"/>
          <w:szCs w:val="28"/>
          <w:rtl w:val="true"/>
          <w:lang w:bidi="ar-SA"/>
        </w:rPr>
        <w:t>)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رجلٌ فی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أرِنِی الدنیا کما تَراها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تَقُلْ هکذا ، ولکِن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أرِنِی الدنیا کما أرَیتَها الصَّالِحِینَ مِن عِبادِکَ </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تَزهَدَنَّ فی شَی ءٍ حتّی تَعرِفَهُ </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یَسِیرُ المَعرِفَةِ یُوجِبُ الزُّهدَ فی الدنیا </w:t>
      </w:r>
      <w:r>
        <w:rPr>
          <w:rFonts w:eastAsia="Amiri" w:cs="Amiri" w:ascii="Amiri" w:hAnsi="Amiri"/>
          <w:color w:val="111111"/>
          <w:sz w:val="28"/>
          <w:szCs w:val="28"/>
          <w:rtl w:val="true"/>
          <w:lang w:bidi="ar-SA"/>
        </w:rPr>
        <w:t>.</w:t>
      </w:r>
      <w:r>
        <w:rPr>
          <w:rStyle w:val="FootnoteAnchor"/>
          <w:rtl w:val="true"/>
        </w:rPr>
        <w:footnoteReference w:id="32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المَأخُوذِینَ علی الغِرَّةِ فی حالِ الاحتضارِ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یَعَضُّ</w:t>
      </w:r>
      <w:bookmarkStart w:id="182" w:name="pg13088_132556"/>
    </w:p>
    <w:p>
      <w:pPr>
        <w:pStyle w:val="BookText"/>
        <w:rPr/>
      </w:pPr>
      <w:bookmarkEnd w:id="182"/>
      <w:r>
        <w:rPr>
          <w:rFonts w:ascii="Amiri" w:hAnsi="Amiri" w:eastAsia="Amiri" w:cs="Amiri"/>
          <w:color w:val="111111"/>
          <w:sz w:val="28"/>
          <w:sz w:val="28"/>
          <w:szCs w:val="28"/>
          <w:rtl w:val="true"/>
          <w:lang w:bidi="ar-SA"/>
        </w:rPr>
        <w:t xml:space="preserve">یَدَهُ نَدامةً علی ما أصحَرَ لَهُ عندَ المَوتِ مِن أمرِهِ ، ویَزهَدُ فیما کانَ یَرغَبُ فیهِ أیّامَ عُمُرِهِ ، ویَتَمَنّی أنَّ الذی کانَ یَغبِطُهُ بها ویَحسُدُهُ علَیها قد حازَها دُونَهُ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Style w:val="FootnoteAnchor"/>
          <w:rtl w:val="true"/>
        </w:rPr>
        <w:footnoteReference w:id="327"/>
      </w:r>
    </w:p>
    <w:p>
      <w:pPr>
        <w:pStyle w:val="Heading4"/>
        <w:numPr>
          <w:ilvl w:val="3"/>
          <w:numId w:val="1"/>
        </w:numPr>
        <w:rPr/>
      </w:pPr>
      <w:bookmarkStart w:id="183" w:name="__RefHeading___Toc7349060_3224264995"/>
      <w:bookmarkStart w:id="184" w:name="_Toc74"/>
      <w:bookmarkEnd w:id="183"/>
      <w:r>
        <w:rPr/>
        <w:t>1630</w:t>
      </w:r>
      <w:r>
        <w:rPr>
          <w:rtl w:val="true"/>
        </w:rPr>
        <w:t xml:space="preserve"> - </w:t>
      </w:r>
      <w:r>
        <w:rPr>
          <w:rtl w:val="true"/>
        </w:rPr>
        <w:t>النَّوادِرُ</w:t>
      </w:r>
      <w:bookmarkEnd w:id="18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تَکُنْ مِمَّن یُرِیدُ الآخِرَةَ بِعَمَلِ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الدنیا قَولَ الزاهِدینَ ، ویَعمَلُ فیها عَمَلَ الراغِبِینَ </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الزُّهدِ إخفاءُ الزُّهدِ </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هَرَبَ الزاهدُ مِنَ الناسِ فاطْلُبْهُ ، إذا طَلَبَ الزاهدُ الناسَ فاهْرُبْ مِنهُ </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المسیحُ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 لا تَأسَوا علی ما فاتَکُم مِن دُنیاکُم إذا سَلِمَ دِینُکُم کما لا یَأسی أهلُ الدنیا علی ما فاتَهُم مِن دِینِهِم إذا سَلِمَتْ دُنیاهُم </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عبد اللَّه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یَطْلُبْ أَحَدٌ الحَقَّ بِبابٍ أفضَلَ مِنَ الزُّهدِ فِی الدُّنیا و هو ضِدٌّ لما طَلَبَ أعداءُ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ممّاذا؟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الرَّغْبَةِ فیها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صَبّارٍ کَرِیمٍ ، وإنّما هِیَ أیّامٌ قَلائلُ ؟</w:t>
      </w:r>
      <w:r>
        <w:rPr>
          <w:rFonts w:eastAsia="Amiri" w:cs="Amiri" w:ascii="Amiri" w:hAnsi="Amiri"/>
          <w:color w:val="111111"/>
          <w:sz w:val="28"/>
          <w:szCs w:val="28"/>
          <w:rtl w:val="true"/>
          <w:lang w:bidi="ar-SA"/>
        </w:rPr>
        <w:t>!</w:t>
      </w:r>
      <w:r>
        <w:rPr>
          <w:rStyle w:val="FootnoteAnchor"/>
          <w:rtl w:val="true"/>
        </w:rPr>
        <w:footnoteReference w:id="332"/>
      </w:r>
      <w:bookmarkStart w:id="185" w:name="pg13088_132557"/>
    </w:p>
    <w:p>
      <w:pPr>
        <w:pStyle w:val="Heading3"/>
        <w:numPr>
          <w:ilvl w:val="2"/>
          <w:numId w:val="1"/>
        </w:numPr>
        <w:rPr/>
      </w:pPr>
      <w:bookmarkStart w:id="186" w:name="__RefHeading___Toc7349062_3224264995"/>
      <w:bookmarkStart w:id="187" w:name="_Toc75"/>
      <w:bookmarkEnd w:id="185"/>
      <w:bookmarkEnd w:id="186"/>
      <w:r>
        <w:rPr/>
        <w:t>208</w:t>
      </w:r>
      <w:r>
        <w:rPr>
          <w:rtl w:val="true"/>
        </w:rPr>
        <w:t xml:space="preserve"> - </w:t>
      </w:r>
      <w:r>
        <w:rPr>
          <w:rtl w:val="true"/>
        </w:rPr>
        <w:t>الزواج</w:t>
      </w:r>
      <w:bookmarkEnd w:id="187"/>
    </w:p>
    <w:p>
      <w:pPr>
        <w:pStyle w:val="Heading4"/>
        <w:numPr>
          <w:ilvl w:val="3"/>
          <w:numId w:val="1"/>
        </w:numPr>
        <w:rPr/>
      </w:pPr>
      <w:bookmarkStart w:id="188" w:name="__RefHeading___Toc7349064_3224264995"/>
      <w:bookmarkStart w:id="189" w:name="_Toc76"/>
      <w:bookmarkEnd w:id="188"/>
      <w:r>
        <w:rPr>
          <w:rtl w:val="true"/>
        </w:rPr>
        <w:t>اشاره</w:t>
      </w:r>
      <w:bookmarkEnd w:id="189"/>
    </w:p>
    <w:p>
      <w:pPr>
        <w:pStyle w:val="BookText"/>
        <w:rPr/>
      </w:pP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المؤمن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4"/>
      </w:r>
      <w:bookmarkStart w:id="190" w:name="pg13088_132559"/>
    </w:p>
    <w:p>
      <w:pPr>
        <w:pStyle w:val="Heading4"/>
        <w:numPr>
          <w:ilvl w:val="3"/>
          <w:numId w:val="1"/>
        </w:numPr>
        <w:rPr/>
      </w:pPr>
      <w:bookmarkStart w:id="191" w:name="__RefHeading___Toc7349066_3224264995"/>
      <w:bookmarkStart w:id="192" w:name="_Toc77"/>
      <w:bookmarkEnd w:id="190"/>
      <w:bookmarkEnd w:id="191"/>
      <w:r>
        <w:rPr/>
        <w:t>1631</w:t>
      </w:r>
      <w:r>
        <w:rPr>
          <w:rtl w:val="true"/>
        </w:rPr>
        <w:t xml:space="preserve"> - </w:t>
      </w:r>
      <w:r>
        <w:rPr>
          <w:rtl w:val="true"/>
        </w:rPr>
        <w:t>الحَثُّ عَلَی الزَّواجِ</w:t>
      </w:r>
      <w:bookmarkEnd w:id="19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وَأنْکِحُوا الْأَیامَی مِنْکُمْ والصّالِحِینَ مِنْ عِبادِکُمْ وَإمائکُمْ إن یَکُونُوا فُقَرَاءَ یُغْنِهِمُ اللَّهُ مِن فَضْلِهِ وَاللَّهُ وَاسِعٌ عَلِیمٌ</w:t>
      </w:r>
      <w:r>
        <w:rPr>
          <w:rFonts w:eastAsia="Amiri" w:cs="Amiri" w:ascii="Amiri" w:hAnsi="Amiri"/>
          <w:color w:val="111111"/>
          <w:sz w:val="28"/>
          <w:szCs w:val="28"/>
          <w:rtl w:val="true"/>
          <w:lang w:bidi="ar-SA"/>
        </w:rPr>
        <w:t>) .</w:t>
      </w:r>
      <w:r>
        <w:rPr>
          <w:rStyle w:val="FootnoteAnchor"/>
          <w:rtl w:val="true"/>
        </w:rPr>
        <w:footnoteReference w:id="3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أنْ خَلَقَ لَکُم مِنْ أنْفُسِکُم أزْواجاً لِتَسْکُنُوا إلَیها وَجَعَلَ بَیْنَکُم مَّوَدَّةً وَرَحْمَةً إنَّ فِی ذلِکَ لَآیاتٍ لِّقَوْمٍ یَتَفَکَّرُونَ</w:t>
      </w:r>
      <w:r>
        <w:rPr>
          <w:rFonts w:eastAsia="Amiri" w:cs="Amiri" w:ascii="Amiri" w:hAnsi="Amiri"/>
          <w:color w:val="111111"/>
          <w:sz w:val="28"/>
          <w:szCs w:val="28"/>
          <w:rtl w:val="true"/>
          <w:lang w:bidi="ar-SA"/>
        </w:rPr>
        <w:t>) .</w:t>
      </w:r>
      <w:r>
        <w:rPr>
          <w:rStyle w:val="FootnoteAnchor"/>
          <w:rtl w:val="true"/>
        </w:rPr>
        <w:footnoteReference w:id="3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رُسُلاً مِن قَبْلِکَ وَجعَلْنا لَهُمْ أزْواجاً وَذُرِّیَّةً وَما کانَ لِرَسُولٍ أن یَأتِیَ بِآیَةٍ إلَّا بِإذنِ اللَّهِ لِکُلِّ أجَلٍ کِتابٌ</w:t>
      </w:r>
      <w:r>
        <w:rPr>
          <w:rFonts w:eastAsia="Amiri" w:cs="Amiri" w:ascii="Amiri" w:hAnsi="Amiri"/>
          <w:color w:val="111111"/>
          <w:sz w:val="28"/>
          <w:szCs w:val="28"/>
          <w:rtl w:val="true"/>
          <w:lang w:bidi="ar-SA"/>
        </w:rPr>
        <w:t>) .</w:t>
      </w:r>
      <w:r>
        <w:rPr>
          <w:rStyle w:val="FootnoteAnchor"/>
          <w:rtl w:val="true"/>
        </w:rPr>
        <w:footnoteReference w:id="337"/>
      </w:r>
    </w:p>
    <w:p>
      <w:pPr>
        <w:pStyle w:val="BookText"/>
        <w:rPr/>
      </w:pP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یَلقَی اللَّهَ طاهِراً مُطَهَّراً فَلْیَلْقَهُ بزَوجَةٍ </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بُنِیَ فی الإسلامِ بِناءٌ أحَبَّ إلی اللَّهِ عزّوجلّ ، وأعَزَّ مِنَ التَّزویجِ </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تَناکَحُوا تَکثُرُوا فإنّی اُباهِی بِکُمُ الاُمَمَ یَومَ القِیامَةِ حَتَّی بِالسِّقْطِ </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نَکَحَ للَّهِ ِ وأنکَحَ للَّهِ ِ ، استَحَقَّ وَلایَةَ اللَّهِ </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تَکُن فی المُناکَحَةِ والمُصاهَرَةِ آیَةٌ مُحکَمَةٌ ولا سُنَّةٌ مُتَّبَعَةٌ ، لَکانَ فیما جَعَلَ اللَّهُ فیها مِن بِرِّ القَرِیبِ وتَأ لُّفِ البَعیدِ ، ما رَغِبَ فیهِ العاقِلُ اللَّبِیبُ وسارَعَ إلَیهِ المُوَفَّقُ المُصِیبُ </w:t>
      </w:r>
      <w:r>
        <w:rPr>
          <w:rFonts w:eastAsia="Amiri" w:cs="Amiri" w:ascii="Amiri" w:hAnsi="Amiri"/>
          <w:color w:val="111111"/>
          <w:sz w:val="28"/>
          <w:szCs w:val="28"/>
          <w:rtl w:val="true"/>
          <w:lang w:bidi="ar-SA"/>
        </w:rPr>
        <w:t>.</w:t>
      </w:r>
      <w:r>
        <w:rPr>
          <w:rStyle w:val="FootnoteAnchor"/>
          <w:rtl w:val="true"/>
        </w:rPr>
        <w:footnoteReference w:id="343"/>
      </w:r>
    </w:p>
    <w:p>
      <w:pPr>
        <w:pStyle w:val="Heading4"/>
        <w:numPr>
          <w:ilvl w:val="3"/>
          <w:numId w:val="1"/>
        </w:numPr>
        <w:rPr/>
      </w:pPr>
      <w:bookmarkStart w:id="193" w:name="__RefHeading___Toc7349068_3224264995"/>
      <w:bookmarkStart w:id="194" w:name="_Toc78"/>
      <w:bookmarkEnd w:id="193"/>
      <w:r>
        <w:rPr/>
        <w:t>1632</w:t>
      </w:r>
      <w:r>
        <w:rPr>
          <w:rtl w:val="true"/>
        </w:rPr>
        <w:t xml:space="preserve"> - </w:t>
      </w:r>
      <w:r>
        <w:rPr>
          <w:rtl w:val="true"/>
        </w:rPr>
        <w:t>النِّکاحُ سُنَّةٌ</w:t>
      </w:r>
      <w:bookmarkEnd w:id="19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النِّکاحُ سُنَّتِی ، فَمَن لَم یَعمَلْ بِسُنَّتِی فَلَیسَ مِنّی ، وتَزَوَّجُوا فإنّی مُکاثِرٌ بِکُمُ الاُمَمَ</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النِّکاحُ سُنَّتِی ، فَمَن رَغِبَ عَن سُنَّتی فَلَیسَ مِنّی </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فِطرَتی فَلْیَستَنَّ بِسُنَّتی، ومِن سُنَّتی النِّکاحُ </w:t>
      </w:r>
      <w:r>
        <w:rPr>
          <w:rFonts w:eastAsia="Amiri" w:cs="Amiri" w:ascii="Amiri" w:hAnsi="Amiri"/>
          <w:color w:val="111111"/>
          <w:sz w:val="28"/>
          <w:szCs w:val="28"/>
          <w:rtl w:val="true"/>
          <w:lang w:bidi="ar-SA"/>
        </w:rPr>
        <w:t>.</w:t>
      </w:r>
      <w:r>
        <w:rPr>
          <w:rStyle w:val="FootnoteAnchor"/>
          <w:rtl w:val="true"/>
        </w:rPr>
        <w:footnoteReference w:id="346"/>
      </w:r>
      <w:bookmarkStart w:id="195" w:name="pg13088_132560"/>
    </w:p>
    <w:p>
      <w:pPr>
        <w:pStyle w:val="BookText"/>
        <w:rPr/>
      </w:pPr>
      <w:bookmarkEnd w:id="195"/>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فإنَّ رسولَ اللَّهِ صلی اللَّه علیه و آله کثیراً ما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یُحِبُّ أن یَتَّبِعَ سُنَّتی فَلْیَتَزَوَّجْ ، فإنَّ مِن سُنَّتِی التَّزویجَ </w:t>
      </w:r>
      <w:r>
        <w:rPr>
          <w:rFonts w:eastAsia="Amiri" w:cs="Amiri" w:ascii="Amiri" w:hAnsi="Amiri"/>
          <w:color w:val="111111"/>
          <w:sz w:val="28"/>
          <w:szCs w:val="28"/>
          <w:rtl w:val="true"/>
          <w:lang w:bidi="ar-SA"/>
        </w:rPr>
        <w:t>.</w:t>
      </w:r>
      <w:r>
        <w:rPr>
          <w:rStyle w:val="FootnoteAnchor"/>
          <w:rtl w:val="true"/>
        </w:rPr>
        <w:footnoteReference w:id="347"/>
      </w:r>
    </w:p>
    <w:p>
      <w:pPr>
        <w:pStyle w:val="Heading4"/>
        <w:numPr>
          <w:ilvl w:val="3"/>
          <w:numId w:val="1"/>
        </w:numPr>
        <w:rPr/>
      </w:pPr>
      <w:bookmarkStart w:id="196" w:name="__RefHeading___Toc7349070_3224264995"/>
      <w:bookmarkStart w:id="197" w:name="_Toc79"/>
      <w:bookmarkEnd w:id="196"/>
      <w:r>
        <w:rPr/>
        <w:t>1633</w:t>
      </w:r>
      <w:r>
        <w:rPr>
          <w:rtl w:val="true"/>
        </w:rPr>
        <w:t xml:space="preserve"> - </w:t>
      </w:r>
      <w:r>
        <w:rPr>
          <w:rtl w:val="true"/>
        </w:rPr>
        <w:t>مَن تَزَوَّجَ فی حَداثَةِ سِنِّهِ</w:t>
      </w:r>
      <w:bookmarkEnd w:id="197"/>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شابٍّ تَزَوَّجَ فی حَداثَةِ سِنِّهِ عَجَّ شَیطانُهُ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 مِنّی دِینَهُ </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شابٍّ تَزَوَّجَ فی حَداثَةِ سِنِّهِ إلّا عَجَّ شَیطانُهُ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وَیْلَهُ ، یا 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 مِنّی ثُلُثَی دِینِهِ ، فَلْیَتَّقِ اللَّهَ العَبدُ فی الثُّلُثِ الباقِی </w:t>
      </w:r>
      <w:r>
        <w:rPr>
          <w:rFonts w:eastAsia="Amiri" w:cs="Amiri" w:ascii="Amiri" w:hAnsi="Amiri"/>
          <w:color w:val="111111"/>
          <w:sz w:val="28"/>
          <w:szCs w:val="28"/>
          <w:rtl w:val="true"/>
          <w:lang w:bidi="ar-SA"/>
        </w:rPr>
        <w:t>.</w:t>
      </w:r>
      <w:r>
        <w:rPr>
          <w:rStyle w:val="FootnoteAnchor"/>
          <w:rtl w:val="true"/>
        </w:rPr>
        <w:footnoteReference w:id="349"/>
      </w:r>
    </w:p>
    <w:p>
      <w:pPr>
        <w:pStyle w:val="Heading4"/>
        <w:numPr>
          <w:ilvl w:val="3"/>
          <w:numId w:val="1"/>
        </w:numPr>
        <w:rPr/>
      </w:pPr>
      <w:bookmarkStart w:id="198" w:name="__RefHeading___Toc7349072_3224264995"/>
      <w:bookmarkStart w:id="199" w:name="_Toc80"/>
      <w:bookmarkEnd w:id="198"/>
      <w:r>
        <w:rPr/>
        <w:t>1634</w:t>
      </w:r>
      <w:r>
        <w:rPr>
          <w:rtl w:val="true"/>
        </w:rPr>
        <w:t xml:space="preserve"> - </w:t>
      </w:r>
      <w:r>
        <w:rPr>
          <w:rtl w:val="true"/>
        </w:rPr>
        <w:t>مَن تَزَوَّجَ أحرَزَ نِصفَ دینِهِ</w:t>
      </w:r>
      <w:bookmarkEnd w:id="19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العَبدُ فقدِ استَکمَلَ نِصفَ الدینِ ، فَلْیَتَّقِ اللَّهَ فی النِّصفِ الباقی </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فقد اُعطِیَ نِصفَ العِبادَةِ </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فقد أحرَزَ نِصفَ دِینِهِ، فَلْیَتَّقِ اللَّهَ فی النِّصفَ الباقی </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Style w:val="FootnoteAnchor"/>
          <w:rtl w:val="true"/>
        </w:rPr>
        <w:footnoteReference w:id="353"/>
      </w:r>
    </w:p>
    <w:p>
      <w:pPr>
        <w:pStyle w:val="Heading4"/>
        <w:numPr>
          <w:ilvl w:val="3"/>
          <w:numId w:val="1"/>
        </w:numPr>
        <w:rPr/>
      </w:pPr>
      <w:bookmarkStart w:id="200" w:name="__RefHeading___Toc7349074_3224264995"/>
      <w:bookmarkStart w:id="201" w:name="_Toc81"/>
      <w:bookmarkEnd w:id="200"/>
      <w:r>
        <w:rPr/>
        <w:t>1635</w:t>
      </w:r>
      <w:r>
        <w:rPr>
          <w:rtl w:val="true"/>
        </w:rPr>
        <w:t xml:space="preserve"> - </w:t>
      </w:r>
      <w:r>
        <w:rPr>
          <w:rtl w:val="true"/>
        </w:rPr>
        <w:t>صَلاةُ المُتَزَوِّجِ ونَومُهُ</w:t>
      </w:r>
      <w:bookmarkEnd w:id="20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المُتَزَوِّجُ النائمُ أفضَلُ عِندَ اللَّهِ مِنَ الصائمِ القائمِ العَزَبِ </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رَکعَتَینِ یُصَلِّیهِما رجُلٌ مُتَزوِّجٌ ، أفضَلُ مِن رَجُلٍ یَقومُ لَیلَهُ ویَصُومُ نَهارَهُ أعزَبَ </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رَکعَتانِ یُصَلّیهِما مُتَزَوِّجٌ أفضَلُ مِن سَبعینَ رَکعَةً یُصَلِّیها غیرُ مُتَزَوِّجٍ </w:t>
      </w:r>
      <w:r>
        <w:rPr>
          <w:rFonts w:eastAsia="Amiri" w:cs="Amiri" w:ascii="Amiri" w:hAnsi="Amiri"/>
          <w:color w:val="111111"/>
          <w:sz w:val="28"/>
          <w:szCs w:val="28"/>
          <w:rtl w:val="true"/>
          <w:lang w:bidi="ar-SA"/>
        </w:rPr>
        <w:t>.</w:t>
      </w:r>
      <w:r>
        <w:rPr>
          <w:rStyle w:val="FootnoteAnchor"/>
          <w:rtl w:val="true"/>
        </w:rPr>
        <w:footnoteReference w:id="356"/>
      </w:r>
    </w:p>
    <w:p>
      <w:pPr>
        <w:pStyle w:val="Heading4"/>
        <w:numPr>
          <w:ilvl w:val="3"/>
          <w:numId w:val="1"/>
        </w:numPr>
        <w:rPr/>
      </w:pPr>
      <w:bookmarkStart w:id="202" w:name="__RefHeading___Toc7349076_3224264995"/>
      <w:bookmarkStart w:id="203" w:name="_Toc82"/>
      <w:bookmarkEnd w:id="202"/>
      <w:r>
        <w:rPr/>
        <w:t>1636</w:t>
      </w:r>
      <w:r>
        <w:rPr>
          <w:rtl w:val="true"/>
        </w:rPr>
        <w:t xml:space="preserve"> - </w:t>
      </w:r>
      <w:r>
        <w:rPr>
          <w:rtl w:val="true"/>
        </w:rPr>
        <w:t>زِیادةُ الرِّزقِ بِالنِّکاحِ</w:t>
      </w:r>
      <w:bookmarkEnd w:id="20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وَأنْکِحُوا الْأَیامی مِنْکُمْ والصَّالِحِینَ مِنْ عِبادِکُمْ</w:t>
      </w:r>
      <w:bookmarkStart w:id="204" w:name="pg13088_132561"/>
    </w:p>
    <w:p>
      <w:pPr>
        <w:pStyle w:val="BookText"/>
        <w:rPr/>
      </w:pPr>
      <w:bookmarkEnd w:id="204"/>
      <w:r>
        <w:rPr>
          <w:rFonts w:ascii="Amiri" w:hAnsi="Amiri" w:eastAsia="Amiri" w:cs="Amiri"/>
          <w:color w:val="111111"/>
          <w:sz w:val="28"/>
          <w:sz w:val="28"/>
          <w:szCs w:val="28"/>
          <w:rtl w:val="true"/>
          <w:lang w:bidi="ar-SA"/>
        </w:rPr>
        <w:t>وَإمائکُمْ إنْ یَکُونُوا فُقَراءَ یُغْنِهِمُ اللَّهُ مِن فَضلِهِ وَاللَّهُ واسِعٌ عَلِیمٌ</w:t>
      </w:r>
      <w:r>
        <w:rPr>
          <w:rFonts w:eastAsia="Amiri" w:cs="Amiri" w:ascii="Amiri" w:hAnsi="Amiri"/>
          <w:color w:val="111111"/>
          <w:sz w:val="28"/>
          <w:szCs w:val="28"/>
          <w:rtl w:val="true"/>
          <w:lang w:bidi="ar-SA"/>
        </w:rPr>
        <w:t>)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الأهلَ ؛ فإنّه أرْزَقُ لَکُم </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زَوِّجُوا أیاماکُم ، فَإنَّ اللَّهَ یُحسِنُ لَهُم فی أخلاقِهِم ، ویُوَسِّعُ لَهُم فی أرزاقِهِم ، ویَزِیدُهُم فی مُرُوّاتِهِم </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التَّزویجَ مَخافَةَ العَیْلَةِ فَلَیسَ مِنّا </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عَلَی اللَّهِ عَونُ مَن نَکَحَ اِلتِماسَ العَفافِ عَمّا حَرَّمَ اللَّهُ </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النبیُّ صلی اللَّه علیه و آله رَجُلاً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 ، هَل تَزَوَّجتَ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ولَیسَ عِندی ما أتَزَوَّجُ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مَعکَ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مَعکَ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مَعکَ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 تَزَوَّج ، تَزَوَّج </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التَّزویجَ مَخافَةَ الفَقرِ فقد أساءَ الظَّنَّ باللَّهِ عزّوجلّ، إنَّ اللَّهَ عزّوجلّ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یَکُونُوا فُقَراءَ یُغْنِهِمُ اللَّهُ مِن فَضْلِهِ</w:t>
      </w:r>
      <w:r>
        <w:rPr>
          <w:rFonts w:eastAsia="Amiri" w:cs="Amiri" w:ascii="Amiri" w:hAnsi="Amiri"/>
          <w:color w:val="111111"/>
          <w:sz w:val="28"/>
          <w:szCs w:val="28"/>
          <w:rtl w:val="true"/>
          <w:lang w:bidi="ar-SA"/>
        </w:rPr>
        <w:t>) .</w:t>
      </w:r>
      <w:r>
        <w:rPr>
          <w:rStyle w:val="FootnoteAnchor"/>
          <w:rtl w:val="true"/>
        </w:rPr>
        <w:footnoteReference w:id="363"/>
      </w:r>
    </w:p>
    <w:p>
      <w:pPr>
        <w:pStyle w:val="BookText"/>
        <w:rPr/>
      </w:pPr>
      <w:r>
        <w:rPr>
          <w:rStyle w:val="FootnoteAnchor"/>
          <w:rtl w:val="true"/>
        </w:rPr>
        <w:footnoteReference w:id="364"/>
      </w:r>
    </w:p>
    <w:p>
      <w:pPr>
        <w:pStyle w:val="Heading4"/>
        <w:numPr>
          <w:ilvl w:val="3"/>
          <w:numId w:val="1"/>
        </w:numPr>
        <w:rPr/>
      </w:pPr>
      <w:bookmarkStart w:id="205" w:name="__RefHeading___Toc7349078_3224264995"/>
      <w:bookmarkStart w:id="206" w:name="_Toc83"/>
      <w:bookmarkEnd w:id="205"/>
      <w:r>
        <w:rPr/>
        <w:t>1637</w:t>
      </w:r>
      <w:r>
        <w:rPr>
          <w:rtl w:val="true"/>
        </w:rPr>
        <w:t xml:space="preserve"> - </w:t>
      </w:r>
      <w:r>
        <w:rPr>
          <w:rtl w:val="true"/>
        </w:rPr>
        <w:t>التَّحذیرُ مِن تَرکِ الزَّواجِ</w:t>
      </w:r>
      <w:bookmarkEnd w:id="206"/>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اسمُهُ عَکّافٌ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ألَکَ زَوجَةٌ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ألَکَ جارِیَةٌ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أفَأنتَ مُوسِرٌ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 وإلّا فَأنتَ مِنَ المُذنِبِینَ </w:t>
      </w:r>
      <w:r>
        <w:rPr>
          <w:rFonts w:eastAsia="Amiri" w:cs="Amiri" w:ascii="Amiri" w:hAnsi="Amiri"/>
          <w:color w:val="111111"/>
          <w:sz w:val="28"/>
          <w:szCs w:val="28"/>
          <w:rtl w:val="true"/>
          <w:lang w:bidi="ar-SA"/>
        </w:rPr>
        <w:t>.</w:t>
      </w:r>
      <w:r>
        <w:rPr>
          <w:rStyle w:val="FootnoteAnchor"/>
          <w:rtl w:val="true"/>
        </w:rPr>
        <w:footnoteReference w:id="36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سَألَتْ أبا جعفرٍ علیه 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 إنّی</w:t>
      </w:r>
      <w:bookmarkStart w:id="207" w:name="pg13088_132562"/>
    </w:p>
    <w:p>
      <w:pPr>
        <w:pStyle w:val="BookText"/>
        <w:rPr/>
      </w:pPr>
      <w:bookmarkEnd w:id="207"/>
      <w:r>
        <w:rPr>
          <w:rFonts w:ascii="Amiri" w:hAnsi="Amiri" w:eastAsia="Amiri" w:cs="Amiri"/>
          <w:color w:val="111111"/>
          <w:sz w:val="28"/>
          <w:sz w:val="28"/>
          <w:szCs w:val="28"/>
          <w:rtl w:val="true"/>
          <w:lang w:bidi="ar-SA"/>
        </w:rPr>
        <w:t xml:space="preserve">مُتَبَتِّلَةٌ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التَبَتُّلُ عِندَکِ؟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اُرِیدُ التَّزویجَ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ألتَمِسُ فی ذلکَ الفَضلَ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انصَرِفی فلَو کانَ فی ذلکِ فَضلٌ لکانَت فاطمةُ علیها السلام أحَقَّ بهِ مِنکِ ، إنّه لَیسَ أحَدٌ یَسبِقُها إلی الفَضلِ </w:t>
      </w:r>
      <w:r>
        <w:rPr>
          <w:rFonts w:eastAsia="Amiri" w:cs="Amiri" w:ascii="Amiri" w:hAnsi="Amiri"/>
          <w:color w:val="111111"/>
          <w:sz w:val="28"/>
          <w:szCs w:val="28"/>
          <w:rtl w:val="true"/>
          <w:lang w:bidi="ar-SA"/>
        </w:rPr>
        <w:t>.</w:t>
      </w:r>
      <w:r>
        <w:rPr>
          <w:rStyle w:val="FootnoteAnchor"/>
          <w:rtl w:val="true"/>
        </w:rPr>
        <w:footnoteReference w:id="366"/>
      </w:r>
    </w:p>
    <w:p>
      <w:pPr>
        <w:pStyle w:val="Heading4"/>
        <w:numPr>
          <w:ilvl w:val="3"/>
          <w:numId w:val="1"/>
        </w:numPr>
        <w:rPr/>
      </w:pPr>
      <w:bookmarkStart w:id="208" w:name="__RefHeading___Toc7349080_3224264995"/>
      <w:bookmarkStart w:id="209" w:name="_Toc84"/>
      <w:bookmarkEnd w:id="208"/>
      <w:r>
        <w:rPr/>
        <w:t>1638</w:t>
      </w:r>
      <w:r>
        <w:rPr>
          <w:rtl w:val="true"/>
        </w:rPr>
        <w:t xml:space="preserve"> - </w:t>
      </w:r>
      <w:r>
        <w:rPr>
          <w:rtl w:val="true"/>
        </w:rPr>
        <w:t>ذَمُّ العُزّابِ</w:t>
      </w:r>
      <w:bookmarkEnd w:id="20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مَوتاکُمُ العُزّابُ </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رُذالُ مَوتاکُم العُزّابُ </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شِرارُکُم عُزّابُکُم ، وأراذِلُ مَوتاکُم عُزّابُکُم </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شِرارُکُم عُزّابُکُم ، رَکعَتانِ مِن مُتَأهِّلٍ خَیرٌ مِن سَبعِینَ رکعةً مِن غَیرِ مُتَأهِّلٍ </w:t>
      </w:r>
      <w:r>
        <w:rPr>
          <w:rFonts w:eastAsia="Amiri" w:cs="Amiri" w:ascii="Amiri" w:hAnsi="Amiri"/>
          <w:color w:val="111111"/>
          <w:sz w:val="28"/>
          <w:szCs w:val="28"/>
          <w:rtl w:val="true"/>
          <w:lang w:bidi="ar-SA"/>
        </w:rPr>
        <w:t>.</w:t>
      </w:r>
      <w:r>
        <w:rPr>
          <w:rStyle w:val="FootnoteAnchor"/>
          <w:rtl w:val="true"/>
        </w:rPr>
        <w:footnoteReference w:id="370"/>
      </w:r>
    </w:p>
    <w:p>
      <w:pPr>
        <w:pStyle w:val="Heading4"/>
        <w:numPr>
          <w:ilvl w:val="3"/>
          <w:numId w:val="1"/>
        </w:numPr>
        <w:rPr/>
      </w:pPr>
      <w:bookmarkStart w:id="210" w:name="__RefHeading___Toc7349082_3224264995"/>
      <w:bookmarkStart w:id="211" w:name="_Toc85"/>
      <w:bookmarkEnd w:id="210"/>
      <w:r>
        <w:rPr/>
        <w:t>1639</w:t>
      </w:r>
      <w:r>
        <w:rPr>
          <w:rtl w:val="true"/>
        </w:rPr>
        <w:t xml:space="preserve"> - </w:t>
      </w:r>
      <w:r>
        <w:rPr>
          <w:rtl w:val="true"/>
        </w:rPr>
        <w:t>ثَوابُ تَزویجِ الإخوانِ</w:t>
      </w:r>
      <w:bookmarkEnd w:id="21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زَوَّجَ أخاهُ المؤمنَ امرَأةً یَأنَسُ بِها وتَشُدُّ عَضُدَهُ ویَستَرِیحُ إلَیها ، زَوَّجَهُ اللَّهُ مِنَ الحُورِ العِینِ وآنَسَهُ بِمَن أحَبَّهُ مِنَ الصِّدِّیقِینَ مِن أهْلِ بیتِهِ وإخوانِهِ وآنَسَهُم بهِ </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الشَّفاعاتِ أن یَشفَعَ بینَ اثنَینِ فی نِکاحٍ حتّی یَجمَعَ شَملَهُما </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زَوَّجَ أعزَباً کانَ مِمَّن یَنظُرُ اللَّهُ عزّوجلّ إلَیهِ یَومَ القِیامَةِ </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یَستَظِلُّونَ بِظِلِّ عَرشِ اللَّهِ یَومَ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زَوَّجَ أخاهُ المسلمَ ، أو أخدَمَهُ ، أو کَتَمَ لَهُ سِرّاً </w:t>
      </w:r>
      <w:r>
        <w:rPr>
          <w:rFonts w:eastAsia="Amiri" w:cs="Amiri" w:ascii="Amiri" w:hAnsi="Amiri"/>
          <w:color w:val="111111"/>
          <w:sz w:val="28"/>
          <w:szCs w:val="28"/>
          <w:rtl w:val="true"/>
          <w:lang w:bidi="ar-SA"/>
        </w:rPr>
        <w:t>.</w:t>
      </w:r>
      <w:r>
        <w:rPr>
          <w:rStyle w:val="FootnoteAnchor"/>
          <w:rtl w:val="true"/>
        </w:rPr>
        <w:footnoteReference w:id="374"/>
      </w:r>
    </w:p>
    <w:p>
      <w:pPr>
        <w:pStyle w:val="Heading4"/>
        <w:numPr>
          <w:ilvl w:val="3"/>
          <w:numId w:val="1"/>
        </w:numPr>
        <w:rPr/>
      </w:pPr>
      <w:bookmarkStart w:id="212" w:name="__RefHeading___Toc7349084_3224264995"/>
      <w:bookmarkStart w:id="213" w:name="_Toc86"/>
      <w:bookmarkEnd w:id="212"/>
      <w:r>
        <w:rPr/>
        <w:t>1640</w:t>
      </w:r>
      <w:r>
        <w:rPr>
          <w:rtl w:val="true"/>
        </w:rPr>
        <w:t xml:space="preserve"> - </w:t>
      </w:r>
      <w:r>
        <w:rPr>
          <w:rtl w:val="true"/>
        </w:rPr>
        <w:t>الحَثُّ عَلَی التَّعجیلِ فی تَزویجِ البَناتِ</w:t>
      </w:r>
      <w:bookmarkEnd w:id="21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جَبرئیلُ علی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إنّ رَبَّکَ یُقرِئُکَ السلامَ ،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الأبکارَ مِنَ النساءِ</w:t>
      </w:r>
      <w:bookmarkStart w:id="214" w:name="pg13088_132563"/>
    </w:p>
    <w:p>
      <w:pPr>
        <w:pStyle w:val="BookText"/>
        <w:rPr/>
      </w:pPr>
      <w:bookmarkEnd w:id="214"/>
      <w:r>
        <w:rPr>
          <w:rFonts w:ascii="Amiri" w:hAnsi="Amiri" w:eastAsia="Amiri" w:cs="Amiri"/>
          <w:color w:val="111111"/>
          <w:sz w:val="28"/>
          <w:sz w:val="28"/>
          <w:szCs w:val="28"/>
          <w:rtl w:val="true"/>
          <w:lang w:bidi="ar-SA"/>
        </w:rPr>
        <w:t xml:space="preserve">بمَنزِلَةِ الثَّمَرِ علی الشَّجَرِ ، فإذا أینَعَ الثَّمرُ فلا دَواءَ لَهُ إلّا اجتِناؤهُ وإلّا أفسَدَتْهُ الشَّمسُ ، وغَیَّرَتْهُ الرِّیحُ ، وإنّ الأبکارَ إذا أدرَکنَ ما تُدرِکُ النساءُ فلا دَواءَلَهُنَ إلّا البُعُولُ، وإلّا لَم یُؤمَنْ علَیهِنَّ الفِتنَةُ ، فَصَعِدَ رسولُ اللَّهِ صلی اللَّه علیه و آله المِنبَرَ فَجَمَعَ الناسَ ثُمّ أعلَمَهُم ما أمَرَ اللَّهُ عزّوجلّ بِهِ </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Style w:val="FootnoteAnchor"/>
          <w:rtl w:val="true"/>
        </w:rPr>
        <w:footnoteReference w:id="376"/>
      </w:r>
    </w:p>
    <w:p>
      <w:pPr>
        <w:pStyle w:val="Heading4"/>
        <w:numPr>
          <w:ilvl w:val="3"/>
          <w:numId w:val="1"/>
        </w:numPr>
        <w:rPr/>
      </w:pPr>
      <w:bookmarkStart w:id="215" w:name="__RefHeading___Toc7349086_3224264995"/>
      <w:bookmarkStart w:id="216" w:name="_Toc87"/>
      <w:bookmarkEnd w:id="215"/>
      <w:r>
        <w:rPr/>
        <w:t>1641</w:t>
      </w:r>
      <w:r>
        <w:rPr>
          <w:rtl w:val="true"/>
        </w:rPr>
        <w:t xml:space="preserve"> - </w:t>
      </w:r>
      <w:r>
        <w:rPr>
          <w:rtl w:val="true"/>
        </w:rPr>
        <w:t>الاهتِمامُ بدِینِ المَرأةِ فِی الزَّواجِ</w:t>
      </w:r>
      <w:bookmarkEnd w:id="21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نَکَحَ امرأةً بِمالٍ حَلالٍ غیرَ أ نّهُ أرادَ بها فَخراً ورِیاءً لَم یَزِدْهُ اللَّهُ عزّوجلّ بذلکَ إلّا ذُ لّاً وهَواناً </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امرَأةً لا یَتَزَوَّجُها إلّا لِجَمالِها لَم یَرَ فیها ما یُحِبُّ ، ومَن تَزَوَّجَها لِمالِها لا یَتَزَوَّجُها إلّا وَکَلَهُ اللَّهُ إلَیهِ ، فعلَیکُم بذاتِ الدِّینِ </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تَزَوَّجُوا النساءَ لِحُسنِهِنَّ ، فَعَسی حُسنُهُنَّ أن یُردِیَهُنّ ، ولا تَزَوَّجُوهنَّ لِأموالِهِنَّ ، فَعَسی أموالُهُنَّ أن تُطغِیَهُنَّ ، ولکِنْ تَزَوَّجُوهُنَّ علی الدِّینِ </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إمرَأةً لِدِینِها وجَمالِها، کانَ لَهُ فی ذلکَ سِدادٌ مِن عَوَزٍ </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یُختارُ حُسنُ وَجهِ المَرأةِ علی حسُنِ دِینِها </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تُنکَحُ المَرأةُ علی أربَعِ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مالِها ، وعَلی دِینِها ، وعَلی جَمالِها ، وعَلی حَسَبِها ونَسَبِها ، فعلَیکَ بذاتِ الدِّینِ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رسولَ اللَّهِ صلی اللَّه علیه و آله یَستَأمِرُهُ فی النِّکاحِ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اِنْکِحْ ، وعلَیکَ بذَواتِ الدِّینِ تَرِبَتْ یَداکَ </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Style w:val="FootnoteAnchor"/>
          <w:rtl w:val="true"/>
        </w:rPr>
        <w:footnoteReference w:id="384"/>
      </w:r>
    </w:p>
    <w:p>
      <w:pPr>
        <w:pStyle w:val="Heading4"/>
        <w:numPr>
          <w:ilvl w:val="3"/>
          <w:numId w:val="1"/>
        </w:numPr>
        <w:rPr/>
      </w:pPr>
      <w:bookmarkStart w:id="217" w:name="__RefHeading___Toc7349088_3224264995"/>
      <w:bookmarkStart w:id="218" w:name="_Toc88"/>
      <w:bookmarkEnd w:id="217"/>
      <w:r>
        <w:rPr/>
        <w:t>1642</w:t>
      </w:r>
      <w:r>
        <w:rPr>
          <w:rtl w:val="true"/>
        </w:rPr>
        <w:t xml:space="preserve"> - </w:t>
      </w:r>
      <w:r>
        <w:rPr>
          <w:rtl w:val="true"/>
        </w:rPr>
        <w:t>الاهتِمامُ بدِینِ الرَّجُلِ فِی الزَّواجِ</w:t>
      </w:r>
      <w:bookmarkEnd w:id="21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جاءَکُم مَن تَرضَونَ دِینَهُ وأمانَتَهُ یَخطُبُ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فَزَوِّجُوهُ ، إن لا تَفعَلُوهُ تَکُن فِتنَةٌ فی الأرضِ وفَسادٌ کبیرٌ </w:t>
      </w:r>
      <w:r>
        <w:rPr>
          <w:rFonts w:eastAsia="Amiri" w:cs="Amiri" w:ascii="Amiri" w:hAnsi="Amiri"/>
          <w:color w:val="111111"/>
          <w:sz w:val="28"/>
          <w:szCs w:val="28"/>
          <w:rtl w:val="true"/>
          <w:lang w:bidi="ar-SA"/>
        </w:rPr>
        <w:t>.</w:t>
      </w:r>
      <w:r>
        <w:rPr>
          <w:rStyle w:val="FootnoteAnchor"/>
          <w:rtl w:val="true"/>
        </w:rPr>
        <w:footnoteReference w:id="385"/>
      </w:r>
      <w:bookmarkStart w:id="219" w:name="pg13088_132564"/>
    </w:p>
    <w:p>
      <w:pPr>
        <w:pStyle w:val="BookText"/>
        <w:rPr/>
      </w:pPr>
      <w:bookmarkEnd w:id="219"/>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جاءَ إلَیهِ یَستَشِیرُهُ فی تَزویجِ ابنَتِهِ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زَوِّجْها مِن رَجُلٍ تَقِیٍّ ، فإنّهُ إن أحَبَّها أکرَمَها وإن أبغَضَها لَم یَظلِمْها </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خَطَبَ إلَیکَ رَجُلٌ رَضِیتَ دِینَهُ وخُلُقَهُ فَزَوِّجْهُ ، ولا یَمنَعْکَ فَقرُهُ وفاقَتُهُ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یَتَفَرَّقا یُغْنِ اللَّهُ کُلّاً مِنْ سَعَتِهِ</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یَکُونُوا فُقَراءَ یُغْنِهِمُ اللَّهُ مِن فَضْلِهِ </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9"/>
      </w:r>
    </w:p>
    <w:p>
      <w:pPr>
        <w:pStyle w:val="BookText"/>
        <w:rPr/>
      </w:pPr>
      <w:r>
        <w:rPr>
          <w:rStyle w:val="FootnoteAnchor"/>
          <w:rtl w:val="true"/>
        </w:rPr>
        <w:footnoteReference w:id="390"/>
      </w:r>
    </w:p>
    <w:p>
      <w:pPr>
        <w:pStyle w:val="Heading4"/>
        <w:numPr>
          <w:ilvl w:val="3"/>
          <w:numId w:val="1"/>
        </w:numPr>
        <w:rPr/>
      </w:pPr>
      <w:bookmarkStart w:id="220" w:name="__RefHeading___Toc7349090_3224264995"/>
      <w:bookmarkStart w:id="221" w:name="_Toc89"/>
      <w:bookmarkEnd w:id="220"/>
      <w:r>
        <w:rPr/>
        <w:t>1643</w:t>
      </w:r>
      <w:r>
        <w:rPr>
          <w:rtl w:val="true"/>
        </w:rPr>
        <w:t xml:space="preserve"> - </w:t>
      </w:r>
      <w:r>
        <w:rPr>
          <w:rtl w:val="true"/>
        </w:rPr>
        <w:t>حِکمَةُ المَهرِ</w:t>
      </w:r>
      <w:bookmarkEnd w:id="22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النِّساءَ صَدُقاتِهِنَّ نِحْلَةً فَإن طِبْنَ لَکُم عَن شَی ءٍ مِّنْهُ نَفْساً فَکُلُوهُ هَنِیئاً مَّرِیئاً</w:t>
      </w:r>
      <w:r>
        <w:rPr>
          <w:rFonts w:eastAsia="Amiri" w:cs="Amiri" w:ascii="Amiri" w:hAnsi="Amiri"/>
          <w:color w:val="111111"/>
          <w:sz w:val="28"/>
          <w:szCs w:val="28"/>
          <w:rtl w:val="true"/>
          <w:lang w:bidi="ar-SA"/>
        </w:rPr>
        <w:t>)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صارَ الصَّداقُ علی الرجُلِ دُونَ المرأةِ وإن کانَ فِعلُهُما واحِداً ، فإنَّ الرجُلَ إذا قَضی حاجَتَهُ مِنها قامَ عنها ولَم یَنتَظِرْ فَراغَها ، فَصارَ الصَّداقُ علَیهِ دُونَها لذلکَ </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المَهْرِ ووُجوبِهِ علی الرِّجالِ ولا یَجِبُ علی النساءِ أن یُعطِینَ أزواجَهُنّ ، لِأنَّ عَلَی الرِّجالِ مُؤنَةَ المَرأةِ ، لأنَّ المرأةَ بایِعَةٌ نَفسَها والرَّجُلَ مُشتَرٍ ، ولا یکونُ البَیعُ بِلا ثَمَنٍ ولا شِراءٌ بغَیرِ إعطاءِ الثَّمَنِ ،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393"/>
      </w:r>
      <w:r>
        <w:rPr>
          <w:rFonts w:ascii="Amiri" w:hAnsi="Amiri" w:eastAsia="Amiri" w:cs="Amiri"/>
          <w:color w:val="111111"/>
          <w:sz w:val="28"/>
          <w:sz w:val="28"/>
          <w:szCs w:val="28"/>
          <w:rtl w:val="true"/>
          <w:lang w:bidi="ar-SA"/>
        </w:rPr>
        <w:t xml:space="preserve">النساءَ مَحظُوراتٌ عَنِ التَّعامُلِ والمَتْجَرِ ، مَع عِلَلٍ کثیرَةٍ </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Style w:val="FootnoteAnchor"/>
          <w:rtl w:val="true"/>
        </w:rPr>
        <w:footnoteReference w:id="395"/>
      </w:r>
    </w:p>
    <w:p>
      <w:pPr>
        <w:pStyle w:val="Heading4"/>
        <w:numPr>
          <w:ilvl w:val="3"/>
          <w:numId w:val="1"/>
        </w:numPr>
        <w:rPr/>
      </w:pPr>
      <w:bookmarkStart w:id="222" w:name="__RefHeading___Toc7349092_3224264995"/>
      <w:bookmarkStart w:id="223" w:name="_Toc90"/>
      <w:bookmarkEnd w:id="222"/>
      <w:r>
        <w:rPr/>
        <w:t>1644</w:t>
      </w:r>
      <w:r>
        <w:rPr>
          <w:rtl w:val="true"/>
        </w:rPr>
        <w:t xml:space="preserve"> - </w:t>
      </w:r>
      <w:r>
        <w:rPr>
          <w:rtl w:val="true"/>
        </w:rPr>
        <w:t>ذَمُّ غَلاءِ المَهرِ</w:t>
      </w:r>
      <w:bookmarkEnd w:id="22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نِساءِ اُمَّتِی أصبَحُهُنَّ وَجهاً وأقَلُّهُنَّ مَهراً </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الصَّداقِ أیسَرُهُ </w:t>
      </w:r>
      <w:r>
        <w:rPr>
          <w:rFonts w:eastAsia="Amiri" w:cs="Amiri" w:ascii="Amiri" w:hAnsi="Amiri"/>
          <w:color w:val="111111"/>
          <w:sz w:val="28"/>
          <w:szCs w:val="28"/>
          <w:rtl w:val="true"/>
          <w:lang w:bidi="ar-SA"/>
        </w:rPr>
        <w:t>.</w:t>
      </w:r>
      <w:r>
        <w:rPr>
          <w:rStyle w:val="FootnoteAnchor"/>
          <w:rtl w:val="true"/>
        </w:rPr>
        <w:footnoteReference w:id="39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یُمنِ المرأةِ تَیسِیرَ خِطبَتِها ،</w:t>
      </w:r>
      <w:bookmarkStart w:id="224" w:name="pg13088_132565"/>
    </w:p>
    <w:p>
      <w:pPr>
        <w:pStyle w:val="BookText"/>
        <w:rPr/>
      </w:pPr>
      <w:bookmarkEnd w:id="224"/>
      <w:r>
        <w:rPr>
          <w:rFonts w:ascii="Amiri" w:hAnsi="Amiri" w:eastAsia="Amiri" w:cs="Amiri"/>
          <w:color w:val="111111"/>
          <w:sz w:val="28"/>
          <w:sz w:val="28"/>
          <w:szCs w:val="28"/>
          <w:rtl w:val="true"/>
          <w:lang w:bidi="ar-SA"/>
        </w:rPr>
        <w:t xml:space="preserve">وتَیسِیرَ صَداقِها ، وتَیسِیرَ رَحِمِها </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تَیاسَرُوا فی الصَّداقِ ، فإنّ الرجُلَ لَیُعطِی المَرأةَ حتّی یَبقی ذلکَ فی نفسِهِ علَیها حَسِیکَةً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شُؤمُ المَرأةِ فکَثرَةُ مَهرِها وعُقوقُ زَوجِها </w:t>
      </w:r>
      <w:r>
        <w:rPr>
          <w:rFonts w:eastAsia="Amiri" w:cs="Amiri" w:ascii="Amiri" w:hAnsi="Amiri"/>
          <w:color w:val="111111"/>
          <w:sz w:val="28"/>
          <w:szCs w:val="28"/>
          <w:rtl w:val="true"/>
          <w:lang w:bidi="ar-SA"/>
        </w:rPr>
        <w:t>.</w:t>
      </w:r>
      <w:r>
        <w:rPr>
          <w:rStyle w:val="FootnoteAnchor"/>
          <w:rtl w:val="true"/>
        </w:rPr>
        <w:footnoteReference w:id="401"/>
      </w:r>
    </w:p>
    <w:p>
      <w:pPr>
        <w:pStyle w:val="Heading4"/>
        <w:numPr>
          <w:ilvl w:val="3"/>
          <w:numId w:val="1"/>
        </w:numPr>
        <w:rPr/>
      </w:pPr>
      <w:bookmarkStart w:id="225" w:name="__RefHeading___Toc7349094_3224264995"/>
      <w:bookmarkStart w:id="226" w:name="_Toc91"/>
      <w:bookmarkEnd w:id="225"/>
      <w:r>
        <w:rPr/>
        <w:t>1645</w:t>
      </w:r>
      <w:r>
        <w:rPr>
          <w:rtl w:val="true"/>
        </w:rPr>
        <w:t xml:space="preserve"> - </w:t>
      </w:r>
      <w:r>
        <w:rPr>
          <w:rtl w:val="true"/>
        </w:rPr>
        <w:t>الاهتِمامُ فِی اختِیارِ الزَّوجَةِ</w:t>
      </w:r>
      <w:bookmarkEnd w:id="226"/>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المرأةُ قِلادَةٌ فانظُرْ ما تَتَقَلَّدُ ، ولَیسَ لامرأةٍ خَطَرٌ ، لا لِصالِحَتِهِنَّ ولا لِطالِحَتِهِنَّ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صالِحَتُهُنَّ فَلَیسَ خَطَرُها الذَّهَبَ والفِضَّةَ هِی خَیرٌ مِنَ الذَّهَبِ والفِضَّةِ ، وأمّا طالِحَتُهُنَّ فَلَیسَ خَطَرُها التُّرابَ ، التُّرابُ خَیرٌ مِنها </w:t>
      </w:r>
      <w:r>
        <w:rPr>
          <w:rFonts w:eastAsia="Amiri" w:cs="Amiri" w:ascii="Amiri" w:hAnsi="Amiri"/>
          <w:color w:val="111111"/>
          <w:sz w:val="28"/>
          <w:szCs w:val="28"/>
          <w:rtl w:val="true"/>
          <w:lang w:bidi="ar-SA"/>
        </w:rPr>
        <w:t>.</w:t>
      </w:r>
      <w:r>
        <w:rPr>
          <w:rStyle w:val="FootnoteAnchor"/>
          <w:rtl w:val="true"/>
        </w:rPr>
        <w:footnoteReference w:id="402"/>
      </w:r>
    </w:p>
    <w:p>
      <w:pPr>
        <w:pStyle w:val="Heading4"/>
        <w:numPr>
          <w:ilvl w:val="3"/>
          <w:numId w:val="1"/>
        </w:numPr>
        <w:rPr/>
      </w:pPr>
      <w:bookmarkStart w:id="227" w:name="__RefHeading___Toc7349096_3224264995"/>
      <w:bookmarkStart w:id="228" w:name="_Toc92"/>
      <w:bookmarkEnd w:id="227"/>
      <w:r>
        <w:rPr/>
        <w:t>1646</w:t>
      </w:r>
      <w:r>
        <w:rPr>
          <w:rtl w:val="true"/>
        </w:rPr>
        <w:t xml:space="preserve"> - </w:t>
      </w:r>
      <w:r>
        <w:rPr>
          <w:rtl w:val="true"/>
        </w:rPr>
        <w:t>تَخَیَّرُوا لِنُطَفِکُم</w:t>
      </w:r>
      <w:bookmarkEnd w:id="228"/>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فی الحِجْزِ الصالِحِ، فإنّ العِرْقَ دَسّاسٌ </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تَخَیَّرُوا لِنُطَفِکُم فانْکِحُوا الأکْفاءَ، وأنکِحُوا إلَیهِم </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تَخَیَّرُوا لِنُطَفِکُم ، فإنَّ النساءَ یَلِدْنَ أشباهَ إخوانِهِنَّ وأخَواتِهِنَّ </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تَخَیَّرُوا لِنُطَفِکُم ، وانتَخِبُوا المَناکِحَ ، وعلَیکُم بِذَواتِ الأوْراکِ ، فَإنّهُنّ أنجَبُ </w:t>
      </w:r>
      <w:r>
        <w:rPr>
          <w:rFonts w:eastAsia="Amiri" w:cs="Amiri" w:ascii="Amiri" w:hAnsi="Amiri"/>
          <w:color w:val="111111"/>
          <w:sz w:val="28"/>
          <w:szCs w:val="28"/>
          <w:rtl w:val="true"/>
          <w:lang w:bidi="ar-SA"/>
        </w:rPr>
        <w:t>.</w:t>
      </w:r>
      <w:r>
        <w:rPr>
          <w:rStyle w:val="FootnoteAnchor"/>
          <w:rtl w:val="true"/>
        </w:rPr>
        <w:footnoteReference w:id="406"/>
      </w:r>
    </w:p>
    <w:p>
      <w:pPr>
        <w:pStyle w:val="Heading4"/>
        <w:numPr>
          <w:ilvl w:val="3"/>
          <w:numId w:val="1"/>
        </w:numPr>
        <w:rPr/>
      </w:pPr>
      <w:bookmarkStart w:id="229" w:name="__RefHeading___Toc7349098_3224264995"/>
      <w:bookmarkStart w:id="230" w:name="_Toc93"/>
      <w:bookmarkEnd w:id="229"/>
      <w:r>
        <w:rPr/>
        <w:t>1647</w:t>
      </w:r>
      <w:r>
        <w:rPr>
          <w:rtl w:val="true"/>
        </w:rPr>
        <w:t xml:space="preserve"> - </w:t>
      </w:r>
      <w:r>
        <w:rPr>
          <w:rtl w:val="true"/>
        </w:rPr>
        <w:t>المُؤمِنَةُ کُفوُ المُؤمِنِ</w:t>
      </w:r>
      <w:bookmarkEnd w:id="23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زَوَّجْتُ مَولایَ زیدَ بنَ حارِثَةَ زَینبَ بِنتَ جَحْشٍ ، وزَوَّجْتُ المِقدادَ ضباعَةَ بنتَ الزُّبیرِ ، لِتَعلَمُوا أنّ أکرَمَکُم عِندَ اللَّهِ أحسَنُکُم إسلاماً </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أنکَحتُ زیدَ بنَ حارِثَةَ زینبَ بنتَ جَحْشٍ ، وأنکَحتُ المِقدادَ ضباعَةَ بنتَ الزُّبیرِ بنِ عبدِ المُطَّلِبِ ، لِیَعلَمُوا أنَّ أشرَفَ الشَّرَفِ الإسلامُ </w:t>
      </w:r>
      <w:r>
        <w:rPr>
          <w:rFonts w:eastAsia="Amiri" w:cs="Amiri" w:ascii="Amiri" w:hAnsi="Amiri"/>
          <w:color w:val="111111"/>
          <w:sz w:val="28"/>
          <w:szCs w:val="28"/>
          <w:rtl w:val="true"/>
          <w:lang w:bidi="ar-SA"/>
        </w:rPr>
        <w:t>.</w:t>
      </w:r>
      <w:r>
        <w:rPr>
          <w:rStyle w:val="FootnoteAnchor"/>
          <w:rtl w:val="true"/>
        </w:rPr>
        <w:footnoteReference w:id="40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9"/>
      </w:r>
      <w:bookmarkStart w:id="231" w:name="pg13088_132566"/>
    </w:p>
    <w:p>
      <w:pPr>
        <w:pStyle w:val="Heading4"/>
        <w:numPr>
          <w:ilvl w:val="3"/>
          <w:numId w:val="1"/>
        </w:numPr>
        <w:rPr/>
      </w:pPr>
      <w:bookmarkStart w:id="232" w:name="__RefHeading___Toc7349100_3224264995"/>
      <w:bookmarkStart w:id="233" w:name="_Toc94"/>
      <w:bookmarkEnd w:id="231"/>
      <w:bookmarkEnd w:id="232"/>
      <w:r>
        <w:rPr/>
        <w:t>1648</w:t>
      </w:r>
      <w:r>
        <w:rPr>
          <w:rtl w:val="true"/>
        </w:rPr>
        <w:t xml:space="preserve"> - </w:t>
      </w:r>
      <w:r>
        <w:rPr>
          <w:rtl w:val="true"/>
        </w:rPr>
        <w:t>مَن لا یَنبَغی تَزویجُهُم</w:t>
      </w:r>
      <w:bookmarkEnd w:id="23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النِّکاحُ رِقٌّ ، فإذا أنکَحَ أحَدُکُم وَلِیدَةً فقد أرَقَّها ، فَلْیَنظُرْ أحَدُکُم لِمَن یُرِقُّ کَرِیمَتَهُ </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فی الشُّکاکِ ولا تُزَوِّجُوهم ، لأنَّ المرأةَ تَأخُذُ مِن أدَبِ الرَّجُلِ ویَقهَرُها عَلی دِینِهِ </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تُزَوِّجَ شارِبَ الخَمرِ ، فإن زَوَّجتَهُ فکأنّما قُدْتَ إلی الزِّنا </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مکارم الأخلاق عن الحسینِ بنِ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 ذا قَرابَةٍ قد خَطَبَ إلَیَّ وفی خُلُقِهِ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تُزَوِّجْهُ إن کانَ سَیِّئَ الخُلُقِ </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Style w:val="FootnoteAnchor"/>
          <w:rtl w:val="true"/>
        </w:rPr>
        <w:footnoteReference w:id="414"/>
      </w:r>
    </w:p>
    <w:p>
      <w:pPr>
        <w:pStyle w:val="Heading4"/>
        <w:numPr>
          <w:ilvl w:val="3"/>
          <w:numId w:val="1"/>
        </w:numPr>
        <w:rPr/>
      </w:pPr>
      <w:bookmarkStart w:id="234" w:name="__RefHeading___Toc7349102_3224264995"/>
      <w:bookmarkStart w:id="235" w:name="_Toc95"/>
      <w:bookmarkEnd w:id="234"/>
      <w:r>
        <w:rPr/>
        <w:t>1649</w:t>
      </w:r>
      <w:r>
        <w:rPr>
          <w:rtl w:val="true"/>
        </w:rPr>
        <w:t xml:space="preserve"> - </w:t>
      </w:r>
      <w:r>
        <w:rPr>
          <w:rtl w:val="true"/>
        </w:rPr>
        <w:t>مَن لا یَنبَغی تَزَوُّجُهُنَّ</w:t>
      </w:r>
      <w:bookmarkEnd w:id="23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وتَزَوُّجَ الحَمْقاءِ ، فإنَّ صُحبَتَها ضَیاعٌ ووُلْدَها ضِباعٌ </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تَتَزَوَّجَنَّ شَهْبَرَةً ولا لَهْبَرَةً ولا نَهْبَرَةً ولا هَیْدَرَةً ولا لَفُوتاً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الشَّهبَرَةُ فالزَّرقاءُ البَذِیَّةُ ، وأمّا اللَّهبَرَةُ فالطویلَةُ المَهْزُولَةُ ، وأمّا النَهْبَرَةُ فالقَصیرةُ الذَّمیمَةُ ، وأمّا الهَیدَرَةُ فالعَجوزَةُ المُدبِرَةُ ، وأمّا اللَّفُوتُ فذاتُ الوَلَدِ مِن غَیرِکَ </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الإمامُ الصّادقُ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وخَضْراءَ الدِّمَنِ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وما خَضراءُ الدِّمَنِ؟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فی مَنبِتِ السُّوءِ</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Style w:val="FootnoteAnchor"/>
          <w:rtl w:val="true"/>
        </w:rPr>
        <w:footnoteReference w:id="418"/>
      </w:r>
    </w:p>
    <w:p>
      <w:pPr>
        <w:pStyle w:val="Heading4"/>
        <w:numPr>
          <w:ilvl w:val="3"/>
          <w:numId w:val="1"/>
        </w:numPr>
        <w:rPr/>
      </w:pPr>
      <w:bookmarkStart w:id="236" w:name="__RefHeading___Toc7349104_3224264995"/>
      <w:bookmarkStart w:id="237" w:name="_Toc96"/>
      <w:bookmarkEnd w:id="236"/>
      <w:r>
        <w:rPr/>
        <w:t>1650</w:t>
      </w:r>
      <w:r>
        <w:rPr>
          <w:rtl w:val="true"/>
        </w:rPr>
        <w:t xml:space="preserve"> - </w:t>
      </w:r>
      <w:r>
        <w:rPr>
          <w:rtl w:val="true"/>
        </w:rPr>
        <w:t>أقسامُ النِّساءِ</w:t>
      </w:r>
      <w:bookmarkEnd w:id="23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فواحِدَةٌ لکَ ، وواحِدَةٌ لکَ وعلَیکَ ، وواحِدَةٌ علَیکَ لا لکَ ، فأمّا التی هِی لکَ فالمرأةُ العَذراءُ ، وأمّا التی هِی لکَ وعلَیکَ فالثَّیِّبُ ، وأمّا التی هِی علَیکَ لا لکَ فهِی المُتبِعُ التی لها وَلَدٌ مِن غَیرِکَ </w:t>
      </w:r>
      <w:r>
        <w:rPr>
          <w:rFonts w:eastAsia="Amiri" w:cs="Amiri" w:ascii="Amiri" w:hAnsi="Amiri"/>
          <w:color w:val="111111"/>
          <w:sz w:val="28"/>
          <w:szCs w:val="28"/>
          <w:rtl w:val="true"/>
          <w:lang w:bidi="ar-SA"/>
        </w:rPr>
        <w:t>.</w:t>
      </w:r>
      <w:r>
        <w:rPr>
          <w:rStyle w:val="FootnoteAnchor"/>
          <w:rtl w:val="true"/>
        </w:rPr>
        <w:footnoteReference w:id="419"/>
      </w:r>
      <w:bookmarkStart w:id="238" w:name="pg13088_132567"/>
    </w:p>
    <w:p>
      <w:pPr>
        <w:pStyle w:val="BookText"/>
        <w:rPr/>
      </w:pPr>
      <w:bookmarkEnd w:id="238"/>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فامرأةٌ وَلُودٌ وَدُودٌ تُعِینُ زَوجَها علی دَهرِهِ لِدُنیاهُ وآخِرَتِهِ ولا تُعِینُ الدَّهرَ علَیهِ ، وامرَأةٌ عَقیمَةٌ لا ذاتُ جَمالٍ ولا تُعِینُ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صَخّابةٌ وَلّاجَةٌ هَمّازَةٌ تَستَقِلُّ الکثیرَ ولا تَقبَلُ الکثیرَ ، وإیّاکَ أن تَغتَرَّ بمَن هذهِ صِفَتُها فإنّهُ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وخَضراءَ الدِّمَنِ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ومَن خَضراءُ الدِّمَنِ؟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الحَسناءُ فی مَنبِتِ السُّوءِ </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Style w:val="FootnoteAnchor"/>
          <w:rtl w:val="true"/>
        </w:rPr>
        <w:footnoteReference w:id="421"/>
      </w:r>
    </w:p>
    <w:p>
      <w:pPr>
        <w:pStyle w:val="Heading4"/>
        <w:numPr>
          <w:ilvl w:val="3"/>
          <w:numId w:val="1"/>
        </w:numPr>
        <w:rPr/>
      </w:pPr>
      <w:bookmarkStart w:id="239" w:name="__RefHeading___Toc7349106_3224264995"/>
      <w:bookmarkStart w:id="240" w:name="_Toc97"/>
      <w:bookmarkEnd w:id="239"/>
      <w:r>
        <w:rPr/>
        <w:t>1651</w:t>
      </w:r>
      <w:r>
        <w:rPr>
          <w:rtl w:val="true"/>
        </w:rPr>
        <w:t xml:space="preserve"> - </w:t>
      </w:r>
      <w:r>
        <w:rPr>
          <w:rtl w:val="true"/>
        </w:rPr>
        <w:t>حُقوقُ الزَّوجِ</w:t>
      </w:r>
      <w:bookmarkEnd w:id="24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الناسِ حَقّاً علی المرأةِ زَوجُها ، وأعظَمُ الناسِ حقّاً عَلَی الرَّجُلِ اُمُّهُ </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لِامرَأةٍ أغضَبَتْ زَوجَها ، وطُوبی لِامرَأةٍ رَضِیَ عنها زَوجُها </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 أحَداً أن یَسجُدَ لِأَحَدٍ لَأَمَرتُ المرأةَ أن تَسجُدَ لِزَوجِها </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سنن أبی داوود عن قیسِ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الحِیرَةَ فَرَأیتُهُم یَسجُدُونَ لِمَرْزُبانٍ لَهُم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أحَقُّ أن یُسجَدَ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فَأتَیتُ النبیَّ صلی اللَّه علیه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أتَیتُ الحِیرَةَ فَرَأیتُهُم یَسجُدُونَ لِمَرزُبانٍ لَهُم ، فأنتَ یا رسولَ اللَّهِ أحَقُّ أن نَسجُدَ 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لو مَرَرتَ بِقَبرِی أکُنتَ تَسجُدُ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تَفعَلُوا ، لَو کُنتُ آمِراً أحَداً أن یَسجُدَ لِأحَدٍ لَأمَرتُ النساءَ أن یَسجُدْنَ لِأزواجِهِنَّ ، لِما جَعَلَ اللَّهُ لَهُم علَیهِنَّ مِنَ الحَقِّ </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شَفیعَ للمرأةِ أنجَحُ عِند رَبِّها مِن رِضا زَوجِها ، ولَمّا ماتَتْ فاطمةُ علیها السلام قامَ علَیها أمیرُ المؤمنینَ علیه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راضٍ عَنِ ابنَةِ نَبِیِّکَ ، اللّهُمّ إنّها قد أوحَشَتْ فَآنِسْها </w:t>
      </w:r>
      <w:r>
        <w:rPr>
          <w:rFonts w:eastAsia="Amiri" w:cs="Amiri" w:ascii="Amiri" w:hAnsi="Amiri"/>
          <w:color w:val="111111"/>
          <w:sz w:val="28"/>
          <w:szCs w:val="28"/>
          <w:rtl w:val="true"/>
          <w:lang w:bidi="ar-SA"/>
        </w:rPr>
        <w:t>.</w:t>
      </w:r>
      <w:r>
        <w:rPr>
          <w:rStyle w:val="FootnoteAnchor"/>
          <w:rtl w:val="true"/>
        </w:rPr>
        <w:footnoteReference w:id="42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غِنی بالزَّوجةِ فیما بَینَها وبینَ زوجِها المُوافِقِ لَها عن ثلاثِ خِصالٍ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صِیانَةُ نَفسِها عن</w:t>
      </w:r>
      <w:bookmarkStart w:id="241" w:name="pg13088_132568"/>
    </w:p>
    <w:p>
      <w:pPr>
        <w:pStyle w:val="BookText"/>
        <w:rPr/>
      </w:pPr>
      <w:bookmarkEnd w:id="241"/>
      <w:r>
        <w:rPr>
          <w:rFonts w:ascii="Amiri" w:hAnsi="Amiri" w:eastAsia="Amiri" w:cs="Amiri"/>
          <w:color w:val="111111"/>
          <w:sz w:val="28"/>
          <w:sz w:val="28"/>
          <w:szCs w:val="28"/>
          <w:rtl w:val="true"/>
          <w:lang w:bidi="ar-SA"/>
        </w:rPr>
        <w:t>کُلِّ دَنَسٍ حتّی یَطمَئنَّ قَلبُهُ إلی الثِّقَةِ بها فی حالِ المَحبوبِ والمَکروهِ ، وحِیاطَتُهُ لِیکونَ ذلکَ عاطِفاً علَیها عندَ زَلَّةٍ تکونُ مِنها ، وإظهارُ العِشقِ لَهُ بالخِلابَةِ</w:t>
      </w:r>
      <w:r>
        <w:rPr>
          <w:rStyle w:val="FootnoteAnchor"/>
          <w:rtl w:val="true"/>
        </w:rPr>
        <w:footnoteReference w:id="428"/>
      </w:r>
      <w:r>
        <w:rPr>
          <w:rFonts w:ascii="Amiri" w:hAnsi="Amiri" w:eastAsia="Amiri" w:cs="Amiri"/>
          <w:color w:val="111111"/>
          <w:sz w:val="28"/>
          <w:sz w:val="28"/>
          <w:szCs w:val="28"/>
          <w:rtl w:val="true"/>
          <w:lang w:bidi="ar-SA"/>
        </w:rPr>
        <w:t xml:space="preserve">والهَیئةِ الحَسَنةِ لَها فی عَینِهِ </w:t>
      </w:r>
      <w:r>
        <w:rPr>
          <w:rFonts w:eastAsia="Amiri" w:cs="Amiri" w:ascii="Amiri" w:hAnsi="Amiri"/>
          <w:color w:val="111111"/>
          <w:sz w:val="28"/>
          <w:szCs w:val="28"/>
          <w:rtl w:val="true"/>
          <w:lang w:bidi="ar-SA"/>
        </w:rPr>
        <w:t>.</w:t>
      </w:r>
      <w:r>
        <w:rPr>
          <w:rStyle w:val="FootnoteAnchor"/>
          <w:rtl w:val="true"/>
        </w:rPr>
        <w:footnoteReference w:id="429"/>
      </w:r>
    </w:p>
    <w:p>
      <w:pPr>
        <w:pStyle w:val="Heading4"/>
        <w:numPr>
          <w:ilvl w:val="3"/>
          <w:numId w:val="1"/>
        </w:numPr>
        <w:rPr/>
      </w:pPr>
      <w:bookmarkStart w:id="242" w:name="__RefHeading___Toc7349108_3224264995"/>
      <w:bookmarkStart w:id="243" w:name="_Toc98"/>
      <w:bookmarkEnd w:id="242"/>
      <w:r>
        <w:rPr/>
        <w:t>1652</w:t>
      </w:r>
      <w:r>
        <w:rPr>
          <w:rtl w:val="true"/>
        </w:rPr>
        <w:t xml:space="preserve"> - </w:t>
      </w:r>
      <w:r>
        <w:rPr>
          <w:rtl w:val="true"/>
        </w:rPr>
        <w:t>حُقوقُ الزَّوجَةِ</w:t>
      </w:r>
      <w:bookmarkEnd w:id="24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جَبرَئیلُ یُوصِینِی بالمرأةِ حتّی ظَنَنتُ أ نَّهُ لا یَنبَغِی طَلاقُها إلّا مِن فاحِشَةٍ مُبَیِّنَةٍ </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المرأةِ علی زَوجِها أن یَسُدَّ جَوعَتَها ، وأن یَستُرَ عَورَتَها ، ولا یُقَبِّحَ لَها وَجهاً </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الرَّجُلِ للمرأةِ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اُحِبُّکِ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یَذهَبُ مِن قَلبِها أبداً </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الزَّوجَةِ فأن تَعلَمَ أنَّ اللَّهَ عزّوجلّ جَعَلَها لکَ سَکَناً واُنْساً ، فَتَعلَمَ أنَّ ذلکَ نِعمَةٌ مِنَ اللَّهِ علَیکَ فَتُکرِمَها وتَرفُقَ بها ، وإن کانَ حَقُّکَ علَیها أوجَبَ فإنّ لَها علَیکَ أن تَرحَمَها </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المَرءَ یَحتاجُ فی مَنزلِهِ وعِیالِهِ إلی ثلاثِ خِلالٍ یَتَکَلَّفُها وإن لَم یَکُن فی طَبعِهِ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مُعاشَرَةٍ جَمیلةٍ ، وسَعَةٍ بِتَقدِیرٍ ، وغَیرَةٍ بتَحَصُّنٍ </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غِنی بالزَّوجِ عن ثلاثةِ أشیاءَ فیما بَینَهُ وبینَ زَوجَتِهِ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لِیَجتَلِبَ بها مُوافَقَتَها ومَحَبَّتَها وهَواها ، وحُسنُ خُلُقِهِ مَعها ، واستِعمالُهُ استِمالَةَ قَلبِها بالهَیئَةِ الحَسَنَةِ فی عَینِها ، وتَوسِعَتِهِ علَیها </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الکافی عن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المرأةِ علی زَوجِها الذی إذا فَعَلَهُ کانَ مُحسِناً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یُشبِعُها ویَکسُوها ، وإن جَهِلَت غَفَرَ لَها </w:t>
      </w:r>
      <w:r>
        <w:rPr>
          <w:rFonts w:eastAsia="Amiri" w:cs="Amiri" w:ascii="Amiri" w:hAnsi="Amiri"/>
          <w:color w:val="111111"/>
          <w:sz w:val="28"/>
          <w:szCs w:val="28"/>
          <w:rtl w:val="true"/>
          <w:lang w:bidi="ar-SA"/>
        </w:rPr>
        <w:t>.</w:t>
      </w:r>
      <w:r>
        <w:rPr>
          <w:rStyle w:val="FootnoteAnchor"/>
          <w:rtl w:val="true"/>
        </w:rPr>
        <w:footnoteReference w:id="43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الحسنِ بنِ 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اختَضَبَ،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w:t>
      </w:r>
      <w:bookmarkStart w:id="244" w:name="pg13088_132569"/>
    </w:p>
    <w:p>
      <w:pPr>
        <w:pStyle w:val="BookText"/>
        <w:rPr/>
      </w:pPr>
      <w:bookmarkEnd w:id="244"/>
      <w:r>
        <w:rPr>
          <w:rFonts w:ascii="Amiri" w:hAnsi="Amiri" w:eastAsia="Amiri" w:cs="Amiri"/>
          <w:color w:val="111111"/>
          <w:sz w:val="28"/>
          <w:sz w:val="28"/>
          <w:szCs w:val="28"/>
          <w:rtl w:val="true"/>
          <w:lang w:bidi="ar-SA"/>
        </w:rPr>
        <w:t>فِداکَ، اختَضَبتَ؟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التَّهیِئَةَ مِمّا یَزِیدُ فی عِفَّةِ النساءِ، ولَقد تَرَکَ النساءُ العِفَّةَ بِتَرکِ أزواجِهِنَّ التَّهیِئَةَ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أیَسُرُّکَ أن تَراها علی ما تَراکَ علَیهِ إذا کنتَ علی غَیرِ تَهیِئَةٍ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ذاکَ </w:t>
      </w:r>
      <w:r>
        <w:rPr>
          <w:rFonts w:eastAsia="Amiri" w:cs="Amiri" w:ascii="Amiri" w:hAnsi="Amiri"/>
          <w:color w:val="111111"/>
          <w:sz w:val="28"/>
          <w:szCs w:val="28"/>
          <w:rtl w:val="true"/>
          <w:lang w:bidi="ar-SA"/>
        </w:rPr>
        <w:t>.</w:t>
      </w:r>
      <w:r>
        <w:rPr>
          <w:rStyle w:val="FootnoteAnchor"/>
          <w:rtl w:val="true"/>
        </w:rPr>
        <w:footnoteReference w:id="437"/>
      </w:r>
    </w:p>
    <w:p>
      <w:pPr>
        <w:pStyle w:val="Heading4"/>
        <w:numPr>
          <w:ilvl w:val="3"/>
          <w:numId w:val="1"/>
        </w:numPr>
        <w:rPr/>
      </w:pPr>
      <w:bookmarkStart w:id="245" w:name="__RefHeading___Toc7349110_3224264995"/>
      <w:bookmarkStart w:id="246" w:name="_Toc99"/>
      <w:bookmarkEnd w:id="245"/>
      <w:r>
        <w:rPr/>
        <w:t>1653</w:t>
      </w:r>
      <w:r>
        <w:rPr>
          <w:rtl w:val="true"/>
        </w:rPr>
        <w:t xml:space="preserve"> - </w:t>
      </w:r>
      <w:r>
        <w:rPr>
          <w:rtl w:val="true"/>
        </w:rPr>
        <w:t>خِدمَةُ الزَّوجِ</w:t>
      </w:r>
      <w:bookmarkEnd w:id="246"/>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امرَأةٍ خَدَمَتْ زَوجَها سَبعَةَ أیّامٍ ، غَلَّقَ اللَّهُ عَنها سَبعةَ أبوابِ النارِ وفَتَحَ لَها ثمانِیَةَ أبوابِ الجَنَّةِ تَدخُلُ مِن أینَما شاءَتْ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امرَأةٍ تَسقِی زَوجَها شَربَةَ ماءٍ إلّا کانَ خَیراً لَها مِن سَنةٍ صِیامِ نَهارِها وقِیامِ لَیلِها </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اُمُّ سَلَمَةَ رسولَ اللَّه صلی اللَّه علیه و آله عن فَضلِ النساءِ فی خِدمَةِ أزواجِهِنَّ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امرَأةٍ رَفَعَتْ مِن بَیتِ زَوجِها شیئاً مِن مَوضِعٍ إلی مَوضِعٍ تُرِیدُ بهِ صَلاحاً إلَّا نَظَرَ اللَّهُ إلَیها ، ومَن نَظَرَ اللَّهُ إلَیهِ لَم یُعَذِّبْهُ </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المَرأةِ حُسنُ التَّبَعُّلِ </w:t>
      </w:r>
      <w:r>
        <w:rPr>
          <w:rFonts w:eastAsia="Amiri" w:cs="Amiri" w:ascii="Amiri" w:hAnsi="Amiri"/>
          <w:color w:val="111111"/>
          <w:sz w:val="28"/>
          <w:szCs w:val="28"/>
          <w:rtl w:val="true"/>
          <w:lang w:bidi="ar-SA"/>
        </w:rPr>
        <w:t>.</w:t>
      </w:r>
      <w:r>
        <w:rPr>
          <w:rStyle w:val="FootnoteAnchor"/>
          <w:rtl w:val="true"/>
        </w:rPr>
        <w:footnoteReference w:id="440"/>
      </w:r>
    </w:p>
    <w:p>
      <w:pPr>
        <w:pStyle w:val="Heading4"/>
        <w:numPr>
          <w:ilvl w:val="3"/>
          <w:numId w:val="1"/>
        </w:numPr>
        <w:rPr/>
      </w:pPr>
      <w:bookmarkStart w:id="247" w:name="__RefHeading___Toc7349112_3224264995"/>
      <w:bookmarkStart w:id="248" w:name="_Toc100"/>
      <w:bookmarkEnd w:id="247"/>
      <w:r>
        <w:rPr/>
        <w:t>1654</w:t>
      </w:r>
      <w:r>
        <w:rPr>
          <w:rtl w:val="true"/>
        </w:rPr>
        <w:t xml:space="preserve"> - </w:t>
      </w:r>
      <w:r>
        <w:rPr>
          <w:rtl w:val="true"/>
        </w:rPr>
        <w:t>خِدمَةُ الزَّوجَةِ</w:t>
      </w:r>
      <w:bookmarkEnd w:id="248"/>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سَقَی الرجلُ امرَأتَهُ اُجِرَ </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یَخدُمُ العِیالَ إلّا صِدِّیقٌ أو شَهیدٌ أو رَجُلٌ یُرِیدُ اللَّهُ بهِ خَیرَ الدنیا والآخِرَةِ </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فی الضَّعِیفَینِ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الیَتیمِ والمرأةِ ، فإنَّ خِیارَکُم خِیارُکُم لِأهلِهِ </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 المَرءِ عندَ عِیالِهِ أحَبُّ إلی اللَّهِ تعالی مِنِ اعتِکافٍ فی مَسجِدِی هذا </w:t>
      </w:r>
      <w:r>
        <w:rPr>
          <w:rFonts w:eastAsia="Amiri" w:cs="Amiri" w:ascii="Amiri" w:hAnsi="Amiri"/>
          <w:color w:val="111111"/>
          <w:sz w:val="28"/>
          <w:szCs w:val="28"/>
          <w:rtl w:val="true"/>
          <w:lang w:bidi="ar-SA"/>
        </w:rPr>
        <w:t>.</w:t>
      </w:r>
      <w:r>
        <w:rPr>
          <w:rStyle w:val="FootnoteAnchor"/>
          <w:rtl w:val="true"/>
        </w:rPr>
        <w:footnoteReference w:id="44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لَیُؤجَرُ فی رَفعِ اللُّقمَةِ إلی فِی امرَأتِهِ </w:t>
      </w:r>
      <w:r>
        <w:rPr>
          <w:rFonts w:eastAsia="Amiri" w:cs="Amiri" w:ascii="Amiri" w:hAnsi="Amiri"/>
          <w:color w:val="111111"/>
          <w:sz w:val="28"/>
          <w:szCs w:val="28"/>
          <w:rtl w:val="true"/>
          <w:lang w:bidi="ar-SA"/>
        </w:rPr>
        <w:t>.</w:t>
      </w:r>
      <w:r>
        <w:rPr>
          <w:rStyle w:val="FootnoteAnchor"/>
          <w:rtl w:val="true"/>
        </w:rPr>
        <w:footnoteReference w:id="445"/>
      </w:r>
      <w:bookmarkStart w:id="249" w:name="pg13088_132570"/>
    </w:p>
    <w:p>
      <w:pPr>
        <w:pStyle w:val="BookText"/>
        <w:rPr/>
      </w:pPr>
      <w:bookmarkEnd w:id="24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بِرُّهُ بِأهلِهِ زادَ اللَّهُ فی عُمُرِهِ </w:t>
      </w:r>
      <w:r>
        <w:rPr>
          <w:rFonts w:eastAsia="Amiri" w:cs="Amiri" w:ascii="Amiri" w:hAnsi="Amiri"/>
          <w:color w:val="111111"/>
          <w:sz w:val="28"/>
          <w:szCs w:val="28"/>
          <w:rtl w:val="true"/>
          <w:lang w:bidi="ar-SA"/>
        </w:rPr>
        <w:t>.</w:t>
      </w:r>
      <w:r>
        <w:rPr>
          <w:rStyle w:val="FootnoteAnchor"/>
          <w:rtl w:val="true"/>
        </w:rPr>
        <w:footnoteReference w:id="446"/>
      </w:r>
    </w:p>
    <w:p>
      <w:pPr>
        <w:pStyle w:val="Heading4"/>
        <w:numPr>
          <w:ilvl w:val="3"/>
          <w:numId w:val="1"/>
        </w:numPr>
        <w:rPr/>
      </w:pPr>
      <w:bookmarkStart w:id="250" w:name="__RefHeading___Toc7349114_3224264995"/>
      <w:bookmarkStart w:id="251" w:name="_Toc101"/>
      <w:bookmarkEnd w:id="250"/>
      <w:r>
        <w:rPr/>
        <w:t>1655</w:t>
      </w:r>
      <w:r>
        <w:rPr>
          <w:rtl w:val="true"/>
        </w:rPr>
        <w:t xml:space="preserve"> - </w:t>
      </w:r>
      <w:r>
        <w:rPr>
          <w:rtl w:val="true"/>
        </w:rPr>
        <w:t>إیذاءُ الزَّوجِ</w:t>
      </w:r>
      <w:bookmarkEnd w:id="25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لَهُ امرَأةٌ تُؤذِیهِ لَم یَقبَلِ اللَّهُ صلاتَها ولا حَسَنَةً مِن عَمَلِها حتّی تُعِینَهُ وتُرضِیَهُ وإن صامَتِ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الرَّجُلِ مِثلُ ذلکَ الوِزْرِ والعَذابِ إذا کانَ لَها مُؤذِیاً ظالِماً </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مَلعونةٌ مَلعونةٌ امرأةٌ تُؤذِی زَوجَها وتُغِمُّهُ ، وسَعیدةٌ سَعِیدةٌ امرأةٌ تُکرِمُ زَوجَها ولا تُؤذِیهِ وتُطِیعُهُ فی جَمیعِ أحوالِهِ </w:t>
      </w:r>
      <w:r>
        <w:rPr>
          <w:rFonts w:eastAsia="Amiri" w:cs="Amiri" w:ascii="Amiri" w:hAnsi="Amiri"/>
          <w:color w:val="111111"/>
          <w:sz w:val="28"/>
          <w:szCs w:val="28"/>
          <w:rtl w:val="true"/>
          <w:lang w:bidi="ar-SA"/>
        </w:rPr>
        <w:t>.</w:t>
      </w:r>
      <w:r>
        <w:rPr>
          <w:rStyle w:val="FootnoteAnchor"/>
          <w:rtl w:val="true"/>
        </w:rPr>
        <w:footnoteReference w:id="448"/>
      </w:r>
    </w:p>
    <w:p>
      <w:pPr>
        <w:pStyle w:val="Heading4"/>
        <w:numPr>
          <w:ilvl w:val="3"/>
          <w:numId w:val="1"/>
        </w:numPr>
        <w:rPr/>
      </w:pPr>
      <w:bookmarkStart w:id="252" w:name="__RefHeading___Toc7349116_3224264995"/>
      <w:bookmarkStart w:id="253" w:name="_Toc102"/>
      <w:bookmarkEnd w:id="252"/>
      <w:r>
        <w:rPr/>
        <w:t>1656</w:t>
      </w:r>
      <w:r>
        <w:rPr>
          <w:rtl w:val="true"/>
        </w:rPr>
        <w:t xml:space="preserve"> - </w:t>
      </w:r>
      <w:r>
        <w:rPr>
          <w:rtl w:val="true"/>
        </w:rPr>
        <w:t>إیذاءُ الزَّوجَةِ</w:t>
      </w:r>
      <w:bookmarkEnd w:id="25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اللَّهَ عزّوجلّ ورَسُولَهُ بَرِیئانِ مِمَّن أضَرَّ بِامرَأةٍ حتّی تَختَلِعَ مِنهُ </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لَأتَعَجَّبُ مِمَّن یَضرِبُ امرَأتَهُ وهُو بِالضَّربِ أولی مِنها </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أوصَی 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یَکُنْ أهلُکَ أشقَی الخَلقِ بکَ </w:t>
      </w:r>
      <w:r>
        <w:rPr>
          <w:rFonts w:eastAsia="Amiri" w:cs="Amiri" w:ascii="Amiri" w:hAnsi="Amiri"/>
          <w:color w:val="111111"/>
          <w:sz w:val="28"/>
          <w:szCs w:val="28"/>
          <w:rtl w:val="true"/>
          <w:lang w:bidi="ar-SA"/>
        </w:rPr>
        <w:t>.</w:t>
      </w:r>
      <w:r>
        <w:rPr>
          <w:rStyle w:val="FootnoteAnchor"/>
          <w:rtl w:val="true"/>
        </w:rPr>
        <w:footnoteReference w:id="451"/>
      </w:r>
    </w:p>
    <w:p>
      <w:pPr>
        <w:pStyle w:val="Heading4"/>
        <w:numPr>
          <w:ilvl w:val="3"/>
          <w:numId w:val="1"/>
        </w:numPr>
        <w:rPr/>
      </w:pPr>
      <w:bookmarkStart w:id="254" w:name="__RefHeading___Toc7349118_3224264995"/>
      <w:bookmarkStart w:id="255" w:name="_Toc103"/>
      <w:bookmarkEnd w:id="254"/>
      <w:r>
        <w:rPr/>
        <w:t>1657</w:t>
      </w:r>
      <w:r>
        <w:rPr>
          <w:rtl w:val="true"/>
        </w:rPr>
        <w:t xml:space="preserve"> - </w:t>
      </w:r>
      <w:r>
        <w:rPr>
          <w:rtl w:val="true"/>
        </w:rPr>
        <w:t>الصَّبرُ عَلی سوءِ خُلُقِ الزَّوجَةِ</w:t>
      </w:r>
      <w:bookmarkEnd w:id="25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عَلی سُوءِ خُلُقِ امرَأتِهِ واحتَسَبَهُ ، أعطاهُ اللَّهُ تعالی بکُلِّ یَومٍ ولَیلةٍ یَصبِرُ علَیها مِنَ الثَّوابِ ما أعطی أیُّوبَ علیه السلام عَلی بَلائهِ ، وکانَ علَیها مِنَ الوِزْرِ فی کُلِّ یَومٍ ولَیلةٍ مِثلُ رَمْلٍ عالِجٍ </w:t>
      </w:r>
      <w:r>
        <w:rPr>
          <w:rFonts w:eastAsia="Amiri" w:cs="Amiri" w:ascii="Amiri" w:hAnsi="Amiri"/>
          <w:color w:val="111111"/>
          <w:sz w:val="28"/>
          <w:szCs w:val="28"/>
          <w:rtl w:val="true"/>
          <w:lang w:bidi="ar-SA"/>
        </w:rPr>
        <w:t>.</w:t>
      </w:r>
      <w:r>
        <w:rPr>
          <w:rStyle w:val="FootnoteAnchor"/>
          <w:rtl w:val="true"/>
        </w:rPr>
        <w:footnoteReference w:id="452"/>
      </w:r>
    </w:p>
    <w:p>
      <w:pPr>
        <w:pStyle w:val="Heading4"/>
        <w:numPr>
          <w:ilvl w:val="3"/>
          <w:numId w:val="1"/>
        </w:numPr>
        <w:rPr/>
      </w:pPr>
      <w:bookmarkStart w:id="256" w:name="__RefHeading___Toc7349120_3224264995"/>
      <w:bookmarkStart w:id="257" w:name="_Toc104"/>
      <w:bookmarkEnd w:id="256"/>
      <w:r>
        <w:rPr/>
        <w:t>1658</w:t>
      </w:r>
      <w:r>
        <w:rPr>
          <w:rtl w:val="true"/>
        </w:rPr>
        <w:t xml:space="preserve"> - </w:t>
      </w:r>
      <w:r>
        <w:rPr>
          <w:rtl w:val="true"/>
        </w:rPr>
        <w:t>الصَّبرُ عَلی سوءِ خُلُقِ الزَّوجِ</w:t>
      </w:r>
      <w:bookmarkEnd w:id="25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صَبَرَتْ عَلی سُوءِ خُلُقِ زَوجِها أعطاها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آسِیَةَ بنتِ مُزاحِمٍ </w:t>
      </w:r>
      <w:r>
        <w:rPr>
          <w:rFonts w:eastAsia="Amiri" w:cs="Amiri" w:ascii="Amiri" w:hAnsi="Amiri"/>
          <w:color w:val="111111"/>
          <w:sz w:val="28"/>
          <w:szCs w:val="28"/>
          <w:rtl w:val="true"/>
          <w:lang w:bidi="ar-SA"/>
        </w:rPr>
        <w:t>.</w:t>
      </w:r>
      <w:r>
        <w:rPr>
          <w:rStyle w:val="FootnoteAnchor"/>
          <w:rtl w:val="true"/>
        </w:rPr>
        <w:footnoteReference w:id="453"/>
      </w:r>
    </w:p>
    <w:p>
      <w:pPr>
        <w:pStyle w:val="Heading4"/>
        <w:numPr>
          <w:ilvl w:val="3"/>
          <w:numId w:val="1"/>
        </w:numPr>
        <w:rPr/>
      </w:pPr>
      <w:bookmarkStart w:id="258" w:name="__RefHeading___Toc7349122_3224264995"/>
      <w:bookmarkStart w:id="259" w:name="_Toc105"/>
      <w:bookmarkEnd w:id="258"/>
      <w:r>
        <w:rPr/>
        <w:t>1659</w:t>
      </w:r>
      <w:r>
        <w:rPr>
          <w:rtl w:val="true"/>
        </w:rPr>
        <w:t xml:space="preserve"> - </w:t>
      </w:r>
      <w:r>
        <w:rPr>
          <w:rtl w:val="true"/>
        </w:rPr>
        <w:t>الزَّوجَةُ الصّالِحَةُ</w:t>
      </w:r>
      <w:bookmarkEnd w:id="25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استَفادَ المؤمنُ بعدَ</w:t>
      </w:r>
      <w:bookmarkStart w:id="260" w:name="pg13088_132571"/>
    </w:p>
    <w:p>
      <w:pPr>
        <w:pStyle w:val="BookText"/>
        <w:rPr/>
      </w:pPr>
      <w:bookmarkEnd w:id="260"/>
      <w:r>
        <w:rPr>
          <w:rFonts w:ascii="Amiri" w:hAnsi="Amiri" w:eastAsia="Amiri" w:cs="Amiri"/>
          <w:color w:val="111111"/>
          <w:sz w:val="28"/>
          <w:sz w:val="28"/>
          <w:szCs w:val="28"/>
          <w:rtl w:val="true"/>
          <w:lang w:bidi="ar-SA"/>
        </w:rPr>
        <w:t xml:space="preserve">تَقوَی اللَّهِ عزّوجلّ خَیراً لَهُ مِن زَوجَةٍ صالِحَةٍ </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مَتاعِ الدنیا المرأةُ الصالِحَةُ </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الصالِحَةُ خَیرٌ مِن ألْفِ رَجُلٍ غَیرِ صالِحٍ </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الزوجَةُ الصالِحَةُ </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مَتاعٌ ، وخَیرُ مَتاعِها الزوجَةُ الصالِحَةُ </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الصالِحَةُ أحَدُ الکاسِبَینِ </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الکافی 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المرأةِ الصالِحَةِ مَثَلُ الغُرابِ الأعْصَمِ الذی لا یَکادُ یُقدَرُ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الغُرابُ الأعْصَمُ الذی لا یَکادُ یُقدَرُ علَیهِ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الأبیَضُ إحْدی رِجلَیهِ </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 عَبدٌ فائدَةً خَیراً مِن زَوجَةٍ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رَآها سَرَّتْهُ ، وإذا غابَ عَنها حَفِظَتْهُ فی نَفسِها ومالِهِ</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لامرَأةِ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هَنِیئاً لکِ یا خَنساءُ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یُعْطِکِ اللَّهُ شیئاً إلّا ابنَتَکِ اُمَّ الحسینِ لقد أعطاکِ اللَّهُ خَیراً کثیراً ، إنّما مَثَلُ المَرأةِ الصالِحَةِ فی النساءِ کَمَثَلِ الغُرابِ الأعْصَمِ فی الغِرْبانِ، وهو الأبیَضُ إحدی الرِّجلَیْنِ </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Style w:val="FootnoteAnchor"/>
          <w:rtl w:val="true"/>
        </w:rPr>
        <w:footnoteReference w:id="463"/>
      </w:r>
    </w:p>
    <w:p>
      <w:pPr>
        <w:pStyle w:val="Heading4"/>
        <w:numPr>
          <w:ilvl w:val="3"/>
          <w:numId w:val="1"/>
        </w:numPr>
        <w:rPr/>
      </w:pPr>
      <w:bookmarkStart w:id="261" w:name="__RefHeading___Toc7349124_3224264995"/>
      <w:bookmarkStart w:id="262" w:name="_Toc106"/>
      <w:bookmarkEnd w:id="261"/>
      <w:r>
        <w:rPr/>
        <w:t>1660</w:t>
      </w:r>
      <w:r>
        <w:rPr>
          <w:rtl w:val="true"/>
        </w:rPr>
        <w:t xml:space="preserve"> - </w:t>
      </w:r>
      <w:r>
        <w:rPr>
          <w:rtl w:val="true"/>
        </w:rPr>
        <w:t>الزَّوجَةُ السَّیِّئَةُ</w:t>
      </w:r>
      <w:bookmarkEnd w:id="26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الأشیاءِ المَرأةُ السَّوءِ </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أغلَبُ أعداءِ المؤمنینَ زَوجَةُ السُّوءِ </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أغلَبُ الأعداءِ للمؤمِنِ زَوجَةُ السُّوءِ </w:t>
      </w:r>
      <w:r>
        <w:rPr>
          <w:rFonts w:eastAsia="Amiri" w:cs="Amiri" w:ascii="Amiri" w:hAnsi="Amiri"/>
          <w:color w:val="111111"/>
          <w:sz w:val="28"/>
          <w:szCs w:val="28"/>
          <w:rtl w:val="true"/>
          <w:lang w:bidi="ar-SA"/>
        </w:rPr>
        <w:t>.</w:t>
      </w:r>
      <w:r>
        <w:rPr>
          <w:rStyle w:val="FootnoteAnchor"/>
          <w:rtl w:val="true"/>
        </w:rPr>
        <w:footnoteReference w:id="46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 دعاءِ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بِکَ مِنِ امرَأةٍ تُشَیِّبُنی قَبلَ مَشِیبِی </w:t>
      </w:r>
      <w:r>
        <w:rPr>
          <w:rFonts w:eastAsia="Amiri" w:cs="Amiri" w:ascii="Amiri" w:hAnsi="Amiri"/>
          <w:color w:val="111111"/>
          <w:sz w:val="28"/>
          <w:szCs w:val="28"/>
          <w:rtl w:val="true"/>
          <w:lang w:bidi="ar-SA"/>
        </w:rPr>
        <w:t>.</w:t>
      </w:r>
      <w:r>
        <w:rPr>
          <w:rStyle w:val="FootnoteAnchor"/>
          <w:rtl w:val="true"/>
        </w:rPr>
        <w:footnoteReference w:id="467"/>
      </w:r>
      <w:bookmarkStart w:id="263" w:name="pg13088_132572"/>
    </w:p>
    <w:p>
      <w:pPr>
        <w:pStyle w:val="Heading4"/>
        <w:numPr>
          <w:ilvl w:val="3"/>
          <w:numId w:val="1"/>
        </w:numPr>
        <w:rPr/>
      </w:pPr>
      <w:bookmarkStart w:id="264" w:name="__RefHeading___Toc7349126_3224264995"/>
      <w:bookmarkStart w:id="265" w:name="_Toc107"/>
      <w:bookmarkEnd w:id="263"/>
      <w:bookmarkEnd w:id="264"/>
      <w:r>
        <w:rPr/>
        <w:t>1661</w:t>
      </w:r>
      <w:r>
        <w:rPr>
          <w:rtl w:val="true"/>
        </w:rPr>
        <w:t xml:space="preserve"> - </w:t>
      </w:r>
      <w:r>
        <w:rPr>
          <w:rtl w:val="true"/>
        </w:rPr>
        <w:t>طاعَةُ الزَّوجَةِ فی مَعصِیَةِ اللَّهِ</w:t>
      </w:r>
      <w:bookmarkEnd w:id="26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شرارَ النساءِ وکُونُوا مِن خِیارِهِنَّ عَلی حَذَرٍ ، إن أمَرنَکُم بالمَعروفِ فَخالِفُوهُنَّ کَی لا یَطمَعْنَ مِنکُم فی المُنکَرِ </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امرِئٍ تُدَبِّرُهُ امرَأةٌ فهُو مَلعونٌ </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امرَأتَهُ أکَبَّهُ اللَّهُ علی وَجهِهِ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تلکَ الطّاعَةُ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الثِّیابَ الرِّقاقَ فَیُجِیبُها</w:t>
      </w:r>
      <w:r>
        <w:rPr>
          <w:rFonts w:eastAsia="Amiri" w:cs="Amiri" w:ascii="Amiri" w:hAnsi="Amiri"/>
          <w:color w:val="111111"/>
          <w:sz w:val="28"/>
          <w:szCs w:val="28"/>
          <w:rtl w:val="true"/>
          <w:lang w:bidi="ar-SA"/>
        </w:rPr>
        <w:t>.</w:t>
      </w:r>
      <w:r>
        <w:rPr>
          <w:rStyle w:val="FootnoteAnchor"/>
          <w:rtl w:val="true"/>
        </w:rPr>
        <w:footnoteReference w:id="470"/>
      </w:r>
    </w:p>
    <w:p>
      <w:pPr>
        <w:pStyle w:val="Heading4"/>
        <w:numPr>
          <w:ilvl w:val="3"/>
          <w:numId w:val="1"/>
        </w:numPr>
        <w:rPr/>
      </w:pPr>
      <w:bookmarkStart w:id="266" w:name="__RefHeading___Toc7349128_3224264995"/>
      <w:bookmarkStart w:id="267" w:name="_Toc108"/>
      <w:bookmarkEnd w:id="266"/>
      <w:r>
        <w:rPr/>
        <w:t>1662</w:t>
      </w:r>
      <w:r>
        <w:rPr>
          <w:rtl w:val="true"/>
        </w:rPr>
        <w:t xml:space="preserve"> - </w:t>
      </w:r>
      <w:r>
        <w:rPr>
          <w:rtl w:val="true"/>
        </w:rPr>
        <w:t>ما یَنبَغی رِعایَتُهُ فی نَفَقَةِ العِیالِ</w:t>
      </w:r>
      <w:bookmarkEnd w:id="26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یَأخُذُ بِأدَبِ اللَّهِ، إذا أوسَعَ اللَّهُ علَیهِ اتَّسَعَ وإذا أمسَکَ عنهُ أمسَکَ </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السُّوقَ فاشتَری تُحْفةً فَحَمَلَها إلی عِیالِهِ کانَ کَحامِلِ صَدَقَةٍ إلی قَومٍ مَحاوِیجَ ، ولْیَبدَأْ بِالْإناثِ قَبلَ الذُّکُورِ </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أرضاکُم عِندَ اللَّهِ أسبَغُکُم عَلی عِیالِهِ </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Style w:val="FootnoteAnchor"/>
          <w:rtl w:val="true"/>
        </w:rPr>
        <w:footnoteReference w:id="474"/>
      </w:r>
    </w:p>
    <w:p>
      <w:pPr>
        <w:pStyle w:val="Heading4"/>
        <w:numPr>
          <w:ilvl w:val="3"/>
          <w:numId w:val="1"/>
        </w:numPr>
        <w:rPr/>
      </w:pPr>
      <w:bookmarkStart w:id="268" w:name="__RefHeading___Toc7349130_3224264995"/>
      <w:bookmarkStart w:id="269" w:name="_Toc109"/>
      <w:bookmarkEnd w:id="268"/>
      <w:r>
        <w:rPr/>
        <w:t>1663</w:t>
      </w:r>
      <w:r>
        <w:rPr>
          <w:rtl w:val="true"/>
        </w:rPr>
        <w:t xml:space="preserve"> - </w:t>
      </w:r>
      <w:r>
        <w:rPr>
          <w:rtl w:val="true"/>
        </w:rPr>
        <w:t>تَعَدُّدُ الزَّوجاتِ</w:t>
      </w:r>
      <w:bookmarkEnd w:id="26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ألَّا تُقْسِطُوا فِی الیَتامَی فَانْکِحُوا ما طابَ لَکُمْ مِنَ النِّساءِ مَثنَی وَثُلاثَ وَرُباعَ فَإنْ خِفْتُمْ ألَّا تَعْدِلُوا فَواحِدَةً أو ما مَلَکَتْ أیمانُکُمْ ذلِکَ أدْنَی ألَّا تَعُولُوا</w:t>
      </w:r>
      <w:r>
        <w:rPr>
          <w:rFonts w:eastAsia="Amiri" w:cs="Amiri" w:ascii="Amiri" w:hAnsi="Amiri"/>
          <w:color w:val="111111"/>
          <w:sz w:val="28"/>
          <w:szCs w:val="28"/>
          <w:rtl w:val="true"/>
          <w:lang w:bidi="ar-SA"/>
        </w:rPr>
        <w:t>)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کانَت لَهُ امرَأتانِ فلَم یَعدِلْ بَینَهُما فی القَسْمِ مِن نَفسِهِ ومالِهِ ، جاءَ یَومَ القِیامَةِ مَغلولاً مائلاً شِقُّهُ حتّی یَدخُلَ النارَ </w:t>
      </w:r>
      <w:r>
        <w:rPr>
          <w:rFonts w:eastAsia="Amiri" w:cs="Amiri" w:ascii="Amiri" w:hAnsi="Amiri"/>
          <w:color w:val="111111"/>
          <w:sz w:val="28"/>
          <w:szCs w:val="28"/>
          <w:rtl w:val="true"/>
          <w:lang w:bidi="ar-SA"/>
        </w:rPr>
        <w:t>.</w:t>
      </w:r>
      <w:r>
        <w:rPr>
          <w:rStyle w:val="FootnoteAnchor"/>
          <w:rtl w:val="true"/>
        </w:rPr>
        <w:footnoteReference w:id="47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عِندَ الرَّجُلِ امرأتانِ فلَم یَعدِلْ بینَهُما ، جاءَ یَومَ القِیامَةِ وشِقُّهُ ساقِطٌ </w:t>
      </w:r>
      <w:r>
        <w:rPr>
          <w:rFonts w:eastAsia="Amiri" w:cs="Amiri" w:ascii="Amiri" w:hAnsi="Amiri"/>
          <w:color w:val="111111"/>
          <w:sz w:val="28"/>
          <w:szCs w:val="28"/>
          <w:rtl w:val="true"/>
          <w:lang w:bidi="ar-SA"/>
        </w:rPr>
        <w:t>.</w:t>
      </w:r>
      <w:r>
        <w:rPr>
          <w:rStyle w:val="FootnoteAnchor"/>
          <w:rtl w:val="true"/>
        </w:rPr>
        <w:footnoteReference w:id="477"/>
      </w:r>
      <w:bookmarkStart w:id="270" w:name="pg13088_132573"/>
    </w:p>
    <w:p>
      <w:pPr>
        <w:pStyle w:val="BookText"/>
        <w:rPr/>
      </w:pPr>
      <w:bookmarkEnd w:id="270"/>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مِنَ النساءِ ما لا یَنکِحُ ، فزنی مِنهُنَّ شَی ءٌ ، فالإثمُ علیهِ </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أنّهُ سَألَ رَجُلٌ مِنَ الزَّنادِقَةِ أبا جعفرٍ الأحوَلَ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فَانْکِحُوا ما طابَ لَکُمْ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 فی آخِرِ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 تَسْتَطِیعُوا أن تَعْدِلُوا بینَ النساءِ ولَو حَرَصْتُم </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xml:space="preserve">فَبَینَ القَولَینِ فَرقٌ ؟ فقالَ أبو جعفرٍ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یَکُنْ فی ذلکَ عِندِی جَوابٌ ، فَقَدِمتُ المَدینَةَ فَدَخَلتُ عَلی أبی عبدِ اللَّهِ علیه السلام فَسَألتُهُ عنِ الآیتَینِ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عَنی فی النَّفَقَةِ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 تَستَطِیعُوا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عَنی فی المَوَدَّةِ ، فإنّهُ لا یَقْدِرُ أحَدٌ أن یَعدِلَ بینَ امرَأتَینِ فی المَوَدَّةِ </w:t>
      </w:r>
      <w:r>
        <w:rPr>
          <w:rFonts w:eastAsia="Amiri" w:cs="Amiri" w:ascii="Amiri" w:hAnsi="Amiri"/>
          <w:color w:val="111111"/>
          <w:sz w:val="28"/>
          <w:szCs w:val="28"/>
          <w:rtl w:val="true"/>
          <w:lang w:bidi="ar-SA"/>
        </w:rPr>
        <w:t>.</w:t>
      </w:r>
      <w:r>
        <w:rPr>
          <w:rStyle w:val="FootnoteAnchor"/>
          <w:rtl w:val="true"/>
        </w:rPr>
        <w:footnoteReference w:id="480"/>
      </w:r>
    </w:p>
    <w:p>
      <w:pPr>
        <w:pStyle w:val="Heading4"/>
        <w:numPr>
          <w:ilvl w:val="3"/>
          <w:numId w:val="1"/>
        </w:numPr>
        <w:rPr/>
      </w:pPr>
      <w:bookmarkStart w:id="271" w:name="__RefHeading___Toc7349132_3224264995"/>
      <w:bookmarkStart w:id="272" w:name="_Toc110"/>
      <w:bookmarkEnd w:id="271"/>
      <w:r>
        <w:rPr/>
        <w:t>1664</w:t>
      </w:r>
      <w:r>
        <w:rPr>
          <w:rtl w:val="true"/>
        </w:rPr>
        <w:t xml:space="preserve"> - </w:t>
      </w:r>
      <w:r>
        <w:rPr>
          <w:rtl w:val="true"/>
        </w:rPr>
        <w:t>أدَبُ استِجابَةِ الدَّعوةِ إلَی العُرسِ</w:t>
      </w:r>
      <w:bookmarkEnd w:id="27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دُعِیتُم إلی العُرُساتِ فَأبطِئُوا فإنّها تُذَکِّرُ الدنیا ، وإذا دُعِیتُم إلی الجَنائزِ فَأسرِعُوا فإنّها تُذَکِّرُ الآخِرَةَ </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دُعِیَ أحَدُکُم إلی وَلِیمَةِ عُرسٍ فَلْیُجِبْ </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الطَّعامُ طَعامُ العُرسِ ؛ یُطعَمُهُ الأغنیاءُ ویُمنَعُهُ المَساکینُ </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أوَّلَ یَومٍ حَقٌّ ، والثانِیَ مَعروفٌ ، والثالِثَ رِیاءٌ وسُمعَةٌ </w:t>
      </w:r>
      <w:r>
        <w:rPr>
          <w:rFonts w:eastAsia="Amiri" w:cs="Amiri" w:ascii="Amiri" w:hAnsi="Amiri"/>
          <w:color w:val="111111"/>
          <w:sz w:val="28"/>
          <w:szCs w:val="28"/>
          <w:rtl w:val="true"/>
          <w:lang w:bidi="ar-SA"/>
        </w:rPr>
        <w:t>.</w:t>
      </w:r>
      <w:r>
        <w:rPr>
          <w:rStyle w:val="FootnoteAnchor"/>
          <w:rtl w:val="true"/>
        </w:rPr>
        <w:footnoteReference w:id="484"/>
      </w:r>
    </w:p>
    <w:p>
      <w:pPr>
        <w:pStyle w:val="Heading4"/>
        <w:numPr>
          <w:ilvl w:val="3"/>
          <w:numId w:val="1"/>
        </w:numPr>
        <w:rPr/>
      </w:pPr>
      <w:bookmarkStart w:id="273" w:name="__RefHeading___Toc7349134_3224264995"/>
      <w:bookmarkStart w:id="274" w:name="_Toc111"/>
      <w:bookmarkEnd w:id="273"/>
      <w:r>
        <w:rPr/>
        <w:t>1665</w:t>
      </w:r>
      <w:r>
        <w:rPr>
          <w:rtl w:val="true"/>
        </w:rPr>
        <w:t xml:space="preserve"> - </w:t>
      </w:r>
      <w:r>
        <w:rPr>
          <w:rtl w:val="true"/>
        </w:rPr>
        <w:t>الحَثُّ عَلی إعلانِ النِّکاحِ</w:t>
      </w:r>
      <w:bookmarkEnd w:id="27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أعلِنُوا هذا النِّکاحَ واجعَلُوهُ فی المَساجِدِ </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أشِیدُوا النِّکاحَ وأعلِنُوهُ </w:t>
      </w:r>
      <w:r>
        <w:rPr>
          <w:rFonts w:eastAsia="Amiri" w:cs="Amiri" w:ascii="Amiri" w:hAnsi="Amiri"/>
          <w:color w:val="111111"/>
          <w:sz w:val="28"/>
          <w:szCs w:val="28"/>
          <w:rtl w:val="true"/>
          <w:lang w:bidi="ar-SA"/>
        </w:rPr>
        <w:t>.</w:t>
      </w:r>
      <w:r>
        <w:rPr>
          <w:rStyle w:val="FootnoteAnchor"/>
          <w:rtl w:val="true"/>
        </w:rPr>
        <w:footnoteReference w:id="48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أظهِرُوا النِّکاحَ وأخفُوا الخِطبَةَ </w:t>
      </w:r>
      <w:r>
        <w:rPr>
          <w:rFonts w:eastAsia="Amiri" w:cs="Amiri" w:ascii="Amiri" w:hAnsi="Amiri"/>
          <w:color w:val="111111"/>
          <w:sz w:val="28"/>
          <w:szCs w:val="28"/>
          <w:rtl w:val="true"/>
          <w:lang w:bidi="ar-SA"/>
        </w:rPr>
        <w:t>.</w:t>
      </w:r>
      <w:r>
        <w:rPr>
          <w:rStyle w:val="FootnoteAnchor"/>
          <w:rtl w:val="true"/>
        </w:rPr>
        <w:footnoteReference w:id="487"/>
      </w:r>
      <w:bookmarkStart w:id="275" w:name="pg13088_132575"/>
    </w:p>
    <w:p>
      <w:pPr>
        <w:pStyle w:val="Heading3"/>
        <w:numPr>
          <w:ilvl w:val="2"/>
          <w:numId w:val="1"/>
        </w:numPr>
        <w:rPr/>
      </w:pPr>
      <w:bookmarkStart w:id="276" w:name="__RefHeading___Toc7349136_3224264995"/>
      <w:bookmarkStart w:id="277" w:name="_Toc112"/>
      <w:bookmarkEnd w:id="275"/>
      <w:bookmarkEnd w:id="276"/>
      <w:r>
        <w:rPr/>
        <w:t>209</w:t>
      </w:r>
      <w:r>
        <w:rPr>
          <w:rtl w:val="true"/>
        </w:rPr>
        <w:t xml:space="preserve"> - </w:t>
      </w:r>
      <w:r>
        <w:rPr>
          <w:rtl w:val="true"/>
        </w:rPr>
        <w:t>الزیارة</w:t>
      </w:r>
      <w:bookmarkEnd w:id="277"/>
    </w:p>
    <w:p>
      <w:pPr>
        <w:pStyle w:val="Heading4"/>
        <w:numPr>
          <w:ilvl w:val="3"/>
          <w:numId w:val="1"/>
        </w:numPr>
        <w:rPr/>
      </w:pPr>
      <w:bookmarkStart w:id="278" w:name="__RefHeading___Toc7349138_3224264995"/>
      <w:bookmarkStart w:id="279" w:name="_Toc113"/>
      <w:bookmarkEnd w:id="278"/>
      <w:r>
        <w:rPr>
          <w:rtl w:val="true"/>
        </w:rPr>
        <w:t>اشاره</w:t>
      </w:r>
      <w:bookmarkEnd w:id="279"/>
    </w:p>
    <w:p>
      <w:pPr>
        <w:pStyle w:val="BookText"/>
        <w:rPr/>
      </w:pP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المزار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وآدابها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تزاور الإخوان وتلاقیهم</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المؤمنین خصوصاً الصلحاء</w:t>
      </w:r>
      <w:r>
        <w:rPr>
          <w:rFonts w:eastAsia="IRNazanin" w:cs="IRNazanin"/>
          <w:color w:val="111111"/>
          <w:sz w:val="28"/>
          <w:szCs w:val="28"/>
          <w:rtl w:val="true"/>
          <w:lang w:bidi="fa-IR"/>
        </w:rPr>
        <w:t>» .</w:t>
      </w:r>
      <w:bookmarkStart w:id="280" w:name="pg13088_132577"/>
    </w:p>
    <w:p>
      <w:pPr>
        <w:pStyle w:val="Heading4"/>
        <w:numPr>
          <w:ilvl w:val="3"/>
          <w:numId w:val="1"/>
        </w:numPr>
        <w:rPr/>
      </w:pPr>
      <w:bookmarkStart w:id="281" w:name="__RefHeading___Toc7349140_3224264995"/>
      <w:bookmarkStart w:id="282" w:name="_Toc114"/>
      <w:bookmarkEnd w:id="280"/>
      <w:bookmarkEnd w:id="281"/>
      <w:r>
        <w:rPr/>
        <w:t>1666</w:t>
      </w:r>
      <w:r>
        <w:rPr>
          <w:rtl w:val="true"/>
        </w:rPr>
        <w:t xml:space="preserve"> - </w:t>
      </w:r>
      <w:r>
        <w:rPr>
          <w:rtl w:val="true"/>
        </w:rPr>
        <w:t>الحَثُّ عَلَی التَّزاوُرِ فِی اللَّهِ</w:t>
      </w:r>
      <w:bookmarkEnd w:id="28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فی اللَّهِ أهلَ طاعَتِهِ ، وخُذِ الهِدایَةَ مِن أهلِ وَلایَتِهِ </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زُورُوا فی اللَّهِ وجالِسُوا فی اللَّهِ ، وأعطُوا فی اللَّهِ وامنَعُوا فِی اللَّهِ ، زایِلُوا أعداءَ اللَّهِ وواصِلُوا أولیاءَ اللَّهِ </w:t>
      </w:r>
      <w:r>
        <w:rPr>
          <w:rFonts w:eastAsia="Amiri" w:cs="Amiri" w:ascii="Amiri" w:hAnsi="Amiri"/>
          <w:color w:val="111111"/>
          <w:sz w:val="28"/>
          <w:szCs w:val="28"/>
          <w:rtl w:val="true"/>
          <w:lang w:bidi="ar-SA"/>
        </w:rPr>
        <w:t>.</w:t>
      </w:r>
      <w:r>
        <w:rPr>
          <w:rStyle w:val="FootnoteAnchor"/>
          <w:rtl w:val="true"/>
        </w:rPr>
        <w:footnoteReference w:id="490"/>
      </w:r>
    </w:p>
    <w:p>
      <w:pPr>
        <w:pStyle w:val="Heading4"/>
        <w:numPr>
          <w:ilvl w:val="3"/>
          <w:numId w:val="1"/>
        </w:numPr>
        <w:rPr/>
      </w:pPr>
      <w:bookmarkStart w:id="283" w:name="__RefHeading___Toc7349142_3224264995"/>
      <w:bookmarkStart w:id="284" w:name="_Toc115"/>
      <w:bookmarkEnd w:id="283"/>
      <w:r>
        <w:rPr/>
        <w:t>1667</w:t>
      </w:r>
      <w:r>
        <w:rPr>
          <w:rtl w:val="true"/>
        </w:rPr>
        <w:t xml:space="preserve"> - </w:t>
      </w:r>
      <w:r>
        <w:rPr>
          <w:rtl w:val="true"/>
        </w:rPr>
        <w:t>زُوّارُ اللَّهِ</w:t>
      </w:r>
      <w:bookmarkEnd w:id="28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أخاهُ المؤمنَ إلی مَنزِلِهِ لا حاجَةً مِنهُ إلَیهِ کُتِبَ مِن زُوّارِ اللَّهِ ، وکانَ حَقیقاً علی اللَّهِ أن یُکرِمَ زائرَهُ </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أخاهُ فی بَیتِهِ قالَ اللَّهُ عزّوجلّ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ضَیفِی وزائرِی ، عَلَیَّ قِراکَ وقد أوجَبتُ لکَ الجَنَّةَ بِحُبِّکَ إیّاهُ </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فی اللَّهِ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إیّایَ زُرْتَ وثَوابُکَ عَلَیَّ ، ولَستُ أرضی لکَ ثَواباً دُونَ الجَنَّةِ </w:t>
      </w:r>
      <w:r>
        <w:rPr>
          <w:rFonts w:eastAsia="Amiri" w:cs="Amiri" w:ascii="Amiri" w:hAnsi="Amiri"/>
          <w:color w:val="111111"/>
          <w:sz w:val="28"/>
          <w:szCs w:val="28"/>
          <w:rtl w:val="true"/>
          <w:lang w:bidi="ar-SA"/>
        </w:rPr>
        <w:t>.</w:t>
      </w:r>
      <w:r>
        <w:rPr>
          <w:rStyle w:val="FootnoteAnchor"/>
          <w:rtl w:val="true"/>
        </w:rPr>
        <w:footnoteReference w:id="493"/>
      </w:r>
    </w:p>
    <w:p>
      <w:pPr>
        <w:pStyle w:val="Heading4"/>
        <w:numPr>
          <w:ilvl w:val="3"/>
          <w:numId w:val="1"/>
        </w:numPr>
        <w:rPr/>
      </w:pPr>
      <w:bookmarkStart w:id="285" w:name="__RefHeading___Toc7349144_3224264995"/>
      <w:bookmarkStart w:id="286" w:name="_Toc116"/>
      <w:bookmarkEnd w:id="285"/>
      <w:r>
        <w:rPr/>
        <w:t>1668</w:t>
      </w:r>
      <w:r>
        <w:rPr>
          <w:rtl w:val="true"/>
        </w:rPr>
        <w:t xml:space="preserve"> - </w:t>
      </w:r>
      <w:r>
        <w:rPr>
          <w:rtl w:val="true"/>
        </w:rPr>
        <w:t>ثَوابُ الزِّیارَةِ فِی اللَّهِ</w:t>
      </w:r>
      <w:bookmarkEnd w:id="28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الزائرُ أخاهُ المسلمَ أعظَمُ أجراً مِنَ المَزورِ </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أخاهُ للَّهِ ِ لا لِغَیرِهِ التِماسَ مَوعِدِ اللَّهِ وتَنَجُّزَ ما عِندَ اللَّهِ ، وکَّلَ اللَّهُ بهِ سَبعینَ ألفَ مَلَکٍ یُنادُونَهُ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طِبْتَ وطابَتْ لکَ الجَنَّةُ </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أخاهُ فی اللَّهِ وللَّهِ ِ ، جاءَ یَومَ القِیامَةِ یَخطِرُ بَینَ قُباطِیٍّ مِن نُورٍ لا یَمُرُّ بِشی ءٍ إلّا أضاءَ لَهُ </w:t>
      </w:r>
      <w:r>
        <w:rPr>
          <w:rFonts w:eastAsia="Amiri" w:cs="Amiri" w:ascii="Amiri" w:hAnsi="Amiri"/>
          <w:color w:val="111111"/>
          <w:sz w:val="28"/>
          <w:szCs w:val="28"/>
          <w:rtl w:val="true"/>
          <w:lang w:bidi="ar-SA"/>
        </w:rPr>
        <w:t>.</w:t>
      </w:r>
      <w:r>
        <w:rPr>
          <w:rStyle w:val="FootnoteAnchor"/>
          <w:rtl w:val="true"/>
        </w:rPr>
        <w:footnoteReference w:id="49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زارَ مسلمٌ أخاهُ المسلمَ فی اللَّهِ وللَّهِ ِ ، إلّا ناداهُ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الزّائرُ طِبْتَ وطابَتْ لکَ الجَنَّةُ </w:t>
      </w:r>
      <w:r>
        <w:rPr>
          <w:rFonts w:eastAsia="Amiri" w:cs="Amiri" w:ascii="Amiri" w:hAnsi="Amiri"/>
          <w:color w:val="111111"/>
          <w:sz w:val="28"/>
          <w:szCs w:val="28"/>
          <w:rtl w:val="true"/>
          <w:lang w:bidi="ar-SA"/>
        </w:rPr>
        <w:t>.</w:t>
      </w:r>
      <w:r>
        <w:rPr>
          <w:rStyle w:val="FootnoteAnchor"/>
          <w:rtl w:val="true"/>
        </w:rPr>
        <w:footnoteReference w:id="497"/>
      </w:r>
      <w:bookmarkStart w:id="287" w:name="pg13088_132578"/>
    </w:p>
    <w:p>
      <w:pPr>
        <w:pStyle w:val="BookText"/>
        <w:rPr/>
      </w:pPr>
      <w:bookmarkEnd w:id="287"/>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 ءٌ أنکی لِإبلِیسَ وجُنودِهِ مِن زِیارَةِ الإخوانِ فی اللَّهِ بعضِهِم لِبعضٍ </w:t>
      </w:r>
      <w:r>
        <w:rPr>
          <w:rFonts w:eastAsia="Amiri" w:cs="Amiri" w:ascii="Amiri" w:hAnsi="Amiri"/>
          <w:color w:val="111111"/>
          <w:sz w:val="28"/>
          <w:szCs w:val="28"/>
          <w:rtl w:val="true"/>
          <w:lang w:bidi="ar-SA"/>
        </w:rPr>
        <w:t>.</w:t>
      </w:r>
      <w:r>
        <w:rPr>
          <w:rStyle w:val="FootnoteAnchor"/>
          <w:rtl w:val="true"/>
        </w:rPr>
        <w:footnoteReference w:id="498"/>
      </w:r>
    </w:p>
    <w:p>
      <w:pPr>
        <w:pStyle w:val="Heading4"/>
        <w:numPr>
          <w:ilvl w:val="3"/>
          <w:numId w:val="1"/>
        </w:numPr>
        <w:rPr/>
      </w:pPr>
      <w:bookmarkStart w:id="288" w:name="__RefHeading___Toc7349146_3224264995"/>
      <w:bookmarkStart w:id="289" w:name="_Toc117"/>
      <w:bookmarkEnd w:id="288"/>
      <w:r>
        <w:rPr/>
        <w:t>1669</w:t>
      </w:r>
      <w:r>
        <w:rPr>
          <w:rtl w:val="true"/>
        </w:rPr>
        <w:t xml:space="preserve"> - </w:t>
      </w:r>
      <w:r>
        <w:rPr>
          <w:rtl w:val="true"/>
        </w:rPr>
        <w:t>دَورُ زِیارةِ الإخوانِ فی إحیاءِ القَلبِ وَ الدِّینِ</w:t>
      </w:r>
      <w:bookmarkEnd w:id="28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أهلِ الخَیرِ عِمارَةُ القَلبِ </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تَزاوَرُوا فی بیوتِکُم فإنّ ذلکَ حَیاةٌ لِأمرِنا ، رَحِمَ اللَّهُ عَبداً أحیا أمرَنا </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تَزاوَرُوا فإنّ فی زِیارَتِکُم إحْیاءً لِقُلوبِکُم ، وذِکراً لأحادِیثِنا ، وأحادِیثُنا تُعَطِّفُ بعضَکُم عَلی بعضٍ ، فإن أخَذتُم بها رَشَدتُم ونَجَوتُم ، وإن تَرَکتُمُوها ضَلَلتُم وهَلَکتُم ، فَخُذُوا بها وأنا بِنَجاتِکُم زَعِیمٌ </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Style w:val="FootnoteAnchor"/>
          <w:rtl w:val="true"/>
        </w:rPr>
        <w:footnoteReference w:id="502"/>
      </w:r>
    </w:p>
    <w:p>
      <w:pPr>
        <w:pStyle w:val="Heading4"/>
        <w:numPr>
          <w:ilvl w:val="3"/>
          <w:numId w:val="1"/>
        </w:numPr>
        <w:rPr/>
      </w:pPr>
      <w:bookmarkStart w:id="290" w:name="__RefHeading___Toc7349148_3224264995"/>
      <w:bookmarkStart w:id="291" w:name="_Toc118"/>
      <w:bookmarkEnd w:id="290"/>
      <w:r>
        <w:rPr/>
        <w:t>1670</w:t>
      </w:r>
      <w:r>
        <w:rPr>
          <w:rtl w:val="true"/>
        </w:rPr>
        <w:t xml:space="preserve"> - </w:t>
      </w:r>
      <w:r>
        <w:rPr>
          <w:rtl w:val="true"/>
        </w:rPr>
        <w:t>ثَمَراتُ لِقاءِ الإخوانِ</w:t>
      </w:r>
      <w:bookmarkEnd w:id="29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الزِّیارَةُ تُنبِتُ المَوَدَّةَ </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الإخوانِ مَغنَمٌ جَسِیمٌ وإن قَلُّوا </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مُلاقاةُ الإخوانِ نُشْرَةٌ وتَلقیحُ العَقلِ ، وإن کانَ نَزْراً قَلیلاً </w:t>
      </w:r>
      <w:r>
        <w:rPr>
          <w:rFonts w:eastAsia="Amiri" w:cs="Amiri" w:ascii="Amiri" w:hAnsi="Amiri"/>
          <w:color w:val="111111"/>
          <w:sz w:val="28"/>
          <w:szCs w:val="28"/>
          <w:rtl w:val="true"/>
          <w:lang w:bidi="ar-SA"/>
        </w:rPr>
        <w:t>.</w:t>
      </w:r>
      <w:r>
        <w:rPr>
          <w:rStyle w:val="FootnoteAnchor"/>
          <w:rtl w:val="true"/>
        </w:rPr>
        <w:footnoteReference w:id="505"/>
      </w:r>
    </w:p>
    <w:p>
      <w:pPr>
        <w:pStyle w:val="Heading4"/>
        <w:numPr>
          <w:ilvl w:val="3"/>
          <w:numId w:val="1"/>
        </w:numPr>
        <w:rPr/>
      </w:pPr>
      <w:bookmarkStart w:id="292" w:name="__RefHeading___Toc7349150_3224264995"/>
      <w:bookmarkStart w:id="293" w:name="_Toc119"/>
      <w:bookmarkEnd w:id="292"/>
      <w:r>
        <w:rPr/>
        <w:t>1671</w:t>
      </w:r>
      <w:r>
        <w:rPr>
          <w:rtl w:val="true"/>
        </w:rPr>
        <w:t xml:space="preserve"> - </w:t>
      </w:r>
      <w:r>
        <w:rPr>
          <w:rtl w:val="true"/>
        </w:rPr>
        <w:t>النَّهیُ عَن زِیارةِ الفُجَّارِ</w:t>
      </w:r>
      <w:bookmarkEnd w:id="29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زُرتَ فَزُرِ الأخیارَ ولا تَزُرِ الفُجّارَ ، فإنّهُم صَخرَةٌ لا یَنفَجِرُ ماؤها ، وشَجَرَةٌ لا یَخضَرُّ وَرَقُها ، وأرضُ لا یَظهَرُ عُشْبُها </w:t>
      </w:r>
      <w:r>
        <w:rPr>
          <w:rFonts w:eastAsia="Amiri" w:cs="Amiri" w:ascii="Amiri" w:hAnsi="Amiri"/>
          <w:color w:val="111111"/>
          <w:sz w:val="28"/>
          <w:szCs w:val="28"/>
          <w:rtl w:val="true"/>
          <w:lang w:bidi="ar-SA"/>
        </w:rPr>
        <w:t>.</w:t>
      </w:r>
      <w:r>
        <w:rPr>
          <w:rStyle w:val="FootnoteAnchor"/>
          <w:rtl w:val="true"/>
        </w:rPr>
        <w:footnoteReference w:id="506"/>
      </w:r>
    </w:p>
    <w:p>
      <w:pPr>
        <w:pStyle w:val="Heading4"/>
        <w:numPr>
          <w:ilvl w:val="3"/>
          <w:numId w:val="1"/>
        </w:numPr>
        <w:rPr/>
      </w:pPr>
      <w:bookmarkStart w:id="294" w:name="__RefHeading___Toc7349152_3224264995"/>
      <w:bookmarkStart w:id="295" w:name="_Toc120"/>
      <w:bookmarkEnd w:id="294"/>
      <w:r>
        <w:rPr/>
        <w:t>1672</w:t>
      </w:r>
      <w:r>
        <w:rPr>
          <w:rtl w:val="true"/>
        </w:rPr>
        <w:t xml:space="preserve"> - </w:t>
      </w:r>
      <w:r>
        <w:rPr>
          <w:rtl w:val="true"/>
        </w:rPr>
        <w:t>أدَبُ الزِّیارَةِ</w:t>
      </w:r>
      <w:bookmarkEnd w:id="29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غِبّاً تَزدَدْ حُبّاً </w:t>
      </w:r>
      <w:r>
        <w:rPr>
          <w:rFonts w:eastAsia="Amiri" w:cs="Amiri" w:ascii="Amiri" w:hAnsi="Amiri"/>
          <w:color w:val="111111"/>
          <w:sz w:val="28"/>
          <w:szCs w:val="28"/>
          <w:rtl w:val="true"/>
          <w:lang w:bidi="ar-SA"/>
        </w:rPr>
        <w:t>.</w:t>
      </w:r>
      <w:r>
        <w:rPr>
          <w:rStyle w:val="FootnoteAnchor"/>
          <w:rtl w:val="true"/>
        </w:rPr>
        <w:footnoteReference w:id="50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إغبابُ الزِّیارَةِ أمانٌ مِنَ المَلالَةِ </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وَصِیَّتِهِ لابنِهِ الحسینِ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کَثرَةُ الزِّیارةِ تُورِثَ المَلالَةَ </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کَثُرَتْ زِیارَتُهُ قَلَّتْ بَشاشَتُهُ </w:t>
      </w:r>
      <w:r>
        <w:rPr>
          <w:rFonts w:eastAsia="Amiri" w:cs="Amiri" w:ascii="Amiri" w:hAnsi="Amiri"/>
          <w:color w:val="111111"/>
          <w:sz w:val="28"/>
          <w:szCs w:val="28"/>
          <w:rtl w:val="true"/>
          <w:lang w:bidi="ar-SA"/>
        </w:rPr>
        <w:t>.</w:t>
      </w:r>
      <w:r>
        <w:rPr>
          <w:rStyle w:val="FootnoteAnchor"/>
          <w:rtl w:val="true"/>
        </w:rPr>
        <w:footnoteReference w:id="51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وَثِقتَ بِمَوَدَّةِ أخِیکَ ، فلا تُبالِ مَتی لَقِیتَهُ ولَقِیَکَ </w:t>
      </w:r>
      <w:r>
        <w:rPr>
          <w:rFonts w:eastAsia="Amiri" w:cs="Amiri" w:ascii="Amiri" w:hAnsi="Amiri"/>
          <w:color w:val="111111"/>
          <w:sz w:val="28"/>
          <w:szCs w:val="28"/>
          <w:rtl w:val="true"/>
          <w:lang w:bidi="ar-SA"/>
        </w:rPr>
        <w:t>.</w:t>
      </w:r>
      <w:r>
        <w:rPr>
          <w:rStyle w:val="FootnoteAnchor"/>
          <w:rtl w:val="true"/>
        </w:rPr>
        <w:footnoteReference w:id="511"/>
      </w:r>
      <w:bookmarkStart w:id="296" w:name="pg13088_132581"/>
    </w:p>
    <w:p>
      <w:pPr>
        <w:pStyle w:val="Heading3"/>
        <w:numPr>
          <w:ilvl w:val="2"/>
          <w:numId w:val="1"/>
        </w:numPr>
        <w:rPr/>
      </w:pPr>
      <w:bookmarkStart w:id="297" w:name="__RefHeading___Toc7349154_3224264995"/>
      <w:bookmarkStart w:id="298" w:name="_Toc121"/>
      <w:bookmarkEnd w:id="296"/>
      <w:bookmarkEnd w:id="297"/>
      <w:r>
        <w:rPr/>
        <w:t>210</w:t>
      </w:r>
      <w:r>
        <w:rPr>
          <w:rtl w:val="true"/>
        </w:rPr>
        <w:t xml:space="preserve"> - </w:t>
      </w:r>
      <w:r>
        <w:rPr>
          <w:rtl w:val="true"/>
        </w:rPr>
        <w:t>زیارة القبور</w:t>
      </w:r>
      <w:bookmarkEnd w:id="298"/>
    </w:p>
    <w:p>
      <w:pPr>
        <w:pStyle w:val="Heading4"/>
        <w:numPr>
          <w:ilvl w:val="3"/>
          <w:numId w:val="1"/>
        </w:numPr>
        <w:rPr/>
      </w:pPr>
      <w:bookmarkStart w:id="299" w:name="__RefHeading___Toc7349156_3224264995"/>
      <w:bookmarkStart w:id="300" w:name="_Toc122"/>
      <w:bookmarkEnd w:id="299"/>
      <w:r>
        <w:rPr>
          <w:rtl w:val="true"/>
        </w:rPr>
        <w:t>اشاره</w:t>
      </w:r>
      <w:bookmarkEnd w:id="300"/>
    </w:p>
    <w:p>
      <w:pPr>
        <w:pStyle w:val="BookText"/>
        <w:rPr/>
      </w:pP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3"/>
      </w:r>
      <w:bookmarkStart w:id="301" w:name="pg13088_132583"/>
    </w:p>
    <w:p>
      <w:pPr>
        <w:pStyle w:val="Heading4"/>
        <w:numPr>
          <w:ilvl w:val="3"/>
          <w:numId w:val="1"/>
        </w:numPr>
        <w:rPr/>
      </w:pPr>
      <w:bookmarkStart w:id="302" w:name="__RefHeading___Toc7349158_3224264995"/>
      <w:bookmarkStart w:id="303" w:name="_Toc123"/>
      <w:bookmarkEnd w:id="301"/>
      <w:bookmarkEnd w:id="302"/>
      <w:r>
        <w:rPr/>
        <w:t>1673</w:t>
      </w:r>
      <w:r>
        <w:rPr>
          <w:rtl w:val="true"/>
        </w:rPr>
        <w:t xml:space="preserve"> - </w:t>
      </w:r>
      <w:r>
        <w:rPr>
          <w:rtl w:val="true"/>
        </w:rPr>
        <w:t>زِیارَةُ النَّبیِّ صلی اللَّه علیه و آله</w:t>
      </w:r>
      <w:bookmarkEnd w:id="30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أتانِی زائراً کُنتُ شَفِیعَهُ یَومَ القِیامَةِ </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سَلَّمَ عَلَیَّ فی شَی ءٍ مِنَ الأرضِ اُبلِغْتُهُ ، ومَن سَلَّمَ عَلَیَّ عندَ القَبرِ سَمِعتُهُ </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زارَنی حَیّاً ومَیِّتاً کُنتُ لَهُ شَفیعاً یَومَ القِیامَةِ </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Style w:val="FootnoteAnchor"/>
          <w:rtl w:val="true"/>
        </w:rPr>
        <w:footnoteReference w:id="517"/>
      </w:r>
    </w:p>
    <w:p>
      <w:pPr>
        <w:pStyle w:val="Heading4"/>
        <w:numPr>
          <w:ilvl w:val="3"/>
          <w:numId w:val="1"/>
        </w:numPr>
        <w:rPr/>
      </w:pPr>
      <w:bookmarkStart w:id="304" w:name="__RefHeading___Toc7349160_3224264995"/>
      <w:bookmarkStart w:id="305" w:name="_Toc124"/>
      <w:bookmarkEnd w:id="304"/>
      <w:r>
        <w:rPr/>
        <w:t>1674</w:t>
      </w:r>
      <w:r>
        <w:rPr>
          <w:rtl w:val="true"/>
        </w:rPr>
        <w:t xml:space="preserve"> - </w:t>
      </w:r>
      <w:r>
        <w:rPr>
          <w:rtl w:val="true"/>
        </w:rPr>
        <w:t>زِیارَةُ أهل البیت علیهم السلام</w:t>
      </w:r>
      <w:bookmarkEnd w:id="30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الحسنُ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أبَتاهُ ، ما جَزاءُ مَن زارَکَ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 مَن زارَنی حَیّاً ومَیّتاً أو زارَ أباکَ أو زارَ أخاکَ أو زارَکَ کانَ حَقّاً عَلَیَّ أن أزُورَهُ یَومَ القِیامَةِ فَاُخَلِّصَهُ مِن ذُنوبِهِ </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زارَنا فی مَماتِنا فکأنّما زارَنا فی حَیاتِنا </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أوَّلَنا فقد زارَ آخِرَنا ، ومَن زارَ آخِرَنا فَقَد زارَ أوَّلَنا ، ومَن تَوَلَّی أوَّلَنا فَقَد تَوَلّی آخِرَنا ، ومَن تَوَلّی آخِرَنا فَقَد تَوَلّی أوَّلَنا </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إمامٍ عَهداً فی عُنُقِ أولیائهِ وشِیعَتِهِ ، وإنّ مِن تَمامِ الوَفاءِ بالعَهدِ وحُسنِ الأداءِ زیارَةَ قُبُورِهِم ، فَمَن زارَهُم رَغبَةً فی زیارَتِهِم وتَصدِیقاً بما رَغِبُوا فیهِ کانَ أئمَّتُهُم شُفَعاءَهُم یَومَ القِیامَةِ </w:t>
      </w:r>
      <w:r>
        <w:rPr>
          <w:rFonts w:eastAsia="Amiri" w:cs="Amiri" w:ascii="Amiri" w:hAnsi="Amiri"/>
          <w:color w:val="111111"/>
          <w:sz w:val="28"/>
          <w:szCs w:val="28"/>
          <w:rtl w:val="true"/>
          <w:lang w:bidi="ar-SA"/>
        </w:rPr>
        <w:t>.</w:t>
      </w:r>
      <w:r>
        <w:rPr>
          <w:rStyle w:val="FootnoteAnchor"/>
          <w:rtl w:val="true"/>
        </w:rPr>
        <w:footnoteReference w:id="521"/>
      </w:r>
    </w:p>
    <w:p>
      <w:pPr>
        <w:pStyle w:val="Heading4"/>
        <w:numPr>
          <w:ilvl w:val="3"/>
          <w:numId w:val="1"/>
        </w:numPr>
        <w:rPr/>
      </w:pPr>
      <w:bookmarkStart w:id="306" w:name="__RefHeading___Toc7349162_3224264995"/>
      <w:bookmarkStart w:id="307" w:name="_Toc125"/>
      <w:bookmarkEnd w:id="306"/>
      <w:r>
        <w:rPr/>
        <w:t>1675</w:t>
      </w:r>
      <w:r>
        <w:rPr>
          <w:rtl w:val="true"/>
        </w:rPr>
        <w:t xml:space="preserve"> - </w:t>
      </w:r>
      <w:r>
        <w:rPr>
          <w:rtl w:val="true"/>
        </w:rPr>
        <w:t>زِیارَةُ الإمامِ عَلِیٍّ علیه السلام</w:t>
      </w:r>
      <w:bookmarkEnd w:id="307"/>
    </w:p>
    <w:p>
      <w:pPr>
        <w:pStyle w:val="BookText"/>
        <w:rPr/>
      </w:pPr>
      <w:r>
        <w:rPr>
          <w:rFonts w:ascii="Amiri" w:hAnsi="Amiri" w:eastAsia="Amiri" w:cs="Amiri"/>
          <w:color w:val="111111"/>
          <w:sz w:val="28"/>
          <w:sz w:val="28"/>
          <w:szCs w:val="28"/>
          <w:rtl w:val="true"/>
          <w:lang w:bidi="ar-SA"/>
        </w:rPr>
        <w:t xml:space="preserve">زِیارَةُ الإمامِ عَلِیٍّ علیه السلام </w:t>
      </w:r>
      <w:r>
        <w:rPr>
          <w:rStyle w:val="FootnoteAnchor"/>
          <w:rtl w:val="true"/>
        </w:rPr>
        <w:footnoteReference w:id="52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زیارَةَ أمیرِ</w:t>
      </w:r>
      <w:bookmarkStart w:id="308" w:name="pg13088_132584"/>
    </w:p>
    <w:p>
      <w:pPr>
        <w:pStyle w:val="BookText"/>
        <w:rPr/>
      </w:pPr>
      <w:bookmarkEnd w:id="308"/>
      <w:r>
        <w:rPr>
          <w:rFonts w:ascii="Amiri" w:hAnsi="Amiri" w:eastAsia="Amiri" w:cs="Amiri"/>
          <w:color w:val="111111"/>
          <w:sz w:val="28"/>
          <w:sz w:val="28"/>
          <w:szCs w:val="28"/>
          <w:rtl w:val="true"/>
          <w:lang w:bidi="ar-SA"/>
        </w:rPr>
        <w:t xml:space="preserve">المؤمنینَ علیه السلام فاعلَمْ أنَّکَ زائرُ عِظامِ آدَمَ ، وبَدَنِ نوحٍ ، وجِسمِ عَلِیِّ بنِ أبی طالبٍ علیه السلام </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 جانِبِها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جانِبِ الکوفَةِ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قَبراً لا یَأتِیهِ مَکروبٌ فَیُصَلِّی عِندَهُ أربَعَ رَکعاتٍ، إلّا رَجَعَهُ اللَّهُ مَسروراً بقَضاءِ حاجَتِهِ </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زیارَةِ قَبرِ أمیرِ المؤمنینَ علی زیارَةِ قَبرِ الحُسینِ کَفَضلِ أمیرِ المؤمنینَ عَلَی الحُسینِ </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Style w:val="FootnoteAnchor"/>
          <w:rtl w:val="true"/>
        </w:rPr>
        <w:footnoteReference w:id="526"/>
      </w:r>
    </w:p>
    <w:p>
      <w:pPr>
        <w:pStyle w:val="Heading4"/>
        <w:numPr>
          <w:ilvl w:val="3"/>
          <w:numId w:val="1"/>
        </w:numPr>
        <w:rPr/>
      </w:pPr>
      <w:bookmarkStart w:id="309" w:name="__RefHeading___Toc7349164_3224264995"/>
      <w:bookmarkStart w:id="310" w:name="_Toc126"/>
      <w:bookmarkEnd w:id="309"/>
      <w:r>
        <w:rPr/>
        <w:t>1676</w:t>
      </w:r>
      <w:r>
        <w:rPr>
          <w:rtl w:val="true"/>
        </w:rPr>
        <w:t xml:space="preserve"> - </w:t>
      </w:r>
      <w:r>
        <w:rPr>
          <w:rtl w:val="true"/>
        </w:rPr>
        <w:t>زِیارَةُ فاطِمَةَ بِنتِ رَسولِ اللَّهِ علیهما السلام</w:t>
      </w:r>
      <w:bookmarkEnd w:id="310"/>
    </w:p>
    <w:p>
      <w:pPr>
        <w:pStyle w:val="BookText"/>
        <w:rPr/>
      </w:pPr>
      <w:r>
        <w:rPr>
          <w:rFonts w:ascii="Amiri" w:hAnsi="Amiri" w:eastAsia="Amiri" w:cs="Amiri"/>
          <w:color w:val="111111"/>
          <w:sz w:val="28"/>
          <w:sz w:val="28"/>
          <w:szCs w:val="28"/>
          <w:rtl w:val="true"/>
          <w:lang w:bidi="ar-SA"/>
        </w:rPr>
        <w:t>تهذیب الأحکام عن یزید بن عبدالملک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فاطِمَةَ علیها السلام، فَبَدأَتنی بِالسَّلامِ،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غَدا بِکَ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البَرَکَةِ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أبی و هُوَ ذا هُوَ أنَّهُ مَن سَلَّمَ عَلَیهِ و عَلَیَّ ثَلاثَةَ أیّامٍ أوجَبَ اللَّهُ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حَیاتِهِ و حَیاتِکِ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بَعدَ مَوتِنا</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تهذیب الأحکام عن إبراهیم بن محمّد بن عیسی بن محمّدٍ العُریضیّ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علیه السلام ذاتَ یومٍ،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صِرتَ إلی قَبرِ جَدَّتِکَ فاطِمَةَ علیها السلام فقُل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مُمتَحَنَةُ امتَحَنَکِ اللَّهُ الَّذی خَلَقَکِ قَبلَ أن یَخلُقَکِ، فَوَجَدَکِ لِمَا امتَحَنَکِ صابِرَةً، و زَعَمنا أنّا لَکِ أولِیاءُ و مُصَدِّقونَ و صابِرونَ لِکُلِّ ما أتانا بِهِ أبوکِ صلی اللَّه علیه و آله و أتانا بِهِ وَصِیُّهُ ، فَإِنّا نَسأَلُکِ إن کُنّا صَدَّقناکِ إلّا ألحَقتِنا بِتَصدیقِنا لَهُما بِالبُشری ، لِنُبَشِّرَ أنفُسَنا بأَنّا قَد طَهُرنا بِوَلایَتِکِ </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Style w:val="FootnoteAnchor"/>
          <w:rtl w:val="true"/>
        </w:rPr>
        <w:footnoteReference w:id="529"/>
      </w:r>
    </w:p>
    <w:p>
      <w:pPr>
        <w:pStyle w:val="Heading4"/>
        <w:numPr>
          <w:ilvl w:val="3"/>
          <w:numId w:val="1"/>
        </w:numPr>
        <w:rPr/>
      </w:pPr>
      <w:bookmarkStart w:id="311" w:name="__RefHeading___Toc7349166_3224264995"/>
      <w:bookmarkStart w:id="312" w:name="_Toc127"/>
      <w:bookmarkEnd w:id="311"/>
      <w:r>
        <w:rPr/>
        <w:t>1677</w:t>
      </w:r>
      <w:r>
        <w:rPr>
          <w:rtl w:val="true"/>
        </w:rPr>
        <w:t xml:space="preserve"> - </w:t>
      </w:r>
      <w:r>
        <w:rPr>
          <w:rtl w:val="true"/>
        </w:rPr>
        <w:t>زِیارَةُ الإمامِ الحَسَنِ علیه السلام</w:t>
      </w:r>
      <w:bookmarkEnd w:id="31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الحَسَنَ فی بَقِیعِهِ ، ثَبَتَ قَدَمُهُ علی الصِّراطِ یَومَ تَزِلُّ فیهِ الأقدامُ </w:t>
      </w:r>
      <w:r>
        <w:rPr>
          <w:rFonts w:eastAsia="Amiri" w:cs="Amiri" w:ascii="Amiri" w:hAnsi="Amiri"/>
          <w:color w:val="111111"/>
          <w:sz w:val="28"/>
          <w:szCs w:val="28"/>
          <w:rtl w:val="true"/>
          <w:lang w:bidi="ar-SA"/>
        </w:rPr>
        <w:t>.</w:t>
      </w:r>
      <w:r>
        <w:rPr>
          <w:rStyle w:val="FootnoteAnchor"/>
          <w:rtl w:val="true"/>
        </w:rPr>
        <w:footnoteReference w:id="530"/>
      </w:r>
      <w:bookmarkStart w:id="313" w:name="pg13088_132585"/>
    </w:p>
    <w:p>
      <w:pPr>
        <w:pStyle w:val="BookText"/>
        <w:rPr/>
      </w:pPr>
      <w:bookmarkEnd w:id="313"/>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بنَ علیٍّ کانَ یَزُورُ قَبرَ الحَسَنِ علیه السلام فی کُلِّ عَشِیَّةِ جُمُعَةٍ</w:t>
      </w:r>
      <w:r>
        <w:rPr>
          <w:rFonts w:eastAsia="Amiri" w:cs="Amiri" w:ascii="Amiri" w:hAnsi="Amiri"/>
          <w:color w:val="111111"/>
          <w:sz w:val="28"/>
          <w:szCs w:val="28"/>
          <w:rtl w:val="true"/>
          <w:lang w:bidi="ar-SA"/>
        </w:rPr>
        <w:t>.</w:t>
      </w:r>
      <w:r>
        <w:rPr>
          <w:rStyle w:val="FootnoteAnchor"/>
          <w:rtl w:val="true"/>
        </w:rPr>
        <w:footnoteReference w:id="531"/>
      </w:r>
    </w:p>
    <w:p>
      <w:pPr>
        <w:pStyle w:val="Heading4"/>
        <w:numPr>
          <w:ilvl w:val="3"/>
          <w:numId w:val="1"/>
        </w:numPr>
        <w:rPr/>
      </w:pPr>
      <w:bookmarkStart w:id="314" w:name="__RefHeading___Toc7349168_3224264995"/>
      <w:bookmarkStart w:id="315" w:name="_Toc128"/>
      <w:bookmarkEnd w:id="314"/>
      <w:r>
        <w:rPr/>
        <w:t>1678</w:t>
      </w:r>
      <w:r>
        <w:rPr>
          <w:rtl w:val="true"/>
        </w:rPr>
        <w:t xml:space="preserve"> - </w:t>
      </w:r>
      <w:r>
        <w:rPr>
          <w:rtl w:val="true"/>
        </w:rPr>
        <w:t>زِیارَةُ الإمامِ الحُسَینِ علیه السلام</w:t>
      </w:r>
      <w:bookmarkEnd w:id="315"/>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الحُسینَ علیه السلام عارِفاً بِحَقِّهِ کَتَبَ اللَّهُ لَهُ ثوابَ ألفِ حَجَّةٍ مَقبولَةٍ وألفِ عُمرَةٍ مَقبولَةٍ ، وغَفَرَ لَهُ ما تَقَدَّمَ مِن ذَنبِهِ وما تَأخَّرَ </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یَأتِ قَبرَ الحُسینِ علیه السلام حتّی یَمُوتَ کانَ مُنتَقَصَ الدِّینِ ، مُنتَقَصَ الإیمانِ ، وإن اُدخِلَ الجَنَّةَ کانَ دُونَ المؤمنینَ فی الجَنَّةِ </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اِیتُوا قَبرَ الحُسینِ علیه السلام فی کُلِّ سَنَةٍ مَرَّةً </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یَتَجَلَّی لِزُوّارِ قَبرِ الحُسینِ صلواتُ اللَّهِ علَیهِ قَبلَ أهلِ عَرَفاتٍ، ویَقضِی حَوائجَهُم ویَغفِرُ ذُنوبَهُم ویُشَفِّعُهُم فی مَسائلِهِم، ثُمّ یُثَنّی بِأهلِ عرفاتٍ فَیَفعَلُ ذلکَ بِهِم </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الحُسینَ بنَ علیٍّ علیهما السلام عندَ ربِّهِ یَنظُرُ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زائرِی ما أعَدَّ اللَّهُ لَهُ لَکانَ فَرَحُهُ أکثَرَ مِن جَزَعِهِ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زائرَهُ لَیَنقَلِبُ وما علَیهِ مِن ذَنبٍ </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Style w:val="FootnoteAnchor"/>
          <w:rtl w:val="true"/>
        </w:rPr>
        <w:footnoteReference w:id="537"/>
      </w:r>
    </w:p>
    <w:p>
      <w:pPr>
        <w:pStyle w:val="Heading4"/>
        <w:numPr>
          <w:ilvl w:val="3"/>
          <w:numId w:val="1"/>
        </w:numPr>
        <w:rPr/>
      </w:pPr>
      <w:bookmarkStart w:id="316" w:name="__RefHeading___Toc7349170_3224264995"/>
      <w:bookmarkStart w:id="317" w:name="_Toc129"/>
      <w:bookmarkEnd w:id="316"/>
      <w:r>
        <w:rPr/>
        <w:t>1679</w:t>
      </w:r>
      <w:r>
        <w:rPr>
          <w:rtl w:val="true"/>
        </w:rPr>
        <w:t xml:space="preserve"> - </w:t>
      </w:r>
      <w:r>
        <w:rPr>
          <w:rtl w:val="true"/>
        </w:rPr>
        <w:t>دُعاءُ الصّادِقِ علیه السلام لِزُوّارِ الحُسَینِ علیه السلام</w:t>
      </w:r>
      <w:bookmarkEnd w:id="317"/>
    </w:p>
    <w:p>
      <w:pPr>
        <w:pStyle w:val="BookText"/>
        <w:rPr/>
      </w:pPr>
      <w:r>
        <w:rPr>
          <w:rFonts w:ascii="Amiri" w:hAnsi="Amiri" w:eastAsia="Amiri" w:cs="Amiri"/>
          <w:color w:val="111111"/>
          <w:sz w:val="28"/>
          <w:sz w:val="28"/>
          <w:szCs w:val="28"/>
          <w:rtl w:val="true"/>
          <w:lang w:bidi="ar-SA"/>
        </w:rPr>
        <w:t xml:space="preserve">بحار الأنوار عن معاویة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علی أبِی عبدِ اللَّهِ علیه السلام، فَقِیلَ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 فَدَخَلتُ فَوَجَدتُهُ فی مُصَلّاهُ فی بَیتِهِ ، فَجَلَستُ حتّی قَضی صلاتَهُ ، وسَمِعتُهُ وهُو یُناجِی رَبَّهُ وهُو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یا مَن خَصَّنا بالکَرامَةِ ، ووَعَدَنا بالشَّفاعَةِ ، وخَصَّنا بالوَصِیَّةِ ، وأعطانا عِلمَ ما مَضی وما بَقِیَ ، وجَعَلَ أفئدَةً مِنَ الناسِ تَهوِی إلَینا ، اِغفِرْ لی ولإِخوانِی وزُوّارِ قَبرِ أبِیَ الحُسینِ ، الذینَ أنفَقُوا أموالَهُم وأشخَصُوا أبدانَهُم رَغبَةً فی بِرِّنا ، ورَجاءً لِما عِندَکَ فی صِلَتِنا ، وسُروراً أدخَلُوهُ علی نَبِیِّکَ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أعداءَنا عابُوا علَیهِم علی</w:t>
      </w:r>
      <w:bookmarkStart w:id="318" w:name="pg13088_132586"/>
    </w:p>
    <w:p>
      <w:pPr>
        <w:pStyle w:val="BookText"/>
        <w:rPr/>
      </w:pPr>
      <w:bookmarkEnd w:id="318"/>
      <w:r>
        <w:rPr>
          <w:rFonts w:ascii="Amiri" w:hAnsi="Amiri" w:eastAsia="Amiri" w:cs="Amiri"/>
          <w:color w:val="111111"/>
          <w:sz w:val="28"/>
          <w:sz w:val="28"/>
          <w:szCs w:val="28"/>
          <w:rtl w:val="true"/>
          <w:lang w:bidi="ar-SA"/>
        </w:rPr>
        <w:t xml:space="preserve">خُرُوجِهِم فلَم یَنهَهُم ذلکَ عنِ الشُّخُوصِ إلَینا خِلافاً مِنهُم علی مَن خالَفَنا ، فارحَمْ تلکَ الوُجُوهَ التی غَیَّرَتْها الشَّمسُ ، وارحَمْ تلکَ الوُجُوهَ التی تَتَقَلَّبُ علی حُفرَةِ أبی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أستَودِعُکَ تلکَ الأنفُسَ وتلکَ الأبدانَ حتّی نُوافِیَهُم علی الحَوضِ یَومَ العَطَشِ </w:t>
      </w:r>
      <w:r>
        <w:rPr>
          <w:rFonts w:eastAsia="Amiri" w:cs="Amiri" w:ascii="Amiri" w:hAnsi="Amiri"/>
          <w:color w:val="111111"/>
          <w:sz w:val="28"/>
          <w:szCs w:val="28"/>
          <w:rtl w:val="true"/>
          <w:lang w:bidi="ar-SA"/>
        </w:rPr>
        <w:t>.</w:t>
      </w:r>
      <w:r>
        <w:rPr>
          <w:rStyle w:val="FootnoteAnchor"/>
          <w:rtl w:val="true"/>
        </w:rPr>
        <w:footnoteReference w:id="538"/>
      </w:r>
    </w:p>
    <w:p>
      <w:pPr>
        <w:pStyle w:val="Heading4"/>
        <w:numPr>
          <w:ilvl w:val="3"/>
          <w:numId w:val="1"/>
        </w:numPr>
        <w:rPr/>
      </w:pPr>
      <w:bookmarkStart w:id="319" w:name="__RefHeading___Toc7349172_3224264995"/>
      <w:bookmarkStart w:id="320" w:name="_Toc130"/>
      <w:bookmarkEnd w:id="319"/>
      <w:r>
        <w:rPr/>
        <w:t>1680</w:t>
      </w:r>
      <w:r>
        <w:rPr>
          <w:rtl w:val="true"/>
        </w:rPr>
        <w:t xml:space="preserve"> - </w:t>
      </w:r>
      <w:r>
        <w:rPr>
          <w:rtl w:val="true"/>
        </w:rPr>
        <w:t>أدَبُ زِیارَةِ الإمامِ الحُسَینِ علیه السلام</w:t>
      </w:r>
      <w:bookmarkEnd w:id="320"/>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خَرَجنا إلی أبِیکَ أفَلَسنا فی حَجٍّ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بَلی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فَیَلزَمُنا ما یَلزَمُ الحاجَّ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الأشیاءِ التی یَلزَمُ الحاجَّ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یَلزَمُکَ حُسنُ الصَّحابَةِ لِمَن یَصحَبُکَ ، ویَلزَمُکَ قِلَّةُ الکَلامِ إلّا بخَیرٍ ، ویَلزَمُکَ کَثرَةُ ذِکرِ اللَّهِ ، ویَلزَمُکَ نَظافَةُ الثِّیابِ ، ویَلزَمُکَ الغُسلُ قَبلَ أن تَأتِیَ الحَیرَ ، ویَلزَمُکَ الخُشوعُ ، وکَثرَةُ الصَّلاةِ ، والصَّلاةُ عَلی محمّدٍ وآلِ محمّدٍ ، ویَلزَمُکَ التَّوقِیرُ لِأخذِ ما لَیسَ لکَ ، ویَلزَمُکَ أن تَغُضَّ بَصَرَکَ ، ویَلزَمُکَ أن تَعودَ عَلی أهلِ الحاجَةِ مِن إخوانِکَ إذا رَأیتَ مُنقَطِعاً ، والمُواساةُ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ویَلزَمُکَ التقیَّةُ التی قِوامُ دِینِکَ بها ، والوَرَعُ عمّا نُهِیتَ عَنهُ ، والخُصُومَةِ ، وکَثرةِ الأیمانِ ، والجِدالِ الذی فیهِ الأیمانُ ، فإذا فَعَلتَ ذلکَ تَمَّ حَجُّکَ وعُمرَتُکَ </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زُرتَ أبا عبدِاللَّهِ علیه السلام فَزُرْهُ وأنتَ حَزینٌ مَکروبٌ شَعْثٌ مُغْبَرٌّ جائعٌ عَطشانُ ، فإنَّ الحُسینَ علیه السلام قُتِلَ حَزیناً مَکروباً شَعْثاً مُغْبَرّاً جائعاً عَطشاناً، واسألْهُ الحوائجَ وانصَرِفْ عَنهُ ولا تَتَّخِذْهُ وَطَناً </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خزام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إنّ قَوماً یَزُورُونَ قَبرَ الحُسینِ علیه السلام فَیُطَیِّبُونَ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لَو زارُوا قُبورَ آبائهِم ما فَعَلُوا ذلکَ </w:t>
      </w:r>
      <w:r>
        <w:rPr>
          <w:rFonts w:eastAsia="Amiri" w:cs="Amiri" w:ascii="Amiri" w:hAnsi="Amiri"/>
          <w:color w:val="111111"/>
          <w:sz w:val="28"/>
          <w:szCs w:val="28"/>
          <w:rtl w:val="true"/>
          <w:lang w:bidi="ar-SA"/>
        </w:rPr>
        <w:t>.</w:t>
      </w:r>
      <w:r>
        <w:rPr>
          <w:rStyle w:val="FootnoteAnchor"/>
          <w:rtl w:val="true"/>
        </w:rPr>
        <w:footnoteReference w:id="54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2"/>
      </w:r>
      <w:bookmarkStart w:id="321" w:name="pg13088_132587"/>
    </w:p>
    <w:p>
      <w:pPr>
        <w:pStyle w:val="Heading4"/>
        <w:numPr>
          <w:ilvl w:val="3"/>
          <w:numId w:val="1"/>
        </w:numPr>
        <w:rPr/>
      </w:pPr>
      <w:bookmarkStart w:id="322" w:name="__RefHeading___Toc7349174_3224264995"/>
      <w:bookmarkStart w:id="323" w:name="_Toc131"/>
      <w:bookmarkEnd w:id="321"/>
      <w:bookmarkEnd w:id="322"/>
      <w:r>
        <w:rPr/>
        <w:t>1681</w:t>
      </w:r>
      <w:r>
        <w:rPr>
          <w:rtl w:val="true"/>
        </w:rPr>
        <w:t xml:space="preserve"> - </w:t>
      </w:r>
      <w:r>
        <w:rPr>
          <w:rtl w:val="true"/>
        </w:rPr>
        <w:t>زِیارَةُ أئِمَّةِ البَقیعِ علیهم السلام</w:t>
      </w:r>
      <w:bookmarkEnd w:id="32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زارَنی غُفِرَتْ لَهُ ذُنُوبُهُ ولَم یَمُتْ فَقیراً </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أحَداً مِنکُم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کَمَن زارَ رسولَ اللَّهِ صلی اللَّه علیه و آله </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جعفراً وأباهُ ، لم یشتَکِ عینَهُ ، ولمْ یصبْهُ سُقمٌ ، ولمْ یمتُ مُبتلی </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Style w:val="FootnoteAnchor"/>
          <w:rtl w:val="true"/>
        </w:rPr>
        <w:footnoteReference w:id="546"/>
      </w:r>
    </w:p>
    <w:p>
      <w:pPr>
        <w:pStyle w:val="Heading4"/>
        <w:numPr>
          <w:ilvl w:val="3"/>
          <w:numId w:val="1"/>
        </w:numPr>
        <w:rPr/>
      </w:pPr>
      <w:bookmarkStart w:id="324" w:name="__RefHeading___Toc7349176_3224264995"/>
      <w:bookmarkStart w:id="325" w:name="_Toc132"/>
      <w:bookmarkEnd w:id="324"/>
      <w:r>
        <w:rPr/>
        <w:t>1682</w:t>
      </w:r>
      <w:r>
        <w:rPr>
          <w:rtl w:val="true"/>
        </w:rPr>
        <w:t xml:space="preserve"> - </w:t>
      </w:r>
      <w:r>
        <w:rPr>
          <w:rtl w:val="true"/>
        </w:rPr>
        <w:t>زِیارةُ الإمامِ الکاظِمِ علیه السلام</w:t>
      </w:r>
      <w:bookmarkEnd w:id="325"/>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أباکَ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الجَنَّةُ فَزُرْهُ </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بحار الأنوار عن 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نَجّی بغدادَ بمَکانِ قَبرِ أبِی الحَسنِ علیه السلام ، وقالَ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وقبرٌ بِبَغدادَ لِنَفسٍ زَکِیَّةٍ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تَضَمَّنَها الرحمانُ فی الغُرُفاتِ</w:t>
      </w:r>
    </w:p>
    <w:p>
      <w:pPr>
        <w:pStyle w:val="BookText"/>
        <w:rPr/>
      </w:pPr>
      <w:r>
        <w:rPr>
          <w:rFonts w:ascii="Amiri" w:hAnsi="Amiri" w:eastAsia="Amiri" w:cs="Amiri"/>
          <w:color w:val="111111"/>
          <w:sz w:val="28"/>
          <w:sz w:val="28"/>
          <w:szCs w:val="28"/>
          <w:rtl w:val="true"/>
          <w:lang w:bidi="ar-SA"/>
        </w:rPr>
        <w:t>وقبرٌ بِطُوسَ یالَها مِن مُصِیبَةٍ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ألَحَّتْ عَلَی الأحشاءِ بالزَّفَراتِ</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Style w:val="FootnoteAnchor"/>
          <w:rtl w:val="true"/>
        </w:rPr>
        <w:footnoteReference w:id="549"/>
      </w:r>
    </w:p>
    <w:p>
      <w:pPr>
        <w:pStyle w:val="Heading4"/>
        <w:numPr>
          <w:ilvl w:val="3"/>
          <w:numId w:val="1"/>
        </w:numPr>
        <w:rPr/>
      </w:pPr>
      <w:bookmarkStart w:id="326" w:name="__RefHeading___Toc7349178_3224264995"/>
      <w:bookmarkStart w:id="327" w:name="_Toc133"/>
      <w:bookmarkEnd w:id="326"/>
      <w:r>
        <w:rPr/>
        <w:t>1683</w:t>
      </w:r>
      <w:r>
        <w:rPr>
          <w:rtl w:val="true"/>
        </w:rPr>
        <w:t xml:space="preserve"> - </w:t>
      </w:r>
      <w:r>
        <w:rPr>
          <w:rtl w:val="true"/>
        </w:rPr>
        <w:t>زِیارَةُ الإمامِ الرِّضا علیه السلام</w:t>
      </w:r>
      <w:bookmarkEnd w:id="32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سَتُدفَنُ بَضعَةٌ مِنّی بأرضِ خُراسانَ ، لا یَزُورُها مُؤمِنٌ إلّا أوجَبَ اللَّهُ عزّوجلّ لَهُ الجَنَّةَ وحَرَّمَ جَسَدَهُ علی النّارِ </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سَیُقتَلُ رُجُلٌ مِن وُلدِی بِأرضِ خُراسانَ بِالسَّمِّ ظُلماً ، اسمُهُ اسمِی ، واسمُ أبِیهِ اسمُ ابنِ عِمرانَ موسی علیه السلام ، ألا فَمَن زارَهُ فی غُربَتِهِ غَفَرَ اللَّهُ تعالی ذُنوبَهُ </w:t>
      </w:r>
      <w:r>
        <w:rPr>
          <w:rFonts w:eastAsia="Amiri" w:cs="Amiri" w:ascii="Amiri" w:hAnsi="Amiri"/>
          <w:color w:val="111111"/>
          <w:sz w:val="28"/>
          <w:szCs w:val="28"/>
          <w:rtl w:val="true"/>
          <w:lang w:bidi="ar-SA"/>
        </w:rPr>
        <w:t>.</w:t>
      </w:r>
      <w:r>
        <w:rPr>
          <w:rStyle w:val="FootnoteAnchor"/>
          <w:rtl w:val="true"/>
        </w:rPr>
        <w:footnoteReference w:id="55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بَینَ جَبَلَی طُوسَ قَبضَةً قُبِضَتْ مِنَ الجَنَّةِ ، مَن دَخَلَها کانَ آمِناً یَومَ القِیامَةِ مِنَ النارِ </w:t>
      </w:r>
      <w:r>
        <w:rPr>
          <w:rFonts w:eastAsia="Amiri" w:cs="Amiri" w:ascii="Amiri" w:hAnsi="Amiri"/>
          <w:color w:val="111111"/>
          <w:sz w:val="28"/>
          <w:szCs w:val="28"/>
          <w:rtl w:val="true"/>
          <w:lang w:bidi="ar-SA"/>
        </w:rPr>
        <w:t>.</w:t>
      </w:r>
      <w:r>
        <w:rPr>
          <w:rStyle w:val="FootnoteAnchor"/>
          <w:rtl w:val="true"/>
        </w:rPr>
        <w:footnoteReference w:id="552"/>
      </w:r>
      <w:bookmarkStart w:id="328" w:name="pg13088_132588"/>
    </w:p>
    <w:p>
      <w:pPr>
        <w:pStyle w:val="BookText"/>
        <w:rPr/>
      </w:pPr>
      <w:bookmarkEnd w:id="328"/>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عَلِیّاً مَقتولٌ بِالسَّمِّ ظُلماً ومَدفونٌ إلی جَنبِ هارُونَ بِطُوسَ ، مَن زارَهُ کَمَن زارَ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زارَنِی أحَدٌ مِن أولِیائی عارِفاً بِحَقِّی إلّا تَشَفَّعتُ لَهُ یَومَ القِیامَةِ </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زارَنِی عَلَی بُعدِ دارِی ، أتَیتُهُ یَومَ القِیامَةِ فی ثلاثِ مَواطِنَ حتّی اُخَلِّصَهُ مِن أهوالِها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تَطایَرَتِ الکُتُبُ یَمیناً وشِمالاً ، وعِندَ الصِّراطِ وعِندَ المِیزانِ </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Style w:val="FootnoteAnchor"/>
          <w:rtl w:val="true"/>
        </w:rPr>
        <w:footnoteReference w:id="556"/>
      </w:r>
    </w:p>
    <w:p>
      <w:pPr>
        <w:pStyle w:val="Heading4"/>
        <w:numPr>
          <w:ilvl w:val="3"/>
          <w:numId w:val="1"/>
        </w:numPr>
        <w:rPr/>
      </w:pPr>
      <w:bookmarkStart w:id="329" w:name="__RefHeading___Toc7349180_3224264995"/>
      <w:bookmarkStart w:id="330" w:name="_Toc134"/>
      <w:bookmarkEnd w:id="329"/>
      <w:r>
        <w:rPr/>
        <w:t>1684</w:t>
      </w:r>
      <w:r>
        <w:rPr>
          <w:rtl w:val="true"/>
        </w:rPr>
        <w:t xml:space="preserve"> - </w:t>
      </w:r>
      <w:r>
        <w:rPr>
          <w:rtl w:val="true"/>
        </w:rPr>
        <w:t>زِیارَةُ الإمامِ الجَوادِ علیه السلام</w:t>
      </w:r>
      <w:bookmarkEnd w:id="330"/>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إبراهیم بنِ عقبةَ لَمّا سَألَهُ عن زیارَةِ أبی عبدِاللَّهِ الحُسینِ وعن زیارَةِ أبی الحَسنِ الکاظم وأبی جعفرٍ الجوادِ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أبوعبدِاللَّه علیه السلام المُقَدَّمُ، وهذا أجمَعُ وأعظَمُ أجراً </w:t>
      </w:r>
      <w:r>
        <w:rPr>
          <w:rFonts w:eastAsia="Amiri" w:cs="Amiri" w:ascii="Amiri" w:hAnsi="Amiri"/>
          <w:color w:val="111111"/>
          <w:sz w:val="28"/>
          <w:szCs w:val="28"/>
          <w:rtl w:val="true"/>
          <w:lang w:bidi="ar-SA"/>
        </w:rPr>
        <w:t>.</w:t>
      </w:r>
      <w:r>
        <w:rPr>
          <w:rStyle w:val="FootnoteAnchor"/>
          <w:rtl w:val="true"/>
        </w:rPr>
        <w:footnoteReference w:id="557"/>
      </w:r>
    </w:p>
    <w:p>
      <w:pPr>
        <w:pStyle w:val="Heading4"/>
        <w:numPr>
          <w:ilvl w:val="3"/>
          <w:numId w:val="1"/>
        </w:numPr>
        <w:rPr/>
      </w:pPr>
      <w:bookmarkStart w:id="331" w:name="__RefHeading___Toc7349182_3224264995"/>
      <w:bookmarkStart w:id="332" w:name="_Toc135"/>
      <w:bookmarkEnd w:id="331"/>
      <w:r>
        <w:rPr/>
        <w:t>1685</w:t>
      </w:r>
      <w:r>
        <w:rPr>
          <w:rtl w:val="true"/>
        </w:rPr>
        <w:t xml:space="preserve"> - </w:t>
      </w:r>
      <w:r>
        <w:rPr>
          <w:rtl w:val="true"/>
        </w:rPr>
        <w:t>زِیارَةُ الإمامَینِ العَسکَرِیَّینِ علیهما السلام</w:t>
      </w:r>
      <w:bookmarkEnd w:id="332"/>
    </w:p>
    <w:p>
      <w:pPr>
        <w:pStyle w:val="BookText"/>
        <w:rPr/>
      </w:pPr>
      <w:r>
        <w:rPr>
          <w:rFonts w:ascii="Amiri" w:hAnsi="Amiri" w:eastAsia="Amiri" w:cs="Amiri"/>
          <w:color w:val="111111"/>
          <w:sz w:val="28"/>
          <w:sz w:val="28"/>
          <w:szCs w:val="28"/>
          <w:rtl w:val="true"/>
          <w:lang w:bidi="ar-SA"/>
        </w:rPr>
        <w:t xml:space="preserve">کامل الزیارات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بَعضِهِم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زِیارَةَ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الحَسَنِ الثّالِثِ عَلِیِّ بن مُحمَّدٍ الجوادِ و أبی محمَّدٍ الحسنِ العسکریِّ علیهما السلام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عَلَیکُما یا حُجَّتَی اللَّه ، السَّلامُ عَلَیکُما یا نُوری اللَّهِ فی ظلماتِ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أَتَیْتُکُما عارِفاً بِحَقِّکُما مُعادِیاً لِأَعدائِکُما، مُوالِیاً لأِولِیائِکُما مُؤمِناً بِما آمَنتُما بِهِ کافِراً بِما کَفَرتُما بِهِ ، مُحَقِّقاً لِما حَقَّقتُما، مُبطِلاً لِما أبطَلتُما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ربّی و ربَّکُما أن یَجعَلَ حَظّی مِن زیارَتِکُمَا الصَّلاةَ عَلی محمَّدٍ و آله و أن یَرزُقَنی مُرافَقَتَکُما فی الجِنانِ مَعَ آبائِکُما الصّالِحینَ و أسأَ لُهُ أن یُعتِقَ رَقَبَتی مِنَ النّارِ، و یَرزُقَنی شَفاعَتَکُما و مُصاحَبَتَکُما، و یَعرِفَ بَینی و بَینَکُما، و لا یَسلُبَنی حُبَّکُما و حُبَّ آبائِکُمَا الصّالحینَ، و أن لا یَجعَلَهُ آخِرَ العَهدِ مِن زیارَتِکُما، و یَحشُرَنی مَعَکُما فِی الجَنَّةِ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حُبَّهُما</w:t>
      </w:r>
      <w:bookmarkStart w:id="333" w:name="pg13088_132589"/>
    </w:p>
    <w:p>
      <w:pPr>
        <w:pStyle w:val="BookText"/>
        <w:rPr/>
      </w:pPr>
      <w:bookmarkEnd w:id="333"/>
      <w:r>
        <w:rPr>
          <w:rFonts w:ascii="Amiri" w:hAnsi="Amiri" w:eastAsia="Amiri" w:cs="Amiri"/>
          <w:color w:val="111111"/>
          <w:sz w:val="28"/>
          <w:sz w:val="28"/>
          <w:szCs w:val="28"/>
          <w:rtl w:val="true"/>
          <w:lang w:bidi="ar-SA"/>
        </w:rPr>
        <w:t>و تَوَفَّنی عَلی مِلَّتِهِما، اللهُمَّ العَن ظالِمی آل مُحَمَّدٍ حَقَّهُم، و انْتَقِم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الأَوَّلینَ مِنهُم و الآخِرینَ، و ضاعِف عَلَیهِمُ العَذابَ، و بَلِّغ بِهِم و بأشیاعِهِم و أتباعِهِم، و مُحِبّیهِم و مُتَّبِعیهِم أسفَلَ دَرکٍ مِنَ الجَحیمِ، إنَّکَ عَلی کُلِّ شَی 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فَرَجَ وَلِیِّکَ و ابنِ وَلِیِّکَ، و اجعَل فَرَجَنا مَعَ فَرَجِهِم یا أرحَمِ الرّاحِمینَ </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Style w:val="FootnoteAnchor"/>
          <w:rtl w:val="true"/>
        </w:rPr>
        <w:footnoteReference w:id="559"/>
      </w:r>
    </w:p>
    <w:p>
      <w:pPr>
        <w:pStyle w:val="Heading4"/>
        <w:numPr>
          <w:ilvl w:val="3"/>
          <w:numId w:val="1"/>
        </w:numPr>
        <w:rPr/>
      </w:pPr>
      <w:bookmarkStart w:id="334" w:name="__RefHeading___Toc7349184_3224264995"/>
      <w:bookmarkStart w:id="335" w:name="_Toc136"/>
      <w:bookmarkEnd w:id="334"/>
      <w:r>
        <w:rPr/>
        <w:t>1686</w:t>
      </w:r>
      <w:r>
        <w:rPr>
          <w:rtl w:val="true"/>
        </w:rPr>
        <w:t xml:space="preserve"> - </w:t>
      </w:r>
      <w:r>
        <w:rPr>
          <w:rtl w:val="true"/>
        </w:rPr>
        <w:t>زِیارَةُ فاطِمَةَ بِنتِ موسَی الکاظِمِ علیهما السلام</w:t>
      </w:r>
      <w:bookmarkEnd w:id="335"/>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حَرَماً وهُو قُمّ ، وسَتُدفَنُ فیه امرَأةُ مِن وُلدِی تُسَمّی فاطِمَةَ ، مَن زارَها وَجَبَت لَهُ الجَنَّةُ </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عَمَّتِی بِقُمّ فَلَهُ الجَنَّةُ </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Style w:val="FootnoteAnchor"/>
          <w:rtl w:val="true"/>
        </w:rPr>
        <w:footnoteReference w:id="562"/>
      </w:r>
    </w:p>
    <w:p>
      <w:pPr>
        <w:pStyle w:val="Heading4"/>
        <w:numPr>
          <w:ilvl w:val="3"/>
          <w:numId w:val="1"/>
        </w:numPr>
        <w:rPr/>
      </w:pPr>
      <w:bookmarkStart w:id="336" w:name="__RefHeading___Toc7349186_3224264995"/>
      <w:bookmarkStart w:id="337" w:name="_Toc137"/>
      <w:bookmarkEnd w:id="336"/>
      <w:r>
        <w:rPr/>
        <w:t>1687</w:t>
      </w:r>
      <w:r>
        <w:rPr>
          <w:rtl w:val="true"/>
        </w:rPr>
        <w:t xml:space="preserve"> - </w:t>
      </w:r>
      <w:r>
        <w:rPr>
          <w:rtl w:val="true"/>
        </w:rPr>
        <w:t>زِیارَةُ السَّیِّدِ عَبدِالعَظیمِ الحَسَنِیِّ علیه السلام</w:t>
      </w:r>
      <w:bookmarkEnd w:id="337"/>
    </w:p>
    <w:p>
      <w:pPr>
        <w:pStyle w:val="BookText"/>
        <w:rPr/>
      </w:pPr>
      <w:r>
        <w:rPr>
          <w:rFonts w:ascii="Amiri" w:hAnsi="Amiri" w:eastAsia="Amiri" w:cs="Amiri"/>
          <w:color w:val="111111"/>
          <w:sz w:val="28"/>
          <w:sz w:val="28"/>
          <w:szCs w:val="28"/>
          <w:rtl w:val="true"/>
          <w:lang w:bidi="ar-SA"/>
        </w:rPr>
        <w:t xml:space="preserve">ثواب الأعمال عن محمّدِ بنِ یحیی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العَسکرِیِّ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کُنتَ؟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 الحُسینَ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إنّکَ لو زُرْتَ قَبرَ عبدِ العظیمِ عِندَکُم لَکُنتَ کَمَن زارَ الحُسینَ بنَ عَلِیٍّ علیهما السلام </w:t>
      </w:r>
      <w:r>
        <w:rPr>
          <w:rFonts w:eastAsia="Amiri" w:cs="Amiri" w:ascii="Amiri" w:hAnsi="Amiri"/>
          <w:color w:val="111111"/>
          <w:sz w:val="28"/>
          <w:szCs w:val="28"/>
          <w:rtl w:val="true"/>
          <w:lang w:bidi="ar-SA"/>
        </w:rPr>
        <w:t>.</w:t>
      </w:r>
      <w:r>
        <w:rPr>
          <w:rStyle w:val="FootnoteAnchor"/>
          <w:rtl w:val="true"/>
        </w:rPr>
        <w:footnoteReference w:id="563"/>
      </w:r>
    </w:p>
    <w:p>
      <w:pPr>
        <w:pStyle w:val="Heading4"/>
        <w:numPr>
          <w:ilvl w:val="3"/>
          <w:numId w:val="1"/>
        </w:numPr>
        <w:rPr/>
      </w:pPr>
      <w:bookmarkStart w:id="338" w:name="__RefHeading___Toc7349188_3224264995"/>
      <w:bookmarkStart w:id="339" w:name="_Toc138"/>
      <w:bookmarkEnd w:id="338"/>
      <w:r>
        <w:rPr/>
        <w:t>1688</w:t>
      </w:r>
      <w:r>
        <w:rPr>
          <w:rtl w:val="true"/>
        </w:rPr>
        <w:t xml:space="preserve"> - </w:t>
      </w:r>
      <w:r>
        <w:rPr>
          <w:rtl w:val="true"/>
        </w:rPr>
        <w:t>زِیارَةُ قُبُورِ الصُّلَحاءِ</w:t>
      </w:r>
      <w:bookmarkEnd w:id="33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یَقدِرْ علی زِیارَتِنا فَلْیَزُرْ صالِحِی مَوالِینا ، یُکتَبْ لَهُ ثَوابُ زِیارَتِنا </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یَستَطِعْ أن یَزُورَ قُبُورَنا فَلْیَزُرْ قُبُورَ صُلَحاءِ إخوانِنا </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Style w:val="FootnoteAnchor"/>
          <w:rtl w:val="true"/>
        </w:rPr>
        <w:footnoteReference w:id="566"/>
      </w:r>
    </w:p>
    <w:p>
      <w:pPr>
        <w:pStyle w:val="Heading4"/>
        <w:numPr>
          <w:ilvl w:val="3"/>
          <w:numId w:val="1"/>
        </w:numPr>
        <w:rPr/>
      </w:pPr>
      <w:bookmarkStart w:id="340" w:name="__RefHeading___Toc7349190_3224264995"/>
      <w:bookmarkStart w:id="341" w:name="_Toc139"/>
      <w:bookmarkEnd w:id="340"/>
      <w:r>
        <w:rPr/>
        <w:t>1689</w:t>
      </w:r>
      <w:r>
        <w:rPr>
          <w:rtl w:val="true"/>
        </w:rPr>
        <w:t xml:space="preserve"> - </w:t>
      </w:r>
      <w:r>
        <w:rPr>
          <w:rtl w:val="true"/>
        </w:rPr>
        <w:t>زِیارَةُ قُبورِ المَوتی</w:t>
      </w:r>
      <w:bookmarkEnd w:id="34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مَوتاکُم ؛ فإنّهُم</w:t>
      </w:r>
      <w:bookmarkStart w:id="342" w:name="pg13088_132590"/>
    </w:p>
    <w:p>
      <w:pPr>
        <w:pStyle w:val="BookText"/>
        <w:rPr/>
      </w:pPr>
      <w:bookmarkEnd w:id="342"/>
      <w:r>
        <w:rPr>
          <w:rFonts w:ascii="Amiri" w:hAnsi="Amiri" w:eastAsia="Amiri" w:cs="Amiri"/>
          <w:color w:val="111111"/>
          <w:sz w:val="28"/>
          <w:sz w:val="28"/>
          <w:szCs w:val="28"/>
          <w:rtl w:val="true"/>
          <w:lang w:bidi="ar-SA"/>
        </w:rPr>
        <w:t xml:space="preserve">یَفرَحُونَ بِزِیارَتِکُم ، ولْیَطلُبِ الرَّجُلُ حاجَتَهُ عِندَ قَبرِ أبیهِ واُمِّهِ بعدَما یَدعُو لَهُما </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داوود الرَّقِّیُّ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یقومُ الرجُلُ علی قَبرِ أبیهِ وقَرِیبِهِ وغَیرِ قَرِیبِهِ ، هَل یَنفَعُهُ ذلکَ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إنّ ذلک یَدخُلُ علَیهِ کما یَدخُلُ عَلی أحَدِکُم الهَدِیَّةُ ، یَفرَحُ بِها </w:t>
      </w:r>
      <w:r>
        <w:rPr>
          <w:rFonts w:eastAsia="Amiri" w:cs="Amiri" w:ascii="Amiri" w:hAnsi="Amiri"/>
          <w:color w:val="111111"/>
          <w:sz w:val="28"/>
          <w:szCs w:val="28"/>
          <w:rtl w:val="true"/>
          <w:lang w:bidi="ar-SA"/>
        </w:rPr>
        <w:t>.</w:t>
      </w:r>
      <w:r>
        <w:rPr>
          <w:rStyle w:val="FootnoteAnchor"/>
          <w:rtl w:val="true"/>
        </w:rPr>
        <w:footnoteReference w:id="568"/>
      </w:r>
    </w:p>
    <w:p>
      <w:pPr>
        <w:pStyle w:val="Heading4"/>
        <w:numPr>
          <w:ilvl w:val="3"/>
          <w:numId w:val="1"/>
        </w:numPr>
        <w:rPr/>
      </w:pPr>
      <w:bookmarkStart w:id="343" w:name="__RefHeading___Toc7349192_3224264995"/>
      <w:bookmarkStart w:id="344" w:name="_Toc140"/>
      <w:bookmarkEnd w:id="343"/>
      <w:r>
        <w:rPr/>
        <w:t>1690</w:t>
      </w:r>
      <w:r>
        <w:rPr>
          <w:rtl w:val="true"/>
        </w:rPr>
        <w:t xml:space="preserve"> - </w:t>
      </w:r>
      <w:r>
        <w:rPr>
          <w:rtl w:val="true"/>
        </w:rPr>
        <w:t>التَّسلیمُ علی أهلِ القُبورِ</w:t>
      </w:r>
      <w:bookmarkEnd w:id="344"/>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علی المَقابِرِ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علَیکُم یا أهلَ القُبُورِ ، أنتُم لَنا سَلَفٌ ، ونَحنُ لَکُم خَلَفٌ ، وإنّا إن شاءَ اللَّهُ بِکُم لاحِقُونَ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المَساکنُ فَسُکِنَتْ ، وأمّا الأزواجُ فَنُکِحَتْ ، وأمّا الأموالُ فَقُسِّمَتْ ، هذا خَبَرُ ما عِندَنا ، فَلَیتَ شِعرِی ما خَبَرُ ما عِندَکُم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إنَّهُم إن نَطَقُوا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التَّقوی خَیرَ زادٍ </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نهج البلاغة 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رُجُوعِهِ مِن صِفِّینَ وإشرافِهِ علی القُبُورِ بظاهِرِ الکُوفَةِ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أهلَ الدِّیارِ المُوحِشَةِ ، والمَحالِّ المُقفِرَةِ ، والقُبورِ المُظلِمَةِ ، یا أهلَ التُّربَةِ ، یا أهلَ الغُربَةِ ، یا أهلَ الوَحدَةِ ، یا أهلَ الوَحشَةِ ، أنتُم لَنا فَرَطٌ سابِقٌ ، ونَحنُ لَکُم تَبَعٌ لاحِقٌ ، أمّا الدُّورُ فَقَد سُکِنَتْ ، وأمّا الأزواجُ فَقَد نُکِحَتْ ، وأمّا الأموالُ فَقَد 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ما عِندَنا فَما خَبَرُ ما عِندَکُم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إلی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اُذِنَ لَهُم فی الکَلامِ لأَخبَرُوکُم أنَّ خَیرَ الزّادِ التَّقوی </w:t>
      </w:r>
      <w:r>
        <w:rPr>
          <w:rFonts w:eastAsia="Amiri" w:cs="Amiri" w:ascii="Amiri" w:hAnsi="Amiri"/>
          <w:color w:val="111111"/>
          <w:sz w:val="28"/>
          <w:szCs w:val="28"/>
          <w:rtl w:val="true"/>
          <w:lang w:bidi="ar-SA"/>
        </w:rPr>
        <w:t>.</w:t>
      </w:r>
      <w:r>
        <w:rPr>
          <w:rStyle w:val="FootnoteAnchor"/>
          <w:rtl w:val="true"/>
        </w:rPr>
        <w:footnoteReference w:id="57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بالمَقابِرِ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السَّلامُ علی أهلِ لا إلَهَ إلّا اللَّهُ ، مِن أهلِ لا إلَهَ إلّا اللَّهُ ، یا أهلَ لا إلهَ إلّا اللَّهُ کیفَ وَجَدتُم کَلِمَةَ لا إلهَ إلّا اللَّهُ ؟ یا لا إلهَ إلّا اللَّهُ بِحَقِّ لا إلهَ إلّا اللَّهُ اغفِرْ لِمَن قالَ لا إلهَ إلّا اللَّهُ ، واحشُرْنا فی زُمرَةِ مَن قالَ لا إلهَ إلّا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قالَها إذا مَرَّ بالمَقابِرِ غُفِرَ لَهُ ذُنوبُ خَمسِینَ سَنةً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مَن لَم یَکُن لَهُ ذُنوبُ خَمسِینَ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لِوالِدَیهِ وإخوانِهِ ولعامَّةِ المسلمینَ </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مشکاة الأنوار عن عَلیّ بنِ أبی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 عَلی أهلِ القُبورِ؟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أهلِ الدِّیارِ مِنَ المؤمنینَ والمؤمناتِ ، والمسلمینَ والمسلماتِ ، أنتُم لنا فَرَطٌ ، وإنّا بِکُم إن شاءَ اللَّهُ لاحِقونَ </w:t>
      </w:r>
      <w:r>
        <w:rPr>
          <w:rFonts w:eastAsia="Amiri" w:cs="Amiri" w:ascii="Amiri" w:hAnsi="Amiri"/>
          <w:color w:val="111111"/>
          <w:sz w:val="28"/>
          <w:szCs w:val="28"/>
          <w:rtl w:val="true"/>
          <w:lang w:bidi="ar-SA"/>
        </w:rPr>
        <w:t>.</w:t>
      </w:r>
      <w:r>
        <w:rPr>
          <w:rStyle w:val="FootnoteAnchor"/>
          <w:rtl w:val="true"/>
        </w:rPr>
        <w:footnoteReference w:id="57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3"/>
      </w:r>
      <w:bookmarkStart w:id="345" w:name="pg13088_132593"/>
    </w:p>
    <w:p>
      <w:pPr>
        <w:pStyle w:val="Heading3"/>
        <w:numPr>
          <w:ilvl w:val="2"/>
          <w:numId w:val="1"/>
        </w:numPr>
        <w:rPr/>
      </w:pPr>
      <w:bookmarkStart w:id="346" w:name="__RefHeading___Toc7349194_3224264995"/>
      <w:bookmarkStart w:id="347" w:name="_Toc141"/>
      <w:bookmarkEnd w:id="345"/>
      <w:bookmarkEnd w:id="346"/>
      <w:r>
        <w:rPr/>
        <w:t>211</w:t>
      </w:r>
      <w:r>
        <w:rPr>
          <w:rtl w:val="true"/>
        </w:rPr>
        <w:t xml:space="preserve"> - </w:t>
      </w:r>
      <w:r>
        <w:rPr>
          <w:rtl w:val="true"/>
        </w:rPr>
        <w:t>الزینة</w:t>
      </w:r>
      <w:bookmarkEnd w:id="347"/>
    </w:p>
    <w:p>
      <w:pPr>
        <w:pStyle w:val="Heading4"/>
        <w:numPr>
          <w:ilvl w:val="3"/>
          <w:numId w:val="1"/>
        </w:numPr>
        <w:rPr/>
      </w:pPr>
      <w:bookmarkStart w:id="348" w:name="__RefHeading___Toc7349196_3224264995"/>
      <w:bookmarkStart w:id="349" w:name="_Toc142"/>
      <w:bookmarkEnd w:id="348"/>
      <w:r>
        <w:rPr>
          <w:rtl w:val="true"/>
        </w:rPr>
        <w:t>اشاره</w:t>
      </w:r>
      <w:bookmarkEnd w:id="349"/>
    </w:p>
    <w:p>
      <w:pPr>
        <w:pStyle w:val="BookText"/>
        <w:rPr/>
      </w:pP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الزینة والتجمّل</w:t>
      </w:r>
      <w:r>
        <w:rPr>
          <w:rFonts w:eastAsia="IRNazanin" w:cs="IRNazanin"/>
          <w:color w:val="111111"/>
          <w:sz w:val="28"/>
          <w:szCs w:val="28"/>
          <w:rtl w:val="true"/>
          <w:lang w:bidi="fa-IR"/>
        </w:rPr>
        <w:t>» .</w:t>
      </w:r>
    </w:p>
    <w:p>
      <w:pPr>
        <w:pStyle w:val="BookText"/>
        <w:rPr/>
      </w:pP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3185</w:t>
      </w:r>
      <w:r>
        <w:rPr>
          <w:rFonts w:eastAsia="IRNazanin" w:cs="IRNazanin"/>
          <w:color w:val="111111"/>
          <w:sz w:val="28"/>
          <w:szCs w:val="28"/>
          <w:rtl w:val="true"/>
          <w:lang w:bidi="fa-IR"/>
        </w:rPr>
        <w:t xml:space="preserve"> .</w:t>
      </w:r>
      <w:bookmarkStart w:id="350" w:name="pg13088_132595"/>
    </w:p>
    <w:p>
      <w:pPr>
        <w:pStyle w:val="Heading4"/>
        <w:numPr>
          <w:ilvl w:val="3"/>
          <w:numId w:val="1"/>
        </w:numPr>
        <w:rPr/>
      </w:pPr>
      <w:bookmarkStart w:id="351" w:name="__RefHeading___Toc7349198_3224264995"/>
      <w:bookmarkStart w:id="352" w:name="_Toc143"/>
      <w:bookmarkEnd w:id="350"/>
      <w:bookmarkEnd w:id="351"/>
      <w:r>
        <w:rPr/>
        <w:t>1691</w:t>
      </w:r>
      <w:r>
        <w:rPr>
          <w:rtl w:val="true"/>
        </w:rPr>
        <w:t xml:space="preserve"> - </w:t>
      </w:r>
      <w:r>
        <w:rPr>
          <w:rtl w:val="true"/>
        </w:rPr>
        <w:t>الزِّینَةُ</w:t>
      </w:r>
      <w:bookmarkEnd w:id="35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خُذُوا زِینَتَکُمْ عِندَ کُلِّ مَسْجِدٍ وَکُلُوا واشْرَبُوا وَلَا تُسْرِفُوا إنَّهُ لَا یُحِبُّ الْمُسْرِفِینَ</w:t>
      </w:r>
      <w:r>
        <w:rPr>
          <w:rFonts w:eastAsia="Amiri" w:cs="Amiri" w:ascii="Amiri" w:hAnsi="Amiri"/>
          <w:color w:val="111111"/>
          <w:sz w:val="28"/>
          <w:szCs w:val="28"/>
          <w:rtl w:val="true"/>
          <w:lang w:bidi="ar-SA"/>
        </w:rPr>
        <w:t>) .</w:t>
      </w:r>
      <w:r>
        <w:rPr>
          <w:rStyle w:val="FootnoteAnchor"/>
          <w:rtl w:val="true"/>
        </w:rPr>
        <w:footnoteReference w:id="5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 قُلْ هِیَ لِلَّذِینَ آمَنُوا فی الحیاة الدُّنْیا خالِصَةً یَوْمَ الْقِیامَةِ کَذلِکَ نُفَصِّلُ الْآیاتِ لِقَوْمٍ یَعْلَمُونَ</w:t>
      </w:r>
      <w:r>
        <w:rPr>
          <w:rFonts w:eastAsia="Amiri" w:cs="Amiri" w:ascii="Amiri" w:hAnsi="Amiri"/>
          <w:color w:val="111111"/>
          <w:sz w:val="28"/>
          <w:szCs w:val="28"/>
          <w:rtl w:val="true"/>
          <w:lang w:bidi="ar-SA"/>
        </w:rPr>
        <w:t>)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عَبدُهُ المؤمنُ إلی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یَتَهَیَّأ لَهُ وأن یَتَجَمَّلَ </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لِیَتَزَیَّنْ أحدُکُم لأخیهِ المُسلمِ إذا أتاهُ کما یَتَزَیَّنُ للغَریبِ الذی یُحِبُّ أن یَراهُ فی أحسَنِ الهَیئَةِ </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تَتَزَیَّنَ للناسِ وتُبارِزَ اللَّهَ بالمعاصِی </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المُشْطُ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یَجلِبُ الرِّزقَ ، ویُحَسِّنُ الشَّعْرَ ، ویَنجُزُ الحاجَةَ ، ویَزِیدُ فی ماءِ الصُّلْبِ ، ویَقطَعُ البَلغَمَ </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للمرأةِ أن تُعَطِّلَ نَفسَها ولَو أن تُعَلِّقَ فی عُنُقِها قِلادَةً </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جُلوسُ الرِّضا علیه السلام فی الصَّیفِ علی حَصیرٍ وفی الشِّتاءِ عَلی مِسْحٍ ، ولُبْسُهُ الغَلیظَ مِن الثِّیابِ حتّی إذا بَرَزَ للناس تَزَیَّنَ لَهُم </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Style w:val="FootnoteAnchor"/>
          <w:rtl w:val="true"/>
        </w:rPr>
        <w:footnoteReference w:id="584"/>
      </w:r>
    </w:p>
    <w:p>
      <w:pPr>
        <w:pStyle w:val="Heading4"/>
        <w:numPr>
          <w:ilvl w:val="3"/>
          <w:numId w:val="1"/>
        </w:numPr>
        <w:rPr/>
      </w:pPr>
      <w:bookmarkStart w:id="353" w:name="__RefHeading___Toc7349200_3224264995"/>
      <w:bookmarkStart w:id="354" w:name="_Toc144"/>
      <w:bookmarkEnd w:id="353"/>
      <w:r>
        <w:rPr/>
        <w:t>1692</w:t>
      </w:r>
      <w:r>
        <w:rPr>
          <w:rtl w:val="true"/>
        </w:rPr>
        <w:t xml:space="preserve"> - </w:t>
      </w:r>
      <w:r>
        <w:rPr>
          <w:rtl w:val="true"/>
        </w:rPr>
        <w:t>التَّزَیُّنُ لِلأعداءِ</w:t>
      </w:r>
      <w:bookmarkEnd w:id="35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عبدِ اللَّهِ بنِ خالدٍ الکِنانیّ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استَقبَلَنِی أبو الحسنِ مُوسی بنُ جعفرٍ علیه السلام وقد عَلَّقتُ سَمَکَةً بِیَدِی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اِقْذِفْها ، إنّی لأَکرَهُ للرَّجُلِ السَّرِیِّ أن یَحمِلَ الشی ءَ الدَنِیَّ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bookmarkStart w:id="355" w:name="pg13088_132596"/>
    </w:p>
    <w:p>
      <w:pPr>
        <w:pStyle w:val="BookText"/>
        <w:rPr/>
      </w:pPr>
      <w:bookmarkEnd w:id="355"/>
      <w:r>
        <w:rPr>
          <w:rFonts w:ascii="Amiri" w:hAnsi="Amiri" w:eastAsia="Amiri" w:cs="Amiri"/>
          <w:color w:val="111111"/>
          <w:sz w:val="28"/>
          <w:sz w:val="28"/>
          <w:szCs w:val="28"/>
          <w:rtl w:val="true"/>
          <w:lang w:bidi="ar-SA"/>
        </w:rPr>
        <w:t xml:space="preserve">إنّکُم قَومٌ أعداؤکُم کَثیرٌ ، عاداکُمُ الخَلقُ یا مَعشرَ الشِّیعَةِ ، فَتَزَیَّنُوا لَهُم ما قَدَرتُم علَیهِ </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Style w:val="FootnoteAnchor"/>
          <w:rtl w:val="true"/>
        </w:rPr>
        <w:footnoteReference w:id="586"/>
      </w:r>
    </w:p>
    <w:p>
      <w:pPr>
        <w:pStyle w:val="Heading4"/>
        <w:numPr>
          <w:ilvl w:val="3"/>
          <w:numId w:val="1"/>
        </w:numPr>
        <w:rPr/>
      </w:pPr>
      <w:bookmarkStart w:id="356" w:name="__RefHeading___Toc7349202_3224264995"/>
      <w:bookmarkStart w:id="357" w:name="_Toc145"/>
      <w:bookmarkEnd w:id="356"/>
      <w:r>
        <w:rPr/>
        <w:t>1693</w:t>
      </w:r>
      <w:r>
        <w:rPr>
          <w:rtl w:val="true"/>
        </w:rPr>
        <w:t xml:space="preserve"> - </w:t>
      </w:r>
      <w:r>
        <w:rPr>
          <w:rtl w:val="true"/>
        </w:rPr>
        <w:t>ما یَحرُمُ مِنَ الزِّینَةِ</w:t>
      </w:r>
      <w:bookmarkEnd w:id="35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والحَرِیرُ حِلٌّ لإناثِ اُمّتی وحَرامٌ علی ذُکُورِها </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حِلیَةُ المُشرکینَ ، والفِضَّةُ حِلیَةُ المُسلمینَ </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یُحَلِّقَ حَبِیبَهُ حَلْقَةً مِن نارٍ فَلْیُحَلِّقْهُ حَلقَةً مِن ذَهَبٍ ، ومَن أحَبَّ أن یُطَوِّقَ حَبیبَهُ طَوقاً من نارٍ فَلْیُطَوِّقْهُ طَوقاً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علَیکُم بالفِضَّةِ فالعَبُوا بها لَعباً </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Style w:val="FootnoteAnchor"/>
          <w:rtl w:val="true"/>
        </w:rPr>
        <w:footnoteReference w:id="590"/>
      </w:r>
    </w:p>
    <w:p>
      <w:pPr>
        <w:pStyle w:val="Heading4"/>
        <w:numPr>
          <w:ilvl w:val="3"/>
          <w:numId w:val="1"/>
        </w:numPr>
        <w:rPr/>
      </w:pPr>
      <w:bookmarkStart w:id="358" w:name="__RefHeading___Toc7349204_3224264995"/>
      <w:bookmarkStart w:id="359" w:name="_Toc146"/>
      <w:bookmarkEnd w:id="358"/>
      <w:r>
        <w:rPr/>
        <w:t>1694</w:t>
      </w:r>
      <w:r>
        <w:rPr>
          <w:rtl w:val="true"/>
        </w:rPr>
        <w:t xml:space="preserve"> - </w:t>
      </w:r>
      <w:r>
        <w:rPr>
          <w:rtl w:val="true"/>
        </w:rPr>
        <w:t>زینَةُ البَواطِنِ</w:t>
      </w:r>
      <w:bookmarkEnd w:id="35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فِیکُمْ رَسُولَ اللَّهِ لَو یُطِیعُکُمْ فِی کَثِیرٍ مِّنَ الْأَمْرِ لَعَنِتُّمْ وَلکِنَّ اللَّهَ حَبَّبَ إلَیْکُمُ الإِیمانَ وَزَیَّنَهُ فِی قُلُوبِکُمْ وَکَرَّهَ إلَیْکُمُ الْکُفْرَ والْفُسُوقَ والْعِصیانَ أُولئکَ هُمُ الرَّاشِدُونَ</w:t>
      </w:r>
      <w:r>
        <w:rPr>
          <w:rFonts w:eastAsia="Amiri" w:cs="Amiri" w:ascii="Amiri" w:hAnsi="Amiri"/>
          <w:color w:val="111111"/>
          <w:sz w:val="28"/>
          <w:szCs w:val="28"/>
          <w:rtl w:val="true"/>
          <w:lang w:bidi="ar-SA"/>
        </w:rPr>
        <w:t>)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أوحَی اللَّهُ تعالی إلی موسی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یَتَزَیَّنُ لی أولیائی بالذِّلِّ والخُشوعِ والخَوفِ الذی یَنبُتُ فی قُلوبِهِم فَیَظهَرُ علی أجسادِهِم ، فهُو شِعارُهُم ودِثارُهُم الذی یَستَشعِرُونَ </w:t>
      </w:r>
      <w:r>
        <w:rPr>
          <w:rFonts w:eastAsia="Amiri" w:cs="Amiri" w:ascii="Amiri" w:hAnsi="Amiri"/>
          <w:color w:val="111111"/>
          <w:sz w:val="28"/>
          <w:szCs w:val="28"/>
          <w:rtl w:val="true"/>
          <w:lang w:bidi="ar-SA"/>
        </w:rPr>
        <w:t>.</w:t>
      </w:r>
      <w:r>
        <w:rPr>
          <w:rStyle w:val="FootnoteAnchor"/>
          <w:rtl w:val="true"/>
        </w:rPr>
        <w:footnoteReference w:id="59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زِینَةُ البَلاءِ ، والتَّواضُعُ زینَةُ الحَسَبِ ، والفَصاحَةُ زینَةُ الکلامِ ، والعَدلُ زینَةُ الإیمانِ ، والسَّکِینَةُ زینَةُ العِبادَةِ ، والحِفظُ زینَةُ الرِّوایَةِ ، وحِفظُ الحِجاجِ زینَةُ العِلمِ ، وحُسنُ الأدبِ زینَةُ العَقلِ ، وبَسطُ الوَجهِ زینَةُ الحِلمِ ، والإیثارُ زینَةُ الزُّهدِ ، وبَذلُ المَوجودِ زینَةُ الیَقینِ ، والتَّقَلُّلُ زینَةُ القَناعَةِ ، وتَرکُ المَنِّ زینَةُ المَعروفِ ، والخُشوعُ زینَةُ الصَّلاةِ ، وتَرکُ ما لا یَعنِی زینَةُ الوَرَعِ </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الزِّینَةُ بحُسنِ الصَّوابِ لا بحُسنِ الثِّیابِ </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زِینَةُ البَواطِنِ أجمَلُ مِن زِینَةِ الظَّواهِرِ </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الدِّینِ العَقلُ </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الإیمانِ طَهارَةُ السَّرائرِ وحُسنُ العَملِ فی الظّاهِرِ </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الدِّینِ الصَّبرُ والرِّضا </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زِینَةُ الإسلامِ إعمالُ الإحسانِ </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المُصاحَبَةِ الاحتِمالُ </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العِبادَةِ الخُشوعُ </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الرِّیاسَةِ الإفضالُ </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العِلمِ الحِلمُ </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الشِّیَمِ رَعْیُ الذِّمَمِ </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المُلکِ العَدلُ </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الحِکمَةِ الزُّهدُ فِی الدنیا </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دعاءِ مکارمِ الأخلاقِ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علی محمّدٍ وآلِهِ ، وحَلِّنی بحِلْیَةِ الصالِحینَ ، وألبِسْنِی زِینَةَ المُتّقینَ فی بَسطِ العَدلِ ، وکَظمِ الغَیظِ ، وإطفاءِ النائرةِ ، وضَمِّ أهلِ الفُرقَةِ ، وإصلاحِ ذاتِ البَینِ ، وإفشاءِ العارِفَةِ ، وسَترِ العائبَةِ ، ولِینِ العَرِیکَةِ ، وخَفضِ الجَناحِ ، وحُسنِ السِّیرَةِ ، وسُکونِ الرِّیحِ ، وطِیبِ المُخالَقَةِ ، والسَّبقِ إلی الفَضیلَةِ ، وإیثارِ التفضُّلِ ، وتَرکِ التَّعیِیرِ ، والإفضالِ علی غَیرِ المُستَحِقِّ ، والقَولِ بالحقِّ وإن عَزَّ ، واستِقلالِ الخَیرِ وإن کَثُرَ مِن قَولی وفِعلی ، واستِکثارِ الشَّرِّ وإن قَلَّ مِن قَولی وفِعلی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وأکمِلْ ذلکَ لی بِدَوامِ الطاعَةِ ، ولُزومِ الجَماعَةِ ، ورَفضِ أهلِ البِدَعِ ، ومُستَعمِلِی الرأیِ المُختَرَعِ </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بِالسَّخاءِ وحُسنِ الخُلُقِ فإنّهُما یُزَیِّنانِ الرَّجُلَ کما تُزَیِّنُ الواسِطةُ القِلادَةَ </w:t>
      </w:r>
      <w:r>
        <w:rPr>
          <w:rFonts w:eastAsia="Amiri" w:cs="Amiri" w:ascii="Amiri" w:hAnsi="Amiri"/>
          <w:color w:val="111111"/>
          <w:sz w:val="28"/>
          <w:szCs w:val="28"/>
          <w:rtl w:val="true"/>
          <w:lang w:bidi="ar-SA"/>
        </w:rPr>
        <w:t>.</w:t>
      </w:r>
      <w:r>
        <w:rPr>
          <w:rStyle w:val="FootnoteAnchor"/>
          <w:rtl w:val="true"/>
        </w:rPr>
        <w:footnoteReference w:id="60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9"/>
      </w:r>
      <w:bookmarkStart w:id="360" w:name="pg13088_132598"/>
    </w:p>
    <w:p>
      <w:pPr>
        <w:pStyle w:val="Heading4"/>
        <w:numPr>
          <w:ilvl w:val="3"/>
          <w:numId w:val="1"/>
        </w:numPr>
        <w:rPr/>
      </w:pPr>
      <w:bookmarkStart w:id="361" w:name="__RefHeading___Toc7349206_3224264995"/>
      <w:bookmarkStart w:id="362" w:name="_Toc147"/>
      <w:bookmarkEnd w:id="360"/>
      <w:bookmarkEnd w:id="361"/>
      <w:r>
        <w:rPr/>
        <w:t>1695</w:t>
      </w:r>
      <w:r>
        <w:rPr>
          <w:rtl w:val="true"/>
        </w:rPr>
        <w:t xml:space="preserve"> - </w:t>
      </w:r>
      <w:r>
        <w:rPr>
          <w:rtl w:val="true"/>
        </w:rPr>
        <w:t>أحسَنُ الزِّینَةِ</w:t>
      </w:r>
      <w:bookmarkEnd w:id="36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زِینَةِ الرَّجُلِ السَّکِینَةُ معَ إیمانٍ </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زَیَّنَ اللَّهُ رجُلاً بزِینَةٍ خَیراً مِن عَفافِ بَطنِهِ </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زَیَّنَکَ بزِینَةٍ لَم یُزَیِّنِ العِبادَ بِشَی ءٍ أحَبَّ إلی اللَّهِ مِنها ، ولا أبلَغَ عِندَهُ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فی الدنیا ، وإنَّ اللَّهَ قد أعطاکَ ذلکَ ، وجَعَلَ الدنیا لا تَنالُ مِنکَ شیئاً ، وجَعَلَ لَکَ سِیماءَ تُعرَفُ بها </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 الزِّیِّ ما خَلَطَکَ بالناسِ وجَمَّلَکَ بینَهُم وکَفَّ ألسِنَتَهُم عنکَ </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تَزَیَّنَ مُتَزَیِّنٌ بمِثلِ طاعَةِ اللَّهِ </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ناجَی اللَّهُ بهِ موسی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تَزَیَّنَ لی المُتَزَیِّنُونَ بمِثلِ الزُّهدِ فی الدنیا عَمّا بهِمُ الغِنی عَنهُ </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Style w:val="FootnoteAnchor"/>
          <w:rtl w:val="true"/>
        </w:rPr>
        <w:footnoteReference w:id="616"/>
      </w:r>
    </w:p>
    <w:p>
      <w:pPr>
        <w:pStyle w:val="Heading4"/>
        <w:numPr>
          <w:ilvl w:val="3"/>
          <w:numId w:val="1"/>
        </w:numPr>
        <w:rPr/>
      </w:pPr>
      <w:bookmarkStart w:id="363" w:name="__RefHeading___Toc7349208_3224264995"/>
      <w:bookmarkStart w:id="364" w:name="_Toc148"/>
      <w:bookmarkEnd w:id="363"/>
      <w:r>
        <w:rPr/>
        <w:t>1696</w:t>
      </w:r>
      <w:r>
        <w:rPr>
          <w:rtl w:val="true"/>
        </w:rPr>
        <w:t xml:space="preserve"> - </w:t>
      </w:r>
      <w:r>
        <w:rPr>
          <w:rtl w:val="true"/>
        </w:rPr>
        <w:t>مَن زُیِّنَ لَهُ سوءُ عَمَلِهِ</w:t>
      </w:r>
      <w:bookmarkEnd w:id="36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لَا یُؤْمِنُونَ بالْآخِرَةِ زَیَّنَّا لَهُمْ أعْمالَهُمْ فَهُمْ یَعْمَهُونَ</w:t>
      </w:r>
      <w:r>
        <w:rPr>
          <w:rFonts w:eastAsia="Amiri" w:cs="Amiri" w:ascii="Amiri" w:hAnsi="Amiri"/>
          <w:color w:val="111111"/>
          <w:sz w:val="28"/>
          <w:szCs w:val="28"/>
          <w:rtl w:val="true"/>
          <w:lang w:bidi="ar-SA"/>
        </w:rPr>
        <w:t>) .</w:t>
      </w:r>
      <w:r>
        <w:rPr>
          <w:rStyle w:val="FootnoteAnchor"/>
          <w:rtl w:val="true"/>
        </w:rPr>
        <w:footnoteReference w:id="6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زُیِّنَ لَهُ سُوءُ عَمَلِهِ فَرَآهُ حَسَناً فَإنَّ اللَّهَ یُضِلُّ مَن یَشاءُ وَیَهْدِی مَن یَشَاءُ فَلَا تَذْهَبْ نَفْسُکَ عَلَیهِم حَسَراتٍ إنَّ اللَّهَ عَلِیمٌ بِما یَصْنَعُونَ </w:t>
      </w:r>
      <w:r>
        <w:rPr>
          <w:rFonts w:eastAsia="Amiri" w:cs="Amiri" w:ascii="Amiri" w:hAnsi="Amiri"/>
          <w:color w:val="111111"/>
          <w:sz w:val="28"/>
          <w:szCs w:val="28"/>
          <w:rtl w:val="true"/>
          <w:lang w:bidi="ar-SA"/>
        </w:rPr>
        <w:t>) .</w:t>
      </w:r>
      <w:r>
        <w:rPr>
          <w:rStyle w:val="FootnoteAnchor"/>
          <w:rtl w:val="true"/>
        </w:rPr>
        <w:footnoteReference w:id="6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الضُّرُّ دَعَانَا لِجَنْبِهِ أوْ قَاعِداً أوْ قَائماً فَلَمَّا کَشَفْنا عَنهُ ضُرَّهُ مَرَّ کَأن لَّم یَدعُنَا إلَی ضُرٍّ مَّسَّهُ کَذلِکَ زُیِّنَ لِلْمُسرِفِینَ ما کانُوا یَعْمَلُونَ</w:t>
      </w:r>
      <w:r>
        <w:rPr>
          <w:rFonts w:eastAsia="Amiri" w:cs="Amiri" w:ascii="Amiri" w:hAnsi="Amiri"/>
          <w:color w:val="111111"/>
          <w:sz w:val="28"/>
          <w:szCs w:val="28"/>
          <w:rtl w:val="true"/>
          <w:lang w:bidi="ar-SA"/>
        </w:rPr>
        <w:t>) .</w:t>
      </w:r>
      <w:r>
        <w:rPr>
          <w:rStyle w:val="FootnoteAnchor"/>
          <w:rtl w:val="true"/>
        </w:rPr>
        <w:footnoteReference w:id="6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وَعادَاً وَثَمُودَ وَقَد تَبَیَّنَ لَکُمْ مِنْ مَساکِنِهِمْ وَزَیَّنَ لَهُمُ الشَّیْطانُ أعْمالَهُم فَصَدَّهُم عَنِ السَّبِیلِ وَکانُوا مُسْتَبصِرِینَ</w:t>
      </w:r>
      <w:r>
        <w:rPr>
          <w:rFonts w:eastAsia="Amiri" w:cs="Amiri" w:ascii="Amiri" w:hAnsi="Amiri"/>
          <w:color w:val="111111"/>
          <w:sz w:val="28"/>
          <w:szCs w:val="28"/>
          <w:rtl w:val="true"/>
          <w:lang w:bidi="ar-SA"/>
        </w:rPr>
        <w:t>) .</w:t>
      </w:r>
      <w:r>
        <w:rPr>
          <w:rStyle w:val="FootnoteAnchor"/>
          <w:rtl w:val="true"/>
        </w:rPr>
        <w:footnoteReference w:id="62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أرسَلْنا إلَی أُمَمٍ مِنْ قَبْلِکَ فَزَیَّنَ لَهُمُ الشَّیطانُ أعمالَهُم فَهُوَ وَلِیُّهُمُ الْیَوْمَ وَلَهُم عَذابٌ ألِیمٌ</w:t>
      </w:r>
      <w:r>
        <w:rPr>
          <w:rFonts w:eastAsia="Amiri" w:cs="Amiri" w:ascii="Amiri" w:hAnsi="Amiri"/>
          <w:color w:val="111111"/>
          <w:sz w:val="28"/>
          <w:szCs w:val="28"/>
          <w:rtl w:val="true"/>
          <w:lang w:bidi="ar-SA"/>
        </w:rPr>
        <w:t>) .</w:t>
      </w:r>
      <w:r>
        <w:rPr>
          <w:rStyle w:val="FootnoteAnchor"/>
          <w:rtl w:val="true"/>
        </w:rPr>
        <w:footnoteReference w:id="6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زَیَّنَ لَهُمُ الشَّیْطانُ أعْمالَهُم وَقالَ لا غالِبَ لَکُمُ الْیَومَ مِنَ النّاسِ وَإنِّی جَارٌ لَّکُمْ فَلَمَّا تَرَاءَتِ الْفِئَتَانِ نَکَصَ عَلَی عَقِبَیهِ وَقالَ إنِّی بَرِی ءٌ مِّنکُمْ إنِّی أرَی ما لَا تَرَونَ إنِّی أخافُ اللَّهَ واللَّهُ شَدِیدُ الْعِقابِ</w:t>
      </w:r>
      <w:r>
        <w:rPr>
          <w:rFonts w:eastAsia="Amiri" w:cs="Amiri" w:ascii="Amiri" w:hAnsi="Amiri"/>
          <w:color w:val="111111"/>
          <w:sz w:val="28"/>
          <w:szCs w:val="28"/>
          <w:rtl w:val="true"/>
          <w:lang w:bidi="ar-SA"/>
        </w:rPr>
        <w:t>)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یَذُمُّ فیها أتباعَ الشَّیطانِ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الشَّیطانَ لأمرِهِم مِلاکاً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فَرَکِبَ بِهِمُ الزَّلَلَ ، وزَیَّنَ لَهُمُ الخَطَلَ </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مُوَکَّلٌ بهِ ، یُزَیِّنُ لَهُ المَعصیَةَ لِیَرکَبَها ، ویُمَنِّیهِ التَّوبَةَ لِیُسَوِّفَها </w:t>
      </w:r>
      <w:r>
        <w:rPr>
          <w:rFonts w:eastAsia="Amiri" w:cs="Amiri" w:ascii="Amiri" w:hAnsi="Amiri"/>
          <w:color w:val="111111"/>
          <w:sz w:val="28"/>
          <w:szCs w:val="28"/>
          <w:rtl w:val="true"/>
          <w:lang w:bidi="ar-SA"/>
        </w:rPr>
        <w:t>.</w:t>
      </w:r>
      <w:r>
        <w:rPr>
          <w:rStyle w:val="FootnoteAnchor"/>
          <w:rtl w:val="true"/>
        </w:rPr>
        <w:footnoteReference w:id="62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5"/>
      </w:r>
      <w:bookmarkStart w:id="365" w:name="pg13088_132601"/>
    </w:p>
    <w:p>
      <w:pPr>
        <w:pStyle w:val="Heading2"/>
        <w:numPr>
          <w:ilvl w:val="1"/>
          <w:numId w:val="1"/>
        </w:numPr>
        <w:rPr/>
      </w:pPr>
      <w:bookmarkStart w:id="366" w:name="__RefHeading___Toc7349210_3224264995"/>
      <w:bookmarkStart w:id="367" w:name="_Toc149"/>
      <w:bookmarkEnd w:id="365"/>
      <w:bookmarkEnd w:id="366"/>
      <w:r>
        <w:rPr>
          <w:rtl w:val="true"/>
        </w:rPr>
        <w:t>حرف السین</w:t>
      </w:r>
      <w:bookmarkEnd w:id="367"/>
    </w:p>
    <w:p>
      <w:pPr>
        <w:pStyle w:val="Heading3"/>
        <w:numPr>
          <w:ilvl w:val="2"/>
          <w:numId w:val="1"/>
        </w:numPr>
        <w:rPr/>
      </w:pPr>
      <w:bookmarkStart w:id="368" w:name="__RefHeading___Toc7349212_3224264995"/>
      <w:bookmarkStart w:id="369" w:name="_Toc150"/>
      <w:bookmarkEnd w:id="368"/>
      <w:r>
        <w:rPr>
          <w:rtl w:val="true"/>
        </w:rPr>
        <w:t>اشاره</w:t>
      </w:r>
      <w:bookmarkEnd w:id="36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المسؤولیة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الأسباب</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التسبیح</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التسابق</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السبیل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السجود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المسجد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السجن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السحت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السحر</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المساحقة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السخریة</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السخاء</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السریرة</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السرور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الاسراف</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السرقة</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السعادة</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السفر</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السفلة</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السفه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السقی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السکر</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المَسکن</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السِّلاح</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السُّلطان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التَّسلیم</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السَّمت</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الاستِماع</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الأسماء</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اللَّه</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السَّهَر</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السَّیِّد</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السِّیاسة</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التَّسویف</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السُّوق</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السِّواک</w:t>
      </w:r>
      <w:bookmarkStart w:id="370" w:name="pg13088_132603"/>
    </w:p>
    <w:p>
      <w:pPr>
        <w:pStyle w:val="Heading3"/>
        <w:numPr>
          <w:ilvl w:val="2"/>
          <w:numId w:val="1"/>
        </w:numPr>
        <w:rPr/>
      </w:pPr>
      <w:bookmarkStart w:id="371" w:name="__RefHeading___Toc7349214_3224264995"/>
      <w:bookmarkStart w:id="372" w:name="_Toc151"/>
      <w:bookmarkEnd w:id="370"/>
      <w:bookmarkEnd w:id="371"/>
      <w:r>
        <w:rPr/>
        <w:t>212</w:t>
      </w:r>
      <w:r>
        <w:rPr>
          <w:rtl w:val="true"/>
        </w:rPr>
        <w:t xml:space="preserve"> - </w:t>
      </w:r>
      <w:r>
        <w:rPr>
          <w:rtl w:val="true"/>
        </w:rPr>
        <w:t>المسؤولیة</w:t>
      </w:r>
      <w:bookmarkEnd w:id="372"/>
    </w:p>
    <w:p>
      <w:pPr>
        <w:pStyle w:val="Heading4"/>
        <w:numPr>
          <w:ilvl w:val="3"/>
          <w:numId w:val="1"/>
        </w:numPr>
        <w:rPr/>
      </w:pPr>
      <w:bookmarkStart w:id="373" w:name="__RefHeading___Toc7349216_3224264995"/>
      <w:bookmarkStart w:id="374" w:name="_Toc152"/>
      <w:bookmarkEnd w:id="373"/>
      <w:r>
        <w:rPr>
          <w:rtl w:val="true"/>
        </w:rPr>
        <w:t>اشاره</w:t>
      </w:r>
      <w:bookmarkEnd w:id="374"/>
    </w:p>
    <w:p>
      <w:pPr>
        <w:pStyle w:val="BookText"/>
        <w:rPr/>
      </w:pPr>
      <w:r>
        <w:rPr>
          <w:rStyle w:val="FootnoteAnchor"/>
          <w:rtl w:val="true"/>
        </w:rPr>
        <w:footnoteReference w:id="62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7"/>
      </w:r>
      <w:bookmarkStart w:id="375" w:name="pg13088_132605"/>
    </w:p>
    <w:p>
      <w:pPr>
        <w:pStyle w:val="Heading4"/>
        <w:numPr>
          <w:ilvl w:val="3"/>
          <w:numId w:val="1"/>
        </w:numPr>
        <w:rPr/>
      </w:pPr>
      <w:bookmarkStart w:id="376" w:name="__RefHeading___Toc7349218_3224264995"/>
      <w:bookmarkStart w:id="377" w:name="_Toc153"/>
      <w:bookmarkEnd w:id="375"/>
      <w:bookmarkEnd w:id="376"/>
      <w:r>
        <w:rPr/>
        <w:t>1697</w:t>
      </w:r>
      <w:r>
        <w:rPr>
          <w:rtl w:val="true"/>
        </w:rPr>
        <w:t xml:space="preserve"> - </w:t>
      </w:r>
      <w:r>
        <w:rPr>
          <w:rtl w:val="true"/>
        </w:rPr>
        <w:t>المَسؤولِیَّةُ</w:t>
      </w:r>
      <w:bookmarkEnd w:id="37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فَلَنَسْأَلَنَ الَّذِینَ أُرْسِلَ إِلَیْهِمْ وَلَنَسْأَلَنَ المُرْسَلِینَ</w:t>
      </w:r>
      <w:r>
        <w:rPr>
          <w:rFonts w:eastAsia="Amiri" w:cs="Amiri" w:ascii="Amiri" w:hAnsi="Amiri"/>
          <w:color w:val="111111"/>
          <w:sz w:val="28"/>
          <w:szCs w:val="28"/>
          <w:rtl w:val="true"/>
          <w:lang w:bidi="ar-SA"/>
        </w:rPr>
        <w:t>) .</w:t>
      </w:r>
      <w:r>
        <w:rPr>
          <w:rStyle w:val="FootnoteAnchor"/>
          <w:rtl w:val="true"/>
        </w:rPr>
        <w:footnoteReference w:id="6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w:t>
      </w:r>
      <w:r>
        <w:rPr>
          <w:rStyle w:val="FootnoteAnchor"/>
          <w:rtl w:val="true"/>
        </w:rPr>
        <w:footnoteReference w:id="6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فَوَرَبِّکَ لَنَسْأَلَنَّهُمْ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کانُوا یَعْمَلُونَ</w:t>
      </w:r>
      <w:r>
        <w:rPr>
          <w:rFonts w:eastAsia="Amiri" w:cs="Amiri" w:ascii="Amiri" w:hAnsi="Amiri"/>
          <w:color w:val="111111"/>
          <w:sz w:val="28"/>
          <w:szCs w:val="28"/>
          <w:rtl w:val="true"/>
          <w:lang w:bidi="ar-SA"/>
        </w:rPr>
        <w:t>)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مَسؤولٌ وإنّکُم مسؤولُونَ </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مَعاشِرَ قُرّاءِ القرآنِ، اِتَّقُوا اللَّهَ عزّوجلّ فیما حَمَلَکُم مِن کتابِهِ فإنّی مَسؤولٌ وإنّکُم مَسؤولُونَ ، إنّی مَسؤولٌ عن تَبلیغِ الرِّسالَةِ ، وأمّا أنتُم فَتُسألُونَ عمّا حُمِّلتُم مِن کتابِ اللَّهِ وسُنَّتی </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بتَقوَی اللَّهِ فیما أنتُم عنهُ مَسؤولُونَ وإلَیهِ تَصِیرُونَ ، فإنَّ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ویُحَذِّرُکُم اللَّهُ نَفْسَهُ وإِلی اللَّهِ المَصِیرُ</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فَوَرَبِّکَ لَنَسْأَلَنَّهُم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کانوا یَعْمَلُونَ</w:t>
      </w:r>
      <w:r>
        <w:rPr>
          <w:rFonts w:eastAsia="Amiri" w:cs="Amiri" w:ascii="Amiri" w:hAnsi="Amiri"/>
          <w:color w:val="111111"/>
          <w:sz w:val="28"/>
          <w:szCs w:val="28"/>
          <w:rtl w:val="true"/>
          <w:lang w:bidi="ar-SA"/>
        </w:rPr>
        <w:t>)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فی عِبادِهِ وبِلادِهِ فإنّکُم مَسؤولُونَ حتّی عنِ البِقاعِ والبَهائمِ، أطِیعُوا اللَّهَ ولا تَعصُوهُ </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بعدَ صلاةِ یَومِ الغَدیرِ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صادقَ الوَعدِ ، یا مَن لا یُخلِفُ المِیعادَ ، یا مَن هُو کُلَّ یَومٍ فی شَأنٍ ، أن أنعَمتَ عَلَینا بمُوالاةِ أولیائکَ المَسؤولِ عنها عِبادُکَ ، فإنَّکَ قلتَ وقَولُکَ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یَوْمَئذٍ عَنِ النَّعِیمِ</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w:t>
      </w:r>
      <w:r>
        <w:rPr>
          <w:rStyle w:val="FootnoteAnchor"/>
          <w:rtl w:val="true"/>
        </w:rPr>
        <w:footnoteReference w:id="638"/>
      </w:r>
    </w:p>
    <w:p>
      <w:pPr>
        <w:pStyle w:val="Heading4"/>
        <w:numPr>
          <w:ilvl w:val="3"/>
          <w:numId w:val="1"/>
        </w:numPr>
        <w:rPr/>
      </w:pPr>
      <w:bookmarkStart w:id="378" w:name="__RefHeading___Toc7349220_3224264995"/>
      <w:bookmarkStart w:id="379" w:name="_Toc154"/>
      <w:bookmarkEnd w:id="378"/>
      <w:r>
        <w:rPr/>
        <w:t>1698</w:t>
      </w:r>
      <w:r>
        <w:rPr>
          <w:rtl w:val="true"/>
        </w:rPr>
        <w:t xml:space="preserve"> - </w:t>
      </w:r>
      <w:r>
        <w:rPr>
          <w:rtl w:val="true"/>
        </w:rPr>
        <w:t>کُلُّکُم مَسؤُولٌ</w:t>
      </w:r>
      <w:r>
        <w:rPr>
          <w:rtl w:val="true"/>
        </w:rPr>
        <w:t>!</w:t>
      </w:r>
      <w:bookmarkEnd w:id="37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کُلُّکُمْ راعٍ وکُلُّکُم مَسؤولٌ عن رَعِیَّتِهِ ، فالأمِیرُ الذی علی الناسِ راعٍ وهُو مَسؤولٌ عن رَعِیَّتِهِ ،</w:t>
      </w:r>
      <w:bookmarkStart w:id="380" w:name="pg13088_132606"/>
    </w:p>
    <w:p>
      <w:pPr>
        <w:pStyle w:val="BookText"/>
        <w:rPr/>
      </w:pPr>
      <w:bookmarkEnd w:id="380"/>
      <w:r>
        <w:rPr>
          <w:rFonts w:ascii="Amiri" w:hAnsi="Amiri" w:eastAsia="Amiri" w:cs="Amiri"/>
          <w:color w:val="111111"/>
          <w:sz w:val="28"/>
          <w:sz w:val="28"/>
          <w:szCs w:val="28"/>
          <w:rtl w:val="true"/>
          <w:lang w:bidi="ar-SA"/>
        </w:rPr>
        <w:t xml:space="preserve">والرَّجُلُ راعٍ علی أهلِ بَیتِهِ وهُو مَسؤولٌ عَنهُم ، والمَرأةُ راعِیَةٌ علی بَیتِ بَعلِها ووُلْدِهِ وهِی مَسؤولَةٌ عَنهُم </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سائلٌ کُلَّ راعٍ عَمّا استَرعاهُ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أحَفِظَ ذلکَ أمْ ضَیَّعَهُ حتّی یَسألَ الرَّجُلَ عن أهلِ بَیتِهِ </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امرِئٍ مَسؤولٌ عمّا مَلَکَتْ یَمِینُهُ وعِیالِهِ </w:t>
      </w:r>
      <w:r>
        <w:rPr>
          <w:rFonts w:eastAsia="Amiri" w:cs="Amiri" w:ascii="Amiri" w:hAnsi="Amiri"/>
          <w:color w:val="111111"/>
          <w:sz w:val="28"/>
          <w:szCs w:val="28"/>
          <w:rtl w:val="true"/>
          <w:lang w:bidi="ar-SA"/>
        </w:rPr>
        <w:t>.</w:t>
      </w:r>
      <w:r>
        <w:rPr>
          <w:rStyle w:val="FootnoteAnchor"/>
          <w:rtl w:val="true"/>
        </w:rPr>
        <w:footnoteReference w:id="641"/>
      </w:r>
    </w:p>
    <w:p>
      <w:pPr>
        <w:pStyle w:val="Heading4"/>
        <w:numPr>
          <w:ilvl w:val="3"/>
          <w:numId w:val="1"/>
        </w:numPr>
        <w:rPr/>
      </w:pPr>
      <w:bookmarkStart w:id="381" w:name="__RefHeading___Toc7349222_3224264995"/>
      <w:bookmarkStart w:id="382" w:name="_Toc155"/>
      <w:bookmarkEnd w:id="381"/>
      <w:r>
        <w:rPr/>
        <w:t>1699</w:t>
      </w:r>
      <w:r>
        <w:rPr>
          <w:rtl w:val="true"/>
        </w:rPr>
        <w:t xml:space="preserve"> - </w:t>
      </w:r>
      <w:r>
        <w:rPr>
          <w:rtl w:val="true"/>
        </w:rPr>
        <w:t>مَسؤولِیَّةُ السَّمعِ وَالبَصَرِ وَالفُؤادِ</w:t>
      </w:r>
      <w:bookmarkEnd w:id="38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لَیْسَ لَکَ بِهِ عِلْمٌ إِنَّ السَّمْعَ وَالبَصَرَ والفُؤادَ کُلُّ أُولئِکَ کانَ عَنْهُ مَسْؤُولاً</w:t>
      </w:r>
      <w:r>
        <w:rPr>
          <w:rFonts w:eastAsia="Amiri" w:cs="Amiri" w:ascii="Amiri" w:hAnsi="Amiri"/>
          <w:color w:val="111111"/>
          <w:sz w:val="28"/>
          <w:szCs w:val="28"/>
          <w:rtl w:val="true"/>
          <w:lang w:bidi="ar-SA"/>
        </w:rPr>
        <w:t>)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یُسألُ السَّمعُ عَمّا سَمِعَ ، والبَصَرُ عَمّا نَظَرَ إلَیهِ ، والفُؤادُ عَمّا عَقَدَ علیهِ </w:t>
      </w:r>
      <w:r>
        <w:rPr>
          <w:rFonts w:eastAsia="Amiri" w:cs="Amiri" w:ascii="Amiri" w:hAnsi="Amiri"/>
          <w:color w:val="111111"/>
          <w:sz w:val="28"/>
          <w:szCs w:val="28"/>
          <w:rtl w:val="true"/>
          <w:lang w:bidi="ar-SA"/>
        </w:rPr>
        <w:t>.</w:t>
      </w:r>
      <w:r>
        <w:rPr>
          <w:rStyle w:val="FootnoteAnchor"/>
          <w:rtl w:val="true"/>
        </w:rPr>
        <w:footnoteReference w:id="64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جِیراناً ولَهُم جَوارٍ یَتَغَنَّینَ ویَضرِبن بالعُودِ ، فرُبّما دَخَلتُ المَخرَجَ فَاُطِیلُ الجُلُوسَ استِماعاً مِنّی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عزّوجلّ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کُلُّ اُولئکَ کانَ عنه مَسْؤولاً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644"/>
      </w:r>
      <w:bookmarkStart w:id="383" w:name="pg13088_132607"/>
    </w:p>
    <w:p>
      <w:pPr>
        <w:pStyle w:val="Heading3"/>
        <w:numPr>
          <w:ilvl w:val="2"/>
          <w:numId w:val="1"/>
        </w:numPr>
        <w:rPr/>
      </w:pPr>
      <w:bookmarkStart w:id="384" w:name="__RefHeading___Toc7349224_3224264995"/>
      <w:bookmarkStart w:id="385" w:name="_Toc156"/>
      <w:bookmarkEnd w:id="383"/>
      <w:bookmarkEnd w:id="384"/>
      <w:r>
        <w:rPr/>
        <w:t>213</w:t>
      </w:r>
      <w:r>
        <w:rPr>
          <w:rtl w:val="true"/>
        </w:rPr>
        <w:t xml:space="preserve"> - </w:t>
      </w:r>
      <w:r>
        <w:rPr>
          <w:rtl w:val="true"/>
        </w:rPr>
        <w:t xml:space="preserve">السؤال </w:t>
      </w:r>
      <w:r>
        <w:rPr>
          <w:rtl w:val="true"/>
        </w:rPr>
        <w:t>(</w:t>
      </w:r>
      <w:r>
        <w:rPr>
          <w:rtl w:val="true"/>
        </w:rPr>
        <w:t>طلب العلم</w:t>
      </w:r>
      <w:r>
        <w:rPr>
          <w:rtl w:val="true"/>
        </w:rPr>
        <w:t>)</w:t>
      </w:r>
      <w:bookmarkEnd w:id="385"/>
    </w:p>
    <w:p>
      <w:pPr>
        <w:pStyle w:val="Heading4"/>
        <w:numPr>
          <w:ilvl w:val="3"/>
          <w:numId w:val="1"/>
        </w:numPr>
        <w:rPr/>
      </w:pPr>
      <w:bookmarkStart w:id="386" w:name="__RefHeading___Toc7349226_3224264995"/>
      <w:bookmarkStart w:id="387" w:name="_Toc157"/>
      <w:bookmarkEnd w:id="386"/>
      <w:r>
        <w:rPr>
          <w:rtl w:val="true"/>
        </w:rPr>
        <w:t>اشاره</w:t>
      </w:r>
      <w:bookmarkEnd w:id="387"/>
    </w:p>
    <w:p>
      <w:pPr>
        <w:pStyle w:val="BookText"/>
        <w:rPr/>
      </w:pPr>
      <w:r>
        <w:rPr>
          <w:rStyle w:val="FootnoteAnchor"/>
          <w:rtl w:val="true"/>
        </w:rPr>
        <w:footnoteReference w:id="64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6"/>
      </w:r>
      <w:bookmarkStart w:id="388" w:name="pg13088_132609"/>
    </w:p>
    <w:p>
      <w:pPr>
        <w:pStyle w:val="Heading4"/>
        <w:numPr>
          <w:ilvl w:val="3"/>
          <w:numId w:val="1"/>
        </w:numPr>
        <w:rPr/>
      </w:pPr>
      <w:bookmarkStart w:id="389" w:name="__RefHeading___Toc7349228_3224264995"/>
      <w:bookmarkStart w:id="390" w:name="_Toc158"/>
      <w:bookmarkEnd w:id="388"/>
      <w:bookmarkEnd w:id="389"/>
      <w:r>
        <w:rPr/>
        <w:t>1700</w:t>
      </w:r>
      <w:r>
        <w:rPr>
          <w:rtl w:val="true"/>
        </w:rPr>
        <w:t xml:space="preserve"> - </w:t>
      </w:r>
      <w:r>
        <w:rPr>
          <w:rtl w:val="true"/>
        </w:rPr>
        <w:t>مِفتاحُ العِلمِ</w:t>
      </w:r>
      <w:bookmarkEnd w:id="39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إِلَّا رِجَالاً نُّوحِی إِلَیْهِمْ فاسْأَلُوا أَهلَ الذِّکْرِ إِنْ کُنْتُمْ لَا تَعْلَمُونَ</w:t>
      </w:r>
      <w:r>
        <w:rPr>
          <w:rFonts w:eastAsia="Amiri" w:cs="Amiri" w:ascii="Amiri" w:hAnsi="Amiri"/>
          <w:color w:val="111111"/>
          <w:sz w:val="28"/>
          <w:szCs w:val="28"/>
          <w:rtl w:val="true"/>
          <w:lang w:bidi="ar-SA"/>
        </w:rPr>
        <w:t>) .</w:t>
      </w:r>
      <w:r>
        <w:rPr>
          <w:rStyle w:val="FootnoteAnchor"/>
          <w:rtl w:val="true"/>
        </w:rPr>
        <w:footnoteReference w:id="6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قَبْلَکَ إِلَّا رِجالاً نُّوحِی إِلَیْهِمْ فَاسْأَلُوا أَهْلَ الذِّکْرِ إِن کُنتُمْ لَا تَعْلَمُونَ</w:t>
      </w:r>
      <w:r>
        <w:rPr>
          <w:rFonts w:eastAsia="Amiri" w:cs="Amiri" w:ascii="Amiri" w:hAnsi="Amiri"/>
          <w:color w:val="111111"/>
          <w:sz w:val="28"/>
          <w:szCs w:val="28"/>
          <w:rtl w:val="true"/>
          <w:lang w:bidi="ar-SA"/>
        </w:rPr>
        <w:t>)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خَزائنُ ومَفاتِیحُهُ السُّؤالُ، فَاسألُوا رَحِمَکُمُ اللَّهُ فإنّهُ یُؤجَرُ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 والمُتَکلِّمُ ، والمُستَمِعُ ، والمُحِبُّ لَهُم </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نِصفُ العِلمِ </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أقفالٌ مَفاتِحُها السُّؤالُ </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لابُدَّ لکَ مِن عِلمِهِ ولا تُعذَرُ فی جَهلِهِ </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تَزهَدْ فی مُراجَعَةِ الجَهلِ وإن کُنتَ قد شُهِرتَ بخِلافِهِ </w:t>
      </w:r>
      <w:r>
        <w:rPr>
          <w:rFonts w:eastAsia="Amiri" w:cs="Amiri" w:ascii="Amiri" w:hAnsi="Amiri"/>
          <w:color w:val="111111"/>
          <w:sz w:val="28"/>
          <w:szCs w:val="28"/>
          <w:rtl w:val="true"/>
          <w:lang w:bidi="ar-SA"/>
        </w:rPr>
        <w:t>.</w:t>
      </w:r>
      <w:r>
        <w:rPr>
          <w:rStyle w:val="FootnoteAnchor"/>
          <w:rtl w:val="true"/>
        </w:rPr>
        <w:footnoteReference w:id="653"/>
      </w:r>
    </w:p>
    <w:p>
      <w:pPr>
        <w:pStyle w:val="Heading4"/>
        <w:numPr>
          <w:ilvl w:val="3"/>
          <w:numId w:val="1"/>
        </w:numPr>
        <w:rPr/>
      </w:pPr>
      <w:bookmarkStart w:id="391" w:name="__RefHeading___Toc7349230_3224264995"/>
      <w:bookmarkStart w:id="392" w:name="_Toc159"/>
      <w:bookmarkEnd w:id="391"/>
      <w:r>
        <w:rPr/>
        <w:t>1701</w:t>
      </w:r>
      <w:r>
        <w:rPr>
          <w:rtl w:val="true"/>
        </w:rPr>
        <w:t xml:space="preserve"> - </w:t>
      </w:r>
      <w:r>
        <w:rPr>
          <w:rtl w:val="true"/>
        </w:rPr>
        <w:t>حُسنُ المَسألَةِ</w:t>
      </w:r>
      <w:bookmarkEnd w:id="39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السؤالِ نِصفُ العِلمِ </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السؤالَ عَلِمَ ، مَن عَلِمَ أحْسَنَ السُّؤالَ </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سَألتَ فَاسأل تَفَقُّهاً ولا تَسألْ تَعَنُّتاً؛ فإنَّ الجاهِلَ المُتَعَلِّمَ شَبیهٌ بالعالِمِ ، وإنَّ العالِمَ المُتَعَسِّفَ شَبیهٌ بالجاهِلِ </w:t>
      </w:r>
      <w:r>
        <w:rPr>
          <w:rFonts w:eastAsia="Amiri" w:cs="Amiri" w:ascii="Amiri" w:hAnsi="Amiri"/>
          <w:color w:val="111111"/>
          <w:sz w:val="28"/>
          <w:szCs w:val="28"/>
          <w:rtl w:val="true"/>
          <w:lang w:bidi="ar-SA"/>
        </w:rPr>
        <w:t>.</w:t>
      </w:r>
      <w:r>
        <w:rPr>
          <w:rStyle w:val="FootnoteAnchor"/>
          <w:rtl w:val="true"/>
        </w:rPr>
        <w:footnoteReference w:id="65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لِسائلٍ سَألَهُ عن مُعضِلَةٍ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 تَفَقُّهاً ، ولا تَسْأل تَعَنُّتاً ؛ فإنّ الجاهِلَ المُتَعَلِّمَ شَبیهٌ بالعالِمِ ، وإنَّ العالِمَ المُتَعَسِّفَ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شَبیهٌ بالجاهِلِ المُتَعَنِّتِ </w:t>
      </w:r>
      <w:r>
        <w:rPr>
          <w:rFonts w:eastAsia="Amiri" w:cs="Amiri" w:ascii="Amiri" w:hAnsi="Amiri"/>
          <w:color w:val="111111"/>
          <w:sz w:val="28"/>
          <w:szCs w:val="28"/>
          <w:rtl w:val="true"/>
          <w:lang w:bidi="ar-SA"/>
        </w:rPr>
        <w:t>.</w:t>
      </w:r>
      <w:r>
        <w:rPr>
          <w:rStyle w:val="FootnoteAnchor"/>
          <w:rtl w:val="true"/>
        </w:rPr>
        <w:footnoteReference w:id="657"/>
      </w:r>
      <w:bookmarkStart w:id="393" w:name="pg13088_132610"/>
    </w:p>
    <w:p>
      <w:pPr>
        <w:pStyle w:val="BookText"/>
        <w:rPr/>
      </w:pPr>
      <w:bookmarkEnd w:id="39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مَنقُوصُونَ مَدخُولُونَ إلّا مَن عَصَمَ اللَّهُ ، سائلُهُم مُتَعَنِّتٌ ، ومُجِیبُهُم مُتَکَلِّفٌ </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کنز العمّال عن عامرِ بنِ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علیَّ بنَ أبی طالبٍ علیه السلام یخطُبُ، فقالَ فی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سَلُونی ، فَوَاللَّهِ لاتَسألُونِّی عن شَی ءٍ یکونُ إلی یَومِ القِیامَةِ إلّا حَدَّثتُکُم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Style w:val="FootnoteAnchor"/>
          <w:rtl w:val="true"/>
        </w:rPr>
        <w:footnoteReference w:id="659"/>
      </w:r>
      <w:r>
        <w:rPr>
          <w:rFonts w:ascii="Amiri" w:hAnsi="Amiri" w:eastAsia="Amiri" w:cs="Amiri"/>
          <w:color w:val="111111"/>
          <w:sz w:val="28"/>
          <w:sz w:val="28"/>
          <w:szCs w:val="28"/>
          <w:rtl w:val="true"/>
          <w:lang w:bidi="ar-SA"/>
        </w:rPr>
        <w:t xml:space="preserve">إلیهِ ابنُ الکَوّاءِ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ما الذّارِیاتُ ذَرْواً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سَلْ تَفَقُّهاً ، ولا تَسأل تَعَنُّتاً </w:t>
      </w:r>
      <w:r>
        <w:rPr>
          <w:rFonts w:eastAsia="Amiri" w:cs="Amiri" w:ascii="Amiri" w:hAnsi="Amiri"/>
          <w:color w:val="111111"/>
          <w:sz w:val="28"/>
          <w:szCs w:val="28"/>
          <w:rtl w:val="true"/>
          <w:lang w:bidi="ar-SA"/>
        </w:rPr>
        <w:t>.</w:t>
      </w:r>
      <w:r>
        <w:rPr>
          <w:rStyle w:val="FootnoteAnchor"/>
          <w:rtl w:val="true"/>
        </w:rPr>
        <w:footnoteReference w:id="660"/>
      </w:r>
    </w:p>
    <w:p>
      <w:pPr>
        <w:pStyle w:val="Heading4"/>
        <w:numPr>
          <w:ilvl w:val="3"/>
          <w:numId w:val="1"/>
        </w:numPr>
        <w:rPr/>
      </w:pPr>
      <w:bookmarkStart w:id="394" w:name="__RefHeading___Toc7349232_3224264995"/>
      <w:bookmarkStart w:id="395" w:name="_Toc160"/>
      <w:bookmarkEnd w:id="394"/>
      <w:r>
        <w:rPr/>
        <w:t>1702</w:t>
      </w:r>
      <w:r>
        <w:rPr>
          <w:rtl w:val="true"/>
        </w:rPr>
        <w:t xml:space="preserve"> - </w:t>
      </w:r>
      <w:r>
        <w:rPr>
          <w:rtl w:val="true"/>
        </w:rPr>
        <w:t>ما لا یَنبَغی فِی السُّؤالِ</w:t>
      </w:r>
      <w:bookmarkEnd w:id="39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تَسْأَلُوا عَنْ أَشْیاءَ إِنْ تُبْدَ لَکُمْ تَسُؤْ کُمْ وإِن تَسْأَلُوا عَنْهَا حِینَ یُنَزَّلُ القُرآنُ تُبْدَ لَکُمْ عَفَا اللَّهُ عَنْهَا واللَّهُ غَفُورٌ حَلِیمٌ</w:t>
      </w:r>
      <w:r>
        <w:rPr>
          <w:rFonts w:eastAsia="Amiri" w:cs="Amiri" w:ascii="Amiri" w:hAnsi="Amiri"/>
          <w:color w:val="111111"/>
          <w:sz w:val="28"/>
          <w:szCs w:val="28"/>
          <w:rtl w:val="true"/>
          <w:lang w:bidi="ar-SA"/>
        </w:rPr>
        <w:t>) .</w:t>
      </w:r>
      <w:r>
        <w:rPr>
          <w:rStyle w:val="FootnoteAnchor"/>
          <w:rtl w:val="true"/>
        </w:rPr>
        <w:footnoteReference w:id="6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تُرِیدُونَ أَنْ تَسْأَلُوا رَسُولَکُمْ کَما سُئِلَ مُوسَی مِنْ قَبلُ وَمَن یَتَبَدَّلِ الکُفْرَ بِالْإِیمَانِ فَقَدْ ضَلَّ سَوَآءَ السَّبِیلِ</w:t>
      </w:r>
      <w:r>
        <w:rPr>
          <w:rFonts w:eastAsia="Amiri" w:cs="Amiri" w:ascii="Amiri" w:hAnsi="Amiri"/>
          <w:color w:val="111111"/>
          <w:sz w:val="28"/>
          <w:szCs w:val="28"/>
          <w:rtl w:val="true"/>
          <w:lang w:bidi="ar-SA"/>
        </w:rPr>
        <w:t>)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حَدَّ لَکُم حُدُوداً فلا تَتَعَدَّوها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وعَفا لَکُم عن أشیاءَ رَحمَةً مِنهُ مِن غَیرِ نِسیانٍ فلا تَکَلَّفُوها </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بَنی إسرائیلَ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اُمِرُوا بِأدنی بَقَرَةٍ، لکِنَّهُم لَمّا شَدَّدُوا علی أنفُسِهِم شَدَّدَ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وایمُ اللَّهِ لَو أنّهم لَم یَستَثنُوا ما تَبَیَّنَتْ لَهُم إلی آخِرِ الدَّهرِ </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بنِی إسرائیلَ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إنْ شاءَ اللَّهُ لَمُهْتَدُونَ</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xml:space="preserve">ما اُعطُوا أبَداً ، ولَو أنّهُمُ اعتَرَضُوا بَقَرةً مِن البَقَرِ فَذَبَحُوها لأَجزَأتْ عَنهُم ، ولکنَّهُم شَدَّدُوا فَشَدَّدَ اللَّهُ علَیهِم </w:t>
      </w:r>
      <w:r>
        <w:rPr>
          <w:rFonts w:eastAsia="Amiri" w:cs="Amiri" w:ascii="Amiri" w:hAnsi="Amiri"/>
          <w:color w:val="111111"/>
          <w:sz w:val="28"/>
          <w:szCs w:val="28"/>
          <w:rtl w:val="true"/>
          <w:lang w:bidi="ar-SA"/>
        </w:rPr>
        <w:t>.</w:t>
      </w:r>
      <w:r>
        <w:rPr>
          <w:rStyle w:val="FootnoteAnchor"/>
          <w:rtl w:val="true"/>
        </w:rPr>
        <w:footnoteReference w:id="66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سببِ نزولِ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تَسْأَلُوا عَن أشیاءَ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خَطَبَ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Style w:val="FootnoteAnchor"/>
          <w:rtl w:val="true"/>
        </w:rPr>
        <w:footnoteReference w:id="667"/>
      </w:r>
      <w:bookmarkStart w:id="396" w:name="pg13088_132611"/>
    </w:p>
    <w:p>
      <w:pPr>
        <w:pStyle w:val="BookText"/>
        <w:rPr/>
      </w:pPr>
      <w:bookmarkEnd w:id="396"/>
      <w:r>
        <w:rPr>
          <w:rFonts w:ascii="Amiri" w:hAnsi="Amiri" w:eastAsia="Amiri" w:cs="Amiri"/>
          <w:color w:val="111111"/>
          <w:sz w:val="28"/>
          <w:sz w:val="28"/>
          <w:szCs w:val="28"/>
          <w:rtl w:val="true"/>
          <w:lang w:bidi="ar-SA"/>
        </w:rPr>
        <w:t xml:space="preserve">کَتَبَ علَیکُمُ الحَجَّ، فقامَ عُکاشةُ ابنُ محصنٍ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سُراقةُ بنُ مالکٍ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 کُلِّ عامٍ یا رسولَ اللَّهِ؟</w:t>
      </w:r>
    </w:p>
    <w:p>
      <w:pPr>
        <w:pStyle w:val="BookText"/>
        <w:rPr/>
      </w:pPr>
      <w:r>
        <w:rPr>
          <w:rFonts w:ascii="Amiri" w:hAnsi="Amiri" w:eastAsia="Amiri" w:cs="Amiri"/>
          <w:color w:val="111111"/>
          <w:sz w:val="28"/>
          <w:sz w:val="28"/>
          <w:szCs w:val="28"/>
          <w:rtl w:val="true"/>
          <w:lang w:bidi="ar-SA"/>
        </w:rPr>
        <w:t xml:space="preserve">فَأعرَضَ عَنهُ حَتّی عادَ مَرَّتَینِ أو ثلاثاً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وما یُؤمِنُکَ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لَوَجَبَتْ ، ولَو وَجَبَتْ ما استَطَعتُم ، ولَو تَرَکتُمْ لَکَفَرتُم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فَاترُکُونی کما تَرَکتُکُم ، فإنّما هَلَکَ مَن کانَ قَبلَکُم بکَثرَةِ سُؤالِهِم واختِلافِهِم علی أنبِیائهِم، فإذا أمَرتُکُم بِشَی ءٍ فَأْتُوا مِنهُ ما استَطَعتُم ، وإذا نَهَیتُکُم عن شَی ءٍ فَاجتَنِبوهُ </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افتَرَضَ علَیکُم فَرائضَ فلا تُضَیِّعُوها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وسَکَتَ لَکُم عن أشیاءَ ولَم یَدَعها نِسیاناً فلا تَتَکَلَّفُوها </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19/282</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7349234_3224264995"/>
      <w:bookmarkStart w:id="398" w:name="_Toc161"/>
      <w:bookmarkEnd w:id="397"/>
      <w:r>
        <w:rPr/>
        <w:t>1703</w:t>
      </w:r>
      <w:r>
        <w:rPr>
          <w:rtl w:val="true"/>
        </w:rPr>
        <w:t xml:space="preserve"> - </w:t>
      </w:r>
      <w:r>
        <w:rPr>
          <w:rtl w:val="true"/>
        </w:rPr>
        <w:t>سَلونی قَبلَ أن تَفقِدونی</w:t>
      </w:r>
      <w:bookmarkEnd w:id="39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سَلُونی قَبلَ أن تَفقِدُونی؛ فَلأََنا بِطُرُقِ السماءِ أعلَمُ منّی بِطُرُقِ الأرضِ </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قال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الناس کلّهم علی أ نّه لم یقل أحد من الصّحابة ، ولا أحد من العلماءِ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علیّ بن أبی طالب علیه السلام، ذکر ذلک ابن عبد البرّ المحدّث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سَلُونی قبلَ أن تَفقِدُونی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سَلُونی فإنَّ عندِی عِلمَ الأوَّلِینَ والآخِرِینَ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ثُنِیَتْ لی وسادَةٌ فَجَلَسْتُ علَیها لأَفتَیْتُ أهلَ التَّوراةِ بِتَوراتِهِم </w:t>
      </w:r>
      <w:r>
        <w:rPr>
          <w:rFonts w:eastAsia="Amiri" w:cs="Amiri" w:ascii="Amiri" w:hAnsi="Amiri"/>
          <w:color w:val="111111"/>
          <w:sz w:val="28"/>
          <w:szCs w:val="28"/>
          <w:rtl w:val="true"/>
          <w:lang w:bidi="ar-SA"/>
        </w:rPr>
        <w:t>.</w:t>
      </w:r>
      <w:r>
        <w:rPr>
          <w:rStyle w:val="FootnoteAnchor"/>
          <w:rtl w:val="true"/>
        </w:rPr>
        <w:footnoteReference w:id="67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سَلُونی قبلَ أن تَفقِدُونی ، فَوالَّذِی فَلَقَ الحَبَّةَ وبَرَأ النَسَمَةَ لو سَألتُمُونی عن أیَّةِ آیَةٍ فی لَیلٍ اُنزِلَتْ أو فی نَهارٍ اُنزِلَتْ ، مَکِّیِّها ومَدَنِیِّها ، سَفَرِیِّها</w:t>
      </w:r>
      <w:bookmarkStart w:id="399" w:name="pg13088_132612"/>
    </w:p>
    <w:p>
      <w:pPr>
        <w:pStyle w:val="BookText"/>
        <w:rPr/>
      </w:pPr>
      <w:bookmarkEnd w:id="399"/>
      <w:r>
        <w:rPr>
          <w:rFonts w:ascii="Amiri" w:hAnsi="Amiri" w:eastAsia="Amiri" w:cs="Amiri"/>
          <w:color w:val="111111"/>
          <w:sz w:val="28"/>
          <w:sz w:val="28"/>
          <w:szCs w:val="28"/>
          <w:rtl w:val="true"/>
          <w:lang w:bidi="ar-SA"/>
        </w:rPr>
        <w:t xml:space="preserve">وحَضَرِیِّها ، ناسِخِها ومَنسوخِها ، ومُحکَمِها ومُتَشابِهِها ، وتَأوِیلِها وتَنزِیلِها لأَخبَرتُکُم </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فَاسألُونی قبلَ أن تَفقِدُونی ، فَوَالذی نَفسِی بِیَدِهِ لاتَسألُونِّی عن شَی ءٍ فیما بَینَکُم وبینَ الساعَةِ ، ولا عَن فئةٍ تَهدِی مِائةً وتُضِلُّ مِائةً إلّا أنبَأتُکُم بناعِقِها وقائدِها وسائقِها ، ومُناخِ رِکابِها، ومَحَطِّ رِحالِها ، ومَن یُقتَلُ مِن أهلِها قَتلاً ، ومَن یَموتُ مِنهُم مَوتاً ، ولَو قد فَقَدتُمُونی ونَزَلَتْ بِکُم کَرائهُ الاُمورِ، وحَوازِبُ الخُطُوبِ ، لأَطرَقَ کثیرٌ مِنَ السائلینَ ، وفَشِلَ کثیرٌ مِنَ المَسؤولِینَ </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سَلُونی قَبلَ أن تَفقِدُونی ، فأنا لا اُسألُ عَن شَی ءٍ دُونَ العرشِ إلّا أجَبتُ فیهِ ، لا یَقولُها بَعدی إلّا مُدَّعٍ أو کَذّابٌ مُفتَرٍ </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Heading4"/>
        <w:numPr>
          <w:ilvl w:val="3"/>
          <w:numId w:val="1"/>
        </w:numPr>
        <w:rPr/>
      </w:pPr>
      <w:bookmarkStart w:id="400" w:name="__RefHeading___Toc7349236_3224264995"/>
      <w:bookmarkStart w:id="401" w:name="_Toc162"/>
      <w:bookmarkEnd w:id="400"/>
      <w:r>
        <w:rPr/>
        <w:t>1704</w:t>
      </w:r>
      <w:r>
        <w:rPr>
          <w:rtl w:val="true"/>
        </w:rPr>
        <w:t xml:space="preserve"> - «</w:t>
      </w:r>
      <w:r>
        <w:rPr>
          <w:rtl w:val="true"/>
        </w:rPr>
        <w:t>لا أدری</w:t>
      </w:r>
      <w:r>
        <w:rPr>
          <w:rtl w:val="true"/>
        </w:rPr>
        <w:t xml:space="preserve">» </w:t>
      </w:r>
      <w:r>
        <w:rPr>
          <w:rtl w:val="true"/>
        </w:rPr>
        <w:t>نِصفُ العِلمِ</w:t>
      </w:r>
      <w:bookmarkEnd w:id="40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وصیّته لأبی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أبا ذَرٍّ ، إذا سُئلتَ عن عِلمٍ لا تَعلَمُهُ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تَنجُ مِن تَبِعَتِهِ ، ولا تُفْتِ بما لا عِلمَ لکَ بهِ تَنجُ مِن عَذابِ اللَّهِ یَومَ القِیامَةِ </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یَستَحیِی العالِمُ إذا سُئلَ عمّا لا یَعلَمُ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لی بِهِ </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اُصِیبَتْ مَقاتِلُهُ </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نِصفُ العِلمِ </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عَلِمتُم فَقُولُوا ، وما لَم تَعلَمُوا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 إنّ الرَّجُلَ لَیَنتَزِعُ بالآیَةِ مِنَ القرآنِ یَخِرُّ فیها أبعَدَ مِن السماءِ </w:t>
      </w:r>
      <w:r>
        <w:rPr>
          <w:rFonts w:eastAsia="Amiri" w:cs="Amiri" w:ascii="Amiri" w:hAnsi="Amiri"/>
          <w:color w:val="111111"/>
          <w:sz w:val="28"/>
          <w:szCs w:val="28"/>
          <w:rtl w:val="true"/>
          <w:lang w:bidi="ar-SA"/>
        </w:rPr>
        <w:t>.</w:t>
      </w:r>
      <w:r>
        <w:rPr>
          <w:rStyle w:val="FootnoteAnchor"/>
          <w:rtl w:val="true"/>
        </w:rPr>
        <w:footnoteReference w:id="68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سُئلَ الرَّجُلُ مِنکُم عمّا لا یَعلَمُ فَلْیَقُلْ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 ولا 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 فَیُوقِعَ فی قلبِ صاحِبِهِ</w:t>
      </w:r>
    </w:p>
    <w:p>
      <w:pPr>
        <w:pStyle w:val="BookText"/>
        <w:rPr/>
      </w:pPr>
      <w:r>
        <w:rPr>
          <w:rFonts w:ascii="Amiri" w:hAnsi="Amiri" w:eastAsia="Amiri" w:cs="Amiri"/>
          <w:color w:val="111111"/>
          <w:sz w:val="28"/>
          <w:sz w:val="28"/>
          <w:szCs w:val="28"/>
          <w:rtl w:val="true"/>
          <w:lang w:bidi="ar-SA"/>
        </w:rPr>
        <w:t xml:space="preserve">شَکّاً ، وإذا قالَ المسؤولُ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فلا یَتَّهِمْهُ السائلُ </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إذا سُئلَ عن شی ءٍ وهُو لا یَعلَمُهُ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 ولیسَ لِغَیرِ العالِمِ أن یقولَ ذلکَ </w:t>
      </w:r>
      <w:r>
        <w:rPr>
          <w:rFonts w:eastAsia="Amiri" w:cs="Amiri" w:ascii="Amiri" w:hAnsi="Amiri"/>
          <w:color w:val="111111"/>
          <w:sz w:val="28"/>
          <w:szCs w:val="28"/>
          <w:rtl w:val="true"/>
          <w:lang w:bidi="ar-SA"/>
        </w:rPr>
        <w:t>.</w:t>
      </w:r>
      <w:r>
        <w:rPr>
          <w:rStyle w:val="FootnoteAnchor"/>
          <w:rtl w:val="true"/>
        </w:rPr>
        <w:footnoteReference w:id="68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أجابَ فی کُلِّ ما یُسألُ عَنهُ لَمَجنُونٌ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6"/>
      </w:r>
      <w:bookmarkStart w:id="402" w:name="pg13088_132615"/>
    </w:p>
    <w:p>
      <w:pPr>
        <w:pStyle w:val="Heading3"/>
        <w:numPr>
          <w:ilvl w:val="2"/>
          <w:numId w:val="1"/>
        </w:numPr>
        <w:rPr/>
      </w:pPr>
      <w:bookmarkStart w:id="403" w:name="__RefHeading___Toc7349238_3224264995"/>
      <w:bookmarkStart w:id="404" w:name="_Toc163"/>
      <w:bookmarkEnd w:id="402"/>
      <w:bookmarkEnd w:id="403"/>
      <w:r>
        <w:rPr/>
        <w:t>214</w:t>
      </w:r>
      <w:r>
        <w:rPr>
          <w:rtl w:val="true"/>
        </w:rPr>
        <w:t xml:space="preserve"> - </w:t>
      </w:r>
      <w:r>
        <w:rPr>
          <w:rtl w:val="true"/>
        </w:rPr>
        <w:t xml:space="preserve">السؤال </w:t>
      </w:r>
      <w:r>
        <w:rPr>
          <w:rtl w:val="true"/>
        </w:rPr>
        <w:t>(</w:t>
      </w:r>
      <w:r>
        <w:rPr/>
        <w:t>2</w:t>
      </w:r>
      <w:r>
        <w:rPr>
          <w:rtl w:val="true"/>
        </w:rPr>
        <w:t>)</w:t>
      </w:r>
      <w:bookmarkEnd w:id="404"/>
    </w:p>
    <w:p>
      <w:pPr>
        <w:pStyle w:val="Heading4"/>
        <w:numPr>
          <w:ilvl w:val="3"/>
          <w:numId w:val="1"/>
        </w:numPr>
        <w:rPr/>
      </w:pPr>
      <w:bookmarkStart w:id="405" w:name="__RefHeading___Toc7349240_3224264995"/>
      <w:bookmarkStart w:id="406" w:name="_Toc164"/>
      <w:bookmarkEnd w:id="405"/>
      <w:r>
        <w:rPr>
          <w:rtl w:val="true"/>
        </w:rPr>
        <w:t>اشاره</w:t>
      </w:r>
      <w:bookmarkEnd w:id="406"/>
    </w:p>
    <w:p>
      <w:pPr>
        <w:pStyle w:val="BookText"/>
        <w:rPr/>
      </w:pPr>
      <w:r>
        <w:rPr>
          <w:rStyle w:val="FootnoteAnchor"/>
          <w:rtl w:val="true"/>
        </w:rPr>
        <w:footnoteReference w:id="687"/>
      </w:r>
    </w:p>
    <w:p>
      <w:pPr>
        <w:pStyle w:val="BookText"/>
        <w:rPr/>
      </w:pPr>
      <w:r>
        <w:rPr>
          <w:rStyle w:val="FootnoteAnchor"/>
          <w:rtl w:val="true"/>
        </w:rPr>
        <w:footnoteReference w:id="68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407" w:name="pg13088_132617"/>
    </w:p>
    <w:p>
      <w:pPr>
        <w:pStyle w:val="Heading4"/>
        <w:numPr>
          <w:ilvl w:val="3"/>
          <w:numId w:val="1"/>
        </w:numPr>
        <w:rPr/>
      </w:pPr>
      <w:bookmarkStart w:id="408" w:name="__RefHeading___Toc7349242_3224264995"/>
      <w:bookmarkStart w:id="409" w:name="_Toc165"/>
      <w:bookmarkEnd w:id="407"/>
      <w:bookmarkEnd w:id="408"/>
      <w:r>
        <w:rPr/>
        <w:t>1705</w:t>
      </w:r>
      <w:r>
        <w:rPr>
          <w:rtl w:val="true"/>
        </w:rPr>
        <w:t xml:space="preserve"> - </w:t>
      </w:r>
      <w:r>
        <w:rPr>
          <w:rtl w:val="true"/>
        </w:rPr>
        <w:t>النَّهیُ عَن سُؤالِ النّاسِ</w:t>
      </w:r>
      <w:bookmarkEnd w:id="40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الَّذِینَ أُحْصِرُوا فِی سَبِیلِ اللَّهِ لَا یَسْتَطِیعُونَ ضَرْباً فِی الْأَرْضِ یَحْسَبُهُمُ الْجاهِلُ أَغْنِیَاءَ مِنَ التَّعَفُّفِ تَعْرِفُهُمْ بِسیماهُمْ لَا یَسْأَلُونَ النَّاسَ إِلْحافاً وَما تُنفِقُوا مِنْ خَیْرٍ فَإِنَّ اللَّهَ بِهِ عَلِیمٌ</w:t>
      </w:r>
      <w:r>
        <w:rPr>
          <w:rFonts w:eastAsia="Amiri" w:cs="Amiri" w:ascii="Amiri" w:hAnsi="Amiri"/>
          <w:color w:val="111111"/>
          <w:sz w:val="28"/>
          <w:szCs w:val="28"/>
          <w:rtl w:val="true"/>
          <w:lang w:bidi="ar-SA"/>
        </w:rPr>
        <w:t>)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 إیّاکَ والسؤالَ فإنّهُ ذُلٌّ حاضرٌ ، وفَقرٌ تَتَعَجَّلُهُ ، وفیهِ حِسابٌ طَویلٌ یَومَ القِیامَةِ</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هَداهُ اللَّهُ لِلإسلامِ وعَلَّمَهُ القرآنَ ثُمّ سَألَ الناسَ کُتِبَ بینَ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فَقیرٌ ، إلی یَومِ القِیامَةِ </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یُضعِفُ لِسانَ المُتَکَلِّمِ ، ویَکسِرُ قَلبَ الشُّجاعِ البَطَلِ ، ویُوقِفُ الحُرَّ العزیزَ مَوقِفَ العَبدِ الذَّلیلِ ، ویُذهِبُ بَهاءَ الوَجهِ ، ویَمحَقُ الرِّزقَ </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طَوقُ المَذَلَّةِ تَسلُبُ العَزیزَ عِزَّهُ والحَسِیبَ حَسَبَهُ </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التَّقَرُّبُ إلی اللَّهِ تعالی بمَسألَتِهِ، وإلی الناسِ بتَرکِها </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المَنِیَّةُ ولا الدَّنِیَّةُ ، والتَّقَلُّلُ ولاالتَّوَسُّلُ </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شِیعَتِی مَن لَم یَهِرَّ هَریرَ الکَلبِ ، ولَم یَطمَع طَمَعَ الغُرابِ ، ولَم یَسألِ الناسَ ولَو ماتَ جُوعاً</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الحَوائجِ إلی الناسِ مَذَلَّةٌ للحیاةِ ، ومَذهَبَةٌ للحَیاءِ ، واستِخفافٌ بِالوَقارِ ، وهُو الفَقرُ الحاضِرُ ، وقِلَّةُ طَلَبِ الحوائجِ مِنَ الناسِ هُو الغِنی الحاضِرُ </w:t>
      </w:r>
      <w:r>
        <w:rPr>
          <w:rFonts w:eastAsia="Amiri" w:cs="Amiri" w:ascii="Amiri" w:hAnsi="Amiri"/>
          <w:color w:val="111111"/>
          <w:sz w:val="28"/>
          <w:szCs w:val="28"/>
          <w:rtl w:val="true"/>
          <w:lang w:bidi="ar-SA"/>
        </w:rPr>
        <w:t>.</w:t>
      </w:r>
      <w:r>
        <w:rPr>
          <w:rStyle w:val="FootnoteAnchor"/>
          <w:rtl w:val="true"/>
        </w:rPr>
        <w:footnoteReference w:id="69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الحَوائجِ إلی الناسِ استِلابٌ لِلعِزَّةِ ومَذْهَبَةٌ لِلحَیاءِ ، والیَأسُ مِمّا فی أیدِی الناسِ عِزُّ المُؤمنینَ ، والطَّمَعُ هُو الفَقرُ الحاضِرُ </w:t>
      </w:r>
      <w:r>
        <w:rPr>
          <w:rFonts w:eastAsia="Amiri" w:cs="Amiri" w:ascii="Amiri" w:hAnsi="Amiri"/>
          <w:color w:val="111111"/>
          <w:sz w:val="28"/>
          <w:szCs w:val="28"/>
          <w:rtl w:val="true"/>
          <w:lang w:bidi="ar-SA"/>
        </w:rPr>
        <w:t>.</w:t>
      </w:r>
      <w:r>
        <w:rPr>
          <w:rStyle w:val="FootnoteAnchor"/>
          <w:rtl w:val="true"/>
        </w:rPr>
        <w:footnoteReference w:id="698"/>
      </w:r>
      <w:bookmarkStart w:id="410" w:name="pg13088_132618"/>
    </w:p>
    <w:p>
      <w:pPr>
        <w:pStyle w:val="BookText"/>
        <w:rPr/>
      </w:pPr>
      <w:bookmarkEnd w:id="410"/>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شِیعَتُنا مَن لا یَسألُ الناسَ ولَو ماتَ جُوعاً </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Style w:val="FootnoteAnchor"/>
          <w:rtl w:val="true"/>
        </w:rPr>
        <w:footnoteReference w:id="700"/>
      </w:r>
    </w:p>
    <w:p>
      <w:pPr>
        <w:pStyle w:val="Heading4"/>
        <w:numPr>
          <w:ilvl w:val="3"/>
          <w:numId w:val="1"/>
        </w:numPr>
        <w:rPr/>
      </w:pPr>
      <w:bookmarkStart w:id="411" w:name="__RefHeading___Toc7349244_3224264995"/>
      <w:bookmarkStart w:id="412" w:name="_Toc166"/>
      <w:bookmarkEnd w:id="411"/>
      <w:r>
        <w:rPr/>
        <w:t>1706</w:t>
      </w:r>
      <w:r>
        <w:rPr>
          <w:rtl w:val="true"/>
        </w:rPr>
        <w:t xml:space="preserve"> - </w:t>
      </w:r>
      <w:r>
        <w:rPr>
          <w:rtl w:val="true"/>
        </w:rPr>
        <w:t>النَّهیُ عَن سُؤالِ غَیرِ اللَّهِ</w:t>
      </w:r>
      <w:bookmarkEnd w:id="41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لَئن اُدخِلَ یَدِی فی فَمِ التِّنِّینِ إلی المَرْفَقِ أحَبُّ إلَیَّ مِن أن أسألَ مَن لَم یَکُن ثُمَّ کانَ </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سَألتَ فَاسألِ اللَّهَ عزّوجلّ، وإذا استَعَنتَ فاستَعِن بِاللَّهِ </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تَسألُوا إلّا اللَّهَ سبحانَهُ ، فإنّهُ إن أعطاکُم أکرَمَکُم ، وإن مَنَعَکُم خارَ لَکُم </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غیرَ اللَّهِ استَحَقَّ الحِرمانَ </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الإمامُ الحسینُ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عَضَّکَ الدهرُ فلا تَجْنَحْ إلی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تَسألْ سِوَی اللَّهِ تعالی قاسِمِ الرِّزقِ</w:t>
      </w:r>
    </w:p>
    <w:p>
      <w:pPr>
        <w:pStyle w:val="BookText"/>
        <w:rPr/>
      </w:pPr>
      <w:r>
        <w:rPr>
          <w:rFonts w:ascii="Amiri" w:hAnsi="Amiri" w:eastAsia="Amiri" w:cs="Amiri"/>
          <w:color w:val="111111"/>
          <w:sz w:val="28"/>
          <w:sz w:val="28"/>
          <w:szCs w:val="28"/>
          <w:rtl w:val="true"/>
          <w:lang w:bidi="ar-SA"/>
        </w:rPr>
        <w:t xml:space="preserve">فَلَو عِشتَ وطَوَّفْتَ مِنَ الغَربِ إلی 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صادَفتَ مَن یَقدِرُ أن یُسعِدَ أو یُشقِی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اللَّهُ عزّوجلّ إبراهیمَ خَلیلاً لأ نّهُ لَم یَرُدَّ أحَداً ولَم یَسألْ أحَداً غَیرَ اللَّهِ عزّوجلّ </w:t>
      </w:r>
      <w:r>
        <w:rPr>
          <w:rFonts w:eastAsia="Amiri" w:cs="Amiri" w:ascii="Amiri" w:hAnsi="Amiri"/>
          <w:color w:val="111111"/>
          <w:sz w:val="28"/>
          <w:szCs w:val="28"/>
          <w:rtl w:val="true"/>
          <w:lang w:bidi="ar-SA"/>
        </w:rPr>
        <w:t>.</w:t>
      </w:r>
      <w:r>
        <w:rPr>
          <w:rStyle w:val="FootnoteAnchor"/>
          <w:rtl w:val="true"/>
        </w:rPr>
        <w:footnoteReference w:id="706"/>
      </w:r>
    </w:p>
    <w:p>
      <w:pPr>
        <w:pStyle w:val="Heading4"/>
        <w:numPr>
          <w:ilvl w:val="3"/>
          <w:numId w:val="1"/>
        </w:numPr>
        <w:rPr/>
      </w:pPr>
      <w:bookmarkStart w:id="413" w:name="__RefHeading___Toc7349246_3224264995"/>
      <w:bookmarkStart w:id="414" w:name="_Toc167"/>
      <w:bookmarkEnd w:id="413"/>
      <w:r>
        <w:rPr/>
        <w:t>1707</w:t>
      </w:r>
      <w:r>
        <w:rPr>
          <w:rtl w:val="true"/>
        </w:rPr>
        <w:t xml:space="preserve"> - </w:t>
      </w:r>
      <w:r>
        <w:rPr>
          <w:rtl w:val="true"/>
        </w:rPr>
        <w:t>تَرکُ السُّؤالِ وضَمانُ الجَنَّةِ</w:t>
      </w:r>
      <w:bookmarkEnd w:id="414"/>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یَتَکَفَّلُ لِی أن لا یَسألَ الناسَ شیئاً وأتَکَفَّلُ لَهُ بالجَنَّةِ ؟ قالَ ثَوْبانُ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ثَوْبانُ لا یَسألُ الناسَ شیئاً </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ذرٍّ حَیثُ ضَمِنَ لَهُ الجَنَّةَ بِشُروطٍ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أن لا تَسألَ النّاسَ شَیئاً ولا سَوْطَکَ إن یَسقُطْ مِنکَ حَتَّی تَنزِلَ إلَیهِ فَتَأخُذَهُ </w:t>
      </w:r>
      <w:r>
        <w:rPr>
          <w:rFonts w:eastAsia="Amiri" w:cs="Amiri" w:ascii="Amiri" w:hAnsi="Amiri"/>
          <w:color w:val="111111"/>
          <w:sz w:val="28"/>
          <w:szCs w:val="28"/>
          <w:rtl w:val="true"/>
          <w:lang w:bidi="ar-SA"/>
        </w:rPr>
        <w:t>.</w:t>
      </w:r>
      <w:r>
        <w:rPr>
          <w:rStyle w:val="FootnoteAnchor"/>
          <w:rtl w:val="true"/>
        </w:rPr>
        <w:footnoteReference w:id="70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یَوماً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تُبایِعونی علی أن لا تَسألُوا الناسَ شَیئاً، فکانَ بعدَ ذلک تَقَعُ المِخْصَرَةُ مِن یَدِ أحَدِهِم فَیَنزِلُ لَها ، ولا یَقولُ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ناوِلْنِیها </w:t>
      </w:r>
      <w:r>
        <w:rPr>
          <w:rFonts w:eastAsia="Amiri" w:cs="Amiri" w:ascii="Amiri" w:hAnsi="Amiri"/>
          <w:color w:val="111111"/>
          <w:sz w:val="28"/>
          <w:szCs w:val="28"/>
          <w:rtl w:val="true"/>
          <w:lang w:bidi="ar-SA"/>
        </w:rPr>
        <w:t>.</w:t>
      </w:r>
      <w:r>
        <w:rPr>
          <w:rStyle w:val="FootnoteAnchor"/>
          <w:rtl w:val="true"/>
        </w:rPr>
        <w:footnoteReference w:id="709"/>
      </w:r>
      <w:bookmarkStart w:id="415" w:name="pg13088_132619"/>
    </w:p>
    <w:p>
      <w:pPr>
        <w:pStyle w:val="BookText"/>
        <w:rPr/>
      </w:pPr>
      <w:bookmarkEnd w:id="415"/>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عَلِّمنی عَمَلاً لا یُحالُ بَینَهُ وبَینَ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 ، ولا تَسألِ الناسَ شَیئاً </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ذَکَرَ أنَّ رسولَ اللَّهِ صلی اللَّه علیه و آله ضَمِنَ لِقَومٍ مِنَ الأنصارِ الجَنَّةَ عَلی ألّا یَسألُوا أحَداً شیئاً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فکانَ الرجُلُ مِنهُم یَسقُطُ سَوطُهُ وهُو عَلی دابَّتِهِ فَیَنزِلُ حتّی یَتَناوَلَهُ کَراهِیَةَ أن یَسألَ أحَداً شیئاً ، وإن کانَ الرجُلُ لَیَنقَطِعُ شِسْعُهُ فَیَکرَهُ أن یَطلُبَ مِن أحَدٍ شِسعاً </w:t>
      </w:r>
      <w:r>
        <w:rPr>
          <w:rFonts w:eastAsia="Amiri" w:cs="Amiri" w:ascii="Amiri" w:hAnsi="Amiri"/>
          <w:color w:val="111111"/>
          <w:sz w:val="28"/>
          <w:szCs w:val="28"/>
          <w:rtl w:val="true"/>
          <w:lang w:bidi="ar-SA"/>
        </w:rPr>
        <w:t>.</w:t>
      </w:r>
      <w:r>
        <w:rPr>
          <w:rStyle w:val="FootnoteAnchor"/>
          <w:rtl w:val="true"/>
        </w:rPr>
        <w:footnoteReference w:id="711"/>
      </w:r>
    </w:p>
    <w:p>
      <w:pPr>
        <w:pStyle w:val="Heading4"/>
        <w:numPr>
          <w:ilvl w:val="3"/>
          <w:numId w:val="1"/>
        </w:numPr>
        <w:rPr/>
      </w:pPr>
      <w:bookmarkStart w:id="416" w:name="__RefHeading___Toc7349248_3224264995"/>
      <w:bookmarkStart w:id="417" w:name="_Toc168"/>
      <w:bookmarkEnd w:id="416"/>
      <w:r>
        <w:rPr/>
        <w:t>1708</w:t>
      </w:r>
      <w:r>
        <w:rPr>
          <w:rtl w:val="true"/>
        </w:rPr>
        <w:t xml:space="preserve"> - </w:t>
      </w:r>
      <w:r>
        <w:rPr>
          <w:rtl w:val="true"/>
        </w:rPr>
        <w:t>مَوارِدُ جَوازِ المَسألَةِ</w:t>
      </w:r>
      <w:bookmarkEnd w:id="41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لا تَحِلُّ إلّا لِفَقرٍ مُدقِعٍ ، أو غُرْمٍ مُقطِعٍ </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لا تَحِلُّ إلّا فی إحدی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مُفجِعٍ ، أو دَینٍ مُقرِحٍ ، أو فَقرٍ مُدقِعٍ </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المَسألَةُ إلّا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دَمٍ مُنقَطِعٍ ، أو غُرمٍ مُثقِلٍ ، أو حاجةٍ مُدقِعَةٍ </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المَسألَةَ ما وَجَدتَ التَّحَمُّلَ یُمکِنُکَ فإنّ لِکُلِّ یَومٍ رِزقاً جَدیداً، واعلَمْ أنّ الإلحاحَ فی المَطالِبِ یَسلُبُ البَهاءَ ، ویُورِثُ التَّعَبَ والعَناءَ ، فاصبِرْ حتّی یَفتَحَ اللَّهُ لکَ باباً یَسهُلُ الدُّخولُ فیهِ، فَما أقرَبَ الصَّنِیعَ مِنَ المَلهوفِ ، والأمنَ مِنَ الهارِبِ المَخُوفِ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کانَتِ الغِیَرُ نَوعاً مِن أدَبِ اللَّهِ ، والحُظوظُ مَراتِبُ ، فلا تَعجَلْ علی ثَمَرَةٍ لَم تُدرِکْ ، وإنّما تَنالُها فی أوانِها ، واعلَمْ أنَّ المُدَبِّرَ لکَ أعلَمُ بِالوَقتِ الذی یَصلُحُ حالُکَ فیهِ فَثِقْ بِخِیَرَتِهِ فی جَمیعِ اُمُورِکَ یَصلُحْ حالُکَ </w:t>
      </w:r>
      <w:r>
        <w:rPr>
          <w:rFonts w:eastAsia="Amiri" w:cs="Amiri" w:ascii="Amiri" w:hAnsi="Amiri"/>
          <w:color w:val="111111"/>
          <w:sz w:val="28"/>
          <w:szCs w:val="28"/>
          <w:rtl w:val="true"/>
          <w:lang w:bidi="ar-SA"/>
        </w:rPr>
        <w:t>.</w:t>
      </w:r>
      <w:r>
        <w:rPr>
          <w:rStyle w:val="FootnoteAnchor"/>
          <w:rtl w:val="true"/>
        </w:rPr>
        <w:footnoteReference w:id="715"/>
      </w:r>
    </w:p>
    <w:p>
      <w:pPr>
        <w:pStyle w:val="Heading4"/>
        <w:numPr>
          <w:ilvl w:val="3"/>
          <w:numId w:val="1"/>
        </w:numPr>
        <w:rPr/>
      </w:pPr>
      <w:bookmarkStart w:id="418" w:name="__RefHeading___Toc7349250_3224264995"/>
      <w:bookmarkStart w:id="419" w:name="_Toc169"/>
      <w:bookmarkEnd w:id="418"/>
      <w:r>
        <w:rPr/>
        <w:t>1709</w:t>
      </w:r>
      <w:r>
        <w:rPr>
          <w:rtl w:val="true"/>
        </w:rPr>
        <w:t xml:space="preserve"> - </w:t>
      </w:r>
      <w:r>
        <w:rPr>
          <w:rtl w:val="true"/>
        </w:rPr>
        <w:t>التَّحذیرُ مِنَ السُّؤالِ عَن ظَهرِ غِنیً</w:t>
      </w:r>
      <w:bookmarkEnd w:id="41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الناسَ أموالَهُم تَکَثُّراً فإنّما هِی جَمْرةٌ ، فَلْیَستَقِلَّ مِنهُ</w:t>
      </w:r>
      <w:bookmarkStart w:id="420" w:name="pg13088_132620"/>
    </w:p>
    <w:p>
      <w:pPr>
        <w:pStyle w:val="BookText"/>
        <w:rPr/>
      </w:pPr>
      <w:bookmarkEnd w:id="420"/>
      <w:r>
        <w:rPr>
          <w:rFonts w:ascii="Amiri" w:hAnsi="Amiri" w:eastAsia="Amiri" w:cs="Amiri"/>
          <w:color w:val="111111"/>
          <w:sz w:val="28"/>
          <w:sz w:val="28"/>
          <w:szCs w:val="28"/>
          <w:rtl w:val="true"/>
          <w:lang w:bidi="ar-SA"/>
        </w:rPr>
        <w:t xml:space="preserve">أو لِیَستَکثِرْ </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عن ظَهرِ غِنیً فَصُداعٌ فی الرأسِ وداءٌ فی البَطنِ </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یَسألُ مِن غَیرِ حاجَةٍ کَمِثلِ الذی یَلتَقِطُ الجَمْرَ </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علی رَبّی أن لایَسألَ أحَدٌ أحَداً مِن غَیرِ حاجَةٍ إلّا اضطَرَّتْهُ حاجَةٌ بالمَسألةِ یَوماً إلی أن یَسألَ مِن حاجَةٍ </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بظَهرِ غِنیً لَقِیَ اللَّهَ مَخْموشاً وَجهُهُ یَومَ القِیامَةِ </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یَسألُ مِن غَیرِ حاجَةٍ فَیَمُوتُ حتّی یُحْوِجَهُ اللَّهُ إلَیها ویُثبِتَ لَهُ بها النارَ</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الناسَ شیئاً وعِندَهُ ما یَقُوتُهُ یَومَهُ فهُو مِن المُسرِفِینَ </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مِن غَیرِ فَقرٍ فإنّما یَأکُلُ الخَمرَ </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یَنظُرُ اللَّهُ إلَیهِم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یَسألُ الناسَ وفی یَدِهِ ظَهرُ غِنیً </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الناسَ وعِندَهُ قُوتُ ثلاثةِ أیّامٍ لَقِیَ اللَّهَ تعالی یَومَ یَلقاهُ ولَیسَ فی وَجهِهِ لَحمٌ </w:t>
      </w:r>
      <w:r>
        <w:rPr>
          <w:rFonts w:eastAsia="Amiri" w:cs="Amiri" w:ascii="Amiri" w:hAnsi="Amiri"/>
          <w:color w:val="111111"/>
          <w:sz w:val="28"/>
          <w:szCs w:val="28"/>
          <w:rtl w:val="true"/>
          <w:lang w:bidi="ar-SA"/>
        </w:rPr>
        <w:t>.</w:t>
      </w:r>
      <w:r>
        <w:rPr>
          <w:rStyle w:val="FootnoteAnchor"/>
          <w:rtl w:val="true"/>
        </w:rPr>
        <w:footnoteReference w:id="725"/>
      </w:r>
    </w:p>
    <w:p>
      <w:pPr>
        <w:pStyle w:val="Heading4"/>
        <w:numPr>
          <w:ilvl w:val="3"/>
          <w:numId w:val="1"/>
        </w:numPr>
        <w:rPr/>
      </w:pPr>
      <w:bookmarkStart w:id="421" w:name="__RefHeading___Toc7349252_3224264995"/>
      <w:bookmarkStart w:id="422" w:name="_Toc170"/>
      <w:bookmarkEnd w:id="421"/>
      <w:r>
        <w:rPr/>
        <w:t>1710</w:t>
      </w:r>
      <w:r>
        <w:rPr>
          <w:rtl w:val="true"/>
        </w:rPr>
        <w:t xml:space="preserve"> - </w:t>
      </w:r>
      <w:r>
        <w:rPr>
          <w:rtl w:val="true"/>
        </w:rPr>
        <w:t>الحَثُّ عَلَی الاستِغناءِ عَنِ النّاسِ</w:t>
      </w:r>
      <w:bookmarkEnd w:id="42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سَألَنا أعطَیناهُ ، ومَنِ استَغنی أغناهُ اللَّهُ </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أحَدَکُم یَأخُذُ حَبلاً فَیَأتِی بِحُزْمَةِ حَطَبٍ علی ظَهرِهِ فَیَبِیعُها فَیَکُفُّ بها وَجهَهُ خَیرٌ لَهُ مِن أن یَسألَ </w:t>
      </w:r>
      <w:r>
        <w:rPr>
          <w:rFonts w:eastAsia="Amiri" w:cs="Amiri" w:ascii="Amiri" w:hAnsi="Amiri"/>
          <w:color w:val="111111"/>
          <w:sz w:val="28"/>
          <w:szCs w:val="28"/>
          <w:rtl w:val="true"/>
          <w:lang w:bidi="ar-SA"/>
        </w:rPr>
        <w:t>.</w:t>
      </w:r>
      <w:r>
        <w:rPr>
          <w:rStyle w:val="FootnoteAnchor"/>
          <w:rtl w:val="true"/>
        </w:rPr>
        <w:footnoteReference w:id="72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حالُ رجُلٍ مِن أصحابِ النبیِّ صلی اللَّه علیه و آله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أتَیتَ رسولَ اللَّهِ صلی اللَّه علیه و آله فَسَألتَهُ ، فجاءَ إلی النبیِّ فلمّا رآهُ النبیُّ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سَألَنا أعطَیناهُ ومَنِ استَغنی أغناهُ اللَّهُ ،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یَعنِی غَیرِی ، فَرَجَعَ إلی امرأتِهِ فَأعلَمَها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bookmarkStart w:id="423" w:name="pg13088_132621"/>
    </w:p>
    <w:p>
      <w:pPr>
        <w:pStyle w:val="BookText"/>
        <w:rPr/>
      </w:pPr>
      <w:bookmarkEnd w:id="423"/>
      <w:r>
        <w:rPr>
          <w:rFonts w:ascii="Amiri" w:hAnsi="Amiri" w:eastAsia="Amiri" w:cs="Amiri"/>
          <w:color w:val="111111"/>
          <w:sz w:val="28"/>
          <w:sz w:val="28"/>
          <w:szCs w:val="28"/>
          <w:rtl w:val="true"/>
          <w:lang w:bidi="ar-SA"/>
        </w:rPr>
        <w:t xml:space="preserve">بَشَرٌ فَأعلِمْهُ ، فَأتاهُ فَلَمّا رآهُ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فَعَلَ الرجُلُ ما ذَکَرَتْهُ ثلاثاً ، ثُمَّ ذَهَبَ الرجُلُ فاستَعارَ مِعْوَلاً ثُمّ أتَی الجَبَلَ فَصَعِدَهُ فَقَطَعَ حَطَباً ، ثُمّ جاءَ بهِ فَباعَهُ بنِصفِ مُدٍّ مِن دَقیقٍ فَرَجَعَ فَأکَلُوهُ ، ثُمّ ذَهَبَ مِنَ الغَدِ فَصَعِدَهُ فجاءَ بأکثَرَ مِن ذلکَ فَباعَهُ ، فلَم یَزَلْ یَعمَلُ ویَجمَعُ حتّی اشتَری مِعْوَلاً، ثُمّ جَمَعَ حتّی اشتَری بَکرَینِ وغُلاماً ، ثُمّ أثری حتّی أیْسَرَ ، فجاءَ إلی النبیِّ صلی اللَّه علیه و آله فَأعلَمَهُ کیفَ جاءَ یَسألُهُ وکیفَ سَمِعَ النبیَّ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سَألَنا أعطَیناهُ ومَنِ استَغنی أغناهُ اللَّهُ </w:t>
      </w:r>
      <w:r>
        <w:rPr>
          <w:rFonts w:eastAsia="Amiri" w:cs="Amiri" w:ascii="Amiri" w:hAnsi="Amiri"/>
          <w:color w:val="111111"/>
          <w:sz w:val="28"/>
          <w:szCs w:val="28"/>
          <w:rtl w:val="true"/>
          <w:lang w:bidi="ar-SA"/>
        </w:rPr>
        <w:t>.</w:t>
      </w:r>
      <w:r>
        <w:rPr>
          <w:rStyle w:val="FootnoteAnchor"/>
          <w:rtl w:val="true"/>
        </w:rPr>
        <w:footnoteReference w:id="728"/>
      </w:r>
    </w:p>
    <w:p>
      <w:pPr>
        <w:pStyle w:val="Heading4"/>
        <w:numPr>
          <w:ilvl w:val="3"/>
          <w:numId w:val="1"/>
        </w:numPr>
        <w:rPr/>
      </w:pPr>
      <w:bookmarkStart w:id="424" w:name="__RefHeading___Toc7349254_3224264995"/>
      <w:bookmarkStart w:id="425" w:name="_Toc171"/>
      <w:bookmarkEnd w:id="424"/>
      <w:r>
        <w:rPr/>
        <w:t>1711</w:t>
      </w:r>
      <w:r>
        <w:rPr>
          <w:rtl w:val="true"/>
        </w:rPr>
        <w:t xml:space="preserve"> - </w:t>
      </w:r>
      <w:r>
        <w:rPr>
          <w:rtl w:val="true"/>
        </w:rPr>
        <w:t>طَلَبُ المَعروفِ مِن أهلِهِ</w:t>
      </w:r>
      <w:bookmarkEnd w:id="42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المَعروفَ والفَضلَ مِن رُحَماءِ اُمَّتی تَعِیشُوا فی أکنافِهِم </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إذا نَزَلَ بکَ کَلَبُ الزَّمانِ وقَحْطُ الدَّهرِ فعلَیکَ بذَوِی الاُصولِ الثابِتَةِ والفُروعِ النابِتَةِ ، مِن أهلِ الرَّحمةِ والإیثارِ والشَّفَقَةِ؛ فإنّهُم أقضی للحاجاتِ وأمضی لِدَفعِ المُلِمّاتِ </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وَجهِکَ جامِدٌ یُقْطِرُهُ السُّؤالُ، فَانظُرْ عِندَ مَن تُقطِرُهُ </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Style w:val="FootnoteAnchor"/>
          <w:rtl w:val="true"/>
        </w:rPr>
        <w:footnoteReference w:id="732"/>
      </w:r>
    </w:p>
    <w:p>
      <w:pPr>
        <w:pStyle w:val="Heading4"/>
        <w:numPr>
          <w:ilvl w:val="3"/>
          <w:numId w:val="1"/>
        </w:numPr>
        <w:rPr/>
      </w:pPr>
      <w:bookmarkStart w:id="426" w:name="__RefHeading___Toc7349256_3224264995"/>
      <w:bookmarkStart w:id="427" w:name="_Toc172"/>
      <w:bookmarkEnd w:id="426"/>
      <w:r>
        <w:rPr/>
        <w:t>1712</w:t>
      </w:r>
      <w:r>
        <w:rPr>
          <w:rtl w:val="true"/>
        </w:rPr>
        <w:t xml:space="preserve"> - </w:t>
      </w:r>
      <w:r>
        <w:rPr>
          <w:rtl w:val="true"/>
        </w:rPr>
        <w:t>طَلَبُ الحاجَةِ مِن غَیرِ أهلِها</w:t>
      </w:r>
      <w:bookmarkEnd w:id="42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الحاجَةِ أهوَنُ مِن طَلَبِها إلی غَیرِ أهلِها </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وطَلَبَ الفَضلِ واکتِسابَ الطَّساسِیجِ ، والقَرارِیطِ مِن ذَوِی الأکُفِّ الیابِسَةِ والوُجوهِ العابِسَةِ؛ فإنّهُم إن أعطَوْا مَنُّوا ، وإن مَنَعُوا کَدُّوا </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شَی ءَ أوجَعُ مِنَ الاِضطِرارِ إلی مسألَةِ الأغمارِ </w:t>
      </w:r>
      <w:r>
        <w:rPr>
          <w:rFonts w:eastAsia="Amiri" w:cs="Amiri" w:ascii="Amiri" w:hAnsi="Amiri"/>
          <w:color w:val="111111"/>
          <w:sz w:val="28"/>
          <w:szCs w:val="28"/>
          <w:rtl w:val="true"/>
          <w:lang w:bidi="ar-SA"/>
        </w:rPr>
        <w:t>.</w:t>
      </w:r>
      <w:r>
        <w:rPr>
          <w:rStyle w:val="FootnoteAnchor"/>
          <w:rtl w:val="true"/>
        </w:rPr>
        <w:footnoteReference w:id="73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6"/>
      </w:r>
      <w:bookmarkStart w:id="428" w:name="pg13088_132622"/>
    </w:p>
    <w:p>
      <w:pPr>
        <w:pStyle w:val="Heading4"/>
        <w:numPr>
          <w:ilvl w:val="3"/>
          <w:numId w:val="1"/>
        </w:numPr>
        <w:rPr/>
      </w:pPr>
      <w:bookmarkStart w:id="429" w:name="__RefHeading___Toc7349258_3224264995"/>
      <w:bookmarkStart w:id="430" w:name="_Toc173"/>
      <w:bookmarkEnd w:id="428"/>
      <w:bookmarkEnd w:id="429"/>
      <w:r>
        <w:rPr/>
        <w:t>1713</w:t>
      </w:r>
      <w:r>
        <w:rPr>
          <w:rtl w:val="true"/>
        </w:rPr>
        <w:t xml:space="preserve"> - </w:t>
      </w:r>
      <w:r>
        <w:rPr>
          <w:rtl w:val="true"/>
        </w:rPr>
        <w:t>أدَبُ السُّؤالِ</w:t>
      </w:r>
      <w:bookmarkEnd w:id="43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تُطاعَ فَاسألْ ما یُستَطاعُ </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السُّؤالِ تُورِثُ المَلالَ </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ما لا یَستَحِقُّ قُوبِلَ بِالحِرمانِ </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 مَن تَخافُ أن یَمنَعَکَ </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تُورِثُ الحِرمانَ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الإلحاحُ فی المَسألَةِ ، والغِیبةُ ، والهُزءُ </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فَوقَ قَدرِهِ استَحَقَّ الحِرمانَ </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الأمرَ مِن وَجهِهِ لَم یَزِلَّ ، فإن زَلَّ لَم تَخذُلْهُ الحِیلَةُ </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أمَّلَ فاجِراً کانَ أدنی عُقُوبَتِهِ الحِرمانُ </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یَعرِفِ المَوارِدَ ، أعیَتْهُ المَصادِرُ </w:t>
      </w:r>
      <w:r>
        <w:rPr>
          <w:rFonts w:eastAsia="Amiri" w:cs="Amiri" w:ascii="Amiri" w:hAnsi="Amiri"/>
          <w:color w:val="111111"/>
          <w:sz w:val="28"/>
          <w:szCs w:val="28"/>
          <w:rtl w:val="true"/>
          <w:lang w:bidi="ar-SA"/>
        </w:rPr>
        <w:t>.</w:t>
      </w:r>
      <w:r>
        <w:rPr>
          <w:rStyle w:val="FootnoteAnchor"/>
          <w:rtl w:val="true"/>
        </w:rPr>
        <w:footnoteReference w:id="745"/>
      </w:r>
    </w:p>
    <w:p>
      <w:pPr>
        <w:pStyle w:val="Heading4"/>
        <w:numPr>
          <w:ilvl w:val="3"/>
          <w:numId w:val="1"/>
        </w:numPr>
        <w:rPr/>
      </w:pPr>
      <w:bookmarkStart w:id="431" w:name="__RefHeading___Toc7349260_3224264995"/>
      <w:bookmarkStart w:id="432" w:name="_Toc174"/>
      <w:bookmarkEnd w:id="431"/>
      <w:r>
        <w:rPr/>
        <w:t>1714</w:t>
      </w:r>
      <w:r>
        <w:rPr>
          <w:rtl w:val="true"/>
        </w:rPr>
        <w:t xml:space="preserve"> - </w:t>
      </w:r>
      <w:r>
        <w:rPr>
          <w:rtl w:val="true"/>
        </w:rPr>
        <w:t>التَّحذیرُ عَن رَدِّ السائِلِ</w:t>
      </w:r>
      <w:bookmarkEnd w:id="43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السّائِلَ فَلا تَنْهَرْ</w:t>
      </w:r>
      <w:r>
        <w:rPr>
          <w:rFonts w:eastAsia="Amiri" w:cs="Amiri" w:ascii="Amiri" w:hAnsi="Amiri"/>
          <w:color w:val="111111"/>
          <w:sz w:val="28"/>
          <w:szCs w:val="28"/>
          <w:rtl w:val="true"/>
          <w:lang w:bidi="ar-SA"/>
        </w:rPr>
        <w:t>)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تَرُدُّوا السائلَ ولَو بظِلفٍ مُحْرَقٍ </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تُخَیِّبْ راجِیَکَ فَیَمقُتَکَ اللَّهُ ویُعادِیَکَ </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تَقطَعُوا علی السائلِ مَسألَتَهُ فلَولا أنَّ المَساکینَ یَکذِبُونَ ما أفلَحَ مَن رَدَّهُم </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السُّؤّالَ یَکذِبُونَ ما قَدُسَ مَن رَدَّهُم </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 سائلاً ولَو مِن شَطرِ حَبَّةِ عِنَبٍ أو شِقِّ تَمرَةٍ </w:t>
      </w:r>
      <w:r>
        <w:rPr>
          <w:rFonts w:eastAsia="Amiri" w:cs="Amiri" w:ascii="Amiri" w:hAnsi="Amiri"/>
          <w:color w:val="111111"/>
          <w:sz w:val="28"/>
          <w:szCs w:val="28"/>
          <w:rtl w:val="true"/>
          <w:lang w:bidi="ar-SA"/>
        </w:rPr>
        <w:t>.</w:t>
      </w:r>
      <w:r>
        <w:rPr>
          <w:rStyle w:val="FootnoteAnchor"/>
          <w:rtl w:val="true"/>
        </w:rPr>
        <w:footnoteReference w:id="75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مکارمِ أخلاقِ النبیِّ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سُئلَ شیئاً قَطُّ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وما رَدَّ سائلاً حاجَةً إلّا بها ، أو بمَیسورٍ مِن القَولِ </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الحاجةِ لَم یُکرِمْ وَجهَهُ عن سُؤالِکَ فَأکرِمْ وَجهَکَ عن رَدِّهِ </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یَکونَ بَعضُ مَن یَسألُنا مُحِقّاً فلا نُطعِمُهُ ونَرُدُّهُ فَیَنزِلُ بِنا أهلَ البیتِ ما نَزَلَ بِیَعقوبَ وآلِهِ علیهم السلام</w:t>
      </w:r>
      <w:r>
        <w:rPr>
          <w:rFonts w:eastAsia="Amiri" w:cs="Amiri" w:ascii="Amiri" w:hAnsi="Amiri"/>
          <w:color w:val="111111"/>
          <w:sz w:val="28"/>
          <w:szCs w:val="28"/>
          <w:rtl w:val="true"/>
          <w:lang w:bidi="ar-SA"/>
        </w:rPr>
        <w:t>...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السائلُ ما فی المَسألَةِ ما سَألَ أحَدٌ أحَداً، ولَو یَعلَمُ المَسؤولُ ما فی المَنعِ ما مَنَعَ أحَدٌ أحَداً </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لَیَسألُنی الحاجَةَ فَاُبادِرُ بقَضائها مَخافَةَ أن یَستَغنِیَ عَنها فلا یَجِدَ لَها مَوقِعاً إذا جاءَتْهُ </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رسولُ اللَّهِ صلی اللَّه علیه و آله سائلاً قَطُّ ، إن کانَ عِندَهُ أعطی ، وإلّا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اللَّهُ بِهِ </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النبیِّ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أفِی المالِ حَقٌّ سِوَی الزَّکاةِ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علی المُسلمِ أن یُطعِمَ الجائعَ إذا سَألَهُ ویَکْسُوَ العارِیَ إذا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یَخافُ أن یَکونَ کاذِباً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یَخافُ صِدقَهُ ؟ </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بالرَّجُلِ أن یُسألَ الشی ءَ فیَقولَ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أخوهُ المؤمنُ فی حاجَةٍ فإنّما هِی رَحمَةٌ مِنَ اللَّهِ تبارَکَ وتعالی ساقَها إلَیهِ ، فإن قَبِلَ ذلکَ فَقَد وَصَلَهُ بِوَلایَتِنا ، وهُو مَوصولٌ بوَلایَةِ اللَّهِ تبارکَ وتَعالی </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عنهم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لَنُعطی غَیرَ المُستَحِقِّ حَذَراً مِن رَدِّ المُستَحِقِّ </w:t>
      </w:r>
      <w:r>
        <w:rPr>
          <w:rFonts w:eastAsia="Amiri" w:cs="Amiri" w:ascii="Amiri" w:hAnsi="Amiri"/>
          <w:color w:val="111111"/>
          <w:sz w:val="28"/>
          <w:szCs w:val="28"/>
          <w:rtl w:val="true"/>
          <w:lang w:bidi="ar-SA"/>
        </w:rPr>
        <w:t>.</w:t>
      </w:r>
      <w:r>
        <w:rPr>
          <w:rStyle w:val="FootnoteAnchor"/>
          <w:rtl w:val="true"/>
        </w:rPr>
        <w:footnoteReference w:id="76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3"/>
      </w:r>
      <w:bookmarkStart w:id="433" w:name="pg13088_132624"/>
    </w:p>
    <w:p>
      <w:pPr>
        <w:pStyle w:val="Heading4"/>
        <w:numPr>
          <w:ilvl w:val="3"/>
          <w:numId w:val="1"/>
        </w:numPr>
        <w:rPr/>
      </w:pPr>
      <w:bookmarkStart w:id="434" w:name="__RefHeading___Toc7349262_3224264995"/>
      <w:bookmarkStart w:id="435" w:name="_Toc175"/>
      <w:bookmarkEnd w:id="433"/>
      <w:bookmarkEnd w:id="434"/>
      <w:r>
        <w:rPr/>
        <w:t>1715</w:t>
      </w:r>
      <w:r>
        <w:rPr>
          <w:rtl w:val="true"/>
        </w:rPr>
        <w:t xml:space="preserve"> - </w:t>
      </w:r>
      <w:r>
        <w:rPr>
          <w:rtl w:val="true"/>
        </w:rPr>
        <w:t>مَن لا یَنبَغی رَدُّهُ</w:t>
      </w:r>
      <w:bookmarkEnd w:id="435"/>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الواحِدَ والاثنَینِ والثلاثَةَ ، ثُمّ أنتُم بالخِیارِ </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ثلاثةً ثُمّ أنتُم بالخِیارِ علَیهِ ، إن شِئتُم أن تَزدادُوا فَازدادُوا وإلّا فقد أدَّیتُم حَقَّ یَومِکُم </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الأمالی للطوسی عن خلّادٍ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جُلوساً عِندَ جعفرٍ علیه السلام فجاءَهُ سائلٌ فَأعطاهُ دِرهَماً ، ثُمّ جاءَ آخَرُ فَأعطاهُ دِرهَماً ، ثُمّ جاءَ آخَرُ فَأعطاهُ دِرهَماً ، ثُمّ جاءَ الرابعُ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یَرزُقُکَ رَبُّکَ ، ثُمّ أقبَلَ علَینا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أحَدَکُم کانَ عِندَهُ عِشرونَ ألفَ دِرهَمٍ وأرادَ أن یُخرِجَها فی هذا الوَجهِ لأَخرَجَها ، ثُمّ بَقِیَ لَیس عِندَهُ شی ءٌ ، ثُمّ کانَ مِنَ الثلاثةِ الذین دَعَوا فلَم تُستَجَبْ لَهُم دَعوَةٌ </w:t>
      </w:r>
      <w:r>
        <w:rPr>
          <w:rFonts w:eastAsia="Amiri" w:cs="Amiri" w:ascii="Amiri" w:hAnsi="Amiri"/>
          <w:color w:val="111111"/>
          <w:sz w:val="28"/>
          <w:szCs w:val="28"/>
          <w:rtl w:val="true"/>
          <w:lang w:bidi="ar-SA"/>
        </w:rPr>
        <w:t>.</w:t>
      </w:r>
      <w:r>
        <w:rPr>
          <w:rStyle w:val="FootnoteAnchor"/>
          <w:rtl w:val="true"/>
        </w:rPr>
        <w:footnoteReference w:id="766"/>
      </w:r>
    </w:p>
    <w:p>
      <w:pPr>
        <w:pStyle w:val="Heading4"/>
        <w:numPr>
          <w:ilvl w:val="3"/>
          <w:numId w:val="1"/>
        </w:numPr>
        <w:rPr/>
      </w:pPr>
      <w:bookmarkStart w:id="436" w:name="__RefHeading___Toc7349264_3224264995"/>
      <w:bookmarkStart w:id="437" w:name="_Toc176"/>
      <w:bookmarkEnd w:id="436"/>
      <w:r>
        <w:rPr/>
        <w:t>1716</w:t>
      </w:r>
      <w:r>
        <w:rPr>
          <w:rtl w:val="true"/>
        </w:rPr>
        <w:t xml:space="preserve"> - </w:t>
      </w:r>
      <w:r>
        <w:rPr>
          <w:rtl w:val="true"/>
        </w:rPr>
        <w:t>مِن مَوارِدِ الإنفاقِ مِن بَیتِ المالِ</w:t>
      </w:r>
      <w:bookmarkEnd w:id="437"/>
    </w:p>
    <w:p>
      <w:pPr>
        <w:pStyle w:val="BookText"/>
        <w:rPr/>
      </w:pPr>
      <w:r>
        <w:rPr>
          <w:rFonts w:ascii="Amiri" w:hAnsi="Amiri" w:eastAsia="Amiri" w:cs="Amiri"/>
          <w:color w:val="111111"/>
          <w:sz w:val="28"/>
          <w:sz w:val="28"/>
          <w:szCs w:val="28"/>
          <w:rtl w:val="true"/>
          <w:lang w:bidi="ar-SA"/>
        </w:rPr>
        <w:t xml:space="preserve">وسائل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أبی حمزةَ ، عن رجلٍ بَلَغَ بهِ أمِیرَ المؤمنینَ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شَیخٌ مَکفوفٌ کبیرٌ یَسألُ ، 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نَصرانیٌّ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استَعمَلتُمُوهُ حتّی إذا کَبِرَ وعَجَزَ مَنَعتُمُوهُ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علَیهِ مِن بَیتِ المالِ </w:t>
      </w:r>
      <w:r>
        <w:rPr>
          <w:rFonts w:eastAsia="Amiri" w:cs="Amiri" w:ascii="Amiri" w:hAnsi="Amiri"/>
          <w:color w:val="111111"/>
          <w:sz w:val="28"/>
          <w:szCs w:val="28"/>
          <w:rtl w:val="true"/>
          <w:lang w:bidi="ar-SA"/>
        </w:rPr>
        <w:t>.</w:t>
      </w:r>
      <w:r>
        <w:rPr>
          <w:rStyle w:val="FootnoteAnchor"/>
          <w:rtl w:val="true"/>
        </w:rPr>
        <w:footnoteReference w:id="767"/>
      </w:r>
    </w:p>
    <w:p>
      <w:pPr>
        <w:pStyle w:val="Heading4"/>
        <w:numPr>
          <w:ilvl w:val="3"/>
          <w:numId w:val="1"/>
        </w:numPr>
        <w:rPr/>
      </w:pPr>
      <w:bookmarkStart w:id="438" w:name="__RefHeading___Toc7349266_3224264995"/>
      <w:bookmarkStart w:id="439" w:name="_Toc177"/>
      <w:bookmarkEnd w:id="438"/>
      <w:r>
        <w:rPr/>
        <w:t>1717</w:t>
      </w:r>
      <w:r>
        <w:rPr>
          <w:rtl w:val="true"/>
        </w:rPr>
        <w:t xml:space="preserve"> - </w:t>
      </w:r>
      <w:r>
        <w:rPr>
          <w:rtl w:val="true"/>
        </w:rPr>
        <w:t>النَّوادِرُ</w:t>
      </w:r>
      <w:bookmarkEnd w:id="439"/>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اُوحِیَ إلی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 السائلَ إذا أتاکَ بِرَدٍّ جَمیلٍ أو إعطاءٍ یَسِیرٍ </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السائلِ فی حَقٍّ لَهُ کَأجرِ المُتَصَدِّقِ علَیهِ </w:t>
      </w:r>
      <w:r>
        <w:rPr>
          <w:rFonts w:eastAsia="Amiri" w:cs="Amiri" w:ascii="Amiri" w:hAnsi="Amiri"/>
          <w:color w:val="111111"/>
          <w:sz w:val="28"/>
          <w:szCs w:val="28"/>
          <w:rtl w:val="true"/>
          <w:lang w:bidi="ar-SA"/>
        </w:rPr>
        <w:t>.</w:t>
      </w:r>
      <w:r>
        <w:rPr>
          <w:rStyle w:val="FootnoteAnchor"/>
          <w:rtl w:val="true"/>
        </w:rPr>
        <w:footnoteReference w:id="76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السائلِ، فإن رَقَّتْ لَهُ قُلوبُکُم فَأعطُوهُ ، فإنّهُ صادِقٌ </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الأیدِی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فَیَدُ اللَّهِ عزّوجلّ العُلیا ، ویَدُ المُعطِی التی تَلِیها ، ویَدُ السائلِ السُّفلی فَأعْطِ الفَضلَ ولا تُعجِزْ نَفسَکَ </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الذی یَسألُ فی کَفِّهِ تُرَدُّ </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تَستَحِ مِن إعطاءِ القَلیلِ؛ فإنَّ الحِرمانَ أقَلُّ مِنهُ </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لِتَکُنْ یَدُکَ العُلیا إنِ استَطَعتَ </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 السُّؤالِ أکثَرُ مِن قِیمَةِ النَّوالِ ، فلا تَستَکثِرُوا ما أعطَیتُمُوهُ فإنّهُ لَن یُوازِیَ قَدْرَ السُّؤالِ </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السائلِ إعطاؤهُ علی قَدْرِ حاجَتِهِ </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نَظَرَ إلی سائلٍ یَبکِی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الدنیا کانَت فی کَفِّ هذا ، ثُمّ سَقَطَت مِنهُ ما کانَ یَنبَغِی لَهُ أن یَبکِیَ علَیها </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جعفرٍ علیه السلام إذا کانَ یَومُ عَرفَةَ لَم یَرُدَّ سائلاً </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ابنِ آدَمَ لابنِ آدَمَ فِتنَةٌ إن أعطاهُ حَمِدَ مَن لَم یُعطِهِ ، وإن رَدَّهُ ذَمَّ مَن لَم یَمنَعْهُ </w:t>
      </w:r>
      <w:r>
        <w:rPr>
          <w:rFonts w:eastAsia="Amiri" w:cs="Amiri" w:ascii="Amiri" w:hAnsi="Amiri"/>
          <w:color w:val="111111"/>
          <w:sz w:val="28"/>
          <w:szCs w:val="28"/>
          <w:rtl w:val="true"/>
          <w:lang w:bidi="ar-SA"/>
        </w:rPr>
        <w:t>.</w:t>
      </w:r>
      <w:r>
        <w:rPr>
          <w:rStyle w:val="FootnoteAnchor"/>
          <w:rtl w:val="true"/>
        </w:rPr>
        <w:footnoteReference w:id="77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السائلِ یَسألُ ولا یَدرِی ما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 مَن وَقَعَت فی قَلبِکَ الرَّحمَةُ لَهُ </w:t>
      </w:r>
      <w:r>
        <w:rPr>
          <w:rFonts w:eastAsia="Amiri" w:cs="Amiri" w:ascii="Amiri" w:hAnsi="Amiri"/>
          <w:color w:val="111111"/>
          <w:sz w:val="28"/>
          <w:szCs w:val="28"/>
          <w:rtl w:val="true"/>
          <w:lang w:bidi="ar-SA"/>
        </w:rPr>
        <w:t>.</w:t>
      </w:r>
      <w:r>
        <w:rPr>
          <w:rStyle w:val="FootnoteAnchor"/>
          <w:rtl w:val="true"/>
        </w:rPr>
        <w:footnoteReference w:id="780"/>
      </w:r>
      <w:bookmarkStart w:id="440" w:name="pg13088_132627"/>
    </w:p>
    <w:p>
      <w:pPr>
        <w:pStyle w:val="Heading3"/>
        <w:numPr>
          <w:ilvl w:val="2"/>
          <w:numId w:val="1"/>
        </w:numPr>
        <w:rPr/>
      </w:pPr>
      <w:bookmarkStart w:id="441" w:name="__RefHeading___Toc7349268_3224264995"/>
      <w:bookmarkStart w:id="442" w:name="_Toc178"/>
      <w:bookmarkEnd w:id="440"/>
      <w:bookmarkEnd w:id="441"/>
      <w:r>
        <w:rPr/>
        <w:t>215</w:t>
      </w:r>
      <w:r>
        <w:rPr>
          <w:rtl w:val="true"/>
        </w:rPr>
        <w:t xml:space="preserve"> - </w:t>
      </w:r>
      <w:r>
        <w:rPr>
          <w:rtl w:val="true"/>
        </w:rPr>
        <w:t>الأسباب</w:t>
      </w:r>
      <w:bookmarkEnd w:id="44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3" w:name="__RefHeading___Toc7349270_3224264995"/>
      <w:bookmarkStart w:id="444" w:name="_Toc179"/>
      <w:bookmarkEnd w:id="443"/>
      <w:r>
        <w:rPr>
          <w:rtl w:val="true"/>
        </w:rPr>
        <w:t>اشاره</w:t>
      </w:r>
      <w:bookmarkStart w:id="445" w:name="pg13088_132629"/>
      <w:bookmarkEnd w:id="444"/>
    </w:p>
    <w:p>
      <w:pPr>
        <w:pStyle w:val="Heading4"/>
        <w:numPr>
          <w:ilvl w:val="3"/>
          <w:numId w:val="1"/>
        </w:numPr>
        <w:rPr/>
      </w:pPr>
      <w:bookmarkStart w:id="446" w:name="__RefHeading___Toc7349272_3224264995"/>
      <w:bookmarkStart w:id="447" w:name="_Toc180"/>
      <w:bookmarkEnd w:id="445"/>
      <w:bookmarkEnd w:id="446"/>
      <w:r>
        <w:rPr/>
        <w:t>1718</w:t>
      </w:r>
      <w:r>
        <w:rPr>
          <w:rtl w:val="true"/>
        </w:rPr>
        <w:t xml:space="preserve"> - </w:t>
      </w:r>
      <w:r>
        <w:rPr>
          <w:rtl w:val="true"/>
        </w:rPr>
        <w:t>لِکُلِّ شَی ءٍ سَبَبٌ</w:t>
      </w:r>
      <w:bookmarkEnd w:id="44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مَکَّنّا لَهُ فِی الْأَرْضِ وَآتَیْناهُ مِنْ کُلِّ شَیْ ءٍ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مَغْرِبَ الشَّمْسِ وَجَدَها تَغْرُبُ فِی عَیْنٍ حَمِئَةٍ وَوَجَدَ عِندَها قَوْماً قُلْنا یَا ذَا القَرْنَینِ إِمَّا أَنْ تُعَذِّبَ وَإِمَّا أَنْ تَتَّخِذَ فِیهِمْ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مَنْ ظَلَمَ فَسَوْفَ نُعَذِّبُهُ ثُمَّ یُرَدُّ إِلَی رَبِّهِ فَیُعَذِّبُهُ عَذاباً 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آمَنَ وَعَمِلَ صالِحاً فَلَهُ جَزَاءً الحُسْنَی وَسَنَقُولُ لَهُ مِنْ أَمْرِنا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مَطْلِعَ الشَّمْسِ وَجَدَها تَطْلُعُ عَلَی قَوْمٍ لَّمْ نَجْعَلْ لَّهُمْ مِّن دُونِها 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وَقَدْ أَحَطْنا بِما لَدَیْهِ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بَینَ السَّدَّیْنِ وَجَدَ مِن دُونِهِما قَوْماً لَّا یَکادُونَ یَفْقَهُونَ قَوْلاً</w:t>
      </w:r>
      <w:r>
        <w:rPr>
          <w:rFonts w:eastAsia="Amiri" w:cs="Amiri" w:ascii="Amiri" w:hAnsi="Amiri"/>
          <w:color w:val="111111"/>
          <w:sz w:val="28"/>
          <w:szCs w:val="28"/>
          <w:rtl w:val="true"/>
          <w:lang w:bidi="ar-SA"/>
        </w:rPr>
        <w:t>)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العِلمِ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وعَقلُهُ مَعرِفَةُ أسبابِ الاُمُورِ </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 ءٍ سَبَبٌ </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المَحَبَّةِ السَّخاءُ </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الایتِلافِ الوَفاءُ </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صَلاحِ الدِّینِ الوَرَعُ </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فَسادِ الیَقینِ الطَّمَعُ </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صَلاحِ الإیمانِ التَّقوی </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فَسادِ العَقلِ الهَوی </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الشَّقاءِ حُبُّ الدُّنیا </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زَوالِ النِّعَمِ الکُفرانُ </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المَحَبَّةِ الإحسانُ </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العَطَبِ طاعةُ الغَضَبِ </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تَزکیَةِ الأخلاقِ حُسنُ الأدَبِ </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الکَمَدِ الحَسَدُ </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الفِتَنِ الحِقدُ </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السِّیادَةِ السَّخاءُ </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الشَّحناءِ کَثرةُ المِراءِ </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الهِیاجِ اللَّجاجُ </w:t>
      </w:r>
      <w:r>
        <w:rPr>
          <w:rFonts w:eastAsia="Amiri" w:cs="Amiri" w:ascii="Amiri" w:hAnsi="Amiri"/>
          <w:color w:val="111111"/>
          <w:sz w:val="28"/>
          <w:szCs w:val="28"/>
          <w:rtl w:val="true"/>
          <w:lang w:bidi="ar-SA"/>
        </w:rPr>
        <w:t>.</w:t>
      </w:r>
      <w:r>
        <w:rPr>
          <w:rStyle w:val="FootnoteAnchor"/>
          <w:rtl w:val="true"/>
        </w:rPr>
        <w:footnoteReference w:id="79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زَوالِ الیَسارِ مَنعُ المُحتاجِ </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العِفَّةِ الحَیاءُ </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صَلاحِ النفسِ العُزوفُ عنِ الدُّنیا </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الفَقرِ الإسرافُ </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الفُرقَةِ الاِختِلافُ </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القَناعَةِ العَفافُ </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الشَّرِّ غَلَبَةُ الشَّهوَةِ </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الفُجُورِ الخَلْوةُ </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الوَقارِ الحِلمُ </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الخَشیَةِ العِلمُ </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السَّلامةِ الصَّمتُ </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الفَوتِ المَوتُ </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الإخلاصِ الیَقینُ </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الهَلاکِ الشِّرکُ </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الوَرَعِ صِحّةُ الدِّینِ </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الحَیرةِ الشَّکُّ </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فَسادِ الدِّینِ الهَوی </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فَسادِ العَقلِ حُبُّ الدُّنیا </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المَزِیدِ الشُّکرُ </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تَحَوُّلِ النِّعَمِ الکُفرُ </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المَحَبَّةِ البِشرُ </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صَلاحِ النفسِ الوَرَعُ </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فسادِ الوَرَعِ الطَّمَعُ </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التَّدمِیرِ سوءُ التَّدبیرِ </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اللَّهَ یَختَبِرُ عِبادَهُ بأنواعِ الشَّدائدِ ، ویَتَعَبَّدُهُم بأنواعِ المَجاهِدِ ، ویَبتَلِیهِم بضُرُوبِ المَکارِهِ ، إخراجاً للتَّکَبُّرِ مِن قُلُوبِهِم ، وإسکاناً لِلتَّذَلُّلِ فی نُفُوسِهم ، ولیَجعَلْ ذلکَ أبواباً فُتُحاً إلی فَضلِهِ ، وأسباباً ذُلُلاً لِعَفوِهِ </w:t>
      </w:r>
      <w:r>
        <w:rPr>
          <w:rFonts w:eastAsia="Amiri" w:cs="Amiri" w:ascii="Amiri" w:hAnsi="Amiri"/>
          <w:color w:val="111111"/>
          <w:sz w:val="28"/>
          <w:szCs w:val="28"/>
          <w:rtl w:val="true"/>
          <w:lang w:bidi="ar-SA"/>
        </w:rPr>
        <w:t>.</w:t>
      </w:r>
      <w:r>
        <w:rPr>
          <w:rStyle w:val="FootnoteAnchor"/>
          <w:rtl w:val="true"/>
        </w:rPr>
        <w:footnoteReference w:id="82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اللَّهُ أن یُجرِیَ الأشیاءَ إلّا بِأسبابٍ ، فَجَعَلَ لِکُلِّ شَی ءٍ سَبَباً وجَعَلَ لِکُلِّ سَبَبٍ شَرْحاً ، وجَعَلَ لِکُلِّ شَرْحٍ عِلماً ، وجَعَلَ لِکُلِّ عِلمٍ باباً ناطِقاً ، عَرَفَهُ مَن عَرَفَهُ ، وجَهِلَهُ مَن جَهِلَهُ ، ذاکَ رسولُ اللَّهِ صلی اللَّه علیه و آله ونَحنُ </w:t>
      </w:r>
      <w:r>
        <w:rPr>
          <w:rFonts w:eastAsia="Amiri" w:cs="Amiri" w:ascii="Amiri" w:hAnsi="Amiri"/>
          <w:color w:val="111111"/>
          <w:sz w:val="28"/>
          <w:szCs w:val="28"/>
          <w:rtl w:val="true"/>
          <w:lang w:bidi="ar-SA"/>
        </w:rPr>
        <w:t>.</w:t>
      </w:r>
      <w:r>
        <w:rPr>
          <w:rStyle w:val="FootnoteAnchor"/>
          <w:rtl w:val="true"/>
        </w:rPr>
        <w:footnoteReference w:id="825"/>
      </w:r>
      <w:bookmarkStart w:id="448" w:name="pg13088_132631"/>
    </w:p>
    <w:p>
      <w:pPr>
        <w:pStyle w:val="Heading4"/>
        <w:numPr>
          <w:ilvl w:val="3"/>
          <w:numId w:val="1"/>
        </w:numPr>
        <w:rPr/>
      </w:pPr>
      <w:bookmarkStart w:id="449" w:name="__RefHeading___Toc7349274_3224264995"/>
      <w:bookmarkStart w:id="450" w:name="_Toc181"/>
      <w:bookmarkEnd w:id="448"/>
      <w:bookmarkEnd w:id="449"/>
      <w:r>
        <w:rPr/>
        <w:t>1719</w:t>
      </w:r>
      <w:r>
        <w:rPr>
          <w:rtl w:val="true"/>
        </w:rPr>
        <w:t xml:space="preserve"> - </w:t>
      </w:r>
      <w:r>
        <w:rPr>
          <w:rtl w:val="true"/>
        </w:rPr>
        <w:t>أوثَقُ الأسبابِ</w:t>
      </w:r>
      <w:bookmarkEnd w:id="45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وَصایاهُ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فَإنّی اُوصِیکَ بِتَقوَی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أمرِهِ ، وعِمارَةِ قَلبِکَ بِذِکرِهِ ، والاعتِصامِ بِحَبلِهِ ، وأیُّ سَبَبٍ أوثَقُ مِن سَبَبٍ بَینَکَ وبَینَ اللَّهِ إن أنتَ أخَذتَ بهِ </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للَّهِ ِ أقوی سَبَبٍ </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لَم یَعِظ أحَداً بِمِثلِ هذا القرآنِ ، فإنّهُ حَبلُ اللَّهِ المَتِینُ ، وسَبَبُهُ الأمِینُ </w:t>
      </w:r>
      <w:r>
        <w:rPr>
          <w:rFonts w:eastAsia="Amiri" w:cs="Amiri" w:ascii="Amiri" w:hAnsi="Amiri"/>
          <w:color w:val="111111"/>
          <w:sz w:val="28"/>
          <w:szCs w:val="28"/>
          <w:rtl w:val="true"/>
          <w:lang w:bidi="ar-SA"/>
        </w:rPr>
        <w:t>.</w:t>
      </w:r>
      <w:r>
        <w:rPr>
          <w:rStyle w:val="FootnoteAnchor"/>
          <w:rtl w:val="true"/>
        </w:rPr>
        <w:footnoteReference w:id="82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9"/>
      </w:r>
      <w:bookmarkStart w:id="451" w:name="pg13088_132633"/>
    </w:p>
    <w:p>
      <w:pPr>
        <w:pStyle w:val="Heading3"/>
        <w:numPr>
          <w:ilvl w:val="2"/>
          <w:numId w:val="1"/>
        </w:numPr>
        <w:rPr/>
      </w:pPr>
      <w:bookmarkStart w:id="452" w:name="__RefHeading___Toc7349276_3224264995"/>
      <w:bookmarkStart w:id="453" w:name="_Toc182"/>
      <w:bookmarkEnd w:id="451"/>
      <w:bookmarkEnd w:id="452"/>
      <w:r>
        <w:rPr/>
        <w:t>216</w:t>
      </w:r>
      <w:r>
        <w:rPr>
          <w:rtl w:val="true"/>
        </w:rPr>
        <w:t xml:space="preserve"> - </w:t>
      </w:r>
      <w:r>
        <w:rPr>
          <w:rtl w:val="true"/>
        </w:rPr>
        <w:t>السبّ</w:t>
      </w:r>
      <w:bookmarkEnd w:id="453"/>
    </w:p>
    <w:p>
      <w:pPr>
        <w:pStyle w:val="Heading4"/>
        <w:numPr>
          <w:ilvl w:val="3"/>
          <w:numId w:val="1"/>
        </w:numPr>
        <w:rPr/>
      </w:pPr>
      <w:bookmarkStart w:id="454" w:name="__RefHeading___Toc7349278_3224264995"/>
      <w:bookmarkStart w:id="455" w:name="_Toc183"/>
      <w:bookmarkEnd w:id="454"/>
      <w:r>
        <w:rPr>
          <w:rtl w:val="true"/>
        </w:rPr>
        <w:t>اشاره</w:t>
      </w:r>
      <w:bookmarkEnd w:id="455"/>
    </w:p>
    <w:p>
      <w:pPr>
        <w:pStyle w:val="BookText"/>
        <w:rPr/>
      </w:pP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سبّ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أخاف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سبّه</w:t>
      </w:r>
      <w:r>
        <w:rPr>
          <w:rFonts w:eastAsia="IRNazanin" w:cs="IRNazanin"/>
          <w:color w:val="111111"/>
          <w:sz w:val="28"/>
          <w:szCs w:val="28"/>
          <w:rtl w:val="true"/>
          <w:lang w:bidi="fa-IR"/>
        </w:rPr>
        <w:t>».</w:t>
      </w:r>
    </w:p>
    <w:p>
      <w:pPr>
        <w:pStyle w:val="BookText"/>
        <w:rPr/>
      </w:pPr>
      <w:r>
        <w:rPr>
          <w:rStyle w:val="FootnoteAnchor"/>
          <w:rtl w:val="true"/>
        </w:rPr>
        <w:footnoteReference w:id="83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bookmarkStart w:id="456" w:name="pg13088_132635"/>
    </w:p>
    <w:p>
      <w:pPr>
        <w:pStyle w:val="Heading4"/>
        <w:numPr>
          <w:ilvl w:val="3"/>
          <w:numId w:val="1"/>
        </w:numPr>
        <w:rPr/>
      </w:pPr>
      <w:bookmarkStart w:id="457" w:name="__RefHeading___Toc7349280_3224264995"/>
      <w:bookmarkStart w:id="458" w:name="_Toc184"/>
      <w:bookmarkEnd w:id="456"/>
      <w:bookmarkEnd w:id="457"/>
      <w:r>
        <w:rPr/>
        <w:t>1720</w:t>
      </w:r>
      <w:r>
        <w:rPr>
          <w:rtl w:val="true"/>
        </w:rPr>
        <w:t xml:space="preserve"> - </w:t>
      </w:r>
      <w:r>
        <w:rPr>
          <w:rtl w:val="true"/>
        </w:rPr>
        <w:t>سِبابُ المُؤمنِ</w:t>
      </w:r>
      <w:bookmarkEnd w:id="45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سِبابُ المؤمِنِ فُسوقٌ ، وقِتالُهُ کُفرٌ </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 المُؤمِنِ کالمُشرِفِ علی الهَلَکَةِ </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سِبابُ المؤمِنِ فُسوقٌ ، وقِتالُهُ کُفرٌ ، وأکلُ لَحمِهِ مِن مَعصیَةِ اللَّهِ </w:t>
      </w:r>
      <w:r>
        <w:rPr>
          <w:rFonts w:eastAsia="Amiri" w:cs="Amiri" w:ascii="Amiri" w:hAnsi="Amiri"/>
          <w:color w:val="111111"/>
          <w:sz w:val="28"/>
          <w:szCs w:val="28"/>
          <w:rtl w:val="true"/>
          <w:lang w:bidi="ar-SA"/>
        </w:rPr>
        <w:t>.</w:t>
      </w:r>
      <w:r>
        <w:rPr>
          <w:rStyle w:val="FootnoteAnchor"/>
          <w:rtl w:val="true"/>
        </w:rPr>
        <w:footnoteReference w:id="834"/>
      </w:r>
    </w:p>
    <w:p>
      <w:pPr>
        <w:pStyle w:val="Heading4"/>
        <w:numPr>
          <w:ilvl w:val="3"/>
          <w:numId w:val="1"/>
        </w:numPr>
        <w:rPr/>
      </w:pPr>
      <w:bookmarkStart w:id="459" w:name="__RefHeading___Toc7349282_3224264995"/>
      <w:bookmarkStart w:id="460" w:name="_Toc185"/>
      <w:bookmarkEnd w:id="459"/>
      <w:r>
        <w:rPr/>
        <w:t>1721</w:t>
      </w:r>
      <w:r>
        <w:rPr>
          <w:rtl w:val="true"/>
        </w:rPr>
        <w:t xml:space="preserve"> - </w:t>
      </w:r>
      <w:r>
        <w:rPr>
          <w:rtl w:val="true"/>
        </w:rPr>
        <w:t>النَّهیُ عن سَبِّ الأصنامِ وَالشَّیطانِ</w:t>
      </w:r>
      <w:bookmarkEnd w:id="46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الَّذِینَ یَدْعُونَ مِن دُونِ اللَّهِ فَیَسُبُّوا اللَّهَ عَدْواً بِغَیرِ عِلْمٍ کَذلِکَ زَیَّنَّا لِکُلِّ أُمَّةٍ عَمَلَهُمْ ثُمَّ إِلَی رَبِّهِمْ مَّرْجِعُهُمْ فَیُنَبِّئُهُمْ بِما کانُوا یَعْمَلُونَ</w:t>
      </w:r>
      <w:r>
        <w:rPr>
          <w:rFonts w:eastAsia="Amiri" w:cs="Amiri" w:ascii="Amiri" w:hAnsi="Amiri"/>
          <w:color w:val="111111"/>
          <w:sz w:val="28"/>
          <w:szCs w:val="28"/>
          <w:rtl w:val="true"/>
          <w:lang w:bidi="ar-SA"/>
        </w:rPr>
        <w:t>)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الشَّیطانَ وتَعَوَّذُوا بِاللَّهِ مِن شَرِّهِ </w:t>
      </w:r>
      <w:r>
        <w:rPr>
          <w:rFonts w:eastAsia="Amiri" w:cs="Amiri" w:ascii="Amiri" w:hAnsi="Amiri"/>
          <w:color w:val="111111"/>
          <w:sz w:val="28"/>
          <w:szCs w:val="28"/>
          <w:rtl w:val="true"/>
          <w:lang w:bidi="ar-SA"/>
        </w:rPr>
        <w:t>.</w:t>
      </w:r>
      <w:r>
        <w:rPr>
          <w:rStyle w:val="FootnoteAnchor"/>
          <w:rtl w:val="true"/>
        </w:rPr>
        <w:footnoteReference w:id="836"/>
      </w:r>
    </w:p>
    <w:p>
      <w:pPr>
        <w:pStyle w:val="Heading4"/>
        <w:numPr>
          <w:ilvl w:val="3"/>
          <w:numId w:val="1"/>
        </w:numPr>
        <w:rPr/>
      </w:pPr>
      <w:bookmarkStart w:id="461" w:name="__RefHeading___Toc7349284_3224264995"/>
      <w:bookmarkStart w:id="462" w:name="_Toc186"/>
      <w:bookmarkEnd w:id="461"/>
      <w:r>
        <w:rPr/>
        <w:t>1722</w:t>
      </w:r>
      <w:r>
        <w:rPr>
          <w:rtl w:val="true"/>
        </w:rPr>
        <w:t xml:space="preserve"> - </w:t>
      </w:r>
      <w:r>
        <w:rPr>
          <w:rtl w:val="true"/>
        </w:rPr>
        <w:t>النَّهیُ عَن سَبِّ النّاسِ</w:t>
      </w:r>
      <w:bookmarkEnd w:id="46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الناسَ فَتَکتَسِبُوا العَداوةَ بَینَهُم </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قَوماً مِن أصحابِهِ یَسُبُّونَ أهلَ الشّامِ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أکرَهُ لَکُم أن تَکُونُوا سَبّابِینَ ، ولکِنَّکُم لو وَصَفتُم أعمالَهُم وذَکَرتُم حالَهُم ، کانَ أصوَبَ فی القَولِ وأبلَغَ فی العُذرِ ، وقُلتُم مَکانَ سَبِّکُم إیّاهُم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احقُنْ دِماءَنا ودَماءَهُم </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وفِی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کَرِهتُ لَکُم أن تَکُونُوا لَعّانِینَ شَتّامِینَ </w:t>
      </w:r>
      <w:r>
        <w:rPr>
          <w:rFonts w:eastAsia="Amiri" w:cs="Amiri" w:ascii="Amiri" w:hAnsi="Amiri"/>
          <w:color w:val="111111"/>
          <w:sz w:val="28"/>
          <w:szCs w:val="28"/>
          <w:rtl w:val="true"/>
          <w:lang w:bidi="ar-SA"/>
        </w:rPr>
        <w:t>.</w:t>
      </w:r>
      <w:r>
        <w:rPr>
          <w:rStyle w:val="FootnoteAnchor"/>
          <w:rtl w:val="true"/>
        </w:rPr>
        <w:footnoteReference w:id="83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لِقَنْبرٍ وقد رامَ أن یَشتِمَ شاتِمَهُ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مَهْلاً یا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شاتِمَکَ مُهاناً تُرْضِ الرَّحمنَ وتُسخِطُ الشَّیطانَ وتُعاقِبُ عَدُوَّکَ ، فَوَالذی فَلَقَ الحَبَّةَ وبَرَأ النَّسَمَةَ ما أرضَی المؤمنُ رَبَّهُ بِمِثلِ الحِلْمِ ، ولا أسخَطَ الشَّیطانَ بِمِثلِ الصَّمتِ ، ولا عُوقِبَ الأحمَقُ بمِثلِ</w:t>
      </w:r>
      <w:bookmarkStart w:id="463" w:name="pg13088_132636"/>
    </w:p>
    <w:p>
      <w:pPr>
        <w:pStyle w:val="BookText"/>
        <w:rPr/>
      </w:pPr>
      <w:bookmarkEnd w:id="463"/>
      <w:r>
        <w:rPr>
          <w:rFonts w:ascii="Amiri" w:hAnsi="Amiri" w:eastAsia="Amiri" w:cs="Amiri"/>
          <w:color w:val="111111"/>
          <w:sz w:val="28"/>
          <w:sz w:val="28"/>
          <w:szCs w:val="28"/>
          <w:rtl w:val="true"/>
          <w:lang w:bidi="ar-SA"/>
        </w:rPr>
        <w:t xml:space="preserve">السُّکوتِ عَنهُ </w:t>
      </w:r>
      <w:r>
        <w:rPr>
          <w:rFonts w:eastAsia="Amiri" w:cs="Amiri" w:ascii="Amiri" w:hAnsi="Amiri"/>
          <w:color w:val="111111"/>
          <w:sz w:val="28"/>
          <w:szCs w:val="28"/>
          <w:rtl w:val="true"/>
          <w:lang w:bidi="ar-SA"/>
        </w:rPr>
        <w:t>.</w:t>
      </w:r>
      <w:r>
        <w:rPr>
          <w:rStyle w:val="FootnoteAnchor"/>
          <w:rtl w:val="true"/>
        </w:rPr>
        <w:footnoteReference w:id="840"/>
      </w:r>
    </w:p>
    <w:p>
      <w:pPr>
        <w:pStyle w:val="Heading4"/>
        <w:numPr>
          <w:ilvl w:val="3"/>
          <w:numId w:val="1"/>
        </w:numPr>
        <w:rPr/>
      </w:pPr>
      <w:bookmarkStart w:id="464" w:name="__RefHeading___Toc7349286_3224264995"/>
      <w:bookmarkStart w:id="465" w:name="_Toc187"/>
      <w:bookmarkEnd w:id="464"/>
      <w:r>
        <w:rPr/>
        <w:t>1723</w:t>
      </w:r>
      <w:r>
        <w:rPr>
          <w:rtl w:val="true"/>
        </w:rPr>
        <w:t xml:space="preserve"> - </w:t>
      </w:r>
      <w:r>
        <w:rPr>
          <w:rtl w:val="true"/>
        </w:rPr>
        <w:t>النَّهیُ عَن سَبِّ الأشیاءِ</w:t>
      </w:r>
      <w:bookmarkEnd w:id="46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الرِّیاحَ فإنّها مَأمُورَةٌ ، ولا تَسُبُّوا الجِبالَ ولا السّاعاتِ ولا الأیّامَ ولا اللَّیالِیَ فَتَأثَمُوا وتَرجِعَ علَیکُم </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لاتَسُبُّوا الرِّیحَ ؛ فإنّها مِن رَوْحِ اللَّهِ </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الدَّهرَ ، فإنَّ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الدَّهرُ ، لیَ اللَّیلُ اُجِدُّهُ واُبلِیهِ </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الدَّهرَ ؛ فإنَّ اللَّهَ هو الدهرُ </w:t>
      </w:r>
      <w:r>
        <w:rPr>
          <w:rFonts w:eastAsia="Amiri" w:cs="Amiri" w:ascii="Amiri" w:hAnsi="Amiri"/>
          <w:color w:val="111111"/>
          <w:sz w:val="28"/>
          <w:szCs w:val="28"/>
          <w:rtl w:val="true"/>
          <w:lang w:bidi="ar-SA"/>
        </w:rPr>
        <w:t>.</w:t>
      </w:r>
      <w:r>
        <w:rPr>
          <w:rStyle w:val="FootnoteAnchor"/>
          <w:rtl w:val="true"/>
        </w:rPr>
        <w:footnoteReference w:id="844"/>
      </w:r>
    </w:p>
    <w:p>
      <w:pPr>
        <w:pStyle w:val="Heading4"/>
        <w:numPr>
          <w:ilvl w:val="3"/>
          <w:numId w:val="1"/>
        </w:numPr>
        <w:rPr/>
      </w:pPr>
      <w:bookmarkStart w:id="466" w:name="__RefHeading___Toc7349288_3224264995"/>
      <w:bookmarkStart w:id="467" w:name="_Toc188"/>
      <w:bookmarkEnd w:id="466"/>
      <w:r>
        <w:rPr/>
        <w:t>1724</w:t>
      </w:r>
      <w:r>
        <w:rPr>
          <w:rtl w:val="true"/>
        </w:rPr>
        <w:t xml:space="preserve"> - </w:t>
      </w:r>
      <w:r>
        <w:rPr>
          <w:rtl w:val="true"/>
        </w:rPr>
        <w:t>النَّهیُ عَنِ التَّسابِ</w:t>
      </w:r>
      <w:bookmarkEnd w:id="46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المُتَسابّانِ ما قالا فَعَلی البادِی حتّی یَعتَدِیَ المَظلومُ </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بحار الأنوار 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أکبَرِ الکبائرِ أن یَسُبَّ الرجُلُ والِدَیهِ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یَسُبُّ والِدَیهِ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 الرجُلَ فَیَسُبُّ أباهُ واُمَّهُ </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تنبیه الخواطر عن عیاضِ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صَلَّی اللَّهُ علَیکَ ، الرَّجُلُ مِن قَومی یَسُبُّنی وهُو دُونی فهَل عَلَیَّ بَأسٌ أن أنتَصِرَ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المُتَسابّانِ شَیطانانِ یَتَعاوَیانِ ویَتَهاتَرانِ </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تَسابَّ اثنانِ إلّا غَلَبَ ألأَمُهُما </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رَأی رَجُلَینِ یَتَسابّانِ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البادِی أظلَمُ ، ووِزرُهُ ووِزرُ صاحِبِهِ علَیهِ ما لَم یَعتَدِ المَظلومُ </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تَسابَّ اثنانِ إلّا انحَطَّ الأعلی إلی مَرتَبةِ الأسفَلِ </w:t>
      </w:r>
      <w:r>
        <w:rPr>
          <w:rFonts w:eastAsia="Amiri" w:cs="Amiri" w:ascii="Amiri" w:hAnsi="Amiri"/>
          <w:color w:val="111111"/>
          <w:sz w:val="28"/>
          <w:szCs w:val="28"/>
          <w:rtl w:val="true"/>
          <w:lang w:bidi="ar-SA"/>
        </w:rPr>
        <w:t>.</w:t>
      </w:r>
      <w:r>
        <w:rPr>
          <w:rStyle w:val="FootnoteAnchor"/>
          <w:rtl w:val="true"/>
        </w:rPr>
        <w:footnoteReference w:id="85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رَجُلَینِ یَتَسابّانِ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البادِی مِنهُما أظلَمُ ، ووِزرُهُ ووِزرُ صاحِبِهِ علَیهِ ما لَم یَعتَذِرْ إلی المَظلومِ </w:t>
      </w:r>
      <w:r>
        <w:rPr>
          <w:rFonts w:eastAsia="Amiri" w:cs="Amiri" w:ascii="Amiri" w:hAnsi="Amiri"/>
          <w:color w:val="111111"/>
          <w:sz w:val="28"/>
          <w:szCs w:val="28"/>
          <w:rtl w:val="true"/>
          <w:lang w:bidi="ar-SA"/>
        </w:rPr>
        <w:t>.</w:t>
      </w:r>
      <w:r>
        <w:rPr>
          <w:rStyle w:val="FootnoteAnchor"/>
          <w:rtl w:val="true"/>
        </w:rPr>
        <w:footnoteReference w:id="851"/>
      </w:r>
      <w:bookmarkStart w:id="468" w:name="pg13088_132637"/>
    </w:p>
    <w:p>
      <w:pPr>
        <w:pStyle w:val="Heading4"/>
        <w:numPr>
          <w:ilvl w:val="3"/>
          <w:numId w:val="1"/>
        </w:numPr>
        <w:rPr/>
      </w:pPr>
      <w:bookmarkStart w:id="469" w:name="__RefHeading___Toc7349290_3224264995"/>
      <w:bookmarkStart w:id="470" w:name="_Toc189"/>
      <w:bookmarkEnd w:id="468"/>
      <w:bookmarkEnd w:id="469"/>
      <w:r>
        <w:rPr/>
        <w:t>1725</w:t>
      </w:r>
      <w:r>
        <w:rPr>
          <w:rtl w:val="true"/>
        </w:rPr>
        <w:t xml:space="preserve"> - </w:t>
      </w:r>
      <w:r>
        <w:rPr>
          <w:rtl w:val="true"/>
        </w:rPr>
        <w:t>جَزاءُ مَن سَبَّ الأنبِیاءَ وَالأوصِیاءَ</w:t>
      </w:r>
      <w:bookmarkEnd w:id="47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نَبیّاً مِنَ الأنبیاءِ فاقتُلُوهُ ، ومَن سَبَّ وَصِیّاً فقد سَبَّ نبیّاً </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عَمَّن شَتَمَ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یَقتُلُهُ الأدنی فَالأدنی قَبْلَ أن یَرفَعَهُ إلی الإمامِ</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Style w:val="FootnoteAnchor"/>
          <w:rtl w:val="true"/>
        </w:rPr>
        <w:footnoteReference w:id="854"/>
      </w:r>
    </w:p>
    <w:p>
      <w:pPr>
        <w:pStyle w:val="Heading4"/>
        <w:numPr>
          <w:ilvl w:val="3"/>
          <w:numId w:val="1"/>
        </w:numPr>
        <w:rPr/>
      </w:pPr>
      <w:bookmarkStart w:id="471" w:name="__RefHeading___Toc7349292_3224264995"/>
      <w:bookmarkStart w:id="472" w:name="_Toc190"/>
      <w:bookmarkEnd w:id="471"/>
      <w:r>
        <w:rPr/>
        <w:t>1726</w:t>
      </w:r>
      <w:r>
        <w:rPr>
          <w:rtl w:val="true"/>
        </w:rPr>
        <w:t xml:space="preserve"> - </w:t>
      </w:r>
      <w:r>
        <w:rPr>
          <w:rtl w:val="true"/>
        </w:rPr>
        <w:t>سَبُّ الإمامِ عَلِیٍّ علیه السلام</w:t>
      </w:r>
      <w:bookmarkEnd w:id="47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سَتُدعَونَ إلی سَبّی فَسُبُّونی وتُدعَونَ إلی البَراءَةِ مِنّی فَمُدُّوا الرِّقابَ فإنّی علی الفِطرَةِ </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سَیَأمُرُکُم بِسَبّی والبَراءَةِ مِنّی فأمّا السَّبُّ فَسُبُّونی فإنّهُ لِی زَکاةٌ ولَکُم نَجاةٌ </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إنّکُم مُعْرَضُونَ علی لَعْنی ودُعایَ کذّاباً فَمَن لَعَنَنی کارِهاً مُکرَهاً یَعلَمُ اللَّهُ أنّهُ کانَ مُکرَهاً وَرَدْتُ أنا وهو عَلی محمّدٍ صلی اللَّه علیه و آله مَعاً ، ومَن أمسَکَ لِسانَهُ فلَم یَلْعَنّی سَبَقَنی کَرَمیَةِ سَهْمٍ أو لَمْحَةٍ بِالبَصَرِ ، ومَن لَعَنَنی مُنشَرِحاً صَدرُهُ بِلَعْنی فلاحِجابَ بَینَهُ وبینَ اللَّهِ ولاحُجَّةَ لَهُ عِندَ محمّدٍ صلی اللَّه علیه و آله </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کنز العمّال عن کثیر بن 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بِرِجالٍ إلی عَلِیٍّ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رَأیتُ هؤلاءِ یَتَوَعَّدُونَکَ فَفَرُّوا وأخَذتُ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أفَأقتُلُ مَن لم یَقتُلْنی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سُبَّهُ أو دَعْ </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کانَ جالِساً فی أصحابِهِ ، فَمَرَّت بِهِمُ امرأةٌ جَمیلَةٌ ، فَرَمَقَها القَومُ بأبصارِهِم ،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أبصارَ هذهِ الفُحولِ طَوامِحُ ، وإنَّ ذلکَ سَبَبُ هِبابِها ، فإذا نَظَرَ أحَدُکُم إلی امرأةٍ تُعجِبُهُ فَلیُلامِسْ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 فإنّما هِی امرأةٌ کَامرَأتِهِ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رجلٌ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w:t>
      </w:r>
    </w:p>
    <w:p>
      <w:pPr>
        <w:pStyle w:val="BookText"/>
        <w:rPr/>
      </w:pPr>
      <w:r>
        <w:rPr>
          <w:rFonts w:ascii="Amiri" w:hAnsi="Amiri" w:eastAsia="Amiri" w:cs="Amiri"/>
          <w:color w:val="111111"/>
          <w:sz w:val="28"/>
          <w:sz w:val="28"/>
          <w:szCs w:val="28"/>
          <w:rtl w:val="true"/>
          <w:lang w:bidi="ar-SA"/>
        </w:rPr>
        <w:t xml:space="preserve">کافِراً ما أفقَهَهُ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فَوَثَبَ القَومُ لِیَقتُلُوهُ ، فقالَ علیه السلام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رُوَیداً، إنّما هُو سَبٌّ بِسَبٍّ ، أو عَفوٌ عن ذَنبٍ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0"/>
      </w:r>
      <w:bookmarkStart w:id="473" w:name="pg13088_132639"/>
    </w:p>
    <w:p>
      <w:pPr>
        <w:pStyle w:val="Heading3"/>
        <w:numPr>
          <w:ilvl w:val="2"/>
          <w:numId w:val="1"/>
        </w:numPr>
        <w:rPr/>
      </w:pPr>
      <w:bookmarkStart w:id="474" w:name="__RefHeading___Toc7349294_3224264995"/>
      <w:bookmarkStart w:id="475" w:name="_Toc191"/>
      <w:bookmarkEnd w:id="473"/>
      <w:bookmarkEnd w:id="474"/>
      <w:r>
        <w:rPr/>
        <w:t>217</w:t>
      </w:r>
      <w:r>
        <w:rPr>
          <w:rtl w:val="true"/>
        </w:rPr>
        <w:t xml:space="preserve"> - </w:t>
      </w:r>
      <w:r>
        <w:rPr>
          <w:rtl w:val="true"/>
        </w:rPr>
        <w:t>التسبیح</w:t>
      </w:r>
      <w:bookmarkEnd w:id="475"/>
    </w:p>
    <w:p>
      <w:pPr>
        <w:pStyle w:val="Heading4"/>
        <w:numPr>
          <w:ilvl w:val="3"/>
          <w:numId w:val="1"/>
        </w:numPr>
        <w:rPr/>
      </w:pPr>
      <w:bookmarkStart w:id="476" w:name="__RefHeading___Toc7349296_3224264995"/>
      <w:bookmarkStart w:id="477" w:name="_Toc192"/>
      <w:bookmarkEnd w:id="476"/>
      <w:r>
        <w:rPr>
          <w:rtl w:val="true"/>
        </w:rPr>
        <w:t>اشاره</w:t>
      </w:r>
      <w:bookmarkEnd w:id="477"/>
    </w:p>
    <w:p>
      <w:pPr>
        <w:pStyle w:val="BookText"/>
        <w:rPr/>
      </w:pPr>
      <w:r>
        <w:rPr>
          <w:rStyle w:val="FootnoteAnchor"/>
          <w:rtl w:val="true"/>
        </w:rPr>
        <w:footnoteReference w:id="86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التسبیح</w:t>
      </w:r>
      <w:r>
        <w:rPr>
          <w:rFonts w:eastAsia="IRNazanin" w:cs="IRNazanin"/>
          <w:color w:val="111111"/>
          <w:sz w:val="28"/>
          <w:szCs w:val="28"/>
          <w:rtl w:val="true"/>
          <w:lang w:bidi="fa-IR"/>
        </w:rPr>
        <w:t>».</w:t>
      </w:r>
      <w:bookmarkStart w:id="478" w:name="pg13088_132641"/>
    </w:p>
    <w:p>
      <w:pPr>
        <w:pStyle w:val="Heading4"/>
        <w:numPr>
          <w:ilvl w:val="3"/>
          <w:numId w:val="1"/>
        </w:numPr>
        <w:rPr/>
      </w:pPr>
      <w:bookmarkStart w:id="479" w:name="__RefHeading___Toc7349298_3224264995"/>
      <w:bookmarkStart w:id="480" w:name="_Toc193"/>
      <w:bookmarkEnd w:id="478"/>
      <w:bookmarkEnd w:id="479"/>
      <w:r>
        <w:rPr/>
        <w:t>1727</w:t>
      </w:r>
      <w:r>
        <w:rPr>
          <w:rtl w:val="true"/>
        </w:rPr>
        <w:t xml:space="preserve"> - </w:t>
      </w:r>
      <w:r>
        <w:rPr>
          <w:rtl w:val="true"/>
        </w:rPr>
        <w:t>تَفسیرُ سُبحانَ اللَّهِ</w:t>
      </w:r>
      <w:bookmarkEnd w:id="48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عَمَّا یَصِفُونَ</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رَبِّکَ رَبِّ العِزَّةِ عَمَّا یَصِفُونَ</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طَلحةُ بنُ عُبیدِاللَّهِ عن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تَنزیهُ اللَّهِ مِن کلِّ سُوءٍ </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تَعظیمُ جَلالِ اللَّهِ عزّوجلّ وتَنزِیهُهُ عمّا قالَ فیهِ کُلُّ مُشرِکٍ ، فإذا قالَهُ العَبدُ صَلّی علَیهِ کُلُّ مَلَکٍ </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تَنزیهٌ </w:t>
      </w:r>
      <w:r>
        <w:rPr>
          <w:rFonts w:eastAsia="Amiri" w:cs="Amiri" w:ascii="Amiri" w:hAnsi="Amiri"/>
          <w:color w:val="111111"/>
          <w:sz w:val="28"/>
          <w:szCs w:val="28"/>
          <w:rtl w:val="true"/>
          <w:lang w:bidi="ar-SA"/>
        </w:rPr>
        <w:t>.</w:t>
      </w:r>
      <w:r>
        <w:rPr>
          <w:rStyle w:val="FootnoteAnchor"/>
          <w:rtl w:val="true"/>
        </w:rPr>
        <w:footnoteReference w:id="866"/>
      </w:r>
    </w:p>
    <w:p>
      <w:pPr>
        <w:pStyle w:val="Heading4"/>
        <w:numPr>
          <w:ilvl w:val="3"/>
          <w:numId w:val="1"/>
        </w:numPr>
        <w:rPr/>
      </w:pPr>
      <w:bookmarkStart w:id="481" w:name="__RefHeading___Toc7349300_3224264995"/>
      <w:bookmarkStart w:id="482" w:name="_Toc194"/>
      <w:bookmarkEnd w:id="481"/>
      <w:r>
        <w:rPr/>
        <w:t>1728</w:t>
      </w:r>
      <w:r>
        <w:rPr>
          <w:rtl w:val="true"/>
        </w:rPr>
        <w:t xml:space="preserve"> - </w:t>
      </w:r>
      <w:r>
        <w:rPr>
          <w:rtl w:val="true"/>
        </w:rPr>
        <w:t>تَسبیحُ الأشیاءِ</w:t>
      </w:r>
      <w:bookmarkEnd w:id="48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وَالْأَرْضُ وَمَنْ فِیهِنَّ وَإِن مِّن شَی ءٍ إِلَّا یُسَبِّحُ بِحَمْدِهِ وَلکِن لا تَفْقَهُونَ تَسْبِیحَهُمْ إِنَّهُ کانَ حَلِیماً غَفُوراً</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وَیُسَبِّحُ الرَّعدُ بِحَمْدِهِ وَالمَلائِکَةُ مِنْ خِیفَتِهِ وَیُرْسِلُ الصَّواعِقَ فَیُصِیبُ بِها مَن یَشَاءُ وَهُمْ یُجادِلُونَ فِی اللَّهِ وَهُوَ شَدِیدُ المِحالِ</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فَفَهَّمْناهَا سُلَیمانَ وَکُلّاً آتَیْنَا حُکْماً وَعِلْماً وَسَخَّرْناَ مَعَ داوُدَ الجِبالَ یُسَبِّحْنَ والطَّیرَ وَکُنَّا فاعِلِینَ</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بِسمِ اللَّهِ الرّحمنِ الرّحیمِ مُوقِناً سَبَّحَتْ مَعهُ الجِبالُ ، إلّا أ نَّهُ لا یَسمَعُ ذلکَ مِنها</w:t>
      </w:r>
      <w:r>
        <w:rPr>
          <w:rFonts w:eastAsia="Amiri" w:cs="Amiri" w:ascii="Amiri" w:hAnsi="Amiri"/>
          <w:color w:val="111111"/>
          <w:sz w:val="28"/>
          <w:szCs w:val="28"/>
          <w:rtl w:val="true"/>
          <w:lang w:bidi="ar-SA"/>
        </w:rPr>
        <w:t>.</w:t>
      </w:r>
      <w:r>
        <w:rPr>
          <w:rStyle w:val="FootnoteAnchor"/>
          <w:rtl w:val="true"/>
        </w:rPr>
        <w:footnoteReference w:id="87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الصحیفة السجادیّة الجامعة عن سعیدِ بنِ المسیَّب عن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نَزَلَ فی بعضِ المَنازِلِ، فَصَلّی رَکعَتینِ وَسَبَّحَ فی سُجُودِهِ، فلَم یَبقَ شَجَرٌ ولا مَدَرٌ إلّا سَبَّحَ مَعهُ </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سَألَهُ زُرارةُ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شَیْ 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نَری أنَّ تَنَقُّضَ الحِیطانِ تَسبیحُها </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خُشُبَ البَیتِ تَنَقَّضُ؟ وذلکَ تَسبیحُهُ ، فسُبحانَ اللَّهِ علی کُلِّ حالٍ </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شیْ 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نَقْضُ الجُدُرِ تَسبِیحُها </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 الزَّبورَ لا یَبقی جَبَلٌ ولا حَجَرٌ ولا طائرٌ إلّا جاوَبَتْهُ </w:t>
      </w:r>
      <w:r>
        <w:rPr>
          <w:rFonts w:eastAsia="Amiri" w:cs="Amiri" w:ascii="Amiri" w:hAnsi="Amiri"/>
          <w:color w:val="111111"/>
          <w:sz w:val="28"/>
          <w:szCs w:val="28"/>
          <w:rtl w:val="true"/>
          <w:lang w:bidi="ar-SA"/>
        </w:rPr>
        <w:t>.</w:t>
      </w:r>
      <w:r>
        <w:rPr>
          <w:rStyle w:val="FootnoteAnchor"/>
          <w:rtl w:val="true"/>
        </w:rPr>
        <w:footnoteReference w:id="87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شَیْ 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فَحَرَکَةُ کُلِّ شَی ءٍ تَسبیحٌ للَّهِ ِ عزّوجلّ </w:t>
      </w:r>
      <w:r>
        <w:rPr>
          <w:rFonts w:eastAsia="Amiri" w:cs="Amiri" w:ascii="Amiri" w:hAnsi="Amiri"/>
          <w:color w:val="111111"/>
          <w:sz w:val="28"/>
          <w:szCs w:val="28"/>
          <w:rtl w:val="true"/>
          <w:lang w:bidi="ar-SA"/>
        </w:rPr>
        <w:t>.</w:t>
      </w:r>
      <w:r>
        <w:rPr>
          <w:rStyle w:val="FootnoteAnchor"/>
          <w:rtl w:val="true"/>
        </w:rPr>
        <w:footnoteReference w:id="876"/>
      </w:r>
      <w:bookmarkStart w:id="483" w:name="pg13088_132643"/>
    </w:p>
    <w:p>
      <w:pPr>
        <w:pStyle w:val="Heading3"/>
        <w:numPr>
          <w:ilvl w:val="2"/>
          <w:numId w:val="1"/>
        </w:numPr>
        <w:rPr/>
      </w:pPr>
      <w:bookmarkStart w:id="484" w:name="__RefHeading___Toc7349302_3224264995"/>
      <w:bookmarkStart w:id="485" w:name="_Toc195"/>
      <w:bookmarkEnd w:id="483"/>
      <w:bookmarkEnd w:id="484"/>
      <w:r>
        <w:rPr/>
        <w:t>218</w:t>
      </w:r>
      <w:r>
        <w:rPr>
          <w:rtl w:val="true"/>
        </w:rPr>
        <w:t xml:space="preserve"> - </w:t>
      </w:r>
      <w:r>
        <w:rPr>
          <w:rtl w:val="true"/>
        </w:rPr>
        <w:t>التسابق</w:t>
      </w:r>
      <w:bookmarkEnd w:id="485"/>
    </w:p>
    <w:p>
      <w:pPr>
        <w:pStyle w:val="Heading4"/>
        <w:numPr>
          <w:ilvl w:val="3"/>
          <w:numId w:val="1"/>
        </w:numPr>
        <w:rPr/>
      </w:pPr>
      <w:bookmarkStart w:id="486" w:name="__RefHeading___Toc7349304_3224264995"/>
      <w:bookmarkStart w:id="487" w:name="_Toc196"/>
      <w:bookmarkEnd w:id="486"/>
      <w:r>
        <w:rPr>
          <w:rtl w:val="true"/>
        </w:rPr>
        <w:t>اشاره</w:t>
      </w:r>
      <w:bookmarkEnd w:id="487"/>
    </w:p>
    <w:p>
      <w:pPr>
        <w:pStyle w:val="BookText"/>
        <w:rPr/>
      </w:pP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وسائل الشیعة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والرِّمایة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المسابقة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8"/>
      </w:r>
      <w:bookmarkStart w:id="488" w:name="pg13088_132645"/>
    </w:p>
    <w:p>
      <w:pPr>
        <w:pStyle w:val="Heading4"/>
        <w:numPr>
          <w:ilvl w:val="3"/>
          <w:numId w:val="1"/>
        </w:numPr>
        <w:rPr/>
      </w:pPr>
      <w:bookmarkStart w:id="489" w:name="__RefHeading___Toc7349306_3224264995"/>
      <w:bookmarkStart w:id="490" w:name="_Toc197"/>
      <w:bookmarkEnd w:id="488"/>
      <w:bookmarkEnd w:id="489"/>
      <w:r>
        <w:rPr/>
        <w:t>1729</w:t>
      </w:r>
      <w:r>
        <w:rPr>
          <w:rtl w:val="true"/>
        </w:rPr>
        <w:t xml:space="preserve"> - </w:t>
      </w:r>
      <w:r>
        <w:rPr>
          <w:rtl w:val="true"/>
        </w:rPr>
        <w:t>التَّسابُقُ</w:t>
      </w:r>
      <w:bookmarkEnd w:id="49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سَبْقَ إلّا فی خُفٍّ أو حافِرٍ أو نَصْلٍ </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سَتُفتَحُ لَکُم وتُکفَونَ الدنیا فلا یَعجِزْ أحَدُکُم أن یَلهُوَ بِأسهُمِهِ </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النبیُّ صلی اللَّه علیه و آله ذاتَ لیلَةٍ بیتَ فاطمةَ علیها السلام ومَعهُ الحسنُ والحسینُ علیهما السلام ، فقالَ لَهُما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فاصْطَرِعا ، فَقاما لِیَصطَرِعا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 ءٌ تَحضُرُهُ الملائکةُ إلّا الرِّهانُ وملاعَبَةُ الرَّجُلِ أهلَهُ </w:t>
      </w:r>
      <w:r>
        <w:rPr>
          <w:rFonts w:eastAsia="Amiri" w:cs="Amiri" w:ascii="Amiri" w:hAnsi="Amiri"/>
          <w:color w:val="111111"/>
          <w:sz w:val="28"/>
          <w:szCs w:val="28"/>
          <w:rtl w:val="true"/>
          <w:lang w:bidi="ar-SA"/>
        </w:rPr>
        <w:t>.</w:t>
      </w:r>
      <w:r>
        <w:rPr>
          <w:rStyle w:val="FootnoteAnchor"/>
          <w:rtl w:val="true"/>
        </w:rPr>
        <w:footnoteReference w:id="882"/>
      </w:r>
    </w:p>
    <w:p>
      <w:pPr>
        <w:pStyle w:val="Heading4"/>
        <w:numPr>
          <w:ilvl w:val="3"/>
          <w:numId w:val="1"/>
        </w:numPr>
        <w:rPr/>
      </w:pPr>
      <w:bookmarkStart w:id="491" w:name="__RefHeading___Toc7349308_3224264995"/>
      <w:bookmarkStart w:id="492" w:name="_Toc198"/>
      <w:bookmarkEnd w:id="491"/>
      <w:r>
        <w:rPr/>
        <w:t>1730</w:t>
      </w:r>
      <w:r>
        <w:rPr>
          <w:rtl w:val="true"/>
        </w:rPr>
        <w:t xml:space="preserve"> - </w:t>
      </w:r>
      <w:r>
        <w:rPr>
          <w:rtl w:val="true"/>
        </w:rPr>
        <w:t>استِباقُ الخَیراتِ</w:t>
      </w:r>
      <w:bookmarkEnd w:id="49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إِلی مَغْفِرَةٍ مِن رَبِّکُمْ وَجَنَّةٍ عَرْضُها کَعَرْضِ السَّماءِ وَالْأَرْضِ أُعِدَّتْ لِلَّذِینَ آمَنُوا بِاللَّهِ وَرُسُلِهِ ذلِکَ فَضْلُ اللَّهِ یُؤْتِیهِ مَن یَشاءُ وَاللَّهُ ذُو الفَضْلِ العَظیمِ</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وجْهَةٌ هُوَ مُوَلِّیهَا فَاسْتَبِقُوا الخَیْراتِ أَیْنَ ما تَکُونُوا یَأْتِ بِکُمُ اللَّهُ جَمِیعاً إِنَّ اللَّهَ عَلَی کُلِّ شَیْ ءٍ قَدِیرٌ</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الکِتَابَ بِالحَقِّ مُصَدِّقاً لِّما بَیْنَ یَدَیْهِ مِنَ الکِتابِ وَمُهَیْمِناً عَلَیْهِ فَاحْکُمْ بَیْنَهُمْ بِمَا أَنزَلَ اللَّهُ وَلَا تَتَّبِعْ أَهْوَاءَهُمْ عَمَّا جَاءَکَ مِنَ الحَقِّ لِکُلٍّ جَعَلْنا مِنکُمْ شِرْعَةً وَمِنْهاجاً وَلَوْ شَاءَ اللَّهُ لَجَعَلَکُمْ أُمَّةً واحِدَةً وَلکِن لِّیَبْلُوَکُمْ فِی مَا آتاکُمْ فاسْتَبِقُوا الخَیْرَاتِ إِلَی اللَّهِ مَرْجِعُکُمْ جَمِیعاً فَیُنَبِّئُکُمْ بِما کُنتُمْ فِیهِ تَخْتَلِفُونَ</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المنثور 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بدرٍ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إلی جَنَّةٍ عَرضُها السماواتُ والأرضُ ، فقالَ عُمیرُ بنُ الحمامِ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جَنَّةٌ عَرضُها السماواتُ والأرضُ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لا واللَّهِ یا رسولَ اللَّهِ لا بُدَّ أن أکونَ مِن أهلِها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مِن أهلِها ، فَأخرَجَ تُمَیراتٍ مِن قَرنِهِ</w:t>
      </w:r>
    </w:p>
    <w:p>
      <w:pPr>
        <w:pStyle w:val="BookText"/>
        <w:rPr/>
      </w:pPr>
      <w:r>
        <w:rPr>
          <w:rFonts w:ascii="Amiri" w:hAnsi="Amiri" w:eastAsia="Amiri" w:cs="Amiri"/>
          <w:color w:val="111111"/>
          <w:sz w:val="28"/>
          <w:sz w:val="28"/>
          <w:szCs w:val="28"/>
          <w:rtl w:val="true"/>
          <w:lang w:bidi="ar-SA"/>
        </w:rPr>
        <w:t xml:space="preserve">فَجَعَلَ یَأکُلُ مِنهُنَّ،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حَیِیتُ حتّی آکُلَ تَمَراتِی هذِه إنّها لَحیاةٌ طَویلَةٌ ، فَرَمی بما کانَ مَعهُ مِن التَّمرِ ثُمّ قاتَلَهُم حتّی قُتِلَ </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الدنیا أدبَرَتْ وآذَ نَتْ بوَداعٍ ، وإنّ الآخِرَةَ قد أقبَلَتْ وأشرَفَتْ بِاطِّلاعٍ ، ألا وإنّ الیَومَ المِضمارُ ، وغَداً السِّباقُ ، والسَّبَقَةَ الجَنَّةُ ، والغایَةَ النارُ </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مُتَنافَسُ السَّبَقَةِ ، شَریفُ الفُرسانِ ، التَّصدیقُ مِنهاجُهُ ، والصالِحاتُ مَنارُهُ ، والمَوتُ غایَتُهُ ، والدنیا مِضمارُهُ ، والقِیامَةُ حَلْبَتُهُ ، والجَنَّةُ سَبَقَتُهُ </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مَنازِلِکُمُ التی اُمِرتُم أن تَعمُرُوها ، والتی رَغِبتُم فیها ، ودُعِیتُم إلَیها</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Style w:val="FootnoteAnchor"/>
          <w:rtl w:val="true"/>
        </w:rPr>
        <w:footnoteReference w:id="89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bookmarkStart w:id="493" w:name="pg13088_132647"/>
    </w:p>
    <w:p>
      <w:pPr>
        <w:pStyle w:val="Heading3"/>
        <w:numPr>
          <w:ilvl w:val="2"/>
          <w:numId w:val="1"/>
        </w:numPr>
        <w:rPr/>
      </w:pPr>
      <w:bookmarkStart w:id="494" w:name="__RefHeading___Toc7349310_3224264995"/>
      <w:bookmarkStart w:id="495" w:name="_Toc199"/>
      <w:bookmarkEnd w:id="493"/>
      <w:bookmarkEnd w:id="494"/>
      <w:r>
        <w:rPr/>
        <w:t>219</w:t>
      </w:r>
      <w:r>
        <w:rPr>
          <w:rtl w:val="true"/>
        </w:rPr>
        <w:t xml:space="preserve"> - </w:t>
      </w:r>
      <w:r>
        <w:rPr>
          <w:rtl w:val="true"/>
        </w:rPr>
        <w:t>السبیل</w:t>
      </w:r>
      <w:bookmarkEnd w:id="495"/>
    </w:p>
    <w:p>
      <w:pPr>
        <w:pStyle w:val="Heading4"/>
        <w:numPr>
          <w:ilvl w:val="3"/>
          <w:numId w:val="1"/>
        </w:numPr>
        <w:rPr/>
      </w:pPr>
      <w:bookmarkStart w:id="496" w:name="__RefHeading___Toc7349312_3224264995"/>
      <w:bookmarkStart w:id="497" w:name="_Toc200"/>
      <w:bookmarkEnd w:id="496"/>
      <w:r>
        <w:rPr>
          <w:rtl w:val="true"/>
        </w:rPr>
        <w:t>اشاره</w:t>
      </w:r>
      <w:bookmarkEnd w:id="497"/>
    </w:p>
    <w:p>
      <w:pPr>
        <w:pStyle w:val="BookText"/>
        <w:rPr/>
      </w:pPr>
      <w:r>
        <w:rPr>
          <w:rStyle w:val="FootnoteAnchor"/>
          <w:rtl w:val="true"/>
        </w:rPr>
        <w:footnoteReference w:id="89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bookmarkStart w:id="498" w:name="pg13088_132649"/>
    </w:p>
    <w:p>
      <w:pPr>
        <w:pStyle w:val="Heading4"/>
        <w:numPr>
          <w:ilvl w:val="3"/>
          <w:numId w:val="1"/>
        </w:numPr>
        <w:rPr/>
      </w:pPr>
      <w:bookmarkStart w:id="499" w:name="__RefHeading___Toc7349314_3224264995"/>
      <w:bookmarkStart w:id="500" w:name="_Toc201"/>
      <w:bookmarkEnd w:id="498"/>
      <w:bookmarkEnd w:id="499"/>
      <w:r>
        <w:rPr/>
        <w:t>1731</w:t>
      </w:r>
      <w:r>
        <w:rPr>
          <w:rtl w:val="true"/>
        </w:rPr>
        <w:t xml:space="preserve"> - </w:t>
      </w:r>
      <w:r>
        <w:rPr>
          <w:rtl w:val="true"/>
        </w:rPr>
        <w:t>سَبیلُ اللَّهِ</w:t>
      </w:r>
      <w:bookmarkEnd w:id="50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فِی سَبِیلِ اللَّهِ الَّذِینَ یُقَاتِلُونَکُمْ وَلَا تَعْتَدُوا إِنَّ اللَّهَ لَا یُحِبُّ المُعْتَدِینَ</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فِی سَبِیلِ اللَّهِ وَلَا تُلْقُوا بِأَیْدِیکُمْ إِلَی التَّهْلُکَةِ وَأَحْسِنُوا إِنَّ اللَّهَ یُحِبُّ المُحْسِنِینَ</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والَّذِینَ هَاجَرُوا وجَاهَدُوا فِی سَبیلِ اللَّهِ أُولئِکَ یَرْجُونَ رَحْمَةَ اللَّهِ واللَّهُ غَفُورٌ رَّحِیمٌ</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أعرابیّاً أتَی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الرَّجُلُ یُقاتِلُ لِلمَغنَمِ ، والرجُلُ یُقاتِلُ لِیُذکَرَ ، والرَّجُلُ یُقاتِلُ لِیُری مَکانُهُ ، فَمَن فِی سَبیلِ اللَّهِ ؟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قاتَلَ لِتَکُونَ کَلِمَةُ اللَّهِ أعلی فهُو فی سَبیلِ اللَّهِ </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یَومَ الغَدیرِ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إعلَمُوا أیّها المؤمنونَ أنَّ اللَّهَ عزّوجلّ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 xml:space="preserve">أتَدرُونَ ما سَبیلُ اللَّهِ ومَن سَبِیلُهُ ؟ أنا سَبِیلُهُ الذی نَصَبَنِی لِلاتِّباعِ بَعدَ نَبِیِّهِ صلی اللَّه علیه و آله </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السُّبُلِ إلی اللَّهِ جُرعَتانِ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غَیظٍ تَرُدُّها بِحِلمٍ ، وجُرعَةُ حُزنٍ تَرُدُّها بِصَبرٍ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أحَبِّ السُّبُلِ إلی اللَّهِ قَطرَتانِ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قَطرَةُ دُمُوعٍ فی جَوفِ اللَّیلِ ، وقَطرَةُ دَمٍ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أحَبِّ السُّبُلِ إلی اللَّهِ خُطوَتانِ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امرِئٍ مسلمٍ یَشُدُّ بها صَفّاً فی سَبیلِ اللَّهِ ، وخُطوَةٌ فی صِلَةِ الرَّحِمِ </w:t>
      </w:r>
      <w:r>
        <w:rPr>
          <w:rFonts w:eastAsia="Amiri" w:cs="Amiri" w:ascii="Amiri" w:hAnsi="Amiri"/>
          <w:color w:val="111111"/>
          <w:sz w:val="28"/>
          <w:szCs w:val="28"/>
          <w:rtl w:val="true"/>
          <w:lang w:bidi="ar-SA"/>
        </w:rPr>
        <w:t>.</w:t>
      </w:r>
      <w:r>
        <w:rPr>
          <w:rStyle w:val="FootnoteAnchor"/>
          <w:rtl w:val="true"/>
        </w:rPr>
        <w:footnoteReference w:id="89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السالِکِ الطریقَ إلی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أحیا عَقلَهُ وأماتَ نَفسَهُ ، حتّی دَقَّ جَلیلُهُ ولَطُفَ غَلِیظُهُ ، وبَرَقَ لَهُ لامِعٌ کَثیرُ البَرقِ ، فَأبانَ لَهُ الطریقَ ، وسَلَکَ بهِ السَّبیلَ </w:t>
      </w:r>
      <w:r>
        <w:rPr>
          <w:rFonts w:eastAsia="Amiri" w:cs="Amiri" w:ascii="Amiri" w:hAnsi="Amiri"/>
          <w:color w:val="111111"/>
          <w:sz w:val="28"/>
          <w:szCs w:val="28"/>
          <w:rtl w:val="true"/>
          <w:lang w:bidi="ar-SA"/>
        </w:rPr>
        <w:t>.</w:t>
      </w:r>
      <w:r>
        <w:rPr>
          <w:rStyle w:val="FootnoteAnchor"/>
          <w:rtl w:val="true"/>
        </w:rPr>
        <w:footnoteReference w:id="900"/>
      </w:r>
      <w:bookmarkStart w:id="501" w:name="pg13088_132650"/>
    </w:p>
    <w:p>
      <w:pPr>
        <w:pStyle w:val="BookText"/>
        <w:rPr/>
      </w:pPr>
      <w:bookmarkEnd w:id="50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أحَبِّ عِبادِ اللَّهِ إلَیهِ عَبداً أعانَهُ اللَّهُ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وارتَوی مِن عَذبٍ فُراتٍ سُهِّلَتْ لَهُ مَوارِدُهُ ، فَشَرِبَ نَهَلاً ، وسَلَکَ سَبیلاً جَدَداً </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سَبیلُ اللَّهِ الذی أمَرَ اللَّهُ بِاتِّباعِهِ ، ونحنُ واللَّهِ الصِّراطُ المُستَقیمُ ، ونحنُ واللَّهِ الذینَ أمَرَ اللَّهُ العِبادَ بطاعَتِهِم </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Style w:val="FootnoteAnchor"/>
          <w:rtl w:val="true"/>
        </w:rPr>
        <w:footnoteReference w:id="903"/>
      </w:r>
    </w:p>
    <w:p>
      <w:pPr>
        <w:pStyle w:val="Heading4"/>
        <w:numPr>
          <w:ilvl w:val="3"/>
          <w:numId w:val="1"/>
        </w:numPr>
        <w:rPr/>
      </w:pPr>
      <w:bookmarkStart w:id="502" w:name="__RefHeading___Toc7349316_3224264995"/>
      <w:bookmarkStart w:id="503" w:name="_Toc202"/>
      <w:bookmarkEnd w:id="502"/>
      <w:r>
        <w:rPr/>
        <w:t>1732</w:t>
      </w:r>
      <w:r>
        <w:rPr>
          <w:rtl w:val="true"/>
        </w:rPr>
        <w:t xml:space="preserve"> - </w:t>
      </w:r>
      <w:r>
        <w:rPr>
          <w:rtl w:val="true"/>
        </w:rPr>
        <w:t>سَبیلُ الحَقِ</w:t>
      </w:r>
      <w:bookmarkEnd w:id="50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 إِلَی اللَّهِ عَلی بَصِیرَةٍ أَنا وَمَنِ اتَّبَعَنِی وَسُبْحانَ اللَّهِ وَمَا أَنا مِنَ المُشْرِکِینَ</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أوضَحَ لَکُم سَبیلَ الحَقِّ وأنارَ طُرُقَهُ فَشِقْوَةٌ لازِمَةٌ أو سَعادَةٌ دائمَةٌ </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بالمَحَجَّةِ البَیضاءِ فَاسلُکُوها ، وإلّا استَبدَلَ اللَّهُ بکُم غَیرَکُم </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وَضَحَتْ مَحَجَّةُ الحَقِّ لِطُلّابِها </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عَدَلَ عن واضِحِ المَسالِکِ سَلَکَ سُبُلَ المَهالِکِ </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زَلَّ عن مَحَجَّةِ الطریقِ وَقَعَ فی حَیرَةِ المَضِیقِ </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عَدَلَ عن واضِحِ المَحَجَّةِ غَرِقَ فی اللُّجَّةِ </w:t>
      </w:r>
      <w:r>
        <w:rPr>
          <w:rFonts w:eastAsia="Amiri" w:cs="Amiri" w:ascii="Amiri" w:hAnsi="Amiri"/>
          <w:color w:val="111111"/>
          <w:sz w:val="28"/>
          <w:szCs w:val="28"/>
          <w:rtl w:val="true"/>
          <w:lang w:bidi="ar-SA"/>
        </w:rPr>
        <w:t>.</w:t>
      </w:r>
      <w:r>
        <w:rPr>
          <w:rStyle w:val="FootnoteAnchor"/>
          <w:rtl w:val="true"/>
        </w:rPr>
        <w:footnoteReference w:id="91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فَنَفسَکَ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بَیَّنَ اللَّهُ لکَ سَبیلَکَ ، وحَیثُ تَناهَتْ بِکَ اُمُورُکَ </w:t>
      </w:r>
      <w:r>
        <w:rPr>
          <w:rFonts w:eastAsia="Amiri" w:cs="Amiri" w:ascii="Amiri" w:hAnsi="Amiri"/>
          <w:color w:val="111111"/>
          <w:sz w:val="28"/>
          <w:szCs w:val="28"/>
          <w:rtl w:val="true"/>
          <w:lang w:bidi="ar-SA"/>
        </w:rPr>
        <w:t>.</w:t>
      </w:r>
      <w:r>
        <w:rPr>
          <w:rStyle w:val="FootnoteAnchor"/>
          <w:rtl w:val="true"/>
        </w:rPr>
        <w:footnoteReference w:id="912"/>
      </w:r>
      <w:bookmarkStart w:id="504" w:name="pg13088_132651"/>
    </w:p>
    <w:p>
      <w:pPr>
        <w:pStyle w:val="Heading3"/>
        <w:numPr>
          <w:ilvl w:val="2"/>
          <w:numId w:val="1"/>
        </w:numPr>
        <w:rPr/>
      </w:pPr>
      <w:bookmarkStart w:id="505" w:name="__RefHeading___Toc7349318_3224264995"/>
      <w:bookmarkStart w:id="506" w:name="_Toc203"/>
      <w:bookmarkEnd w:id="504"/>
      <w:bookmarkEnd w:id="505"/>
      <w:r>
        <w:rPr/>
        <w:t>220</w:t>
      </w:r>
      <w:r>
        <w:rPr>
          <w:rtl w:val="true"/>
        </w:rPr>
        <w:t xml:space="preserve"> - </w:t>
      </w:r>
      <w:r>
        <w:rPr>
          <w:rtl w:val="true"/>
        </w:rPr>
        <w:t>السجود</w:t>
      </w:r>
      <w:bookmarkEnd w:id="506"/>
    </w:p>
    <w:p>
      <w:pPr>
        <w:pStyle w:val="Heading4"/>
        <w:numPr>
          <w:ilvl w:val="3"/>
          <w:numId w:val="1"/>
        </w:numPr>
        <w:rPr/>
      </w:pPr>
      <w:bookmarkStart w:id="507" w:name="__RefHeading___Toc7349320_3224264995"/>
      <w:bookmarkStart w:id="508" w:name="_Toc204"/>
      <w:bookmarkEnd w:id="507"/>
      <w:r>
        <w:rPr>
          <w:rtl w:val="true"/>
        </w:rPr>
        <w:t>اشاره</w:t>
      </w:r>
      <w:bookmarkEnd w:id="508"/>
    </w:p>
    <w:p>
      <w:pPr>
        <w:pStyle w:val="BookText"/>
        <w:rPr/>
      </w:pP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ما یُسجَد علیه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4"/>
      </w:r>
      <w:bookmarkStart w:id="509" w:name="pg13088_132653"/>
    </w:p>
    <w:p>
      <w:pPr>
        <w:pStyle w:val="Heading4"/>
        <w:numPr>
          <w:ilvl w:val="3"/>
          <w:numId w:val="1"/>
        </w:numPr>
        <w:rPr/>
      </w:pPr>
      <w:bookmarkStart w:id="510" w:name="__RefHeading___Toc7349322_3224264995"/>
      <w:bookmarkStart w:id="511" w:name="_Toc205"/>
      <w:bookmarkEnd w:id="509"/>
      <w:bookmarkEnd w:id="510"/>
      <w:r>
        <w:rPr/>
        <w:t>1733</w:t>
      </w:r>
      <w:r>
        <w:rPr>
          <w:rtl w:val="true"/>
        </w:rPr>
        <w:t xml:space="preserve"> - </w:t>
      </w:r>
      <w:r>
        <w:rPr>
          <w:rtl w:val="true"/>
        </w:rPr>
        <w:t>السُّجودُ</w:t>
      </w:r>
      <w:bookmarkEnd w:id="51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ارْکَعُوا وَاسْجُدُوا وَاعْبُدُوا رَبَّکُمْ وَافْعَلُوا الخَیْرَ لَعَلَّکُمْ تُفْلِحُونَ</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سَجَدَ للَّهِ سَجدةً ، طهَّرَ اللَّهُ موضِعَ سُجودِه إلی سبعِ أرَضین </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الّتی یَسجُد علیها المُؤمِنُ ، یُضی ء نورُها إلی السَّماءِ </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مُنتَهی العِبادَةِ مِن بَنی آدَمَ </w:t>
      </w:r>
      <w:r>
        <w:rPr>
          <w:rFonts w:eastAsia="Amiri" w:cs="Amiri" w:ascii="Amiri" w:hAnsi="Amiri"/>
          <w:color w:val="111111"/>
          <w:sz w:val="28"/>
          <w:szCs w:val="28"/>
          <w:rtl w:val="true"/>
          <w:lang w:bidi="ar-SA"/>
        </w:rPr>
        <w:t>.</w:t>
      </w:r>
      <w:r>
        <w:rPr>
          <w:rStyle w:val="FootnoteAnchor"/>
          <w:rtl w:val="true"/>
        </w:rPr>
        <w:footnoteReference w:id="918"/>
      </w:r>
    </w:p>
    <w:p>
      <w:pPr>
        <w:pStyle w:val="Heading4"/>
        <w:numPr>
          <w:ilvl w:val="3"/>
          <w:numId w:val="1"/>
        </w:numPr>
        <w:rPr/>
      </w:pPr>
      <w:bookmarkStart w:id="512" w:name="__RefHeading___Toc7349324_3224264995"/>
      <w:bookmarkStart w:id="513" w:name="_Toc206"/>
      <w:bookmarkEnd w:id="512"/>
      <w:r>
        <w:rPr/>
        <w:t>1734</w:t>
      </w:r>
      <w:r>
        <w:rPr>
          <w:rtl w:val="true"/>
        </w:rPr>
        <w:t xml:space="preserve"> - </w:t>
      </w:r>
      <w:r>
        <w:rPr>
          <w:rtl w:val="true"/>
        </w:rPr>
        <w:t>ما یَسجُدُ لِلَّهِ</w:t>
      </w:r>
      <w:bookmarkEnd w:id="51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یَسْجُدُ مَن فِی السَّماوَاتِ وَالْأَرْضِ طَوْعاً وَکَرْهاً وَظِلَالُهُمْ بِالغُدُوِّ وَالْآصَالِ</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وَالشَّجَرُ یَسْجُدانِ</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یَرَوْا إِلَی ما خَلَقَ اللَّهُ مِن شَیْ ءٍ یَتَفَیَّؤُا ظِلالُهُ عَنِ الیَمِینِ والشَّمائِلِ سُجَّداً لِلَّهِ وَهُمْ داخِرُونَ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یَسْجُدُ ما فِی السّماواتِ وَما فِی الْأَرْضِ مِنْ دَآبَّةٍ والْمَلائِکَةُ وَهُمْ لا یَسْتَکْبِرُونَ</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514" w:name="__RefHeading___Toc7349326_3224264995"/>
      <w:bookmarkStart w:id="515" w:name="_Toc207"/>
      <w:bookmarkEnd w:id="514"/>
      <w:r>
        <w:rPr/>
        <w:t>1735</w:t>
      </w:r>
      <w:r>
        <w:rPr>
          <w:rtl w:val="true"/>
        </w:rPr>
        <w:t xml:space="preserve"> - </w:t>
      </w:r>
      <w:r>
        <w:rPr>
          <w:rtl w:val="true"/>
        </w:rPr>
        <w:t>السُّجودُ وَالتَّقرُّبُ إلَی اللَّهِ</w:t>
      </w:r>
      <w:bookmarkEnd w:id="51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لَا تُطِعْهُ وَاسْجُدْ وَاقْتَرِبْ</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یُقَرِّبُ مِنَ اللَّهِ سبحانَهُ إلّا کَثرَةُ السُّجودِ والرُّکوعِ </w:t>
      </w:r>
      <w:r>
        <w:rPr>
          <w:rFonts w:eastAsia="Amiri" w:cs="Amiri" w:ascii="Amiri" w:hAnsi="Amiri"/>
          <w:color w:val="111111"/>
          <w:sz w:val="28"/>
          <w:szCs w:val="28"/>
          <w:rtl w:val="true"/>
          <w:lang w:bidi="ar-SA"/>
        </w:rPr>
        <w:t>.</w:t>
      </w:r>
      <w:r>
        <w:rPr>
          <w:rStyle w:val="FootnoteAnchor"/>
          <w:rtl w:val="true"/>
        </w:rPr>
        <w:footnoteReference w:id="92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سعیدُ بنُ یسارٍ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وأنا راکِعٌ أو ساجِدٌ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اُدْعُ وأنتَ ساجِدٌ ، فإنَّ أقرَبَ ما یَکونُ العَبدُ إلی اللَّهِ وهُو ساجِدٌ ، اُدْعُ</w:t>
      </w:r>
      <w:bookmarkStart w:id="516" w:name="pg13088_132654"/>
    </w:p>
    <w:p>
      <w:pPr>
        <w:pStyle w:val="BookText"/>
        <w:rPr/>
      </w:pPr>
      <w:bookmarkEnd w:id="516"/>
      <w:r>
        <w:rPr>
          <w:rFonts w:ascii="Amiri" w:hAnsi="Amiri" w:eastAsia="Amiri" w:cs="Amiri"/>
          <w:color w:val="111111"/>
          <w:sz w:val="28"/>
          <w:sz w:val="28"/>
          <w:szCs w:val="28"/>
          <w:rtl w:val="true"/>
          <w:lang w:bidi="ar-SA"/>
        </w:rPr>
        <w:t xml:space="preserve">اللَّهَ عزّوجلّ لِدُنیاکَ وآخِرَتِکَ </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یَکونُ العَبدُ مِنَ اللَّهِ عزّوجلّ وهُو ساجِدٌ ، وذلکَ قولُهُ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واسْجُدْ وَاقْتَرِب</w:t>
      </w:r>
      <w:r>
        <w:rPr>
          <w:rFonts w:eastAsia="Amiri" w:cs="Amiri" w:ascii="Amiri" w:hAnsi="Amiri"/>
          <w:color w:val="111111"/>
          <w:sz w:val="28"/>
          <w:szCs w:val="28"/>
          <w:rtl w:val="true"/>
          <w:lang w:bidi="ar-SA"/>
        </w:rPr>
        <w:t>) .</w:t>
      </w:r>
      <w:r>
        <w:rPr>
          <w:rStyle w:val="FootnoteAnchor"/>
          <w:rtl w:val="true"/>
        </w:rPr>
        <w:footnoteReference w:id="926"/>
      </w:r>
    </w:p>
    <w:p>
      <w:pPr>
        <w:pStyle w:val="BookText"/>
        <w:rPr/>
      </w:pPr>
      <w:r>
        <w:rPr>
          <w:rStyle w:val="FootnoteAnchor"/>
          <w:rtl w:val="true"/>
        </w:rPr>
        <w:footnoteReference w:id="927"/>
      </w:r>
    </w:p>
    <w:p>
      <w:pPr>
        <w:pStyle w:val="Heading4"/>
        <w:numPr>
          <w:ilvl w:val="3"/>
          <w:numId w:val="1"/>
        </w:numPr>
        <w:rPr/>
      </w:pPr>
      <w:bookmarkStart w:id="517" w:name="__RefHeading___Toc7349328_3224264995"/>
      <w:bookmarkStart w:id="518" w:name="_Toc208"/>
      <w:bookmarkEnd w:id="517"/>
      <w:r>
        <w:rPr/>
        <w:t>1736</w:t>
      </w:r>
      <w:r>
        <w:rPr>
          <w:rtl w:val="true"/>
        </w:rPr>
        <w:t xml:space="preserve"> - </w:t>
      </w:r>
      <w:r>
        <w:rPr>
          <w:rtl w:val="true"/>
        </w:rPr>
        <w:t>تَفسیرُ السُّجودِ</w:t>
      </w:r>
      <w:bookmarkEnd w:id="51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الجِسمانِیُّ هُو وَضعُ عَتائقِ الوُجُوهِ علی التُّرابِ ، واستِقبالُ الأرضِ بِالرّاحَتَینِ والکَفَّینِ وأطرافِ القَدَمَینِ مَع خُشوعِ القَلبِ وإخلاصِ النِّیَّةِ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والسُّجودُ النَّفسانیُّ فَراغُ القَلبِ مِن الفانِیاتِ ، والإقبالُ بکُنْهِ الهِمَّةِ علی الباقِیاتِ وخَلعُ الکِبْرِ والحَمِیَّةِ ، وقَطعُ العَلائقِ الدُّنیویَّةِ ، والتَّحَلِّی بالخلائقِ النَّبَوِیَّةِ </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معنی السُّجودِ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خَلَقتَنی ؛ یَعنِی مِن التُّرابِ ، ورَفْعُ رَأسِکَ مِنَ السُّجودِ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أخرَجتَنی ، والسَّجدَةُ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وإلَیها تُعِیدُنی ، ورَفْعُ رَأسِکَ مِن السَّجدَةِ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تُخرِجُنی تارَةً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رَبِّیَ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فَسُبحانَ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أنَفَةٌ للَّهِ، ورَبِّی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خالِقِی ، والأعلی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عَلا وارتَفَعَ فی سَماواتِهِ حتّی صارَ العِبادُ کُلُّهُم دُونَهُ ، وقَهَرَهُم بِعِزَّتِهِ ، ومِن عِندِهِ التَّدبیرُ ، وإلَیهِ تَعرُجُ المَعارِجُ </w:t>
      </w:r>
      <w:r>
        <w:rPr>
          <w:rFonts w:eastAsia="Amiri" w:cs="Amiri" w:ascii="Amiri" w:hAnsi="Amiri"/>
          <w:color w:val="111111"/>
          <w:sz w:val="28"/>
          <w:szCs w:val="28"/>
          <w:rtl w:val="true"/>
          <w:lang w:bidi="ar-SA"/>
        </w:rPr>
        <w:t>.</w:t>
      </w:r>
      <w:r>
        <w:rPr>
          <w:rStyle w:val="FootnoteAnchor"/>
          <w:rtl w:val="true"/>
        </w:rPr>
        <w:footnoteReference w:id="929"/>
      </w:r>
    </w:p>
    <w:p>
      <w:pPr>
        <w:pStyle w:val="Heading4"/>
        <w:numPr>
          <w:ilvl w:val="3"/>
          <w:numId w:val="1"/>
        </w:numPr>
        <w:rPr/>
      </w:pPr>
      <w:bookmarkStart w:id="519" w:name="__RefHeading___Toc7349330_3224264995"/>
      <w:bookmarkStart w:id="520" w:name="_Toc209"/>
      <w:bookmarkEnd w:id="519"/>
      <w:r>
        <w:rPr/>
        <w:t>1737</w:t>
      </w:r>
      <w:r>
        <w:rPr>
          <w:rtl w:val="true"/>
        </w:rPr>
        <w:t xml:space="preserve"> - </w:t>
      </w:r>
      <w:r>
        <w:rPr>
          <w:rtl w:val="true"/>
        </w:rPr>
        <w:t>مَن أتی بِحَقیقَةِ السُّجودِ</w:t>
      </w:r>
      <w:bookmarkEnd w:id="520"/>
    </w:p>
    <w:p>
      <w:pPr>
        <w:pStyle w:val="BookText"/>
        <w:rPr/>
      </w:pPr>
      <w:r>
        <w:rPr>
          <w:rFonts w:ascii="Amiri" w:hAnsi="Amiri" w:eastAsia="Amiri" w:cs="Amiri"/>
          <w:color w:val="111111"/>
          <w:sz w:val="28"/>
          <w:sz w:val="28"/>
          <w:szCs w:val="28"/>
          <w:rtl w:val="true"/>
          <w:lang w:bidi="ar-SA"/>
        </w:rPr>
        <w:t xml:space="preserve">بحار الأنوار عن 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خَسِرَ واللَّهِ مَن أتی بحَقیقَةِ السُّجودِ ولَو کانَ فی العُمُرِ مَرَّةً واحِدَةً ، وما أفلَحَ مَن خَلا بِرَبِّهِ فی مِثلِ ذلکَ الحالِ شَبِیهاً بِمُخادِعٍ لِنَفسِهِ ، غافِلٍ لاهٍ عمّا أعَدَّ اللَّهُ للسّاجِدینَ ، مِن اُنس العاجِلِ ، وراحَةِ الآجِلِ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بَعُدَ أبداً عَنِ اللَّهِ مَن أحسَنَ تَقَرُّبَهُ فی السُّجودِ ، ولا قَرُبَ إلَیهِ أبداً مَن أساءَ أدَبَهُ ، وضَیَّعَ حُرمَتَهُ ، بتَعلیقِ</w:t>
      </w:r>
      <w:bookmarkStart w:id="521" w:name="pg13088_132655"/>
    </w:p>
    <w:p>
      <w:pPr>
        <w:pStyle w:val="BookText"/>
        <w:rPr/>
      </w:pPr>
      <w:bookmarkEnd w:id="521"/>
      <w:r>
        <w:rPr>
          <w:rFonts w:ascii="Amiri" w:hAnsi="Amiri" w:eastAsia="Amiri" w:cs="Amiri"/>
          <w:color w:val="111111"/>
          <w:sz w:val="28"/>
          <w:sz w:val="28"/>
          <w:szCs w:val="28"/>
          <w:rtl w:val="true"/>
          <w:lang w:bidi="ar-SA"/>
        </w:rPr>
        <w:t xml:space="preserve">قَلبِهِ بِسِواهُ فی حالِ سُجُودِهِ، فَاسجُدْ سُجودَ مُتَواضِعٍ ذَلیلٍ عَلِمَ أ نّهُ خُلِقَ مِن تُرابٍ یَطؤهُ الخَلقُ ، وأ نّهُ رُکِّبَ مِن نُطفَةٍ یَستَقذِرُها کُلُّ أحَدٍ، وکُوِّنَ ولَم یَکُنْ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اللَّهُ مَعنَی السُّجودِ سَبَبَ التَّقَرُّبِ إلَیهِ بالقَلبِ والسِّرِّ والرُّوحِ ، فَمَن قَرُبَ مِنهُ بَعُدَ مِن غَیرِهِ ، ألَا یَری فی الظاهِرِ أ نّهُ لا یَستَوِی حالُ السُّجودِ إلّا بالتَّوارِی عن جَمیعِ الأشیاءِ ، والاحتِجابِ عن کُلِّ ما تَراهُ العُیونُ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أرادَ اللَّهُ تعالی أمرَ الباطِنِ </w:t>
      </w:r>
      <w:r>
        <w:rPr>
          <w:rFonts w:eastAsia="Amiri" w:cs="Amiri" w:ascii="Amiri" w:hAnsi="Amiri"/>
          <w:color w:val="111111"/>
          <w:sz w:val="28"/>
          <w:szCs w:val="28"/>
          <w:rtl w:val="true"/>
          <w:lang w:bidi="ar-SA"/>
        </w:rPr>
        <w:t>.</w:t>
      </w:r>
      <w:r>
        <w:rPr>
          <w:rStyle w:val="FootnoteAnchor"/>
          <w:rtl w:val="true"/>
        </w:rPr>
        <w:footnoteReference w:id="930"/>
      </w:r>
    </w:p>
    <w:p>
      <w:pPr>
        <w:pStyle w:val="Heading4"/>
        <w:numPr>
          <w:ilvl w:val="3"/>
          <w:numId w:val="1"/>
        </w:numPr>
        <w:rPr/>
      </w:pPr>
      <w:bookmarkStart w:id="522" w:name="__RefHeading___Toc7349332_3224264995"/>
      <w:bookmarkStart w:id="523" w:name="_Toc210"/>
      <w:bookmarkEnd w:id="522"/>
      <w:r>
        <w:rPr/>
        <w:t>1738</w:t>
      </w:r>
      <w:r>
        <w:rPr>
          <w:rtl w:val="true"/>
        </w:rPr>
        <w:t xml:space="preserve"> - </w:t>
      </w:r>
      <w:r>
        <w:rPr>
          <w:rtl w:val="true"/>
        </w:rPr>
        <w:t>إطالَةُ السُّجودِ</w:t>
      </w:r>
      <w:bookmarkEnd w:id="52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یَحشُرَکَ اللَّهُ مَعی فَأطِلِ السُّجودَ بینَ یَدَی اللَّهِ الواحِدِ القَهّارِ </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أطِیلُوا السُّجودَ ، فما مِن عَمَلٍ أشَدَّ علی إبلیسَ مِن أن یَرَی ابنَ آدَمَ ساجِداً ، لأ نّهُ اُمِرَ بالسُّجودِ فَعَصی </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أطالَ السُّجودَ حیثُ لا یَراهُ أحَدٌ ، قالَ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وَیلاه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أطاعُوا وعَصَیتُ ، وسَجَدُوا وأبَیتُ </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بطُولِ السُّجودِ؛ فإنّ ذلکَ مِن سُنَنِ الأوّابِینَ </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أتَوا رسولَ اللَّهِ صلی اللَّه علیه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اضمَن لَنا علی رَبِّکَ الجَنَّةَ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تُعِینُونِی بِطُولِ السُّجودِ </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سَجَدَ لَم یَرفَعْ رَأسَهُ حتّی یَرْفَضَّ عَرَقاً </w:t>
      </w:r>
      <w:r>
        <w:rPr>
          <w:rFonts w:eastAsia="Amiri" w:cs="Amiri" w:ascii="Amiri" w:hAnsi="Amiri"/>
          <w:color w:val="111111"/>
          <w:sz w:val="28"/>
          <w:szCs w:val="28"/>
          <w:rtl w:val="true"/>
          <w:lang w:bidi="ar-SA"/>
        </w:rPr>
        <w:t>.</w:t>
      </w:r>
      <w:r>
        <w:rPr>
          <w:rStyle w:val="FootnoteAnchor"/>
          <w:rtl w:val="true"/>
        </w:rPr>
        <w:footnoteReference w:id="936"/>
      </w:r>
    </w:p>
    <w:p>
      <w:pPr>
        <w:pStyle w:val="Heading4"/>
        <w:numPr>
          <w:ilvl w:val="3"/>
          <w:numId w:val="1"/>
        </w:numPr>
        <w:rPr/>
      </w:pPr>
      <w:bookmarkStart w:id="524" w:name="__RefHeading___Toc7349334_3224264995"/>
      <w:bookmarkStart w:id="525" w:name="_Toc211"/>
      <w:bookmarkEnd w:id="524"/>
      <w:r>
        <w:rPr/>
        <w:t>1739</w:t>
      </w:r>
      <w:r>
        <w:rPr>
          <w:rtl w:val="true"/>
        </w:rPr>
        <w:t xml:space="preserve"> - </w:t>
      </w:r>
      <w:r>
        <w:rPr>
          <w:rtl w:val="true"/>
        </w:rPr>
        <w:t>سُجودُ الإمامِ زین العابدین علیه السلام</w:t>
      </w:r>
      <w:bookmarkEnd w:id="52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علیَّ بنَ الحسینِ علیه السلام ما ذَکَرَ نِعمَةَ اللَّهِ علَیهِ إلّا سَجَدَ ، ولا قَرَأ آیَةً مِن کتابِ اللَّهِ عزّوجلّ فیها سُجودٌ إلّا سَجَدَ ، ولا دَفَعَ اللَّهُ تعالی عَنهُ سُوءً یَخشاهُ أو کَیدَ کایِدٍ إلّا سَجَدَ ، ولا فَرَغَ</w:t>
      </w:r>
      <w:bookmarkStart w:id="526" w:name="pg13088_132656"/>
    </w:p>
    <w:p>
      <w:pPr>
        <w:pStyle w:val="BookText"/>
        <w:rPr/>
      </w:pPr>
      <w:bookmarkEnd w:id="526"/>
      <w:r>
        <w:rPr>
          <w:rFonts w:ascii="Amiri" w:hAnsi="Amiri" w:eastAsia="Amiri" w:cs="Amiri"/>
          <w:color w:val="111111"/>
          <w:sz w:val="28"/>
          <w:sz w:val="28"/>
          <w:szCs w:val="28"/>
          <w:rtl w:val="true"/>
          <w:lang w:bidi="ar-SA"/>
        </w:rPr>
        <w:t xml:space="preserve">مِن صَلاةٍ مَفروضَةٍ إلّا سَجَدَ ، ولا وُفِّقَ لإِصلاحٍ بَینَ اثنَینِ إلّا سَجَدَ ، وکانَ أثَرُ السُّجودِ فی جَمیعِ مَواضِعِ سُجودِهِ فَسُمِّیَ السَّجَّادَ لذلکَ </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بحار الأنوار 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بَرَزَ إلی الصَّحراءِ فَتَبِعَهُ مَولیً لَهُ فَوَجَدَهُ ساجِداً علی حِجارَةٍ خَشِنَةٍ ، فَأحصی علَیهِ ألفَ مَرّةٍ لا إلَهَ إلّا اللَّهُ حقّاً حقّاً ، لا إلَهَ إلّا اللَّهُ تَعَبُّداً وَرِقّاً ، لا إلَهَ إلّا اللَّهُ إیماناً وصِدقاً، ثُمّ رَفَعَ رَأسَهُ </w:t>
      </w:r>
      <w:r>
        <w:rPr>
          <w:rFonts w:eastAsia="Amiri" w:cs="Amiri" w:ascii="Amiri" w:hAnsi="Amiri"/>
          <w:color w:val="111111"/>
          <w:sz w:val="28"/>
          <w:szCs w:val="28"/>
          <w:rtl w:val="true"/>
          <w:lang w:bidi="ar-SA"/>
        </w:rPr>
        <w:t>.</w:t>
      </w:r>
      <w:r>
        <w:rPr>
          <w:rStyle w:val="FootnoteAnchor"/>
          <w:rtl w:val="true"/>
        </w:rPr>
        <w:footnoteReference w:id="938"/>
      </w:r>
    </w:p>
    <w:p>
      <w:pPr>
        <w:pStyle w:val="Heading4"/>
        <w:numPr>
          <w:ilvl w:val="3"/>
          <w:numId w:val="1"/>
        </w:numPr>
        <w:rPr/>
      </w:pPr>
      <w:bookmarkStart w:id="527" w:name="__RefHeading___Toc7349336_3224264995"/>
      <w:bookmarkStart w:id="528" w:name="_Toc212"/>
      <w:bookmarkEnd w:id="527"/>
      <w:r>
        <w:rPr/>
        <w:t>1740</w:t>
      </w:r>
      <w:r>
        <w:rPr>
          <w:rtl w:val="true"/>
        </w:rPr>
        <w:t xml:space="preserve"> - </w:t>
      </w:r>
      <w:r>
        <w:rPr>
          <w:rtl w:val="true"/>
        </w:rPr>
        <w:t>أثرُ السُّجودِ</w:t>
      </w:r>
      <w:bookmarkEnd w:id="52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سِیماهُمْ فِی وُجُوهِهِمْ مِنْ أَثَرِ السُّجُودِ</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لأکرَهُ للرَّجُلِ أن تُری جَبهَتُهُ جَلحاءَ لَیسَ فیها شی ءٌ مِن أثَرِ السُّجودِ </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لأبِی علیه السلام فی مَوضِعِ سُجودِهِ آثارٌ ناتِیةٌ ، وکانَ یَقطَعُها فی السَّنَةِ مَرَّتَینِ ، فی کُلِّ مَرّةٍ خَمسَ ثَفِناتٍ فَسُمِّیَ ذا الثَّفِناتِ لذلکَ </w:t>
      </w:r>
      <w:r>
        <w:rPr>
          <w:rFonts w:eastAsia="Amiri" w:cs="Amiri" w:ascii="Amiri" w:hAnsi="Amiri"/>
          <w:color w:val="111111"/>
          <w:sz w:val="28"/>
          <w:szCs w:val="28"/>
          <w:rtl w:val="true"/>
          <w:lang w:bidi="ar-SA"/>
        </w:rPr>
        <w:t>.</w:t>
      </w:r>
      <w:r>
        <w:rPr>
          <w:rStyle w:val="FootnoteAnchor"/>
          <w:rtl w:val="true"/>
        </w:rPr>
        <w:footnoteReference w:id="941"/>
      </w:r>
    </w:p>
    <w:p>
      <w:pPr>
        <w:pStyle w:val="Heading4"/>
        <w:numPr>
          <w:ilvl w:val="3"/>
          <w:numId w:val="1"/>
        </w:numPr>
        <w:rPr/>
      </w:pPr>
      <w:bookmarkStart w:id="529" w:name="__RefHeading___Toc7349338_3224264995"/>
      <w:bookmarkStart w:id="530" w:name="_Toc213"/>
      <w:bookmarkEnd w:id="529"/>
      <w:r>
        <w:rPr/>
        <w:t>1741</w:t>
      </w:r>
      <w:r>
        <w:rPr>
          <w:rtl w:val="true"/>
        </w:rPr>
        <w:t xml:space="preserve"> - </w:t>
      </w:r>
      <w:r>
        <w:rPr>
          <w:rtl w:val="true"/>
        </w:rPr>
        <w:t>ذَمُّ المُرائی بِالسُّجودِ</w:t>
      </w:r>
      <w:bookmarkEnd w:id="53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أبصَرَ رجُلاً دَبِرَتْ جَبهَتُهُ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یُغالِبِ اللَّهَ تعالی یَغلِبْهُ ومَن یَخدَعِ اللَّهَ یَخدَعْهُ ، فَهَلّا تَجافَیتَ بِجَبهَتِکَ عنِ الأرضِ و لِمَ تُشَوِّهْ خَلقکَ ؟ </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Style w:val="FootnoteAnchor"/>
          <w:rtl w:val="true"/>
        </w:rPr>
        <w:footnoteReference w:id="943"/>
      </w:r>
    </w:p>
    <w:p>
      <w:pPr>
        <w:pStyle w:val="Heading4"/>
        <w:numPr>
          <w:ilvl w:val="3"/>
          <w:numId w:val="1"/>
        </w:numPr>
        <w:rPr/>
      </w:pPr>
      <w:bookmarkStart w:id="531" w:name="__RefHeading___Toc7349340_3224264995"/>
      <w:bookmarkStart w:id="532" w:name="_Toc214"/>
      <w:bookmarkEnd w:id="531"/>
      <w:r>
        <w:rPr/>
        <w:t>1742</w:t>
      </w:r>
      <w:r>
        <w:rPr>
          <w:rtl w:val="true"/>
        </w:rPr>
        <w:t xml:space="preserve"> - </w:t>
      </w:r>
      <w:r>
        <w:rPr>
          <w:rtl w:val="true"/>
        </w:rPr>
        <w:t>عِلَّة عَدَمِ جوازِ السُّجودِ عَلی غَیرِ الأرضِ</w:t>
      </w:r>
      <w:bookmarkEnd w:id="53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الشرائع عن هِشام بنِ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عَمّا یَجوزُ السُّجودُ علَیهِ وعمّا لا یَجوزُ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لا یَجوزُ إلّا علی الأرضِ ، أو ما أنبَتَتِ الأرضُ إلّا ما اُکِلَ أو لُبِسَ </w:t>
      </w:r>
      <w:r>
        <w:rPr>
          <w:rFonts w:eastAsia="Amiri" w:cs="Amiri" w:ascii="Amiri" w:hAnsi="Amiri"/>
          <w:color w:val="111111"/>
          <w:sz w:val="28"/>
          <w:szCs w:val="28"/>
          <w:rtl w:val="true"/>
          <w:lang w:bidi="ar-SA"/>
        </w:rPr>
        <w:t>.</w:t>
      </w:r>
      <w:bookmarkStart w:id="533" w:name="pg13088_132657"/>
    </w:p>
    <w:p>
      <w:pPr>
        <w:pStyle w:val="BookText"/>
        <w:rPr/>
      </w:pPr>
      <w:bookmarkEnd w:id="533"/>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ما العلّةُ فی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السُّجودَ هُوالخُضوعُ للَّهِ ِ عزّوجلّ ، فلا یَنبَغی أن یَکونَ علی ما یُؤکَلُ ویُلبَسُ ، لأنّ أبناءِ الدنیا عَبِیدُ ما یَأکُلُونَ ویَلبَسُونَ ، والساجِدُ فی سُجودِهِ فی عِبادَةِ اللَّهِ تعالی ، فلا یَنبَغی أن یَضَعَ جَبهَتَهُ فی سُجودِهِ علی مَعبودِ أبناءِ الدنیا الذینَ اغتَرُّوا بغُرُورِها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والسُّجودُ علی الأرضِ أفضَلُ ، لأ نّهُ أبلَغُ فی التَّواضُعِ والخُضوعِ للَّهِ ِ عزّوجلّ </w:t>
      </w:r>
      <w:r>
        <w:rPr>
          <w:rFonts w:eastAsia="Amiri" w:cs="Amiri" w:ascii="Amiri" w:hAnsi="Amiri"/>
          <w:color w:val="111111"/>
          <w:sz w:val="28"/>
          <w:szCs w:val="28"/>
          <w:rtl w:val="true"/>
          <w:lang w:bidi="ar-SA"/>
        </w:rPr>
        <w:t>.</w:t>
      </w:r>
      <w:r>
        <w:rPr>
          <w:rStyle w:val="FootnoteAnchor"/>
          <w:rtl w:val="true"/>
        </w:rPr>
        <w:footnoteReference w:id="944"/>
      </w:r>
    </w:p>
    <w:p>
      <w:pPr>
        <w:pStyle w:val="Heading4"/>
        <w:numPr>
          <w:ilvl w:val="3"/>
          <w:numId w:val="1"/>
        </w:numPr>
        <w:rPr/>
      </w:pPr>
      <w:bookmarkStart w:id="534" w:name="__RefHeading___Toc7349342_3224264995"/>
      <w:bookmarkStart w:id="535" w:name="_Toc215"/>
      <w:bookmarkEnd w:id="534"/>
      <w:r>
        <w:rPr/>
        <w:t>1743</w:t>
      </w:r>
      <w:r>
        <w:rPr>
          <w:rtl w:val="true"/>
        </w:rPr>
        <w:t xml:space="preserve"> - </w:t>
      </w:r>
      <w:r>
        <w:rPr>
          <w:rtl w:val="true"/>
        </w:rPr>
        <w:t>السُّجودُ عَلی تُربَةِ الحُسَینِ علیه السلام</w:t>
      </w:r>
      <w:bookmarkEnd w:id="53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علی تُربَةِ الحُسینِ علیه السلام یَخرُقُ الحُجُبَ السَّبعَ </w:t>
      </w:r>
      <w:r>
        <w:rPr>
          <w:rFonts w:eastAsia="Amiri" w:cs="Amiri" w:ascii="Amiri" w:hAnsi="Amiri"/>
          <w:color w:val="111111"/>
          <w:sz w:val="28"/>
          <w:szCs w:val="28"/>
          <w:rtl w:val="true"/>
          <w:lang w:bidi="ar-SA"/>
        </w:rPr>
        <w:t>.</w:t>
      </w:r>
      <w:r>
        <w:rPr>
          <w:rStyle w:val="FootnoteAnchor"/>
          <w:rtl w:val="true"/>
        </w:rPr>
        <w:footnoteReference w:id="945"/>
      </w:r>
      <w:bookmarkStart w:id="536" w:name="pg13088_132659"/>
    </w:p>
    <w:p>
      <w:pPr>
        <w:pStyle w:val="Heading3"/>
        <w:numPr>
          <w:ilvl w:val="2"/>
          <w:numId w:val="1"/>
        </w:numPr>
        <w:rPr/>
      </w:pPr>
      <w:bookmarkStart w:id="537" w:name="__RefHeading___Toc7349344_3224264995"/>
      <w:bookmarkStart w:id="538" w:name="_Toc216"/>
      <w:bookmarkEnd w:id="536"/>
      <w:bookmarkEnd w:id="537"/>
      <w:r>
        <w:rPr/>
        <w:t>221</w:t>
      </w:r>
      <w:r>
        <w:rPr>
          <w:rtl w:val="true"/>
        </w:rPr>
        <w:t xml:space="preserve"> - </w:t>
      </w:r>
      <w:r>
        <w:rPr>
          <w:rtl w:val="true"/>
        </w:rPr>
        <w:t>المسجد</w:t>
      </w:r>
      <w:bookmarkEnd w:id="538"/>
    </w:p>
    <w:p>
      <w:pPr>
        <w:pStyle w:val="Heading4"/>
        <w:numPr>
          <w:ilvl w:val="3"/>
          <w:numId w:val="1"/>
        </w:numPr>
        <w:rPr/>
      </w:pPr>
      <w:bookmarkStart w:id="539" w:name="__RefHeading___Toc7349346_3224264995"/>
      <w:bookmarkStart w:id="540" w:name="_Toc217"/>
      <w:bookmarkEnd w:id="539"/>
      <w:r>
        <w:rPr>
          <w:rtl w:val="true"/>
        </w:rPr>
        <w:t>اشاره</w:t>
      </w:r>
      <w:bookmarkEnd w:id="540"/>
    </w:p>
    <w:p>
      <w:pPr>
        <w:pStyle w:val="BookText"/>
        <w:rPr/>
      </w:pP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 دخول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الکوفة ومسجدها الأعظم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السهلة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الضِّرار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7"/>
      </w:r>
      <w:bookmarkStart w:id="541" w:name="pg13088_132661"/>
    </w:p>
    <w:p>
      <w:pPr>
        <w:pStyle w:val="Heading4"/>
        <w:numPr>
          <w:ilvl w:val="3"/>
          <w:numId w:val="1"/>
        </w:numPr>
        <w:rPr/>
      </w:pPr>
      <w:bookmarkStart w:id="542" w:name="__RefHeading___Toc7349348_3224264995"/>
      <w:bookmarkStart w:id="543" w:name="_Toc218"/>
      <w:bookmarkEnd w:id="541"/>
      <w:bookmarkEnd w:id="542"/>
      <w:r>
        <w:rPr/>
        <w:t>1744</w:t>
      </w:r>
      <w:r>
        <w:rPr>
          <w:rtl w:val="true"/>
        </w:rPr>
        <w:t xml:space="preserve"> - </w:t>
      </w:r>
      <w:r>
        <w:rPr>
          <w:rtl w:val="true"/>
        </w:rPr>
        <w:t>المَسجِدُ بَیتُ اللَّهِ</w:t>
      </w:r>
      <w:bookmarkEnd w:id="54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جَعَلْنَا البَیْتَ مَثَابَةً لِّلنَّاسِ وَأَمْناً وَاتَّخِذُوا مِن مَّقامِ إِبْراهِیمَ مُصَلّیً وَعَهِدْنا إِلَی إِبْراهِیمَ وَإِسْمَاعِیلَ أنْ طَهِّرَا بَیْتِیَ لِلطَّائِفِینَ وَالعاکِفِینَ والرُّکَّعِ السُّجُودِ</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التَّوراةِ مَکتوبٌ أنّ بُیُوتِی فی الأرضِ المَساجِدُ ، فَطُوبی لِعَبدٍ تَطَهَّرَ فی بَیتِهِ ثُمَّ زارَنی فی بَیتی، ألا إنّ علی المَزُورِ کَرامَةَ الزائرِ ، ألا بَشِّرِ المَشّائینَ فی الظُّلَماتِ إلی المَساجِدِ بالنُّورِ السّاطِعِ یَومَ القِیامَةِ </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بِإتیانِ المَساجِدِ؛ فإنّها بُیوتُ اللَّهِ فی الأرضِ ، ومَن أتاها مُتَطَهِّراً طَهَّرَهُ اللَّهُ مِن ذُنوبِهِ وکُتِبَ مِن زُوّارِهِ فَأکثِرُوا فیها مِن الصَّلاةِ والدُّعاءِ </w:t>
      </w:r>
      <w:r>
        <w:rPr>
          <w:rFonts w:eastAsia="Amiri" w:cs="Amiri" w:ascii="Amiri" w:hAnsi="Amiri"/>
          <w:color w:val="111111"/>
          <w:sz w:val="28"/>
          <w:szCs w:val="28"/>
          <w:rtl w:val="true"/>
          <w:lang w:bidi="ar-SA"/>
        </w:rPr>
        <w:t>.</w:t>
      </w:r>
      <w:r>
        <w:rPr>
          <w:rStyle w:val="FootnoteAnchor"/>
          <w:rtl w:val="true"/>
        </w:rPr>
        <w:footnoteReference w:id="951"/>
      </w:r>
    </w:p>
    <w:p>
      <w:pPr>
        <w:pStyle w:val="Heading4"/>
        <w:numPr>
          <w:ilvl w:val="3"/>
          <w:numId w:val="1"/>
        </w:numPr>
        <w:rPr/>
      </w:pPr>
      <w:bookmarkStart w:id="544" w:name="__RefHeading___Toc7349350_3224264995"/>
      <w:bookmarkStart w:id="545" w:name="_Toc219"/>
      <w:bookmarkEnd w:id="544"/>
      <w:r>
        <w:rPr/>
        <w:t>1745</w:t>
      </w:r>
      <w:r>
        <w:rPr>
          <w:rtl w:val="true"/>
        </w:rPr>
        <w:t xml:space="preserve"> - </w:t>
      </w:r>
      <w:r>
        <w:rPr>
          <w:rtl w:val="true"/>
        </w:rPr>
        <w:t>ثَوابُ بِناءِ المَسجِدِ</w:t>
      </w:r>
      <w:bookmarkEnd w:id="54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بَنی مَسجِداً ولَو کَمَفْحَصِ قَطاةٍ بَنَی اللَّهُ لَهُ بَیتاً فی الجَنَّةِ </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بَنی مَسجِداً بَنَی اللَّهُ لَهُ بَیتاً فی الجَنَّةِ </w:t>
      </w:r>
      <w:r>
        <w:rPr>
          <w:rFonts w:eastAsia="Amiri" w:cs="Amiri" w:ascii="Amiri" w:hAnsi="Amiri"/>
          <w:color w:val="111111"/>
          <w:sz w:val="28"/>
          <w:szCs w:val="28"/>
          <w:rtl w:val="true"/>
          <w:lang w:bidi="ar-SA"/>
        </w:rPr>
        <w:t>.</w:t>
      </w:r>
      <w:r>
        <w:rPr>
          <w:rStyle w:val="FootnoteAnchor"/>
          <w:rtl w:val="true"/>
        </w:rPr>
        <w:footnoteReference w:id="953"/>
      </w:r>
    </w:p>
    <w:p>
      <w:pPr>
        <w:pStyle w:val="Heading4"/>
        <w:numPr>
          <w:ilvl w:val="3"/>
          <w:numId w:val="1"/>
        </w:numPr>
        <w:rPr/>
      </w:pPr>
      <w:bookmarkStart w:id="546" w:name="__RefHeading___Toc7349352_3224264995"/>
      <w:bookmarkStart w:id="547" w:name="_Toc220"/>
      <w:bookmarkEnd w:id="546"/>
      <w:r>
        <w:rPr/>
        <w:t>1746</w:t>
      </w:r>
      <w:r>
        <w:rPr>
          <w:rtl w:val="true"/>
        </w:rPr>
        <w:t xml:space="preserve"> - </w:t>
      </w:r>
      <w:r>
        <w:rPr>
          <w:rtl w:val="true"/>
        </w:rPr>
        <w:t>اتِّخاذُ المَسجِدِ فِی البَیتِ</w:t>
      </w:r>
      <w:bookmarkEnd w:id="54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أباذَرٍّ، صلاةٌ فی مَسجِدِی هذا تَعدِلُ مِائةَ ألفِ صَلاةٍ فی غَیرِهِ مِنَ المَساجِدِ ، إلّا المَسجِدَ الحَرامَ ، صلاةٌ فی المَسجِدِ الحَرامِ تَعدِلُ مِائةَ ألفِ صَلاةٍ فی غَیرِهِ ، وأفضَلُ مِن هذا کُلِّهِ صَلاةٌ یُصَلِّیها الرَّجُلُ فی بیتِهِ حیثُ لا یَراهُ إلّا اللَّهُ عزّوجلّ یَطلُبُ بهِ وَجهَ اللَّهِ تعالی </w:t>
      </w:r>
      <w:r>
        <w:rPr>
          <w:rFonts w:eastAsia="Amiri" w:cs="Amiri" w:ascii="Amiri" w:hAnsi="Amiri"/>
          <w:color w:val="111111"/>
          <w:sz w:val="28"/>
          <w:szCs w:val="28"/>
          <w:rtl w:val="true"/>
          <w:lang w:bidi="ar-SA"/>
        </w:rPr>
        <w:t>.</w:t>
      </w:r>
      <w:r>
        <w:rPr>
          <w:rStyle w:val="FootnoteAnchor"/>
          <w:rtl w:val="true"/>
        </w:rPr>
        <w:footnoteReference w:id="954"/>
      </w:r>
      <w:bookmarkStart w:id="548" w:name="pg13088_132662"/>
    </w:p>
    <w:p>
      <w:pPr>
        <w:pStyle w:val="BookText"/>
        <w:rPr/>
      </w:pPr>
      <w:bookmarkEnd w:id="548"/>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لعلیٍّ علیه السلام بَیتٌ لَیسَ فیهِ شَی ءٌ إلّا فِراشٌ وسَیفٌ ومُصحَفٌ، وکانَ یُصَلّی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یَقِیلُ فیهِ </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علیه السلام قد جَعَلَ بَیتاً فی دارِهِ لَیس بالصَّغیرِ ولا بالکَبیرِ لِصَلاتِهِ </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لَهُ إلی مِسْمعٍ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اُحِبُّ لکَ أن تَتَّخِذَ فی دارِکَ مَسجِداً فی بعضِ بُیوتِکَ ، ثُمّ تَلبَسَ ثَوبَینِ طِمرَینِ غَلِیظینِ ، ثُمّ تَسألَ اللَّهَ أن یُعتِقَکَ مِنَ النارِ وأن یُدخِلَکَ الجَنَّةَ، ولا تَتَکَلَّمَ بکَلِمَةٍ باطِلَةٍ ولا بکَلِمَةِ بَغْیٍ </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Style w:val="FootnoteAnchor"/>
          <w:rtl w:val="true"/>
        </w:rPr>
        <w:footnoteReference w:id="958"/>
      </w:r>
    </w:p>
    <w:p>
      <w:pPr>
        <w:pStyle w:val="Heading4"/>
        <w:numPr>
          <w:ilvl w:val="3"/>
          <w:numId w:val="1"/>
        </w:numPr>
        <w:rPr/>
      </w:pPr>
      <w:bookmarkStart w:id="549" w:name="__RefHeading___Toc7349354_3224264995"/>
      <w:bookmarkStart w:id="550" w:name="_Toc221"/>
      <w:bookmarkEnd w:id="549"/>
      <w:r>
        <w:rPr/>
        <w:t>1747</w:t>
      </w:r>
      <w:r>
        <w:rPr>
          <w:rtl w:val="true"/>
        </w:rPr>
        <w:t xml:space="preserve"> - </w:t>
      </w:r>
      <w:r>
        <w:rPr>
          <w:rtl w:val="true"/>
        </w:rPr>
        <w:t>عِمارَةُ المَساجِدِ</w:t>
      </w:r>
      <w:bookmarkEnd w:id="55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یَعْمُرُ مَساجِدَ اللَّهِ مَنْ آمَنَ بِاللَّهِ وَالیَومِ الْآخِرِ وَأَقامَ الصَّلَاةَ وَآتَی الزَّکاةَ وَلَمْ یَخْشَ إِلَّا اللَّهَ فَعَسَی أُولئِکَ أَنْ یَکُونُوا مِنَ المُهْتَدِینَ</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أبو ذَرٍّ عن کَیفیّةِ عِمارَةِ المَساجِدِ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تُرفَعُ فیها الأصواتُ ، ولا یُخاضُ فیها بالباطِلِ ، ولا یُشتَری فیها ولا یُباعُ ، واترُکِ اللَّغوَ ما دُمتَ فیها ، فإن لَم تَفْعَل فلا تَلُومَنَّ یَومَ القِیامَةِ إلّا نَفسَکَ </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جَنِّبُوا مَساجِدَکُم مَجانِینَکُم وصِبیانَکُم ورَفعَ أصواتِکُم إلّا بذِکرِ اللَّهِ تعالی ، وبَیعَکُم وشِراءَکم وسِلاحَکُم ، وجَمِّرُوها فی کُلِّ سَبعَةِ أیّامٍ ، وضَعُوا المَطاهِرَ علی أبوابِها </w:t>
      </w:r>
      <w:r>
        <w:rPr>
          <w:rFonts w:eastAsia="Amiri" w:cs="Amiri" w:ascii="Amiri" w:hAnsi="Amiri"/>
          <w:color w:val="111111"/>
          <w:sz w:val="28"/>
          <w:szCs w:val="28"/>
          <w:rtl w:val="true"/>
          <w:lang w:bidi="ar-SA"/>
        </w:rPr>
        <w:t>.</w:t>
      </w:r>
      <w:r>
        <w:rPr>
          <w:rStyle w:val="FootnoteAnchor"/>
          <w:rtl w:val="true"/>
        </w:rPr>
        <w:footnoteReference w:id="961"/>
      </w:r>
    </w:p>
    <w:p>
      <w:pPr>
        <w:pStyle w:val="Heading4"/>
        <w:numPr>
          <w:ilvl w:val="3"/>
          <w:numId w:val="1"/>
        </w:numPr>
        <w:rPr/>
      </w:pPr>
      <w:bookmarkStart w:id="551" w:name="__RefHeading___Toc7349356_3224264995"/>
      <w:bookmarkStart w:id="552" w:name="_Toc222"/>
      <w:bookmarkEnd w:id="551"/>
      <w:r>
        <w:rPr/>
        <w:t>1748</w:t>
      </w:r>
      <w:r>
        <w:rPr>
          <w:rtl w:val="true"/>
        </w:rPr>
        <w:t xml:space="preserve"> - </w:t>
      </w:r>
      <w:r>
        <w:rPr>
          <w:rtl w:val="true"/>
        </w:rPr>
        <w:t>المَشیُ إلَی المَساجِدِ</w:t>
      </w:r>
      <w:bookmarkEnd w:id="55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مَشی إلی مَسجِدٍ یَطلُبُ فیهِ الجَماعَةَ کانَ لَهُ بکُلِّ خُطوَةٍ سَبعونَ ألفَ حَسَنةٍ ، ویُرفَعُ لَهُ مِن الدَّرَجاتِ مِثلُ ذلکَ ، وإن ماتَ وهُو علی ذلکَ وکَّلَ اللَّهُ بهِ سَبعینَ ألفَ مَلَکٍ یَعُودُونَهُ فی قَبرِهِ ، ویُؤنِسُونَهُ فی وَحدَتِهِ ، ویَستَغفِرُونَ لَهُ حتّی یُبعَثَ </w:t>
      </w:r>
      <w:r>
        <w:rPr>
          <w:rFonts w:eastAsia="Amiri" w:cs="Amiri" w:ascii="Amiri" w:hAnsi="Amiri"/>
          <w:color w:val="111111"/>
          <w:sz w:val="28"/>
          <w:szCs w:val="28"/>
          <w:rtl w:val="true"/>
          <w:lang w:bidi="ar-SA"/>
        </w:rPr>
        <w:t>.</w:t>
      </w:r>
      <w:r>
        <w:rPr>
          <w:rStyle w:val="FootnoteAnchor"/>
          <w:rtl w:val="true"/>
        </w:rPr>
        <w:footnoteReference w:id="962"/>
      </w:r>
      <w:bookmarkStart w:id="553" w:name="pg13088_132663"/>
    </w:p>
    <w:p>
      <w:pPr>
        <w:pStyle w:val="Heading4"/>
        <w:numPr>
          <w:ilvl w:val="3"/>
          <w:numId w:val="1"/>
        </w:numPr>
        <w:rPr/>
      </w:pPr>
      <w:bookmarkStart w:id="554" w:name="__RefHeading___Toc7349358_3224264995"/>
      <w:bookmarkStart w:id="555" w:name="_Toc223"/>
      <w:bookmarkEnd w:id="553"/>
      <w:bookmarkEnd w:id="554"/>
      <w:r>
        <w:rPr/>
        <w:t>1749</w:t>
      </w:r>
      <w:r>
        <w:rPr>
          <w:rtl w:val="true"/>
        </w:rPr>
        <w:t xml:space="preserve"> - </w:t>
      </w:r>
      <w:r>
        <w:rPr>
          <w:rtl w:val="true"/>
        </w:rPr>
        <w:t>الجُلوسُ فِی المَسجِدِ</w:t>
      </w:r>
      <w:bookmarkEnd w:id="55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إنّ اللَّهَ تعالی یُعطِیکَ مادُمتَ جالِساً فی المَسجِدِ بِکُلِّ نَفَسٍ تَنَفَّستَ دَرَجةً فی الجَنَّةِ ، وتُصَلِّی علَیکَ الملائکةُ ، وتُکتَبُ لَکَ بِکُلِّ نَفَسٍ تَنَفَّستَ فیهِ عَشرُ حَسَناتٍ ، وتُمحی عنکَ عَشرُ سَیّئاتٍ </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جُلوسٍ فی المَسجِدِ لَغوٌ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مُصَلٍّ ، أو ذِکْرُ اللَّهِ ، أو سائلٌ عن عِلمٍ </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الإمامُ الصّادقُ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فی المَسجِدِ لانتِظارِ الصَّلاةِ عِبادَةٌ ، ما لَم یُحدِثْ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وما الحَدَثُ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الاغتِیابُ </w:t>
      </w:r>
      <w:r>
        <w:rPr>
          <w:rFonts w:eastAsia="Amiri" w:cs="Amiri" w:ascii="Amiri" w:hAnsi="Amiri"/>
          <w:color w:val="111111"/>
          <w:sz w:val="28"/>
          <w:szCs w:val="28"/>
          <w:rtl w:val="true"/>
          <w:lang w:bidi="ar-SA"/>
        </w:rPr>
        <w:t>.</w:t>
      </w:r>
      <w:r>
        <w:rPr>
          <w:rStyle w:val="FootnoteAnchor"/>
          <w:rtl w:val="true"/>
        </w:rPr>
        <w:footnoteReference w:id="965"/>
      </w:r>
    </w:p>
    <w:p>
      <w:pPr>
        <w:pStyle w:val="Heading4"/>
        <w:numPr>
          <w:ilvl w:val="3"/>
          <w:numId w:val="1"/>
        </w:numPr>
        <w:rPr/>
      </w:pPr>
      <w:bookmarkStart w:id="556" w:name="__RefHeading___Toc7349360_3224264995"/>
      <w:bookmarkStart w:id="557" w:name="_Toc224"/>
      <w:bookmarkEnd w:id="556"/>
      <w:r>
        <w:rPr/>
        <w:t>1750</w:t>
      </w:r>
      <w:r>
        <w:rPr>
          <w:rtl w:val="true"/>
        </w:rPr>
        <w:t xml:space="preserve"> - </w:t>
      </w:r>
      <w:r>
        <w:rPr>
          <w:rtl w:val="true"/>
        </w:rPr>
        <w:t>شَکوَی المَساجِدِ</w:t>
      </w:r>
      <w:bookmarkEnd w:id="557"/>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شَکَتِ المَساجِدُ إلی اللَّهِ تعالی الذین لا یَشهَدُونَها مِن جِیرانِها ، فَأوحَی اللَّهُ عزّوجلّ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لا قَبِلتُ لَهُم صلاةً واحِدَةً ، ولا أظهَرتُ لَهُم فی الناسِ عَدالَةً ، ولا نالَتهُم رَحمَتی ، ولا جاوَرُونی فی جَنَّتی </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یَشکُونَ إلی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خَرابٌ لا یُصَلِّی فیه أهلُهُ ، وعالِمٌ بینَ جُهّالٍ ، ومُصحَفٌ مُعَلَّقٌ قد وَقَعَ علَیهِ غُبارٌ لا یُقرَأُ فِیهِ </w:t>
      </w:r>
      <w:r>
        <w:rPr>
          <w:rFonts w:eastAsia="Amiri" w:cs="Amiri" w:ascii="Amiri" w:hAnsi="Amiri"/>
          <w:color w:val="111111"/>
          <w:sz w:val="28"/>
          <w:szCs w:val="28"/>
          <w:rtl w:val="true"/>
          <w:lang w:bidi="ar-SA"/>
        </w:rPr>
        <w:t>.</w:t>
      </w:r>
      <w:r>
        <w:rPr>
          <w:rStyle w:val="FootnoteAnchor"/>
          <w:rtl w:val="true"/>
        </w:rPr>
        <w:footnoteReference w:id="967"/>
      </w:r>
    </w:p>
    <w:p>
      <w:pPr>
        <w:pStyle w:val="Heading4"/>
        <w:numPr>
          <w:ilvl w:val="3"/>
          <w:numId w:val="1"/>
        </w:numPr>
        <w:rPr/>
      </w:pPr>
      <w:bookmarkStart w:id="558" w:name="__RefHeading___Toc7349362_3224264995"/>
      <w:bookmarkStart w:id="559" w:name="_Toc225"/>
      <w:bookmarkEnd w:id="558"/>
      <w:r>
        <w:rPr/>
        <w:t>1751</w:t>
      </w:r>
      <w:r>
        <w:rPr>
          <w:rtl w:val="true"/>
        </w:rPr>
        <w:t xml:space="preserve"> - </w:t>
      </w:r>
      <w:r>
        <w:rPr>
          <w:rtl w:val="true"/>
        </w:rPr>
        <w:t>جِوارُ المَسجِدِ وَالصَّلاةُ فیهِ</w:t>
      </w:r>
      <w:bookmarkEnd w:id="55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لِجارِ المَسجِدِ صَلاةٌ إذا لَم یَشهَدِ المَکتوبَةَ فی المَسجِدِ ،إذا کانَ فارِغاً صَحیحاً</w:t>
      </w:r>
      <w:r>
        <w:rPr>
          <w:rFonts w:eastAsia="Amiri" w:cs="Amiri" w:ascii="Amiri" w:hAnsi="Amiri"/>
          <w:color w:val="111111"/>
          <w:sz w:val="28"/>
          <w:szCs w:val="28"/>
          <w:rtl w:val="true"/>
          <w:lang w:bidi="ar-SA"/>
        </w:rPr>
        <w:t>.</w:t>
      </w:r>
      <w:r>
        <w:rPr>
          <w:rStyle w:val="FootnoteAnchor"/>
          <w:rtl w:val="true"/>
        </w:rPr>
        <w:footnoteReference w:id="96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لِجارِ المَسجِدِ إلّا فی المَسجدِ، إلّا أن یکونَ لَهُ عُذرٌ أو بهِ عِلَّةٌ،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جارُالمَسجدِ یا أمیرَ المؤمنینَ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النِّداءَ </w:t>
      </w:r>
      <w:r>
        <w:rPr>
          <w:rFonts w:eastAsia="Amiri" w:cs="Amiri" w:ascii="Amiri" w:hAnsi="Amiri"/>
          <w:color w:val="111111"/>
          <w:sz w:val="28"/>
          <w:szCs w:val="28"/>
          <w:rtl w:val="true"/>
          <w:lang w:bidi="ar-SA"/>
        </w:rPr>
        <w:t>.</w:t>
      </w:r>
      <w:r>
        <w:rPr>
          <w:rStyle w:val="FootnoteAnchor"/>
          <w:rtl w:val="true"/>
        </w:rPr>
        <w:footnoteReference w:id="969"/>
      </w:r>
      <w:bookmarkStart w:id="560" w:name="pg13088_132664"/>
    </w:p>
    <w:p>
      <w:pPr>
        <w:pStyle w:val="BookText"/>
        <w:rPr/>
      </w:pPr>
      <w:bookmarkEnd w:id="560"/>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حَریمُ المَسجِدِ أربَعونَ ذِراعاً، والجِوارُ أربَعونَ داراً مِن أربعَةِ جَوانِبِها</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Style w:val="FootnoteAnchor"/>
          <w:rtl w:val="true"/>
        </w:rPr>
        <w:footnoteReference w:id="971"/>
      </w:r>
    </w:p>
    <w:p>
      <w:pPr>
        <w:pStyle w:val="Heading4"/>
        <w:numPr>
          <w:ilvl w:val="3"/>
          <w:numId w:val="1"/>
        </w:numPr>
        <w:rPr/>
      </w:pPr>
      <w:bookmarkStart w:id="561" w:name="__RefHeading___Toc7349364_3224264995"/>
      <w:bookmarkStart w:id="562" w:name="_Toc226"/>
      <w:bookmarkEnd w:id="561"/>
      <w:r>
        <w:rPr/>
        <w:t>1752</w:t>
      </w:r>
      <w:r>
        <w:rPr>
          <w:rtl w:val="true"/>
        </w:rPr>
        <w:t xml:space="preserve"> - </w:t>
      </w:r>
      <w:r>
        <w:rPr>
          <w:rtl w:val="true"/>
        </w:rPr>
        <w:t>دُخولُ المَسجِدِ لِمَن عِندَهُ مَظلِمَةٌ</w:t>
      </w:r>
      <w:bookmarkEnd w:id="56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أن یا أخا المُرسَلِینَ یا أخا المُنذِرِینَ أنذِرْ قَومَکَ لا یَدخُلُوا بیتاً مِن بُیوتی ولأحَدٍ مِن عِبادِی عندَ أحَدِهِم مَظلِمَةٌ ، فإنّی ألعَنُهُ ما دامَ قائماً یُصَلِّی بینَ یَدَیَّ حتّی یَرُدَّ تلکَ المَظلِمَةَ ، فَأکُونَ سَمعَهُ الذی یَسمَعُ بهِ ، وأکُونَ بَصَرَهُ الذی یُبصِرُ بهِ ، ویکونَ مِن أولیائی وأصفِیائی ، ویکونَ جارِی مَع النَّبِیِّینَ والصِّدِّیقینَ والشُّهَداءِ فی الجَنَّةِ </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Style w:val="FootnoteAnchor"/>
          <w:rtl w:val="true"/>
        </w:rPr>
        <w:footnoteReference w:id="973"/>
      </w:r>
    </w:p>
    <w:p>
      <w:pPr>
        <w:pStyle w:val="Heading4"/>
        <w:numPr>
          <w:ilvl w:val="3"/>
          <w:numId w:val="1"/>
        </w:numPr>
        <w:rPr/>
      </w:pPr>
      <w:bookmarkStart w:id="563" w:name="__RefHeading___Toc7349366_3224264995"/>
      <w:bookmarkStart w:id="564" w:name="_Toc227"/>
      <w:bookmarkEnd w:id="563"/>
      <w:r>
        <w:rPr/>
        <w:t>1753</w:t>
      </w:r>
      <w:r>
        <w:rPr>
          <w:rtl w:val="true"/>
        </w:rPr>
        <w:t xml:space="preserve"> - </w:t>
      </w:r>
      <w:r>
        <w:rPr>
          <w:rtl w:val="true"/>
        </w:rPr>
        <w:t>آدابُ المَساجِدِ</w:t>
      </w:r>
      <w:bookmarkEnd w:id="56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أکَلَ هذهِ البَقلَةَ المُنتِنَةَ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یَقرَبْ مَسجِدَنا ، فأمّا مَن أکَلَهُ ولَم یأتِ المَسجِدَ فلا بَأسَ </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المَساجِدَ طُرُقاً حتّی تُصَلُّوا فیها رَکعتَینِ </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Style w:val="FootnoteAnchor"/>
          <w:rtl w:val="true"/>
        </w:rPr>
        <w:footnoteReference w:id="976"/>
      </w:r>
    </w:p>
    <w:p>
      <w:pPr>
        <w:pStyle w:val="Heading4"/>
        <w:numPr>
          <w:ilvl w:val="3"/>
          <w:numId w:val="1"/>
        </w:numPr>
        <w:rPr/>
      </w:pPr>
      <w:bookmarkStart w:id="565" w:name="__RefHeading___Toc7349368_3224264995"/>
      <w:bookmarkStart w:id="566" w:name="_Toc228"/>
      <w:bookmarkEnd w:id="565"/>
      <w:r>
        <w:rPr/>
        <w:t>1754</w:t>
      </w:r>
      <w:r>
        <w:rPr>
          <w:rtl w:val="true"/>
        </w:rPr>
        <w:t xml:space="preserve"> - </w:t>
      </w:r>
      <w:r>
        <w:rPr>
          <w:rtl w:val="true"/>
        </w:rPr>
        <w:t>آدابُ الدُّخولِ إلی المَسجِدِ</w:t>
      </w:r>
      <w:bookmarkEnd w:id="566"/>
    </w:p>
    <w:p>
      <w:pPr>
        <w:pStyle w:val="BookText"/>
        <w:rPr/>
      </w:pPr>
      <w:r>
        <w:rPr>
          <w:rFonts w:ascii="Amiri" w:hAnsi="Amiri" w:eastAsia="Amiri" w:cs="Amiri"/>
          <w:color w:val="111111"/>
          <w:sz w:val="28"/>
          <w:sz w:val="28"/>
          <w:szCs w:val="28"/>
          <w:rtl w:val="true"/>
          <w:lang w:bidi="ar-SA"/>
        </w:rPr>
        <w:t xml:space="preserve">بحار الأنوار عن 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بابَ المَسجِدِ فَاعلَم أنّکَ قَصَدتَ بابَ بیتِ مَلِکٍ عَظیمٍ لا یَطَأُ بِساطَهُ إلّا المُطَهَّرُونَ ، ولا یُؤذَنُ بمُجالَسَةِ مَجلِسِهِ إلّا الصِدِّیقُونَ ، وهَبِ القُدومَ إلی بِساطِ خِدمَةِ المَلِکِ فإنّک علی خَطَرٍ عظیمٍ إنْ غَفَلتَ هَیبَةَ المَلِکِ ، واعلَمْ أ نّهُ قادِرٌ علی ما یَشاءُ مِنَ العَدلِ والفَضلِ مَعکَ وبِکَ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واعتَرِفْ بِعَجزِکَ وتَقصِیرِکَ وفَقرِکَ بینَ یدَیهِ ، فإنّکَ قدتَوَجَّهتَ للعِبادَةِ لَهُ ، والمُؤانَسَةِ ، واعرِضْ أسرارَکَ علَیهِ ، ولْتَعلَمْ أ نّهُ لا تَخفی علَیهِ أسرارُ الخَلائقِ أجمَعینَ وعَلانِیَتُهُم ، وکُن</w:t>
      </w:r>
      <w:bookmarkStart w:id="567" w:name="pg13088_132665"/>
    </w:p>
    <w:p>
      <w:pPr>
        <w:pStyle w:val="BookText"/>
        <w:rPr/>
      </w:pPr>
      <w:bookmarkEnd w:id="567"/>
      <w:r>
        <w:rPr>
          <w:rFonts w:ascii="Amiri" w:hAnsi="Amiri" w:eastAsia="Amiri" w:cs="Amiri"/>
          <w:color w:val="111111"/>
          <w:sz w:val="28"/>
          <w:sz w:val="28"/>
          <w:szCs w:val="28"/>
          <w:rtl w:val="true"/>
          <w:lang w:bidi="ar-SA"/>
        </w:rPr>
        <w:t>کَأفقَرِ عِبادِهِ بینَ یدَیهِ ، وأخْلِ قَلبَکَ عن کُلِّ شاغِلٍ یَحجُبُکَ عن ربِّکَ ، فإنّهُ لا یَقبَلُ إلّا الأطهَرَ والأخلَصَ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مِن أیِّ دِیوانٍ یَخرُجُ اسمُکَ ، فإن ذُقتَ مِن حَلاوَةِ مُناجاتِهِ ، ولَذیذِ مُخاطَباتِهِ وشَرِبتَ بکَأسِ رَحمَتِهِ وکَراماتِهِ مِن حُسنِ إقبالِهِ علَیکَ وإجابَتِهِ ، فَقد صَلُحتَ لِخِدمَتِهِ ، فَادخُلْ فلکَ الأمنُ والأمانُ ، وإلّا فَقِفْ وُقُوفَ مُضطَرٍّ قدِ انقَطَعَ عَنهُ الحِیَلُ ، وقَصُرَ عَنهُ الأمَلُ ، وقَضی علَیهِ الأجَلُ ، فإذا عَلِمَ اللَّهُ عزّوجلّ مِن قَلبِکَ صِدقَ الاِلتِجاءِ إلَیهِ ، نَظَرَ إلَیکَ بعَینِ الرَّحمَةِ والرَّأفَةِ والعَطفِ ووَفَّقَکَ لِمایُحِبُّ ویَرضی فإنّهُ کریمٌ یُحِبُّ الکَرامَةَ لِعبادِهِ المُضطَرِّینَ إلَیهِ المُحتَرِقِینَ علی بابِهِ لِطَلَبِ مَرضاتِهِ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یُجِیبُ المُضْطَرَّ إذا دَعاهُ وَ یَکشِفُ السّوء</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8"/>
      </w:r>
    </w:p>
    <w:p>
      <w:pPr>
        <w:pStyle w:val="Heading4"/>
        <w:numPr>
          <w:ilvl w:val="3"/>
          <w:numId w:val="1"/>
        </w:numPr>
        <w:rPr/>
      </w:pPr>
      <w:bookmarkStart w:id="568" w:name="__RefHeading___Toc7349370_3224264995"/>
      <w:bookmarkStart w:id="569" w:name="_Toc229"/>
      <w:bookmarkEnd w:id="568"/>
      <w:r>
        <w:rPr/>
        <w:t>1755</w:t>
      </w:r>
      <w:r>
        <w:rPr>
          <w:rtl w:val="true"/>
        </w:rPr>
        <w:t xml:space="preserve"> - </w:t>
      </w:r>
      <w:r>
        <w:rPr>
          <w:rtl w:val="true"/>
        </w:rPr>
        <w:t>ثَمَرَةُ الاختِلافِ إلَی المَساجِدِ</w:t>
      </w:r>
      <w:bookmarkEnd w:id="56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یَرجِعُ صاحِبُ المَسجِدِ بِأقَلَّ مِن إحدَی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دُعاءٍ یَدعُو بهِ یُدخِلُهُ اللَّهُ بهِ الجَنَّةَ ، وإمّا دُعاءٍ یَدعُو بهِ لِیَصرِفَ اللَّهُ بهِ عَنهُ بَلاءَ الدنیا، وإمّا أخٍ یَستَفِیدُهُ فی اللَّهِ عزّوجلّ </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اختَلَفَ إلی المَسجِدِ أصابَ إحدَی الثَّمانی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مُستَفاداً فی اللَّهِ ، أو عِلماً مُستَطرَفاً ، أو آیَةً مُحکَمَةً ، أو رَحمَةً مُنتَظَرَةً ، أو کَلِمَةً تَرُدُّهُ عن رَدیً ، أو یَسمَعُ کَلِمَةً تَدُلُّهُ علی هُدیً ، أو یَترُکُ ذَنباً خَشیَةً أو حَیاءً</w:t>
      </w:r>
      <w:r>
        <w:rPr>
          <w:rFonts w:eastAsia="Amiri" w:cs="Amiri" w:ascii="Amiri" w:hAnsi="Amiri"/>
          <w:color w:val="111111"/>
          <w:sz w:val="28"/>
          <w:szCs w:val="28"/>
          <w:rtl w:val="true"/>
          <w:lang w:bidi="ar-SA"/>
        </w:rPr>
        <w:t>.</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أدمَنَ إلی المَسجِدِ أصابَ الخِصالَ الثَّمانِیَةَ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مُحکَمَةً ، أو فَریضَةً مُستَعمَلَةً ، أو سُنَّةً قائمةً ، أو عِلماً مُستَطرَفاً ، أو أخاً مُستَفاداً ، أو کَلِمَةً تَدُلُّهُ علی هُدیً أو تَرُدُّهُ عن رَدیً ، وتَرکَ الذَّنبِ خَشیَةً أو حَیاءً </w:t>
      </w:r>
      <w:r>
        <w:rPr>
          <w:rFonts w:eastAsia="Amiri" w:cs="Amiri" w:ascii="Amiri" w:hAnsi="Amiri"/>
          <w:color w:val="111111"/>
          <w:sz w:val="28"/>
          <w:szCs w:val="28"/>
          <w:rtl w:val="true"/>
          <w:lang w:bidi="ar-SA"/>
        </w:rPr>
        <w:t>.</w:t>
      </w:r>
      <w:r>
        <w:rPr>
          <w:rStyle w:val="FootnoteAnchor"/>
          <w:rtl w:val="true"/>
        </w:rPr>
        <w:footnoteReference w:id="98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2"/>
      </w:r>
      <w:bookmarkStart w:id="570" w:name="pg13088_132666"/>
    </w:p>
    <w:p>
      <w:pPr>
        <w:pStyle w:val="Heading4"/>
        <w:numPr>
          <w:ilvl w:val="3"/>
          <w:numId w:val="1"/>
        </w:numPr>
        <w:rPr/>
      </w:pPr>
      <w:bookmarkStart w:id="571" w:name="__RefHeading___Toc7349372_3224264995"/>
      <w:bookmarkStart w:id="572" w:name="_Toc230"/>
      <w:bookmarkEnd w:id="570"/>
      <w:bookmarkEnd w:id="571"/>
      <w:r>
        <w:rPr/>
        <w:t>1756</w:t>
      </w:r>
      <w:r>
        <w:rPr>
          <w:rtl w:val="true"/>
        </w:rPr>
        <w:t xml:space="preserve"> - </w:t>
      </w:r>
      <w:r>
        <w:rPr>
          <w:rtl w:val="true"/>
        </w:rPr>
        <w:t>المَساجِدُ المَمدوحَةُ</w:t>
      </w:r>
      <w:bookmarkEnd w:id="57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الکوفَةِ صَلّی فیهِ سَبعونَ نَبیّاً وسَبعونَ وَصِیّاً، أنا أحَدُهُم </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إتیانَ المَشاهِدِ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قُبا ، فإنّهُ المَسجِدُ الذی اُسِّسَ علی التَّقوی مِن أوَّلِ یَومٍ ، ومَشرَبَةِ اُمِّ إبراهیمَ ، ومَسجِدِ الفَضِیخِ ، وقُبورِ الشُّهَداءِ ، ومَسجِدِ الأحزابِ وهُو مَسجِدُ الفَتحِ </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بالکوفةِ مَسجِدٌ یقالُ لَهُ مَسجِدُ السَّهلَةِ ، لَو أنَّ عَمِّیَ زیداً أتاهُ فَصَلّی فیهِ واستَجارَ اللَّهَ لأَجارَهُ عِشرینَ سَنَةً </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مَسجِدَ الکوفَةِ بَیتُ نُوحٍ لو دَخَلَهُ رَجُلٌ مِائةَ مَرَّةٍ لَکَتَبَ اللَّهُ لَهُ مِائةَ مَغفِرَةٍ ، لأنَّ فیهِ دَعوَةَ نُوحٍ علیه السلام حَیثُ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لی ولِوالِدَیَّ ولِمَنْ دَخَلَ بَیْتِیَ مُؤْمناً</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بیانٌ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 الواردةُ فی فضلِ مسجد السَّهلة</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کانَ بَیتَ إدریسَ النبیِّ الذی کان یَخِیطُ فیه ویُصَلِّی فیه ، وأنّه کان بیتَ إبراهیمَ الذی خَرَجَ منه إلی العَمالِقَةِ ، وأنّ فیها مُناخَ الراکِب ؛ یعنی الخضرَ علیه السلام ، وأنَّ منه سارَ داوود إلی جالوتَ، وأنّه ما بَعَثَ اللَّهُ نبیّاً إلّا وقد صَلّی فیه، والمُقِیمُ فیه کالمُقِیمِ فی فُسْطاطِ رسولِ اللَّهِ صلی اللَّه علیه و آله ، وأنّه مَنزِلُ صاحِبِنا إذا قامَ بأهلِهِ ، وأنّه لم یَأتِهِ مکروبٌ إلّا فَرَّجَ اللَّهُ کُربَتَهُ ، وأنّ فیه زَبَرْجدةً فیها صورةُ کُلِّ نَبیٍّ وکُلِّ وَصِیٍّ ، وأنّ فیه یُنفَخُ فی الصُّورِ وإلیه المَحشَرُ ، ویُحشَرُ مِن جانِبِهِ سبعونَ ألفاً یَدخُلُونَ الجَنَّةَ بغیرِ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جِدّاً </w:t>
      </w:r>
      <w:r>
        <w:rPr>
          <w:rFonts w:eastAsia="Amiri" w:cs="Amiri" w:ascii="Amiri" w:hAnsi="Amiri"/>
          <w:color w:val="111111"/>
          <w:sz w:val="28"/>
          <w:szCs w:val="28"/>
          <w:rtl w:val="true"/>
          <w:lang w:bidi="ar-SA"/>
        </w:rPr>
        <w:t>.</w:t>
      </w:r>
      <w:r>
        <w:rPr>
          <w:rStyle w:val="FootnoteAnchor"/>
          <w:rtl w:val="true"/>
        </w:rPr>
        <w:footnoteReference w:id="989"/>
      </w:r>
    </w:p>
    <w:p>
      <w:pPr>
        <w:pStyle w:val="Heading4"/>
        <w:numPr>
          <w:ilvl w:val="3"/>
          <w:numId w:val="1"/>
        </w:numPr>
        <w:rPr/>
      </w:pPr>
      <w:bookmarkStart w:id="573" w:name="__RefHeading___Toc7349374_3224264995"/>
      <w:bookmarkStart w:id="574" w:name="_Toc231"/>
      <w:bookmarkEnd w:id="573"/>
      <w:r>
        <w:rPr/>
        <w:t>1757</w:t>
      </w:r>
      <w:r>
        <w:rPr>
          <w:rtl w:val="true"/>
        </w:rPr>
        <w:t xml:space="preserve"> - </w:t>
      </w:r>
      <w:r>
        <w:rPr>
          <w:rtl w:val="true"/>
        </w:rPr>
        <w:t>مَسجدُ ضِرارٍ</w:t>
      </w:r>
      <w:bookmarkEnd w:id="57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اتَّخَذُوا مَسْجِداً ضِراراً وَکُفْراً وَتَفْرِیقاً بَیْنَ</w:t>
      </w:r>
    </w:p>
    <w:p>
      <w:pPr>
        <w:pStyle w:val="BookText"/>
        <w:rPr/>
      </w:pPr>
      <w:r>
        <w:rPr>
          <w:rFonts w:ascii="Amiri" w:hAnsi="Amiri" w:eastAsia="Amiri" w:cs="Amiri"/>
          <w:color w:val="111111"/>
          <w:sz w:val="28"/>
          <w:sz w:val="28"/>
          <w:szCs w:val="28"/>
          <w:rtl w:val="true"/>
          <w:lang w:bidi="ar-SA"/>
        </w:rPr>
        <w:t>المُؤْمِنِینَ وَإِرصاداً لِمَنْ حارَبَ اللَّهَ وَرَسُولَهُ مِن قَبْلُ وَلَیَحْلِفُنَّ إِنْ أَرَدْنا إِلَّا الحُسْنی وَاللَّهُ یَشْهَدُ إِنَّهُمْ لَکاذِبُونَ</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وإِرْصاداً لِمَنْ حَارَبَ اللَّهَ وَرَسولَهُ مِن قَبْلُ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أی أرصَدُوا ذلکَ المسجدَ واتَّخذُوهُ وأعَدُّوا لأبِی عامرٍ الراهِبِ ، وهو الذی حارَبَ اللَّهَ ورسولَهُ مِن قَبلُ وکانَ مِن قِصَّتِهِ أ نّهُ کانَ قد تَرَهَّبَ فی الجاهلیَّةِ ولَبِسَ المُسُوحَ فَلَمّا قَدِمَ النبیُّ صلی اللَّه علیه و آله المدینةَ حَسَدَهُ وحَزَّبَ علیه الأحزابَ ، ثُمّ هَرَبَ بَعدَ فَتحِ مَکَّةَ إلی الطائفِ فَلَمّا أسلَمَ أهلُ الطائفِ لَحِقَ بالشامِ وخَرَجَ إلی الرومِ وتَنَصَّرَ، وهو أبوحَنظَلَةَ غَسِیلِ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وسَمّی رسولُ اللَّهِ صلی اللَّه علیه و آله أبا عامرٍ الفاسقَ، وکانَ قَد أرسَلَ إلی المُنافقینَ أنِ استَعِدُّوا وابنُوا مَسجِداً فإنّی أذهَبُ إلی قَیصَرَ وآتی مِن عندِهِ بِجُنُودٍ واُخرِجُ محمّداً مِنَ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 هؤلاءِ المنافقونَ یَتَوَقَّعُونَ أن یَجِیئَهم أبو عامرٍ ، فَماتَ قَبلَ أن یَبلُغَ مَلِکَ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فَأطلَعَ اللَّهُ نَبِیَّهُ عَلی فَسادِ طَوِیَّتِهِم وخُبثِ سَرِیرَتِهِم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رسولُ اللَّهِ صلی اللَّه علیه و آله عند قُدُومِهِ مِن تَبُوکَ عاصمَ بنَ عَوفٍ العَجلانیَّ ومالکَ بنَ الدخشمَ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إلی هذا المسجِدِ الظالِمِ أهلُهُ فَاهدِماهُ وحَرِّقاهُ ، ورُوِیَ أ نّه بَعَثَ عمّارَ بنَ یاسرٍ ووَحشِیّاً فَحَرَّقاهُ ، وأمَرَ بأن یُتَّخَذَ کُناسةً یُلقی فیها الجِیَفُ </w:t>
      </w:r>
      <w:r>
        <w:rPr>
          <w:rFonts w:eastAsia="Amiri" w:cs="Amiri" w:ascii="Amiri" w:hAnsi="Amiri"/>
          <w:color w:val="111111"/>
          <w:sz w:val="28"/>
          <w:szCs w:val="28"/>
          <w:rtl w:val="true"/>
          <w:lang w:bidi="ar-SA"/>
        </w:rPr>
        <w:t>.</w:t>
      </w:r>
      <w:r>
        <w:rPr>
          <w:rStyle w:val="FootnoteAnchor"/>
          <w:rtl w:val="true"/>
        </w:rPr>
        <w:footnoteReference w:id="99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2"/>
      </w:r>
      <w:bookmarkStart w:id="575" w:name="pg13088_132669"/>
    </w:p>
    <w:p>
      <w:pPr>
        <w:pStyle w:val="Heading3"/>
        <w:numPr>
          <w:ilvl w:val="2"/>
          <w:numId w:val="1"/>
        </w:numPr>
        <w:rPr/>
      </w:pPr>
      <w:bookmarkStart w:id="576" w:name="__RefHeading___Toc7349376_3224264995"/>
      <w:bookmarkStart w:id="577" w:name="_Toc232"/>
      <w:bookmarkEnd w:id="575"/>
      <w:bookmarkEnd w:id="576"/>
      <w:r>
        <w:rPr/>
        <w:t>222</w:t>
      </w:r>
      <w:r>
        <w:rPr>
          <w:rtl w:val="true"/>
        </w:rPr>
        <w:t xml:space="preserve"> - </w:t>
      </w:r>
      <w:r>
        <w:rPr>
          <w:rtl w:val="true"/>
        </w:rPr>
        <w:t>السجن</w:t>
      </w:r>
      <w:bookmarkEnd w:id="577"/>
    </w:p>
    <w:p>
      <w:pPr>
        <w:pStyle w:val="Heading4"/>
        <w:numPr>
          <w:ilvl w:val="3"/>
          <w:numId w:val="1"/>
        </w:numPr>
        <w:rPr/>
      </w:pPr>
      <w:bookmarkStart w:id="578" w:name="__RefHeading___Toc7349378_3224264995"/>
      <w:bookmarkStart w:id="579" w:name="_Toc233"/>
      <w:bookmarkEnd w:id="578"/>
      <w:r>
        <w:rPr>
          <w:rtl w:val="true"/>
        </w:rPr>
        <w:t>اشاره</w:t>
      </w:r>
      <w:bookmarkEnd w:id="579"/>
    </w:p>
    <w:p>
      <w:pPr>
        <w:pStyle w:val="BookText"/>
        <w:rPr/>
      </w:pPr>
      <w:r>
        <w:rPr>
          <w:rStyle w:val="FootnoteAnchor"/>
          <w:rtl w:val="true"/>
        </w:rPr>
        <w:footnoteReference w:id="99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580" w:name="pg13088_132671"/>
    </w:p>
    <w:p>
      <w:pPr>
        <w:pStyle w:val="Heading4"/>
        <w:numPr>
          <w:ilvl w:val="3"/>
          <w:numId w:val="1"/>
        </w:numPr>
        <w:rPr/>
      </w:pPr>
      <w:bookmarkStart w:id="581" w:name="__RefHeading___Toc7349380_3224264995"/>
      <w:bookmarkStart w:id="582" w:name="_Toc234"/>
      <w:bookmarkEnd w:id="580"/>
      <w:bookmarkEnd w:id="581"/>
      <w:r>
        <w:rPr/>
        <w:t>1758</w:t>
      </w:r>
      <w:r>
        <w:rPr>
          <w:rtl w:val="true"/>
        </w:rPr>
        <w:t xml:space="preserve"> - </w:t>
      </w:r>
      <w:r>
        <w:rPr>
          <w:rtl w:val="true"/>
        </w:rPr>
        <w:t>السِّجنُ</w:t>
      </w:r>
      <w:bookmarkEnd w:id="58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السِّجنُ أحَبُّ إِلَیَّ مِمَّا یَدعُونَنِی إِلَیهِ وَإِلَّا تَصرِف عَنِّی کَیدَهنَّ أصبُ إِلَیهِنَّ وَأکُن مِّنَ الجاهِلِینَ</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السِّجنُ أحَدُ القَبرَینِ </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یوسُفَ لَمّا خَرَجَ مِن السِّجنِ دَعا لأهلِهِ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اعطِفْ علَیهِم بِقُلوبِ الأخیارِ، ولا تُعَمِّ علَیهِم الأخبارَ ؛ فَلِذلکَ یکونُ أصحابُ السِّجنِ أعرَفَ الناسِ بالأخبارِ فی کلِّ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وکَتَبَ عَلی بابِ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قُبورُ الأحیاءِ ، وبَیتُ الأحزانِ ، وتَجرِبَةُ الأصدِقاءِ ، وشَماتَةُ الأعداءِ </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نَبِّئْنا بِتَأْوِیلِهِ إِنَّا نَراکَ مِنَ المُحْسِنِینَ</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 xml:space="preserve">فی قصّةِ یوسُفَ فی السِّجنِ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یقومُ علی المَریضِ ویَلتَمِسُ المُحتاجَ ویُوَسِّعُ علی المَحبوسِ </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یوسُفُ السِّجنَ وهُو ابنُ اثنَتَی عَشْرَةَ سَنةً، ومَکَثَ فیه ثَمان عَشْرَةَ سَنةً ، وبَقِیَ بعدَ خروجِهِ ثَمانینَ سَنةً ، فذلکَ مِائةُ سَنةٍ وعَشرُ سِنِینَ </w:t>
      </w:r>
      <w:r>
        <w:rPr>
          <w:rFonts w:eastAsia="Amiri" w:cs="Amiri" w:ascii="Amiri" w:hAnsi="Amiri"/>
          <w:color w:val="111111"/>
          <w:sz w:val="28"/>
          <w:szCs w:val="28"/>
          <w:rtl w:val="true"/>
          <w:lang w:bidi="ar-SA"/>
        </w:rPr>
        <w:t>.</w:t>
      </w:r>
      <w:r>
        <w:rPr>
          <w:rStyle w:val="FootnoteAnchor"/>
          <w:rtl w:val="true"/>
        </w:rPr>
        <w:footnoteReference w:id="1000"/>
      </w:r>
    </w:p>
    <w:p>
      <w:pPr>
        <w:pStyle w:val="Heading4"/>
        <w:numPr>
          <w:ilvl w:val="3"/>
          <w:numId w:val="1"/>
        </w:numPr>
        <w:rPr/>
      </w:pPr>
      <w:bookmarkStart w:id="583" w:name="__RefHeading___Toc7349382_3224264995"/>
      <w:bookmarkStart w:id="584" w:name="_Toc235"/>
      <w:bookmarkEnd w:id="583"/>
      <w:r>
        <w:rPr/>
        <w:t>1759</w:t>
      </w:r>
      <w:r>
        <w:rPr>
          <w:rtl w:val="true"/>
        </w:rPr>
        <w:t xml:space="preserve"> - </w:t>
      </w:r>
      <w:r>
        <w:rPr>
          <w:rtl w:val="true"/>
        </w:rPr>
        <w:t>سِجنُ النَّفسِ</w:t>
      </w:r>
      <w:bookmarkEnd w:id="58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أحَدُ الحَبسَینِ </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المَسجُونُ مَن سَجَنَتهُ دُنیاهُ عَن آخِرَتِهِ </w:t>
      </w:r>
      <w:r>
        <w:rPr>
          <w:rFonts w:eastAsia="Amiri" w:cs="Amiri" w:ascii="Amiri" w:hAnsi="Amiri"/>
          <w:color w:val="111111"/>
          <w:sz w:val="28"/>
          <w:szCs w:val="28"/>
          <w:rtl w:val="true"/>
          <w:lang w:bidi="ar-SA"/>
        </w:rPr>
        <w:t>.</w:t>
      </w:r>
      <w:r>
        <w:rPr>
          <w:rStyle w:val="FootnoteAnchor"/>
          <w:rtl w:val="true"/>
        </w:rPr>
        <w:footnoteReference w:id="100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3"/>
      </w:r>
      <w:bookmarkStart w:id="585" w:name="pg13088_132673"/>
    </w:p>
    <w:p>
      <w:pPr>
        <w:pStyle w:val="Heading3"/>
        <w:numPr>
          <w:ilvl w:val="2"/>
          <w:numId w:val="1"/>
        </w:numPr>
        <w:rPr/>
      </w:pPr>
      <w:bookmarkStart w:id="586" w:name="__RefHeading___Toc7349384_3224264995"/>
      <w:bookmarkStart w:id="587" w:name="_Toc236"/>
      <w:bookmarkEnd w:id="585"/>
      <w:bookmarkEnd w:id="586"/>
      <w:r>
        <w:rPr/>
        <w:t>223</w:t>
      </w:r>
      <w:r>
        <w:rPr>
          <w:rtl w:val="true"/>
        </w:rPr>
        <w:t xml:space="preserve"> - </w:t>
      </w:r>
      <w:r>
        <w:rPr>
          <w:rtl w:val="true"/>
        </w:rPr>
        <w:t>السحت</w:t>
      </w:r>
      <w:bookmarkEnd w:id="587"/>
    </w:p>
    <w:p>
      <w:pPr>
        <w:pStyle w:val="Heading4"/>
        <w:numPr>
          <w:ilvl w:val="3"/>
          <w:numId w:val="1"/>
        </w:numPr>
        <w:rPr/>
      </w:pPr>
      <w:bookmarkStart w:id="588" w:name="__RefHeading___Toc7349386_3224264995"/>
      <w:bookmarkStart w:id="589" w:name="_Toc237"/>
      <w:bookmarkEnd w:id="588"/>
      <w:r>
        <w:rPr>
          <w:rtl w:val="true"/>
        </w:rPr>
        <w:t>اشاره</w:t>
      </w:r>
      <w:bookmarkEnd w:id="58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4"/>
      </w:r>
      <w:bookmarkStart w:id="590" w:name="pg13088_132675"/>
    </w:p>
    <w:p>
      <w:pPr>
        <w:pStyle w:val="Heading4"/>
        <w:numPr>
          <w:ilvl w:val="3"/>
          <w:numId w:val="1"/>
        </w:numPr>
        <w:rPr/>
      </w:pPr>
      <w:bookmarkStart w:id="591" w:name="__RefHeading___Toc7349388_3224264995"/>
      <w:bookmarkStart w:id="592" w:name="_Toc238"/>
      <w:bookmarkEnd w:id="590"/>
      <w:bookmarkEnd w:id="591"/>
      <w:r>
        <w:rPr/>
        <w:t>1760</w:t>
      </w:r>
      <w:r>
        <w:rPr>
          <w:rtl w:val="true"/>
        </w:rPr>
        <w:t xml:space="preserve"> - </w:t>
      </w:r>
      <w:r>
        <w:rPr>
          <w:rtl w:val="true"/>
        </w:rPr>
        <w:t>السُّحتُ</w:t>
      </w:r>
      <w:bookmarkEnd w:id="59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لِلْکَذِبِ أَکَّالُونَ لِلسُّحْتِ فَإِن جَاءُوکَ فَاحْکُمْ بَیْنَهُمْ أَو أَعْرِضْ عَنْهُمْ وَإِن تُعْرِضْ عَنْهُمْ فَلَنْ یَضُرُّوکَ شَیْئاً وَإِنْ حَکَمْتَ فَاحْکُمْ بَیْنَهُمْ بِالقِسْطِ إِنَّ اللَّهَ یُحِبُّ المُقْسِطِینَ</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السُّحتِ ثَمانِیَةٌ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السُّحتِ رِشوَةُ الحُکْمِ ، وکَسبُ البَغِیِّ ، وعَسبُ الفَحلِ ، وثَمَنُ المَیْتَةِ ، وثَمنُ الخَمرِ ، وثَمنُ الکَلبِ ، وکَسبُ الحَجّامِ ، وأجرُ الکاهِنِ </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کنز العمّال عن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السُّحتِ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الرِّشاءُ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الحُکمِ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الکُفرُ </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السُّحتُ ثَمَنُ المَیْتَةِ ، وثَمنُ الکَلبِ ، وثَمنُ الخَمرِ ، ومَهرُ البَغِیِّ ، والرِّشوَةُ فی الحُکمِ ، وأجرُ الکاهِنِ </w:t>
      </w:r>
      <w:r>
        <w:rPr>
          <w:rFonts w:eastAsia="Amiri" w:cs="Amiri" w:ascii="Amiri" w:hAnsi="Amiri"/>
          <w:color w:val="111111"/>
          <w:sz w:val="28"/>
          <w:szCs w:val="28"/>
          <w:rtl w:val="true"/>
          <w:lang w:bidi="ar-SA"/>
        </w:rPr>
        <w:t>.</w:t>
      </w:r>
      <w:r>
        <w:rPr>
          <w:rStyle w:val="FootnoteAnchor"/>
          <w:rtl w:val="true"/>
        </w:rPr>
        <w:footnoteReference w:id="100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السُّحتُ أنواعٌ کثیرَةٌ ، مِنها ما اُصِیبَ مِن أعمالِ الوُلاةِ الظَّلَمَةِ </w:t>
      </w:r>
      <w:r>
        <w:rPr>
          <w:rFonts w:eastAsia="Amiri" w:cs="Amiri" w:ascii="Amiri" w:hAnsi="Amiri"/>
          <w:color w:val="111111"/>
          <w:sz w:val="28"/>
          <w:szCs w:val="28"/>
          <w:rtl w:val="true"/>
          <w:lang w:bidi="ar-SA"/>
        </w:rPr>
        <w:t>.</w:t>
      </w:r>
      <w:r>
        <w:rPr>
          <w:rStyle w:val="FootnoteAnchor"/>
          <w:rtl w:val="true"/>
        </w:rPr>
        <w:footnoteReference w:id="1010"/>
      </w:r>
      <w:bookmarkStart w:id="593" w:name="pg13088_132677"/>
    </w:p>
    <w:p>
      <w:pPr>
        <w:pStyle w:val="Heading3"/>
        <w:numPr>
          <w:ilvl w:val="2"/>
          <w:numId w:val="1"/>
        </w:numPr>
        <w:rPr/>
      </w:pPr>
      <w:bookmarkStart w:id="594" w:name="__RefHeading___Toc7349390_3224264995"/>
      <w:bookmarkStart w:id="595" w:name="_Toc239"/>
      <w:bookmarkEnd w:id="593"/>
      <w:bookmarkEnd w:id="594"/>
      <w:r>
        <w:rPr/>
        <w:t>224</w:t>
      </w:r>
      <w:r>
        <w:rPr>
          <w:rtl w:val="true"/>
        </w:rPr>
        <w:t xml:space="preserve"> - </w:t>
      </w:r>
      <w:r>
        <w:rPr>
          <w:rtl w:val="true"/>
        </w:rPr>
        <w:t>السحر</w:t>
      </w:r>
      <w:bookmarkEnd w:id="595"/>
    </w:p>
    <w:p>
      <w:pPr>
        <w:pStyle w:val="Heading4"/>
        <w:numPr>
          <w:ilvl w:val="3"/>
          <w:numId w:val="1"/>
        </w:numPr>
        <w:rPr/>
      </w:pPr>
      <w:bookmarkStart w:id="596" w:name="__RefHeading___Toc7349392_3224264995"/>
      <w:bookmarkStart w:id="597" w:name="_Toc240"/>
      <w:bookmarkEnd w:id="596"/>
      <w:r>
        <w:rPr>
          <w:rtl w:val="true"/>
        </w:rPr>
        <w:t>اشاره</w:t>
      </w:r>
      <w:bookmarkEnd w:id="597"/>
    </w:p>
    <w:p>
      <w:pPr>
        <w:pStyle w:val="BookText"/>
        <w:rPr/>
      </w:pP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والکَهانة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تعلّم السِّحر وأجره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السِّحر والعَین والکَهانة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2"/>
      </w:r>
      <w:bookmarkStart w:id="598" w:name="pg13088_132679"/>
    </w:p>
    <w:p>
      <w:pPr>
        <w:pStyle w:val="Heading4"/>
        <w:numPr>
          <w:ilvl w:val="3"/>
          <w:numId w:val="1"/>
        </w:numPr>
        <w:rPr/>
      </w:pPr>
      <w:bookmarkStart w:id="599" w:name="__RefHeading___Toc7349394_3224264995"/>
      <w:bookmarkStart w:id="600" w:name="_Toc241"/>
      <w:bookmarkEnd w:id="598"/>
      <w:bookmarkEnd w:id="599"/>
      <w:r>
        <w:rPr/>
        <w:t>1761</w:t>
      </w:r>
      <w:r>
        <w:rPr>
          <w:rtl w:val="true"/>
        </w:rPr>
        <w:t xml:space="preserve"> - </w:t>
      </w:r>
      <w:r>
        <w:rPr>
          <w:rtl w:val="true"/>
        </w:rPr>
        <w:t>السِّحرُ</w:t>
      </w:r>
      <w:bookmarkEnd w:id="60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أَلْقَوْا قالَ مُوسی ما جِئْتُمْ بِهِ السِّحْرُ إِنَّ اللَّهَ سَیُبْطِلُهُ إِنَّ اللَّهَ لا یُصْلِحُ عَمَلَ المُفْسِدِینَ</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Style w:val="FootnoteAnchor"/>
          <w:rtl w:val="true"/>
        </w:rPr>
        <w:footnoteReference w:id="1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شَیئاً مِنَ السِّحرِ قَلیلاً أو کَثیراً فَقَد کَفَرَ ، وکانَ آخِرَ عَهدِهِ بِرَبِّهِ ، وحَدُّهُ أن یُقتَلَ إلّا أن یَتُوبَ </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العَینُ حَقٌّ ، والرُّقی حَقٌّ ، والسِّحرُ حَقٌّ ، والفَألُ حَقٌّ ، والطِیَرَةُ لَیسَت بِحَقٍّ ، والعَدوی لَیسَت بِحَقٍّ </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المُنَجِّمُ کالکاهِنِ ، والکاهِنُ کالساحِرِ ، والساحِرُ کالکافِرِ ، والکافِرُ فی النارِ </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امرَأةٌ إلی رسولِ اللَّهِ صلی اللَّه علیه و 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لی زَوجاً ولَهُ عَلَیَّ غِلظَةٌ ، وإنّی صَنَعتُ بهِ شَیئاً لأِعطِفَهُ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کَدَّرتِ دِینَکِ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لَعَنَتکِ الملائکةُ الأخیارُ ، لَعَنَتکِ الملائکةُ الأخیارُ ، لَعَنَتکِ المَلائکةُ الأخیارُ ، لَعَنَتکِ ملائکةُ السماءِ ، لَعَنَتکِ ملائکةُ الأرضِ </w:t>
      </w:r>
      <w:r>
        <w:rPr>
          <w:rFonts w:eastAsia="Amiri" w:cs="Amiri" w:ascii="Amiri" w:hAnsi="Amiri"/>
          <w:color w:val="111111"/>
          <w:sz w:val="28"/>
          <w:szCs w:val="28"/>
          <w:rtl w:val="true"/>
          <w:lang w:bidi="ar-SA"/>
        </w:rPr>
        <w:t>.</w:t>
      </w:r>
      <w:r>
        <w:rPr>
          <w:rStyle w:val="FootnoteAnchor"/>
          <w:rtl w:val="true"/>
        </w:rPr>
        <w:footnoteReference w:id="1018"/>
      </w:r>
    </w:p>
    <w:p>
      <w:pPr>
        <w:pStyle w:val="Heading4"/>
        <w:numPr>
          <w:ilvl w:val="3"/>
          <w:numId w:val="1"/>
        </w:numPr>
        <w:rPr/>
      </w:pPr>
      <w:bookmarkStart w:id="601" w:name="__RefHeading___Toc7349396_3224264995"/>
      <w:bookmarkStart w:id="602" w:name="_Toc242"/>
      <w:bookmarkEnd w:id="601"/>
      <w:r>
        <w:rPr/>
        <w:t>1762</w:t>
      </w:r>
      <w:r>
        <w:rPr>
          <w:rtl w:val="true"/>
        </w:rPr>
        <w:t xml:space="preserve"> - </w:t>
      </w:r>
      <w:r>
        <w:rPr>
          <w:rtl w:val="true"/>
        </w:rPr>
        <w:t>جَزاءُ ساحِرِ المُسلِمینَ</w:t>
      </w:r>
      <w:bookmarkEnd w:id="602"/>
    </w:p>
    <w:p>
      <w:pPr>
        <w:pStyle w:val="BookText"/>
        <w:rPr/>
      </w:pPr>
      <w:r>
        <w:rPr>
          <w:rFonts w:ascii="Amiri" w:hAnsi="Amiri" w:eastAsia="Amiri" w:cs="Amiri"/>
          <w:color w:val="111111"/>
          <w:sz w:val="28"/>
          <w:sz w:val="28"/>
          <w:szCs w:val="28"/>
          <w:rtl w:val="true"/>
          <w:lang w:bidi="ar-SA"/>
        </w:rPr>
        <w:t xml:space="preserve">المیزان فی تفسیر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أخَذتُمُ السّاحِرَ فاقتُلُوهُ ،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یُفْلِحُ السّاحِرُ حَیثُ أَتی </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یَأمَنُ حَیثُ وُجِدَ</w:t>
      </w:r>
      <w:r>
        <w:rPr>
          <w:rFonts w:eastAsia="Amiri" w:cs="Amiri" w:ascii="Amiri" w:hAnsi="Amiri"/>
          <w:color w:val="111111"/>
          <w:sz w:val="28"/>
          <w:szCs w:val="28"/>
          <w:rtl w:val="true"/>
          <w:lang w:bidi="ar-SA"/>
        </w:rPr>
        <w:t>.</w:t>
      </w:r>
      <w:r>
        <w:rPr>
          <w:rStyle w:val="FootnoteAnchor"/>
          <w:rtl w:val="true"/>
        </w:rPr>
        <w:footnoteReference w:id="102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ساحِرُ المسلمینَ یُقتَلُ ، ولا یُقتَلُ ساحِرُ الکُفّارِ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ولِمَ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الشِّرکَ والسِّحرَ مَقرُونانِ ، والذی فیهِ مِن الشِّرکِ أعظَمُ</w:t>
      </w:r>
      <w:r>
        <w:rPr>
          <w:rFonts w:eastAsia="Amiri" w:cs="Amiri" w:ascii="Amiri" w:hAnsi="Amiri"/>
          <w:color w:val="111111"/>
          <w:sz w:val="28"/>
          <w:szCs w:val="28"/>
          <w:rtl w:val="true"/>
          <w:lang w:bidi="ar-SA"/>
        </w:rPr>
        <w:t>.</w:t>
      </w:r>
      <w:r>
        <w:rPr>
          <w:rStyle w:val="FootnoteAnchor"/>
          <w:rtl w:val="true"/>
        </w:rPr>
        <w:footnoteReference w:id="1021"/>
      </w:r>
      <w:bookmarkStart w:id="603" w:name="pg13088_132680"/>
    </w:p>
    <w:p>
      <w:pPr>
        <w:pStyle w:val="BookText"/>
        <w:rPr/>
      </w:pPr>
      <w:bookmarkEnd w:id="60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رَجُلانِ عَدلانِ علی رجُلٍ مِن المسلمینَ أ نّهُ سَحَرَ قُتِلَ</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Style w:val="FootnoteAnchor"/>
          <w:rtl w:val="true"/>
        </w:rPr>
        <w:footnoteReference w:id="1023"/>
      </w:r>
    </w:p>
    <w:p>
      <w:pPr>
        <w:pStyle w:val="Heading4"/>
        <w:numPr>
          <w:ilvl w:val="3"/>
          <w:numId w:val="1"/>
        </w:numPr>
        <w:rPr/>
      </w:pPr>
      <w:bookmarkStart w:id="604" w:name="__RefHeading___Toc7349398_3224264995"/>
      <w:bookmarkStart w:id="605" w:name="_Toc243"/>
      <w:bookmarkEnd w:id="604"/>
      <w:r>
        <w:rPr/>
        <w:t>1763</w:t>
      </w:r>
      <w:r>
        <w:rPr>
          <w:rtl w:val="true"/>
        </w:rPr>
        <w:t xml:space="preserve"> - </w:t>
      </w:r>
      <w:r>
        <w:rPr>
          <w:rtl w:val="true"/>
        </w:rPr>
        <w:t>أنواعُ السِّحرِ</w:t>
      </w:r>
      <w:bookmarkEnd w:id="605"/>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زِندِیقٌ عن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أصلُهُ ؟ وکیفَ یَقدِرُ الساحِرُ علی ما یُوصَفُ مِن عَجائبِهِ وما یَفعَلُ؟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السِّحرَ علی وُجُوهٍ 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مِنها بمَنزِلَةِ الطِّبِّ ، کما أنَّ الأطِبّاءَ وَضَعُوا لِکُلِّ داءٍ دَواءً فکذلکَ عِلمُ السِّحرِ احْتالُوا لِکُلِّ صِحَّةٍ آفَةً ، ولِکُلِّ عافِیَةٍ عاهَةً ، ولکُلِّ مَعنیً حِیلَةً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ونوعٌ مِنهُ آخَرُ خَطفَةٌ وسُرعةٌ ومَخاریقُ وخِفَّةٌ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ونوعٌ مِنهُ ما یَأخُذُ أولیاءُ الشَّیاطینِ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فَأقرَبُ أقاوِیلِ السِّحرِ مِنَ الصَّوابِ أ نّهُ بمَنزِلَةِ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الساحِرَ عالَجَ الرجُلَ فَامتَنَعَ مِن مُجامَعَةِ النساءِ ، فَجاءَ الطبیبُ فَعالَجَهُ بغَیرِ ذلکَ العِلاجِ فَاُبرِئَ </w:t>
      </w:r>
      <w:r>
        <w:rPr>
          <w:rFonts w:eastAsia="Amiri" w:cs="Amiri" w:ascii="Amiri" w:hAnsi="Amiri"/>
          <w:color w:val="111111"/>
          <w:sz w:val="28"/>
          <w:szCs w:val="28"/>
          <w:rtl w:val="true"/>
          <w:lang w:bidi="ar-SA"/>
        </w:rPr>
        <w:t>.</w:t>
      </w:r>
      <w:r>
        <w:rPr>
          <w:rStyle w:val="FootnoteAnchor"/>
          <w:rtl w:val="true"/>
        </w:rPr>
        <w:footnoteReference w:id="1024"/>
      </w:r>
    </w:p>
    <w:p>
      <w:pPr>
        <w:pStyle w:val="Heading4"/>
        <w:numPr>
          <w:ilvl w:val="3"/>
          <w:numId w:val="1"/>
        </w:numPr>
        <w:rPr/>
      </w:pPr>
      <w:bookmarkStart w:id="606" w:name="__RefHeading___Toc7349400_3224264995"/>
      <w:bookmarkStart w:id="607" w:name="_Toc244"/>
      <w:bookmarkEnd w:id="606"/>
      <w:r>
        <w:rPr/>
        <w:t>1764</w:t>
      </w:r>
      <w:r>
        <w:rPr>
          <w:rtl w:val="true"/>
        </w:rPr>
        <w:t xml:space="preserve"> - </w:t>
      </w:r>
      <w:r>
        <w:rPr>
          <w:rtl w:val="true"/>
        </w:rPr>
        <w:t xml:space="preserve">أشَدُّ سِحراً مِن هاروتَ وماروتَ </w:t>
      </w:r>
      <w:r>
        <w:rPr>
          <w:rtl w:val="true"/>
        </w:rPr>
        <w:t>!</w:t>
      </w:r>
      <w:bookmarkEnd w:id="60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الدنیا فوالذی نَفسِی بیدِهِ أنّها لأَسحَرُ مِن هارُوتَ ومارُوتَ </w:t>
      </w:r>
      <w:r>
        <w:rPr>
          <w:rFonts w:eastAsia="Amiri" w:cs="Amiri" w:ascii="Amiri" w:hAnsi="Amiri"/>
          <w:color w:val="111111"/>
          <w:sz w:val="28"/>
          <w:szCs w:val="28"/>
          <w:rtl w:val="true"/>
          <w:lang w:bidi="ar-SA"/>
        </w:rPr>
        <w:t>.</w:t>
      </w:r>
      <w:r>
        <w:rPr>
          <w:rStyle w:val="FootnoteAnchor"/>
          <w:rtl w:val="true"/>
        </w:rPr>
        <w:footnoteReference w:id="102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6"/>
      </w:r>
      <w:bookmarkStart w:id="608" w:name="pg13088_132681"/>
    </w:p>
    <w:p>
      <w:pPr>
        <w:pStyle w:val="Heading3"/>
        <w:numPr>
          <w:ilvl w:val="2"/>
          <w:numId w:val="1"/>
        </w:numPr>
        <w:rPr/>
      </w:pPr>
      <w:bookmarkStart w:id="609" w:name="__RefHeading___Toc7349402_3224264995"/>
      <w:bookmarkStart w:id="610" w:name="_Toc245"/>
      <w:bookmarkEnd w:id="608"/>
      <w:bookmarkEnd w:id="609"/>
      <w:r>
        <w:rPr/>
        <w:t>225</w:t>
      </w:r>
      <w:r>
        <w:rPr>
          <w:rtl w:val="true"/>
        </w:rPr>
        <w:t xml:space="preserve"> - </w:t>
      </w:r>
      <w:r>
        <w:rPr>
          <w:rtl w:val="true"/>
        </w:rPr>
        <w:t>المساحقة</w:t>
      </w:r>
      <w:bookmarkEnd w:id="610"/>
    </w:p>
    <w:p>
      <w:pPr>
        <w:pStyle w:val="Heading4"/>
        <w:numPr>
          <w:ilvl w:val="3"/>
          <w:numId w:val="1"/>
        </w:numPr>
        <w:rPr/>
      </w:pPr>
      <w:bookmarkStart w:id="611" w:name="__RefHeading___Toc7349404_3224264995"/>
      <w:bookmarkStart w:id="612" w:name="_Toc246"/>
      <w:bookmarkEnd w:id="611"/>
      <w:r>
        <w:rPr>
          <w:rtl w:val="true"/>
        </w:rPr>
        <w:t>اشاره</w:t>
      </w:r>
      <w:bookmarkEnd w:id="612"/>
    </w:p>
    <w:p>
      <w:pPr>
        <w:pStyle w:val="BookText"/>
        <w:rPr/>
      </w:pPr>
      <w:r>
        <w:rPr>
          <w:rStyle w:val="FootnoteAnchor"/>
          <w:rtl w:val="true"/>
        </w:rPr>
        <w:footnoteReference w:id="102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حدّ السحق والقیادة</w:t>
      </w:r>
      <w:r>
        <w:rPr>
          <w:rFonts w:eastAsia="IRNazanin" w:cs="IRNazanin"/>
          <w:color w:val="111111"/>
          <w:sz w:val="28"/>
          <w:szCs w:val="28"/>
          <w:rtl w:val="true"/>
          <w:lang w:bidi="fa-IR"/>
        </w:rPr>
        <w:t>».</w:t>
      </w:r>
      <w:bookmarkStart w:id="613" w:name="pg13088_132683"/>
    </w:p>
    <w:p>
      <w:pPr>
        <w:pStyle w:val="Heading4"/>
        <w:numPr>
          <w:ilvl w:val="3"/>
          <w:numId w:val="1"/>
        </w:numPr>
        <w:rPr/>
      </w:pPr>
      <w:bookmarkStart w:id="614" w:name="__RefHeading___Toc7349406_3224264995"/>
      <w:bookmarkStart w:id="615" w:name="_Toc247"/>
      <w:bookmarkEnd w:id="613"/>
      <w:bookmarkEnd w:id="614"/>
      <w:r>
        <w:rPr/>
        <w:t>1765</w:t>
      </w:r>
      <w:r>
        <w:rPr>
          <w:rtl w:val="true"/>
        </w:rPr>
        <w:t xml:space="preserve"> - </w:t>
      </w:r>
      <w:r>
        <w:rPr>
          <w:rtl w:val="true"/>
        </w:rPr>
        <w:t>المُساحَقَةُ</w:t>
      </w:r>
      <w:bookmarkEnd w:id="615"/>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عَمِلَ هذا العَمَلَ قَومُ لُوطٍ فاستَغنی الرِّجالُ بِالرِّجالِ وبَقِیَ النساءُ بغَیرِ رِجالٍ ، فَفَعَلنَ کما فَعَلَ رِجالُهُنَّ </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دَخَلَتِ امرَأةٌ مَع مَولاةٍ لَها علَیهِ وسَألَت ما تَقولُ فی اللَّواتی مَع اللَّواتِی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 فی النارِ ، إذا کانَ یَومُ القیامَةِ یُؤتی بِهِنَّ فَاُلبِسْنَ جِلباباً مِن نارٍ وخُفَّینِ مِن نارٍ وقِناعاً مِن نارٍ </w:t>
      </w:r>
      <w:r>
        <w:rPr>
          <w:rFonts w:eastAsia="Amiri" w:cs="Amiri" w:ascii="Amiri" w:hAnsi="Amiri"/>
          <w:color w:val="111111"/>
          <w:sz w:val="28"/>
          <w:szCs w:val="28"/>
          <w:rtl w:val="true"/>
          <w:lang w:bidi="ar-SA"/>
        </w:rPr>
        <w:t>.</w:t>
      </w:r>
      <w:r>
        <w:rPr>
          <w:rStyle w:val="FootnoteAnchor"/>
          <w:rtl w:val="true"/>
        </w:rPr>
        <w:footnoteReference w:id="102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هِشام بنِ سالمٍ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جَوابِ امرَأةٍ سَألَتهُ عنِ السَّحقِ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حَدُّها حَدُّ الزانی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 اللَّهُ عزّوجلّ ذلکَ فی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أصحابُ الرَّسِّ </w:t>
      </w:r>
      <w:r>
        <w:rPr>
          <w:rFonts w:eastAsia="Amiri" w:cs="Amiri" w:ascii="Amiri" w:hAnsi="Amiri"/>
          <w:color w:val="111111"/>
          <w:sz w:val="28"/>
          <w:szCs w:val="28"/>
          <w:rtl w:val="true"/>
          <w:lang w:bidi="ar-SA"/>
        </w:rPr>
        <w:t>.</w:t>
      </w:r>
      <w:r>
        <w:rPr>
          <w:rStyle w:val="FootnoteAnchor"/>
          <w:rtl w:val="true"/>
        </w:rPr>
        <w:footnoteReference w:id="1030"/>
      </w:r>
      <w:bookmarkStart w:id="616" w:name="pg13088_132685"/>
    </w:p>
    <w:p>
      <w:pPr>
        <w:pStyle w:val="Heading3"/>
        <w:numPr>
          <w:ilvl w:val="2"/>
          <w:numId w:val="1"/>
        </w:numPr>
        <w:rPr/>
      </w:pPr>
      <w:bookmarkStart w:id="617" w:name="__RefHeading___Toc7349408_3224264995"/>
      <w:bookmarkStart w:id="618" w:name="_Toc248"/>
      <w:bookmarkEnd w:id="616"/>
      <w:bookmarkEnd w:id="617"/>
      <w:r>
        <w:rPr/>
        <w:t>226</w:t>
      </w:r>
      <w:r>
        <w:rPr>
          <w:rtl w:val="true"/>
        </w:rPr>
        <w:t xml:space="preserve"> - </w:t>
      </w:r>
      <w:r>
        <w:rPr>
          <w:rtl w:val="true"/>
        </w:rPr>
        <w:t>السخریة</w:t>
      </w:r>
      <w:bookmarkEnd w:id="618"/>
    </w:p>
    <w:p>
      <w:pPr>
        <w:pStyle w:val="Heading4"/>
        <w:numPr>
          <w:ilvl w:val="3"/>
          <w:numId w:val="1"/>
        </w:numPr>
        <w:rPr/>
      </w:pPr>
      <w:bookmarkStart w:id="619" w:name="__RefHeading___Toc7349410_3224264995"/>
      <w:bookmarkStart w:id="620" w:name="_Toc249"/>
      <w:bookmarkEnd w:id="619"/>
      <w:r>
        <w:rPr>
          <w:rtl w:val="true"/>
        </w:rPr>
        <w:t>اشاره</w:t>
      </w:r>
      <w:bookmarkEnd w:id="620"/>
    </w:p>
    <w:p>
      <w:pPr>
        <w:pStyle w:val="BookText"/>
        <w:rPr/>
      </w:pP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الغمز والهمز واللمز والسُّخریّة والاستهزاء</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2"/>
      </w:r>
      <w:bookmarkStart w:id="621" w:name="pg13088_132687"/>
    </w:p>
    <w:p>
      <w:pPr>
        <w:pStyle w:val="Heading4"/>
        <w:numPr>
          <w:ilvl w:val="3"/>
          <w:numId w:val="1"/>
        </w:numPr>
        <w:rPr/>
      </w:pPr>
      <w:bookmarkStart w:id="622" w:name="__RefHeading___Toc7349412_3224264995"/>
      <w:bookmarkStart w:id="623" w:name="_Toc250"/>
      <w:bookmarkEnd w:id="621"/>
      <w:bookmarkEnd w:id="622"/>
      <w:r>
        <w:rPr/>
        <w:t>1766</w:t>
      </w:r>
      <w:r>
        <w:rPr>
          <w:rtl w:val="true"/>
        </w:rPr>
        <w:t xml:space="preserve"> - </w:t>
      </w:r>
      <w:r>
        <w:rPr>
          <w:rtl w:val="true"/>
        </w:rPr>
        <w:t>السُّخرِیَّةُ</w:t>
      </w:r>
      <w:bookmarkEnd w:id="62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یَسْخَرْ قَومٌ مِن قَوْمٍ عَسَی أَن یَکُونُوا خَیْراً مِنْهُمْ وَلا نِساءٌ مِنْ نِساءٍ عَسَی أَن یَکُنَّ خَیْراً مِنْهُنَّ وَلَا تَلْمِزُوا أْنفُسَکُمْ وَلَا تَنابَزُوا بِالْأَلْقابِ بِئْسَ الاسْمُ الفُسُوقُ بَعْدَ الْإِیمانِ وَمَن لَّمْ یَتُبْ فَأُوْلئکَ هُمُ الظَّالِمُونَ</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فَاتَّخَذْتُمُوهُمْ سِخْرِیّاً حَتَّی أَنسَوْکُمْ ذِکْرِی وَکُنتُمْ مِنْهُمْ تَضْحَکُونَ</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أَتَّخَذْناهُمْ سِخْریّاً أَمْ زاغَتْ عَنْهُمُ الأَبْصارُ</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لَقُوا الَّذِینَ آمَنُوا قالُوا آمَنَّا وَإِذا خَلَوْا إِلَی شَیاطِینِهِمْ قالُوا إِنّا مَعَکُمْ إِنَّما نَحْنُ مُسْتَهْزِؤونَ</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مَسعودٍ ، إنّهُم لَیَعِیبُونَ علی مَن یَقتَدِی بِسُنَّتی فرائضَ اللَّهِ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فَاتَّخَذْتُمُوهم سِخرِیّاً حتّی أَنْسَوکُم ذِکْرِی وکُنتُمْ مِنْهُمْ تَضْحَکُونَ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جَزَیْتُهُمُ الیَوْمَ بِما صَبَرُوا</w:t>
      </w:r>
      <w:r>
        <w:rPr>
          <w:rFonts w:eastAsia="Amiri" w:cs="Amiri" w:ascii="Amiri" w:hAnsi="Amiri"/>
          <w:color w:val="111111"/>
          <w:sz w:val="28"/>
          <w:szCs w:val="28"/>
          <w:rtl w:val="true"/>
          <w:lang w:bidi="ar-SA"/>
        </w:rPr>
        <w:t>)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المُستَهزِئینَ یُفتَحُ لأحَدِهِم بابُ الجَنَّةِ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فَیَجِی ءُ بِکَرْبِهِ وغَمِّهِ ، فإذا جاءَ اُغلِقَ دُونَهُ ، ثُمّ یُفتَحُ لَهُ بابٌ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یَزالُ کذلکَ حتّی أنَّ الرَّجُلَ لَیُفتَحُ لَهُ البابُ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هَلُمَّ ، فما یَأتِیهِ </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لَقُوا الذینَ آمَنُوا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إنّهُم کُهّانُهُم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مَعَکُم أی عَلی دِینِکُم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مُسْتَهْزِؤونَ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نَستَهزِئُ بِأصحابِ محمّدٍ صلی اللَّه علیه و آله ونَسخَرُ بهِم فی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w:t>
      </w:r>
      <w:r>
        <w:rPr>
          <w:rStyle w:val="FootnoteAnchor"/>
          <w:rtl w:val="true"/>
        </w:rPr>
        <w:footnoteReference w:id="103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یَطمَعَنَّ المُستَهزِئُ بالناسِ فی صِدقِ المَوَدَّةِ </w:t>
      </w:r>
      <w:r>
        <w:rPr>
          <w:rFonts w:eastAsia="Amiri" w:cs="Amiri" w:ascii="Amiri" w:hAnsi="Amiri"/>
          <w:color w:val="111111"/>
          <w:sz w:val="28"/>
          <w:szCs w:val="28"/>
          <w:rtl w:val="true"/>
          <w:lang w:bidi="ar-SA"/>
        </w:rPr>
        <w:t>.</w:t>
      </w:r>
      <w:r>
        <w:rPr>
          <w:rStyle w:val="FootnoteAnchor"/>
          <w:rtl w:val="true"/>
        </w:rPr>
        <w:footnoteReference w:id="1040"/>
      </w:r>
      <w:bookmarkStart w:id="624" w:name="pg13088_132689"/>
    </w:p>
    <w:p>
      <w:pPr>
        <w:pStyle w:val="Heading3"/>
        <w:numPr>
          <w:ilvl w:val="2"/>
          <w:numId w:val="1"/>
        </w:numPr>
        <w:rPr/>
      </w:pPr>
      <w:bookmarkStart w:id="625" w:name="__RefHeading___Toc7349414_3224264995"/>
      <w:bookmarkStart w:id="626" w:name="_Toc251"/>
      <w:bookmarkEnd w:id="624"/>
      <w:bookmarkEnd w:id="625"/>
      <w:r>
        <w:rPr/>
        <w:t>227</w:t>
      </w:r>
      <w:r>
        <w:rPr>
          <w:rtl w:val="true"/>
        </w:rPr>
        <w:t xml:space="preserve"> - </w:t>
      </w:r>
      <w:r>
        <w:rPr>
          <w:rtl w:val="true"/>
        </w:rPr>
        <w:t>السخاء</w:t>
      </w:r>
      <w:bookmarkEnd w:id="626"/>
    </w:p>
    <w:p>
      <w:pPr>
        <w:pStyle w:val="Heading4"/>
        <w:numPr>
          <w:ilvl w:val="3"/>
          <w:numId w:val="1"/>
        </w:numPr>
        <w:rPr/>
      </w:pPr>
      <w:bookmarkStart w:id="627" w:name="__RefHeading___Toc7349416_3224264995"/>
      <w:bookmarkStart w:id="628" w:name="_Toc252"/>
      <w:bookmarkEnd w:id="627"/>
      <w:r>
        <w:rPr>
          <w:rtl w:val="true"/>
        </w:rPr>
        <w:t>اشاره</w:t>
      </w:r>
      <w:bookmarkEnd w:id="628"/>
    </w:p>
    <w:p>
      <w:pPr>
        <w:pStyle w:val="BookText"/>
        <w:rPr/>
      </w:pP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سخاء الإمام علیّ علیه السلام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2"/>
      </w:r>
      <w:bookmarkStart w:id="629" w:name="pg13088_132691"/>
    </w:p>
    <w:p>
      <w:pPr>
        <w:pStyle w:val="Heading4"/>
        <w:numPr>
          <w:ilvl w:val="3"/>
          <w:numId w:val="1"/>
        </w:numPr>
        <w:rPr/>
      </w:pPr>
      <w:bookmarkStart w:id="630" w:name="__RefHeading___Toc7349418_3224264995"/>
      <w:bookmarkStart w:id="631" w:name="_Toc253"/>
      <w:bookmarkEnd w:id="629"/>
      <w:bookmarkEnd w:id="630"/>
      <w:r>
        <w:rPr/>
        <w:t>1767</w:t>
      </w:r>
      <w:r>
        <w:rPr>
          <w:rtl w:val="true"/>
        </w:rPr>
        <w:t xml:space="preserve"> - </w:t>
      </w:r>
      <w:r>
        <w:rPr>
          <w:rtl w:val="true"/>
        </w:rPr>
        <w:t>السَّخاءُ أکرَمُ الأخلاقِ</w:t>
      </w:r>
      <w:bookmarkEnd w:id="63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جَبَلَ اللَّهُ ولِیّاً لَهُ إلّا عَلی السَّخاءِ </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خُلُقُ اللَّهِ الأعظَمُ </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سَجِیَّةٌ </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خُلُقٌ </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خُلُقُ الأنبیاءِ </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والشَّجاعةُ غَرائزُ شَریفَةٌ یَضَعُها اللَّهُ سبحانَهُ فِیمَن أحَبَّهُ وامتَحَنَهُ </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أشجَعُ الناسِ أسخاهُم </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 الأخلاقِ السَّخاءُ وأعَمُّها نَفعاً العَدلُ </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قُربَةٌ </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بِالسَّخاءِ والوَرَعِ ، فهما حِلیَةُ الإیمانِ وأشرَفُ خِلالِکَ </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مِن أخلاقِ الأنبیاءِ ، وهُو عِمادُ الإیمانِ ، ولا یکونُ مؤمنٌ إلّا سَخیّاً ، ولا یکونُ سَخیّاً إلّا ذو یَقینٍ وهِمَّةٍ عالِیَةٍ ؛ لأنَّ السَّخاءَ شُعاعُ نورِ الیَقینِ ، ومَن عَرَفَ ما قَصَدَ ، هانَ علَیهِ ما بَذَلَ</w:t>
      </w:r>
      <w:r>
        <w:rPr>
          <w:rFonts w:eastAsia="Amiri" w:cs="Amiri" w:ascii="Amiri" w:hAnsi="Amiri"/>
          <w:color w:val="111111"/>
          <w:sz w:val="28"/>
          <w:szCs w:val="28"/>
          <w:rtl w:val="true"/>
          <w:lang w:bidi="ar-SA"/>
        </w:rPr>
        <w:t>.</w:t>
      </w:r>
      <w:r>
        <w:rPr>
          <w:rStyle w:val="FootnoteAnchor"/>
          <w:rtl w:val="true"/>
        </w:rPr>
        <w:footnoteReference w:id="1053"/>
      </w:r>
    </w:p>
    <w:p>
      <w:pPr>
        <w:pStyle w:val="BookText"/>
        <w:rPr/>
      </w:pPr>
      <w:r>
        <w:rPr>
          <w:rStyle w:val="FootnoteAnchor"/>
          <w:rtl w:val="true"/>
        </w:rPr>
        <w:footnoteReference w:id="1054"/>
      </w:r>
    </w:p>
    <w:p>
      <w:pPr>
        <w:pStyle w:val="Heading4"/>
        <w:numPr>
          <w:ilvl w:val="3"/>
          <w:numId w:val="1"/>
        </w:numPr>
        <w:rPr/>
      </w:pPr>
      <w:bookmarkStart w:id="632" w:name="__RefHeading___Toc7349420_3224264995"/>
      <w:bookmarkStart w:id="633" w:name="_Toc254"/>
      <w:bookmarkEnd w:id="632"/>
      <w:r>
        <w:rPr/>
        <w:t>1768</w:t>
      </w:r>
      <w:r>
        <w:rPr>
          <w:rtl w:val="true"/>
        </w:rPr>
        <w:t xml:space="preserve"> - </w:t>
      </w:r>
      <w:r>
        <w:rPr>
          <w:rtl w:val="true"/>
        </w:rPr>
        <w:t>السَّخاءُ ثَمَرَةُ العَقلِ</w:t>
      </w:r>
      <w:bookmarkEnd w:id="63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فِطنَةٌ </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یُستَعانُ عَلَی اللُّبِّ إلّا بالسَّخاءِ </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ثَمَرَةُ العَقلِ، والقَناعَةُ بُرهانُ النُّبلِ </w:t>
      </w:r>
      <w:r>
        <w:rPr>
          <w:rFonts w:eastAsia="Amiri" w:cs="Amiri" w:ascii="Amiri" w:hAnsi="Amiri"/>
          <w:color w:val="111111"/>
          <w:sz w:val="28"/>
          <w:szCs w:val="28"/>
          <w:rtl w:val="true"/>
          <w:lang w:bidi="ar-SA"/>
        </w:rPr>
        <w:t>.</w:t>
      </w:r>
      <w:r>
        <w:rPr>
          <w:rStyle w:val="FootnoteAnchor"/>
          <w:rtl w:val="true"/>
        </w:rPr>
        <w:footnoteReference w:id="105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8"/>
      </w:r>
      <w:bookmarkStart w:id="634" w:name="pg13088_132692"/>
    </w:p>
    <w:p>
      <w:pPr>
        <w:pStyle w:val="Heading4"/>
        <w:numPr>
          <w:ilvl w:val="3"/>
          <w:numId w:val="1"/>
        </w:numPr>
        <w:rPr/>
      </w:pPr>
      <w:bookmarkStart w:id="635" w:name="__RefHeading___Toc7349422_3224264995"/>
      <w:bookmarkStart w:id="636" w:name="_Toc255"/>
      <w:bookmarkEnd w:id="634"/>
      <w:bookmarkEnd w:id="635"/>
      <w:r>
        <w:rPr/>
        <w:t>1769</w:t>
      </w:r>
      <w:r>
        <w:rPr>
          <w:rtl w:val="true"/>
        </w:rPr>
        <w:t xml:space="preserve"> - </w:t>
      </w:r>
      <w:r>
        <w:rPr>
          <w:rtl w:val="true"/>
        </w:rPr>
        <w:t>السَّخاءُ سِترُ العُیوبِ</w:t>
      </w:r>
      <w:bookmarkEnd w:id="63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سِترُ العُیوبِ </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غِطاءُ العُیوبِ السَّخاءُ والعَفافُ </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غَطُّوا مَعایِبَکُم بِالسَّخاءِ، فإنّهُ سِترُ العُیوبِ </w:t>
      </w:r>
      <w:r>
        <w:rPr>
          <w:rFonts w:eastAsia="Amiri" w:cs="Amiri" w:ascii="Amiri" w:hAnsi="Amiri"/>
          <w:color w:val="111111"/>
          <w:sz w:val="28"/>
          <w:szCs w:val="28"/>
          <w:rtl w:val="true"/>
          <w:lang w:bidi="ar-SA"/>
        </w:rPr>
        <w:t>.</w:t>
      </w:r>
      <w:r>
        <w:rPr>
          <w:rStyle w:val="FootnoteAnchor"/>
          <w:rtl w:val="true"/>
        </w:rPr>
        <w:footnoteReference w:id="1061"/>
      </w:r>
    </w:p>
    <w:p>
      <w:pPr>
        <w:pStyle w:val="Heading4"/>
        <w:numPr>
          <w:ilvl w:val="3"/>
          <w:numId w:val="1"/>
        </w:numPr>
        <w:rPr/>
      </w:pPr>
      <w:bookmarkStart w:id="637" w:name="__RefHeading___Toc7349424_3224264995"/>
      <w:bookmarkStart w:id="638" w:name="_Toc256"/>
      <w:bookmarkEnd w:id="637"/>
      <w:r>
        <w:rPr/>
        <w:t>1770</w:t>
      </w:r>
      <w:r>
        <w:rPr>
          <w:rtl w:val="true"/>
        </w:rPr>
        <w:t xml:space="preserve"> - </w:t>
      </w:r>
      <w:r>
        <w:rPr>
          <w:rtl w:val="true"/>
        </w:rPr>
        <w:t>السَّخاءُ یَزرَعُ المَحَبَّةَ</w:t>
      </w:r>
      <w:bookmarkEnd w:id="63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یَزرَعُ المَحَبَّةَ </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یُثمِرُ الصَّفاءَ </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یُکسِبُ المَحَبَّةَ ویُزَیِّنُ الأخلاقَ </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یُمَحِّصُ الذُنوبَ ویَجلُبُ مَحَبَّةَ القلوبِ </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بالسَّخاءِ وحُسنِ الخُلُقِ فإنّهُما یَزِیدانِ الرِّزقَ ویُوجِبانِ المَحَبَّةَ </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السَّخاءِ تُکثِرُ الأولیاءَ وتَستَصلِحُ الأعداءَ </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استُجلِبَتِ المَحَبَّةُ بمِثلِ السَّخاءِ والرِّفقِ وحُسنِ الخُلُقِ </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Style w:val="FootnoteAnchor"/>
          <w:rtl w:val="true"/>
        </w:rPr>
        <w:footnoteReference w:id="1069"/>
      </w:r>
    </w:p>
    <w:p>
      <w:pPr>
        <w:pStyle w:val="Heading4"/>
        <w:numPr>
          <w:ilvl w:val="3"/>
          <w:numId w:val="1"/>
        </w:numPr>
        <w:rPr/>
      </w:pPr>
      <w:bookmarkStart w:id="639" w:name="__RefHeading___Toc7349426_3224264995"/>
      <w:bookmarkStart w:id="640" w:name="_Toc257"/>
      <w:bookmarkEnd w:id="639"/>
      <w:r>
        <w:rPr/>
        <w:t>1771</w:t>
      </w:r>
      <w:r>
        <w:rPr>
          <w:rtl w:val="true"/>
        </w:rPr>
        <w:t xml:space="preserve"> - </w:t>
      </w:r>
      <w:r>
        <w:rPr>
          <w:rtl w:val="true"/>
        </w:rPr>
        <w:t>السَّخِیُ</w:t>
      </w:r>
      <w:bookmarkEnd w:id="640"/>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عزّوجلّ إلی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تَقتُلِ السّامِرِیَّ، فإنّهُ سَخِیٌّ </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السَّخِیُّ قَریبٌ مِنَ اللَّهِ ، قریبٌ مِن الناسِ ، قَریبٌ مِن الجَنَّةِ </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لِعَدِیِّ بنِ حاتِمِ طیّئٍ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دُفِعَ عن أبیکَ العَذابُ الشَّدیدُ ، لِسَخاءِ نَفسِهِ </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سَخِیٌّ حَسَنُ الخُلُقِ أحَبُّ إلی اللَّهِ تعالی مِن شَیخٍ بَخیلٍ عابِدٍ سَیِّئِ الخُلُقِ </w:t>
      </w:r>
      <w:r>
        <w:rPr>
          <w:rFonts w:eastAsia="Amiri" w:cs="Amiri" w:ascii="Amiri" w:hAnsi="Amiri"/>
          <w:color w:val="111111"/>
          <w:sz w:val="28"/>
          <w:szCs w:val="28"/>
          <w:rtl w:val="true"/>
          <w:lang w:bidi="ar-SA"/>
        </w:rPr>
        <w:t>.</w:t>
      </w:r>
      <w:r>
        <w:rPr>
          <w:rStyle w:val="FootnoteAnchor"/>
          <w:rtl w:val="true"/>
        </w:rPr>
        <w:footnoteReference w:id="107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السَّخاءَ شَجَرَةٌ مِن أشجارِ الجَنَّة لَها أغصانٌ مُتَدَلِّیَةٌ فی الدنیا ، فمَن کانَ سَخِیّاً تَعَلَّقَ بِغُصنٍ مِن أغصانِها، فَساقَهُ ذلکَ الغُصنُ إلی الجَنَّةِ </w:t>
      </w:r>
      <w:r>
        <w:rPr>
          <w:rFonts w:eastAsia="Amiri" w:cs="Amiri" w:ascii="Amiri" w:hAnsi="Amiri"/>
          <w:color w:val="111111"/>
          <w:sz w:val="28"/>
          <w:szCs w:val="28"/>
          <w:rtl w:val="true"/>
          <w:lang w:bidi="ar-SA"/>
        </w:rPr>
        <w:t>.</w:t>
      </w:r>
      <w:r>
        <w:rPr>
          <w:rStyle w:val="FootnoteAnchor"/>
          <w:rtl w:val="true"/>
        </w:rPr>
        <w:footnoteReference w:id="1074"/>
      </w:r>
      <w:bookmarkStart w:id="641" w:name="pg13088_132693"/>
    </w:p>
    <w:p>
      <w:pPr>
        <w:pStyle w:val="BookText"/>
        <w:rPr/>
      </w:pPr>
      <w:bookmarkEnd w:id="641"/>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تَجافَوا عن ذَنبِ السَّخِیِّ فإنَّ اللَّهَ آخِذٌ بیدِهِ کُلَّما عَثَرَ </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سادَةُ الناسِ فی الدنیا الأسخِیاءُ ، وفی الآخِرَةِ الأتقِیاءُ </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قَوماً اُساری جِی ءَ بِهِم إلی رسولِ اللَّهِ صلی اللَّه علیه و آله فَأمَرَ أمیرَ المؤمنینَ علیه السلام بضَربِ أعناقِهِم، ثُمّ أمَرَهُ بِإفرادِ واحدٍ مِنهُم وأن لا یَقتُلَهُ ،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أفرَدْتَنی مِن أصحابی والجِنایَةُ واحِدَةٌ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أوحَی إلَیَّ أنَّکَ سَخِیُّ قَومِکَ ولا أقتُلْکَ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أشهَدُ أن لا إلَهَ إلّا اللَّهُ وأنَّکَ رسولُ اللَّهِ </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سَخِیٌّ أفضَلُ مِن ناسِکٍ بَخِیلٍ </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سَخِیٌّ مُرَهَّقٌ فی الذُّنوبِ أحَبُّ إلی اللَّهِ عزّوجلّ مِن شَیخٍ عابِدٍ بَخیلٍ </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رَضِیَ لَکُم الإسلامَ دِیناً، فَأحسِنُوا صُحبَتَهُ بالسَّخاءِ و حُسنِ الخُلُقِ</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خِیارُکُم سُمَحاؤکُم وشِرارُکُم بُخَلاؤکُم </w:t>
      </w:r>
      <w:r>
        <w:rPr>
          <w:rFonts w:eastAsia="Amiri" w:cs="Amiri" w:ascii="Amiri" w:hAnsi="Amiri"/>
          <w:color w:val="111111"/>
          <w:sz w:val="28"/>
          <w:szCs w:val="28"/>
          <w:rtl w:val="true"/>
          <w:lang w:bidi="ar-SA"/>
        </w:rPr>
        <w:t>.</w:t>
      </w:r>
      <w:r>
        <w:rPr>
          <w:rStyle w:val="FootnoteAnchor"/>
          <w:rtl w:val="true"/>
        </w:rPr>
        <w:footnoteReference w:id="1081"/>
      </w:r>
    </w:p>
    <w:p>
      <w:pPr>
        <w:pStyle w:val="Heading4"/>
        <w:numPr>
          <w:ilvl w:val="3"/>
          <w:numId w:val="1"/>
        </w:numPr>
        <w:rPr/>
      </w:pPr>
      <w:bookmarkStart w:id="642" w:name="__RefHeading___Toc7349428_3224264995"/>
      <w:bookmarkStart w:id="643" w:name="_Toc258"/>
      <w:bookmarkEnd w:id="642"/>
      <w:r>
        <w:rPr/>
        <w:t>1772</w:t>
      </w:r>
      <w:r>
        <w:rPr>
          <w:rtl w:val="true"/>
        </w:rPr>
        <w:t xml:space="preserve"> - </w:t>
      </w:r>
      <w:r>
        <w:rPr>
          <w:rtl w:val="true"/>
        </w:rPr>
        <w:t>طَعامُ السَّخِیِّ وإطعامُهُ</w:t>
      </w:r>
      <w:bookmarkEnd w:id="64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السَّخِیِّ دَواءٌ وطعامُ الشَّحِیحِ داءٌ </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السَّخِیُّ یَأکُلُ مِن طَعامِ الناسِ لِیَأکُلُوا مِن طَعامِهِ ، والبَخیلُ لا یَأکُلُ مِن طَعامِ الناسِ لِئَلّا یَأکُلُوا مِن طَعامِهِ </w:t>
      </w:r>
      <w:r>
        <w:rPr>
          <w:rFonts w:eastAsia="Amiri" w:cs="Amiri" w:ascii="Amiri" w:hAnsi="Amiri"/>
          <w:color w:val="111111"/>
          <w:sz w:val="28"/>
          <w:szCs w:val="28"/>
          <w:rtl w:val="true"/>
          <w:lang w:bidi="ar-SA"/>
        </w:rPr>
        <w:t>.</w:t>
      </w:r>
      <w:r>
        <w:rPr>
          <w:rStyle w:val="FootnoteAnchor"/>
          <w:rtl w:val="true"/>
        </w:rPr>
        <w:footnoteReference w:id="1083"/>
      </w:r>
    </w:p>
    <w:p>
      <w:pPr>
        <w:pStyle w:val="Heading4"/>
        <w:numPr>
          <w:ilvl w:val="3"/>
          <w:numId w:val="1"/>
        </w:numPr>
        <w:rPr/>
      </w:pPr>
      <w:bookmarkStart w:id="644" w:name="__RefHeading___Toc7349430_3224264995"/>
      <w:bookmarkStart w:id="645" w:name="_Toc259"/>
      <w:bookmarkEnd w:id="644"/>
      <w:r>
        <w:rPr/>
        <w:t>1773</w:t>
      </w:r>
      <w:r>
        <w:rPr>
          <w:rtl w:val="true"/>
        </w:rPr>
        <w:t xml:space="preserve"> - </w:t>
      </w:r>
      <w:r>
        <w:rPr>
          <w:rtl w:val="true"/>
        </w:rPr>
        <w:t>حَدُّ السَّخاءِ</w:t>
      </w:r>
      <w:bookmarkEnd w:id="64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یَدَکَ مَغْلُولَةً إِلی عُنُقِکَ وَلا تَبْسُطْها کُلَّ البَسْطِ فَتَقْعُدَ مَلُوماً مَحْسُوراً</w:t>
      </w:r>
      <w:r>
        <w:rPr>
          <w:rFonts w:eastAsia="Amiri" w:cs="Amiri" w:ascii="Amiri" w:hAnsi="Amiri"/>
          <w:color w:val="111111"/>
          <w:sz w:val="28"/>
          <w:szCs w:val="28"/>
          <w:rtl w:val="true"/>
          <w:lang w:bidi="ar-SA"/>
        </w:rPr>
        <w:t>).</w:t>
      </w:r>
      <w:r>
        <w:rPr>
          <w:rStyle w:val="FootnoteAnchor"/>
          <w:rtl w:val="true"/>
        </w:rPr>
        <w:footnoteReference w:id="1084"/>
      </w:r>
      <w:bookmarkStart w:id="646" w:name="pg13088_132694"/>
    </w:p>
    <w:p>
      <w:pPr>
        <w:pStyle w:val="BookText"/>
        <w:rPr/>
      </w:pPr>
      <w:bookmarkEnd w:id="646"/>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السَّخِیُّ بِما مَلَکَ وأرادَ به وَجهَ اللَّهِ ، وأمّا السَّخِیُّ فی مَعصیَةِ اللَّهِ فَحَمّالُ سَخَطِ اللَّهِ وغَضَبِهِ ، وهُو أبخَلُ الناسِ علی نَفسِهِ فکَیفَ لِغَیرِهِ </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سَمْحاً ولا تَکُن مُبَذِّراً ، وکُن مُقَدِّراً ولا تَکُن مُقَتِّراً </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أن تَکونَ بمالِکَ مُتَبَرِّعاً وعن مالِ غَیرِکَ مُتَوَرِّعاً</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السَّخِیُّ المُبَذِّرَ الذی یُنفِقُ مالَهُ فی غَیرِ حَقِّهِ ، ولکنَّهُ الذی یُؤَدِّی إلی اللَّهِ عزّوجلّ ما فَرَضَ علَیهِ فی مالِهِ مِنَ الزَّکاةِ وغَیرِها </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حَدِّ السَّخاءِ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تُخرِجُ مِن مالِکَ الحَقَّ الذی أوجَبَهُ اللَّهُ علَیکَ ، فَتَضَعُهُ فی مَوضِعِهِ </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السَّخِیُّ الکریمُ الذی یُنفِقُ مالَهُ فی حَقٍّ </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أن تَسخُوَ نَفسُ العَبدِ عن الحَرامِ أن تَطلُبَهُ ، فإذا ظَفِرَ بالحلالِ طابَت نَفسُهُ أن یُنفِقَهُ فی طاعَةِ اللَّهِ عزّوجلّ </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ما کانَ ابتِداءً ، فَأمّا ما کانَ مِن مَسألَةٍ فَحَیاءٌ وتَذَمُّمٌ </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لَهُ قُوَّةٌ فی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وسَخاءٌ فی حَقٍّ </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للسَّخاءِ مِقداراً فإنْ زادَ علَیهِ فهُو سَرَفٌ </w:t>
      </w:r>
      <w:r>
        <w:rPr>
          <w:rFonts w:eastAsia="Amiri" w:cs="Amiri" w:ascii="Amiri" w:hAnsi="Amiri"/>
          <w:color w:val="111111"/>
          <w:sz w:val="28"/>
          <w:szCs w:val="28"/>
          <w:rtl w:val="true"/>
          <w:lang w:bidi="ar-SA"/>
        </w:rPr>
        <w:t>.</w:t>
      </w:r>
      <w:r>
        <w:rPr>
          <w:rStyle w:val="FootnoteAnchor"/>
          <w:rtl w:val="true"/>
        </w:rPr>
        <w:footnoteReference w:id="1094"/>
      </w:r>
    </w:p>
    <w:p>
      <w:pPr>
        <w:pStyle w:val="BookText"/>
        <w:rPr/>
      </w:pPr>
      <w:r>
        <w:rPr>
          <w:rStyle w:val="FootnoteAnchor"/>
          <w:rtl w:val="true"/>
        </w:rPr>
        <w:footnoteReference w:id="1095"/>
      </w:r>
    </w:p>
    <w:p>
      <w:pPr>
        <w:pStyle w:val="Heading4"/>
        <w:numPr>
          <w:ilvl w:val="3"/>
          <w:numId w:val="1"/>
        </w:numPr>
        <w:rPr/>
      </w:pPr>
      <w:bookmarkStart w:id="647" w:name="__RefHeading___Toc7349432_3224264995"/>
      <w:bookmarkStart w:id="648" w:name="_Toc260"/>
      <w:bookmarkEnd w:id="647"/>
      <w:r>
        <w:rPr/>
        <w:t>1774</w:t>
      </w:r>
      <w:r>
        <w:rPr>
          <w:rtl w:val="true"/>
        </w:rPr>
        <w:t xml:space="preserve"> - </w:t>
      </w:r>
      <w:r>
        <w:rPr>
          <w:rtl w:val="true"/>
        </w:rPr>
        <w:t>أسخَی النّاسِ</w:t>
      </w:r>
      <w:bookmarkEnd w:id="64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أسخَی الناسِ مَن أدّی زَکاةَ مالِهِ </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Style w:val="FootnoteAnchor"/>
          <w:rtl w:val="true"/>
        </w:rPr>
        <w:footnoteReference w:id="1097"/>
      </w:r>
    </w:p>
    <w:p>
      <w:pPr>
        <w:pStyle w:val="Heading4"/>
        <w:numPr>
          <w:ilvl w:val="3"/>
          <w:numId w:val="1"/>
        </w:numPr>
        <w:rPr/>
      </w:pPr>
      <w:bookmarkStart w:id="649" w:name="__RefHeading___Toc7349434_3224264995"/>
      <w:bookmarkStart w:id="650" w:name="_Toc261"/>
      <w:bookmarkEnd w:id="649"/>
      <w:r>
        <w:rPr/>
        <w:t>1775</w:t>
      </w:r>
      <w:r>
        <w:rPr>
          <w:rtl w:val="true"/>
        </w:rPr>
        <w:t xml:space="preserve"> - </w:t>
      </w:r>
      <w:r>
        <w:rPr>
          <w:rtl w:val="true"/>
        </w:rPr>
        <w:t>ذَمُّ البَخیلِ الَّذی یَسخو عِندَ الوَفاةِ</w:t>
      </w:r>
      <w:bookmarkEnd w:id="65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یُبغِضُ البَخِیلَ فی حَیاتِهِ ، السَّخِیَّ عندَ وَفاتِهِ </w:t>
      </w:r>
      <w:r>
        <w:rPr>
          <w:rFonts w:eastAsia="Amiri" w:cs="Amiri" w:ascii="Amiri" w:hAnsi="Amiri"/>
          <w:color w:val="111111"/>
          <w:sz w:val="28"/>
          <w:szCs w:val="28"/>
          <w:rtl w:val="true"/>
          <w:lang w:bidi="ar-SA"/>
        </w:rPr>
        <w:t>.</w:t>
      </w:r>
      <w:r>
        <w:rPr>
          <w:rStyle w:val="FootnoteAnchor"/>
          <w:rtl w:val="true"/>
        </w:rPr>
        <w:footnoteReference w:id="109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9"/>
      </w:r>
      <w:bookmarkStart w:id="651" w:name="pg13088_132695"/>
    </w:p>
    <w:p>
      <w:pPr>
        <w:pStyle w:val="Heading3"/>
        <w:numPr>
          <w:ilvl w:val="2"/>
          <w:numId w:val="1"/>
        </w:numPr>
        <w:rPr/>
      </w:pPr>
      <w:bookmarkStart w:id="652" w:name="__RefHeading___Toc7349436_3224264995"/>
      <w:bookmarkStart w:id="653" w:name="_Toc262"/>
      <w:bookmarkEnd w:id="651"/>
      <w:bookmarkEnd w:id="652"/>
      <w:r>
        <w:rPr/>
        <w:t>228</w:t>
      </w:r>
      <w:r>
        <w:rPr>
          <w:rtl w:val="true"/>
        </w:rPr>
        <w:t xml:space="preserve"> - </w:t>
      </w:r>
      <w:r>
        <w:rPr>
          <w:rtl w:val="true"/>
        </w:rPr>
        <w:t>السرّ</w:t>
      </w:r>
      <w:bookmarkEnd w:id="653"/>
    </w:p>
    <w:p>
      <w:pPr>
        <w:pStyle w:val="Heading4"/>
        <w:numPr>
          <w:ilvl w:val="3"/>
          <w:numId w:val="1"/>
        </w:numPr>
        <w:rPr/>
      </w:pPr>
      <w:bookmarkStart w:id="654" w:name="__RefHeading___Toc7349438_3224264995"/>
      <w:bookmarkStart w:id="655" w:name="_Toc263"/>
      <w:bookmarkEnd w:id="654"/>
      <w:r>
        <w:rPr>
          <w:rtl w:val="true"/>
        </w:rPr>
        <w:t>اشاره</w:t>
      </w:r>
      <w:bookmarkEnd w:id="655"/>
    </w:p>
    <w:p>
      <w:pPr>
        <w:pStyle w:val="BookText"/>
        <w:rPr/>
      </w:pP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إذاعة سرّ المؤمن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01"/>
      </w:r>
      <w:bookmarkStart w:id="656" w:name="pg13088_132697"/>
    </w:p>
    <w:p>
      <w:pPr>
        <w:pStyle w:val="Heading4"/>
        <w:numPr>
          <w:ilvl w:val="3"/>
          <w:numId w:val="1"/>
        </w:numPr>
        <w:rPr/>
      </w:pPr>
      <w:bookmarkStart w:id="657" w:name="__RefHeading___Toc7349440_3224264995"/>
      <w:bookmarkStart w:id="658" w:name="_Toc264"/>
      <w:bookmarkEnd w:id="656"/>
      <w:bookmarkEnd w:id="657"/>
      <w:r>
        <w:rPr/>
        <w:t>1776</w:t>
      </w:r>
      <w:r>
        <w:rPr>
          <w:rtl w:val="true"/>
        </w:rPr>
        <w:t xml:space="preserve"> - </w:t>
      </w:r>
      <w:r>
        <w:rPr>
          <w:rtl w:val="true"/>
        </w:rPr>
        <w:t>کِتمانُ السِّرِّ</w:t>
      </w:r>
      <w:bookmarkEnd w:id="65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کَتَمَ سِرَّهُ کانَتِ الخِیَرَةُ بیَدِهِ </w:t>
      </w:r>
      <w:r>
        <w:rPr>
          <w:rFonts w:eastAsia="Amiri" w:cs="Amiri" w:ascii="Amiri" w:hAnsi="Amiri"/>
          <w:color w:val="111111"/>
          <w:sz w:val="28"/>
          <w:szCs w:val="28"/>
          <w:rtl w:val="true"/>
          <w:lang w:bidi="ar-SA"/>
        </w:rPr>
        <w:t>.</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بِالحَزمِ ، والحَزمُ بِإجالَةِ الرَّأیِ ، والرَّأیُ بِتَحصِینِ الأسرارِ </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سِرُّکَ أسِیرُکَ فإن أفشَیتَهُ صِرتَ أسِیرَهُ </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سِرُّکَ سُرُورُکَ إن کَتَمتَهُ ، وإن أذَعتَهُ کانَ ثُبُورَکَ </w:t>
      </w:r>
      <w:r>
        <w:rPr>
          <w:rFonts w:eastAsia="Amiri" w:cs="Amiri" w:ascii="Amiri" w:hAnsi="Amiri"/>
          <w:color w:val="111111"/>
          <w:sz w:val="28"/>
          <w:szCs w:val="28"/>
          <w:rtl w:val="true"/>
          <w:lang w:bidi="ar-SA"/>
        </w:rPr>
        <w:t>.</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العاقِلِ صُندوقُ سِرِّهِ </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کَثُرَ خُزّانُ الأسرارِ کَثُرَ ضُیّاعُها </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حِرزَ لِمَن لا یَسَعُ سِرَّهُ صَدرُهُ </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اُبْذُلْ لِصَدِیقِکَ کُلَّ المَوَدَّةِ ولا تَبذُلْ لَهُ کُلَّ الطُّمَأ نِینَةِ </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أنجَحُ الاُمورِ ما أحاطَ بهِ الکِتمانُ</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لا یُعلَمَ سِرُّکَ </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ضَعُفَ عَن حِفظِ سِرِّهِ لَم یَقْوَ لِسِرِّ غَیرِهِ </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إفشاءُ السِّرِّ سُقوطٌ </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المؤمنُ مؤمناً حتّی یَکونَ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رَبِّهِ ، وسُنَّةٌ مِن نَبِیِّهِ ، وسُنَّةٌ مِن وَلِیِّهِ ، فالسُّنَّةُ مِن رَبِّهِ کِتمانُ سِرِّهِ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الشَّی ءِ قبلَ أن یَستَحکِمَ مَفسَدَةٌ لَهُ</w:t>
      </w:r>
      <w:r>
        <w:rPr>
          <w:rFonts w:eastAsia="Amiri" w:cs="Amiri" w:ascii="Amiri" w:hAnsi="Amiri"/>
          <w:color w:val="111111"/>
          <w:sz w:val="28"/>
          <w:szCs w:val="28"/>
          <w:rtl w:val="true"/>
          <w:lang w:bidi="ar-SA"/>
        </w:rPr>
        <w:t>.</w:t>
      </w:r>
      <w:r>
        <w:rPr>
          <w:rStyle w:val="FootnoteAnchor"/>
          <w:rtl w:val="true"/>
        </w:rPr>
        <w:footnoteReference w:id="1116"/>
      </w:r>
    </w:p>
    <w:p>
      <w:pPr>
        <w:pStyle w:val="Heading4"/>
        <w:numPr>
          <w:ilvl w:val="3"/>
          <w:numId w:val="1"/>
        </w:numPr>
        <w:rPr/>
      </w:pPr>
      <w:bookmarkStart w:id="659" w:name="__RefHeading___Toc7349442_3224264995"/>
      <w:bookmarkStart w:id="660" w:name="_Toc265"/>
      <w:bookmarkEnd w:id="659"/>
      <w:r>
        <w:rPr/>
        <w:t>1777</w:t>
      </w:r>
      <w:r>
        <w:rPr>
          <w:rtl w:val="true"/>
        </w:rPr>
        <w:t xml:space="preserve"> - </w:t>
      </w:r>
      <w:r>
        <w:rPr>
          <w:rtl w:val="true"/>
        </w:rPr>
        <w:t>التَّفرُّدُ بِالسِّرِّ</w:t>
      </w:r>
      <w:bookmarkEnd w:id="66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بِسِرِّکَ ولا تُودِعْهُ حازِماً فَیَزِلَّ ولا جاهِلاً فَیَخُونَ</w:t>
      </w:r>
      <w:r>
        <w:rPr>
          <w:rFonts w:eastAsia="Amiri" w:cs="Amiri" w:ascii="Amiri" w:hAnsi="Amiri"/>
          <w:color w:val="111111"/>
          <w:sz w:val="28"/>
          <w:szCs w:val="28"/>
          <w:rtl w:val="true"/>
          <w:lang w:bidi="ar-SA"/>
        </w:rPr>
        <w:t>.</w:t>
      </w:r>
      <w:r>
        <w:rPr>
          <w:rStyle w:val="FootnoteAnchor"/>
          <w:rtl w:val="true"/>
        </w:rPr>
        <w:footnoteReference w:id="1117"/>
      </w:r>
      <w:bookmarkStart w:id="661" w:name="pg13088_132698"/>
    </w:p>
    <w:p>
      <w:pPr>
        <w:pStyle w:val="BookText"/>
        <w:rPr/>
      </w:pPr>
      <w:bookmarkEnd w:id="66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أمرَکَ ولا تُنکِحْ خاطِباً سِرَّکَ</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أحفَظُ لِسِرِّهِ </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سِرُّکَ مِن دَمِکَ فلا یَجرِیَنَّ مِن غَیرِ أوداجِکَ</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صَدرُکَ أوسَعُ لِسِرِّکَ</w:t>
      </w:r>
      <w:r>
        <w:rPr>
          <w:rFonts w:eastAsia="Amiri" w:cs="Amiri" w:ascii="Amiri" w:hAnsi="Amiri"/>
          <w:color w:val="111111"/>
          <w:sz w:val="28"/>
          <w:szCs w:val="28"/>
          <w:rtl w:val="true"/>
          <w:lang w:bidi="ar-SA"/>
        </w:rPr>
        <w:t>.</w:t>
      </w:r>
      <w:r>
        <w:rPr>
          <w:rStyle w:val="FootnoteAnchor"/>
          <w:rtl w:val="true"/>
        </w:rPr>
        <w:footnoteReference w:id="1121"/>
      </w:r>
    </w:p>
    <w:p>
      <w:pPr>
        <w:pStyle w:val="Heading4"/>
        <w:numPr>
          <w:ilvl w:val="3"/>
          <w:numId w:val="1"/>
        </w:numPr>
        <w:rPr/>
      </w:pPr>
      <w:bookmarkStart w:id="662" w:name="__RefHeading___Toc7349444_3224264995"/>
      <w:bookmarkStart w:id="663" w:name="_Toc266"/>
      <w:bookmarkEnd w:id="662"/>
      <w:r>
        <w:rPr/>
        <w:t>1778</w:t>
      </w:r>
      <w:r>
        <w:rPr>
          <w:rtl w:val="true"/>
        </w:rPr>
        <w:t xml:space="preserve"> - </w:t>
      </w:r>
      <w:r>
        <w:rPr>
          <w:rtl w:val="true"/>
        </w:rPr>
        <w:t>مِعیارُ حِفظِ الأسرارِ</w:t>
      </w:r>
      <w:bookmarkEnd w:id="66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تُطلِعْ صَدِیقَکَ مِن سِرِّکَ إلّا علی ما لَو أطلَعتَ علَیهِ عَدُوَّکَ لَم یَضُرَّکَ ، فإنَّ الصَّدیقَ قد یکونُ عَدوّاً یَوماً ما</w:t>
      </w:r>
      <w:r>
        <w:rPr>
          <w:rFonts w:eastAsia="Amiri" w:cs="Amiri" w:ascii="Amiri" w:hAnsi="Amiri"/>
          <w:color w:val="111111"/>
          <w:sz w:val="28"/>
          <w:szCs w:val="28"/>
          <w:rtl w:val="true"/>
          <w:lang w:bidi="ar-SA"/>
        </w:rPr>
        <w:t>.</w:t>
      </w:r>
      <w:r>
        <w:rPr>
          <w:rStyle w:val="FootnoteAnchor"/>
          <w:rtl w:val="true"/>
        </w:rPr>
        <w:footnoteReference w:id="1122"/>
      </w:r>
    </w:p>
    <w:p>
      <w:pPr>
        <w:pStyle w:val="Heading4"/>
        <w:numPr>
          <w:ilvl w:val="3"/>
          <w:numId w:val="1"/>
        </w:numPr>
        <w:rPr/>
      </w:pPr>
      <w:bookmarkStart w:id="664" w:name="__RefHeading___Toc7349446_3224264995"/>
      <w:bookmarkStart w:id="665" w:name="_Toc267"/>
      <w:bookmarkEnd w:id="664"/>
      <w:r>
        <w:rPr/>
        <w:t>1779</w:t>
      </w:r>
      <w:r>
        <w:rPr>
          <w:rtl w:val="true"/>
        </w:rPr>
        <w:t xml:space="preserve"> - </w:t>
      </w:r>
      <w:r>
        <w:rPr>
          <w:rtl w:val="true"/>
        </w:rPr>
        <w:t>مَن لا یَنبَغی إیداعُهُم سِرّاً</w:t>
      </w:r>
      <w:bookmarkEnd w:id="66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تُسِرَّ إلی الجاهِلِ شیئاً لا یُطِیقُ کِتمانَهُ</w:t>
      </w:r>
      <w:r>
        <w:rPr>
          <w:rFonts w:eastAsia="Amiri" w:cs="Amiri" w:ascii="Amiri" w:hAnsi="Amiri"/>
          <w:color w:val="111111"/>
          <w:sz w:val="28"/>
          <w:szCs w:val="28"/>
          <w:rtl w:val="true"/>
          <w:lang w:bidi="ar-SA"/>
        </w:rPr>
        <w:t>.</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تُودِعْ سِرَّکَ إلّا عِندَ کُلِّ ثِقَةٍ </w:t>
      </w:r>
      <w:r>
        <w:rPr>
          <w:rFonts w:eastAsia="Amiri" w:cs="Amiri" w:ascii="Amiri" w:hAnsi="Amiri"/>
          <w:color w:val="111111"/>
          <w:sz w:val="28"/>
          <w:szCs w:val="28"/>
          <w:rtl w:val="true"/>
          <w:lang w:bidi="ar-SA"/>
        </w:rPr>
        <w:t>.</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تُودِعَنَّ سِرَّکَ مَن لا أمانَةَ لَهُ</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 الفاجِرَ ، ولا تُطلِعهُ عَلَی سِرِّکَ ولا تَأتَمِنهُ عَلَی أمانَتِکَ وَاستَشِر فی اُمورِکَ الَّذینَ یَخشَونَ رَبَّهُم </w:t>
      </w:r>
      <w:r>
        <w:rPr>
          <w:rFonts w:eastAsia="Amiri" w:cs="Amiri" w:ascii="Amiri" w:hAnsi="Amiri"/>
          <w:color w:val="111111"/>
          <w:sz w:val="28"/>
          <w:szCs w:val="28"/>
          <w:rtl w:val="true"/>
          <w:lang w:bidi="ar-SA"/>
        </w:rPr>
        <w:t>.</w:t>
      </w:r>
      <w:r>
        <w:rPr>
          <w:rStyle w:val="FootnoteAnchor"/>
          <w:rtl w:val="true"/>
        </w:rPr>
        <w:footnoteReference w:id="112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یَذهَبنَ ضَیاعاً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وسِرٌّ تُودِعُهُ عِندَ مَن لا حَصافَةَ لَهُ</w:t>
      </w:r>
      <w:r>
        <w:rPr>
          <w:rFonts w:eastAsia="Amiri" w:cs="Amiri" w:ascii="Amiri" w:hAnsi="Amiri"/>
          <w:color w:val="111111"/>
          <w:sz w:val="28"/>
          <w:szCs w:val="28"/>
          <w:rtl w:val="true"/>
          <w:lang w:bidi="ar-SA"/>
        </w:rPr>
        <w:t>.</w:t>
      </w:r>
      <w:r>
        <w:rPr>
          <w:rStyle w:val="FootnoteAnchor"/>
          <w:rtl w:val="true"/>
        </w:rPr>
        <w:footnoteReference w:id="1127"/>
      </w:r>
      <w:bookmarkStart w:id="666" w:name="pg13088_132699"/>
    </w:p>
    <w:p>
      <w:pPr>
        <w:pStyle w:val="Heading3"/>
        <w:numPr>
          <w:ilvl w:val="2"/>
          <w:numId w:val="1"/>
        </w:numPr>
        <w:rPr/>
      </w:pPr>
      <w:bookmarkStart w:id="667" w:name="__RefHeading___Toc7349448_3224264995"/>
      <w:bookmarkStart w:id="668" w:name="_Toc268"/>
      <w:bookmarkEnd w:id="666"/>
      <w:bookmarkEnd w:id="667"/>
      <w:r>
        <w:rPr/>
        <w:t>229</w:t>
      </w:r>
      <w:r>
        <w:rPr>
          <w:rtl w:val="true"/>
        </w:rPr>
        <w:t xml:space="preserve"> - </w:t>
      </w:r>
      <w:r>
        <w:rPr>
          <w:rtl w:val="true"/>
        </w:rPr>
        <w:t>السریرة</w:t>
      </w:r>
      <w:bookmarkEnd w:id="668"/>
    </w:p>
    <w:p>
      <w:pPr>
        <w:pStyle w:val="Heading4"/>
        <w:numPr>
          <w:ilvl w:val="3"/>
          <w:numId w:val="1"/>
        </w:numPr>
        <w:rPr/>
      </w:pPr>
      <w:bookmarkStart w:id="669" w:name="__RefHeading___Toc7349450_3224264995"/>
      <w:bookmarkStart w:id="670" w:name="_Toc269"/>
      <w:bookmarkEnd w:id="669"/>
      <w:r>
        <w:rPr>
          <w:rtl w:val="true"/>
        </w:rPr>
        <w:t>اشاره</w:t>
      </w:r>
      <w:bookmarkEnd w:id="670"/>
    </w:p>
    <w:p>
      <w:pPr>
        <w:pStyle w:val="BookText"/>
        <w:rPr/>
      </w:pPr>
      <w:r>
        <w:rPr>
          <w:rStyle w:val="FootnoteAnchor"/>
          <w:rtl w:val="true"/>
        </w:rPr>
        <w:footnoteReference w:id="1128"/>
      </w:r>
    </w:p>
    <w:p>
      <w:pPr>
        <w:pStyle w:val="BookText"/>
        <w:rPr/>
      </w:pPr>
      <w:r>
        <w:rPr>
          <w:rStyle w:val="FootnoteAnchor"/>
          <w:rtl w:val="true"/>
        </w:rPr>
        <w:footnoteReference w:id="112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3927</w:t>
      </w:r>
      <w:r>
        <w:rPr>
          <w:rFonts w:eastAsia="Amiri" w:cs="Amiri" w:ascii="Amiri" w:hAnsi="Amiri"/>
          <w:color w:val="111111"/>
          <w:sz w:val="28"/>
          <w:szCs w:val="28"/>
          <w:rtl w:val="true"/>
          <w:lang w:bidi="ar-SA"/>
        </w:rPr>
        <w:t>.</w:t>
      </w:r>
      <w:bookmarkStart w:id="671" w:name="pg13088_132701"/>
    </w:p>
    <w:p>
      <w:pPr>
        <w:pStyle w:val="Heading4"/>
        <w:numPr>
          <w:ilvl w:val="3"/>
          <w:numId w:val="1"/>
        </w:numPr>
        <w:rPr/>
      </w:pPr>
      <w:bookmarkStart w:id="672" w:name="__RefHeading___Toc7349452_3224264995"/>
      <w:bookmarkStart w:id="673" w:name="_Toc270"/>
      <w:bookmarkEnd w:id="671"/>
      <w:bookmarkEnd w:id="672"/>
      <w:r>
        <w:rPr/>
        <w:t>1780</w:t>
      </w:r>
      <w:r>
        <w:rPr>
          <w:rtl w:val="true"/>
        </w:rPr>
        <w:t xml:space="preserve"> - </w:t>
      </w:r>
      <w:r>
        <w:rPr>
          <w:rtl w:val="true"/>
        </w:rPr>
        <w:t>صَلاحُ السَّرائِرِ</w:t>
      </w:r>
      <w:bookmarkEnd w:id="67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السَّرائرِ ، بُرهانُ صِحَّةِ البَصائرِ</w:t>
      </w:r>
      <w:r>
        <w:rPr>
          <w:rFonts w:eastAsia="Amiri" w:cs="Amiri" w:ascii="Amiri" w:hAnsi="Amiri"/>
          <w:color w:val="111111"/>
          <w:sz w:val="28"/>
          <w:szCs w:val="28"/>
          <w:rtl w:val="true"/>
          <w:lang w:bidi="ar-SA"/>
        </w:rPr>
        <w:t>.</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صَلُحَتْ سَرِیرَتُهُ ، وحَسُنَتْ عَلانِیَتُهُ ، وعَزَلَ عنِ الناسِ شَرَّهُ</w:t>
      </w:r>
      <w:r>
        <w:rPr>
          <w:rFonts w:eastAsia="Amiri" w:cs="Amiri" w:ascii="Amiri" w:hAnsi="Amiri"/>
          <w:color w:val="111111"/>
          <w:sz w:val="28"/>
          <w:szCs w:val="28"/>
          <w:rtl w:val="true"/>
          <w:lang w:bidi="ar-SA"/>
        </w:rPr>
        <w:t>.</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سَرِیرَتُهُ لَم یَخَفْ أحَداً</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الضَّمائرِ مِن أفضَلِ الذَّخائرِ</w:t>
      </w:r>
      <w:r>
        <w:rPr>
          <w:rFonts w:eastAsia="Amiri" w:cs="Amiri" w:ascii="Amiri" w:hAnsi="Amiri"/>
          <w:color w:val="111111"/>
          <w:sz w:val="28"/>
          <w:szCs w:val="28"/>
          <w:rtl w:val="true"/>
          <w:lang w:bidi="ar-SA"/>
        </w:rPr>
        <w:t>.</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الضَّمائرُ الصِّحاحُ أصدَقُ شَهادَةً مِنَ الأَلسُنِ الفِصاحِ</w:t>
      </w:r>
      <w:r>
        <w:rPr>
          <w:rFonts w:eastAsia="Amiri" w:cs="Amiri" w:ascii="Amiri" w:hAnsi="Amiri"/>
          <w:color w:val="111111"/>
          <w:sz w:val="28"/>
          <w:szCs w:val="28"/>
          <w:rtl w:val="true"/>
          <w:lang w:bidi="ar-SA"/>
        </w:rPr>
        <w:t>.</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تَصحِیحِ الضَّمائرِ یَبدُو غِلُّ السَّرائرِ</w:t>
      </w:r>
      <w:r>
        <w:rPr>
          <w:rFonts w:eastAsia="Amiri" w:cs="Amiri" w:ascii="Amiri" w:hAnsi="Amiri"/>
          <w:color w:val="111111"/>
          <w:sz w:val="28"/>
          <w:szCs w:val="28"/>
          <w:rtl w:val="true"/>
          <w:lang w:bidi="ar-SA"/>
        </w:rPr>
        <w:t>.</w:t>
      </w:r>
      <w:r>
        <w:rPr>
          <w:rStyle w:val="FootnoteAnchor"/>
          <w:rtl w:val="true"/>
        </w:rPr>
        <w:footnoteReference w:id="1135"/>
      </w:r>
    </w:p>
    <w:p>
      <w:pPr>
        <w:pStyle w:val="Heading4"/>
        <w:numPr>
          <w:ilvl w:val="3"/>
          <w:numId w:val="1"/>
        </w:numPr>
        <w:rPr/>
      </w:pPr>
      <w:bookmarkStart w:id="674" w:name="__RefHeading___Toc7349454_3224264995"/>
      <w:bookmarkStart w:id="675" w:name="_Toc271"/>
      <w:bookmarkEnd w:id="674"/>
      <w:r>
        <w:rPr/>
        <w:t>1781</w:t>
      </w:r>
      <w:r>
        <w:rPr>
          <w:rtl w:val="true"/>
        </w:rPr>
        <w:t xml:space="preserve"> - </w:t>
      </w:r>
      <w:r>
        <w:rPr>
          <w:rtl w:val="true"/>
        </w:rPr>
        <w:t>ظُهورُ السَّرائِرِ</w:t>
      </w:r>
      <w:bookmarkEnd w:id="67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 ما یُرضِی اللَّهَ عزّوجلّ أظهَرَ اللَّهُ لَهُ ما یَسُرُّهُ ، ومَن أسَرَّ ما یُسخِطُ اللَّهَ تعالی أظهَرَ اللَّهُ ما یُخزِیهِ</w:t>
      </w:r>
      <w:r>
        <w:rPr>
          <w:rFonts w:eastAsia="Amiri" w:cs="Amiri" w:ascii="Amiri" w:hAnsi="Amiri"/>
          <w:color w:val="111111"/>
          <w:sz w:val="28"/>
          <w:szCs w:val="28"/>
          <w:rtl w:val="true"/>
          <w:lang w:bidi="ar-SA"/>
        </w:rPr>
        <w:t>.</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 عَبدٌ سَرِیرَةً إلّا ألبَسَهُ اللَّهُ رِداءَها إن خَیراً فَخَیرٌ وإن شَرّاً فَشَرٌّ</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أحَدَکُم یَعمَلُ فی صَخرَةٍ صَمّاءَ لَیسَ لَهابابٌ ولا کَوَّةٌ لَخَرَجَ عَمَلُهُ للناسِ کائناً ماکانَ</w:t>
      </w:r>
      <w:r>
        <w:rPr>
          <w:rFonts w:eastAsia="Amiri" w:cs="Amiri" w:ascii="Amiri" w:hAnsi="Amiri"/>
          <w:color w:val="111111"/>
          <w:sz w:val="28"/>
          <w:szCs w:val="28"/>
          <w:rtl w:val="true"/>
          <w:lang w:bidi="ar-SA"/>
        </w:rPr>
        <w:t>.</w:t>
      </w:r>
      <w:r>
        <w:rPr>
          <w:rStyle w:val="FootnoteAnchor"/>
          <w:rtl w:val="true"/>
        </w:rPr>
        <w:footnoteReference w:id="113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فیما بَینَهُ وبَینَ اللَّهِ أصلَحَ اللَّهُ فیما بَینَهُ وبَینَ الناسِ ، ومَن أصلَحَ جَوّانِیَّهُ أصلَحَ اللَّهُ بَرّانِیَّهُ ، ومَن أرادَ وَجهَ اللَّهِ أنالَهُ اللَّهُ وَجهَهُ ووُجُوهَ الناسِ</w:t>
      </w:r>
      <w:r>
        <w:rPr>
          <w:rFonts w:eastAsia="Amiri" w:cs="Amiri" w:ascii="Amiri" w:hAnsi="Amiri"/>
          <w:color w:val="111111"/>
          <w:sz w:val="28"/>
          <w:szCs w:val="28"/>
          <w:rtl w:val="true"/>
          <w:lang w:bidi="ar-SA"/>
        </w:rPr>
        <w:t>.</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ظاهِرٍ باطِنٌ عَلی مِثالِهِ ، فَمَن طابَ ظاهِرُهُ طابَ باطِنُهُ ، وما خَبُثَ ظاهِرُهُ خَبُثَ باطِنُهُ</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صَلَحَ مَع اللَّهِ سبحانَهُ لم یَفسُدْ مَع أحَدٍ ، مَن فَسَدَ مَع اللَّهِ لَم یَصلَحْ مَع أحَدٍ</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سَرِیرَتُهُ ، حَسُنَتْ عَلانِیَتُهُ</w:t>
      </w:r>
      <w:r>
        <w:rPr>
          <w:rFonts w:eastAsia="Amiri" w:cs="Amiri" w:ascii="Amiri" w:hAnsi="Amiri"/>
          <w:color w:val="111111"/>
          <w:sz w:val="28"/>
          <w:szCs w:val="28"/>
          <w:rtl w:val="true"/>
          <w:lang w:bidi="ar-SA"/>
        </w:rPr>
        <w:t>.</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فَسادِ العَلانِیَةِ تَفسُدُ السَّرِیرَةُ</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السِّیرةِ عُنوانُ حُسنِ السَّرِیرةِ</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الظَّواهِرِ عُنوانُ صِحَّةِ الضَّمائرِ</w:t>
      </w:r>
      <w:r>
        <w:rPr>
          <w:rFonts w:eastAsia="Amiri" w:cs="Amiri" w:ascii="Amiri" w:hAnsi="Amiri"/>
          <w:color w:val="111111"/>
          <w:sz w:val="28"/>
          <w:szCs w:val="28"/>
          <w:rtl w:val="true"/>
          <w:lang w:bidi="ar-SA"/>
        </w:rPr>
        <w:t>.</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أضمَرَ أحَدٌ شیئاً إلّا ظَهَرَ فی فَلَتاتِ لِسانِهِ ، وصَفَحاتِ وَجهِهِ</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أسَرَّ خَیراً فَذَهَبَتِ الأیّامُ أبَداً حتّی یُظهِرَ اللَّهُ لَهُ خَیراً ، وما مِن عَبدٍ یُسِرُّ شرّاً فَذَهَبَتِ الأیّامُ حَتّی یُظهِرَ اللَّهُ لَهُ شرّاً</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نسبه إلی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فَسادُ الظاهِرِ مِن فَسادِ الباطِنِ ، ومَن أصلَحَ سَرِیرَتَهُ أصلَحَ اللَّهُ عَلانِیَتَهُ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الفَسادِ أن یَرضَی العَبدُ بِالغَفلَةِ عنِ اللَّهِ تعالی ، وهذا الفَسادُ یَتَوَلَّدُ مِن طُولِ الأمَلِ والحِرصِ والکِبرِ ، کما أخبَرَ اللَّهُ تعالی فی قِصَّةِ قارونَ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تَبْغِ الفَسادَ فی الأَرْضِ إِنَّ اللَّهَ لا یُحِبُّ المُفْسِدِینَ</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وکانَت هذه الخِصالُ مِن صُنعِ قارونَ واعتِقادِهِ ، وأصلُها مِن حُبِّ الدنیا</w:t>
      </w:r>
      <w:r>
        <w:rPr>
          <w:rFonts w:eastAsia="Amiri" w:cs="Amiri" w:ascii="Amiri" w:hAnsi="Amiri"/>
          <w:color w:val="111111"/>
          <w:sz w:val="28"/>
          <w:szCs w:val="28"/>
          <w:rtl w:val="true"/>
          <w:lang w:bidi="ar-SA"/>
        </w:rPr>
        <w:t>.</w:t>
      </w:r>
      <w:r>
        <w:rPr>
          <w:rStyle w:val="FootnoteAnchor"/>
          <w:rtl w:val="true"/>
        </w:rPr>
        <w:footnoteReference w:id="115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یَزیدَ وقد تَعَشّی عِندَهُ إذ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عَلی نَفْسِهِ بَصِیرَةٌ</w:t>
      </w:r>
      <w:r>
        <w:rPr>
          <w:rFonts w:eastAsia="Amiri" w:cs="Amiri" w:ascii="Amiri" w:hAnsi="Amiri"/>
          <w:color w:val="111111"/>
          <w:sz w:val="28"/>
          <w:szCs w:val="28"/>
          <w:rtl w:val="true"/>
          <w:lang w:bidi="ar-SA"/>
        </w:rPr>
        <w:t>)</w:t>
      </w:r>
      <w:r>
        <w:rPr>
          <w:rStyle w:val="FootnoteAnchor"/>
          <w:rtl w:val="true"/>
        </w:rPr>
        <w:footnoteReference w:id="115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أبا حَفصٍ، ما یَصنَعُ الإنسانُ أن یَتَقَرَّبَ إلی اللَّهِ عزّوجلّ بخِلافِ ما یَعلَمُ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 سَرِیرَةً رَدّاهُ اللَّهُ رِداءَها إن خَیراً فَخَیرٌ وإن شَرّاً فَشَرٌّ</w:t>
      </w:r>
      <w:r>
        <w:rPr>
          <w:rFonts w:eastAsia="Amiri" w:cs="Amiri" w:ascii="Amiri" w:hAnsi="Amiri"/>
          <w:color w:val="111111"/>
          <w:sz w:val="28"/>
          <w:szCs w:val="28"/>
          <w:rtl w:val="true"/>
          <w:lang w:bidi="ar-SA"/>
        </w:rPr>
        <w:t>.</w:t>
      </w:r>
      <w:r>
        <w:rPr>
          <w:rStyle w:val="FootnoteAnchor"/>
          <w:rtl w:val="true"/>
        </w:rPr>
        <w:footnoteReference w:id="1152"/>
      </w:r>
      <w:bookmarkStart w:id="676" w:name="pg13088_132703"/>
    </w:p>
    <w:p>
      <w:pPr>
        <w:pStyle w:val="BookText"/>
        <w:rPr/>
      </w:pPr>
      <w:bookmarkEnd w:id="67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 عزّوجلّ بالقَلیلِ مِن عَمَلِهِ،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لَهُ أکثَرَ مِمّا أرادَ، ومَن أرادَ الناسَ بالکَثیرِ مِن عَمَلِهِ فی تَعَبٍ مِن بَدَنِهِ وسَهَرٍ مِن لَیلِهِ أبَی اللَّهُ عزّوجلّ إلّا أن یُقَلِّلَهُ فی عَینِ مَن سَمِعَهُ</w:t>
      </w:r>
      <w:r>
        <w:rPr>
          <w:rFonts w:eastAsia="Amiri" w:cs="Amiri" w:ascii="Amiri" w:hAnsi="Amiri"/>
          <w:color w:val="111111"/>
          <w:sz w:val="28"/>
          <w:szCs w:val="28"/>
          <w:rtl w:val="true"/>
          <w:lang w:bidi="ar-SA"/>
        </w:rPr>
        <w:t>.</w:t>
      </w:r>
      <w:r>
        <w:rPr>
          <w:rStyle w:val="FootnoteAnchor"/>
          <w:rtl w:val="true"/>
        </w:rPr>
        <w:footnoteReference w:id="1153"/>
      </w:r>
    </w:p>
    <w:p>
      <w:pPr>
        <w:pStyle w:val="Heading4"/>
        <w:numPr>
          <w:ilvl w:val="3"/>
          <w:numId w:val="1"/>
        </w:numPr>
        <w:rPr/>
      </w:pPr>
      <w:bookmarkStart w:id="677" w:name="__RefHeading___Toc7349456_3224264995"/>
      <w:bookmarkStart w:id="678" w:name="_Toc272"/>
      <w:bookmarkEnd w:id="677"/>
      <w:r>
        <w:rPr/>
        <w:t>1782</w:t>
      </w:r>
      <w:r>
        <w:rPr>
          <w:rtl w:val="true"/>
        </w:rPr>
        <w:t xml:space="preserve"> - </w:t>
      </w:r>
      <w:r>
        <w:rPr>
          <w:rtl w:val="true"/>
        </w:rPr>
        <w:t>صَلاحُ السَّریرَةِ وَالعَلانِیَةِ</w:t>
      </w:r>
      <w:bookmarkEnd w:id="67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السَّریرَةَ إذا صَحَّتْ قَوِیَتِ العَلانِیَةُ</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یَنفَعُ العَبدَ یُظهِرُ حَسَناً ویُسِرُّ سَیِّئاً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إذا رَجَعَ إلی نفسِهِ ، عَلِمَ أ نّهُ لَیسَ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علی نَفْسِهِ بَصِیرَةٌ</w:t>
      </w:r>
      <w:r>
        <w:rPr>
          <w:rFonts w:eastAsia="Amiri" w:cs="Amiri" w:ascii="Amiri" w:hAnsi="Amiri"/>
          <w:color w:val="111111"/>
          <w:sz w:val="28"/>
          <w:szCs w:val="28"/>
          <w:rtl w:val="true"/>
          <w:lang w:bidi="ar-SA"/>
        </w:rPr>
        <w:t>)</w:t>
      </w:r>
      <w:r>
        <w:rPr>
          <w:rStyle w:val="FootnoteAnchor"/>
          <w:rtl w:val="true"/>
        </w:rPr>
        <w:footnoteReference w:id="1155"/>
      </w:r>
      <w:r>
        <w:rPr>
          <w:rFonts w:ascii="Amiri" w:hAnsi="Amiri" w:eastAsia="Amiri" w:cs="Amiri"/>
          <w:color w:val="111111"/>
          <w:sz w:val="28"/>
          <w:sz w:val="28"/>
          <w:szCs w:val="28"/>
          <w:rtl w:val="true"/>
          <w:lang w:bidi="ar-SA"/>
        </w:rPr>
        <w:t>إنّ السَّریرَةَ إذا صَلُحَتْ قَوِیَتِ العَلانِیَةُ</w:t>
      </w:r>
      <w:r>
        <w:rPr>
          <w:rFonts w:eastAsia="Amiri" w:cs="Amiri" w:ascii="Amiri" w:hAnsi="Amiri"/>
          <w:color w:val="111111"/>
          <w:sz w:val="28"/>
          <w:szCs w:val="28"/>
          <w:rtl w:val="true"/>
          <w:lang w:bidi="ar-SA"/>
        </w:rPr>
        <w:t>.</w:t>
      </w:r>
      <w:r>
        <w:rPr>
          <w:rStyle w:val="FootnoteAnchor"/>
          <w:rtl w:val="true"/>
        </w:rPr>
        <w:footnoteReference w:id="115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استَوَتِ السَّرِیرَةُ والعَلانِیَةُ فذلکَ العَدلُ وإن کانَتِ السَّرِیرَةُ أحسَنَ مِنَ العَلانِیَةِ فذلکَ الإحسانُ وإن کانَتِ العَلانِیَةُ أحسَنَ مِنَ السَّرِیرَةِ فذلکَ العُدوانُ</w:t>
      </w:r>
      <w:r>
        <w:rPr>
          <w:rFonts w:eastAsia="Amiri" w:cs="Amiri" w:ascii="Amiri" w:hAnsi="Amiri"/>
          <w:color w:val="111111"/>
          <w:sz w:val="28"/>
          <w:szCs w:val="28"/>
          <w:rtl w:val="true"/>
          <w:lang w:bidi="ar-SA"/>
        </w:rPr>
        <w:t>.</w:t>
      </w:r>
      <w:r>
        <w:rPr>
          <w:rStyle w:val="FootnoteAnchor"/>
          <w:rtl w:val="true"/>
        </w:rPr>
        <w:footnoteReference w:id="1157"/>
      </w:r>
      <w:bookmarkStart w:id="679" w:name="pg13088_132705"/>
    </w:p>
    <w:p>
      <w:pPr>
        <w:pStyle w:val="Heading3"/>
        <w:numPr>
          <w:ilvl w:val="2"/>
          <w:numId w:val="1"/>
        </w:numPr>
        <w:rPr/>
      </w:pPr>
      <w:bookmarkStart w:id="680" w:name="__RefHeading___Toc7349458_3224264995"/>
      <w:bookmarkStart w:id="681" w:name="_Toc273"/>
      <w:bookmarkEnd w:id="679"/>
      <w:bookmarkEnd w:id="680"/>
      <w:r>
        <w:rPr/>
        <w:t>230</w:t>
      </w:r>
      <w:r>
        <w:rPr>
          <w:rtl w:val="true"/>
        </w:rPr>
        <w:t xml:space="preserve"> - </w:t>
      </w:r>
      <w:r>
        <w:rPr>
          <w:rtl w:val="true"/>
        </w:rPr>
        <w:t>السرور</w:t>
      </w:r>
      <w:bookmarkEnd w:id="681"/>
    </w:p>
    <w:p>
      <w:pPr>
        <w:pStyle w:val="Heading4"/>
        <w:numPr>
          <w:ilvl w:val="3"/>
          <w:numId w:val="1"/>
        </w:numPr>
        <w:rPr/>
      </w:pPr>
      <w:bookmarkStart w:id="682" w:name="__RefHeading___Toc7349460_3224264995"/>
      <w:bookmarkStart w:id="683" w:name="_Toc274"/>
      <w:bookmarkEnd w:id="682"/>
      <w:r>
        <w:rPr>
          <w:rtl w:val="true"/>
        </w:rPr>
        <w:t>اشاره</w:t>
      </w:r>
      <w:bookmarkEnd w:id="683"/>
    </w:p>
    <w:p>
      <w:pPr>
        <w:pStyle w:val="BookText"/>
        <w:rPr/>
      </w:pPr>
      <w:r>
        <w:rPr>
          <w:rStyle w:val="FootnoteAnchor"/>
          <w:rtl w:val="true"/>
        </w:rPr>
        <w:footnoteReference w:id="115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59"/>
      </w:r>
      <w:bookmarkStart w:id="684" w:name="pg13088_132707"/>
    </w:p>
    <w:p>
      <w:pPr>
        <w:pStyle w:val="Heading4"/>
        <w:numPr>
          <w:ilvl w:val="3"/>
          <w:numId w:val="1"/>
        </w:numPr>
        <w:rPr/>
      </w:pPr>
      <w:bookmarkStart w:id="685" w:name="__RefHeading___Toc7349462_3224264995"/>
      <w:bookmarkStart w:id="686" w:name="_Toc275"/>
      <w:bookmarkEnd w:id="684"/>
      <w:bookmarkEnd w:id="685"/>
      <w:r>
        <w:rPr/>
        <w:t>1783</w:t>
      </w:r>
      <w:r>
        <w:rPr>
          <w:rtl w:val="true"/>
        </w:rPr>
        <w:t xml:space="preserve"> - </w:t>
      </w:r>
      <w:r>
        <w:rPr>
          <w:rtl w:val="true"/>
        </w:rPr>
        <w:t>السُّرورُ</w:t>
      </w:r>
      <w:bookmarkEnd w:id="68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فَوَقاهُمُ اللَّهُ شَرَّ ذلِکَ الیَوْمِ وَلَقَّاهُمْ نَضْرَةً وسُرُوراً</w:t>
      </w:r>
      <w:r>
        <w:rPr>
          <w:rFonts w:eastAsia="Amiri" w:cs="Amiri" w:ascii="Amiri" w:hAnsi="Amiri"/>
          <w:color w:val="111111"/>
          <w:sz w:val="28"/>
          <w:szCs w:val="28"/>
          <w:rtl w:val="true"/>
          <w:lang w:bidi="ar-SA"/>
        </w:rPr>
        <w:t>).</w:t>
      </w:r>
      <w:r>
        <w:rPr>
          <w:rStyle w:val="FootnoteAnchor"/>
          <w:rtl w:val="true"/>
        </w:rPr>
        <w:footnoteReference w:id="1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یَنقَلِبُ إِلی أَهْلِهِ مَسْروُراً</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السُّرُورُ یَبسُطُ النَّفسَ ویُثِیرُ النَّشاطَ ، الغَمُّ یَقبِضُ النَّفسَ ویَطوِی الانبِساطَ</w:t>
      </w:r>
      <w:r>
        <w:rPr>
          <w:rFonts w:eastAsia="Amiri" w:cs="Amiri" w:ascii="Amiri" w:hAnsi="Amiri"/>
          <w:color w:val="111111"/>
          <w:sz w:val="28"/>
          <w:szCs w:val="28"/>
          <w:rtl w:val="true"/>
          <w:lang w:bidi="ar-SA"/>
        </w:rPr>
        <w:t>.</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 سُرُورُهُ کانَ فی المَوتِ راحَتُهُ</w:t>
      </w:r>
      <w:r>
        <w:rPr>
          <w:rFonts w:eastAsia="Amiri" w:cs="Amiri" w:ascii="Amiri" w:hAnsi="Amiri"/>
          <w:color w:val="111111"/>
          <w:sz w:val="28"/>
          <w:szCs w:val="28"/>
          <w:rtl w:val="true"/>
          <w:lang w:bidi="ar-SA"/>
        </w:rPr>
        <w:t>.</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السُّرورِ خُلسَةٌ</w:t>
      </w:r>
      <w:r>
        <w:rPr>
          <w:rFonts w:eastAsia="Amiri" w:cs="Amiri" w:ascii="Amiri" w:hAnsi="Amiri"/>
          <w:color w:val="111111"/>
          <w:sz w:val="28"/>
          <w:szCs w:val="28"/>
          <w:rtl w:val="true"/>
          <w:lang w:bidi="ar-SA"/>
        </w:rPr>
        <w:t>.</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السُّرورِ یَکونُ التَّنغِیصُ</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السُّرورُ فی ثلاثِ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الوَفاءِ ، ورِعایَةِ الحُقوقِ ، والنُّهُوضِ فی النَّوائبِ</w:t>
      </w:r>
      <w:r>
        <w:rPr>
          <w:rFonts w:eastAsia="Amiri" w:cs="Amiri" w:ascii="Amiri" w:hAnsi="Amiri"/>
          <w:color w:val="111111"/>
          <w:sz w:val="28"/>
          <w:szCs w:val="28"/>
          <w:rtl w:val="true"/>
          <w:lang w:bidi="ar-SA"/>
        </w:rPr>
        <w:t>.</w:t>
      </w:r>
      <w:r>
        <w:rPr>
          <w:rStyle w:val="FootnoteAnchor"/>
          <w:rtl w:val="true"/>
        </w:rPr>
        <w:footnoteReference w:id="1166"/>
      </w:r>
    </w:p>
    <w:p>
      <w:pPr>
        <w:pStyle w:val="Heading4"/>
        <w:numPr>
          <w:ilvl w:val="3"/>
          <w:numId w:val="1"/>
        </w:numPr>
        <w:rPr/>
      </w:pPr>
      <w:bookmarkStart w:id="687" w:name="__RefHeading___Toc7349464_3224264995"/>
      <w:bookmarkStart w:id="688" w:name="_Toc276"/>
      <w:bookmarkEnd w:id="687"/>
      <w:r>
        <w:rPr/>
        <w:t>1784</w:t>
      </w:r>
      <w:r>
        <w:rPr>
          <w:rtl w:val="true"/>
        </w:rPr>
        <w:t xml:space="preserve"> - </w:t>
      </w:r>
      <w:r>
        <w:rPr>
          <w:rtl w:val="true"/>
        </w:rPr>
        <w:t>ما یَنبَغِی السُّرورُ بهِ</w:t>
      </w:r>
      <w:bookmarkEnd w:id="68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عبّاسٍ رحمةُ اللَّهِ علَیهِ وکانَ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انتَفَعتُ بکلامٍ بَعدَ کلامِ رسولِ اللَّهِ صلی اللَّه علیه و آله کانتِفاعِی بهذا الکلامِ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فإنَّ المَرءَ قد یَسُرُّهُ دَرْکُ ما لَم یَکُن لِیَفُوتَهُ ، ویَسُوؤهُ فَوتُ ما لَم یَکُن لِیُدرِکَهُ ، فَلیَکُن سُرُورُکَ بما نِلتَ مِن آخِرَتِکَ ، ولیَکُنْ أسَفُکَ علی ما فاتَکَ مِنها</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سُرُورَکَ علی ما قَدَّمتَ مِنَ الخَیرِ ، وحُزنَکَ علی ما فاتَ مِنهُ</w:t>
      </w:r>
      <w:r>
        <w:rPr>
          <w:rFonts w:eastAsia="Amiri" w:cs="Amiri" w:ascii="Amiri" w:hAnsi="Amiri"/>
          <w:color w:val="111111"/>
          <w:sz w:val="28"/>
          <w:szCs w:val="28"/>
          <w:rtl w:val="true"/>
          <w:lang w:bidi="ar-SA"/>
        </w:rPr>
        <w:t>.</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المؤمنِ بطاعَةِ رَبِّهِ ، وحُزنُهُ علی ذَنبِهِ</w:t>
      </w:r>
      <w:r>
        <w:rPr>
          <w:rFonts w:eastAsia="Amiri" w:cs="Amiri" w:ascii="Amiri" w:hAnsi="Amiri"/>
          <w:color w:val="111111"/>
          <w:sz w:val="28"/>
          <w:szCs w:val="28"/>
          <w:rtl w:val="true"/>
          <w:lang w:bidi="ar-SA"/>
        </w:rPr>
        <w:t>.</w:t>
      </w:r>
      <w:r>
        <w:rPr>
          <w:rStyle w:val="FootnoteAnchor"/>
          <w:rtl w:val="true"/>
        </w:rPr>
        <w:footnoteReference w:id="1169"/>
      </w:r>
    </w:p>
    <w:p>
      <w:pPr>
        <w:pStyle w:val="Heading4"/>
        <w:numPr>
          <w:ilvl w:val="3"/>
          <w:numId w:val="1"/>
        </w:numPr>
        <w:rPr/>
      </w:pPr>
      <w:bookmarkStart w:id="689" w:name="__RefHeading___Toc7349466_3224264995"/>
      <w:bookmarkStart w:id="690" w:name="_Toc277"/>
      <w:bookmarkEnd w:id="689"/>
      <w:r>
        <w:rPr/>
        <w:t>1785</w:t>
      </w:r>
      <w:r>
        <w:rPr>
          <w:rtl w:val="true"/>
        </w:rPr>
        <w:t xml:space="preserve"> - </w:t>
      </w:r>
      <w:r>
        <w:rPr>
          <w:rtl w:val="true"/>
        </w:rPr>
        <w:t>عَوامِلُ السُّرورِ</w:t>
      </w:r>
      <w:bookmarkEnd w:id="69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یُستَعانُ علی السُّرورِ إلّا باللِّینِ</w:t>
      </w:r>
      <w:r>
        <w:rPr>
          <w:rFonts w:eastAsia="Amiri" w:cs="Amiri" w:ascii="Amiri" w:hAnsi="Amiri"/>
          <w:color w:val="111111"/>
          <w:sz w:val="28"/>
          <w:szCs w:val="28"/>
          <w:rtl w:val="true"/>
          <w:lang w:bidi="ar-SA"/>
        </w:rPr>
        <w:t>.</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العَقلِ القُدرَةُ ، وثَمَرَتُها السُّرورُ</w:t>
      </w:r>
      <w:r>
        <w:rPr>
          <w:rFonts w:eastAsia="Amiri" w:cs="Amiri" w:ascii="Amiri" w:hAnsi="Amiri"/>
          <w:color w:val="111111"/>
          <w:sz w:val="28"/>
          <w:szCs w:val="28"/>
          <w:rtl w:val="true"/>
          <w:lang w:bidi="ar-SA"/>
        </w:rPr>
        <w:t>.</w:t>
      </w:r>
      <w:r>
        <w:rPr>
          <w:rStyle w:val="FootnoteAnchor"/>
          <w:rtl w:val="true"/>
        </w:rPr>
        <w:footnoteReference w:id="117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2"/>
      </w:r>
      <w:bookmarkStart w:id="691" w:name="pg13088_132708"/>
    </w:p>
    <w:p>
      <w:pPr>
        <w:pStyle w:val="Heading4"/>
        <w:numPr>
          <w:ilvl w:val="3"/>
          <w:numId w:val="1"/>
        </w:numPr>
        <w:rPr/>
      </w:pPr>
      <w:bookmarkStart w:id="692" w:name="__RefHeading___Toc7349468_3224264995"/>
      <w:bookmarkStart w:id="693" w:name="_Toc278"/>
      <w:bookmarkEnd w:id="691"/>
      <w:bookmarkEnd w:id="692"/>
      <w:r>
        <w:rPr/>
        <w:t>1786</w:t>
      </w:r>
      <w:r>
        <w:rPr>
          <w:rtl w:val="true"/>
        </w:rPr>
        <w:t xml:space="preserve"> - </w:t>
      </w:r>
      <w:r>
        <w:rPr>
          <w:rtl w:val="true"/>
        </w:rPr>
        <w:t>مَن أودَعَ قَلباً سُروراً</w:t>
      </w:r>
      <w:bookmarkEnd w:id="69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داراً یُقالُ لَها دارُ الفَرَحِ لا یَدخُلُها إلّا مَن فَرَّحَ یَتامَی المؤمنینَ</w:t>
      </w:r>
      <w:r>
        <w:rPr>
          <w:rFonts w:eastAsia="Amiri" w:cs="Amiri" w:ascii="Amiri" w:hAnsi="Amiri"/>
          <w:color w:val="111111"/>
          <w:sz w:val="28"/>
          <w:szCs w:val="28"/>
          <w:rtl w:val="true"/>
          <w:lang w:bidi="ar-SA"/>
        </w:rPr>
        <w:t>.</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داراً یقالُ لَها دارُالفَرَحِ، لایَدخُلُها إلّا مَن فَرَّحَ الصِّبیانَ</w:t>
      </w:r>
      <w:r>
        <w:rPr>
          <w:rFonts w:eastAsia="Amiri" w:cs="Amiri" w:ascii="Amiri" w:hAnsi="Amiri"/>
          <w:color w:val="111111"/>
          <w:sz w:val="28"/>
          <w:szCs w:val="28"/>
          <w:rtl w:val="true"/>
          <w:lang w:bidi="ar-SA"/>
        </w:rPr>
        <w:t>.</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فَوَالذی وَسِعَ سَمعُهُ الأصواتَ ، ما مِن أحَدٍ أودَعَ قَلباً سُروراً إلّا وخَلَقَ اللَّهُ لَهُ مِن ذلکَ السُّرورِ لُطفاً ، فإذا نَزَلَتْ بهِ نائبَةٌ جَری إلَیها کالماءِ فی انحِدارِهِ حتّی یَطرُدَها عَنهُ ، کَما تُطرَدُ غَرِیبَةُ الإبلِ</w:t>
      </w:r>
      <w:r>
        <w:rPr>
          <w:rFonts w:eastAsia="Amiri" w:cs="Amiri" w:ascii="Amiri" w:hAnsi="Amiri"/>
          <w:color w:val="111111"/>
          <w:sz w:val="28"/>
          <w:szCs w:val="28"/>
          <w:rtl w:val="true"/>
          <w:lang w:bidi="ar-SA"/>
        </w:rPr>
        <w:t>.</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أغاثَ أخاهُ المؤمنَ اللَّهفانَ عِندَ جَهدِهِ فَنَفَّسَ کُربَتَهُ وأعانَهُ علی نَجاحِ حاجَتِهِ ، کانت لَهُ بذلکَ عِندَ اللَّهِ اثنَتانِ وسَبعونَ رَحمَةً مِنَ اللَّهِ ، یُعَجِّلُ لَهُ مِنها واحِدَةً یُصلِحُ بها مَعیشَتَهُ ، ویَدَّخِرُ لَهُ إحدی وسَبعینَ رَحمَةً لأِفزاعِ یَومِ القِیامَةِ وأهوالِهِ</w:t>
      </w:r>
      <w:r>
        <w:rPr>
          <w:rFonts w:eastAsia="Amiri" w:cs="Amiri" w:ascii="Amiri" w:hAnsi="Amiri"/>
          <w:color w:val="111111"/>
          <w:sz w:val="28"/>
          <w:szCs w:val="28"/>
          <w:rtl w:val="true"/>
          <w:lang w:bidi="ar-SA"/>
        </w:rPr>
        <w:t>.</w:t>
      </w:r>
      <w:r>
        <w:rPr>
          <w:rStyle w:val="FootnoteAnchor"/>
          <w:rtl w:val="true"/>
        </w:rPr>
        <w:footnoteReference w:id="1176"/>
      </w:r>
    </w:p>
    <w:p>
      <w:pPr>
        <w:pStyle w:val="BookText"/>
        <w:rPr/>
      </w:pPr>
      <w:r>
        <w:rPr>
          <w:rStyle w:val="FootnoteAnchor"/>
          <w:rtl w:val="true"/>
        </w:rPr>
        <w:footnoteReference w:id="1177"/>
      </w:r>
    </w:p>
    <w:p>
      <w:pPr>
        <w:pStyle w:val="Heading4"/>
        <w:numPr>
          <w:ilvl w:val="3"/>
          <w:numId w:val="1"/>
        </w:numPr>
        <w:rPr/>
      </w:pPr>
      <w:bookmarkStart w:id="694" w:name="__RefHeading___Toc7349470_3224264995"/>
      <w:bookmarkStart w:id="695" w:name="_Toc279"/>
      <w:bookmarkEnd w:id="694"/>
      <w:r>
        <w:rPr/>
        <w:t>1787</w:t>
      </w:r>
      <w:r>
        <w:rPr>
          <w:rtl w:val="true"/>
        </w:rPr>
        <w:t xml:space="preserve"> - </w:t>
      </w:r>
      <w:r>
        <w:rPr>
          <w:rtl w:val="true"/>
        </w:rPr>
        <w:t>مَن سَرَّ مُؤمِناً سَرَّ رَسولَ اللَّهِ صلی اللَّه علیه و آله</w:t>
      </w:r>
      <w:bookmarkEnd w:id="69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علی مُؤمِنٍ فَرَحاً فَقَدْ أدخَلَ عَلَیَّ فَرَحاً ، ومَن أدخَلَ عَلَیَّ فَرَحاً فَقَدِ اتَّخَذَ عِندَ اللَّهِ عَهداً ، ومَنِ اتَّخَذَ عِندَ اللَّهِ عَهداً جاءَ مِنَ الآمِنِینَ یَومَ القِیامَةِ</w:t>
      </w:r>
      <w:r>
        <w:rPr>
          <w:rFonts w:eastAsia="Amiri" w:cs="Amiri" w:ascii="Amiri" w:hAnsi="Amiri"/>
          <w:color w:val="111111"/>
          <w:sz w:val="28"/>
          <w:szCs w:val="28"/>
          <w:rtl w:val="true"/>
          <w:lang w:bidi="ar-SA"/>
        </w:rPr>
        <w:t>.</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 أحَدُکُم إذا أدخَلَ علی مُؤمِنٍ سُروراً أ نَّه علَیهِ أدخَلَهُ فَقَطْ بَل وَاللَّهِ علَینا ، بل وَاللَّهِ عَلی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لَرَسُولُ اللَّهِ صلی اللَّه علیه و آله أسَرُّ بقَضاءِ حاجَةِ المؤمِنِ إذا وَصَلَت إلَیهِ مِن صاحِبِ الحاجَةِ</w:t>
      </w:r>
      <w:r>
        <w:rPr>
          <w:rFonts w:eastAsia="Amiri" w:cs="Amiri" w:ascii="Amiri" w:hAnsi="Amiri"/>
          <w:color w:val="111111"/>
          <w:sz w:val="28"/>
          <w:szCs w:val="28"/>
          <w:rtl w:val="true"/>
          <w:lang w:bidi="ar-SA"/>
        </w:rPr>
        <w:t>.</w:t>
      </w:r>
      <w:r>
        <w:rPr>
          <w:rStyle w:val="FootnoteAnchor"/>
          <w:rtl w:val="true"/>
        </w:rPr>
        <w:footnoteReference w:id="1180"/>
      </w:r>
    </w:p>
    <w:p>
      <w:pPr>
        <w:pStyle w:val="BookText"/>
        <w:rPr/>
      </w:pPr>
      <w:r>
        <w:rPr>
          <w:rStyle w:val="FootnoteAnchor"/>
          <w:rtl w:val="true"/>
        </w:rPr>
        <w:footnoteReference w:id="1181"/>
      </w:r>
    </w:p>
    <w:p>
      <w:pPr>
        <w:pStyle w:val="Heading4"/>
        <w:numPr>
          <w:ilvl w:val="3"/>
          <w:numId w:val="1"/>
        </w:numPr>
        <w:rPr/>
      </w:pPr>
      <w:bookmarkStart w:id="696" w:name="__RefHeading___Toc7349472_3224264995"/>
      <w:bookmarkStart w:id="697" w:name="_Toc280"/>
      <w:bookmarkEnd w:id="696"/>
      <w:r>
        <w:rPr/>
        <w:t>1788</w:t>
      </w:r>
      <w:r>
        <w:rPr>
          <w:rtl w:val="true"/>
        </w:rPr>
        <w:t xml:space="preserve"> - </w:t>
      </w:r>
      <w:r>
        <w:rPr>
          <w:rtl w:val="true"/>
        </w:rPr>
        <w:t>مَن سَرَّ مُؤمِناً فَقَد سَرَّ اللَّهَ</w:t>
      </w:r>
      <w:bookmarkEnd w:id="69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مُؤمناً فَقَد سَرَّنی ، ومَن سَرَّنی فَقَد سَرَّ اللَّهَ</w:t>
      </w:r>
      <w:r>
        <w:rPr>
          <w:rFonts w:eastAsia="Amiri" w:cs="Amiri" w:ascii="Amiri" w:hAnsi="Amiri"/>
          <w:color w:val="111111"/>
          <w:sz w:val="28"/>
          <w:szCs w:val="28"/>
          <w:rtl w:val="true"/>
          <w:lang w:bidi="ar-SA"/>
        </w:rPr>
        <w:t>.</w:t>
      </w:r>
      <w:r>
        <w:rPr>
          <w:rStyle w:val="FootnoteAnchor"/>
          <w:rtl w:val="true"/>
        </w:rPr>
        <w:footnoteReference w:id="118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مُسلِمٍ لَقِیَ مُسلِماً</w:t>
      </w:r>
      <w:bookmarkStart w:id="698" w:name="pg13088_132709"/>
    </w:p>
    <w:p>
      <w:pPr>
        <w:pStyle w:val="BookText"/>
        <w:rPr/>
      </w:pPr>
      <w:bookmarkEnd w:id="698"/>
      <w:r>
        <w:rPr>
          <w:rFonts w:ascii="Amiri" w:hAnsi="Amiri" w:eastAsia="Amiri" w:cs="Amiri"/>
          <w:color w:val="111111"/>
          <w:sz w:val="28"/>
          <w:sz w:val="28"/>
          <w:szCs w:val="28"/>
          <w:rtl w:val="true"/>
          <w:lang w:bidi="ar-SA"/>
        </w:rPr>
        <w:t>فَسَرَّهُ سَرَّهُ اللَّهُ عزّوجلّ</w:t>
      </w:r>
      <w:r>
        <w:rPr>
          <w:rFonts w:eastAsia="Amiri" w:cs="Amiri" w:ascii="Amiri" w:hAnsi="Amiri"/>
          <w:color w:val="111111"/>
          <w:sz w:val="28"/>
          <w:szCs w:val="28"/>
          <w:rtl w:val="true"/>
          <w:lang w:bidi="ar-SA"/>
        </w:rPr>
        <w:t>.</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السُّرورَ علی مُؤمِنٍ فقد أدخَلَهُ علی رسولِ اللَّهِ صلی اللَّه علیه و آله ، ومَن أدخَلَهُ علی رسولِ اللَّهِ صلی اللَّه علیه و آله فقد وَصَلَ ذلکَ إلی اللَّهِ ، وکذلکَ مَن أدخَلَ علَیهِ کَرْباً</w:t>
      </w:r>
      <w:r>
        <w:rPr>
          <w:rFonts w:eastAsia="Amiri" w:cs="Amiri" w:ascii="Amiri" w:hAnsi="Amiri"/>
          <w:color w:val="111111"/>
          <w:sz w:val="28"/>
          <w:szCs w:val="28"/>
          <w:rtl w:val="true"/>
          <w:lang w:bidi="ar-SA"/>
        </w:rPr>
        <w:t>.</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بحار الأنوار عن رَجُلٍ مِن أهلِ الرِّیِّ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علَینا بَعضُ کُتّابِ یحیی بنِ خالِدٍ ، وکان عَلَیَّ بَقایا یُطالِبُنی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لی إنّهُ یَنتَحِلُ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رَأیی علی أن هَرَبتُ إلی اللَّهِ تعالی وحَجَجتُ ولَقِیتُ مولایَ الصّابِرَ یعنی موسَی بنَ جعفرٍ علیه السلام ، فَشَکَوتُ حالی إلَیهِ فَأصحَبَنی مَکتوباً نُسخَتُهُ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اعْلَمْ أنَّ للَّهِ ِ تحتَ عَرشِهِ ظِلّاً لا یُسکِنُهُ إلّا مَن أسدی إلی أخِیهِ مَعروفاً ، أو نَفَّسَ عنهُ کُربَةً ، أو أدخَلَ علی قَلبِهِ سُروراً ، وهذا أخُوکَ،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مِنَ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إلَیهِ کِتابَهُ علیه السلام فَقَبَّلَهُ قائماً وقَرَأهُ ، ثُمّ استَدعی بمالِهِ وثیابِهِ فَقاسَمَنی دِیناراً دِیناراً ، ودِرهَماً دِرهَماً ، وثَوباً ثَوباً ، وأعطانی قِیمَةَ ما لَم یُمکِن قِسمَتُهُ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استَدعی العَمَلَ فَأسقَطَ ما کانَ بِاسمِی وأعطانِی بَراءةً مِمّا یُوجِبُهُ عَلَیَّ عَنهُ ووَدَّعتُهُ وانصَرَفتُ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علی مُکافاةِ هذا الرجُلِ إلّا بِأن أحُجَّ فی قابِلٍ وأدعُوَ لَهُ وألقَی الصَّابِرَ واُعَرِّفَهُ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فَفَعَلتُ ولَقِیتُ مَولایَ الصّابِرَ علیه السلام وجَعَلتُ اُحَدِّثُهُ ووَجهُهُ یَتَهَلَّلُ فَرَحاً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هل سَرَّکَ ذلک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واللَّهِ لَقَد سَرَّنی ، وسَرَّ أمیرَ المؤمنینَ علیه السلام ، واللَّهِ لقد سَرَّ جَدّی رسولَ اللَّهِ صلی اللَّه علیه و آله، واللَّهِ لقد سَرَّ اللَّهَ تعالی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6"/>
      </w:r>
    </w:p>
    <w:p>
      <w:pPr>
        <w:pStyle w:val="Heading4"/>
        <w:numPr>
          <w:ilvl w:val="3"/>
          <w:numId w:val="1"/>
        </w:numPr>
        <w:rPr/>
      </w:pPr>
      <w:bookmarkStart w:id="699" w:name="__RefHeading___Toc7349474_3224264995"/>
      <w:bookmarkStart w:id="700" w:name="_Toc281"/>
      <w:bookmarkEnd w:id="699"/>
      <w:r>
        <w:rPr/>
        <w:t>1789</w:t>
      </w:r>
      <w:r>
        <w:rPr>
          <w:rtl w:val="true"/>
        </w:rPr>
        <w:t xml:space="preserve"> - </w:t>
      </w:r>
      <w:r>
        <w:rPr>
          <w:rtl w:val="true"/>
        </w:rPr>
        <w:t>ثَوابُ التَّفریجِ عَنِ المُؤمِنِ</w:t>
      </w:r>
      <w:bookmarkEnd w:id="70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عَن أخیهِ المؤمِنِ کُربَةً مِن کُرَبِ الدنیا ، نَفَّسَ اللَّهُ عَنهُ سَبعینَ کُربَةً مِن کُرَبِ الآخِرَةِ</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عَن مؤمنٍ کُربَةً نَفَّسَ اللَّهُ عَنهُ کُرَبَ الآخِرَةِ ، وخَرَجَ مِن قَبرِهِ وهُو ثَلِجُ الفُؤادِ</w:t>
      </w:r>
      <w:r>
        <w:rPr>
          <w:rFonts w:eastAsia="Amiri" w:cs="Amiri" w:ascii="Amiri" w:hAnsi="Amiri"/>
          <w:color w:val="111111"/>
          <w:sz w:val="28"/>
          <w:szCs w:val="28"/>
          <w:rtl w:val="true"/>
          <w:lang w:bidi="ar-SA"/>
        </w:rPr>
        <w:t>.</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 اللَّهُ المؤمنَ مِن قَبرِهِ خَرَجَ مَعهُ مِثالٌ یَقدُمُ أمامَهُ ، کُلَّما رَأی المؤمنُ هَوْلاً مِن أهوالِ یَومِ القِیامَةِ قالَ لَهُ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تَفزَعْ ولا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لَهُ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الذی کُنتَ أدخَلتَ علی أخیکَ المؤمِنِ</w:t>
      </w:r>
      <w:r>
        <w:rPr>
          <w:rFonts w:eastAsia="Amiri" w:cs="Amiri" w:ascii="Amiri" w:hAnsi="Amiri"/>
          <w:color w:val="111111"/>
          <w:sz w:val="28"/>
          <w:szCs w:val="28"/>
          <w:rtl w:val="true"/>
          <w:lang w:bidi="ar-SA"/>
        </w:rPr>
        <w:t>.</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نَفَّسَ عَن مُؤمِنٍ کُربَةً وهُو مُعسِرٌ یَسَّرَ اللَّهُ لَهُ حَوائجَهُ فی الدُّنیا والآخِرَةِ</w:t>
      </w:r>
      <w:r>
        <w:rPr>
          <w:rFonts w:eastAsia="Amiri" w:cs="Amiri" w:ascii="Amiri" w:hAnsi="Amiri"/>
          <w:color w:val="111111"/>
          <w:sz w:val="28"/>
          <w:szCs w:val="28"/>
          <w:rtl w:val="true"/>
          <w:lang w:bidi="ar-SA"/>
        </w:rPr>
        <w:t>.</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فَرَّجَ عن مُؤمِنٍ فَرَّجَ اللَّهُ عن قَلبِهِ یَومَ القِیامَةِ</w:t>
      </w:r>
      <w:r>
        <w:rPr>
          <w:rFonts w:eastAsia="Amiri" w:cs="Amiri" w:ascii="Amiri" w:hAnsi="Amiri"/>
          <w:color w:val="111111"/>
          <w:sz w:val="28"/>
          <w:szCs w:val="28"/>
          <w:rtl w:val="true"/>
          <w:lang w:bidi="ar-SA"/>
        </w:rPr>
        <w:t>.</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فَرَّجَ عن مُؤمِنٍ کُربَةً مِن کُرَبِ الدنیا فَرَّجَ اللَّهُ عَنهُ کُربَةً مِن کُرَبِ الآخِرَةِ</w:t>
      </w:r>
      <w:r>
        <w:rPr>
          <w:rFonts w:eastAsia="Amiri" w:cs="Amiri" w:ascii="Amiri" w:hAnsi="Amiri"/>
          <w:color w:val="111111"/>
          <w:sz w:val="28"/>
          <w:szCs w:val="28"/>
          <w:rtl w:val="true"/>
          <w:lang w:bidi="ar-SA"/>
        </w:rPr>
        <w:t>.</w:t>
      </w:r>
      <w:r>
        <w:rPr>
          <w:rStyle w:val="FootnoteAnchor"/>
          <w:rtl w:val="true"/>
        </w:rPr>
        <w:footnoteReference w:id="119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93"/>
      </w:r>
      <w:bookmarkStart w:id="701" w:name="pg13088_132711"/>
    </w:p>
    <w:p>
      <w:pPr>
        <w:pStyle w:val="Heading3"/>
        <w:numPr>
          <w:ilvl w:val="2"/>
          <w:numId w:val="1"/>
        </w:numPr>
        <w:rPr/>
      </w:pPr>
      <w:bookmarkStart w:id="702" w:name="__RefHeading___Toc7349476_3224264995"/>
      <w:bookmarkStart w:id="703" w:name="_Toc282"/>
      <w:bookmarkEnd w:id="701"/>
      <w:bookmarkEnd w:id="702"/>
      <w:r>
        <w:rPr/>
        <w:t>231</w:t>
      </w:r>
      <w:r>
        <w:rPr>
          <w:rtl w:val="true"/>
        </w:rPr>
        <w:t xml:space="preserve"> - </w:t>
      </w:r>
      <w:r>
        <w:rPr>
          <w:rtl w:val="true"/>
        </w:rPr>
        <w:t>الاسراف</w:t>
      </w:r>
      <w:bookmarkEnd w:id="703"/>
    </w:p>
    <w:p>
      <w:pPr>
        <w:pStyle w:val="Heading4"/>
        <w:numPr>
          <w:ilvl w:val="3"/>
          <w:numId w:val="1"/>
        </w:numPr>
        <w:rPr/>
      </w:pPr>
      <w:bookmarkStart w:id="704" w:name="__RefHeading___Toc7349478_3224264995"/>
      <w:bookmarkStart w:id="705" w:name="_Toc283"/>
      <w:bookmarkEnd w:id="704"/>
      <w:r>
        <w:rPr>
          <w:rtl w:val="true"/>
        </w:rPr>
        <w:t>اشاره</w:t>
      </w:r>
      <w:bookmarkEnd w:id="705"/>
    </w:p>
    <w:p>
      <w:pPr>
        <w:pStyle w:val="BookText"/>
        <w:rPr/>
      </w:pP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الإسراف والتبذیر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الإسراف والتبذیر</w:t>
      </w:r>
      <w:r>
        <w:rPr>
          <w:rFonts w:eastAsia="IRNazanin" w:cs="IRNazanin"/>
          <w:color w:val="111111"/>
          <w:sz w:val="28"/>
          <w:szCs w:val="28"/>
          <w:rtl w:val="true"/>
          <w:lang w:bidi="fa-IR"/>
        </w:rPr>
        <w:t>» .</w:t>
      </w:r>
    </w:p>
    <w:p>
      <w:pPr>
        <w:pStyle w:val="BookText"/>
        <w:rPr/>
      </w:pP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3945</w:t>
      </w:r>
      <w:r>
        <w:rPr>
          <w:rFonts w:eastAsia="IRNazanin" w:cs="IRNazanin"/>
          <w:color w:val="111111"/>
          <w:sz w:val="28"/>
          <w:szCs w:val="28"/>
          <w:rtl w:val="true"/>
          <w:lang w:bidi="fa-IR"/>
        </w:rPr>
        <w:t xml:space="preserve"> .</w:t>
      </w:r>
      <w:bookmarkStart w:id="706" w:name="pg13088_132713"/>
    </w:p>
    <w:p>
      <w:pPr>
        <w:pStyle w:val="Heading4"/>
        <w:numPr>
          <w:ilvl w:val="3"/>
          <w:numId w:val="1"/>
        </w:numPr>
        <w:rPr/>
      </w:pPr>
      <w:bookmarkStart w:id="707" w:name="__RefHeading___Toc7349480_3224264995"/>
      <w:bookmarkStart w:id="708" w:name="_Toc284"/>
      <w:bookmarkEnd w:id="706"/>
      <w:bookmarkEnd w:id="707"/>
      <w:r>
        <w:rPr/>
        <w:t>1790</w:t>
      </w:r>
      <w:r>
        <w:rPr>
          <w:rtl w:val="true"/>
        </w:rPr>
        <w:t xml:space="preserve"> - </w:t>
      </w:r>
      <w:r>
        <w:rPr>
          <w:rtl w:val="true"/>
        </w:rPr>
        <w:t>الإسرافُ</w:t>
      </w:r>
      <w:bookmarkEnd w:id="70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آمَنَ لِمُوسَی إلَّا ذُرِّیَّةٌ مِن قَوْمِهِ عَلَی خَوْفٍ مِنْ فِرعَونَ وَمَلَئِهِمْ أنْ یَفْتِنَهُمْ وإنَّ فِرْعَوْنَ لَعالٍ فِی الْأرْضِ وَإنَّهُ لَمِنَ الْمُسرِفِینَ</w:t>
      </w:r>
      <w:r>
        <w:rPr>
          <w:rFonts w:eastAsia="Amiri" w:cs="Amiri" w:ascii="Amiri" w:hAnsi="Amiri"/>
          <w:color w:val="111111"/>
          <w:sz w:val="28"/>
          <w:szCs w:val="28"/>
          <w:rtl w:val="true"/>
          <w:lang w:bidi="ar-SA"/>
        </w:rPr>
        <w:t>) .</w:t>
      </w:r>
      <w:r>
        <w:rPr>
          <w:rStyle w:val="FootnoteAnchor"/>
          <w:rtl w:val="true"/>
        </w:rPr>
        <w:footnoteReference w:id="1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أنَّما تَدعُونَنِی إلَیهِ لَیسَ لَهُ دَعوَةٌ فِی الدُّنیا وَلَا فِی الْآخِرَةِ وَأنَّ مَرَدَّنا إلَی اللَّهِ وَأنَّ الْمُسْرِفِینَ هُمْ أصحابُ النَّارِ</w:t>
      </w:r>
      <w:r>
        <w:rPr>
          <w:rFonts w:eastAsia="Amiri" w:cs="Amiri" w:ascii="Amiri" w:hAnsi="Amiri"/>
          <w:color w:val="111111"/>
          <w:sz w:val="28"/>
          <w:szCs w:val="28"/>
          <w:rtl w:val="true"/>
          <w:lang w:bidi="ar-SA"/>
        </w:rPr>
        <w:t>) .</w:t>
      </w:r>
      <w:r>
        <w:rPr>
          <w:rStyle w:val="FootnoteAnchor"/>
          <w:rtl w:val="true"/>
        </w:rPr>
        <w:footnoteReference w:id="1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الَّتِی حَرَّمَ اللَّهُ إلَّا بِالْحَقِّ وَمَنْ قُتِلَ مَظلُوماً فَقَد جَعَلْنا لِوَلِیِّهِ سُلْطاناً فَلا یُسْرِفْ فِی القَتْلِ إنَّهُ کانَ مَنْصُوراً</w:t>
      </w:r>
      <w:r>
        <w:rPr>
          <w:rFonts w:eastAsia="Amiri" w:cs="Amiri" w:ascii="Amiri" w:hAnsi="Amiri"/>
          <w:color w:val="111111"/>
          <w:sz w:val="28"/>
          <w:szCs w:val="28"/>
          <w:rtl w:val="true"/>
          <w:lang w:bidi="ar-SA"/>
        </w:rPr>
        <w:t>) .</w:t>
      </w:r>
      <w:r>
        <w:rPr>
          <w:rStyle w:val="FootnoteAnchor"/>
          <w:rtl w:val="true"/>
        </w:rPr>
        <w:footnoteReference w:id="1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جاءَتْهُم رُسُلُنا بِالبَیِّناتِ ثُمَّ إنَّ کَثِیراً مِنهُم بَعدَ ذلِکَ فِی الْأَرْضِ لَمُسْرِفُونَ</w:t>
      </w:r>
      <w:r>
        <w:rPr>
          <w:rFonts w:eastAsia="Amiri" w:cs="Amiri" w:ascii="Amiri" w:hAnsi="Amiri"/>
          <w:color w:val="111111"/>
          <w:sz w:val="28"/>
          <w:szCs w:val="28"/>
          <w:rtl w:val="true"/>
          <w:lang w:bidi="ar-SA"/>
        </w:rPr>
        <w:t>) .</w:t>
      </w:r>
      <w:r>
        <w:rPr>
          <w:rStyle w:val="FootnoteAnchor"/>
          <w:rtl w:val="true"/>
        </w:rPr>
        <w:footnoteReference w:id="1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خُذُوا زِینَتَکُم عِندَ کُلِّ مَسْجِدٍ وَکُلُوا واشرَبُوا وَلا تُسْرِفُوا إنَّهُ لا یُحِبُّ المُسْرِفِینَ</w:t>
      </w:r>
      <w:r>
        <w:rPr>
          <w:rFonts w:eastAsia="Amiri" w:cs="Amiri" w:ascii="Amiri" w:hAnsi="Amiri"/>
          <w:color w:val="111111"/>
          <w:sz w:val="28"/>
          <w:szCs w:val="28"/>
          <w:rtl w:val="true"/>
          <w:lang w:bidi="ar-SA"/>
        </w:rPr>
        <w:t>) .</w:t>
      </w:r>
      <w:r>
        <w:rPr>
          <w:rStyle w:val="FootnoteAnchor"/>
          <w:rtl w:val="true"/>
        </w:rPr>
        <w:footnoteReference w:id="1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 المُسرِفِ ، ما أبعَدَهُ عن صَلاحِ نفسِهِ واستِدراکِ أمرِهِ </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لَهُ مالٌ فإیّاهُ والفَسادَ ؛ فإنَّ إعطاءَکَ المالَ فی غَیرِ وَجهِهِ تَبذیرٌ وإسرافٌ ، وهُو یَرفَعُ ذِکرَ صاحِبِهِ فی الناسِ ویَضَعُهُ عندَ اللَّهِ </w:t>
      </w:r>
      <w:r>
        <w:rPr>
          <w:rFonts w:eastAsia="Amiri" w:cs="Amiri" w:ascii="Amiri" w:hAnsi="Amiri"/>
          <w:color w:val="111111"/>
          <w:sz w:val="28"/>
          <w:szCs w:val="28"/>
          <w:rtl w:val="true"/>
          <w:lang w:bidi="ar-SA"/>
        </w:rPr>
        <w:t>.</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زیادٍ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الإسرافَ مُقتَصِداً ، واذکُرْ فی الیَومِ غَداً ، وأمسِکْ مِن المالِ بقَدرِ ضَرُورَتِکَ ، وقَدِّمِ الفَضلَ لِیَومِ حاجَتِکَ </w:t>
      </w:r>
      <w:r>
        <w:rPr>
          <w:rFonts w:eastAsia="Amiri" w:cs="Amiri" w:ascii="Amiri" w:hAnsi="Amiri"/>
          <w:color w:val="111111"/>
          <w:sz w:val="28"/>
          <w:szCs w:val="28"/>
          <w:rtl w:val="true"/>
          <w:lang w:bidi="ar-SA"/>
        </w:rPr>
        <w:t>.</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السَّرَفُ مَثواةٌ ، والقَصدُ مَثراةٌ</w:t>
      </w:r>
      <w:r>
        <w:rPr>
          <w:rFonts w:eastAsia="Amiri" w:cs="Amiri" w:ascii="Amiri" w:hAnsi="Amiri"/>
          <w:color w:val="111111"/>
          <w:sz w:val="28"/>
          <w:szCs w:val="28"/>
          <w:rtl w:val="true"/>
          <w:lang w:bidi="ar-SA"/>
        </w:rPr>
        <w:t>.</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التَّدبیرِ مَع الکَفافِ أکفی لکَ مِنَ الکَثیرِ مَع الإسرافِ </w:t>
      </w:r>
      <w:r>
        <w:rPr>
          <w:rFonts w:eastAsia="Amiri" w:cs="Amiri" w:ascii="Amiri" w:hAnsi="Amiri"/>
          <w:color w:val="111111"/>
          <w:sz w:val="28"/>
          <w:szCs w:val="28"/>
          <w:rtl w:val="true"/>
          <w:lang w:bidi="ar-SA"/>
        </w:rPr>
        <w:t>.</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الإسرافُ یُفنِی الجَزِیلَ </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أقبَحُ البَذلِ السَّرَفُ </w:t>
      </w:r>
      <w:r>
        <w:rPr>
          <w:rFonts w:eastAsia="Amiri" w:cs="Amiri" w:ascii="Amiri" w:hAnsi="Amiri"/>
          <w:color w:val="111111"/>
          <w:sz w:val="28"/>
          <w:szCs w:val="28"/>
          <w:rtl w:val="true"/>
          <w:lang w:bidi="ar-SA"/>
        </w:rPr>
        <w:t>.</w:t>
      </w:r>
      <w:r>
        <w:rPr>
          <w:rStyle w:val="FootnoteAnchor"/>
          <w:rtl w:val="true"/>
        </w:rPr>
        <w:footnoteReference w:id="120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المُنافقینَ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عَذَلُوا کَشَفُوا ، وإن حَکَمُوا أسرَفُوا </w:t>
      </w:r>
      <w:r>
        <w:rPr>
          <w:rFonts w:eastAsia="Amiri" w:cs="Amiri" w:ascii="Amiri" w:hAnsi="Amiri"/>
          <w:color w:val="111111"/>
          <w:sz w:val="28"/>
          <w:szCs w:val="28"/>
          <w:rtl w:val="true"/>
          <w:lang w:bidi="ar-SA"/>
        </w:rPr>
        <w:t>.</w:t>
      </w:r>
      <w:r>
        <w:rPr>
          <w:rStyle w:val="FootnoteAnchor"/>
          <w:rtl w:val="true"/>
        </w:rPr>
        <w:footnoteReference w:id="1209"/>
      </w:r>
      <w:bookmarkStart w:id="709" w:name="pg13088_132714"/>
    </w:p>
    <w:p>
      <w:pPr>
        <w:pStyle w:val="BookText"/>
        <w:rPr/>
      </w:pPr>
      <w:bookmarkEnd w:id="709"/>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وامنَعْنی مِنَ السَّرَفِ ، وحَصِّنْ رِزقی مِن التَّلَفِ ، ووَفِّرْ مَلَکَتِی بالبَرَکَةِ فیهِ ، وأصِبْ بِی سَبیلَ الهِدایَةِ لِلبِرِّ فیما اُنفِقُ مِنهُ</w:t>
      </w:r>
      <w:r>
        <w:rPr>
          <w:rFonts w:eastAsia="Amiri" w:cs="Amiri" w:ascii="Amiri" w:hAnsi="Amiri"/>
          <w:color w:val="111111"/>
          <w:sz w:val="28"/>
          <w:szCs w:val="28"/>
          <w:rtl w:val="true"/>
          <w:lang w:bidi="ar-SA"/>
        </w:rPr>
        <w:t>.</w:t>
      </w:r>
      <w:r>
        <w:rPr>
          <w:rStyle w:val="FootnoteAnchor"/>
          <w:rtl w:val="true"/>
        </w:rPr>
        <w:footnoteReference w:id="1210"/>
      </w:r>
    </w:p>
    <w:p>
      <w:pPr>
        <w:pStyle w:val="Heading4"/>
        <w:numPr>
          <w:ilvl w:val="3"/>
          <w:numId w:val="1"/>
        </w:numPr>
        <w:rPr/>
      </w:pPr>
      <w:bookmarkStart w:id="710" w:name="__RefHeading___Toc7349482_3224264995"/>
      <w:bookmarkStart w:id="711" w:name="_Toc285"/>
      <w:bookmarkEnd w:id="710"/>
      <w:r>
        <w:rPr/>
        <w:t>1791</w:t>
      </w:r>
      <w:r>
        <w:rPr>
          <w:rtl w:val="true"/>
        </w:rPr>
        <w:t xml:space="preserve"> - </w:t>
      </w:r>
      <w:r>
        <w:rPr>
          <w:rtl w:val="true"/>
        </w:rPr>
        <w:t>حَدُّ الإنفاقِ</w:t>
      </w:r>
      <w:bookmarkEnd w:id="71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إذا أنْفَقُوا لَمْ یُسْرِفُوا وَلَم یَقْتُرُوا وَکانَ بَینَ ذلِکَ قَواماً</w:t>
      </w:r>
      <w:r>
        <w:rPr>
          <w:rFonts w:eastAsia="Amiri" w:cs="Amiri" w:ascii="Amiri" w:hAnsi="Amiri"/>
          <w:color w:val="111111"/>
          <w:sz w:val="28"/>
          <w:szCs w:val="28"/>
          <w:rtl w:val="true"/>
          <w:lang w:bidi="ar-SA"/>
        </w:rPr>
        <w:t>) .</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تَفسیرِ الآیةِ المَذکورَةِ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أعطی فِی غَیرِ حَقٍّ فقد أسرَفَ ، ومَن مَنَعَ عَن حَقٍّ فَقَد قَتَرَ </w:t>
      </w:r>
      <w:r>
        <w:rPr>
          <w:rFonts w:eastAsia="Amiri" w:cs="Amiri" w:ascii="Amiri" w:hAnsi="Amiri"/>
          <w:color w:val="111111"/>
          <w:sz w:val="28"/>
          <w:szCs w:val="28"/>
          <w:rtl w:val="true"/>
          <w:lang w:bidi="ar-SA"/>
        </w:rPr>
        <w:t>.</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 المُقتَصِدِ أحسَنُ مِن عَطاءِ المُبَذِّرِ ، إنَّ إمساکَ الحافِظِ أجمَلُ مِن بَذلِ المُضَیِّعِ</w:t>
      </w:r>
      <w:r>
        <w:rPr>
          <w:rFonts w:eastAsia="Amiri" w:cs="Amiri" w:ascii="Amiri" w:hAnsi="Amiri"/>
          <w:color w:val="111111"/>
          <w:sz w:val="28"/>
          <w:szCs w:val="28"/>
          <w:rtl w:val="true"/>
          <w:lang w:bidi="ar-SA"/>
        </w:rPr>
        <w:t>.</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الکافی عن عبد الملک بن عمرو الاحول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أبو عبدِ اللَّهِ علیه السلام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إذا أنْفَقُوا لَم یُسْرِفُوا وَلَم یَقْتُرُوا وَکانَ بَینَ ذلِکَ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قَبضَةً مِن حَصیً وقَبَضَها بِیَدِهِ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الإقتارُ الذی ذَکَرَهُ اللَّهُ فی کتابِهِ ، ثُمّ قَبَضَ قَبضَةً اُخری فَأرخی کَفَّهُ کُلَّها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الإسرافُ ، ثُمّ أخَذَ قَبضَةً اُخری فَأرخی بَعضَها وأمسَکَ بَعضَها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القَوامُ </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النَّفَقَةِ علی العِیالِ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بَینَ المَکرُوهَینِ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الإسرافِ والإقتارِ </w:t>
      </w:r>
      <w:r>
        <w:rPr>
          <w:rFonts w:eastAsia="Amiri" w:cs="Amiri" w:ascii="Amiri" w:hAnsi="Amiri"/>
          <w:color w:val="111111"/>
          <w:sz w:val="28"/>
          <w:szCs w:val="28"/>
          <w:rtl w:val="true"/>
          <w:lang w:bidi="ar-SA"/>
        </w:rPr>
        <w:t>.</w:t>
      </w:r>
      <w:r>
        <w:rPr>
          <w:rStyle w:val="FootnoteAnchor"/>
          <w:rtl w:val="true"/>
        </w:rPr>
        <w:footnoteReference w:id="1215"/>
      </w:r>
    </w:p>
    <w:p>
      <w:pPr>
        <w:pStyle w:val="BookText"/>
        <w:rPr/>
      </w:pP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Heading4"/>
        <w:numPr>
          <w:ilvl w:val="3"/>
          <w:numId w:val="1"/>
        </w:numPr>
        <w:rPr/>
      </w:pPr>
      <w:bookmarkStart w:id="712" w:name="__RefHeading___Toc7349484_3224264995"/>
      <w:bookmarkStart w:id="713" w:name="_Toc286"/>
      <w:bookmarkEnd w:id="712"/>
      <w:r>
        <w:rPr/>
        <w:t>1792</w:t>
      </w:r>
      <w:r>
        <w:rPr>
          <w:rtl w:val="true"/>
        </w:rPr>
        <w:t xml:space="preserve"> - </w:t>
      </w:r>
      <w:r>
        <w:rPr>
          <w:rtl w:val="true"/>
        </w:rPr>
        <w:t>عَلاماتُ المُسرِفِ</w:t>
      </w:r>
      <w:bookmarkEnd w:id="71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علامةُ المُسرِفِ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بالباطِلِ ، ویَأکُلُ ما لَیسَ عِندَهُ ، ویَزهَدُ فی اصطِناعِ المَعروفِ ، ویُنکِرُ مَن لا یَنتَفِعُ بِشَی ءٍ مِنهُ </w:t>
      </w:r>
      <w:r>
        <w:rPr>
          <w:rFonts w:eastAsia="Amiri" w:cs="Amiri" w:ascii="Amiri" w:hAnsi="Amiri"/>
          <w:color w:val="111111"/>
          <w:sz w:val="28"/>
          <w:szCs w:val="28"/>
          <w:rtl w:val="true"/>
          <w:lang w:bidi="ar-SA"/>
        </w:rPr>
        <w:t>.</w:t>
      </w:r>
      <w:r>
        <w:rPr>
          <w:rStyle w:val="FootnoteAnchor"/>
          <w:rtl w:val="true"/>
        </w:rPr>
        <w:footnoteReference w:id="1217"/>
      </w:r>
      <w:bookmarkStart w:id="714" w:name="pg13088_132715"/>
    </w:p>
    <w:p>
      <w:pPr>
        <w:pStyle w:val="BookText"/>
        <w:rPr/>
      </w:pPr>
      <w:bookmarkEnd w:id="71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المالِ فی غَیرِ حَقِّهِ تَبذیرٌ وإسرافٌ </w:t>
      </w:r>
      <w:r>
        <w:rPr>
          <w:rFonts w:eastAsia="Amiri" w:cs="Amiri" w:ascii="Amiri" w:hAnsi="Amiri"/>
          <w:color w:val="111111"/>
          <w:sz w:val="28"/>
          <w:szCs w:val="28"/>
          <w:rtl w:val="true"/>
          <w:lang w:bidi="ar-SA"/>
        </w:rPr>
        <w:t>.</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المُسرِفُونَ هُمُ الذینَ یَستَحِلُّونَ المَحارِمَ ویَسفِکُونَ الدِّماءَ </w:t>
      </w:r>
      <w:r>
        <w:rPr>
          <w:rFonts w:eastAsia="Amiri" w:cs="Amiri" w:ascii="Amiri" w:hAnsi="Amiri"/>
          <w:color w:val="111111"/>
          <w:sz w:val="28"/>
          <w:szCs w:val="28"/>
          <w:rtl w:val="true"/>
          <w:lang w:bidi="ar-SA"/>
        </w:rPr>
        <w:t>.</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للمُسرِفِ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یَشتَرِی ما لَیسَ لَهُ ، ویَلبَسُ ما لَیسَ لَهُ ، ویَأکُلُ ما لَیسَ لَهُ </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بحار الأنوار عن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للمؤمِنِ عَشرَةُ أقْمِصَةٍ؟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ولیسَ ذلکَ مِنَ السَّرَفِ ، إنّما السَّرَفُ أن تَجعَلَ ثَوبَ صَونِکَ ثَوبَ بِذْلَتِکَ </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للسَّخاءِ مِقداراً ، فإن زادَ علَیهِ فهُو سَرَفٌ </w:t>
      </w:r>
      <w:r>
        <w:rPr>
          <w:rFonts w:eastAsia="Amiri" w:cs="Amiri" w:ascii="Amiri" w:hAnsi="Amiri"/>
          <w:color w:val="111111"/>
          <w:sz w:val="28"/>
          <w:szCs w:val="28"/>
          <w:rtl w:val="true"/>
          <w:lang w:bidi="ar-SA"/>
        </w:rPr>
        <w:t>.</w:t>
      </w:r>
      <w:r>
        <w:rPr>
          <w:rStyle w:val="FootnoteAnchor"/>
          <w:rtl w:val="true"/>
        </w:rPr>
        <w:footnoteReference w:id="1223"/>
      </w:r>
    </w:p>
    <w:p>
      <w:pPr>
        <w:pStyle w:val="Heading4"/>
        <w:numPr>
          <w:ilvl w:val="3"/>
          <w:numId w:val="1"/>
        </w:numPr>
        <w:rPr/>
      </w:pPr>
      <w:bookmarkStart w:id="715" w:name="__RefHeading___Toc7349486_3224264995"/>
      <w:bookmarkStart w:id="716" w:name="_Toc287"/>
      <w:bookmarkEnd w:id="715"/>
      <w:r>
        <w:rPr/>
        <w:t>1793</w:t>
      </w:r>
      <w:r>
        <w:rPr>
          <w:rtl w:val="true"/>
        </w:rPr>
        <w:t xml:space="preserve"> - </w:t>
      </w:r>
      <w:r>
        <w:rPr>
          <w:rtl w:val="true"/>
        </w:rPr>
        <w:t>أدنَی الإسرافِ</w:t>
      </w:r>
      <w:bookmarkEnd w:id="71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الوَضُوءِ إسرافٌ ، وفی کُلِّ شَی ءٍ إسرافٌ </w:t>
      </w:r>
      <w:r>
        <w:rPr>
          <w:rFonts w:eastAsia="Amiri" w:cs="Amiri" w:ascii="Amiri" w:hAnsi="Amiri"/>
          <w:color w:val="111111"/>
          <w:sz w:val="28"/>
          <w:szCs w:val="28"/>
          <w:rtl w:val="true"/>
          <w:lang w:bidi="ar-SA"/>
        </w:rPr>
        <w:t>.</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السَّرَفِ أن تَأکُلَ کُلَّ ما اشتَهَیتَ </w:t>
      </w:r>
      <w:r>
        <w:rPr>
          <w:rFonts w:eastAsia="Amiri" w:cs="Amiri" w:ascii="Amiri" w:hAnsi="Amiri"/>
          <w:color w:val="111111"/>
          <w:sz w:val="28"/>
          <w:szCs w:val="28"/>
          <w:rtl w:val="true"/>
          <w:lang w:bidi="ar-SA"/>
        </w:rPr>
        <w:t>.</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القَصدَ أمرٌ یُحِبُّهُ اللَّهُ عزّوجلّ ، وإنَّ السَّرَفَ یُبغِضُهُ ؛ حتّی طَرْحُکَ النَّواةَ فإنّها تَصلُحُ لِشَی ءٍ ، وحَتّی صَبُّکَ فَضلَ شَرابِکَ </w:t>
      </w:r>
      <w:r>
        <w:rPr>
          <w:rFonts w:eastAsia="Amiri" w:cs="Amiri" w:ascii="Amiri" w:hAnsi="Amiri"/>
          <w:color w:val="111111"/>
          <w:sz w:val="28"/>
          <w:szCs w:val="28"/>
          <w:rtl w:val="true"/>
          <w:lang w:bidi="ar-SA"/>
        </w:rPr>
        <w:t>.</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أدنَی الإسرافِ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إبذالُکَ ثَوبَ صَونِکَ ، وإهراقُکَ فَضلَ إنائکَ ، وأکلُکَ التَّمرَ ورَمیُکَ النَّوی هاهُنا وهاهُنا </w:t>
      </w:r>
      <w:r>
        <w:rPr>
          <w:rFonts w:eastAsia="Amiri" w:cs="Amiri" w:ascii="Amiri" w:hAnsi="Amiri"/>
          <w:color w:val="111111"/>
          <w:sz w:val="28"/>
          <w:szCs w:val="28"/>
          <w:rtl w:val="true"/>
          <w:lang w:bidi="ar-SA"/>
        </w:rPr>
        <w:t>.</w:t>
      </w:r>
      <w:r>
        <w:rPr>
          <w:rStyle w:val="FootnoteAnchor"/>
          <w:rtl w:val="true"/>
        </w:rPr>
        <w:footnoteReference w:id="122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العیّاشی عن بِشرِ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أبی عبدِاللَّهِ علیه السلام، فَدَعا بِرُطَبٍ فَأقبَلَ بعضُهُم یَرمِی بِالنَّوی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فَأمسَکَ أبو عبدِاللَّهِ یَدَهُ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 إنَّ هذا مِن التَّبذیرِ، وإنَّ اللَّهَ لا یُحِبُّ الفَسادَ</w:t>
      </w:r>
      <w:r>
        <w:rPr>
          <w:rFonts w:eastAsia="Amiri" w:cs="Amiri" w:ascii="Amiri" w:hAnsi="Amiri"/>
          <w:color w:val="111111"/>
          <w:sz w:val="28"/>
          <w:szCs w:val="28"/>
          <w:rtl w:val="true"/>
          <w:lang w:bidi="ar-SA"/>
        </w:rPr>
        <w:t>.</w:t>
      </w:r>
      <w:r>
        <w:rPr>
          <w:rStyle w:val="FootnoteAnchor"/>
          <w:rtl w:val="true"/>
        </w:rPr>
        <w:footnoteReference w:id="1228"/>
      </w:r>
      <w:bookmarkStart w:id="717" w:name="pg13088_132716"/>
    </w:p>
    <w:p>
      <w:pPr>
        <w:pStyle w:val="Heading4"/>
        <w:numPr>
          <w:ilvl w:val="3"/>
          <w:numId w:val="1"/>
        </w:numPr>
        <w:rPr/>
      </w:pPr>
      <w:bookmarkStart w:id="718" w:name="__RefHeading___Toc7349488_3224264995"/>
      <w:bookmarkStart w:id="719" w:name="_Toc288"/>
      <w:bookmarkEnd w:id="717"/>
      <w:bookmarkEnd w:id="718"/>
      <w:r>
        <w:rPr/>
        <w:t>1794</w:t>
      </w:r>
      <w:r>
        <w:rPr>
          <w:rtl w:val="true"/>
        </w:rPr>
        <w:t xml:space="preserve"> - </w:t>
      </w:r>
      <w:r>
        <w:rPr>
          <w:rtl w:val="true"/>
        </w:rPr>
        <w:t>ما لا یُعَدُّ مِنَ الإسرافِ</w:t>
      </w:r>
      <w:bookmarkEnd w:id="71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السَّرَفِ ، ولا سَرَفَ فی الخَیرِ </w:t>
      </w:r>
      <w:r>
        <w:rPr>
          <w:rFonts w:eastAsia="Amiri" w:cs="Amiri" w:ascii="Amiri" w:hAnsi="Amiri"/>
          <w:color w:val="111111"/>
          <w:sz w:val="28"/>
          <w:szCs w:val="28"/>
          <w:rtl w:val="true"/>
          <w:lang w:bidi="ar-SA"/>
        </w:rPr>
        <w:t>.</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الإسرافُ مَذمومٌ فی کُلِّ شَی ءٍ إلّا فی أفعالِ البِرِّ </w:t>
      </w:r>
      <w:r>
        <w:rPr>
          <w:rFonts w:eastAsia="Amiri" w:cs="Amiri" w:ascii="Amiri" w:hAnsi="Amiri"/>
          <w:color w:val="111111"/>
          <w:sz w:val="28"/>
          <w:szCs w:val="28"/>
          <w:rtl w:val="true"/>
          <w:lang w:bidi="ar-SA"/>
        </w:rPr>
        <w:t>.</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فیما أصلَحَ البَدَنَ 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الإسرافُ فیما أتلَفَ المالَ وأضَرَّ بالبَدَنِ</w:t>
      </w:r>
      <w:r>
        <w:rPr>
          <w:rFonts w:eastAsia="Amiri" w:cs="Amiri" w:ascii="Amiri" w:hAnsi="Amiri"/>
          <w:color w:val="111111"/>
          <w:sz w:val="28"/>
          <w:szCs w:val="28"/>
          <w:rtl w:val="true"/>
          <w:lang w:bidi="ar-SA"/>
        </w:rPr>
        <w:t>.</w:t>
      </w:r>
      <w:r>
        <w:rPr>
          <w:rStyle w:val="FootnoteAnchor"/>
          <w:rtl w:val="true"/>
        </w:rPr>
        <w:footnoteReference w:id="123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عَشَرَةِ أقْمِصَةٍ هَل ذلکَ مِنَ السَّرَفِ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ولکن ذلکَ أبقی لِثِیابِهِ ، ولکنَّ السَّرَفَ أن تَلبَسَ ثَوبَ صَونِکَ فی المکانِ القَذِرِ </w:t>
      </w:r>
      <w:r>
        <w:rPr>
          <w:rFonts w:eastAsia="Amiri" w:cs="Amiri" w:ascii="Amiri" w:hAnsi="Amiri"/>
          <w:color w:val="111111"/>
          <w:sz w:val="28"/>
          <w:szCs w:val="28"/>
          <w:rtl w:val="true"/>
          <w:lang w:bidi="ar-SA"/>
        </w:rPr>
        <w:t>.</w:t>
      </w:r>
      <w:r>
        <w:rPr>
          <w:rStyle w:val="FootnoteAnchor"/>
          <w:rtl w:val="true"/>
        </w:rPr>
        <w:footnoteReference w:id="1232"/>
      </w:r>
      <w:bookmarkStart w:id="720" w:name="pg13088_132717"/>
    </w:p>
    <w:p>
      <w:pPr>
        <w:pStyle w:val="Heading3"/>
        <w:numPr>
          <w:ilvl w:val="2"/>
          <w:numId w:val="1"/>
        </w:numPr>
        <w:rPr/>
      </w:pPr>
      <w:bookmarkStart w:id="721" w:name="__RefHeading___Toc7349490_3224264995"/>
      <w:bookmarkStart w:id="722" w:name="_Toc289"/>
      <w:bookmarkEnd w:id="720"/>
      <w:bookmarkEnd w:id="721"/>
      <w:r>
        <w:rPr/>
        <w:t>232</w:t>
      </w:r>
      <w:r>
        <w:rPr>
          <w:rtl w:val="true"/>
        </w:rPr>
        <w:t xml:space="preserve"> - </w:t>
      </w:r>
      <w:r>
        <w:rPr>
          <w:rtl w:val="true"/>
        </w:rPr>
        <w:t>السرقة</w:t>
      </w:r>
      <w:bookmarkEnd w:id="722"/>
    </w:p>
    <w:p>
      <w:pPr>
        <w:pStyle w:val="Heading4"/>
        <w:numPr>
          <w:ilvl w:val="3"/>
          <w:numId w:val="1"/>
        </w:numPr>
        <w:rPr/>
      </w:pPr>
      <w:bookmarkStart w:id="723" w:name="__RefHeading___Toc7349492_3224264995"/>
      <w:bookmarkStart w:id="724" w:name="_Toc290"/>
      <w:bookmarkEnd w:id="723"/>
      <w:r>
        <w:rPr>
          <w:rtl w:val="true"/>
        </w:rPr>
        <w:t>اشاره</w:t>
      </w:r>
      <w:bookmarkEnd w:id="724"/>
    </w:p>
    <w:p>
      <w:pPr>
        <w:pStyle w:val="BookText"/>
        <w:rPr/>
      </w:pP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حدّ السرقة</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السرقة</w:t>
      </w:r>
      <w:r>
        <w:rPr>
          <w:rFonts w:eastAsia="Amiri" w:cs="Amiri" w:ascii="Amiri" w:hAnsi="Amiri"/>
          <w:color w:val="111111"/>
          <w:sz w:val="28"/>
          <w:szCs w:val="28"/>
          <w:rtl w:val="true"/>
          <w:lang w:bidi="ar-SA"/>
        </w:rPr>
        <w:t>» .</w:t>
      </w:r>
      <w:bookmarkStart w:id="725" w:name="pg13088_132719"/>
    </w:p>
    <w:p>
      <w:pPr>
        <w:pStyle w:val="Heading4"/>
        <w:numPr>
          <w:ilvl w:val="3"/>
          <w:numId w:val="1"/>
        </w:numPr>
        <w:rPr/>
      </w:pPr>
      <w:bookmarkStart w:id="726" w:name="__RefHeading___Toc7349494_3224264995"/>
      <w:bookmarkStart w:id="727" w:name="_Toc291"/>
      <w:bookmarkEnd w:id="725"/>
      <w:bookmarkEnd w:id="726"/>
      <w:r>
        <w:rPr/>
        <w:t>1795</w:t>
      </w:r>
      <w:r>
        <w:rPr>
          <w:rtl w:val="true"/>
        </w:rPr>
        <w:t xml:space="preserve"> - </w:t>
      </w:r>
      <w:r>
        <w:rPr>
          <w:rtl w:val="true"/>
        </w:rPr>
        <w:t>السَّرِقَةُ</w:t>
      </w:r>
      <w:bookmarkEnd w:id="72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أیدِیَهُما جَزاءً بِما کَسَبا نَکالاً مِنَ اللَّهِ واللَّهُ عَزِیزٌ حَکِیمٌ</w:t>
      </w:r>
      <w:r>
        <w:rPr>
          <w:rFonts w:eastAsia="Amiri" w:cs="Amiri" w:ascii="Amiri" w:hAnsi="Amiri"/>
          <w:color w:val="111111"/>
          <w:sz w:val="28"/>
          <w:szCs w:val="28"/>
          <w:rtl w:val="true"/>
          <w:lang w:bidi="ar-SA"/>
        </w:rPr>
        <w:t>) .</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العَبدُ یَسرِقُ حتّی إذا استَوفی ثَمَنَ دِیَةِ یَدِهِ أظهَرَهُ اللَّهُ علَیهِ </w:t>
      </w:r>
      <w:r>
        <w:rPr>
          <w:rFonts w:eastAsia="Amiri" w:cs="Amiri" w:ascii="Amiri" w:hAnsi="Amiri"/>
          <w:color w:val="111111"/>
          <w:sz w:val="28"/>
          <w:szCs w:val="28"/>
          <w:rtl w:val="true"/>
          <w:lang w:bidi="ar-SA"/>
        </w:rPr>
        <w:t>.</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السَّرِقَةَ لِما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فَسادِ الأموالِ وقَتلِ النَّفسِ لَو کانَت مُباحَةً ، ولِما یَأتی فی التَّغاصُبِ مِنَ القَتلِ والتَّنازُعِ والتَّحاسُدِ ، وما یَدعُو إلی تَرکِ التِّجاراتِ والصِّناعاتِ فی المَکاسِبِ ، واقتِناءِ الأموالِ إذا کانَ الشَّی ءُ المُقتَنی لا یکونُ أحَدٌ أحَقَّ بِهِ مِن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وعِلَّةُ قَطعِ الیَمینِ مِنَ السّارِقِ ؛ لأ نّهُ یُباشِرُ الأشیاءَ بِیَمِینِهِ ، وهِی أفضَلُ أعضائهِ وأنفَعُها لَهُ ، فَجُعِلَ قَطعُها نَکالاً وعِبرَةً لِلخَلقِ لِئلّا یَبتَغُوا أخذَ الأموالِ مِن غَیرِ حِلِّها ، ولأ نّهُ أکثَرَ ما یُباشِرُ السَّرِقَةَ بیَمینِهِ </w:t>
      </w:r>
      <w:r>
        <w:rPr>
          <w:rFonts w:eastAsia="Amiri" w:cs="Amiri" w:ascii="Amiri" w:hAnsi="Amiri"/>
          <w:color w:val="111111"/>
          <w:sz w:val="28"/>
          <w:szCs w:val="28"/>
          <w:rtl w:val="true"/>
          <w:lang w:bidi="ar-SA"/>
        </w:rPr>
        <w:t>.</w:t>
      </w:r>
      <w:r>
        <w:rPr>
          <w:rStyle w:val="FootnoteAnchor"/>
          <w:rtl w:val="true"/>
        </w:rPr>
        <w:footnoteReference w:id="1236"/>
      </w:r>
    </w:p>
    <w:p>
      <w:pPr>
        <w:pStyle w:val="BookText"/>
        <w:rPr/>
      </w:pPr>
      <w:r>
        <w:rPr>
          <w:rStyle w:val="FootnoteAnchor"/>
          <w:rtl w:val="true"/>
        </w:rPr>
        <w:footnoteReference w:id="1237"/>
      </w:r>
    </w:p>
    <w:p>
      <w:pPr>
        <w:pStyle w:val="Heading4"/>
        <w:numPr>
          <w:ilvl w:val="3"/>
          <w:numId w:val="1"/>
        </w:numPr>
        <w:rPr/>
      </w:pPr>
      <w:bookmarkStart w:id="728" w:name="__RefHeading___Toc7349496_3224264995"/>
      <w:bookmarkStart w:id="729" w:name="_Toc292"/>
      <w:bookmarkEnd w:id="728"/>
      <w:r>
        <w:rPr/>
        <w:t>1796</w:t>
      </w:r>
      <w:r>
        <w:rPr>
          <w:rtl w:val="true"/>
        </w:rPr>
        <w:t xml:space="preserve"> - </w:t>
      </w:r>
      <w:r>
        <w:rPr>
          <w:rtl w:val="true"/>
        </w:rPr>
        <w:t>مَن لا یَجری عَلَیهِ حَدُّ السَّرِقَةِ</w:t>
      </w:r>
      <w:bookmarkEnd w:id="72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بفِیهِ مِن ذِی حاجَةٍ غَیرَ مُتَّخِذٍ خُبْنَةً</w:t>
      </w:r>
      <w:r>
        <w:rPr>
          <w:rStyle w:val="FootnoteAnchor"/>
          <w:rtl w:val="true"/>
        </w:rPr>
        <w:footnoteReference w:id="1238"/>
      </w:r>
      <w:r>
        <w:rPr>
          <w:rFonts w:ascii="Amiri" w:hAnsi="Amiri" w:eastAsia="Amiri" w:cs="Amiri"/>
          <w:color w:val="111111"/>
          <w:sz w:val="28"/>
          <w:sz w:val="28"/>
          <w:szCs w:val="28"/>
          <w:rtl w:val="true"/>
          <w:lang w:bidi="ar-SA"/>
        </w:rPr>
        <w:t xml:space="preserve">فلا شَی ءَ علَیهِ </w:t>
      </w:r>
      <w:r>
        <w:rPr>
          <w:rFonts w:eastAsia="Amiri" w:cs="Amiri" w:ascii="Amiri" w:hAnsi="Amiri"/>
          <w:color w:val="111111"/>
          <w:sz w:val="28"/>
          <w:szCs w:val="28"/>
          <w:rtl w:val="true"/>
          <w:lang w:bidi="ar-SA"/>
        </w:rPr>
        <w:t>.</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 الیَدُ فی ثَمَرٍ مُعَلَّقٍ </w:t>
      </w:r>
      <w:r>
        <w:rPr>
          <w:rFonts w:eastAsia="Amiri" w:cs="Amiri" w:ascii="Amiri" w:hAnsi="Amiri"/>
          <w:color w:val="111111"/>
          <w:sz w:val="28"/>
          <w:szCs w:val="28"/>
          <w:rtl w:val="true"/>
          <w:lang w:bidi="ar-SA"/>
        </w:rPr>
        <w:t>.</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فی ثَمَرٍ ولا کَثَرٍ</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المُنتَهِبِ ولا عَلَی المُختَلِسِ ولا علی الخائنِ قَطعٌ </w:t>
      </w:r>
      <w:r>
        <w:rPr>
          <w:rFonts w:eastAsia="Amiri" w:cs="Amiri" w:ascii="Amiri" w:hAnsi="Amiri"/>
          <w:color w:val="111111"/>
          <w:sz w:val="28"/>
          <w:szCs w:val="28"/>
          <w:rtl w:val="true"/>
          <w:lang w:bidi="ar-SA"/>
        </w:rPr>
        <w:t>.</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 یَدُ السّارِقِ إلّا فی رُبعِ دِینارٍ فَصاعِداً </w:t>
      </w:r>
      <w:r>
        <w:rPr>
          <w:rFonts w:eastAsia="Amiri" w:cs="Amiri" w:ascii="Amiri" w:hAnsi="Amiri"/>
          <w:color w:val="111111"/>
          <w:sz w:val="28"/>
          <w:szCs w:val="28"/>
          <w:rtl w:val="true"/>
          <w:lang w:bidi="ar-SA"/>
        </w:rPr>
        <w:t>.</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 الأیدِی فی السَّفَرِ </w:t>
      </w:r>
      <w:r>
        <w:rPr>
          <w:rFonts w:eastAsia="Amiri" w:cs="Amiri" w:ascii="Amiri" w:hAnsi="Amiri"/>
          <w:color w:val="111111"/>
          <w:sz w:val="28"/>
          <w:szCs w:val="28"/>
          <w:rtl w:val="true"/>
          <w:lang w:bidi="ar-SA"/>
        </w:rPr>
        <w:t>.</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قَطعَ عَلی مَن سَرَقَ الحِجارَةَ ؛ یَعنِی الرُّخامَ وأشباهَ ذلکَ </w:t>
      </w:r>
      <w:r>
        <w:rPr>
          <w:rFonts w:eastAsia="Amiri" w:cs="Amiri" w:ascii="Amiri" w:hAnsi="Amiri"/>
          <w:color w:val="111111"/>
          <w:sz w:val="28"/>
          <w:szCs w:val="28"/>
          <w:rtl w:val="true"/>
          <w:lang w:bidi="ar-SA"/>
        </w:rPr>
        <w:t>.</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علیه السلام فی رَجُلَینِ سَرَقا مِن مالِ اللَّهِ ، أحَدُهُما عَبدٌ لِمالِ اللَّهِ ، والآخَرُ مِن عُرْضِ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فَمِن مالِ اللَّهِ لیس علیه شی ء من مالُ اللَّهِ أکَلَ بعضُهُ بَعضاً ، وأمّا الآخَرُ فقدّمه فَقَطَعَ یَدَهُ </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أقطَعُ فی الدَّغارَةِ المُعلَنَةِ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الخُلْسَةُ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اُعَزِّرُهُ </w:t>
      </w:r>
      <w:r>
        <w:rPr>
          <w:rFonts w:eastAsia="Amiri" w:cs="Amiri" w:ascii="Amiri" w:hAnsi="Amiri"/>
          <w:color w:val="111111"/>
          <w:sz w:val="28"/>
          <w:szCs w:val="28"/>
          <w:rtl w:val="true"/>
          <w:lang w:bidi="ar-SA"/>
        </w:rPr>
        <w:t>.</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امیر المؤمنین علیه السلام اُتی برجل اختَلَسَ دُرَّةً مِن اُذُنِ جاریَةٍ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الدَّغارَةُ المُعلَنَةُ ، فَضَرَبَهُ وحَبَسَهُ</w:t>
      </w:r>
      <w:r>
        <w:rPr>
          <w:rFonts w:eastAsia="Amiri" w:cs="Amiri" w:ascii="Amiri" w:hAnsi="Amiri"/>
          <w:color w:val="111111"/>
          <w:sz w:val="28"/>
          <w:szCs w:val="28"/>
          <w:rtl w:val="true"/>
          <w:lang w:bidi="ar-SA"/>
        </w:rPr>
        <w:t>.</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 قَطعَ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المُختَلِسُ ، والغُلُولُ ، ومَن سَرَقَ مِنَ الغَنیمَةِ ، وسَرِقَةُ الأجیرِ ؛ فإنّها خِیانَةٌ </w:t>
      </w:r>
      <w:r>
        <w:rPr>
          <w:rFonts w:eastAsia="Amiri" w:cs="Amiri" w:ascii="Amiri" w:hAnsi="Amiri"/>
          <w:color w:val="111111"/>
          <w:sz w:val="28"/>
          <w:szCs w:val="28"/>
          <w:rtl w:val="true"/>
          <w:lang w:bidi="ar-SA"/>
        </w:rPr>
        <w:t>.</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الطَّرّارِ والمُختَلِسِ قَطعٌ ، لأنّها دَغارَةٌ مُعلَنَةٌ ، ولکنْ یُقطَعُ مَن یَأخُذُ ویُخفِی </w:t>
      </w:r>
      <w:r>
        <w:rPr>
          <w:rFonts w:eastAsia="Amiri" w:cs="Amiri" w:ascii="Amiri" w:hAnsi="Amiri"/>
          <w:color w:val="111111"/>
          <w:sz w:val="28"/>
          <w:szCs w:val="28"/>
          <w:rtl w:val="true"/>
          <w:lang w:bidi="ar-SA"/>
        </w:rPr>
        <w:t>.</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قد طَرَّ دَراهِمَ مِن رُدْنِ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کانَ طَرَّ مِن قَمِیصِهِ الأعلی لَم نَقطَعْهُ ، وإن کانَ طَرَّ مِن قَمِیصِهِ الأسفَلِ قَطَعناهُ </w:t>
      </w:r>
      <w:r>
        <w:rPr>
          <w:rFonts w:eastAsia="Amiri" w:cs="Amiri" w:ascii="Amiri" w:hAnsi="Amiri"/>
          <w:color w:val="111111"/>
          <w:sz w:val="28"/>
          <w:szCs w:val="28"/>
          <w:rtl w:val="true"/>
          <w:lang w:bidi="ar-SA"/>
        </w:rPr>
        <w:t>.</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یُقطَعُ إلّا مَن نَقَبَ بَیتاً أو کَسَرَ قُفلاً </w:t>
      </w:r>
      <w:r>
        <w:rPr>
          <w:rFonts w:eastAsia="Amiri" w:cs="Amiri" w:ascii="Amiri" w:hAnsi="Amiri"/>
          <w:color w:val="111111"/>
          <w:sz w:val="28"/>
          <w:szCs w:val="28"/>
          <w:rtl w:val="true"/>
          <w:lang w:bidi="ar-SA"/>
        </w:rPr>
        <w:t>.</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یُقطَعُ الأجیرُ والضَّیفُ إذا سَرَقَ ؛ لأنّهُما مُؤتَمَنانِ </w:t>
      </w:r>
      <w:r>
        <w:rPr>
          <w:rFonts w:eastAsia="Amiri" w:cs="Amiri" w:ascii="Amiri" w:hAnsi="Amiri"/>
          <w:color w:val="111111"/>
          <w:sz w:val="28"/>
          <w:szCs w:val="28"/>
          <w:rtl w:val="true"/>
          <w:lang w:bidi="ar-SA"/>
        </w:rPr>
        <w:t>.</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یُقطَعُ السّارِقُ فی عامِ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عامِ مَجاعَةٍ </w:t>
      </w:r>
      <w:r>
        <w:rPr>
          <w:rFonts w:eastAsia="Amiri" w:cs="Amiri" w:ascii="Amiri" w:hAnsi="Amiri"/>
          <w:color w:val="111111"/>
          <w:sz w:val="28"/>
          <w:szCs w:val="28"/>
          <w:rtl w:val="true"/>
          <w:lang w:bidi="ar-SA"/>
        </w:rPr>
        <w:t>-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علیه السلام لا یَقطَعُ السّارِقَ فی أیّامِ المَجاعَةِ </w:t>
      </w:r>
      <w:r>
        <w:rPr>
          <w:rFonts w:eastAsia="Amiri" w:cs="Amiri" w:ascii="Amiri" w:hAnsi="Amiri"/>
          <w:color w:val="111111"/>
          <w:sz w:val="28"/>
          <w:szCs w:val="28"/>
          <w:rtl w:val="true"/>
          <w:lang w:bidi="ar-SA"/>
        </w:rPr>
        <w:t>.</w:t>
      </w:r>
      <w:r>
        <w:rPr>
          <w:rStyle w:val="FootnoteAnchor"/>
          <w:rtl w:val="true"/>
        </w:rPr>
        <w:footnoteReference w:id="125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إذا جاءَ مِن قِبَلِ نَفسِهِ تائباً إلی اللَّهِ ، ورَدَّ سَرِقَتَهُ عَلی صاحِبِها ، فلا قَطعَ علَیهِ </w:t>
      </w:r>
      <w:r>
        <w:rPr>
          <w:rFonts w:eastAsia="Amiri" w:cs="Amiri" w:ascii="Amiri" w:hAnsi="Amiri"/>
          <w:color w:val="111111"/>
          <w:sz w:val="28"/>
          <w:szCs w:val="28"/>
          <w:rtl w:val="true"/>
          <w:lang w:bidi="ar-SA"/>
        </w:rPr>
        <w:t>.</w:t>
      </w:r>
      <w:r>
        <w:rPr>
          <w:rStyle w:val="FootnoteAnchor"/>
          <w:rtl w:val="true"/>
        </w:rPr>
        <w:footnoteReference w:id="1257"/>
      </w:r>
      <w:bookmarkStart w:id="730" w:name="pg13088_132721"/>
    </w:p>
    <w:p>
      <w:pPr>
        <w:pStyle w:val="Heading4"/>
        <w:numPr>
          <w:ilvl w:val="3"/>
          <w:numId w:val="1"/>
        </w:numPr>
        <w:rPr/>
      </w:pPr>
      <w:bookmarkStart w:id="731" w:name="__RefHeading___Toc7349498_3224264995"/>
      <w:bookmarkStart w:id="732" w:name="_Toc293"/>
      <w:bookmarkEnd w:id="730"/>
      <w:bookmarkEnd w:id="731"/>
      <w:r>
        <w:rPr/>
        <w:t>1797</w:t>
      </w:r>
      <w:r>
        <w:rPr>
          <w:rtl w:val="true"/>
        </w:rPr>
        <w:t xml:space="preserve"> - </w:t>
      </w:r>
      <w:r>
        <w:rPr>
          <w:rtl w:val="true"/>
        </w:rPr>
        <w:t>أنواعُ السُّرّاقِ</w:t>
      </w:r>
      <w:bookmarkEnd w:id="73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خُطبَةٍ لَهُ یَذکُرُ فیها فضائلَ أهلِ البَیتِ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الشِّعارُ والأصحابُ ، والخَزَنَةُ والأبوابُ ، ولا تُؤتَی البُیوتُ إلّا مِن أبوابِها ، فَمَن أتاها مِن غَیرِ أبوابِها سُمِّیَ سارِقاً </w:t>
      </w:r>
      <w:r>
        <w:rPr>
          <w:rFonts w:eastAsia="Amiri" w:cs="Amiri" w:ascii="Amiri" w:hAnsi="Amiri"/>
          <w:color w:val="111111"/>
          <w:sz w:val="28"/>
          <w:szCs w:val="28"/>
          <w:rtl w:val="true"/>
          <w:lang w:bidi="ar-SA"/>
        </w:rPr>
        <w:t>.</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السُّرّاقُ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الزَّکاةِ ، ومُستَحِلُّ مُهُورِ النِّساءِ ، وکذلکَ مَنِ استَدانَ ولَم یَنْوِ قَضاءَهُ </w:t>
      </w:r>
      <w:r>
        <w:rPr>
          <w:rFonts w:eastAsia="Amiri" w:cs="Amiri" w:ascii="Amiri" w:hAnsi="Amiri"/>
          <w:color w:val="111111"/>
          <w:sz w:val="28"/>
          <w:szCs w:val="28"/>
          <w:rtl w:val="true"/>
          <w:lang w:bidi="ar-SA"/>
        </w:rPr>
        <w:t>.</w:t>
      </w:r>
      <w:r>
        <w:rPr>
          <w:rStyle w:val="FootnoteAnchor"/>
          <w:rtl w:val="true"/>
        </w:rPr>
        <w:footnoteReference w:id="125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60"/>
      </w:r>
      <w:bookmarkStart w:id="733" w:name="pg13088_132723"/>
    </w:p>
    <w:p>
      <w:pPr>
        <w:pStyle w:val="Heading3"/>
        <w:numPr>
          <w:ilvl w:val="2"/>
          <w:numId w:val="1"/>
        </w:numPr>
        <w:rPr/>
      </w:pPr>
      <w:bookmarkStart w:id="734" w:name="__RefHeading___Toc7349500_3224264995"/>
      <w:bookmarkStart w:id="735" w:name="_Toc294"/>
      <w:bookmarkEnd w:id="733"/>
      <w:bookmarkEnd w:id="734"/>
      <w:r>
        <w:rPr/>
        <w:t>233</w:t>
      </w:r>
      <w:r>
        <w:rPr>
          <w:rtl w:val="true"/>
        </w:rPr>
        <w:t xml:space="preserve"> - </w:t>
      </w:r>
      <w:r>
        <w:rPr>
          <w:rtl w:val="true"/>
        </w:rPr>
        <w:t>السعادة</w:t>
      </w:r>
      <w:bookmarkEnd w:id="735"/>
    </w:p>
    <w:p>
      <w:pPr>
        <w:pStyle w:val="Heading4"/>
        <w:numPr>
          <w:ilvl w:val="3"/>
          <w:numId w:val="1"/>
        </w:numPr>
        <w:rPr/>
      </w:pPr>
      <w:bookmarkStart w:id="736" w:name="__RefHeading___Toc7349502_3224264995"/>
      <w:bookmarkStart w:id="737" w:name="_Toc295"/>
      <w:bookmarkEnd w:id="736"/>
      <w:r>
        <w:rPr>
          <w:rtl w:val="true"/>
        </w:rPr>
        <w:t>اشاره</w:t>
      </w:r>
      <w:bookmarkEnd w:id="737"/>
    </w:p>
    <w:p>
      <w:pPr>
        <w:pStyle w:val="BookText"/>
        <w:rPr/>
      </w:pPr>
      <w:r>
        <w:rPr>
          <w:rStyle w:val="FootnoteAnchor"/>
          <w:rtl w:val="true"/>
        </w:rPr>
        <w:footnoteReference w:id="1261"/>
      </w:r>
    </w:p>
    <w:p>
      <w:pPr>
        <w:pStyle w:val="BookText"/>
        <w:rPr/>
      </w:pPr>
      <w:r>
        <w:rPr>
          <w:rStyle w:val="FootnoteAnchor"/>
          <w:rtl w:val="true"/>
        </w:rPr>
        <w:footnoteReference w:id="126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2904</w:t>
      </w:r>
      <w:r>
        <w:rPr>
          <w:rFonts w:eastAsia="IRNazanin" w:cs="IRNazanin"/>
          <w:color w:val="111111"/>
          <w:sz w:val="28"/>
          <w:szCs w:val="28"/>
          <w:rtl w:val="true"/>
          <w:lang w:bidi="fa-IR"/>
        </w:rPr>
        <w:t xml:space="preserve"> .</w:t>
      </w:r>
      <w:bookmarkStart w:id="738" w:name="pg13088_132725"/>
    </w:p>
    <w:p>
      <w:pPr>
        <w:pStyle w:val="Heading4"/>
        <w:numPr>
          <w:ilvl w:val="3"/>
          <w:numId w:val="1"/>
        </w:numPr>
        <w:rPr/>
      </w:pPr>
      <w:bookmarkStart w:id="739" w:name="__RefHeading___Toc7349504_3224264995"/>
      <w:bookmarkStart w:id="740" w:name="_Toc296"/>
      <w:bookmarkEnd w:id="738"/>
      <w:bookmarkEnd w:id="739"/>
      <w:r>
        <w:rPr/>
        <w:t>1798</w:t>
      </w:r>
      <w:r>
        <w:rPr>
          <w:rtl w:val="true"/>
        </w:rPr>
        <w:t xml:space="preserve"> - </w:t>
      </w:r>
      <w:r>
        <w:rPr>
          <w:rtl w:val="true"/>
        </w:rPr>
        <w:t>السَّعادَةُ</w:t>
      </w:r>
      <w:bookmarkEnd w:id="74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یَأْتِ لا تَکَلَّمُ نَفْسٌ إلَّا بِإذنِهِ فَمِنْهُم شَقِیٌّ وَسَعِیدٌ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السَّماواتُ والْأَرضُ إلَّا ما شاءَ رَبُّک إنَّ رَبَّکَ فَعَّالٌ لِما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الَّذِینَ سُعِدُوا فَفِی الجَنَّةِ خالِدِینَ فِیها ما دامَتِ السَّماواتُ والْأرْضُ إلَّا ما شاءَ رَبُّکَ عَطاءً غَیرَ مَجْذُوذٍ</w:t>
      </w:r>
      <w:r>
        <w:rPr>
          <w:rFonts w:eastAsia="Amiri" w:cs="Amiri" w:ascii="Amiri" w:hAnsi="Amiri"/>
          <w:color w:val="111111"/>
          <w:sz w:val="28"/>
          <w:szCs w:val="28"/>
          <w:rtl w:val="true"/>
          <w:lang w:bidi="ar-SA"/>
        </w:rPr>
        <w:t>) .</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ما أفضَتْ إلی الفَوزِ </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عِلمِ الغَیبِ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فَیَعلَمُ اللَّهُ سبحانَهُ ما فی الأرحامِ مِن ذَکَرٍ أو اُنثی ، وقَبیحٍ أو جَمیلٍ ، وسَخِیٍّ أو بَخِیلٍ ، وشَقِیٍّ أو سَعیدٍ ، ومَن یکونُ فی النارِ حَطباً ، أو فی الجِنانِ للنَّبِیِّینَ مُرافِقاً </w:t>
      </w:r>
      <w:r>
        <w:rPr>
          <w:rFonts w:eastAsia="Amiri" w:cs="Amiri" w:ascii="Amiri" w:hAnsi="Amiri"/>
          <w:color w:val="111111"/>
          <w:sz w:val="28"/>
          <w:szCs w:val="28"/>
          <w:rtl w:val="true"/>
          <w:lang w:bidi="ar-SA"/>
        </w:rPr>
        <w:t>.</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داحِیَ المَدحُوّاتِ ، وداعِمَ المَسمُوکاتِ ، وجابِلَ القُلوبِ علی فِطرَتِها ، شَقِیِّها وسَعِیدِها </w:t>
      </w:r>
      <w:r>
        <w:rPr>
          <w:rFonts w:eastAsia="Amiri" w:cs="Amiri" w:ascii="Amiri" w:hAnsi="Amiri"/>
          <w:color w:val="111111"/>
          <w:sz w:val="28"/>
          <w:szCs w:val="28"/>
          <w:rtl w:val="true"/>
          <w:lang w:bidi="ar-SA"/>
        </w:rPr>
        <w:t>.</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سَبَبُ خَیرٍ تَمَسَّکَ بهِ السَّعیدُ فَیَجُرُّهُ إلی النَّجاةِ ، والشَّقاوَةُ سَبَبُ خِذلانٍ تَمَسَّکَ بهِ الشَّقِیُّ فَجَرَّهُ إلی الهَلَکَةِ ، وکُلٌّ بِعِلمِ اللَّهِ تعالی </w:t>
      </w:r>
      <w:r>
        <w:rPr>
          <w:rFonts w:eastAsia="Amiri" w:cs="Amiri" w:ascii="Amiri" w:hAnsi="Amiri"/>
          <w:color w:val="111111"/>
          <w:sz w:val="28"/>
          <w:szCs w:val="28"/>
          <w:rtl w:val="true"/>
          <w:lang w:bidi="ar-SA"/>
        </w:rPr>
        <w:t>.</w:t>
      </w:r>
      <w:r>
        <w:rPr>
          <w:rStyle w:val="FootnoteAnchor"/>
          <w:rtl w:val="true"/>
        </w:rPr>
        <w:footnoteReference w:id="1267"/>
      </w:r>
    </w:p>
    <w:p>
      <w:pPr>
        <w:pStyle w:val="Heading4"/>
        <w:numPr>
          <w:ilvl w:val="3"/>
          <w:numId w:val="1"/>
        </w:numPr>
        <w:rPr/>
      </w:pPr>
      <w:bookmarkStart w:id="741" w:name="__RefHeading___Toc7349506_3224264995"/>
      <w:bookmarkStart w:id="742" w:name="_Toc297"/>
      <w:bookmarkEnd w:id="741"/>
      <w:r>
        <w:rPr/>
        <w:t>1799</w:t>
      </w:r>
      <w:r>
        <w:rPr>
          <w:rtl w:val="true"/>
        </w:rPr>
        <w:t xml:space="preserve"> - </w:t>
      </w:r>
      <w:r>
        <w:rPr>
          <w:rtl w:val="true"/>
        </w:rPr>
        <w:t>السَّعیدُ</w:t>
      </w:r>
      <w:bookmarkEnd w:id="74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السَّعیدُ مَن اِختارَ باقیَةً یَدُومُ نَعِیمُها علی فانِیَةٍ لا یَنفَدُ عَذابُها ، وقَدَّمَ لما یَقْدَمُ علَیهِ مِمّا هُو فی یَدَیهِ قَبلَ أن یُخَلِّفَهُ لِمَن یَسعَدُ بِإنفاقِهِ وقَد شَقِیَ هو بِجَمعِهِ </w:t>
      </w:r>
      <w:r>
        <w:rPr>
          <w:rFonts w:eastAsia="Amiri" w:cs="Amiri" w:ascii="Amiri" w:hAnsi="Amiri"/>
          <w:color w:val="111111"/>
          <w:sz w:val="28"/>
          <w:szCs w:val="28"/>
          <w:rtl w:val="true"/>
          <w:lang w:bidi="ar-SA"/>
        </w:rPr>
        <w:t>.</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لأمیرِ المُؤمنینَ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السَّعِیدَ حَقَّ السَّعیدِ مَن أحَبَّکَ وأطاعَکَ </w:t>
      </w:r>
      <w:r>
        <w:rPr>
          <w:rFonts w:eastAsia="Amiri" w:cs="Amiri" w:ascii="Amiri" w:hAnsi="Amiri"/>
          <w:color w:val="111111"/>
          <w:sz w:val="28"/>
          <w:szCs w:val="28"/>
          <w:rtl w:val="true"/>
          <w:lang w:bidi="ar-SA"/>
        </w:rPr>
        <w:t>.</w:t>
      </w:r>
      <w:r>
        <w:rPr>
          <w:rStyle w:val="FootnoteAnchor"/>
          <w:rtl w:val="true"/>
        </w:rPr>
        <w:footnoteReference w:id="126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السَّعیدُ مَن خافَ العِقابَ فَأمِنَ ، ورَجا الثَّوابَ فَأحسَنَ ، واشتاقَ إلی الجَنَّةِ فَأدلَجَ </w:t>
      </w:r>
      <w:r>
        <w:rPr>
          <w:rFonts w:eastAsia="Amiri" w:cs="Amiri" w:ascii="Amiri" w:hAnsi="Amiri"/>
          <w:color w:val="111111"/>
          <w:sz w:val="28"/>
          <w:szCs w:val="28"/>
          <w:rtl w:val="true"/>
          <w:lang w:bidi="ar-SA"/>
        </w:rPr>
        <w:t>.</w:t>
      </w:r>
      <w:r>
        <w:rPr>
          <w:rStyle w:val="FootnoteAnchor"/>
          <w:rtl w:val="true"/>
        </w:rPr>
        <w:footnoteReference w:id="1270"/>
      </w:r>
      <w:bookmarkStart w:id="743" w:name="pg13088_132726"/>
    </w:p>
    <w:p>
      <w:pPr>
        <w:pStyle w:val="BookText"/>
        <w:rPr/>
      </w:pPr>
      <w:bookmarkEnd w:id="74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السَّعیدُ مَن وُعِظَ بِغَیرِهِ فاتَّعَظَ </w:t>
      </w:r>
      <w:r>
        <w:rPr>
          <w:rFonts w:eastAsia="Amiri" w:cs="Amiri" w:ascii="Amiri" w:hAnsi="Amiri"/>
          <w:color w:val="111111"/>
          <w:sz w:val="28"/>
          <w:szCs w:val="28"/>
          <w:rtl w:val="true"/>
          <w:lang w:bidi="ar-SA"/>
        </w:rPr>
        <w:t>.</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السَّعیدُ مَن أخلَصَ الطّاعَةَ </w:t>
      </w:r>
      <w:r>
        <w:rPr>
          <w:rFonts w:eastAsia="Amiri" w:cs="Amiri" w:ascii="Amiri" w:hAnsi="Amiri"/>
          <w:color w:val="111111"/>
          <w:sz w:val="28"/>
          <w:szCs w:val="28"/>
          <w:rtl w:val="true"/>
          <w:lang w:bidi="ar-SA"/>
        </w:rPr>
        <w:t>.</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السَّعیدُ مَنِ استَهانَ بِالمَفقودِ </w:t>
      </w:r>
      <w:r>
        <w:rPr>
          <w:rFonts w:eastAsia="Amiri" w:cs="Amiri" w:ascii="Amiri" w:hAnsi="Amiri"/>
          <w:color w:val="111111"/>
          <w:sz w:val="28"/>
          <w:szCs w:val="28"/>
          <w:rtl w:val="true"/>
          <w:lang w:bidi="ar-SA"/>
        </w:rPr>
        <w:t>.</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صَحیفَةِ السَّعیدِ حُسنُ الثَّناءِ علَیهِ </w:t>
      </w:r>
      <w:r>
        <w:rPr>
          <w:rFonts w:eastAsia="Amiri" w:cs="Amiri" w:ascii="Amiri" w:hAnsi="Amiri"/>
          <w:color w:val="111111"/>
          <w:sz w:val="28"/>
          <w:szCs w:val="28"/>
          <w:rtl w:val="true"/>
          <w:lang w:bidi="ar-SA"/>
        </w:rPr>
        <w:t>.</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تَقِیَّةَ ذِی لُبٍّ شَغَلَ التفکُّرُ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عَبَرَ مَعبَرَ العاجِلَةِ حَمیداً ، وقَدَّمَ زادَ الآجِلَةِ سَعِیداً </w:t>
      </w:r>
      <w:r>
        <w:rPr>
          <w:rFonts w:eastAsia="Amiri" w:cs="Amiri" w:ascii="Amiri" w:hAnsi="Amiri"/>
          <w:color w:val="111111"/>
          <w:sz w:val="28"/>
          <w:szCs w:val="28"/>
          <w:rtl w:val="true"/>
          <w:lang w:bidi="ar-SA"/>
        </w:rPr>
        <w:t>.</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مَنازِلَ الشُّهداءِ ، ومُعایَشَةَ السُّعداءِ ، ومُرافَقَةَ الأنبیاءِ </w:t>
      </w:r>
      <w:r>
        <w:rPr>
          <w:rFonts w:eastAsia="Amiri" w:cs="Amiri" w:ascii="Amiri" w:hAnsi="Amiri"/>
          <w:color w:val="111111"/>
          <w:sz w:val="28"/>
          <w:szCs w:val="28"/>
          <w:rtl w:val="true"/>
          <w:lang w:bidi="ar-SA"/>
        </w:rPr>
        <w:t>.</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السَّعیدُ مَن وَجَدَ فی نفسِهِ خَلوَةً یَشغَلُ بها </w:t>
      </w:r>
      <w:r>
        <w:rPr>
          <w:rFonts w:eastAsia="Amiri" w:cs="Amiri" w:ascii="Amiri" w:hAnsi="Amiri"/>
          <w:color w:val="111111"/>
          <w:sz w:val="28"/>
          <w:szCs w:val="28"/>
          <w:rtl w:val="true"/>
          <w:lang w:bidi="ar-SA"/>
        </w:rPr>
        <w:t>.</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لِمَن لم یَکُن عالِماً أن یُعَدَّ سَعیداً </w:t>
      </w:r>
      <w:r>
        <w:rPr>
          <w:rFonts w:eastAsia="Amiri" w:cs="Amiri" w:ascii="Amiri" w:hAnsi="Amiri"/>
          <w:color w:val="111111"/>
          <w:sz w:val="28"/>
          <w:szCs w:val="28"/>
          <w:rtl w:val="true"/>
          <w:lang w:bidi="ar-SA"/>
        </w:rPr>
        <w:t>.</w:t>
      </w:r>
      <w:r>
        <w:rPr>
          <w:rStyle w:val="FootnoteAnchor"/>
          <w:rtl w:val="true"/>
        </w:rPr>
        <w:footnoteReference w:id="1278"/>
      </w:r>
    </w:p>
    <w:p>
      <w:pPr>
        <w:pStyle w:val="Heading4"/>
        <w:numPr>
          <w:ilvl w:val="3"/>
          <w:numId w:val="1"/>
        </w:numPr>
        <w:rPr/>
      </w:pPr>
      <w:bookmarkStart w:id="744" w:name="__RefHeading___Toc7349508_3224264995"/>
      <w:bookmarkStart w:id="745" w:name="_Toc298"/>
      <w:bookmarkEnd w:id="744"/>
      <w:r>
        <w:rPr/>
        <w:t>1800</w:t>
      </w:r>
      <w:r>
        <w:rPr>
          <w:rtl w:val="true"/>
        </w:rPr>
        <w:t xml:space="preserve"> - </w:t>
      </w:r>
      <w:r>
        <w:rPr>
          <w:rtl w:val="true"/>
        </w:rPr>
        <w:t>ما یوجِبُ السَّعادَةَ</w:t>
      </w:r>
      <w:bookmarkEnd w:id="74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بِالعِلمِ تَسعَدُوا </w:t>
      </w:r>
      <w:r>
        <w:rPr>
          <w:rFonts w:eastAsia="Amiri" w:cs="Amiri" w:ascii="Amiri" w:hAnsi="Amiri"/>
          <w:color w:val="111111"/>
          <w:sz w:val="28"/>
          <w:szCs w:val="28"/>
          <w:rtl w:val="true"/>
          <w:lang w:bidi="ar-SA"/>
        </w:rPr>
        <w:t>.</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مِن نَیلِ السَّعادَةِ السُّکونُ إلی الهُوَیْنا والبَطالَةِ </w:t>
      </w:r>
      <w:r>
        <w:rPr>
          <w:rFonts w:eastAsia="Amiri" w:cs="Amiri" w:ascii="Amiri" w:hAnsi="Amiri"/>
          <w:color w:val="111111"/>
          <w:sz w:val="28"/>
          <w:szCs w:val="28"/>
          <w:rtl w:val="true"/>
          <w:lang w:bidi="ar-SA"/>
        </w:rPr>
        <w:t>.</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العُلماءَ تَسعَدْ </w:t>
      </w:r>
      <w:r>
        <w:rPr>
          <w:rFonts w:eastAsia="Amiri" w:cs="Amiri" w:ascii="Amiri" w:hAnsi="Amiri"/>
          <w:color w:val="111111"/>
          <w:sz w:val="28"/>
          <w:szCs w:val="28"/>
          <w:rtl w:val="true"/>
          <w:lang w:bidi="ar-SA"/>
        </w:rPr>
        <w:t>.</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بِالإیمانِ یُرتَقی إلی ذِروَةِ السَّعادَةِ ونِهایَةِ الحُبُورِ </w:t>
      </w:r>
      <w:r>
        <w:rPr>
          <w:rFonts w:eastAsia="Amiri" w:cs="Amiri" w:ascii="Amiri" w:hAnsi="Amiri"/>
          <w:color w:val="111111"/>
          <w:sz w:val="28"/>
          <w:szCs w:val="28"/>
          <w:rtl w:val="true"/>
          <w:lang w:bidi="ar-SA"/>
        </w:rPr>
        <w:t>.</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لُزومِ الحَقِّ تَکونُ السَّعادَةُ </w:t>
      </w:r>
      <w:r>
        <w:rPr>
          <w:rFonts w:eastAsia="Amiri" w:cs="Amiri" w:ascii="Amiri" w:hAnsi="Amiri"/>
          <w:color w:val="111111"/>
          <w:sz w:val="28"/>
          <w:szCs w:val="28"/>
          <w:rtl w:val="true"/>
          <w:lang w:bidi="ar-SA"/>
        </w:rPr>
        <w:t>.</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تُعرَفَ حَلاوَةُ السَّعادَةِ حتّی تُذاقَ مَرارَةُ النَّحْسِ </w:t>
      </w:r>
      <w:r>
        <w:rPr>
          <w:rFonts w:eastAsia="Amiri" w:cs="Amiri" w:ascii="Amiri" w:hAnsi="Amiri"/>
          <w:color w:val="111111"/>
          <w:sz w:val="28"/>
          <w:szCs w:val="28"/>
          <w:rtl w:val="true"/>
          <w:lang w:bidi="ar-SA"/>
        </w:rPr>
        <w:t>.</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حاسَبَ نَفسَهُ سَعِدَ </w:t>
      </w:r>
      <w:r>
        <w:rPr>
          <w:rFonts w:eastAsia="Amiri" w:cs="Amiri" w:ascii="Amiri" w:hAnsi="Amiri"/>
          <w:color w:val="111111"/>
          <w:sz w:val="28"/>
          <w:szCs w:val="28"/>
          <w:rtl w:val="true"/>
          <w:lang w:bidi="ar-SA"/>
        </w:rPr>
        <w:t>.</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حافَظَ علَیها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علیکَ نِعمَةٌ فاحمَدِ اللَّهَ ، وإذا أبطَأ عنکَ الرِّزقُ فاستَغفِرِ اللَّهَ ، وإذا أصابَتکَ شِدَّةٌ فَأکثِر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w:t>
      </w:r>
      <w:r>
        <w:rPr>
          <w:rStyle w:val="FootnoteAnchor"/>
          <w:rtl w:val="true"/>
        </w:rPr>
        <w:footnoteReference w:id="1286"/>
      </w:r>
    </w:p>
    <w:p>
      <w:pPr>
        <w:pStyle w:val="Heading4"/>
        <w:numPr>
          <w:ilvl w:val="3"/>
          <w:numId w:val="1"/>
        </w:numPr>
        <w:rPr/>
      </w:pPr>
      <w:bookmarkStart w:id="746" w:name="__RefHeading___Toc7349510_3224264995"/>
      <w:bookmarkStart w:id="747" w:name="_Toc299"/>
      <w:bookmarkEnd w:id="746"/>
      <w:r>
        <w:rPr/>
        <w:t>1801</w:t>
      </w:r>
      <w:r>
        <w:rPr>
          <w:rtl w:val="true"/>
        </w:rPr>
        <w:t xml:space="preserve"> - </w:t>
      </w:r>
      <w:r>
        <w:rPr>
          <w:rtl w:val="true"/>
        </w:rPr>
        <w:t>أسبابُ السَّعادَةِ وَالشَّقاوَةِ</w:t>
      </w:r>
      <w:bookmarkEnd w:id="74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 السُّعَداءُ بالإیمانِ ،</w:t>
      </w:r>
      <w:bookmarkStart w:id="748" w:name="pg13088_132727"/>
    </w:p>
    <w:p>
      <w:pPr>
        <w:pStyle w:val="BookText"/>
        <w:rPr/>
      </w:pPr>
      <w:bookmarkEnd w:id="748"/>
      <w:r>
        <w:rPr>
          <w:rFonts w:ascii="Amiri" w:hAnsi="Amiri" w:eastAsia="Amiri" w:cs="Amiri"/>
          <w:color w:val="111111"/>
          <w:sz w:val="28"/>
          <w:sz w:val="28"/>
          <w:szCs w:val="28"/>
          <w:rtl w:val="true"/>
          <w:lang w:bidi="ar-SA"/>
        </w:rPr>
        <w:t xml:space="preserve">وخُذِلَ الأشقِیاءُ بالعِصیانِ مِن بَعدِ اتِّجاهِ الحُجَّةِ علَیهِم بالبَیانِ ؛ إذ وَضَحَ لَهُم مَنارُ الحَقِّ وسَبیلُ الهُدی </w:t>
      </w:r>
      <w:r>
        <w:rPr>
          <w:rFonts w:eastAsia="Amiri" w:cs="Amiri" w:ascii="Amiri" w:hAnsi="Amiri"/>
          <w:color w:val="111111"/>
          <w:sz w:val="28"/>
          <w:szCs w:val="28"/>
          <w:rtl w:val="true"/>
          <w:lang w:bidi="ar-SA"/>
        </w:rPr>
        <w:t>.</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أجهَدَ نَفسَهُ فی إصلاحِها سَعِدَ ، مَن أهمَلَ نفسَهُ فی لَذّاتِها شَقِیَ وبَعُدَ </w:t>
      </w:r>
      <w:r>
        <w:rPr>
          <w:rFonts w:eastAsia="Amiri" w:cs="Amiri" w:ascii="Amiri" w:hAnsi="Amiri"/>
          <w:color w:val="111111"/>
          <w:sz w:val="28"/>
          <w:szCs w:val="28"/>
          <w:rtl w:val="true"/>
          <w:lang w:bidi="ar-SA"/>
        </w:rPr>
        <w:t>.</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یَسعَدُ امرُؤٌ إلّا بطاعَةِ اللَّهِ سبحانَهُ ، ولا یَشقَی امرُؤٌ إلّا بمَعصیَةِ اللَّهِ </w:t>
      </w:r>
      <w:r>
        <w:rPr>
          <w:rFonts w:eastAsia="Amiri" w:cs="Amiri" w:ascii="Amiri" w:hAnsi="Amiri"/>
          <w:color w:val="111111"/>
          <w:sz w:val="28"/>
          <w:szCs w:val="28"/>
          <w:rtl w:val="true"/>
          <w:lang w:bidi="ar-SA"/>
        </w:rPr>
        <w:t>.</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یَسعَدُ أحَدٌ إلّا بِإقامَةِ حُدودِ اللَّهِ ، ولا یَشقَی أحَدٌ إلّا بِإضاعَتِها </w:t>
      </w:r>
      <w:r>
        <w:rPr>
          <w:rFonts w:eastAsia="Amiri" w:cs="Amiri" w:ascii="Amiri" w:hAnsi="Amiri"/>
          <w:color w:val="111111"/>
          <w:sz w:val="28"/>
          <w:szCs w:val="28"/>
          <w:rtl w:val="true"/>
          <w:lang w:bidi="ar-SA"/>
        </w:rPr>
        <w:t>.</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الأشتَرِ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أمَرَهُ بِتَقوَی اللَّهِ ، وإیثارِ طاعَتِهِ ، واتِّباعِ ما أمَرَ بهِ فی کتابِهِ مِن فرائضِهِ وسُنَنِهِ ؛ التی لا یَسعَدُ أحَدٌ إلّا باتِّباعِها، ولایَشقَی إلّا مَع جُحُودِها وإضاعَتِها </w:t>
      </w:r>
      <w:r>
        <w:rPr>
          <w:rFonts w:eastAsia="Amiri" w:cs="Amiri" w:ascii="Amiri" w:hAnsi="Amiri"/>
          <w:color w:val="111111"/>
          <w:sz w:val="28"/>
          <w:szCs w:val="28"/>
          <w:rtl w:val="true"/>
          <w:lang w:bidi="ar-SA"/>
        </w:rPr>
        <w:t>.</w:t>
      </w:r>
      <w:r>
        <w:rPr>
          <w:rStyle w:val="FootnoteAnchor"/>
          <w:rtl w:val="true"/>
        </w:rPr>
        <w:footnoteReference w:id="1291"/>
      </w:r>
    </w:p>
    <w:p>
      <w:pPr>
        <w:pStyle w:val="Heading4"/>
        <w:numPr>
          <w:ilvl w:val="3"/>
          <w:numId w:val="1"/>
        </w:numPr>
        <w:rPr/>
      </w:pPr>
      <w:bookmarkStart w:id="749" w:name="__RefHeading___Toc7349512_3224264995"/>
      <w:bookmarkStart w:id="750" w:name="_Toc300"/>
      <w:bookmarkEnd w:id="749"/>
      <w:r>
        <w:rPr/>
        <w:t>1802</w:t>
      </w:r>
      <w:r>
        <w:rPr>
          <w:rtl w:val="true"/>
        </w:rPr>
        <w:t xml:space="preserve"> - </w:t>
      </w:r>
      <w:r>
        <w:rPr>
          <w:rtl w:val="true"/>
        </w:rPr>
        <w:t>ما یُعَدُّ مِنَ السَّعادَةِ</w:t>
      </w:r>
      <w:bookmarkEnd w:id="75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ابنِ آدَمَ استِخارَةُ اللَّهِ ، ورِضاهُ بما قَضَی اللَّهُ ، ومِن شِقوَةِ ابنِ آدَمَ تَرکُهُ استخارَةَ اللَّهِ ، وسَخَطُهُ بما قَضَی اللَّهُ </w:t>
      </w:r>
      <w:r>
        <w:rPr>
          <w:rFonts w:eastAsia="Amiri" w:cs="Amiri" w:ascii="Amiri" w:hAnsi="Amiri"/>
          <w:color w:val="111111"/>
          <w:sz w:val="28"/>
          <w:szCs w:val="28"/>
          <w:rtl w:val="true"/>
          <w:lang w:bidi="ar-SA"/>
        </w:rPr>
        <w:t>.</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سَعادَةِ المَرءِ المُسلمِ أن یُشبِهَهُ وَلَدُهُ ، والمَرأةُ الجَمْلاءِ ذاتُ دِینٍ ، والمَرکَبُ الهَنِیُّ ، والمَسکَنُ الواسِعُ </w:t>
      </w:r>
      <w:r>
        <w:rPr>
          <w:rFonts w:eastAsia="Amiri" w:cs="Amiri" w:ascii="Amiri" w:hAnsi="Amiri"/>
          <w:color w:val="111111"/>
          <w:sz w:val="28"/>
          <w:szCs w:val="28"/>
          <w:rtl w:val="true"/>
          <w:lang w:bidi="ar-SA"/>
        </w:rPr>
        <w:t>.</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سَعادَةِ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الخُلَطاءُالصّالِحُونَ، والوَلَدُ البارُّ، والمَرأةُ المُؤاتِیَةُ، وأن تَکونَ مَعِیشَتُهُ فی بَلَدِهِ </w:t>
      </w:r>
      <w:r>
        <w:rPr>
          <w:rFonts w:eastAsia="Amiri" w:cs="Amiri" w:ascii="Amiri" w:hAnsi="Amiri"/>
          <w:color w:val="111111"/>
          <w:sz w:val="28"/>
          <w:szCs w:val="28"/>
          <w:rtl w:val="true"/>
          <w:lang w:bidi="ar-SA"/>
        </w:rPr>
        <w:t>.</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الرَّجُلِ الوَلَدُ الصالِحُ </w:t>
      </w:r>
      <w:r>
        <w:rPr>
          <w:rFonts w:eastAsia="Amiri" w:cs="Amiri" w:ascii="Amiri" w:hAnsi="Amiri"/>
          <w:color w:val="111111"/>
          <w:sz w:val="28"/>
          <w:szCs w:val="28"/>
          <w:rtl w:val="true"/>
          <w:lang w:bidi="ar-SA"/>
        </w:rPr>
        <w:t>.</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الصَّدرِ مِنَ الغِلِّ والحَسَدِ مِن سَعادَةِ العَبدِ </w:t>
      </w:r>
      <w:r>
        <w:rPr>
          <w:rFonts w:eastAsia="Amiri" w:cs="Amiri" w:ascii="Amiri" w:hAnsi="Amiri"/>
          <w:color w:val="111111"/>
          <w:sz w:val="28"/>
          <w:szCs w:val="28"/>
          <w:rtl w:val="true"/>
          <w:lang w:bidi="ar-SA"/>
        </w:rPr>
        <w:t>.</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السَّعادَةِ ، التَّوفیقُ لِصالِحِ الأعمالِ </w:t>
      </w:r>
      <w:r>
        <w:rPr>
          <w:rFonts w:eastAsia="Amiri" w:cs="Amiri" w:ascii="Amiri" w:hAnsi="Amiri"/>
          <w:color w:val="111111"/>
          <w:sz w:val="28"/>
          <w:szCs w:val="28"/>
          <w:rtl w:val="true"/>
          <w:lang w:bidi="ar-SA"/>
        </w:rPr>
        <w:t>.</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إحدَی السَّعادَتَینِ </w:t>
      </w:r>
      <w:r>
        <w:rPr>
          <w:rFonts w:eastAsia="Amiri" w:cs="Amiri" w:ascii="Amiri" w:hAnsi="Amiri"/>
          <w:color w:val="111111"/>
          <w:sz w:val="28"/>
          <w:szCs w:val="28"/>
          <w:rtl w:val="true"/>
          <w:lang w:bidi="ar-SA"/>
        </w:rPr>
        <w:t>.</w:t>
      </w:r>
      <w:r>
        <w:rPr>
          <w:rStyle w:val="FootnoteAnchor"/>
          <w:rtl w:val="true"/>
        </w:rPr>
        <w:footnoteReference w:id="129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التَّوفیقُ مِنَ السَّعادَةِ ، والخِذلانُ مِنَ الشَّقاوَةِ </w:t>
      </w:r>
      <w:r>
        <w:rPr>
          <w:rFonts w:eastAsia="Amiri" w:cs="Amiri" w:ascii="Amiri" w:hAnsi="Amiri"/>
          <w:color w:val="111111"/>
          <w:sz w:val="28"/>
          <w:szCs w:val="28"/>
          <w:rtl w:val="true"/>
          <w:lang w:bidi="ar-SA"/>
        </w:rPr>
        <w:t>.</w:t>
      </w:r>
      <w:r>
        <w:rPr>
          <w:rStyle w:val="FootnoteAnchor"/>
          <w:rtl w:val="true"/>
        </w:rPr>
        <w:footnoteReference w:id="1299"/>
      </w:r>
      <w:bookmarkStart w:id="751" w:name="pg13088_132728"/>
    </w:p>
    <w:p>
      <w:pPr>
        <w:pStyle w:val="BookText"/>
        <w:rPr/>
      </w:pPr>
      <w:bookmarkEnd w:id="75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الکِتمانُ طَرَفٌ مِنَ السَّعادَةِ </w:t>
      </w:r>
      <w:r>
        <w:rPr>
          <w:rFonts w:eastAsia="Amiri" w:cs="Amiri" w:ascii="Amiri" w:hAnsi="Amiri"/>
          <w:color w:val="111111"/>
          <w:sz w:val="28"/>
          <w:szCs w:val="28"/>
          <w:rtl w:val="true"/>
          <w:lang w:bidi="ar-SA"/>
        </w:rPr>
        <w:t>.</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أن تَکونَ صَنائعُهُ عِندَ مَن یَشکُرُهُ ، ومَعروفُهُ عندَ مَن لا یَکفُرُهُ </w:t>
      </w:r>
      <w:r>
        <w:rPr>
          <w:rFonts w:eastAsia="Amiri" w:cs="Amiri" w:ascii="Amiri" w:hAnsi="Amiri"/>
          <w:color w:val="111111"/>
          <w:sz w:val="28"/>
          <w:szCs w:val="28"/>
          <w:rtl w:val="true"/>
          <w:lang w:bidi="ar-SA"/>
        </w:rPr>
        <w:t>.</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أن یکونَ مَتجَرُهُ فی بِلادِهِ ، ویکونَ خُلَطاؤهُ صالِحِینَ ، ویکونَ لَهُ وُلدٌ یَستَعِینُ بِهِم </w:t>
      </w:r>
      <w:r>
        <w:rPr>
          <w:rFonts w:eastAsia="Amiri" w:cs="Amiri" w:ascii="Amiri" w:hAnsi="Amiri"/>
          <w:color w:val="111111"/>
          <w:sz w:val="28"/>
          <w:szCs w:val="28"/>
          <w:rtl w:val="true"/>
          <w:lang w:bidi="ar-SA"/>
        </w:rPr>
        <w:t>.</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سعادَةِ المَرءِ خِفَّةُ عارِضَیهِ </w:t>
      </w:r>
      <w:r>
        <w:rPr>
          <w:rStyle w:val="FootnoteAnchor"/>
          <w:rtl w:val="true"/>
        </w:rPr>
        <w:footnoteReference w:id="130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فی هذا مِنَ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السَّعادَةُ خِفَّةُ ماضِغَیهِ بِالتَّسبیحِ </w:t>
      </w:r>
      <w:r>
        <w:rPr>
          <w:rFonts w:eastAsia="Amiri" w:cs="Amiri" w:ascii="Amiri" w:hAnsi="Amiri"/>
          <w:color w:val="111111"/>
          <w:sz w:val="28"/>
          <w:szCs w:val="28"/>
          <w:rtl w:val="true"/>
          <w:lang w:bidi="ar-SA"/>
        </w:rPr>
        <w:t>.</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المُؤاتِیَةُ ، والوَلَدُ البارُّ ، والرِّزقُ یُرزَقُ مَعیشَةً یَغدُو علی صلاحِها ویَرُوحُ علی عِیالِهِ </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الرَّجُلِ أن یَکونَ الوَلَدُ یُعرَفُ بِشِبهِهِ وخَلقِهِ وخُلُقِهِ وشَمایِلِهِ </w:t>
      </w:r>
      <w:r>
        <w:rPr>
          <w:rFonts w:eastAsia="Amiri" w:cs="Amiri" w:ascii="Amiri" w:hAnsi="Amiri"/>
          <w:color w:val="111111"/>
          <w:sz w:val="28"/>
          <w:szCs w:val="28"/>
          <w:rtl w:val="true"/>
          <w:lang w:bidi="ar-SA"/>
        </w:rPr>
        <w:t>.</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امرُؤٌ لَم یَمُتْ حتّی یَری خَلفَهُ مِن نفسِهِ </w:t>
      </w:r>
      <w:r>
        <w:rPr>
          <w:rFonts w:eastAsia="Amiri" w:cs="Amiri" w:ascii="Amiri" w:hAnsi="Amiri"/>
          <w:color w:val="111111"/>
          <w:sz w:val="28"/>
          <w:szCs w:val="28"/>
          <w:rtl w:val="true"/>
          <w:lang w:bidi="ar-SA"/>
        </w:rPr>
        <w:t>.</w:t>
      </w:r>
      <w:r>
        <w:rPr>
          <w:rStyle w:val="FootnoteAnchor"/>
          <w:rtl w:val="true"/>
        </w:rPr>
        <w:footnoteReference w:id="1307"/>
      </w:r>
    </w:p>
    <w:p>
      <w:pPr>
        <w:pStyle w:val="BookText"/>
        <w:rPr/>
      </w:pPr>
      <w:r>
        <w:rPr>
          <w:rStyle w:val="FootnoteAnchor"/>
          <w:rtl w:val="true"/>
        </w:rPr>
        <w:footnoteReference w:id="1308"/>
      </w:r>
    </w:p>
    <w:p>
      <w:pPr>
        <w:pStyle w:val="Heading4"/>
        <w:numPr>
          <w:ilvl w:val="3"/>
          <w:numId w:val="1"/>
        </w:numPr>
        <w:rPr/>
      </w:pPr>
      <w:bookmarkStart w:id="752" w:name="__RefHeading___Toc7349514_3224264995"/>
      <w:bookmarkStart w:id="753" w:name="_Toc301"/>
      <w:bookmarkEnd w:id="752"/>
      <w:r>
        <w:rPr/>
        <w:t>1803</w:t>
      </w:r>
      <w:r>
        <w:rPr>
          <w:rtl w:val="true"/>
        </w:rPr>
        <w:t xml:space="preserve"> - </w:t>
      </w:r>
      <w:r>
        <w:rPr>
          <w:rtl w:val="true"/>
        </w:rPr>
        <w:t>أمارَةُ السَّعادَةِ</w:t>
      </w:r>
      <w:bookmarkEnd w:id="75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استُحِقَّتْ وَلایَةُ اللَّهِ والسَّعادَةُ جاءَ الأجَلُ بَینَ العَینَینِ وذَهَبَ الأمَلُ وَراءَ الظَّهرِ ، وإذا استُحِقَّتْ وَلایَةُ الشَّیطانِ والشَّقاوَةُ جاءَ الأمَلُ بینَ العَینَینِ وذَهَبَ الأجَلُ وَراءَ الظَّهرِ </w:t>
      </w:r>
      <w:r>
        <w:rPr>
          <w:rFonts w:eastAsia="Amiri" w:cs="Amiri" w:ascii="Amiri" w:hAnsi="Amiri"/>
          <w:color w:val="111111"/>
          <w:sz w:val="28"/>
          <w:szCs w:val="28"/>
          <w:rtl w:val="true"/>
          <w:lang w:bidi="ar-SA"/>
        </w:rPr>
        <w:t>.</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 العِبادَةِ بُرهانُ الظَّفَرِ بالسَّعادَةِ </w:t>
      </w:r>
      <w:r>
        <w:rPr>
          <w:rFonts w:eastAsia="Amiri" w:cs="Amiri" w:ascii="Amiri" w:hAnsi="Amiri"/>
          <w:color w:val="111111"/>
          <w:sz w:val="28"/>
          <w:szCs w:val="28"/>
          <w:rtl w:val="true"/>
          <w:lang w:bidi="ar-SA"/>
        </w:rPr>
        <w:t>.</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أماراتُ السَّعادَةِ إخلاصُ العَمَلِ</w:t>
      </w:r>
      <w:r>
        <w:rPr>
          <w:rFonts w:eastAsia="Amiri" w:cs="Amiri" w:ascii="Amiri" w:hAnsi="Amiri"/>
          <w:color w:val="111111"/>
          <w:sz w:val="28"/>
          <w:szCs w:val="28"/>
          <w:rtl w:val="true"/>
          <w:lang w:bidi="ar-SA"/>
        </w:rPr>
        <w:t>.</w:t>
      </w:r>
      <w:r>
        <w:rPr>
          <w:rStyle w:val="FootnoteAnchor"/>
          <w:rtl w:val="true"/>
        </w:rPr>
        <w:footnoteReference w:id="131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دَرکُ السَّعادَةِ بِمُبادَرَةِ الخَیراتِ والأعمالِ الزّاکِیاتِ </w:t>
      </w:r>
      <w:r>
        <w:rPr>
          <w:rFonts w:eastAsia="Amiri" w:cs="Amiri" w:ascii="Amiri" w:hAnsi="Amiri"/>
          <w:color w:val="111111"/>
          <w:sz w:val="28"/>
          <w:szCs w:val="28"/>
          <w:rtl w:val="true"/>
          <w:lang w:bidi="ar-SA"/>
        </w:rPr>
        <w:t>.</w:t>
      </w:r>
      <w:r>
        <w:rPr>
          <w:rStyle w:val="FootnoteAnchor"/>
          <w:rtl w:val="true"/>
        </w:rPr>
        <w:footnoteReference w:id="1312"/>
      </w:r>
      <w:bookmarkStart w:id="754" w:name="pg13088_132729"/>
    </w:p>
    <w:p>
      <w:pPr>
        <w:pStyle w:val="Heading4"/>
        <w:numPr>
          <w:ilvl w:val="3"/>
          <w:numId w:val="1"/>
        </w:numPr>
        <w:rPr/>
      </w:pPr>
      <w:bookmarkStart w:id="755" w:name="__RefHeading___Toc7349516_3224264995"/>
      <w:bookmarkStart w:id="756" w:name="_Toc302"/>
      <w:bookmarkEnd w:id="754"/>
      <w:bookmarkEnd w:id="755"/>
      <w:r>
        <w:rPr/>
        <w:t>1804</w:t>
      </w:r>
      <w:r>
        <w:rPr>
          <w:rtl w:val="true"/>
        </w:rPr>
        <w:t xml:space="preserve"> - </w:t>
      </w:r>
      <w:r>
        <w:rPr>
          <w:rtl w:val="true"/>
        </w:rPr>
        <w:t>حَقیقَةُ السَّعادَةِ</w:t>
      </w:r>
      <w:bookmarkEnd w:id="75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حَقیقَةَ السَّعادةِ أن یُختَمَ لِلمَرءِ عَمَلُهُ بِالسَّعادَةِ ، وإنّ حَقیقَةَ الشَّقاءِ أن یُختَمَ للمَرءِ عَمَلُهُ بِالشَّقاءِ </w:t>
      </w:r>
      <w:r>
        <w:rPr>
          <w:rFonts w:eastAsia="Amiri" w:cs="Amiri" w:ascii="Amiri" w:hAnsi="Amiri"/>
          <w:color w:val="111111"/>
          <w:sz w:val="28"/>
          <w:szCs w:val="28"/>
          <w:rtl w:val="true"/>
          <w:lang w:bidi="ar-SA"/>
        </w:rPr>
        <w:t>.</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العَرضِ عَلَی اللَّهِ سبحانَهُ تَتَحَقَّقُ السَّعادَةُ مِنَ الشَّقاءِ </w:t>
      </w:r>
      <w:r>
        <w:rPr>
          <w:rFonts w:eastAsia="Amiri" w:cs="Amiri" w:ascii="Amiri" w:hAnsi="Amiri"/>
          <w:color w:val="111111"/>
          <w:sz w:val="28"/>
          <w:szCs w:val="28"/>
          <w:rtl w:val="true"/>
          <w:lang w:bidi="ar-SA"/>
        </w:rPr>
        <w:t>.</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سَعادَةُ المَرءِ القَناعَةُ والرِّضا </w:t>
      </w:r>
      <w:r>
        <w:rPr>
          <w:rFonts w:eastAsia="Amiri" w:cs="Amiri" w:ascii="Amiri" w:hAnsi="Amiri"/>
          <w:color w:val="111111"/>
          <w:sz w:val="28"/>
          <w:szCs w:val="28"/>
          <w:rtl w:val="true"/>
          <w:lang w:bidi="ar-SA"/>
        </w:rPr>
        <w:t>.</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سَعادَةُ الرَّجُلِ فی إحرازِ دِینِهِ والعَمَلِ لآِخِرَتِهِ </w:t>
      </w:r>
      <w:r>
        <w:rPr>
          <w:rFonts w:eastAsia="Amiri" w:cs="Amiri" w:ascii="Amiri" w:hAnsi="Amiri"/>
          <w:color w:val="111111"/>
          <w:sz w:val="28"/>
          <w:szCs w:val="28"/>
          <w:rtl w:val="true"/>
          <w:lang w:bidi="ar-SA"/>
        </w:rPr>
        <w:t>.</w:t>
      </w:r>
      <w:r>
        <w:rPr>
          <w:rStyle w:val="FootnoteAnchor"/>
          <w:rtl w:val="true"/>
        </w:rPr>
        <w:footnoteReference w:id="1316"/>
      </w:r>
    </w:p>
    <w:p>
      <w:pPr>
        <w:pStyle w:val="Heading4"/>
        <w:numPr>
          <w:ilvl w:val="3"/>
          <w:numId w:val="1"/>
        </w:numPr>
        <w:rPr/>
      </w:pPr>
      <w:bookmarkStart w:id="757" w:name="__RefHeading___Toc7349518_3224264995"/>
      <w:bookmarkStart w:id="758" w:name="_Toc303"/>
      <w:bookmarkEnd w:id="757"/>
      <w:r>
        <w:rPr/>
        <w:t>1805</w:t>
      </w:r>
      <w:r>
        <w:rPr>
          <w:rtl w:val="true"/>
        </w:rPr>
        <w:t xml:space="preserve"> - </w:t>
      </w:r>
      <w:r>
        <w:rPr>
          <w:rtl w:val="true"/>
        </w:rPr>
        <w:t>أسعَدُ النّاسِ</w:t>
      </w:r>
      <w:bookmarkEnd w:id="75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الناسِ مَن خالَطَ کِرامَ الناسِ </w:t>
      </w:r>
      <w:r>
        <w:rPr>
          <w:rFonts w:eastAsia="Amiri" w:cs="Amiri" w:ascii="Amiri" w:hAnsi="Amiri"/>
          <w:color w:val="111111"/>
          <w:sz w:val="28"/>
          <w:szCs w:val="28"/>
          <w:rtl w:val="true"/>
          <w:lang w:bidi="ar-SA"/>
        </w:rPr>
        <w:t>.</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الناسِ مَن تَرَکَ لَذَّةً فانِیَةً لِلَذَّةٍ باقِیَةٍ </w:t>
      </w:r>
      <w:r>
        <w:rPr>
          <w:rFonts w:eastAsia="Amiri" w:cs="Amiri" w:ascii="Amiri" w:hAnsi="Amiri"/>
          <w:color w:val="111111"/>
          <w:sz w:val="28"/>
          <w:szCs w:val="28"/>
          <w:rtl w:val="true"/>
          <w:lang w:bidi="ar-SA"/>
        </w:rPr>
        <w:t>.</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أسعَدَ الناسِ مَن کانَ لَهُ مِن نفسِهِ بِطاعةِ اللَّهِ مُتَقاضٍ </w:t>
      </w:r>
      <w:r>
        <w:rPr>
          <w:rFonts w:eastAsia="Amiri" w:cs="Amiri" w:ascii="Amiri" w:hAnsi="Amiri"/>
          <w:color w:val="111111"/>
          <w:sz w:val="28"/>
          <w:szCs w:val="28"/>
          <w:rtl w:val="true"/>
          <w:lang w:bidi="ar-SA"/>
        </w:rPr>
        <w:t>.</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أسعَدَ الناسِ فی الدنیا مَن عَدَلَ عَمّا یَعرِفُ ضُرَّهُ ، وإنَّ أشقاهُم مَنِ اتَّبَعَ هَواهُ </w:t>
      </w:r>
      <w:r>
        <w:rPr>
          <w:rFonts w:eastAsia="Amiri" w:cs="Amiri" w:ascii="Amiri" w:hAnsi="Amiri"/>
          <w:color w:val="111111"/>
          <w:sz w:val="28"/>
          <w:szCs w:val="28"/>
          <w:rtl w:val="true"/>
          <w:lang w:bidi="ar-SA"/>
        </w:rPr>
        <w:t>.</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الناسِ العاقِلُ المؤمنُ </w:t>
      </w:r>
      <w:r>
        <w:rPr>
          <w:rFonts w:eastAsia="Amiri" w:cs="Amiri" w:ascii="Amiri" w:hAnsi="Amiri"/>
          <w:color w:val="111111"/>
          <w:sz w:val="28"/>
          <w:szCs w:val="28"/>
          <w:rtl w:val="true"/>
          <w:lang w:bidi="ar-SA"/>
        </w:rPr>
        <w:t>.</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الناسِ مَن عَرَفَ فَضلَنا ، وتَقَرَّبَ إلی اللَّهِ بِنا ، وأخلَصَ حُبَّنا ، وعَمِلَ بما إلَیهِ نَدَبنا ، وانتَهی عَمّا عَنهُ نَهَینا ، فذاکَ مِنّا وهُو فی دارِ المُقامَةِ مَعَنا </w:t>
      </w:r>
      <w:r>
        <w:rPr>
          <w:rFonts w:eastAsia="Amiri" w:cs="Amiri" w:ascii="Amiri" w:hAnsi="Amiri"/>
          <w:color w:val="111111"/>
          <w:sz w:val="28"/>
          <w:szCs w:val="28"/>
          <w:rtl w:val="true"/>
          <w:lang w:bidi="ar-SA"/>
        </w:rPr>
        <w:t>.</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الناسِ بالدنیا التارِکُ لَها ، وأسعَدُهم بِالآخِرَةِ العامِلُ لَها </w:t>
      </w:r>
      <w:r>
        <w:rPr>
          <w:rFonts w:eastAsia="Amiri" w:cs="Amiri" w:ascii="Amiri" w:hAnsi="Amiri"/>
          <w:color w:val="111111"/>
          <w:sz w:val="28"/>
          <w:szCs w:val="28"/>
          <w:rtl w:val="true"/>
          <w:lang w:bidi="ar-SA"/>
        </w:rPr>
        <w:t>.</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 أن تَکونَ أسعَدَ الناسِ بما عَلِمتَ فاعمَلْ </w:t>
      </w:r>
      <w:r>
        <w:rPr>
          <w:rFonts w:eastAsia="Amiri" w:cs="Amiri" w:ascii="Amiri" w:hAnsi="Amiri"/>
          <w:color w:val="111111"/>
          <w:sz w:val="28"/>
          <w:szCs w:val="28"/>
          <w:rtl w:val="true"/>
          <w:lang w:bidi="ar-SA"/>
        </w:rPr>
        <w:t>.</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الناسِ سَعادَةً أکثَرُهُم زَهادَةً </w:t>
      </w:r>
      <w:r>
        <w:rPr>
          <w:rFonts w:eastAsia="Amiri" w:cs="Amiri" w:ascii="Amiri" w:hAnsi="Amiri"/>
          <w:color w:val="111111"/>
          <w:sz w:val="28"/>
          <w:szCs w:val="28"/>
          <w:rtl w:val="true"/>
          <w:lang w:bidi="ar-SA"/>
        </w:rPr>
        <w:t>.</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سعادَةً مَن بُوشِرَ قَلبُهُ بِبَردِ الیَقینِ </w:t>
      </w:r>
      <w:r>
        <w:rPr>
          <w:rFonts w:eastAsia="Amiri" w:cs="Amiri" w:ascii="Amiri" w:hAnsi="Amiri"/>
          <w:color w:val="111111"/>
          <w:sz w:val="28"/>
          <w:szCs w:val="28"/>
          <w:rtl w:val="true"/>
          <w:lang w:bidi="ar-SA"/>
        </w:rPr>
        <w:t>.</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السَّعادَةِ استقامَةُ الدِّینِ </w:t>
      </w:r>
      <w:r>
        <w:rPr>
          <w:rFonts w:eastAsia="Amiri" w:cs="Amiri" w:ascii="Amiri" w:hAnsi="Amiri"/>
          <w:color w:val="111111"/>
          <w:sz w:val="28"/>
          <w:szCs w:val="28"/>
          <w:rtl w:val="true"/>
          <w:lang w:bidi="ar-SA"/>
        </w:rPr>
        <w:t>.</w:t>
      </w:r>
      <w:r>
        <w:rPr>
          <w:rStyle w:val="FootnoteAnchor"/>
          <w:rtl w:val="true"/>
        </w:rPr>
        <w:footnoteReference w:id="1327"/>
      </w:r>
    </w:p>
    <w:p>
      <w:pPr>
        <w:pStyle w:val="Heading4"/>
        <w:numPr>
          <w:ilvl w:val="3"/>
          <w:numId w:val="1"/>
        </w:numPr>
        <w:rPr/>
      </w:pPr>
      <w:bookmarkStart w:id="759" w:name="__RefHeading___Toc7349520_3224264995"/>
      <w:bookmarkStart w:id="760" w:name="_Toc304"/>
      <w:bookmarkEnd w:id="759"/>
      <w:r>
        <w:rPr/>
        <w:t>1806</w:t>
      </w:r>
      <w:r>
        <w:rPr>
          <w:rtl w:val="true"/>
        </w:rPr>
        <w:t xml:space="preserve"> - </w:t>
      </w:r>
      <w:r>
        <w:rPr>
          <w:rtl w:val="true"/>
        </w:rPr>
        <w:t>کَفی بِالمَرءِ سَعادَةً</w:t>
      </w:r>
      <w:bookmarkEnd w:id="76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بِالمَرءِ سَعادَةً أن یُوثَقَ</w:t>
      </w:r>
      <w:bookmarkStart w:id="761" w:name="pg13088_132730"/>
    </w:p>
    <w:p>
      <w:pPr>
        <w:pStyle w:val="BookText"/>
        <w:rPr/>
      </w:pPr>
      <w:bookmarkEnd w:id="761"/>
      <w:r>
        <w:rPr>
          <w:rFonts w:ascii="Amiri" w:hAnsi="Amiri" w:eastAsia="Amiri" w:cs="Amiri"/>
          <w:color w:val="111111"/>
          <w:sz w:val="28"/>
          <w:sz w:val="28"/>
          <w:szCs w:val="28"/>
          <w:rtl w:val="true"/>
          <w:lang w:bidi="ar-SA"/>
        </w:rPr>
        <w:t xml:space="preserve">بهِ فی اُمورِ الدِّینِ والدنیا </w:t>
      </w:r>
      <w:r>
        <w:rPr>
          <w:rFonts w:eastAsia="Amiri" w:cs="Amiri" w:ascii="Amiri" w:hAnsi="Amiri"/>
          <w:color w:val="111111"/>
          <w:sz w:val="28"/>
          <w:szCs w:val="28"/>
          <w:rtl w:val="true"/>
          <w:lang w:bidi="ar-SA"/>
        </w:rPr>
        <w:t>.</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سَعادَةً أن یَعزِفَ عَمّا یَفنی ویَتَوَلَّهَ بِما یَبقی </w:t>
      </w:r>
      <w:r>
        <w:rPr>
          <w:rFonts w:eastAsia="Amiri" w:cs="Amiri" w:ascii="Amiri" w:hAnsi="Amiri"/>
          <w:color w:val="111111"/>
          <w:sz w:val="28"/>
          <w:szCs w:val="28"/>
          <w:rtl w:val="true"/>
          <w:lang w:bidi="ar-SA"/>
        </w:rPr>
        <w:t>.</w:t>
      </w:r>
      <w:r>
        <w:rPr>
          <w:rStyle w:val="FootnoteAnchor"/>
          <w:rtl w:val="true"/>
        </w:rPr>
        <w:footnoteReference w:id="1329"/>
      </w:r>
    </w:p>
    <w:p>
      <w:pPr>
        <w:pStyle w:val="Heading4"/>
        <w:numPr>
          <w:ilvl w:val="3"/>
          <w:numId w:val="1"/>
        </w:numPr>
        <w:rPr/>
      </w:pPr>
      <w:bookmarkStart w:id="762" w:name="__RefHeading___Toc7349522_3224264995"/>
      <w:bookmarkStart w:id="763" w:name="_Toc305"/>
      <w:bookmarkEnd w:id="762"/>
      <w:r>
        <w:rPr/>
        <w:t>1807</w:t>
      </w:r>
      <w:r>
        <w:rPr>
          <w:rtl w:val="true"/>
        </w:rPr>
        <w:t xml:space="preserve"> - </w:t>
      </w:r>
      <w:r>
        <w:rPr>
          <w:rtl w:val="true"/>
        </w:rPr>
        <w:t>کَمالُ السَّعادَةِ</w:t>
      </w:r>
      <w:bookmarkEnd w:id="76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اقتَرَنَ العَزمُ بِالحَزمِ کَمُلَتِ السَّعادَةُ </w:t>
      </w:r>
      <w:r>
        <w:rPr>
          <w:rFonts w:eastAsia="Amiri" w:cs="Amiri" w:ascii="Amiri" w:hAnsi="Amiri"/>
          <w:color w:val="111111"/>
          <w:sz w:val="28"/>
          <w:szCs w:val="28"/>
          <w:rtl w:val="true"/>
          <w:lang w:bidi="ar-SA"/>
        </w:rPr>
        <w:t>.</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کَمالِ السَّعادةِ السَّعیُ فی صَلاحِ الجُمهورِ </w:t>
      </w:r>
      <w:r>
        <w:rPr>
          <w:rFonts w:eastAsia="Amiri" w:cs="Amiri" w:ascii="Amiri" w:hAnsi="Amiri"/>
          <w:color w:val="111111"/>
          <w:sz w:val="28"/>
          <w:szCs w:val="28"/>
          <w:rtl w:val="true"/>
          <w:lang w:bidi="ar-SA"/>
        </w:rPr>
        <w:t>.</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کُلُّ مَن نَوی شیئاً قَدَرَ علَیهِ ، ولا کُلُّ مَن قَدَرَ علی شَی ءٍ وُفِّقَ لَهُ ، ولا کُلُّ مَن وُفِّقَ أصابَ لَهُ مَوضِعاً ، فإذا اجتَمَعَتِ النِّیَّةُ والقُدرَةُ والتَّوفیقُ والإصابَةُ فهُنالِکَ تَمَّتِ السَّعادَةُ </w:t>
      </w:r>
      <w:r>
        <w:rPr>
          <w:rFonts w:eastAsia="Amiri" w:cs="Amiri" w:ascii="Amiri" w:hAnsi="Amiri"/>
          <w:color w:val="111111"/>
          <w:sz w:val="28"/>
          <w:szCs w:val="28"/>
          <w:rtl w:val="true"/>
          <w:lang w:bidi="ar-SA"/>
        </w:rPr>
        <w:t>.</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کُلُّ مَن أرادَ شیئاً قَدَرَ علَیهِ ، ولا کُلُّ مَن قَدَرَ علی شَی ءٍ وُفِّقَ لَهُ ، ولا کُلُّ مَن وُفِّقَ أصابَ لَهُ مَوضِعاً ، فإذا اجتَمَعَ النِّیَّةُ والقُدرَةُ والتَّوفیقُ والإصابَةُ فهُناکَ تَجِب السَّعادةُ </w:t>
      </w:r>
      <w:r>
        <w:rPr>
          <w:rFonts w:eastAsia="Amiri" w:cs="Amiri" w:ascii="Amiri" w:hAnsi="Amiri"/>
          <w:color w:val="111111"/>
          <w:sz w:val="28"/>
          <w:szCs w:val="28"/>
          <w:rtl w:val="true"/>
          <w:lang w:bidi="ar-SA"/>
        </w:rPr>
        <w:t>.</w:t>
      </w:r>
      <w:r>
        <w:rPr>
          <w:rStyle w:val="FootnoteAnchor"/>
          <w:rtl w:val="true"/>
        </w:rPr>
        <w:footnoteReference w:id="133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کُلُّ مَن یُحِبُّ أن یَصنَعَ المَعروفَ إلی الناسِ یَصنَعُهُ ، ولا کُلُّ مَن رَغِبَ فیهِ یَقدِرُ علَیهِ ، ولا کُلُّ مَن یَقدِرُ علَیهِ یُؤذَنُ لَهُ فیهِ ، فإذا مَنَّ اللَّهُ علی العَبدِ جَمَعَ لَهُ الرَّغبَةَ فی المَعروفِ والقُدرَةَ والإذنَ ، فهُناکَ تَمَّتِ السَّعادَةُ والکَرامَةُ للطالِبِ والمَطلوبِ إلَیهِ </w:t>
      </w:r>
      <w:r>
        <w:rPr>
          <w:rFonts w:eastAsia="Amiri" w:cs="Amiri" w:ascii="Amiri" w:hAnsi="Amiri"/>
          <w:color w:val="111111"/>
          <w:sz w:val="28"/>
          <w:szCs w:val="28"/>
          <w:rtl w:val="true"/>
          <w:lang w:bidi="ar-SA"/>
        </w:rPr>
        <w:t>.</w:t>
      </w:r>
      <w:r>
        <w:rPr>
          <w:rStyle w:val="FootnoteAnchor"/>
          <w:rtl w:val="true"/>
        </w:rPr>
        <w:footnoteReference w:id="1334"/>
      </w:r>
      <w:bookmarkStart w:id="764" w:name="pg13088_132731"/>
    </w:p>
    <w:p>
      <w:pPr>
        <w:pStyle w:val="Heading3"/>
        <w:numPr>
          <w:ilvl w:val="2"/>
          <w:numId w:val="1"/>
        </w:numPr>
        <w:rPr/>
      </w:pPr>
      <w:bookmarkStart w:id="765" w:name="__RefHeading___Toc7349524_3224264995"/>
      <w:bookmarkStart w:id="766" w:name="_Toc306"/>
      <w:bookmarkEnd w:id="764"/>
      <w:bookmarkEnd w:id="765"/>
      <w:r>
        <w:rPr/>
        <w:t>234</w:t>
      </w:r>
      <w:r>
        <w:rPr>
          <w:rtl w:val="true"/>
        </w:rPr>
        <w:t xml:space="preserve"> - </w:t>
      </w:r>
      <w:r>
        <w:rPr>
          <w:rtl w:val="true"/>
        </w:rPr>
        <w:t>السفر</w:t>
      </w:r>
      <w:bookmarkEnd w:id="766"/>
    </w:p>
    <w:p>
      <w:pPr>
        <w:pStyle w:val="Heading4"/>
        <w:numPr>
          <w:ilvl w:val="3"/>
          <w:numId w:val="1"/>
        </w:numPr>
        <w:rPr/>
      </w:pPr>
      <w:bookmarkStart w:id="767" w:name="__RefHeading___Toc7349526_3224264995"/>
      <w:bookmarkStart w:id="768" w:name="_Toc307"/>
      <w:bookmarkEnd w:id="767"/>
      <w:r>
        <w:rPr>
          <w:rtl w:val="true"/>
        </w:rPr>
        <w:t>اشاره</w:t>
      </w:r>
      <w:bookmarkEnd w:id="768"/>
    </w:p>
    <w:p>
      <w:pPr>
        <w:pStyle w:val="BookText"/>
        <w:rPr/>
      </w:pP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السفر وآدابه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آداب السفر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السفر</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محظورات السفر</w:t>
      </w:r>
      <w:r>
        <w:rPr>
          <w:rFonts w:eastAsia="IRNazanin" w:cs="IRNazanin"/>
          <w:color w:val="111111"/>
          <w:sz w:val="28"/>
          <w:szCs w:val="28"/>
          <w:rtl w:val="true"/>
          <w:lang w:bidi="fa-IR"/>
        </w:rPr>
        <w:t>» .</w:t>
      </w:r>
      <w:bookmarkStart w:id="769" w:name="pg13088_132733"/>
    </w:p>
    <w:p>
      <w:pPr>
        <w:pStyle w:val="Heading4"/>
        <w:numPr>
          <w:ilvl w:val="3"/>
          <w:numId w:val="1"/>
        </w:numPr>
        <w:rPr/>
      </w:pPr>
      <w:bookmarkStart w:id="770" w:name="__RefHeading___Toc7349528_3224264995"/>
      <w:bookmarkStart w:id="771" w:name="_Toc308"/>
      <w:bookmarkEnd w:id="769"/>
      <w:bookmarkEnd w:id="770"/>
      <w:r>
        <w:rPr/>
        <w:t>1808</w:t>
      </w:r>
      <w:r>
        <w:rPr>
          <w:rtl w:val="true"/>
        </w:rPr>
        <w:t xml:space="preserve"> - </w:t>
      </w:r>
      <w:r>
        <w:rPr>
          <w:rtl w:val="true"/>
        </w:rPr>
        <w:t>مَنافِعُ السَّفَرِ</w:t>
      </w:r>
      <w:bookmarkEnd w:id="77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سافِرُوا تَصِحُّوا ، وجاهِدُوا تَغنَمُوا </w:t>
      </w:r>
      <w:r>
        <w:rPr>
          <w:rFonts w:eastAsia="Amiri" w:cs="Amiri" w:ascii="Amiri" w:hAnsi="Amiri"/>
          <w:color w:val="111111"/>
          <w:sz w:val="28"/>
          <w:szCs w:val="28"/>
          <w:rtl w:val="true"/>
          <w:lang w:bidi="ar-SA"/>
        </w:rPr>
        <w:t>.</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سافِرُوا تَصِحُّوا وتُرزَقُوا </w:t>
      </w:r>
      <w:r>
        <w:rPr>
          <w:rFonts w:eastAsia="Amiri" w:cs="Amiri" w:ascii="Amiri" w:hAnsi="Amiri"/>
          <w:color w:val="111111"/>
          <w:sz w:val="28"/>
          <w:szCs w:val="28"/>
          <w:rtl w:val="true"/>
          <w:lang w:bidi="ar-SA"/>
        </w:rPr>
        <w:t>.</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سافِرُوا تَصِحُّوا وتَغنَمُوا </w:t>
      </w:r>
      <w:r>
        <w:rPr>
          <w:rFonts w:eastAsia="Amiri" w:cs="Amiri" w:ascii="Amiri" w:hAnsi="Amiri"/>
          <w:color w:val="111111"/>
          <w:sz w:val="28"/>
          <w:szCs w:val="28"/>
          <w:rtl w:val="true"/>
          <w:lang w:bidi="ar-SA"/>
        </w:rPr>
        <w:t>.</w:t>
      </w:r>
      <w:r>
        <w:rPr>
          <w:rStyle w:val="FootnoteAnchor"/>
          <w:rtl w:val="true"/>
        </w:rPr>
        <w:footnoteReference w:id="1338"/>
      </w:r>
    </w:p>
    <w:p>
      <w:pPr>
        <w:pStyle w:val="Heading4"/>
        <w:numPr>
          <w:ilvl w:val="3"/>
          <w:numId w:val="1"/>
        </w:numPr>
        <w:rPr/>
      </w:pPr>
      <w:bookmarkStart w:id="772" w:name="__RefHeading___Toc7349530_3224264995"/>
      <w:bookmarkStart w:id="773" w:name="_Toc309"/>
      <w:bookmarkEnd w:id="772"/>
      <w:r>
        <w:rPr/>
        <w:t>1809</w:t>
      </w:r>
      <w:r>
        <w:rPr>
          <w:rtl w:val="true"/>
        </w:rPr>
        <w:t xml:space="preserve"> - </w:t>
      </w:r>
      <w:r>
        <w:rPr>
          <w:rtl w:val="true"/>
        </w:rPr>
        <w:t>السَّفَرُ وَالنَّصَبُ</w:t>
      </w:r>
      <w:bookmarkEnd w:id="77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جاوَزا قالَ لِفَتاهُ آتِنا غَداءَنا لَقَدْ لَقِینا مِنْ سَفَرِنا هذا نَصَباً</w:t>
      </w:r>
      <w:r>
        <w:rPr>
          <w:rFonts w:eastAsia="Amiri" w:cs="Amiri" w:ascii="Amiri" w:hAnsi="Amiri"/>
          <w:color w:val="111111"/>
          <w:sz w:val="28"/>
          <w:szCs w:val="28"/>
          <w:rtl w:val="true"/>
          <w:lang w:bidi="ar-SA"/>
        </w:rPr>
        <w:t>).</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قِطعَةٌ مِنَ العَذابِ ، وإذا قَضَی أحَدُکُم سَفَرَهُ فَلیُسرِعِ الإیابَ إلی أهلِهِ </w:t>
      </w:r>
      <w:r>
        <w:rPr>
          <w:rFonts w:eastAsia="Amiri" w:cs="Amiri" w:ascii="Amiri" w:hAnsi="Amiri"/>
          <w:color w:val="111111"/>
          <w:sz w:val="28"/>
          <w:szCs w:val="28"/>
          <w:rtl w:val="true"/>
          <w:lang w:bidi="ar-SA"/>
        </w:rPr>
        <w:t>.</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قِطعَةٌ مِن العَذابِ ، یَمنَعُ أحَدَکُم طَعامَهُ وشَرابَهُ ونَومَهُ ، فإذا قَضی أحَدُکُم نَهمَتَهُ مِن وَجهِهِ فَلْیُعَجِّلِ الرُّجُوعَ </w:t>
      </w:r>
      <w:r>
        <w:rPr>
          <w:rFonts w:eastAsia="Amiri" w:cs="Amiri" w:ascii="Amiri" w:hAnsi="Amiri"/>
          <w:color w:val="111111"/>
          <w:sz w:val="28"/>
          <w:szCs w:val="28"/>
          <w:rtl w:val="true"/>
          <w:lang w:bidi="ar-SA"/>
        </w:rPr>
        <w:t>.</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أحَدُ العَذابَینِ </w:t>
      </w:r>
      <w:r>
        <w:rPr>
          <w:rFonts w:eastAsia="Amiri" w:cs="Amiri" w:ascii="Amiri" w:hAnsi="Amiri"/>
          <w:color w:val="111111"/>
          <w:sz w:val="28"/>
          <w:szCs w:val="28"/>
          <w:rtl w:val="true"/>
          <w:lang w:bidi="ar-SA"/>
        </w:rPr>
        <w:t>.</w:t>
      </w:r>
      <w:r>
        <w:rPr>
          <w:rStyle w:val="FootnoteAnchor"/>
          <w:rtl w:val="true"/>
        </w:rPr>
        <w:footnoteReference w:id="1342"/>
      </w:r>
    </w:p>
    <w:p>
      <w:pPr>
        <w:pStyle w:val="Heading4"/>
        <w:numPr>
          <w:ilvl w:val="3"/>
          <w:numId w:val="1"/>
        </w:numPr>
        <w:rPr/>
      </w:pPr>
      <w:bookmarkStart w:id="774" w:name="__RefHeading___Toc7349532_3224264995"/>
      <w:bookmarkStart w:id="775" w:name="_Toc310"/>
      <w:bookmarkEnd w:id="774"/>
      <w:r>
        <w:rPr/>
        <w:t>1810</w:t>
      </w:r>
      <w:r>
        <w:rPr>
          <w:rtl w:val="true"/>
        </w:rPr>
        <w:t xml:space="preserve"> - </w:t>
      </w:r>
      <w:r>
        <w:rPr>
          <w:rtl w:val="true"/>
        </w:rPr>
        <w:t>اختِیارُ الرَّفیقِ فِی السَّفرِ</w:t>
      </w:r>
      <w:bookmarkEnd w:id="77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الرَّفیقَ ثُمّ الطَّرِیقَ </w:t>
      </w:r>
      <w:r>
        <w:rPr>
          <w:rFonts w:eastAsia="Amiri" w:cs="Amiri" w:ascii="Amiri" w:hAnsi="Amiri"/>
          <w:color w:val="111111"/>
          <w:sz w:val="28"/>
          <w:szCs w:val="28"/>
          <w:rtl w:val="true"/>
          <w:lang w:bidi="ar-SA"/>
        </w:rPr>
        <w:t>.</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الرَّفیقِ قَبلَ الطَّریقِ ، وعنِ الجارِ قَبلَ الدّارِ </w:t>
      </w:r>
      <w:r>
        <w:rPr>
          <w:rFonts w:eastAsia="Amiri" w:cs="Amiri" w:ascii="Amiri" w:hAnsi="Amiri"/>
          <w:color w:val="111111"/>
          <w:sz w:val="28"/>
          <w:szCs w:val="28"/>
          <w:rtl w:val="true"/>
          <w:lang w:bidi="ar-SA"/>
        </w:rPr>
        <w:t>.</w:t>
      </w:r>
      <w:r>
        <w:rPr>
          <w:rStyle w:val="FootnoteAnchor"/>
          <w:rtl w:val="true"/>
        </w:rPr>
        <w:footnoteReference w:id="1344"/>
      </w:r>
    </w:p>
    <w:p>
      <w:pPr>
        <w:pStyle w:val="Heading4"/>
        <w:numPr>
          <w:ilvl w:val="3"/>
          <w:numId w:val="1"/>
        </w:numPr>
        <w:rPr/>
      </w:pPr>
      <w:bookmarkStart w:id="776" w:name="__RefHeading___Toc7349534_3224264995"/>
      <w:bookmarkStart w:id="777" w:name="_Toc311"/>
      <w:bookmarkEnd w:id="776"/>
      <w:r>
        <w:rPr/>
        <w:t>1811</w:t>
      </w:r>
      <w:r>
        <w:rPr>
          <w:rtl w:val="true"/>
        </w:rPr>
        <w:t xml:space="preserve"> - </w:t>
      </w:r>
      <w:r>
        <w:rPr>
          <w:rtl w:val="true"/>
        </w:rPr>
        <w:t>آدابُ السَّفَرِ</w:t>
      </w:r>
      <w:bookmarkEnd w:id="7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الصدقة</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 سَفَرَکَ بالصَّدقَةِ واخرُجْ إذا بَدا لکَ؛ فإنَّکَ تَشتَرِی سلامَةَ سَفَرِکَ </w:t>
      </w:r>
      <w:r>
        <w:rPr>
          <w:rFonts w:eastAsia="Amiri" w:cs="Amiri" w:ascii="Amiri" w:hAnsi="Amiri"/>
          <w:color w:val="111111"/>
          <w:sz w:val="28"/>
          <w:szCs w:val="28"/>
          <w:rtl w:val="true"/>
          <w:lang w:bidi="ar-SA"/>
        </w:rPr>
        <w:t>.</w:t>
      </w:r>
      <w:r>
        <w:rPr>
          <w:rStyle w:val="FootnoteAnchor"/>
          <w:rtl w:val="true"/>
        </w:rPr>
        <w:footnoteReference w:id="13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الجادّة وإن دارت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بالبِکرِ وإن بارَتْ ، والجادَّةِ وإن دارَتْ ، وبالمَدینَةِ وإن جارَتْ </w:t>
      </w:r>
      <w:r>
        <w:rPr>
          <w:rFonts w:eastAsia="Amiri" w:cs="Amiri" w:ascii="Amiri" w:hAnsi="Amiri"/>
          <w:color w:val="111111"/>
          <w:sz w:val="28"/>
          <w:szCs w:val="28"/>
          <w:rtl w:val="true"/>
          <w:lang w:bidi="ar-SA"/>
        </w:rPr>
        <w:t>.</w:t>
      </w:r>
      <w:r>
        <w:rPr>
          <w:rStyle w:val="FootnoteAnchor"/>
          <w:rtl w:val="true"/>
        </w:rPr>
        <w:footnoteReference w:id="13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أخذ زاد السّفر</w:t>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 سافِرْ بِسَیفِکَ وخُفِّکَ وعِمامَتِکَ وخِبائکَ وسِقائکَ وخُیُوطِکَ ومِخْرَزِکَ ، وتَزَوَّدْ مَعکَ مِنَ الأدوِیَةِ ما تَنتَفِعُ بهِ أنتَ ومَن مَعَکَ ، وکُن لأَِصحابِکَ مُوافِقاً إلّا فی مَعصیَةِ اللَّهِ </w:t>
      </w:r>
      <w:r>
        <w:rPr>
          <w:rFonts w:eastAsia="Amiri" w:cs="Amiri" w:ascii="Amiri" w:hAnsi="Amiri"/>
          <w:color w:val="111111"/>
          <w:sz w:val="28"/>
          <w:szCs w:val="28"/>
          <w:rtl w:val="true"/>
          <w:lang w:bidi="ar-SA"/>
        </w:rPr>
        <w:t>.</w:t>
      </w:r>
      <w:r>
        <w:rPr>
          <w:rStyle w:val="FootnoteAnchor"/>
          <w:rtl w:val="true"/>
        </w:rPr>
        <w:footnoteReference w:id="134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تأمیر أحد من الرِّفقة</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ثلاثةٌ فی سَفَرٍ فَلْیُؤَمِّرُوا أحَدَهُم </w:t>
      </w:r>
      <w:r>
        <w:rPr>
          <w:rFonts w:eastAsia="Amiri" w:cs="Amiri" w:ascii="Amiri" w:hAnsi="Amiri"/>
          <w:color w:val="111111"/>
          <w:sz w:val="28"/>
          <w:szCs w:val="28"/>
          <w:rtl w:val="true"/>
          <w:lang w:bidi="ar-SA"/>
        </w:rPr>
        <w:t>.</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کُنتُم ثلاثةً فی سَفَرٍ فَلْیَؤمَّکُم أحَدُکُم ، وأحَقُّکُم بِالإمامَةِ أقرَؤکُم </w:t>
      </w:r>
      <w:r>
        <w:rPr>
          <w:rFonts w:eastAsia="Amiri" w:cs="Amiri" w:ascii="Amiri" w:hAnsi="Amiri"/>
          <w:color w:val="111111"/>
          <w:sz w:val="28"/>
          <w:szCs w:val="28"/>
          <w:rtl w:val="true"/>
          <w:lang w:bidi="ar-SA"/>
        </w:rPr>
        <w:t>.</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ثلاثةُ نَفَرٍ فی سَفَرٍ فَلْیَؤمَّهُم أقرَؤهُم وإن کانَ أصغَرَهُم سِنّاً ، فإذا أمَّهُم فهُو أمِیرُهُم</w:t>
      </w:r>
      <w:r>
        <w:rPr>
          <w:rFonts w:eastAsia="Amiri" w:cs="Amiri" w:ascii="Amiri" w:hAnsi="Amiri"/>
          <w:color w:val="111111"/>
          <w:sz w:val="28"/>
          <w:szCs w:val="28"/>
          <w:rtl w:val="true"/>
          <w:lang w:bidi="ar-SA"/>
        </w:rPr>
        <w:t>.</w:t>
      </w:r>
      <w:r>
        <w:rPr>
          <w:rStyle w:val="FootnoteAnchor"/>
          <w:rtl w:val="true"/>
        </w:rPr>
        <w:footnoteReference w:id="1350"/>
      </w:r>
    </w:p>
    <w:p>
      <w:pPr>
        <w:pStyle w:val="BookText"/>
        <w:rPr/>
      </w:pPr>
      <w:r>
        <w:rPr>
          <w:rStyle w:val="FootnoteAnchor"/>
          <w:rtl w:val="true"/>
        </w:rPr>
        <w:footnoteReference w:id="135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العشرة وإعانة الرِّفقة</w:t>
      </w:r>
    </w:p>
    <w:p>
      <w:pPr>
        <w:pStyle w:val="BookText"/>
        <w:rPr/>
      </w:pPr>
      <w:r>
        <w:rPr>
          <w:rFonts w:ascii="Amiri" w:hAnsi="Amiri" w:eastAsia="Amiri" w:cs="Amiri"/>
          <w:color w:val="111111"/>
          <w:sz w:val="28"/>
          <w:sz w:val="28"/>
          <w:szCs w:val="28"/>
          <w:rtl w:val="true"/>
          <w:lang w:bidi="ar-SA"/>
        </w:rPr>
        <w:t xml:space="preserve">المُصنَّفُ لعبدِ الرَّزّاقِ عن أبی قلابة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النبیِّ صلی اللَّه علیه و آله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خَیرٌ،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خَرَجَ مَعنا حاجّاً فإذا نَزَلنا لَم یَزَلْ یُصلی حتّی نَرتَحِلَ ، وإذا ارتَحَلنا لَم یَزَلْ یقراء و یَذکُرُ حتّی نَنزِلَ ،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یَکفِیهِ عَلَفَ ناقَتِهِ ، وصُنْعَ طَعامِهِ؟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کُلُّنا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کُلُّکُم خَیرٌ مِنهُ</w:t>
      </w:r>
      <w:r>
        <w:rPr>
          <w:rFonts w:eastAsia="Amiri" w:cs="Amiri" w:ascii="Amiri" w:hAnsi="Amiri"/>
          <w:color w:val="111111"/>
          <w:sz w:val="28"/>
          <w:szCs w:val="28"/>
          <w:rtl w:val="true"/>
          <w:lang w:bidi="ar-SA"/>
        </w:rPr>
        <w:t>!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مکارم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النبیِّ صلی اللَّه علیه و آله أنّهُ أمَرَ أصحابَهُ بِذَبحِ شاةٍ فی سَفَرٍ ،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ذَبحُها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سَلخُها ،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قَطعُها ،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طَبخُها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ألقُطَ لَکُمُ الحَطَبَ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لا تَتعَبَنَّ بِآبائنا واُمَّهاتِنا أنتَ ، نَحنُ نَکفِیکَ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أنَّکُم تَکفُونی ، ولکنَّ اللَّهَ عزّوجلّ یَکرَهُ مِن عَبدِهِ إذا کانَ مَع أصحابِهِ أن یَنفَرِدَ مِن بَینِهِم ، فقامَ صلی اللَّه علیه و آله یَلقُطُ الحَطَبَ لَهُم </w:t>
      </w:r>
      <w:r>
        <w:rPr>
          <w:rFonts w:eastAsia="Amiri" w:cs="Amiri" w:ascii="Amiri" w:hAnsi="Amiri"/>
          <w:color w:val="111111"/>
          <w:sz w:val="28"/>
          <w:szCs w:val="28"/>
          <w:rtl w:val="true"/>
          <w:lang w:bidi="ar-SA"/>
        </w:rPr>
        <w:t>.</w:t>
      </w:r>
      <w:r>
        <w:rPr>
          <w:rStyle w:val="FootnoteAnchor"/>
          <w:rtl w:val="true"/>
        </w:rPr>
        <w:footnoteReference w:id="135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القَومِ خادِمُهُم فی السَّفَرِ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5"/>
      </w:r>
      <w:bookmarkStart w:id="778" w:name="pg13088_132735"/>
    </w:p>
    <w:p>
      <w:pPr>
        <w:pStyle w:val="BookText"/>
        <w:rPr/>
      </w:pPr>
      <w:bookmarkEnd w:id="778"/>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المُسافِرِ أن یُقِیمَ علَیهِ إخوانُهُ إذا مَرِضَ ثلاثاً </w:t>
      </w:r>
      <w:r>
        <w:rPr>
          <w:rFonts w:eastAsia="Amiri" w:cs="Amiri" w:ascii="Amiri" w:hAnsi="Amiri"/>
          <w:color w:val="111111"/>
          <w:sz w:val="28"/>
          <w:szCs w:val="28"/>
          <w:rtl w:val="true"/>
          <w:lang w:bidi="ar-SA"/>
        </w:rPr>
        <w:t>.</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بحار الأنوار عن المُفَضَّلِ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عبدِاللَّهِ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إخوانی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دَخَلتُ المَدینَةَ لَم أعرِفْ مکانَهُ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مَن صَحِبَ مُؤمناً أربَعینَ خُطوَةً سَألَهُ اللَّهُ عَنهُ یَومَ القِیامَةِ </w:t>
      </w:r>
      <w:r>
        <w:rPr>
          <w:rFonts w:eastAsia="Amiri" w:cs="Amiri" w:ascii="Amiri" w:hAnsi="Amiri"/>
          <w:color w:val="111111"/>
          <w:sz w:val="28"/>
          <w:szCs w:val="28"/>
          <w:rtl w:val="true"/>
          <w:lang w:bidi="ar-SA"/>
        </w:rPr>
        <w:t>.</w:t>
      </w:r>
      <w:r>
        <w:rPr>
          <w:rStyle w:val="FootnoteAnchor"/>
          <w:rtl w:val="true"/>
        </w:rPr>
        <w:footnoteReference w:id="1357"/>
      </w:r>
    </w:p>
    <w:p>
      <w:pPr>
        <w:pStyle w:val="BookText"/>
        <w:rPr/>
      </w:pPr>
      <w:r>
        <w:rPr>
          <w:rStyle w:val="FootnoteAnchor"/>
          <w:rtl w:val="true"/>
        </w:rPr>
        <w:footnoteReference w:id="1358"/>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أخذ الهدیة للأهل</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أحَدُکُم إلی سَفَرٍ ثُمّ قَدِمَ علی أهلِهِ فَلْیُهدِهِم ولْیُطرِفهُم ولو حِجارةً </w:t>
      </w:r>
      <w:r>
        <w:rPr>
          <w:rFonts w:eastAsia="Amiri" w:cs="Amiri" w:ascii="Amiri" w:hAnsi="Amiri"/>
          <w:color w:val="111111"/>
          <w:sz w:val="28"/>
          <w:szCs w:val="28"/>
          <w:rtl w:val="true"/>
          <w:lang w:bidi="ar-SA"/>
        </w:rPr>
        <w:t>!</w:t>
      </w:r>
      <w:r>
        <w:rPr>
          <w:rStyle w:val="FootnoteAnchor"/>
          <w:rtl w:val="true"/>
        </w:rPr>
        <w:footnoteReference w:id="135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رکعتین إذا قدم</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إذا قَدِمَ مِن سَفَرٍ یُصَلِّی رَکعتَینِ </w:t>
      </w:r>
      <w:r>
        <w:rPr>
          <w:rFonts w:eastAsia="Amiri" w:cs="Amiri" w:ascii="Amiri" w:hAnsi="Amiri"/>
          <w:color w:val="111111"/>
          <w:sz w:val="28"/>
          <w:szCs w:val="28"/>
          <w:rtl w:val="true"/>
          <w:lang w:bidi="ar-SA"/>
        </w:rPr>
        <w:t>.</w:t>
      </w:r>
      <w:r>
        <w:rPr>
          <w:rStyle w:val="FootnoteAnchor"/>
          <w:rtl w:val="true"/>
        </w:rPr>
        <w:footnoteReference w:id="1360"/>
      </w:r>
    </w:p>
    <w:p>
      <w:pPr>
        <w:pStyle w:val="Heading4"/>
        <w:numPr>
          <w:ilvl w:val="3"/>
          <w:numId w:val="1"/>
        </w:numPr>
        <w:rPr/>
      </w:pPr>
      <w:bookmarkStart w:id="779" w:name="__RefHeading___Toc7349536_3224264995"/>
      <w:bookmarkStart w:id="780" w:name="_Toc312"/>
      <w:bookmarkEnd w:id="779"/>
      <w:r>
        <w:rPr/>
        <w:t>1812</w:t>
      </w:r>
      <w:r>
        <w:rPr>
          <w:rtl w:val="true"/>
        </w:rPr>
        <w:t xml:space="preserve"> - </w:t>
      </w:r>
      <w:r>
        <w:rPr>
          <w:rtl w:val="true"/>
        </w:rPr>
        <w:t>جَوامِعُ آدابِ السَّفَرِ</w:t>
      </w:r>
      <w:bookmarkEnd w:id="78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سافَرتَ مَع قَومٍ فَأکثِرِ استِشارَتَهُم فی أمرِکَ وأمرِهِم ، وأکثِرِ التَّبَسُّمَ فی وُجوهِهِم ، وکُن کَریماً علی زادِکَ بَینَهُم ، وإذا دَعَوکَ فَأجِبهُم ، وإذا استَعانُوکَ فَأعِنهُم ، واغلِبهُم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الصَّمتِ ، وکَثرَةِ الصَّلاةِ ، وسَخاءِ النَّفسِ بما مَعکَ مِن دابَّةٍ أو مالٍ أو زادٍ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استَشهَدُوکَ علی الحَقِّ فاشهَدْ لَهُم ، واجهَدْ رَأیَکَ لَهُم إذا استَشارُوکَ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رَأیتَ أصحابَکَ یَمشُونَ فامشِ مَعهُم ، وإذا رَأیتَهُم یَعمَلُونَ فاعمَلْ مَعهُم ، وإذا تَصَدَّقُوا وأعطَوا قَرضاً فَأعطِ مَعهُم، واسمَعْ مِمَّن هُو أکبَرُ مِنکَ سِنّاً</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نَزَلتَ فَصَلِّ رَکعتَینِ قَبلَ أن تَجلِسَ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ارتَحَلتَ فَصَلِّ رَکعتَینِ ثُمّ وَدِّعِ الأرضَ التی حَلَلتَ بها ، وسَلِّم علَیها وعلی أهلِها ؛ فإنَّ لِکُلِّ بُقعَةٍ أهلاً مِنَ الملائکةِ </w:t>
      </w:r>
      <w:r>
        <w:rPr>
          <w:rFonts w:eastAsia="Amiri" w:cs="Amiri" w:ascii="Amiri" w:hAnsi="Amiri"/>
          <w:color w:val="111111"/>
          <w:sz w:val="28"/>
          <w:szCs w:val="28"/>
          <w:rtl w:val="true"/>
          <w:lang w:bidi="ar-SA"/>
        </w:rPr>
        <w:t>.</w:t>
      </w:r>
      <w:r>
        <w:rPr>
          <w:rStyle w:val="FootnoteAnchor"/>
          <w:rtl w:val="true"/>
        </w:rPr>
        <w:footnoteReference w:id="1361"/>
      </w:r>
      <w:bookmarkStart w:id="781" w:name="pg13088_132736"/>
    </w:p>
    <w:p>
      <w:pPr>
        <w:pStyle w:val="Heading4"/>
        <w:numPr>
          <w:ilvl w:val="3"/>
          <w:numId w:val="1"/>
        </w:numPr>
        <w:rPr/>
      </w:pPr>
      <w:bookmarkStart w:id="782" w:name="__RefHeading___Toc7349538_3224264995"/>
      <w:bookmarkStart w:id="783" w:name="_Toc313"/>
      <w:bookmarkEnd w:id="781"/>
      <w:bookmarkEnd w:id="782"/>
      <w:r>
        <w:rPr/>
        <w:t>1813</w:t>
      </w:r>
      <w:r>
        <w:rPr>
          <w:rtl w:val="true"/>
        </w:rPr>
        <w:t xml:space="preserve"> - </w:t>
      </w:r>
      <w:r>
        <w:rPr>
          <w:rtl w:val="true"/>
        </w:rPr>
        <w:t>مَن لا یَنبَغی مُصاحَبَتُهُ فِی السَّفَرِ</w:t>
      </w:r>
      <w:bookmarkEnd w:id="78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تَصحَبَنَّ فی سَفَرٍ مَن لا یَری لکَ الفَضلَ علَیهِ کما تَری لَهُ الفَضلَ علَیکَ </w:t>
      </w:r>
      <w:r>
        <w:rPr>
          <w:rFonts w:eastAsia="Amiri" w:cs="Amiri" w:ascii="Amiri" w:hAnsi="Amiri"/>
          <w:color w:val="111111"/>
          <w:sz w:val="28"/>
          <w:szCs w:val="28"/>
          <w:rtl w:val="true"/>
          <w:lang w:bidi="ar-SA"/>
        </w:rPr>
        <w:t>.</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شِهابُ بنُ عبدِ رَبِّهِ عنِ التَّوَسُّعِ علی الإخوانِ فی السَّفَرِ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تَفعَلْ یا شِهابُ ، إن بَسَطتَ وبَسَطُوا أجحَفتَ بِهِم ، وإن هُم أمسَکُوا أذلَلتَهُم ، فاصحَبْ نُظَراءَکَ ، اِصحَبْ نُظَراءَکَ </w:t>
      </w:r>
      <w:r>
        <w:rPr>
          <w:rFonts w:eastAsia="Amiri" w:cs="Amiri" w:ascii="Amiri" w:hAnsi="Amiri"/>
          <w:color w:val="111111"/>
          <w:sz w:val="28"/>
          <w:szCs w:val="28"/>
          <w:rtl w:val="true"/>
          <w:lang w:bidi="ar-SA"/>
        </w:rPr>
        <w:t>.</w:t>
      </w:r>
      <w:r>
        <w:rPr>
          <w:rStyle w:val="FootnoteAnchor"/>
          <w:rtl w:val="true"/>
        </w:rPr>
        <w:footnoteReference w:id="1363"/>
      </w:r>
    </w:p>
    <w:p>
      <w:pPr>
        <w:pStyle w:val="BookText"/>
        <w:rPr/>
      </w:pPr>
      <w:r>
        <w:rPr>
          <w:rStyle w:val="FootnoteAnchor"/>
          <w:rtl w:val="true"/>
        </w:rPr>
        <w:footnoteReference w:id="1364"/>
      </w:r>
    </w:p>
    <w:p>
      <w:pPr>
        <w:pStyle w:val="Heading4"/>
        <w:numPr>
          <w:ilvl w:val="3"/>
          <w:numId w:val="1"/>
        </w:numPr>
        <w:rPr/>
      </w:pPr>
      <w:bookmarkStart w:id="784" w:name="__RefHeading___Toc7349540_3224264995"/>
      <w:bookmarkStart w:id="785" w:name="_Toc314"/>
      <w:bookmarkEnd w:id="784"/>
      <w:r>
        <w:rPr/>
        <w:t>1814</w:t>
      </w:r>
      <w:r>
        <w:rPr>
          <w:rtl w:val="true"/>
        </w:rPr>
        <w:t xml:space="preserve"> - </w:t>
      </w:r>
      <w:r>
        <w:rPr>
          <w:rtl w:val="true"/>
        </w:rPr>
        <w:t>مُرُوَّةُ السَّفَرِ</w:t>
      </w:r>
      <w:bookmarkEnd w:id="78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مُرُوَّةِ السَّفَرِ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التی فی السَّفَرِ فَبَذلُ الزادِ ، وحُسنُ الخُلقِ ، والمِزاحُ فی غیرِ المَعاصی </w:t>
      </w:r>
      <w:r>
        <w:rPr>
          <w:rFonts w:eastAsia="Amiri" w:cs="Amiri" w:ascii="Amiri" w:hAnsi="Amiri"/>
          <w:color w:val="111111"/>
          <w:sz w:val="28"/>
          <w:szCs w:val="28"/>
          <w:rtl w:val="true"/>
          <w:lang w:bidi="ar-SA"/>
        </w:rPr>
        <w:t>.</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مُرُوَّةُ السَّفَرِ فَبَذلُ الزّادِ ، وقِلَّةُ الخِلافِ علی مَن صَحِبَکَ ، وکَثرَةُ ذِکرِ اللَّهِ عزّوجلّ فی کُلِّ مَصعَدٍ ومَهبِطٍ ، ونُزُولٍ وقِیامٍ وقُعودٍ </w:t>
      </w:r>
      <w:r>
        <w:rPr>
          <w:rFonts w:eastAsia="Amiri" w:cs="Amiri" w:ascii="Amiri" w:hAnsi="Amiri"/>
          <w:color w:val="111111"/>
          <w:sz w:val="28"/>
          <w:szCs w:val="28"/>
          <w:rtl w:val="true"/>
          <w:lang w:bidi="ar-SA"/>
        </w:rPr>
        <w:t>.</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المُرُوَّةُ فی السَّفَرِ کَثرَةُ الزادِ وطِیبُهُ وبَذلُهُ لِمَن کانَ مَعَکَ ، وکِتمانُکَ علی القَومِ أمرَهُم بَعدَ مُفارَقَتِکَ إیّاهُم ، وکَثرَةُ المِزاحِ فی غَیرِ ما یُسخِطُ اللَّهَ عزّوجلّ </w:t>
      </w:r>
      <w:r>
        <w:rPr>
          <w:rFonts w:eastAsia="Amiri" w:cs="Amiri" w:ascii="Amiri" w:hAnsi="Amiri"/>
          <w:color w:val="111111"/>
          <w:sz w:val="28"/>
          <w:szCs w:val="28"/>
          <w:rtl w:val="true"/>
          <w:lang w:bidi="ar-SA"/>
        </w:rPr>
        <w:t>.</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مُرُوَّةُ السَّفَرِ فَبَذلُ الزادِ ، والمِزاحُ فی غَیرِ ما یُسخِطُ اللَّهَ ، وقِلّةُ الخِلافِ علی مَن تَصحَبُهُ، وتَرکُ الرِّوایَةِ علَیهِم إذا أنتَ فارَقتَهُم </w:t>
      </w:r>
      <w:r>
        <w:rPr>
          <w:rFonts w:eastAsia="Amiri" w:cs="Amiri" w:ascii="Amiri" w:hAnsi="Amiri"/>
          <w:color w:val="111111"/>
          <w:sz w:val="28"/>
          <w:szCs w:val="28"/>
          <w:rtl w:val="true"/>
          <w:lang w:bidi="ar-SA"/>
        </w:rPr>
        <w:t>.</w:t>
      </w:r>
      <w:r>
        <w:rPr>
          <w:rStyle w:val="FootnoteAnchor"/>
          <w:rtl w:val="true"/>
        </w:rPr>
        <w:footnoteReference w:id="1368"/>
      </w:r>
    </w:p>
    <w:p>
      <w:pPr>
        <w:pStyle w:val="Heading4"/>
        <w:numPr>
          <w:ilvl w:val="3"/>
          <w:numId w:val="1"/>
        </w:numPr>
        <w:rPr/>
      </w:pPr>
      <w:bookmarkStart w:id="786" w:name="__RefHeading___Toc7349542_3224264995"/>
      <w:bookmarkStart w:id="787" w:name="_Toc315"/>
      <w:bookmarkEnd w:id="786"/>
      <w:r>
        <w:rPr/>
        <w:t>1815</w:t>
      </w:r>
      <w:r>
        <w:rPr>
          <w:rtl w:val="true"/>
        </w:rPr>
        <w:t xml:space="preserve"> - </w:t>
      </w:r>
      <w:r>
        <w:rPr>
          <w:rtl w:val="true"/>
        </w:rPr>
        <w:t>السَّفَرُ المَنهِیُّ عَنهُ</w:t>
      </w:r>
      <w:bookmarkEnd w:id="78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یَخرُجِ الرَّجُلُ فی سَفَرٍ یَخافُ فیهِ علی دِینِهِ وصَلاتِهِ </w:t>
      </w:r>
      <w:r>
        <w:rPr>
          <w:rFonts w:eastAsia="Amiri" w:cs="Amiri" w:ascii="Amiri" w:hAnsi="Amiri"/>
          <w:color w:val="111111"/>
          <w:sz w:val="28"/>
          <w:szCs w:val="28"/>
          <w:rtl w:val="true"/>
          <w:lang w:bidi="ar-SA"/>
        </w:rPr>
        <w:t>.</w:t>
      </w:r>
      <w:r>
        <w:rPr>
          <w:rStyle w:val="FootnoteAnchor"/>
          <w:rtl w:val="true"/>
        </w:rPr>
        <w:footnoteReference w:id="136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محمّدُ بنُ مسلمٍ عنِ الرَّجُلِ یُجنِبُ فی السَّفَرِ ، فلا یَجِدُ إلّا الثَّلجَ أو ماءً جامداً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بِمَنزِلَةِ الضَّرُورةِ ، ولا أری أن یَعُودَ إلی هذِهِ الأرضِ التی تُوبِقُ دِینَهُ </w:t>
      </w:r>
      <w:r>
        <w:rPr>
          <w:rFonts w:eastAsia="Amiri" w:cs="Amiri" w:ascii="Amiri" w:hAnsi="Amiri"/>
          <w:color w:val="111111"/>
          <w:sz w:val="28"/>
          <w:szCs w:val="28"/>
          <w:rtl w:val="true"/>
          <w:lang w:bidi="ar-SA"/>
        </w:rPr>
        <w:t>.</w:t>
      </w:r>
      <w:r>
        <w:rPr>
          <w:rStyle w:val="FootnoteAnchor"/>
          <w:rtl w:val="true"/>
        </w:rPr>
        <w:footnoteReference w:id="1370"/>
      </w:r>
      <w:bookmarkStart w:id="788" w:name="pg13088_132737"/>
    </w:p>
    <w:p>
      <w:pPr>
        <w:pStyle w:val="Heading4"/>
        <w:numPr>
          <w:ilvl w:val="3"/>
          <w:numId w:val="1"/>
        </w:numPr>
        <w:rPr/>
      </w:pPr>
      <w:bookmarkStart w:id="789" w:name="__RefHeading___Toc7349544_3224264995"/>
      <w:bookmarkStart w:id="790" w:name="_Toc316"/>
      <w:bookmarkEnd w:id="788"/>
      <w:bookmarkEnd w:id="789"/>
      <w:r>
        <w:rPr/>
        <w:t>1816</w:t>
      </w:r>
      <w:r>
        <w:rPr>
          <w:rtl w:val="true"/>
        </w:rPr>
        <w:t xml:space="preserve"> - </w:t>
      </w:r>
      <w:r>
        <w:rPr>
          <w:rtl w:val="true"/>
        </w:rPr>
        <w:t>التَّنَزُّهُ</w:t>
      </w:r>
      <w:bookmarkEnd w:id="79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علَیهِ عمرُو بنُ حُرَیثٍ وهُو فی مَنزِلِ أخیهِ عبدِ اللَّهِ بنِ محمّدٍ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ما حَوَّلَکَ إلی هذا المَنزِلِ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النُّزهَةِ </w:t>
      </w:r>
      <w:r>
        <w:rPr>
          <w:rFonts w:eastAsia="Amiri" w:cs="Amiri" w:ascii="Amiri" w:hAnsi="Amiri"/>
          <w:color w:val="111111"/>
          <w:sz w:val="28"/>
          <w:szCs w:val="28"/>
          <w:rtl w:val="true"/>
          <w:lang w:bidi="ar-SA"/>
        </w:rPr>
        <w:t>.</w:t>
      </w:r>
      <w:r>
        <w:rPr>
          <w:rStyle w:val="FootnoteAnchor"/>
          <w:rtl w:val="true"/>
        </w:rPr>
        <w:footnoteReference w:id="1371"/>
      </w:r>
    </w:p>
    <w:p>
      <w:pPr>
        <w:pStyle w:val="Heading4"/>
        <w:numPr>
          <w:ilvl w:val="3"/>
          <w:numId w:val="1"/>
        </w:numPr>
        <w:rPr/>
      </w:pPr>
      <w:bookmarkStart w:id="791" w:name="__RefHeading___Toc7349546_3224264995"/>
      <w:bookmarkStart w:id="792" w:name="_Toc317"/>
      <w:bookmarkEnd w:id="791"/>
      <w:r>
        <w:rPr/>
        <w:t>1817</w:t>
      </w:r>
      <w:r>
        <w:rPr>
          <w:rtl w:val="true"/>
        </w:rPr>
        <w:t xml:space="preserve"> - </w:t>
      </w:r>
      <w:r>
        <w:rPr>
          <w:rtl w:val="true"/>
        </w:rPr>
        <w:t>سَفَرُ الآخِرَةِ</w:t>
      </w:r>
      <w:bookmarkEnd w:id="792"/>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تَذَکَّرَ بُعدَ السَّفَرِ استَعَدَّ </w:t>
      </w:r>
      <w:r>
        <w:rPr>
          <w:rFonts w:eastAsia="Amiri" w:cs="Amiri" w:ascii="Amiri" w:hAnsi="Amiri"/>
          <w:color w:val="111111"/>
          <w:sz w:val="28"/>
          <w:szCs w:val="28"/>
          <w:rtl w:val="true"/>
          <w:lang w:bidi="ar-SA"/>
        </w:rPr>
        <w:t>.</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فینا رسولُ اللَّهِ صلی اللَّه علیه و آله خَطیباً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إنّکُم فی دارِ هُدنَةٍ ، وأنتُم علی ظَهرِ سَفَرٍ ، السَّیرُ بِکُم سَریعٌ ، فَأعِدُّوا الجَهازَ لِبُعدِ المَسافَةِ </w:t>
      </w:r>
      <w:r>
        <w:rPr>
          <w:rFonts w:eastAsia="Amiri" w:cs="Amiri" w:ascii="Amiri" w:hAnsi="Amiri"/>
          <w:color w:val="111111"/>
          <w:sz w:val="28"/>
          <w:szCs w:val="28"/>
          <w:rtl w:val="true"/>
          <w:lang w:bidi="ar-SA"/>
        </w:rPr>
        <w:t>.</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 وطُولِ الطَّریقِ ، وبُعدِ السَّفَرِ ، وعَظیمِ المَورِدِ</w:t>
      </w:r>
      <w:r>
        <w:rPr>
          <w:rFonts w:eastAsia="Amiri" w:cs="Amiri" w:ascii="Amiri" w:hAnsi="Amiri"/>
          <w:color w:val="111111"/>
          <w:sz w:val="28"/>
          <w:szCs w:val="28"/>
          <w:rtl w:val="true"/>
          <w:lang w:bidi="ar-SA"/>
        </w:rPr>
        <w:t>!</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 بُو ذَرٍّ رحمة اللَّه علیه عِندَ الکَعبَةِ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جُندَبُ بنُ سَکَنٍ ، فاکتَنَفَهُ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أحَدَکُم أرادَ سَفَراً لَاتَّخَذَ فیهِ مِنَ الزادِ ما یُصلِحُهُ ، فَسَفَرُ یَومِ القِیامَةِ أما تُرِیدُونَ فیهِ ما یُصلِحُکُم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إلَیهِ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یَوماً شَدیدَ الحَرِّ للنُّشُورِ ، وحُجَّ حَجَّةً لِعَظائمِ الاُمُورِ ، وصَلِّ رَکعتَینِ فی سَوادِ اللیلِ لِوَحشَةِ القُبُورِ ، کَلِمَةُ خَیرٍ تَقولُها ، وکَلِمَةُ شَرٍّ تَسکُتُ عنها ، أو صَدَقَةٌ مِنکَ علی مِسکینٍ لَعَلَّکَ تَنجُو بها یا مِسکینُ مِن یَومٍ عَسیرٍ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اِجعَلِ الدنیا دِرهَمَینِ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أنفَقتَهُ عَلی عِیالِکَ ، ودِرهمَاً قَدَّمتَهُ لآِخِرَتِکَ ، والثالثُ یَضُرُّ ولا یَنفَعُ فلا تُرِدهُ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اِجعَلِ الدنیا کَلِمَتَینِ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فی طَلَبِ الحَلالِ ، وکَلِمَةً للآخِرَةِ ، والثالثةُ تَضُرُّ ولا تَنفَعُ لا تُرِدها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قَتَلَنی هَمُّ یَومٍ لا اُدرِکُهُ </w:t>
      </w:r>
      <w:r>
        <w:rPr>
          <w:rFonts w:eastAsia="Amiri" w:cs="Amiri" w:ascii="Amiri" w:hAnsi="Amiri"/>
          <w:color w:val="111111"/>
          <w:sz w:val="28"/>
          <w:szCs w:val="28"/>
          <w:rtl w:val="true"/>
          <w:lang w:bidi="ar-SA"/>
        </w:rPr>
        <w:t>.</w:t>
      </w:r>
      <w:r>
        <w:rPr>
          <w:rStyle w:val="FootnoteAnchor"/>
          <w:rtl w:val="true"/>
        </w:rPr>
        <w:footnoteReference w:id="137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6"/>
      </w:r>
      <w:bookmarkStart w:id="793" w:name="pg13088_132739"/>
    </w:p>
    <w:p>
      <w:pPr>
        <w:pStyle w:val="Heading3"/>
        <w:numPr>
          <w:ilvl w:val="2"/>
          <w:numId w:val="1"/>
        </w:numPr>
        <w:rPr/>
      </w:pPr>
      <w:bookmarkStart w:id="794" w:name="__RefHeading___Toc7349548_3224264995"/>
      <w:bookmarkStart w:id="795" w:name="_Toc318"/>
      <w:bookmarkEnd w:id="793"/>
      <w:bookmarkEnd w:id="794"/>
      <w:r>
        <w:rPr/>
        <w:t>235</w:t>
      </w:r>
      <w:r>
        <w:rPr>
          <w:rtl w:val="true"/>
        </w:rPr>
        <w:t xml:space="preserve"> - </w:t>
      </w:r>
      <w:r>
        <w:rPr>
          <w:rtl w:val="true"/>
        </w:rPr>
        <w:t>السفلة</w:t>
      </w:r>
      <w:bookmarkEnd w:id="795"/>
    </w:p>
    <w:p>
      <w:pPr>
        <w:pStyle w:val="Heading4"/>
        <w:numPr>
          <w:ilvl w:val="3"/>
          <w:numId w:val="1"/>
        </w:numPr>
        <w:rPr/>
      </w:pPr>
      <w:bookmarkStart w:id="796" w:name="__RefHeading___Toc7349550_3224264995"/>
      <w:bookmarkStart w:id="797" w:name="_Toc319"/>
      <w:bookmarkEnd w:id="796"/>
      <w:r>
        <w:rPr>
          <w:rtl w:val="true"/>
        </w:rPr>
        <w:t>اشاره</w:t>
      </w:r>
      <w:bookmarkEnd w:id="79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7"/>
      </w:r>
      <w:bookmarkStart w:id="798" w:name="pg13088_132741"/>
    </w:p>
    <w:p>
      <w:pPr>
        <w:pStyle w:val="Heading4"/>
        <w:numPr>
          <w:ilvl w:val="3"/>
          <w:numId w:val="1"/>
        </w:numPr>
        <w:rPr/>
      </w:pPr>
      <w:bookmarkStart w:id="799" w:name="__RefHeading___Toc7349552_3224264995"/>
      <w:bookmarkStart w:id="800" w:name="_Toc320"/>
      <w:bookmarkEnd w:id="798"/>
      <w:bookmarkEnd w:id="799"/>
      <w:r>
        <w:rPr/>
        <w:t>1818</w:t>
      </w:r>
      <w:r>
        <w:rPr>
          <w:rtl w:val="true"/>
        </w:rPr>
        <w:t xml:space="preserve"> - </w:t>
      </w:r>
      <w:r>
        <w:rPr>
          <w:rtl w:val="true"/>
        </w:rPr>
        <w:t>صِفَةُ السَّفِلَةِ</w:t>
      </w:r>
      <w:bookmarkEnd w:id="80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السَّفِلَةَ ؛ فإنَّ السَّفِلَةَ مَن لا یَخافُ اللَّهَ عزّوجلّ ، فیهِم قَتَلَةُ الأنبیاءِ ، وفیهِم أعداؤنا </w:t>
      </w:r>
      <w:r>
        <w:rPr>
          <w:rFonts w:eastAsia="Amiri" w:cs="Amiri" w:ascii="Amiri" w:hAnsi="Amiri"/>
          <w:color w:val="111111"/>
          <w:sz w:val="28"/>
          <w:szCs w:val="28"/>
          <w:rtl w:val="true"/>
          <w:lang w:bidi="ar-SA"/>
        </w:rPr>
        <w:t>.</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السَّفِلَةِ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یَشرَبُ الخَمرَ ویَضرِبُ بِالطُّنبُورِ </w:t>
      </w:r>
      <w:r>
        <w:rPr>
          <w:rFonts w:eastAsia="Amiri" w:cs="Amiri" w:ascii="Amiri" w:hAnsi="Amiri"/>
          <w:color w:val="111111"/>
          <w:sz w:val="28"/>
          <w:szCs w:val="28"/>
          <w:rtl w:val="true"/>
          <w:lang w:bidi="ar-SA"/>
        </w:rPr>
        <w:t>.</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السَّفِلَةِ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کانَ لَهُ شَی ءٌ یُلهِیهِ عَنِ اللَّهِ </w:t>
      </w:r>
      <w:r>
        <w:rPr>
          <w:rFonts w:eastAsia="Amiri" w:cs="Amiri" w:ascii="Amiri" w:hAnsi="Amiri"/>
          <w:color w:val="111111"/>
          <w:sz w:val="28"/>
          <w:szCs w:val="28"/>
          <w:rtl w:val="true"/>
          <w:lang w:bidi="ar-SA"/>
        </w:rPr>
        <w:t>.</w:t>
      </w:r>
      <w:r>
        <w:rPr>
          <w:rStyle w:val="FootnoteAnchor"/>
          <w:rtl w:val="true"/>
        </w:rPr>
        <w:footnoteReference w:id="1380"/>
      </w:r>
    </w:p>
    <w:p>
      <w:pPr>
        <w:pStyle w:val="Heading4"/>
        <w:numPr>
          <w:ilvl w:val="3"/>
          <w:numId w:val="1"/>
        </w:numPr>
        <w:rPr/>
      </w:pPr>
      <w:bookmarkStart w:id="801" w:name="__RefHeading___Toc7349554_3224264995"/>
      <w:bookmarkStart w:id="802" w:name="_Toc321"/>
      <w:bookmarkEnd w:id="801"/>
      <w:r>
        <w:rPr/>
        <w:t>1819</w:t>
      </w:r>
      <w:r>
        <w:rPr>
          <w:rtl w:val="true"/>
        </w:rPr>
        <w:t xml:space="preserve"> - </w:t>
      </w:r>
      <w:r>
        <w:rPr>
          <w:rtl w:val="true"/>
        </w:rPr>
        <w:t>رِئاسَةُ السُّفَّلِ</w:t>
      </w:r>
      <w:bookmarkEnd w:id="802"/>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سادَ السُّفَّلُ خابَ الأمَلُ </w:t>
      </w:r>
      <w:r>
        <w:rPr>
          <w:rFonts w:eastAsia="Amiri" w:cs="Amiri" w:ascii="Amiri" w:hAnsi="Amiri"/>
          <w:color w:val="111111"/>
          <w:sz w:val="28"/>
          <w:szCs w:val="28"/>
          <w:rtl w:val="true"/>
          <w:lang w:bidi="ar-SA"/>
        </w:rPr>
        <w:t>.</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الدُّوَل بِاصطِناعِ السُّفَّلِ </w:t>
      </w:r>
      <w:r>
        <w:rPr>
          <w:rFonts w:eastAsia="Amiri" w:cs="Amiri" w:ascii="Amiri" w:hAnsi="Amiri"/>
          <w:color w:val="111111"/>
          <w:sz w:val="28"/>
          <w:szCs w:val="28"/>
          <w:rtl w:val="true"/>
          <w:lang w:bidi="ar-SA"/>
        </w:rPr>
        <w:t>.</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فِقدانُ الرُّؤَساءِ أهوَنُ مِن رِیاسَةِ السُّفَّلِ </w:t>
      </w:r>
      <w:r>
        <w:rPr>
          <w:rFonts w:eastAsia="Amiri" w:cs="Amiri" w:ascii="Amiri" w:hAnsi="Amiri"/>
          <w:color w:val="111111"/>
          <w:sz w:val="28"/>
          <w:szCs w:val="28"/>
          <w:rtl w:val="true"/>
          <w:lang w:bidi="ar-SA"/>
        </w:rPr>
        <w:t>.</w:t>
      </w:r>
      <w:r>
        <w:rPr>
          <w:rStyle w:val="FootnoteAnchor"/>
          <w:rtl w:val="true"/>
        </w:rPr>
        <w:footnoteReference w:id="1383"/>
      </w:r>
    </w:p>
    <w:p>
      <w:pPr>
        <w:pStyle w:val="Heading4"/>
        <w:numPr>
          <w:ilvl w:val="3"/>
          <w:numId w:val="1"/>
        </w:numPr>
        <w:rPr/>
      </w:pPr>
      <w:bookmarkStart w:id="803" w:name="__RefHeading___Toc7349556_3224264995"/>
      <w:bookmarkStart w:id="804" w:name="_Toc322"/>
      <w:bookmarkEnd w:id="803"/>
      <w:r>
        <w:rPr/>
        <w:t>1820</w:t>
      </w:r>
      <w:r>
        <w:rPr>
          <w:rtl w:val="true"/>
        </w:rPr>
        <w:t xml:space="preserve"> - </w:t>
      </w:r>
      <w:r>
        <w:rPr>
          <w:rtl w:val="true"/>
        </w:rPr>
        <w:t>مُخالَطَةُ السُّفَّلِ</w:t>
      </w:r>
      <w:bookmarkEnd w:id="80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السُّفَّلِ تُضنِی القُلوبَ </w:t>
      </w:r>
      <w:r>
        <w:rPr>
          <w:rFonts w:eastAsia="Amiri" w:cs="Amiri" w:ascii="Amiri" w:hAnsi="Amiri"/>
          <w:color w:val="111111"/>
          <w:sz w:val="28"/>
          <w:szCs w:val="28"/>
          <w:rtl w:val="true"/>
          <w:lang w:bidi="ar-SA"/>
        </w:rPr>
        <w:t>.</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مُنازَعَةُ السُّفَّلِ تَشِینُ السّادَةَ </w:t>
      </w:r>
      <w:r>
        <w:rPr>
          <w:rFonts w:eastAsia="Amiri" w:cs="Amiri" w:ascii="Amiri" w:hAnsi="Amiri"/>
          <w:color w:val="111111"/>
          <w:sz w:val="28"/>
          <w:szCs w:val="28"/>
          <w:rtl w:val="true"/>
          <w:lang w:bidi="ar-SA"/>
        </w:rPr>
        <w:t>.</w:t>
      </w:r>
      <w:r>
        <w:rPr>
          <w:rStyle w:val="FootnoteAnchor"/>
          <w:rtl w:val="true"/>
        </w:rPr>
        <w:footnoteReference w:id="138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ومُخالَطَةَ السَّفِلَةِ؛ فإنَّ السَّفِلَةَ لا تَؤولُ إلی خَیرٍ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7"/>
      </w:r>
      <w:bookmarkStart w:id="805" w:name="pg13088_132743"/>
    </w:p>
    <w:p>
      <w:pPr>
        <w:pStyle w:val="Heading3"/>
        <w:numPr>
          <w:ilvl w:val="2"/>
          <w:numId w:val="1"/>
        </w:numPr>
        <w:rPr/>
      </w:pPr>
      <w:bookmarkStart w:id="806" w:name="__RefHeading___Toc7349558_3224264995"/>
      <w:bookmarkStart w:id="807" w:name="_Toc323"/>
      <w:bookmarkEnd w:id="805"/>
      <w:bookmarkEnd w:id="806"/>
      <w:r>
        <w:rPr/>
        <w:t>236</w:t>
      </w:r>
      <w:r>
        <w:rPr>
          <w:rtl w:val="true"/>
        </w:rPr>
        <w:t xml:space="preserve"> - </w:t>
      </w:r>
      <w:r>
        <w:rPr>
          <w:rtl w:val="true"/>
        </w:rPr>
        <w:t>السفه</w:t>
      </w:r>
      <w:bookmarkEnd w:id="807"/>
    </w:p>
    <w:p>
      <w:pPr>
        <w:pStyle w:val="Heading4"/>
        <w:numPr>
          <w:ilvl w:val="3"/>
          <w:numId w:val="1"/>
        </w:numPr>
        <w:rPr/>
      </w:pPr>
      <w:bookmarkStart w:id="808" w:name="__RefHeading___Toc7349560_3224264995"/>
      <w:bookmarkStart w:id="809" w:name="_Toc324"/>
      <w:bookmarkEnd w:id="808"/>
      <w:r>
        <w:rPr>
          <w:rtl w:val="true"/>
        </w:rPr>
        <w:t>اشاره</w:t>
      </w:r>
      <w:bookmarkEnd w:id="80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88"/>
      </w:r>
      <w:bookmarkStart w:id="810" w:name="pg13088_132745"/>
    </w:p>
    <w:p>
      <w:pPr>
        <w:pStyle w:val="Heading4"/>
        <w:numPr>
          <w:ilvl w:val="3"/>
          <w:numId w:val="1"/>
        </w:numPr>
        <w:rPr/>
      </w:pPr>
      <w:bookmarkStart w:id="811" w:name="__RefHeading___Toc7349562_3224264995"/>
      <w:bookmarkStart w:id="812" w:name="_Toc325"/>
      <w:bookmarkEnd w:id="810"/>
      <w:bookmarkEnd w:id="811"/>
      <w:r>
        <w:rPr/>
        <w:t>1821</w:t>
      </w:r>
      <w:r>
        <w:rPr>
          <w:rtl w:val="true"/>
        </w:rPr>
        <w:t xml:space="preserve"> - </w:t>
      </w:r>
      <w:r>
        <w:rPr>
          <w:rtl w:val="true"/>
        </w:rPr>
        <w:t>التَّحذیرُ مِن السَّفَهِ</w:t>
      </w:r>
      <w:bookmarkEnd w:id="81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والسَّفَهَ ؛ فإنّهُ یُوحِشُ الرِّفاقَ </w:t>
      </w:r>
      <w:r>
        <w:rPr>
          <w:rFonts w:eastAsia="Amiri" w:cs="Amiri" w:ascii="Amiri" w:hAnsi="Amiri"/>
          <w:color w:val="111111"/>
          <w:sz w:val="28"/>
          <w:szCs w:val="28"/>
          <w:rtl w:val="true"/>
          <w:lang w:bidi="ar-SA"/>
        </w:rPr>
        <w:t>.</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السَّفَهُ مِفتاحُ السِّبابِ </w:t>
      </w:r>
      <w:r>
        <w:rPr>
          <w:rFonts w:eastAsia="Amiri" w:cs="Amiri" w:ascii="Amiri" w:hAnsi="Amiri"/>
          <w:color w:val="111111"/>
          <w:sz w:val="28"/>
          <w:szCs w:val="28"/>
          <w:rtl w:val="true"/>
          <w:lang w:bidi="ar-SA"/>
        </w:rPr>
        <w:t>.</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السَّفَهُ یَجلِبُ الشَّرَّ </w:t>
      </w:r>
      <w:r>
        <w:rPr>
          <w:rFonts w:eastAsia="Amiri" w:cs="Amiri" w:ascii="Amiri" w:hAnsi="Amiri"/>
          <w:color w:val="111111"/>
          <w:sz w:val="28"/>
          <w:szCs w:val="28"/>
          <w:rtl w:val="true"/>
          <w:lang w:bidi="ar-SA"/>
        </w:rPr>
        <w:t>.</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السَّفَهَ ؛ فإنّهُ یُزرِی بالمَرءِ ویَشِینُهُ </w:t>
      </w:r>
      <w:r>
        <w:rPr>
          <w:rFonts w:eastAsia="Amiri" w:cs="Amiri" w:ascii="Amiri" w:hAnsi="Amiri"/>
          <w:color w:val="111111"/>
          <w:sz w:val="28"/>
          <w:szCs w:val="28"/>
          <w:rtl w:val="true"/>
          <w:lang w:bidi="ar-SA"/>
        </w:rPr>
        <w:t>.</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 الجَهلِ السَّفَهُ </w:t>
      </w:r>
      <w:r>
        <w:rPr>
          <w:rFonts w:eastAsia="Amiri" w:cs="Amiri" w:ascii="Amiri" w:hAnsi="Amiri"/>
          <w:color w:val="111111"/>
          <w:sz w:val="28"/>
          <w:szCs w:val="28"/>
          <w:rtl w:val="true"/>
          <w:lang w:bidi="ar-SA"/>
        </w:rPr>
        <w:t>.</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السَّفَهُ جَرِیرَةٌ </w:t>
      </w:r>
      <w:r>
        <w:rPr>
          <w:rFonts w:eastAsia="Amiri" w:cs="Amiri" w:ascii="Amiri" w:hAnsi="Amiri"/>
          <w:color w:val="111111"/>
          <w:sz w:val="28"/>
          <w:szCs w:val="28"/>
          <w:rtl w:val="true"/>
          <w:lang w:bidi="ar-SA"/>
        </w:rPr>
        <w:t>.</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ذَمِّ أهلِ البصرةِ بعدَ وَقعَةِ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أرضُکُم قَریبَةٌ مِن الماءِ ، بَعیدَةٌ مِن السَّماءِ ، خَفَّتْ عُقولُکُم ، وسَفِهَتْ حُلُومُکُم </w:t>
      </w:r>
      <w:r>
        <w:rPr>
          <w:rFonts w:eastAsia="Amiri" w:cs="Amiri" w:ascii="Amiri" w:hAnsi="Amiri"/>
          <w:color w:val="111111"/>
          <w:sz w:val="28"/>
          <w:szCs w:val="28"/>
          <w:rtl w:val="true"/>
          <w:lang w:bidi="ar-SA"/>
        </w:rPr>
        <w:t>.</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أهلِ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خَطَتْ بِکُمُ الاُمُورُ المُردِیَةُ وسَفَهُ الآراءِ الجائرَةِ إلی مُنابَذَتی وخِلافِی ، فَها أنا ذا قد قَرَّبتُ جِیادِی ورَحَلتُ رِکابی </w:t>
      </w:r>
      <w:r>
        <w:rPr>
          <w:rFonts w:eastAsia="Amiri" w:cs="Amiri" w:ascii="Amiri" w:hAnsi="Amiri"/>
          <w:color w:val="111111"/>
          <w:sz w:val="28"/>
          <w:szCs w:val="28"/>
          <w:rtl w:val="true"/>
          <w:lang w:bidi="ar-SA"/>
        </w:rPr>
        <w:t>.</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سَفَهُکَ عَلی مَن فَوقَکَ جَهلٌ مُرْدٍ ، سَفَهُکَ علی مَن دُونَکَ جَهلٌ مُزْرٍ ، سَفَهُکَ علی مَن فی دَرَجَتِکَ نِقارٌ کَنِقارِ الدِّیکَینِ ، وهِراشٌ کَهِراشِ الکَلبَینِ ، ولَن یَفتَرِقا إلّا مَجرُوحَینِ أو مَفضُوحَینِ ، ولیسَ ذلکَ فِعلَ الحُکَماءِ ، ولا سُنَّةَ العُقَلاءِ ، ولَعلّهُ أن یَحلُمَ عَنکَ ، فَیَکونَ أوزَنَ مِنکَ وأکرَمَ ، وأنتَ أنقَصُ مِنهُ وألأْمُ </w:t>
      </w:r>
      <w:r>
        <w:rPr>
          <w:rFonts w:eastAsia="Amiri" w:cs="Amiri" w:ascii="Amiri" w:hAnsi="Amiri"/>
          <w:color w:val="111111"/>
          <w:sz w:val="28"/>
          <w:szCs w:val="28"/>
          <w:rtl w:val="true"/>
          <w:lang w:bidi="ar-SA"/>
        </w:rPr>
        <w:t>.</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الظالِمَ الحاکِمَ یَکادُ أن یُعفی علی ظُلمِهِ بِحِلمِهِ ، وإنَّ المُحِقَّ السَّفِیهَ یَکادُ أن یُطفِئَ نُورَ حَقِّهِ بِسَفَهِهِ </w:t>
      </w:r>
      <w:r>
        <w:rPr>
          <w:rFonts w:eastAsia="Amiri" w:cs="Amiri" w:ascii="Amiri" w:hAnsi="Amiri"/>
          <w:color w:val="111111"/>
          <w:sz w:val="28"/>
          <w:szCs w:val="28"/>
          <w:rtl w:val="true"/>
          <w:lang w:bidi="ar-SA"/>
        </w:rPr>
        <w:t>.</w:t>
      </w:r>
      <w:r>
        <w:rPr>
          <w:rStyle w:val="FootnoteAnchor"/>
          <w:rtl w:val="true"/>
        </w:rPr>
        <w:footnoteReference w:id="139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 إنّ المَوعِظَةَ تَشُقُّ علی السَّفِیهِ کما یَشُقُّ الصُّعُودُ علی الشَّیخِ الکبیرِ </w:t>
      </w:r>
      <w:r>
        <w:rPr>
          <w:rFonts w:eastAsia="Amiri" w:cs="Amiri" w:ascii="Amiri" w:hAnsi="Amiri"/>
          <w:color w:val="111111"/>
          <w:sz w:val="28"/>
          <w:szCs w:val="28"/>
          <w:rtl w:val="true"/>
          <w:lang w:bidi="ar-SA"/>
        </w:rPr>
        <w:t>.</w:t>
      </w:r>
      <w:r>
        <w:rPr>
          <w:rStyle w:val="FootnoteAnchor"/>
          <w:rtl w:val="true"/>
        </w:rPr>
        <w:footnoteReference w:id="1399"/>
      </w:r>
      <w:bookmarkStart w:id="813" w:name="pg13088_132746"/>
    </w:p>
    <w:p>
      <w:pPr>
        <w:pStyle w:val="Heading4"/>
        <w:numPr>
          <w:ilvl w:val="3"/>
          <w:numId w:val="1"/>
        </w:numPr>
        <w:rPr/>
      </w:pPr>
      <w:bookmarkStart w:id="814" w:name="__RefHeading___Toc7349564_3224264995"/>
      <w:bookmarkStart w:id="815" w:name="_Toc326"/>
      <w:bookmarkEnd w:id="813"/>
      <w:bookmarkEnd w:id="814"/>
      <w:r>
        <w:rPr/>
        <w:t>1822</w:t>
      </w:r>
      <w:r>
        <w:rPr>
          <w:rtl w:val="true"/>
        </w:rPr>
        <w:t xml:space="preserve"> - </w:t>
      </w:r>
      <w:r>
        <w:rPr>
          <w:rtl w:val="true"/>
        </w:rPr>
        <w:t>تَفسیرُ السَّفَهِ</w:t>
      </w:r>
      <w:bookmarkEnd w:id="81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یَرْغَبُ عَن مِلَّةِ إبراهِیمَ إلَّا مَنْ سَفِهَ نَفْسَهُ وَلَقَدِ اصطَفَیناهُ فِی الدُّنیا وَإنَّهُ فِی الْآخِرَةِ لَمِنَ الصَّالِحِینَ</w:t>
      </w:r>
      <w:r>
        <w:rPr>
          <w:rFonts w:eastAsia="Amiri" w:cs="Amiri" w:ascii="Amiri" w:hAnsi="Amiri"/>
          <w:color w:val="111111"/>
          <w:sz w:val="28"/>
          <w:szCs w:val="28"/>
          <w:rtl w:val="true"/>
          <w:lang w:bidi="ar-SA"/>
        </w:rPr>
        <w:t>).</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السَّفَهِ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اِتِّباعُ الدُّناةِ ومُصاحَبَةُ الغُواةِ </w:t>
      </w:r>
      <w:r>
        <w:rPr>
          <w:rFonts w:eastAsia="Amiri" w:cs="Amiri" w:ascii="Amiri" w:hAnsi="Amiri"/>
          <w:color w:val="111111"/>
          <w:sz w:val="28"/>
          <w:szCs w:val="28"/>
          <w:rtl w:val="true"/>
          <w:lang w:bidi="ar-SA"/>
        </w:rPr>
        <w:t>.</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أموالَکُم</w:t>
      </w:r>
      <w:r>
        <w:rPr>
          <w:rFonts w:eastAsia="Amiri" w:cs="Amiri" w:ascii="Amiri" w:hAnsi="Amiri"/>
          <w:color w:val="111111"/>
          <w:sz w:val="28"/>
          <w:szCs w:val="28"/>
          <w:rtl w:val="true"/>
          <w:lang w:bidi="ar-SA"/>
        </w:rPr>
        <w:t>)</w:t>
      </w:r>
      <w:r>
        <w:rPr>
          <w:rStyle w:val="FootnoteAnchor"/>
          <w:rtl w:val="true"/>
        </w:rPr>
        <w:footnoteReference w:id="140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مَن یَشرَبُ المُسکِرَ فهُو سَفِیهٌ</w:t>
      </w:r>
      <w:r>
        <w:rPr>
          <w:rFonts w:eastAsia="Amiri" w:cs="Amiri" w:ascii="Amiri" w:hAnsi="Amiri"/>
          <w:color w:val="111111"/>
          <w:sz w:val="28"/>
          <w:szCs w:val="28"/>
          <w:rtl w:val="true"/>
          <w:lang w:bidi="ar-SA"/>
        </w:rPr>
        <w:t>.</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السَّفَهَ خُلقٌ لَئیمٌ ، یَستَطِیلُ علی مَن هو دُونَهُ ، ویَخضَعُ لِمَن هو فَوقَهُ </w:t>
      </w:r>
      <w:r>
        <w:rPr>
          <w:rFonts w:eastAsia="Amiri" w:cs="Amiri" w:ascii="Amiri" w:hAnsi="Amiri"/>
          <w:color w:val="111111"/>
          <w:sz w:val="28"/>
          <w:szCs w:val="28"/>
          <w:rtl w:val="true"/>
          <w:lang w:bidi="ar-SA"/>
        </w:rPr>
        <w:t>.</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تهذیب الأحکام عن عبدِ اللَّهِ بن سِنانٍ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أبی وأنا حاضِرٌ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بَلَغَ أشُدَّهُ</w:t>
      </w:r>
      <w:r>
        <w:rPr>
          <w:rFonts w:eastAsia="Amiri" w:cs="Amiri" w:ascii="Amiri" w:hAnsi="Amiri"/>
          <w:color w:val="111111"/>
          <w:sz w:val="28"/>
          <w:szCs w:val="28"/>
          <w:rtl w:val="true"/>
          <w:lang w:bidi="ar-SA"/>
        </w:rPr>
        <w:t>)</w:t>
      </w:r>
      <w:r>
        <w:rPr>
          <w:rStyle w:val="FootnoteAnchor"/>
          <w:rtl w:val="true"/>
        </w:rPr>
        <w:footnoteReference w:id="14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یَکونَ سَفیهاً أو ضَعیفاً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السَّفیهُ؟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یَشتَرِی الدِّرهَمَ بأضعافِهِ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الضَّعیفُ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الأبلَهُ </w:t>
      </w:r>
      <w:r>
        <w:rPr>
          <w:rFonts w:eastAsia="Amiri" w:cs="Amiri" w:ascii="Amiri" w:hAnsi="Amiri"/>
          <w:color w:val="111111"/>
          <w:sz w:val="28"/>
          <w:szCs w:val="28"/>
          <w:rtl w:val="true"/>
          <w:lang w:bidi="ar-SA"/>
        </w:rPr>
        <w:t>.</w:t>
      </w:r>
      <w:r>
        <w:rPr>
          <w:rStyle w:val="FootnoteAnchor"/>
          <w:rtl w:val="true"/>
        </w:rPr>
        <w:footnoteReference w:id="1406"/>
      </w:r>
    </w:p>
    <w:p>
      <w:pPr>
        <w:pStyle w:val="Heading4"/>
        <w:numPr>
          <w:ilvl w:val="3"/>
          <w:numId w:val="1"/>
        </w:numPr>
        <w:rPr/>
      </w:pPr>
      <w:bookmarkStart w:id="816" w:name="__RefHeading___Toc7349566_3224264995"/>
      <w:bookmarkStart w:id="817" w:name="_Toc327"/>
      <w:bookmarkEnd w:id="816"/>
      <w:r>
        <w:rPr/>
        <w:t>1823</w:t>
      </w:r>
      <w:r>
        <w:rPr>
          <w:rtl w:val="true"/>
        </w:rPr>
        <w:t xml:space="preserve"> - </w:t>
      </w:r>
      <w:r>
        <w:rPr>
          <w:rtl w:val="true"/>
        </w:rPr>
        <w:t>أدَبُ مُقابَلَةِ السَّفیهِ</w:t>
      </w:r>
      <w:bookmarkEnd w:id="81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أعیی ما یَکونُ الحَکیمُ إذا خاطَبَ سَفیهاً </w:t>
      </w:r>
      <w:r>
        <w:rPr>
          <w:rFonts w:eastAsia="Amiri" w:cs="Amiri" w:ascii="Amiri" w:hAnsi="Amiri"/>
          <w:color w:val="111111"/>
          <w:sz w:val="28"/>
          <w:szCs w:val="28"/>
          <w:rtl w:val="true"/>
          <w:lang w:bidi="ar-SA"/>
        </w:rPr>
        <w:t>.</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غاظَکَ بِقُبحِ السَّفَهِ علَیکَ ، فَغِظهُ بحُسنِ الحِلمِ عَنهُ </w:t>
      </w:r>
      <w:r>
        <w:rPr>
          <w:rFonts w:eastAsia="Amiri" w:cs="Amiri" w:ascii="Amiri" w:hAnsi="Amiri"/>
          <w:color w:val="111111"/>
          <w:sz w:val="28"/>
          <w:szCs w:val="28"/>
          <w:rtl w:val="true"/>
          <w:lang w:bidi="ar-SA"/>
        </w:rPr>
        <w:t>.</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عَذَلَ سَفیهاً فقد عَرَّضَ للسَّبِّ نَفسَهُ </w:t>
      </w:r>
      <w:r>
        <w:rPr>
          <w:rFonts w:eastAsia="Amiri" w:cs="Amiri" w:ascii="Amiri" w:hAnsi="Amiri"/>
          <w:color w:val="111111"/>
          <w:sz w:val="28"/>
          <w:szCs w:val="28"/>
          <w:rtl w:val="true"/>
          <w:lang w:bidi="ar-SA"/>
        </w:rPr>
        <w:t>.</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یُقَوِّمُ السَّفیهَ إلّا مُرُّ الکَلامِ </w:t>
      </w:r>
      <w:r>
        <w:rPr>
          <w:rFonts w:eastAsia="Amiri" w:cs="Amiri" w:ascii="Amiri" w:hAnsi="Amiri"/>
          <w:color w:val="111111"/>
          <w:sz w:val="28"/>
          <w:szCs w:val="28"/>
          <w:rtl w:val="true"/>
          <w:lang w:bidi="ar-SA"/>
        </w:rPr>
        <w:t>.</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السَّفیهَ بالإعراضِ عَنهُ وتَرکِ الجَوابِ یَکُنِ الناسُ أنصارَکَ ؛ لأنَّ مَن جاوَبَ السَّفیهَ وکافَأهُ قد وَضَعَ الحَطَبَ علی النارِ </w:t>
      </w:r>
      <w:r>
        <w:rPr>
          <w:rFonts w:eastAsia="Amiri" w:cs="Amiri" w:ascii="Amiri" w:hAnsi="Amiri"/>
          <w:color w:val="111111"/>
          <w:sz w:val="28"/>
          <w:szCs w:val="28"/>
          <w:rtl w:val="true"/>
          <w:lang w:bidi="ar-SA"/>
        </w:rPr>
        <w:t>.</w:t>
      </w:r>
      <w:r>
        <w:rPr>
          <w:rStyle w:val="FootnoteAnchor"/>
          <w:rtl w:val="true"/>
        </w:rPr>
        <w:footnoteReference w:id="1411"/>
      </w:r>
    </w:p>
    <w:p>
      <w:pPr>
        <w:pStyle w:val="BookText"/>
        <w:rPr/>
      </w:pPr>
      <w:r>
        <w:rPr>
          <w:rStyle w:val="FootnoteAnchor"/>
          <w:rtl w:val="true"/>
        </w:rPr>
        <w:footnoteReference w:id="1412"/>
      </w:r>
    </w:p>
    <w:p>
      <w:pPr>
        <w:pStyle w:val="Heading4"/>
        <w:numPr>
          <w:ilvl w:val="3"/>
          <w:numId w:val="1"/>
        </w:numPr>
        <w:rPr/>
      </w:pPr>
      <w:bookmarkStart w:id="818" w:name="__RefHeading___Toc7349568_3224264995"/>
      <w:bookmarkStart w:id="819" w:name="_Toc328"/>
      <w:bookmarkEnd w:id="818"/>
      <w:r>
        <w:rPr/>
        <w:t>1824</w:t>
      </w:r>
      <w:r>
        <w:rPr>
          <w:rtl w:val="true"/>
        </w:rPr>
        <w:t xml:space="preserve"> - </w:t>
      </w:r>
      <w:r>
        <w:rPr>
          <w:rtl w:val="true"/>
        </w:rPr>
        <w:t>الحِلمُ عَنِ السَّفیهِ</w:t>
      </w:r>
      <w:bookmarkEnd w:id="81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فِدامُ السَّفیهِ </w:t>
      </w:r>
      <w:r>
        <w:rPr>
          <w:rFonts w:eastAsia="Amiri" w:cs="Amiri" w:ascii="Amiri" w:hAnsi="Amiri"/>
          <w:color w:val="111111"/>
          <w:sz w:val="28"/>
          <w:szCs w:val="28"/>
          <w:rtl w:val="true"/>
          <w:lang w:bidi="ar-SA"/>
        </w:rPr>
        <w:t>.</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حَلُمتَ عنِ السَّفیهِ غَمَمتَهُ ، فَزِدهُ غَمّاً بِحِلمِکَ عَنهُ </w:t>
      </w:r>
      <w:r>
        <w:rPr>
          <w:rFonts w:eastAsia="Amiri" w:cs="Amiri" w:ascii="Amiri" w:hAnsi="Amiri"/>
          <w:color w:val="111111"/>
          <w:sz w:val="28"/>
          <w:szCs w:val="28"/>
          <w:rtl w:val="true"/>
          <w:lang w:bidi="ar-SA"/>
        </w:rPr>
        <w:t>.</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بِالحِلمِ عَنِ السَّفیهِ تَکثُرُ الأنصارُ علَیهِ </w:t>
      </w:r>
      <w:r>
        <w:rPr>
          <w:rFonts w:eastAsia="Amiri" w:cs="Amiri" w:ascii="Amiri" w:hAnsi="Amiri"/>
          <w:color w:val="111111"/>
          <w:sz w:val="28"/>
          <w:szCs w:val="28"/>
          <w:rtl w:val="true"/>
          <w:lang w:bidi="ar-SA"/>
        </w:rPr>
        <w:t>.</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احلُمْ عنِ السَّفیهِ یَکثُرْ أنصارُکَ علَیهِ </w:t>
      </w:r>
      <w:r>
        <w:rPr>
          <w:rFonts w:eastAsia="Amiri" w:cs="Amiri" w:ascii="Amiri" w:hAnsi="Amiri"/>
          <w:color w:val="111111"/>
          <w:sz w:val="28"/>
          <w:szCs w:val="28"/>
          <w:rtl w:val="true"/>
          <w:lang w:bidi="ar-SA"/>
        </w:rPr>
        <w:t>.</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یُنتَصَفُ مِن سَفیهٍ قَطُّ إلّا بالحِلمِ عَنهُ </w:t>
      </w:r>
      <w:r>
        <w:rPr>
          <w:rFonts w:eastAsia="Amiri" w:cs="Amiri" w:ascii="Amiri" w:hAnsi="Amiri"/>
          <w:color w:val="111111"/>
          <w:sz w:val="28"/>
          <w:szCs w:val="28"/>
          <w:rtl w:val="true"/>
          <w:lang w:bidi="ar-SA"/>
        </w:rPr>
        <w:t>.</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بأن یَتَمَنّی للناسِ الحِلمَ ، أهلُ السَّفَهِ الذینَ یَحتاجُونَ أن یُعفی عن سَفَهِهِم </w:t>
      </w:r>
      <w:r>
        <w:rPr>
          <w:rFonts w:eastAsia="Amiri" w:cs="Amiri" w:ascii="Amiri" w:hAnsi="Amiri"/>
          <w:color w:val="111111"/>
          <w:sz w:val="28"/>
          <w:szCs w:val="28"/>
          <w:rtl w:val="true"/>
          <w:lang w:bidi="ar-SA"/>
        </w:rPr>
        <w:t>.</w:t>
      </w:r>
      <w:r>
        <w:rPr>
          <w:rStyle w:val="FootnoteAnchor"/>
          <w:rtl w:val="true"/>
        </w:rPr>
        <w:footnoteReference w:id="141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19"/>
      </w:r>
      <w:bookmarkStart w:id="820" w:name="pg13088_132749"/>
    </w:p>
    <w:p>
      <w:pPr>
        <w:pStyle w:val="Heading3"/>
        <w:numPr>
          <w:ilvl w:val="2"/>
          <w:numId w:val="1"/>
        </w:numPr>
        <w:rPr/>
      </w:pPr>
      <w:bookmarkStart w:id="821" w:name="__RefHeading___Toc7349570_3224264995"/>
      <w:bookmarkStart w:id="822" w:name="_Toc329"/>
      <w:bookmarkEnd w:id="820"/>
      <w:bookmarkEnd w:id="821"/>
      <w:r>
        <w:rPr/>
        <w:t>237</w:t>
      </w:r>
      <w:r>
        <w:rPr>
          <w:rtl w:val="true"/>
        </w:rPr>
        <w:t xml:space="preserve"> - </w:t>
      </w:r>
      <w:r>
        <w:rPr>
          <w:rtl w:val="true"/>
        </w:rPr>
        <w:t>السقی</w:t>
      </w:r>
      <w:bookmarkEnd w:id="822"/>
    </w:p>
    <w:p>
      <w:pPr>
        <w:pStyle w:val="Heading4"/>
        <w:numPr>
          <w:ilvl w:val="3"/>
          <w:numId w:val="1"/>
        </w:numPr>
        <w:rPr/>
      </w:pPr>
      <w:bookmarkStart w:id="823" w:name="__RefHeading___Toc7349572_3224264995"/>
      <w:bookmarkStart w:id="824" w:name="_Toc330"/>
      <w:bookmarkEnd w:id="823"/>
      <w:r>
        <w:rPr>
          <w:rtl w:val="true"/>
        </w:rPr>
        <w:t>اشاره</w:t>
      </w:r>
      <w:bookmarkEnd w:id="82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20"/>
      </w:r>
      <w:bookmarkStart w:id="825" w:name="pg13088_132751"/>
    </w:p>
    <w:p>
      <w:pPr>
        <w:pStyle w:val="Heading4"/>
        <w:numPr>
          <w:ilvl w:val="3"/>
          <w:numId w:val="1"/>
        </w:numPr>
        <w:rPr/>
      </w:pPr>
      <w:bookmarkStart w:id="826" w:name="__RefHeading___Toc7349574_3224264995"/>
      <w:bookmarkStart w:id="827" w:name="_Toc331"/>
      <w:bookmarkEnd w:id="825"/>
      <w:bookmarkEnd w:id="826"/>
      <w:r>
        <w:rPr/>
        <w:t>1825</w:t>
      </w:r>
      <w:r>
        <w:rPr>
          <w:rtl w:val="true"/>
        </w:rPr>
        <w:t xml:space="preserve"> - </w:t>
      </w:r>
      <w:r>
        <w:rPr>
          <w:rtl w:val="true"/>
        </w:rPr>
        <w:t>فَضلُ السَّقیِ</w:t>
      </w:r>
      <w:bookmarkEnd w:id="82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الکَبِدِ الحارَّةِ أجرٌ </w:t>
      </w:r>
      <w:r>
        <w:rPr>
          <w:rFonts w:eastAsia="Amiri" w:cs="Amiri" w:ascii="Amiri" w:hAnsi="Amiri"/>
          <w:color w:val="111111"/>
          <w:sz w:val="28"/>
          <w:szCs w:val="28"/>
          <w:rtl w:val="true"/>
          <w:lang w:bidi="ar-SA"/>
        </w:rPr>
        <w:t>.</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یُحِبُّ إبرادَ الکَبِدِ الحَرّاءِ ، ومَن سَقی کَبِداً حَرّاءَ مِن بَهیمَةٍ وغَیرِها أظَلَّهُ اللَّهُ فی عَرشِهِ یَومَ لا ظِلَّ إلّا ظِلُّهُ </w:t>
      </w:r>
      <w:r>
        <w:rPr>
          <w:rFonts w:eastAsia="Amiri" w:cs="Amiri" w:ascii="Amiri" w:hAnsi="Amiri"/>
          <w:color w:val="111111"/>
          <w:sz w:val="28"/>
          <w:szCs w:val="28"/>
          <w:rtl w:val="true"/>
          <w:lang w:bidi="ar-SA"/>
        </w:rPr>
        <w:t>.</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الصَّدقَةِ إبرادُ الکَبِدِ الحَرّی ، ومَن سَقی کَبِداً حَرّی مِن بَهیمَةٍ أو غَیرِها أظَلَّهُ اللَّهُ عزّوجلّ یَومَ لا ظِلَّ إلّا ظِلُّهُ </w:t>
      </w:r>
      <w:r>
        <w:rPr>
          <w:rFonts w:eastAsia="Amiri" w:cs="Amiri" w:ascii="Amiri" w:hAnsi="Amiri"/>
          <w:color w:val="111111"/>
          <w:sz w:val="28"/>
          <w:szCs w:val="28"/>
          <w:rtl w:val="true"/>
          <w:lang w:bidi="ar-SA"/>
        </w:rPr>
        <w:t>.</w:t>
      </w:r>
      <w:r>
        <w:rPr>
          <w:rStyle w:val="FootnoteAnchor"/>
          <w:rtl w:val="true"/>
        </w:rPr>
        <w:footnoteReference w:id="1423"/>
      </w:r>
    </w:p>
    <w:p>
      <w:pPr>
        <w:pStyle w:val="BookText"/>
        <w:rPr/>
      </w:pPr>
      <w:r>
        <w:rPr>
          <w:rStyle w:val="FootnoteAnchor"/>
          <w:rtl w:val="true"/>
        </w:rPr>
        <w:footnoteReference w:id="1424"/>
      </w:r>
    </w:p>
    <w:p>
      <w:pPr>
        <w:pStyle w:val="Heading4"/>
        <w:numPr>
          <w:ilvl w:val="3"/>
          <w:numId w:val="1"/>
        </w:numPr>
        <w:rPr/>
      </w:pPr>
      <w:bookmarkStart w:id="828" w:name="__RefHeading___Toc7349576_3224264995"/>
      <w:bookmarkStart w:id="829" w:name="_Toc332"/>
      <w:bookmarkEnd w:id="828"/>
      <w:r>
        <w:rPr/>
        <w:t>1826</w:t>
      </w:r>
      <w:r>
        <w:rPr>
          <w:rtl w:val="true"/>
        </w:rPr>
        <w:t xml:space="preserve"> - </w:t>
      </w:r>
      <w:r>
        <w:rPr>
          <w:rtl w:val="true"/>
        </w:rPr>
        <w:t>ثَوابُ سَقیِ المُؤمِنِ</w:t>
      </w:r>
      <w:bookmarkEnd w:id="82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سَقَی امرَأتَهُ الماءَ اُجِرَ </w:t>
      </w:r>
      <w:r>
        <w:rPr>
          <w:rFonts w:eastAsia="Amiri" w:cs="Amiri" w:ascii="Amiri" w:hAnsi="Amiri"/>
          <w:color w:val="111111"/>
          <w:sz w:val="28"/>
          <w:szCs w:val="28"/>
          <w:rtl w:val="true"/>
          <w:lang w:bidi="ar-SA"/>
        </w:rPr>
        <w:t>.</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کَثُرَت ذُنوبُکَ فاسْقِ الماءَ عَلَی الماءِ </w:t>
      </w:r>
      <w:r>
        <w:rPr>
          <w:rFonts w:eastAsia="Amiri" w:cs="Amiri" w:ascii="Amiri" w:hAnsi="Amiri"/>
          <w:color w:val="111111"/>
          <w:sz w:val="28"/>
          <w:szCs w:val="28"/>
          <w:rtl w:val="true"/>
          <w:lang w:bidi="ar-SA"/>
        </w:rPr>
        <w:t>.</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سَقی مُؤمناً مِن ظَمَأٍ سَقاهُ اللَّهُ مِنَ الرَّحیقِ المَختومِ </w:t>
      </w:r>
      <w:r>
        <w:rPr>
          <w:rFonts w:eastAsia="Amiri" w:cs="Amiri" w:ascii="Amiri" w:hAnsi="Amiri"/>
          <w:color w:val="111111"/>
          <w:sz w:val="28"/>
          <w:szCs w:val="28"/>
          <w:rtl w:val="true"/>
          <w:lang w:bidi="ar-SA"/>
        </w:rPr>
        <w:t>.</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سَقی ظَمآناً ماءً سَقاهُ اللَّهُ مِنَ الرَّحیقِ المَختومِ </w:t>
      </w:r>
      <w:r>
        <w:rPr>
          <w:rFonts w:eastAsia="Amiri" w:cs="Amiri" w:ascii="Amiri" w:hAnsi="Amiri"/>
          <w:color w:val="111111"/>
          <w:sz w:val="28"/>
          <w:szCs w:val="28"/>
          <w:rtl w:val="true"/>
          <w:lang w:bidi="ar-SA"/>
        </w:rPr>
        <w:t>.</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یُبدَأُ بهِ یَومَ القِیامَةِ صَدَقةُ الماءِ </w:t>
      </w:r>
      <w:r>
        <w:rPr>
          <w:rFonts w:eastAsia="Amiri" w:cs="Amiri" w:ascii="Amiri" w:hAnsi="Amiri"/>
          <w:color w:val="111111"/>
          <w:sz w:val="28"/>
          <w:szCs w:val="28"/>
          <w:rtl w:val="true"/>
          <w:lang w:bidi="ar-SA"/>
        </w:rPr>
        <w:t>.</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سَقی الماءَ فی مَوضِعٍ یُوجَدُ فیهِ الماءُ کانَ کَمَن أعتَقَ رَقَبَةً ، ومَن سَقی الماءَ فی مَوضِعٍ لا یُوجَدُ فیهِ الماءُ کانَ کَمَن أحیا نَفساً ، ومَن أحیا نَفساً فکأنّما أحیا الناسَ جَمیعاً </w:t>
      </w:r>
      <w:r>
        <w:rPr>
          <w:rFonts w:eastAsia="Amiri" w:cs="Amiri" w:ascii="Amiri" w:hAnsi="Amiri"/>
          <w:color w:val="111111"/>
          <w:sz w:val="28"/>
          <w:szCs w:val="28"/>
          <w:rtl w:val="true"/>
          <w:lang w:bidi="ar-SA"/>
        </w:rPr>
        <w:t>.</w:t>
      </w:r>
      <w:r>
        <w:rPr>
          <w:rStyle w:val="FootnoteAnchor"/>
          <w:rtl w:val="true"/>
        </w:rPr>
        <w:footnoteReference w:id="1430"/>
      </w:r>
    </w:p>
    <w:p>
      <w:pPr>
        <w:pStyle w:val="BookText"/>
        <w:rPr/>
      </w:pPr>
      <w:r>
        <w:rPr>
          <w:rStyle w:val="FootnoteAnchor"/>
          <w:rtl w:val="true"/>
        </w:rPr>
        <w:footnoteReference w:id="1431"/>
      </w:r>
    </w:p>
    <w:p>
      <w:pPr>
        <w:pStyle w:val="Heading4"/>
        <w:numPr>
          <w:ilvl w:val="3"/>
          <w:numId w:val="1"/>
        </w:numPr>
        <w:rPr/>
      </w:pPr>
      <w:bookmarkStart w:id="830" w:name="__RefHeading___Toc7349578_3224264995"/>
      <w:bookmarkStart w:id="831" w:name="_Toc333"/>
      <w:bookmarkEnd w:id="830"/>
      <w:r>
        <w:rPr/>
        <w:t>1827</w:t>
      </w:r>
      <w:r>
        <w:rPr>
          <w:rtl w:val="true"/>
        </w:rPr>
        <w:t xml:space="preserve"> - </w:t>
      </w:r>
      <w:r>
        <w:rPr>
          <w:rtl w:val="true"/>
        </w:rPr>
        <w:t>ما یَنبَغی لِلسّاقی</w:t>
      </w:r>
      <w:bookmarkEnd w:id="83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لِیَشرَبْ ساقِی القَومِ آخِرَهُم </w:t>
      </w:r>
      <w:r>
        <w:rPr>
          <w:rFonts w:eastAsia="Amiri" w:cs="Amiri" w:ascii="Amiri" w:hAnsi="Amiri"/>
          <w:color w:val="111111"/>
          <w:sz w:val="28"/>
          <w:szCs w:val="28"/>
          <w:rtl w:val="true"/>
          <w:lang w:bidi="ar-SA"/>
        </w:rPr>
        <w:t>.</w:t>
      </w:r>
      <w:r>
        <w:rPr>
          <w:rStyle w:val="FootnoteAnchor"/>
          <w:rtl w:val="true"/>
        </w:rPr>
        <w:footnoteReference w:id="143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القَومِ خادِمُهُم ، وساقِیهِم آخِرُهُم شُرباً </w:t>
      </w:r>
      <w:r>
        <w:rPr>
          <w:rFonts w:eastAsia="Amiri" w:cs="Amiri" w:ascii="Amiri" w:hAnsi="Amiri"/>
          <w:color w:val="111111"/>
          <w:sz w:val="28"/>
          <w:szCs w:val="28"/>
          <w:rtl w:val="true"/>
          <w:lang w:bidi="ar-SA"/>
        </w:rPr>
        <w:t>.</w:t>
      </w:r>
      <w:r>
        <w:rPr>
          <w:rStyle w:val="FootnoteAnchor"/>
          <w:rtl w:val="true"/>
        </w:rPr>
        <w:footnoteReference w:id="1433"/>
      </w:r>
      <w:bookmarkStart w:id="832" w:name="pg13088_132753"/>
    </w:p>
    <w:p>
      <w:pPr>
        <w:pStyle w:val="Heading3"/>
        <w:numPr>
          <w:ilvl w:val="2"/>
          <w:numId w:val="1"/>
        </w:numPr>
        <w:rPr/>
      </w:pPr>
      <w:bookmarkStart w:id="833" w:name="__RefHeading___Toc7349580_3224264995"/>
      <w:bookmarkStart w:id="834" w:name="_Toc334"/>
      <w:bookmarkEnd w:id="832"/>
      <w:bookmarkEnd w:id="833"/>
      <w:r>
        <w:rPr/>
        <w:t>238</w:t>
      </w:r>
      <w:r>
        <w:rPr>
          <w:rtl w:val="true"/>
        </w:rPr>
        <w:t xml:space="preserve"> - </w:t>
      </w:r>
      <w:r>
        <w:rPr>
          <w:rtl w:val="true"/>
        </w:rPr>
        <w:t>السکر</w:t>
      </w:r>
      <w:bookmarkEnd w:id="834"/>
    </w:p>
    <w:p>
      <w:pPr>
        <w:pStyle w:val="Heading4"/>
        <w:numPr>
          <w:ilvl w:val="3"/>
          <w:numId w:val="1"/>
        </w:numPr>
        <w:rPr/>
      </w:pPr>
      <w:bookmarkStart w:id="835" w:name="__RefHeading___Toc7349582_3224264995"/>
      <w:bookmarkStart w:id="836" w:name="_Toc335"/>
      <w:bookmarkEnd w:id="835"/>
      <w:r>
        <w:rPr>
          <w:rtl w:val="true"/>
        </w:rPr>
        <w:t>اشاره</w:t>
      </w:r>
      <w:bookmarkEnd w:id="836"/>
    </w:p>
    <w:p>
      <w:pPr>
        <w:pStyle w:val="BookText"/>
        <w:rPr/>
      </w:pP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الخمر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المُسکِر</w:t>
      </w:r>
      <w:r>
        <w:rPr>
          <w:rFonts w:eastAsia="Amiri" w:cs="Amiri" w:ascii="Amiri" w:hAnsi="Amiri"/>
          <w:color w:val="111111"/>
          <w:sz w:val="28"/>
          <w:szCs w:val="28"/>
          <w:rtl w:val="true"/>
          <w:lang w:bidi="ar-SA"/>
        </w:rPr>
        <w:t>» .</w:t>
      </w:r>
    </w:p>
    <w:p>
      <w:pPr>
        <w:pStyle w:val="BookText"/>
        <w:rPr/>
      </w:pPr>
      <w:r>
        <w:rPr>
          <w:rStyle w:val="FootnoteAnchor"/>
          <w:rtl w:val="true"/>
        </w:rPr>
        <w:footnoteReference w:id="143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بالمعروف والنهی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2657</w:t>
      </w:r>
      <w:r>
        <w:rPr>
          <w:rFonts w:eastAsia="IRNazanin" w:cs="IRNazanin"/>
          <w:color w:val="111111"/>
          <w:sz w:val="28"/>
          <w:szCs w:val="28"/>
          <w:rtl w:val="true"/>
          <w:lang w:bidi="fa-IR"/>
        </w:rPr>
        <w:t xml:space="preserve"> .</w:t>
      </w:r>
      <w:bookmarkStart w:id="837" w:name="pg13088_132755"/>
    </w:p>
    <w:p>
      <w:pPr>
        <w:pStyle w:val="Heading4"/>
        <w:numPr>
          <w:ilvl w:val="3"/>
          <w:numId w:val="1"/>
        </w:numPr>
        <w:rPr/>
      </w:pPr>
      <w:bookmarkStart w:id="838" w:name="__RefHeading___Toc7349584_3224264995"/>
      <w:bookmarkStart w:id="839" w:name="_Toc336"/>
      <w:bookmarkEnd w:id="837"/>
      <w:bookmarkEnd w:id="838"/>
      <w:r>
        <w:rPr/>
        <w:t>1828</w:t>
      </w:r>
      <w:r>
        <w:rPr>
          <w:rtl w:val="true"/>
        </w:rPr>
        <w:t xml:space="preserve"> - </w:t>
      </w:r>
      <w:r>
        <w:rPr>
          <w:rtl w:val="true"/>
        </w:rPr>
        <w:t>کُلُّ مُسکِرٍ حَرامٌ</w:t>
      </w:r>
      <w:bookmarkEnd w:id="83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کُلَّ مُسکِرٍ ، فإنَّ کُلَّ مُسکِرٍ حَرامٌ </w:t>
      </w:r>
      <w:r>
        <w:rPr>
          <w:rFonts w:eastAsia="Amiri" w:cs="Amiri" w:ascii="Amiri" w:hAnsi="Amiri"/>
          <w:color w:val="111111"/>
          <w:sz w:val="28"/>
          <w:szCs w:val="28"/>
          <w:rtl w:val="true"/>
          <w:lang w:bidi="ar-SA"/>
        </w:rPr>
        <w:t>.</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لَم یُحَرِّم الخَمرَ لِاِسمِها و لکِنَّهُ حَرَّمَها لِعاقبَتِها ؛ فَما کانَ عاقِبَتُهُ عاقِبَةَ الخَمْرِ فَهُوَ خَمْرٌ </w:t>
      </w:r>
      <w:r>
        <w:rPr>
          <w:rFonts w:eastAsia="Amiri" w:cs="Amiri" w:ascii="Amiri" w:hAnsi="Amiri"/>
          <w:color w:val="111111"/>
          <w:sz w:val="28"/>
          <w:szCs w:val="28"/>
          <w:rtl w:val="true"/>
          <w:lang w:bidi="ar-SA"/>
        </w:rPr>
        <w:t>.</w:t>
      </w:r>
      <w:r>
        <w:rPr>
          <w:rStyle w:val="FootnoteAnchor"/>
          <w:rtl w:val="true"/>
        </w:rPr>
        <w:footnoteReference w:id="1437"/>
      </w:r>
    </w:p>
    <w:p>
      <w:pPr>
        <w:pStyle w:val="BookText"/>
        <w:rPr/>
      </w:pPr>
      <w:r>
        <w:rPr>
          <w:rStyle w:val="FootnoteAnchor"/>
          <w:rtl w:val="true"/>
        </w:rPr>
        <w:footnoteReference w:id="1438"/>
      </w:r>
    </w:p>
    <w:p>
      <w:pPr>
        <w:pStyle w:val="Heading4"/>
        <w:numPr>
          <w:ilvl w:val="3"/>
          <w:numId w:val="1"/>
        </w:numPr>
        <w:rPr/>
      </w:pPr>
      <w:bookmarkStart w:id="840" w:name="__RefHeading___Toc7349586_3224264995"/>
      <w:bookmarkStart w:id="841" w:name="_Toc337"/>
      <w:bookmarkEnd w:id="840"/>
      <w:r>
        <w:rPr/>
        <w:t>1829</w:t>
      </w:r>
      <w:r>
        <w:rPr>
          <w:rtl w:val="true"/>
        </w:rPr>
        <w:t xml:space="preserve"> - </w:t>
      </w:r>
      <w:r>
        <w:rPr>
          <w:rtl w:val="true"/>
        </w:rPr>
        <w:t>أنواعُ المُسکِراتِ</w:t>
      </w:r>
      <w:bookmarkEnd w:id="84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لَعَمْرُکَ إنَّهُم لَفِی سَکْرَتِهِمْ یَعْمَهُونَ</w:t>
      </w:r>
      <w:r>
        <w:rPr>
          <w:rFonts w:eastAsia="Amiri" w:cs="Amiri" w:ascii="Amiri" w:hAnsi="Amiri"/>
          <w:color w:val="111111"/>
          <w:sz w:val="28"/>
          <w:szCs w:val="28"/>
          <w:rtl w:val="true"/>
          <w:lang w:bidi="ar-SA"/>
        </w:rPr>
        <w:t>).</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 مسعودٍ ، اِحذَر سُکرَ الخَطیئةِ ؛ فإنَّ لِلخَطیئةِ سُکراً کَسُکرِ الشَّرابِ ، بل هِی أشَدُّ سُکراً مِنهُ ، 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بُکْمٌ عُمْیٌ فهُم لایَرْجِعُونَ</w:t>
      </w:r>
      <w:r>
        <w:rPr>
          <w:rFonts w:eastAsia="Amiri" w:cs="Amiri" w:ascii="Amiri" w:hAnsi="Amiri"/>
          <w:color w:val="111111"/>
          <w:sz w:val="28"/>
          <w:szCs w:val="28"/>
          <w:rtl w:val="true"/>
          <w:lang w:bidi="ar-SA"/>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السُّکرُ أربَعُ سَکراتٍ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سُکرُ الشَّرابِ ، وسُکرُ المالِ ، وسُکرُ النَّومِ ، وسُکرُ المُلکِ </w:t>
      </w:r>
      <w:r>
        <w:rPr>
          <w:rFonts w:eastAsia="Amiri" w:cs="Amiri" w:ascii="Amiri" w:hAnsi="Amiri"/>
          <w:color w:val="111111"/>
          <w:sz w:val="28"/>
          <w:szCs w:val="28"/>
          <w:rtl w:val="true"/>
          <w:lang w:bidi="ar-SA"/>
        </w:rPr>
        <w:t>.</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للعاقِلِ أن یَحتَرِسَ مِن سُکرِ المالِ ، وسُکرِ القُدرَةِ ، وسُکرِ العِلمِ ، وسُکرِ المَدحِ ، وسُکرِ الشَّبابِ ، فإنَّ لِکُلِّ ذلکَ رِیاحاً خَبیثةً تَسلُبُ العَقلَ وتَستَخِفُّ الوَقارَ </w:t>
      </w:r>
      <w:r>
        <w:rPr>
          <w:rFonts w:eastAsia="Amiri" w:cs="Amiri" w:ascii="Amiri" w:hAnsi="Amiri"/>
          <w:color w:val="111111"/>
          <w:sz w:val="28"/>
          <w:szCs w:val="28"/>
          <w:rtl w:val="true"/>
          <w:lang w:bidi="ar-SA"/>
        </w:rPr>
        <w:t>.</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اِستَعِیذُوا بِاللَّهِ مِن سَکرَةِ الغِنی ، فإنَّ لَهُ سَکرةً بَعیدَةَ الإفاقَةِ </w:t>
      </w:r>
      <w:r>
        <w:rPr>
          <w:rFonts w:eastAsia="Amiri" w:cs="Amiri" w:ascii="Amiri" w:hAnsi="Amiri"/>
          <w:color w:val="111111"/>
          <w:sz w:val="28"/>
          <w:szCs w:val="28"/>
          <w:rtl w:val="true"/>
          <w:lang w:bidi="ar-SA"/>
        </w:rPr>
        <w:t>.</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سُکرُ الغَفلَةِ والغُرورِ أبعَدُ إفاقَةً مِن سُکرِ الخُمُورِ </w:t>
      </w:r>
      <w:r>
        <w:rPr>
          <w:rFonts w:eastAsia="Amiri" w:cs="Amiri" w:ascii="Amiri" w:hAnsi="Amiri"/>
          <w:color w:val="111111"/>
          <w:sz w:val="28"/>
          <w:szCs w:val="28"/>
          <w:rtl w:val="true"/>
          <w:lang w:bidi="ar-SA"/>
        </w:rPr>
        <w:t>.</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نِزاعُهُ بالجَهلِ دامَ عَماهُ عَنِ الحَقِّ ، ومَن زاغَ ساءَت عِندَهُ الحَسَنَةُ ، وحَسُنَت عِندَهُ السَّیِّئَةُ ، وسَکِرَ سُکرَ الضَّلالَةِ </w:t>
      </w:r>
      <w:r>
        <w:rPr>
          <w:rFonts w:eastAsia="Amiri" w:cs="Amiri" w:ascii="Amiri" w:hAnsi="Amiri"/>
          <w:color w:val="111111"/>
          <w:sz w:val="28"/>
          <w:szCs w:val="28"/>
          <w:rtl w:val="true"/>
          <w:lang w:bidi="ar-SA"/>
        </w:rPr>
        <w:t>.</w:t>
      </w:r>
      <w:r>
        <w:rPr>
          <w:rStyle w:val="FootnoteAnchor"/>
          <w:rtl w:val="true"/>
        </w:rPr>
        <w:footnoteReference w:id="144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فی ذِکرِ المَلاحِمِ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ذاکَ حَیثُ تَسکَرُونَ مِن غَیرِ شَرابٍ ،</w:t>
      </w:r>
    </w:p>
    <w:p>
      <w:pPr>
        <w:pStyle w:val="BookText"/>
        <w:rPr/>
      </w:pPr>
      <w:r>
        <w:rPr>
          <w:rFonts w:ascii="Amiri" w:hAnsi="Amiri" w:eastAsia="Amiri" w:cs="Amiri"/>
          <w:color w:val="111111"/>
          <w:sz w:val="28"/>
          <w:sz w:val="28"/>
          <w:szCs w:val="28"/>
          <w:rtl w:val="true"/>
          <w:lang w:bidi="ar-SA"/>
        </w:rPr>
        <w:t>بل مِن النِّعمَةِ والنَّعیمِ</w:t>
      </w:r>
      <w:r>
        <w:rPr>
          <w:rFonts w:eastAsia="Amiri" w:cs="Amiri" w:ascii="Amiri" w:hAnsi="Amiri"/>
          <w:color w:val="111111"/>
          <w:sz w:val="28"/>
          <w:szCs w:val="28"/>
          <w:rtl w:val="true"/>
          <w:lang w:bidi="ar-SA"/>
        </w:rPr>
        <w:t>.</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ترغیب النّاس فی الجهاد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دعوتکم إلی جهادِ عدوِّکُم دارت أعیُنُکم کأنَّکُم من الموت فی غَمرةٍ ، ومن الذُّهولِ فی سَکرة</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المأخُوذِینَ علی الغِرَّةِ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اِجتَمَعَتْ علَیهِم سَکرَةُ المَوتِ وحَسرَةُ الفَوتِ </w:t>
      </w:r>
      <w:r>
        <w:rPr>
          <w:rFonts w:eastAsia="Amiri" w:cs="Amiri" w:ascii="Amiri" w:hAnsi="Amiri"/>
          <w:color w:val="111111"/>
          <w:sz w:val="28"/>
          <w:szCs w:val="28"/>
          <w:rtl w:val="true"/>
          <w:lang w:bidi="ar-SA"/>
        </w:rPr>
        <w:t>.</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فَأفِقْ أیُّها السامِعُ مِن سَکرَتِکَ ، واستَیقِظْ مِن غَفلَتِکَ ، واختَصِرْ مِن عَجَلَتِکَ ، وأنعِمِ الفِکرَ فیما جاءَکَ علی لِسانِ النبیِّ الاُمِّیِّ صلی اللَّه علیه و آله مِمّا لابُدَّ مِنهُ ولا مَحِیصَ عَنهُ </w:t>
      </w:r>
      <w:r>
        <w:rPr>
          <w:rFonts w:eastAsia="Amiri" w:cs="Amiri" w:ascii="Amiri" w:hAnsi="Amiri"/>
          <w:color w:val="111111"/>
          <w:sz w:val="28"/>
          <w:szCs w:val="28"/>
          <w:rtl w:val="true"/>
          <w:lang w:bidi="ar-SA"/>
        </w:rPr>
        <w:t>.</w:t>
      </w:r>
      <w:r>
        <w:rPr>
          <w:rStyle w:val="FootnoteAnchor"/>
          <w:rtl w:val="true"/>
        </w:rPr>
        <w:footnoteReference w:id="145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تَقْرَبُوا الصَّلاةَ وأنْتُم سُکاری </w:t>
      </w:r>
      <w:r>
        <w:rPr>
          <w:rFonts w:eastAsia="Amiri" w:cs="Amiri" w:ascii="Amiri" w:hAnsi="Amiri"/>
          <w:color w:val="111111"/>
          <w:sz w:val="28"/>
          <w:szCs w:val="28"/>
          <w:rtl w:val="true"/>
          <w:lang w:bidi="ar-SA"/>
        </w:rPr>
        <w:t>)</w:t>
      </w:r>
      <w:r>
        <w:rPr>
          <w:rStyle w:val="FootnoteAnchor"/>
          <w:rtl w:val="true"/>
        </w:rPr>
        <w:footnoteReference w:id="145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سُکرُ النَّومِ </w:t>
      </w:r>
      <w:r>
        <w:rPr>
          <w:rFonts w:eastAsia="Amiri" w:cs="Amiri" w:ascii="Amiri" w:hAnsi="Amiri"/>
          <w:color w:val="111111"/>
          <w:sz w:val="28"/>
          <w:szCs w:val="28"/>
          <w:rtl w:val="true"/>
          <w:lang w:bidi="ar-SA"/>
        </w:rPr>
        <w:t>.</w:t>
      </w:r>
      <w:r>
        <w:rPr>
          <w:rStyle w:val="FootnoteAnchor"/>
          <w:rtl w:val="true"/>
        </w:rPr>
        <w:footnoteReference w:id="1453"/>
      </w:r>
      <w:bookmarkStart w:id="842" w:name="pg13088_132757"/>
    </w:p>
    <w:p>
      <w:pPr>
        <w:pStyle w:val="Heading3"/>
        <w:numPr>
          <w:ilvl w:val="2"/>
          <w:numId w:val="1"/>
        </w:numPr>
        <w:rPr/>
      </w:pPr>
      <w:bookmarkStart w:id="843" w:name="__RefHeading___Toc7349588_3224264995"/>
      <w:bookmarkStart w:id="844" w:name="_Toc338"/>
      <w:bookmarkEnd w:id="842"/>
      <w:bookmarkEnd w:id="843"/>
      <w:r>
        <w:rPr/>
        <w:t>239</w:t>
      </w:r>
      <w:r>
        <w:rPr>
          <w:rtl w:val="true"/>
        </w:rPr>
        <w:t xml:space="preserve"> - </w:t>
      </w:r>
      <w:r>
        <w:rPr>
          <w:rtl w:val="true"/>
        </w:rPr>
        <w:t>المَسکن</w:t>
      </w:r>
      <w:bookmarkEnd w:id="844"/>
    </w:p>
    <w:p>
      <w:pPr>
        <w:pStyle w:val="Heading4"/>
        <w:numPr>
          <w:ilvl w:val="3"/>
          <w:numId w:val="1"/>
        </w:numPr>
        <w:rPr/>
      </w:pPr>
      <w:bookmarkStart w:id="845" w:name="__RefHeading___Toc7349590_3224264995"/>
      <w:bookmarkStart w:id="846" w:name="_Toc339"/>
      <w:bookmarkEnd w:id="845"/>
      <w:r>
        <w:rPr>
          <w:rtl w:val="true"/>
        </w:rPr>
        <w:t>اشاره</w:t>
      </w:r>
      <w:bookmarkEnd w:id="846"/>
    </w:p>
    <w:p>
      <w:pPr>
        <w:pStyle w:val="BookText"/>
        <w:rPr/>
      </w:pP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أحکام المساکن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المساکن</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أسکن مؤمناً بیتاً</w:t>
      </w:r>
      <w:r>
        <w:rPr>
          <w:rFonts w:eastAsia="IRNazanin" w:cs="IRNazanin"/>
          <w:color w:val="111111"/>
          <w:sz w:val="28"/>
          <w:szCs w:val="28"/>
          <w:rtl w:val="true"/>
          <w:lang w:bidi="fa-IR"/>
        </w:rPr>
        <w:t>» .</w:t>
      </w:r>
      <w:bookmarkStart w:id="847" w:name="pg13088_132759"/>
    </w:p>
    <w:p>
      <w:pPr>
        <w:pStyle w:val="Heading4"/>
        <w:numPr>
          <w:ilvl w:val="3"/>
          <w:numId w:val="1"/>
        </w:numPr>
        <w:rPr/>
      </w:pPr>
      <w:bookmarkStart w:id="848" w:name="__RefHeading___Toc7349592_3224264995"/>
      <w:bookmarkStart w:id="849" w:name="_Toc340"/>
      <w:bookmarkEnd w:id="847"/>
      <w:bookmarkEnd w:id="848"/>
      <w:r>
        <w:rPr/>
        <w:t>1830</w:t>
      </w:r>
      <w:r>
        <w:rPr>
          <w:rtl w:val="true"/>
        </w:rPr>
        <w:t xml:space="preserve"> - </w:t>
      </w:r>
      <w:r>
        <w:rPr>
          <w:rtl w:val="true"/>
        </w:rPr>
        <w:t>سَعَةُ المَسکَنِ</w:t>
      </w:r>
      <w:bookmarkEnd w:id="84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وَمَساکِنُ تَرْضَوْنَها</w:t>
      </w:r>
      <w:r>
        <w:rPr>
          <w:rFonts w:eastAsia="Amiri" w:cs="Amiri" w:ascii="Amiri" w:hAnsi="Amiri"/>
          <w:color w:val="111111"/>
          <w:sz w:val="28"/>
          <w:szCs w:val="28"/>
          <w:rtl w:val="true"/>
          <w:lang w:bidi="ar-SA"/>
        </w:rPr>
        <w:t>).</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المُسلمِ المَسکَنُ الواسِعُ </w:t>
      </w:r>
      <w:r>
        <w:rPr>
          <w:rFonts w:eastAsia="Amiri" w:cs="Amiri" w:ascii="Amiri" w:hAnsi="Amiri"/>
          <w:color w:val="111111"/>
          <w:sz w:val="28"/>
          <w:szCs w:val="28"/>
          <w:rtl w:val="true"/>
          <w:lang w:bidi="ar-SA"/>
        </w:rPr>
        <w:t>.</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شَقاءِ العَیشِ ضِیقُ المَنزِلِ </w:t>
      </w:r>
      <w:r>
        <w:rPr>
          <w:rFonts w:eastAsia="Amiri" w:cs="Amiri" w:ascii="Amiri" w:hAnsi="Amiri"/>
          <w:color w:val="111111"/>
          <w:sz w:val="28"/>
          <w:szCs w:val="28"/>
          <w:rtl w:val="true"/>
          <w:lang w:bidi="ar-SA"/>
        </w:rPr>
        <w:t>.</w:t>
      </w:r>
      <w:r>
        <w:rPr>
          <w:rStyle w:val="FootnoteAnchor"/>
          <w:rtl w:val="true"/>
        </w:rPr>
        <w:footnoteReference w:id="1457"/>
      </w:r>
    </w:p>
    <w:p>
      <w:pPr>
        <w:pStyle w:val="BookText"/>
        <w:rPr/>
      </w:pPr>
      <w:r>
        <w:rPr>
          <w:rStyle w:val="FootnoteAnchor"/>
          <w:rtl w:val="true"/>
        </w:rPr>
        <w:footnoteReference w:id="1458"/>
      </w:r>
    </w:p>
    <w:p>
      <w:pPr>
        <w:pStyle w:val="Heading4"/>
        <w:numPr>
          <w:ilvl w:val="3"/>
          <w:numId w:val="1"/>
        </w:numPr>
        <w:rPr/>
      </w:pPr>
      <w:bookmarkStart w:id="850" w:name="__RefHeading___Toc7349594_3224264995"/>
      <w:bookmarkStart w:id="851" w:name="_Toc341"/>
      <w:bookmarkEnd w:id="850"/>
      <w:r>
        <w:rPr/>
        <w:t>1831</w:t>
      </w:r>
      <w:r>
        <w:rPr>
          <w:rtl w:val="true"/>
        </w:rPr>
        <w:t xml:space="preserve"> - </w:t>
      </w:r>
      <w:r>
        <w:rPr>
          <w:rtl w:val="true"/>
        </w:rPr>
        <w:t>التَّحذیرُ مِنَ البِناءِ فَوقَ الکَفافِ</w:t>
      </w:r>
      <w:bookmarkEnd w:id="851"/>
    </w:p>
    <w:p>
      <w:pPr>
        <w:pStyle w:val="BookText"/>
        <w:rPr/>
      </w:pPr>
      <w:r>
        <w:rPr>
          <w:rFonts w:ascii="Amiri" w:hAnsi="Amiri" w:eastAsia="Amiri" w:cs="Amiri"/>
          <w:color w:val="111111"/>
          <w:sz w:val="28"/>
          <w:sz w:val="28"/>
          <w:szCs w:val="28"/>
          <w:rtl w:val="true"/>
          <w:lang w:bidi="ar-SA"/>
        </w:rPr>
        <w:t xml:space="preserve">تنبیه الخواطر عن أنس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رسولُ اللَّهِ صلی اللَّه علیه و آله قُبَّةً مُشرِفَةً فَسَألَ عَنها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الأنصارِیِّ ، فَجاءَ فَسَلَّمَ علَیهِ فَأعرَضَ عَنهُ ، فَشَکا ذلکَ إلی أصحابِهِ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فَرَأی قُبَّتَکَ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فَهَدَمَها حتّی سَوّاها بِالأرضِ ، فَاُخبِرَ بذلکَ،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Style w:val="FootnoteAnchor"/>
          <w:rtl w:val="true"/>
        </w:rPr>
        <w:footnoteReference w:id="1459"/>
      </w:r>
      <w:r>
        <w:rPr>
          <w:rFonts w:ascii="Amiri" w:hAnsi="Amiri" w:eastAsia="Amiri" w:cs="Amiri"/>
          <w:color w:val="111111"/>
          <w:sz w:val="28"/>
          <w:sz w:val="28"/>
          <w:szCs w:val="28"/>
          <w:rtl w:val="true"/>
          <w:lang w:bidi="ar-SA"/>
        </w:rPr>
        <w:t xml:space="preserve">أما إنّ کُلَّ بِناءٍ وبالٌ علی صاحِبِها إلّا ما لابُدَّ مِنهُ </w:t>
      </w:r>
      <w:r>
        <w:rPr>
          <w:rFonts w:eastAsia="Amiri" w:cs="Amiri" w:ascii="Amiri" w:hAnsi="Amiri"/>
          <w:color w:val="111111"/>
          <w:sz w:val="28"/>
          <w:szCs w:val="28"/>
          <w:rtl w:val="true"/>
          <w:lang w:bidi="ar-SA"/>
        </w:rPr>
        <w:t>.</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بحار الأنوار عن عبد اللَّهِ بنِ عبّاسٍ 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بَنی بُنیاناً رِیاءً وسُمعَةً حَمَلَهُ یَومَ القِیامَةِ إلی سَبعِ أرَضِینَ ، ثُمّ یُطَوِّقُهُ ناراً تُوقَدُ فی عُنُقِهِ ، ثُمّ یُرمی بهِ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کَیفَ یَبنِی رِیاءً وسُمعةً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یَبنی فَضلاً علی ما یَکفِیهِ أو یَبنی مُباهاةً </w:t>
      </w:r>
      <w:r>
        <w:rPr>
          <w:rFonts w:eastAsia="Amiri" w:cs="Amiri" w:ascii="Amiri" w:hAnsi="Amiri"/>
          <w:color w:val="111111"/>
          <w:sz w:val="28"/>
          <w:szCs w:val="28"/>
          <w:rtl w:val="true"/>
          <w:lang w:bidi="ar-SA"/>
        </w:rPr>
        <w:t>.</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اِتَّقُوا اللَّهَ ، فَکَم مِن مُؤَمِّلٍ ما لا یَبلُغُهُ ، وبانٍ ما لا یَسکُنُهُ ، وجامعٍ ما سَوفَ یَترُکُهُ </w:t>
      </w:r>
      <w:r>
        <w:rPr>
          <w:rFonts w:eastAsia="Amiri" w:cs="Amiri" w:ascii="Amiri" w:hAnsi="Amiri"/>
          <w:color w:val="111111"/>
          <w:sz w:val="28"/>
          <w:szCs w:val="28"/>
          <w:rtl w:val="true"/>
          <w:lang w:bidi="ar-SA"/>
        </w:rPr>
        <w:t>.</w:t>
      </w:r>
      <w:r>
        <w:rPr>
          <w:rStyle w:val="FootnoteAnchor"/>
          <w:rtl w:val="true"/>
        </w:rPr>
        <w:footnoteReference w:id="146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العَناءِ أنَّ المَرءَ یَجمَعُ ما لا یَأکُلُ ویَبنِی ما لا یَسکُنُ ، ثُمّ یَخرُجُ إلی اللَّهِ تعالی لا مالاً حَمَلَ ، ولا بِناءً نَقَلَ </w:t>
      </w:r>
      <w:r>
        <w:rPr>
          <w:rFonts w:eastAsia="Amiri" w:cs="Amiri" w:ascii="Amiri" w:hAnsi="Amiri"/>
          <w:color w:val="111111"/>
          <w:sz w:val="28"/>
          <w:szCs w:val="28"/>
          <w:rtl w:val="true"/>
          <w:lang w:bidi="ar-SA"/>
        </w:rPr>
        <w:t>!</w:t>
      </w:r>
      <w:r>
        <w:rPr>
          <w:rStyle w:val="FootnoteAnchor"/>
          <w:rtl w:val="true"/>
        </w:rPr>
        <w:footnoteReference w:id="1463"/>
      </w:r>
      <w:bookmarkStart w:id="852" w:name="pg13088_132760"/>
    </w:p>
    <w:p>
      <w:pPr>
        <w:pStyle w:val="BookText"/>
        <w:rPr/>
      </w:pPr>
      <w:bookmarkEnd w:id="852"/>
      <w:r>
        <w:rPr>
          <w:rFonts w:ascii="Amiri" w:hAnsi="Amiri" w:eastAsia="Amiri" w:cs="Amiri"/>
          <w:color w:val="111111"/>
          <w:sz w:val="28"/>
          <w:sz w:val="28"/>
          <w:szCs w:val="28"/>
          <w:rtl w:val="true"/>
          <w:lang w:bidi="ar-SA"/>
        </w:rPr>
        <w:t xml:space="preserve">المحاسن عَن سُلیمانَ بنِ أبی شیخٍ یَرفَعُهُ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أمیرُ المُؤمِنینَ علیه السلام بِبابِ رَجُلٍ قَد بَناهُ مِن آجُرٍّ،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البابُ؟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لِمَغرورٍ الفُلانِیِّ ، ثُمّ مَرَّ ببابٍ آخَرَ قد بَناهُ صاحِبُهُ بِالآجُرِّ،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مَغرورٌ آخَرُ </w:t>
      </w:r>
      <w:r>
        <w:rPr>
          <w:rFonts w:eastAsia="Amiri" w:cs="Amiri" w:ascii="Amiri" w:hAnsi="Amiri"/>
          <w:color w:val="111111"/>
          <w:sz w:val="28"/>
          <w:szCs w:val="28"/>
          <w:rtl w:val="true"/>
          <w:lang w:bidi="ar-SA"/>
        </w:rPr>
        <w:t>.</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بَنی داراً فَدَعاهُ أن یَدخُلَها فَلَمّا دَخَلَها ونَظَرَ إلَیها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أخرَبتَ دارَکَ وعَمَّرتَ دارَ غَیرِکَ ، غَرَّکَ مَن فی الأرضِ ، ومَقَتَکَ مَن فی السماءِ </w:t>
      </w:r>
      <w:r>
        <w:rPr>
          <w:rFonts w:eastAsia="Amiri" w:cs="Amiri" w:ascii="Amiri" w:hAnsi="Amiri"/>
          <w:color w:val="111111"/>
          <w:sz w:val="28"/>
          <w:szCs w:val="28"/>
          <w:rtl w:val="true"/>
          <w:lang w:bidi="ar-SA"/>
        </w:rPr>
        <w:t>.</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بِناءٍ لیسَ بِکَفافٍ فهُو وبالٌ علی صاحِبِهِ یَومَ القِیامَةِ </w:t>
      </w:r>
      <w:r>
        <w:rPr>
          <w:rFonts w:eastAsia="Amiri" w:cs="Amiri" w:ascii="Amiri" w:hAnsi="Amiri"/>
          <w:color w:val="111111"/>
          <w:sz w:val="28"/>
          <w:szCs w:val="28"/>
          <w:rtl w:val="true"/>
          <w:lang w:bidi="ar-SA"/>
        </w:rPr>
        <w:t>.</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بَنی فَوقَ مَسکَنِهِ کُلِّفَ حَملَهُ یَومَ القِیامَةِ </w:t>
      </w:r>
      <w:r>
        <w:rPr>
          <w:rFonts w:eastAsia="Amiri" w:cs="Amiri" w:ascii="Amiri" w:hAnsi="Amiri"/>
          <w:color w:val="111111"/>
          <w:sz w:val="28"/>
          <w:szCs w:val="28"/>
          <w:rtl w:val="true"/>
          <w:lang w:bidi="ar-SA"/>
        </w:rPr>
        <w:t>.</w:t>
      </w:r>
      <w:r>
        <w:rPr>
          <w:rStyle w:val="FootnoteAnchor"/>
          <w:rtl w:val="true"/>
        </w:rPr>
        <w:footnoteReference w:id="1467"/>
      </w:r>
    </w:p>
    <w:p>
      <w:pPr>
        <w:pStyle w:val="BookText"/>
        <w:rPr/>
      </w:pPr>
      <w:r>
        <w:rPr>
          <w:rStyle w:val="FootnoteAnchor"/>
          <w:rtl w:val="true"/>
        </w:rPr>
        <w:footnoteReference w:id="1468"/>
      </w:r>
    </w:p>
    <w:p>
      <w:pPr>
        <w:pStyle w:val="Heading4"/>
        <w:numPr>
          <w:ilvl w:val="3"/>
          <w:numId w:val="1"/>
        </w:numPr>
        <w:rPr/>
      </w:pPr>
      <w:bookmarkStart w:id="853" w:name="__RefHeading___Toc7349596_3224264995"/>
      <w:bookmarkStart w:id="854" w:name="_Toc342"/>
      <w:bookmarkEnd w:id="853"/>
      <w:r>
        <w:rPr/>
        <w:t>1832</w:t>
      </w:r>
      <w:r>
        <w:rPr>
          <w:rtl w:val="true"/>
        </w:rPr>
        <w:t xml:space="preserve"> - </w:t>
      </w:r>
      <w:r>
        <w:rPr>
          <w:rtl w:val="true"/>
        </w:rPr>
        <w:t>بَیعُ الدّارِ</w:t>
      </w:r>
      <w:bookmarkEnd w:id="85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داراً ثُمّ لم یَجعَلْ ثَمَنَها فی مِثلِها لَم یُبارَکْ لَهُ فیها </w:t>
      </w:r>
      <w:r>
        <w:rPr>
          <w:rFonts w:eastAsia="Amiri" w:cs="Amiri" w:ascii="Amiri" w:hAnsi="Amiri"/>
          <w:color w:val="111111"/>
          <w:sz w:val="28"/>
          <w:szCs w:val="28"/>
          <w:rtl w:val="true"/>
          <w:lang w:bidi="ar-SA"/>
        </w:rPr>
        <w:t>.</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مِنکم داراً أو عَقاراً ، فَلْیَعلَمْ أ نَّهُ مالٌ قَمَنٌ أن لا یُبارَکَ لَهُ فیهِ إلّا أن یَجعَلَهُ فی مِثلِهِ</w:t>
      </w:r>
      <w:r>
        <w:rPr>
          <w:rFonts w:eastAsia="Amiri" w:cs="Amiri" w:ascii="Amiri" w:hAnsi="Amiri"/>
          <w:color w:val="111111"/>
          <w:sz w:val="28"/>
          <w:szCs w:val="28"/>
          <w:rtl w:val="true"/>
          <w:lang w:bidi="ar-SA"/>
        </w:rPr>
        <w:t>.</w:t>
      </w:r>
      <w:r>
        <w:rPr>
          <w:rStyle w:val="FootnoteAnchor"/>
          <w:rtl w:val="true"/>
        </w:rPr>
        <w:footnoteReference w:id="1470"/>
      </w:r>
    </w:p>
    <w:p>
      <w:pPr>
        <w:pStyle w:val="Heading4"/>
        <w:numPr>
          <w:ilvl w:val="3"/>
          <w:numId w:val="1"/>
        </w:numPr>
        <w:rPr/>
      </w:pPr>
      <w:bookmarkStart w:id="855" w:name="__RefHeading___Toc7349598_3224264995"/>
      <w:bookmarkStart w:id="856" w:name="_Toc343"/>
      <w:bookmarkEnd w:id="855"/>
      <w:r>
        <w:rPr/>
        <w:t>1833</w:t>
      </w:r>
      <w:r>
        <w:rPr>
          <w:rtl w:val="true"/>
        </w:rPr>
        <w:t xml:space="preserve"> - </w:t>
      </w:r>
      <w:r>
        <w:rPr>
          <w:rtl w:val="true"/>
        </w:rPr>
        <w:t>الامتِناعُ مِن إسکانِ المُؤمِنِ</w:t>
      </w:r>
      <w:bookmarkEnd w:id="856"/>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لَهُ دارٌ واحتاجَ مُؤمِنٌ إلی سُکناها فَمَنَعَهُ إیّاها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مَلائکَتی ، عَبدی بَخِلَ علی عَبدی بِسُکنَی الدُّنیا ، وعِزَّتی لا یَسکُنُ جِنانی أبداً </w:t>
      </w:r>
      <w:r>
        <w:rPr>
          <w:rFonts w:eastAsia="Amiri" w:cs="Amiri" w:ascii="Amiri" w:hAnsi="Amiri"/>
          <w:color w:val="111111"/>
          <w:sz w:val="28"/>
          <w:szCs w:val="28"/>
          <w:rtl w:val="true"/>
          <w:lang w:bidi="ar-SA"/>
        </w:rPr>
        <w:t>.</w:t>
      </w:r>
      <w:r>
        <w:rPr>
          <w:rStyle w:val="FootnoteAnchor"/>
          <w:rtl w:val="true"/>
        </w:rPr>
        <w:footnoteReference w:id="147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72"/>
      </w:r>
      <w:bookmarkStart w:id="857" w:name="pg13088_132761"/>
    </w:p>
    <w:p>
      <w:pPr>
        <w:pStyle w:val="Heading3"/>
        <w:numPr>
          <w:ilvl w:val="2"/>
          <w:numId w:val="1"/>
        </w:numPr>
        <w:rPr/>
      </w:pPr>
      <w:bookmarkStart w:id="858" w:name="__RefHeading___Toc7349600_3224264995"/>
      <w:bookmarkStart w:id="859" w:name="_Toc344"/>
      <w:bookmarkEnd w:id="857"/>
      <w:bookmarkEnd w:id="858"/>
      <w:r>
        <w:rPr/>
        <w:t>240</w:t>
      </w:r>
      <w:r>
        <w:rPr>
          <w:rtl w:val="true"/>
        </w:rPr>
        <w:t xml:space="preserve"> - </w:t>
      </w:r>
      <w:r>
        <w:rPr>
          <w:rtl w:val="true"/>
        </w:rPr>
        <w:t>السِّلاح</w:t>
      </w:r>
      <w:bookmarkEnd w:id="859"/>
    </w:p>
    <w:p>
      <w:pPr>
        <w:pStyle w:val="Heading4"/>
        <w:numPr>
          <w:ilvl w:val="3"/>
          <w:numId w:val="1"/>
        </w:numPr>
        <w:rPr/>
      </w:pPr>
      <w:bookmarkStart w:id="860" w:name="__RefHeading___Toc7349602_3224264995"/>
      <w:bookmarkStart w:id="861" w:name="_Toc345"/>
      <w:bookmarkEnd w:id="860"/>
      <w:r>
        <w:rPr>
          <w:rtl w:val="true"/>
        </w:rPr>
        <w:t>اشاره</w:t>
      </w:r>
      <w:bookmarkEnd w:id="861"/>
    </w:p>
    <w:p>
      <w:pPr>
        <w:pStyle w:val="BookText"/>
        <w:rPr/>
      </w:pPr>
      <w:r>
        <w:rPr>
          <w:rStyle w:val="FootnoteAnchor"/>
          <w:rtl w:val="true"/>
        </w:rPr>
        <w:footnoteReference w:id="1473"/>
      </w:r>
    </w:p>
    <w:p>
      <w:pPr>
        <w:pStyle w:val="BookText"/>
        <w:rPr/>
      </w:pPr>
      <w:r>
        <w:rPr>
          <w:rStyle w:val="FootnoteAnchor"/>
          <w:rtl w:val="true"/>
        </w:rPr>
        <w:footnoteReference w:id="147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العداوة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2525</w:t>
      </w:r>
      <w:r>
        <w:rPr>
          <w:rFonts w:ascii="IRNazanin" w:hAnsi="IRNazanin" w:eastAsia="IRNazanin"/>
          <w:color w:val="111111"/>
          <w:sz w:val="28"/>
          <w:sz w:val="28"/>
          <w:szCs w:val="28"/>
          <w:rtl w:val="true"/>
          <w:lang w:bidi="fa-IR"/>
        </w:rPr>
        <w:t xml:space="preserve">، الأمر بالمعروف والنهی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2656</w:t>
      </w:r>
      <w:r>
        <w:rPr>
          <w:rFonts w:eastAsia="IRNazanin" w:cs="IRNazanin"/>
          <w:color w:val="111111"/>
          <w:sz w:val="28"/>
          <w:szCs w:val="28"/>
          <w:rtl w:val="true"/>
          <w:lang w:bidi="fa-IR"/>
        </w:rPr>
        <w:t xml:space="preserve"> .</w:t>
      </w:r>
      <w:bookmarkStart w:id="862" w:name="pg13088_132763"/>
    </w:p>
    <w:p>
      <w:pPr>
        <w:pStyle w:val="Heading4"/>
        <w:numPr>
          <w:ilvl w:val="3"/>
          <w:numId w:val="1"/>
        </w:numPr>
        <w:rPr/>
      </w:pPr>
      <w:bookmarkStart w:id="863" w:name="__RefHeading___Toc7349604_3224264995"/>
      <w:bookmarkStart w:id="864" w:name="_Toc346"/>
      <w:bookmarkEnd w:id="862"/>
      <w:bookmarkEnd w:id="863"/>
      <w:r>
        <w:rPr/>
        <w:t>1834</w:t>
      </w:r>
      <w:r>
        <w:rPr>
          <w:rtl w:val="true"/>
        </w:rPr>
        <w:t xml:space="preserve"> - </w:t>
      </w:r>
      <w:r>
        <w:rPr>
          <w:rtl w:val="true"/>
        </w:rPr>
        <w:t>الأسلِحَةُ وأدَواتُ الحَربِ</w:t>
      </w:r>
      <w:bookmarkEnd w:id="8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جَعَلَ لَکُمْ مِمَّا خَلَقَ ظِلَالاً وَجَعَلَ لَکُمْ مِنَ الجِبالِ أکْناناً وَجَعَلَ لَکُمْ سَرابِیلَ تَقِیْکُمُ الْحَرَّ وَسَرابِیلَ تَقِیْکُم بَأْسَکُمْ کَذلِکَ یُتِمُّ نِعْمَتَهُ عَلَیْکُمْ لَعَلَّکُمْ تُسْلِمُونَ</w:t>
      </w:r>
      <w:r>
        <w:rPr>
          <w:rFonts w:eastAsia="Amiri" w:cs="Amiri" w:ascii="Amiri" w:hAnsi="Amiri"/>
          <w:color w:val="111111"/>
          <w:sz w:val="28"/>
          <w:szCs w:val="28"/>
          <w:rtl w:val="true"/>
          <w:lang w:bidi="ar-SA"/>
        </w:rPr>
        <w:t>).</w:t>
      </w:r>
      <w:r>
        <w:rPr>
          <w:rStyle w:val="FootnoteAnchor"/>
          <w:rtl w:val="true"/>
        </w:rPr>
        <w:footnoteReference w:id="14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وَعَلَّمناهُ صَنْعَةَ لَبُوسٍ لَکُمْ لِتُحْصِنَکُمْ مِنْ بَأْسِکُمْ فَهَلْ أنْتُمْ شاکِرُونَ</w:t>
      </w:r>
      <w:r>
        <w:rPr>
          <w:rFonts w:eastAsia="Amiri" w:cs="Amiri" w:ascii="Amiri" w:hAnsi="Amiri"/>
          <w:color w:val="111111"/>
          <w:sz w:val="28"/>
          <w:szCs w:val="28"/>
          <w:rtl w:val="true"/>
          <w:lang w:bidi="ar-SA"/>
        </w:rPr>
        <w:t>).</w:t>
      </w:r>
      <w:r>
        <w:rPr>
          <w:rStyle w:val="FootnoteAnchor"/>
          <w:rtl w:val="true"/>
        </w:rPr>
        <w:footnoteReference w:id="14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آتَیْنا داوُدَ مِنَّا فَضْلاً یا جِبالُ أوِّبِی مَعَهُ والْطَّیْرَ وَأَلَنَّا لَهُ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اعْمَل سابِغاتٍ وَقَدِّر فِی السَّرْدِ واعْمَلُوا صالِحاً إنِّی بِما تَعْمَلُونَ بَصِیْرٌ</w:t>
      </w:r>
      <w:r>
        <w:rPr>
          <w:rFonts w:eastAsia="Amiri" w:cs="Amiri" w:ascii="Amiri" w:hAnsi="Amiri"/>
          <w:color w:val="111111"/>
          <w:sz w:val="28"/>
          <w:szCs w:val="28"/>
          <w:rtl w:val="true"/>
          <w:lang w:bidi="ar-SA"/>
        </w:rPr>
        <w:t>).</w:t>
      </w:r>
      <w:r>
        <w:rPr>
          <w:rStyle w:val="FootnoteAnchor"/>
          <w:rtl w:val="true"/>
        </w:rPr>
        <w:footnoteReference w:id="1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w:t>
      </w:r>
      <w:r>
        <w:rPr>
          <w:rFonts w:eastAsia="Amiri" w:cs="Amiri" w:ascii="Amiri" w:hAnsi="Amiri"/>
          <w:color w:val="111111"/>
          <w:sz w:val="28"/>
          <w:szCs w:val="28"/>
          <w:rtl w:val="true"/>
          <w:lang w:bidi="ar-SA"/>
        </w:rPr>
        <w:t>).</w:t>
      </w:r>
      <w:r>
        <w:rPr>
          <w:rStyle w:val="FootnoteAnchor"/>
          <w:rtl w:val="true"/>
        </w:rPr>
        <w:footnoteReference w:id="1478"/>
      </w:r>
    </w:p>
    <w:p>
      <w:pPr>
        <w:pStyle w:val="BookText"/>
        <w:rPr/>
      </w:pPr>
      <w:r>
        <w:rPr>
          <w:rStyle w:val="FootnoteAnchor"/>
          <w:rtl w:val="true"/>
        </w:rPr>
        <w:footnoteReference w:id="1479"/>
      </w:r>
    </w:p>
    <w:p>
      <w:pPr>
        <w:pStyle w:val="Heading4"/>
        <w:numPr>
          <w:ilvl w:val="3"/>
          <w:numId w:val="1"/>
        </w:numPr>
        <w:rPr/>
      </w:pPr>
      <w:bookmarkStart w:id="865" w:name="__RefHeading___Toc7349606_3224264995"/>
      <w:bookmarkStart w:id="866" w:name="_Toc347"/>
      <w:bookmarkEnd w:id="865"/>
      <w:r>
        <w:rPr/>
        <w:t>1835</w:t>
      </w:r>
      <w:r>
        <w:rPr>
          <w:rtl w:val="true"/>
        </w:rPr>
        <w:t xml:space="preserve"> - </w:t>
      </w:r>
      <w:r>
        <w:rPr>
          <w:rtl w:val="true"/>
        </w:rPr>
        <w:t>ثَوابُ صُنعِ الأسلِحَةِ</w:t>
      </w:r>
      <w:bookmarkEnd w:id="86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یُدخِلُ بِالسَّهمِ الواحِدِ ثلاثَةَ نَفَرٍ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صانِعَهُ یَحتَسِبُ فی صَنعَتِهِ الخَیرَ ، والرامِیَ بهِ ، ومُنبِلَهُ </w:t>
      </w:r>
      <w:r>
        <w:rPr>
          <w:rFonts w:eastAsia="Amiri" w:cs="Amiri" w:ascii="Amiri" w:hAnsi="Amiri"/>
          <w:color w:val="111111"/>
          <w:sz w:val="28"/>
          <w:szCs w:val="28"/>
          <w:rtl w:val="true"/>
          <w:lang w:bidi="ar-SA"/>
        </w:rPr>
        <w:t>.</w:t>
      </w:r>
      <w:r>
        <w:rPr>
          <w:rStyle w:val="FootnoteAnchor"/>
          <w:rtl w:val="true"/>
        </w:rPr>
        <w:footnoteReference w:id="1480"/>
      </w:r>
    </w:p>
    <w:p>
      <w:pPr>
        <w:pStyle w:val="BookText"/>
        <w:rPr/>
      </w:pPr>
      <w:r>
        <w:rPr>
          <w:rStyle w:val="FootnoteAnchor"/>
          <w:rtl w:val="true"/>
        </w:rPr>
        <w:footnoteReference w:id="1481"/>
      </w:r>
    </w:p>
    <w:p>
      <w:pPr>
        <w:pStyle w:val="Heading4"/>
        <w:numPr>
          <w:ilvl w:val="3"/>
          <w:numId w:val="1"/>
        </w:numPr>
        <w:rPr/>
      </w:pPr>
      <w:bookmarkStart w:id="867" w:name="__RefHeading___Toc7349608_3224264995"/>
      <w:bookmarkStart w:id="868" w:name="_Toc348"/>
      <w:bookmarkEnd w:id="867"/>
      <w:r>
        <w:rPr/>
        <w:t>1836</w:t>
      </w:r>
      <w:r>
        <w:rPr>
          <w:rtl w:val="true"/>
        </w:rPr>
        <w:t xml:space="preserve"> - </w:t>
      </w:r>
      <w:r>
        <w:rPr>
          <w:rtl w:val="true"/>
        </w:rPr>
        <w:t>أهَمِّیَّةُ السِّلاحِ</w:t>
      </w:r>
      <w:bookmarkEnd w:id="86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الَّذِینَ کَفَرُوا لَوْ تَغْفُلُونَ عَنْ أسْلِحَتِکُم</w:t>
      </w:r>
      <w:r>
        <w:rPr>
          <w:rFonts w:eastAsia="Amiri" w:cs="Amiri" w:ascii="Amiri" w:hAnsi="Amiri"/>
          <w:color w:val="111111"/>
          <w:sz w:val="28"/>
          <w:szCs w:val="28"/>
          <w:rtl w:val="true"/>
          <w:lang w:bidi="ar-SA"/>
        </w:rPr>
        <w:t>).</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فی السَّیفِ ، والخَیرُ مَعَ السَّیفِ ، والخَیرُ بِالسَّیفِ </w:t>
      </w:r>
      <w:r>
        <w:rPr>
          <w:rFonts w:eastAsia="Amiri" w:cs="Amiri" w:ascii="Amiri" w:hAnsi="Amiri"/>
          <w:color w:val="111111"/>
          <w:sz w:val="28"/>
          <w:szCs w:val="28"/>
          <w:rtl w:val="true"/>
          <w:lang w:bidi="ar-SA"/>
        </w:rPr>
        <w:t>.</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کُلُّهُ فی السَّیفِ وتَحتَ ظِلِّ السَّیفِ ، ولا یُقِیمُ الناسَ إلّا السَّیفُ ، والسُّیُوفُ مَقالِیدُ الجَنَّةِ والنارِ </w:t>
      </w:r>
      <w:r>
        <w:rPr>
          <w:rFonts w:eastAsia="Amiri" w:cs="Amiri" w:ascii="Amiri" w:hAnsi="Amiri"/>
          <w:color w:val="111111"/>
          <w:sz w:val="28"/>
          <w:szCs w:val="28"/>
          <w:rtl w:val="true"/>
          <w:lang w:bidi="ar-SA"/>
        </w:rPr>
        <w:t>.</w:t>
      </w:r>
      <w:r>
        <w:rPr>
          <w:rStyle w:val="FootnoteAnchor"/>
          <w:rtl w:val="true"/>
        </w:rPr>
        <w:footnoteReference w:id="148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تَحتَ ظِلال السُّیُوفِ </w:t>
      </w:r>
      <w:r>
        <w:rPr>
          <w:rFonts w:eastAsia="Amiri" w:cs="Amiri" w:ascii="Amiri" w:hAnsi="Amiri"/>
          <w:color w:val="111111"/>
          <w:sz w:val="28"/>
          <w:szCs w:val="28"/>
          <w:rtl w:val="true"/>
          <w:lang w:bidi="ar-SA"/>
        </w:rPr>
        <w:t>.</w:t>
      </w:r>
      <w:r>
        <w:rPr>
          <w:rStyle w:val="FootnoteAnchor"/>
          <w:rtl w:val="true"/>
        </w:rPr>
        <w:footnoteReference w:id="1485"/>
      </w:r>
      <w:bookmarkStart w:id="869" w:name="pg13088_132764"/>
    </w:p>
    <w:p>
      <w:pPr>
        <w:pStyle w:val="BookText"/>
        <w:rPr/>
      </w:pPr>
      <w:bookmarkEnd w:id="869"/>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السُّیُوفُ أردِیَةُ المُجاهِدِینَ </w:t>
      </w:r>
      <w:r>
        <w:rPr>
          <w:rFonts w:eastAsia="Amiri" w:cs="Amiri" w:ascii="Amiri" w:hAnsi="Amiri"/>
          <w:color w:val="111111"/>
          <w:sz w:val="28"/>
          <w:szCs w:val="28"/>
          <w:rtl w:val="true"/>
          <w:lang w:bidi="ar-SA"/>
        </w:rPr>
        <w:t>.</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بالسَّیفِ شاهِداً </w:t>
      </w:r>
      <w:r>
        <w:rPr>
          <w:rFonts w:eastAsia="Amiri" w:cs="Amiri" w:ascii="Amiri" w:hAnsi="Amiri"/>
          <w:color w:val="111111"/>
          <w:sz w:val="28"/>
          <w:szCs w:val="28"/>
          <w:rtl w:val="true"/>
          <w:lang w:bidi="ar-SA"/>
        </w:rPr>
        <w:t>.</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 سَیفَهُ فی سبیلِ اللَّهِ فقد بایَعَ اللَّهَ </w:t>
      </w:r>
      <w:r>
        <w:rPr>
          <w:rFonts w:eastAsia="Amiri" w:cs="Amiri" w:ascii="Amiri" w:hAnsi="Amiri"/>
          <w:color w:val="111111"/>
          <w:sz w:val="28"/>
          <w:szCs w:val="28"/>
          <w:rtl w:val="true"/>
          <w:lang w:bidi="ar-SA"/>
        </w:rPr>
        <w:t>.</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السَّیفُ فاتِقٌ والدِّینُ راتِقٌ، فالدِّینُ یَأمُرُ بِالمَعروفِ والسَّیفُ یَنهی عَنِ المُنکَرِ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وَلَکُمْ فِی القِصاصِ حَیاةٌ</w:t>
      </w:r>
      <w:r>
        <w:rPr>
          <w:rFonts w:eastAsia="Amiri" w:cs="Amiri" w:ascii="Amiri" w:hAnsi="Amiri"/>
          <w:color w:val="111111"/>
          <w:sz w:val="28"/>
          <w:szCs w:val="28"/>
          <w:rtl w:val="true"/>
          <w:lang w:bidi="ar-SA"/>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أوّلِ خُطبَةٍ خَطَبَها فی خِلافَتِهِ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داوی هذه الاُمَّةَ بِدَواءَینِ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السَّوطِ والسَّیفِ ، لا هَوادَةَ عِندَ الإمامِ فیهِما </w:t>
      </w:r>
      <w:r>
        <w:rPr>
          <w:rFonts w:eastAsia="Amiri" w:cs="Amiri" w:ascii="Amiri" w:hAnsi="Amiri"/>
          <w:color w:val="111111"/>
          <w:sz w:val="28"/>
          <w:szCs w:val="28"/>
          <w:rtl w:val="true"/>
          <w:lang w:bidi="ar-SA"/>
        </w:rPr>
        <w:t>.</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محمّدُ بنُ أبی بکرٍ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غُلاماً حَدَثاً ، لَقد کُنتُ أرَدتُ أن اُوَلِّیَ المِرقالَ هاشمَ بنَ عُتبَةَ مِصرَ ، فَإنّهُ واللَّهِ لَو وَلِیَها لَما خَلّی لِابنِ العاصِ وأعوانِهِ العَرْصَةَ ، ولا قُتِلَ إلّا وسَیفُهُ فی یَدِهِ </w:t>
      </w:r>
      <w:r>
        <w:rPr>
          <w:rFonts w:eastAsia="Amiri" w:cs="Amiri" w:ascii="Amiri" w:hAnsi="Amiri"/>
          <w:color w:val="111111"/>
          <w:sz w:val="28"/>
          <w:szCs w:val="28"/>
          <w:rtl w:val="true"/>
          <w:lang w:bidi="ar-SA"/>
        </w:rPr>
        <w:t>.</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بَقِیَّةُ السَّیفِ أنمی عَدَداً وأکثَرُ وَلَداً </w:t>
      </w:r>
      <w:r>
        <w:rPr>
          <w:rFonts w:eastAsia="Amiri" w:cs="Amiri" w:ascii="Amiri" w:hAnsi="Amiri"/>
          <w:color w:val="111111"/>
          <w:sz w:val="28"/>
          <w:szCs w:val="28"/>
          <w:rtl w:val="true"/>
          <w:lang w:bidi="ar-SA"/>
        </w:rPr>
        <w:t>.</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بَعَثَ رسولَهُ بِالإسلامِ إلی الناسِ عَشرَ سِنِینَ ، فَأبَوا أن یَقبَلُوا حتّی أمَرَهُ بالقِتالِ ، فالخَیرُ فی السَّیفِ وتَحتَ السَّیفِ ، والأمرُ یَعُودُ کما بَدَأ </w:t>
      </w:r>
      <w:r>
        <w:rPr>
          <w:rFonts w:eastAsia="Amiri" w:cs="Amiri" w:ascii="Amiri" w:hAnsi="Amiri"/>
          <w:color w:val="111111"/>
          <w:sz w:val="28"/>
          <w:szCs w:val="28"/>
          <w:rtl w:val="true"/>
          <w:lang w:bidi="ar-SA"/>
        </w:rPr>
        <w:t>.</w:t>
      </w:r>
      <w:r>
        <w:rPr>
          <w:rStyle w:val="FootnoteAnchor"/>
          <w:rtl w:val="true"/>
        </w:rPr>
        <w:footnoteReference w:id="1494"/>
      </w:r>
    </w:p>
    <w:p>
      <w:pPr>
        <w:pStyle w:val="Heading4"/>
        <w:numPr>
          <w:ilvl w:val="3"/>
          <w:numId w:val="1"/>
        </w:numPr>
        <w:rPr/>
      </w:pPr>
      <w:bookmarkStart w:id="870" w:name="__RefHeading___Toc7349610_3224264995"/>
      <w:bookmarkStart w:id="871" w:name="_Toc349"/>
      <w:bookmarkEnd w:id="870"/>
      <w:r>
        <w:rPr/>
        <w:t>1837</w:t>
      </w:r>
      <w:r>
        <w:rPr>
          <w:rtl w:val="true"/>
        </w:rPr>
        <w:t xml:space="preserve"> - </w:t>
      </w:r>
      <w:r>
        <w:rPr>
          <w:rtl w:val="true"/>
        </w:rPr>
        <w:t>ما کُتِبَ فی قائِمِ سَیفِ رَسولِ اللَّهِ صلی اللَّه علیه وآله</w:t>
      </w:r>
      <w:bookmarkEnd w:id="87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ضَمَمتُ إلَیَّ سلاحَ رسولِ اللَّهِ صلی اللَّه علیه و آله فَوَجَدتُ فی قائمِ سَیفِهِ مُعَلَّقَةً فیها ثلاثةُ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مَن قَطَعَکَ ، وأحسِنْ إلی مَن أساءَ إلَیکَ ، وقُلِ الحَقَّ ولَو علی نَفسِکَ </w:t>
      </w:r>
      <w:r>
        <w:rPr>
          <w:rFonts w:eastAsia="Amiri" w:cs="Amiri" w:ascii="Amiri" w:hAnsi="Amiri"/>
          <w:color w:val="111111"/>
          <w:sz w:val="28"/>
          <w:szCs w:val="28"/>
          <w:rtl w:val="true"/>
          <w:lang w:bidi="ar-SA"/>
        </w:rPr>
        <w:t>.</w:t>
      </w:r>
      <w:r>
        <w:rPr>
          <w:rStyle w:val="FootnoteAnchor"/>
          <w:rtl w:val="true"/>
        </w:rPr>
        <w:footnoteReference w:id="149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فی نَعلِ سَیفِ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أعتَی الناسِ علی اللَّهِ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غَیرَ قاتِلِهِ ، أو ضَرَبَ غَیرَ ضارِبِهِ ، أو آوی مُحدِثاً فلا یَقبَلُ اللَّهُ مِنهُ صَرْفاً ولا عَدْلاً، ومَن تَوَلّی غَیرَ مَوالِیهِ فهُو کافرٌ بما أنزَلَ اللَّهُ علی رَسُولِهِ </w:t>
      </w:r>
      <w:r>
        <w:rPr>
          <w:rFonts w:eastAsia="Amiri" w:cs="Amiri" w:ascii="Amiri" w:hAnsi="Amiri"/>
          <w:color w:val="111111"/>
          <w:sz w:val="28"/>
          <w:szCs w:val="28"/>
          <w:rtl w:val="true"/>
          <w:lang w:bidi="ar-SA"/>
        </w:rPr>
        <w:t>.</w:t>
      </w:r>
      <w:r>
        <w:rPr>
          <w:rStyle w:val="FootnoteAnchor"/>
          <w:rtl w:val="true"/>
        </w:rPr>
        <w:footnoteReference w:id="1496"/>
      </w:r>
      <w:bookmarkStart w:id="872" w:name="pg13088_132765"/>
    </w:p>
    <w:p>
      <w:pPr>
        <w:pStyle w:val="BookText"/>
        <w:rPr/>
      </w:pPr>
      <w:bookmarkEnd w:id="87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فی غِمدِ سیفِ رسولِ اللَّهِ صلی اللَّه علیه و آله صَحِیفَةٌ مَختومَةٌ فَفَتَحُوها فَوَجَدُوا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أعتی الناسِ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غَیرَ قاتِلِهِ ، والضارِبُ غَیرَ ضارِبِهِ ، ومَن أحدَثَ حَدَثاً أو آوی مُحدِثاً فعلَیهِ لَعنةُ اللَّهِ والمَلائکةِ والناسِ أجمَعینَ ، لا یَقبَلُ اللَّهُ مِنهُ صَرْفاً ولا عَدْلاً ، ومَن تَوَلّی إلی غیرِ مَوالِیهِ فقد کَفَرَ بما اُنزِلَ علی محمّدٍ صلی اللَّه علیه و آله </w:t>
      </w:r>
      <w:r>
        <w:rPr>
          <w:rFonts w:eastAsia="Amiri" w:cs="Amiri" w:ascii="Amiri" w:hAnsi="Amiri"/>
          <w:color w:val="111111"/>
          <w:sz w:val="28"/>
          <w:szCs w:val="28"/>
          <w:rtl w:val="true"/>
          <w:lang w:bidi="ar-SA"/>
        </w:rPr>
        <w:t>.</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بحارُ الأنوارِ من کتابِ العَتیقِ الغَرَوی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رُقعَةُ السَّیفِ وُجِدَت فی قائمِ سیفِ أمیرِ المؤمنینَ علیِّ بنِ أبی طالبٍ علیهِ الصَّلاةُ والسَّلامُ، وکانَت أیضاً فی قائمِ سیفِ رسولِ اللَّهِ صلی اللَّه علیه و آله وهی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 بِاللَّهِ بِاللَّهِ بِاللَّهِ ، أسألُکَ یا مَلِکَ المُلُوکِ الأوَّلُ القَدیمُ الأبَدِیُّ الذی لا یَزُولُ ولا یَحُولُ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اُحجُبْ عَنّی شَرَّ مَن أرادَنی بِسُوءٍ</w:t>
      </w:r>
      <w:r>
        <w:rPr>
          <w:rFonts w:eastAsia="Amiri" w:cs="Amiri" w:ascii="Amiri" w:hAnsi="Amiri"/>
          <w:color w:val="111111"/>
          <w:sz w:val="28"/>
          <w:szCs w:val="28"/>
          <w:rtl w:val="true"/>
          <w:lang w:bidi="ar-SA"/>
        </w:rPr>
        <w:t>... » .</w:t>
      </w:r>
      <w:r>
        <w:rPr>
          <w:rStyle w:val="FootnoteAnchor"/>
          <w:rtl w:val="true"/>
        </w:rPr>
        <w:footnoteReference w:id="1498"/>
      </w:r>
    </w:p>
    <w:p>
      <w:pPr>
        <w:pStyle w:val="Heading4"/>
        <w:numPr>
          <w:ilvl w:val="3"/>
          <w:numId w:val="1"/>
        </w:numPr>
        <w:rPr/>
      </w:pPr>
      <w:bookmarkStart w:id="873" w:name="__RefHeading___Toc7349612_3224264995"/>
      <w:bookmarkStart w:id="874" w:name="_Toc350"/>
      <w:bookmarkEnd w:id="873"/>
      <w:r>
        <w:rPr/>
        <w:t>1838</w:t>
      </w:r>
      <w:r>
        <w:rPr>
          <w:rtl w:val="true"/>
        </w:rPr>
        <w:t xml:space="preserve"> - </w:t>
      </w:r>
      <w:r>
        <w:rPr>
          <w:rtl w:val="true"/>
        </w:rPr>
        <w:t>النَّهیُ عَن بَیعِ السِّلاحِ لِأعداءِ الدِّینِ</w:t>
      </w:r>
      <w:bookmarkEnd w:id="87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عَلِیُّ ، کَفَرَ بِاللَّهِ العَظیمِ مِن هَذِهِ الاُمَّةِ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وبائعُ السِّلاحِ مِن أهلِ الحَربِ </w:t>
      </w:r>
      <w:r>
        <w:rPr>
          <w:rFonts w:eastAsia="Amiri" w:cs="Amiri" w:ascii="Amiri" w:hAnsi="Amiri"/>
          <w:color w:val="111111"/>
          <w:sz w:val="28"/>
          <w:szCs w:val="28"/>
          <w:rtl w:val="true"/>
          <w:lang w:bidi="ar-SA"/>
        </w:rPr>
        <w:t>.</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لِهِندٍ السَّرّاجِ لَمّا سَألَهُ عَن بَیعِ السِّلاحِ لأهلِ الشامِ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احمِلْ إلَیهِم ؛ فإنَّ اللَّهَ یَدفَعُ بِهِم عَدُوَّنا وعَدُوَّکُم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وبِعهُم فإذا کانَتِ الحَربُ بَینَنا فلا تَحمِلُوا ، فَمَن حَمَلَ إلی عَدُوِّنا سلاحاً یَستَعِینُونَ بهِ علَینا فهُو مُشرِکٌ </w:t>
      </w:r>
      <w:r>
        <w:rPr>
          <w:rFonts w:eastAsia="Amiri" w:cs="Amiri" w:ascii="Amiri" w:hAnsi="Amiri"/>
          <w:color w:val="111111"/>
          <w:sz w:val="28"/>
          <w:szCs w:val="28"/>
          <w:rtl w:val="true"/>
          <w:lang w:bidi="ar-SA"/>
        </w:rPr>
        <w:t>.</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بَیعِ السِّلاحِ لِفِئَتَینِ تَلتَقِیانِ مَعَ أهلِ الباطِلِ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بِعهُما مایَکِنُّهُما کالدِّرعِ والخُفَّینِ ونَحوِ هذا </w:t>
      </w:r>
      <w:r>
        <w:rPr>
          <w:rFonts w:eastAsia="Amiri" w:cs="Amiri" w:ascii="Amiri" w:hAnsi="Amiri"/>
          <w:color w:val="111111"/>
          <w:sz w:val="28"/>
          <w:szCs w:val="28"/>
          <w:rtl w:val="true"/>
          <w:lang w:bidi="ar-SA"/>
        </w:rPr>
        <w:t>.</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تُعطِ سِلاحَکَ الفاجِرَ فَیُضِلَّکَ </w:t>
      </w:r>
      <w:r>
        <w:rPr>
          <w:rFonts w:eastAsia="Amiri" w:cs="Amiri" w:ascii="Amiri" w:hAnsi="Amiri"/>
          <w:color w:val="111111"/>
          <w:sz w:val="28"/>
          <w:szCs w:val="28"/>
          <w:rtl w:val="true"/>
          <w:lang w:bidi="ar-SA"/>
        </w:rPr>
        <w:t>.</w:t>
      </w:r>
      <w:r>
        <w:rPr>
          <w:rStyle w:val="FootnoteAnchor"/>
          <w:rtl w:val="true"/>
        </w:rPr>
        <w:footnoteReference w:id="150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03"/>
      </w:r>
      <w:bookmarkStart w:id="875" w:name="pg13088_132767"/>
    </w:p>
    <w:p>
      <w:pPr>
        <w:pStyle w:val="Heading3"/>
        <w:numPr>
          <w:ilvl w:val="2"/>
          <w:numId w:val="1"/>
        </w:numPr>
        <w:rPr/>
      </w:pPr>
      <w:bookmarkStart w:id="876" w:name="__RefHeading___Toc7349614_3224264995"/>
      <w:bookmarkStart w:id="877" w:name="_Toc351"/>
      <w:bookmarkEnd w:id="875"/>
      <w:bookmarkEnd w:id="876"/>
      <w:r>
        <w:rPr/>
        <w:t>241</w:t>
      </w:r>
      <w:r>
        <w:rPr>
          <w:rtl w:val="true"/>
        </w:rPr>
        <w:t xml:space="preserve"> - </w:t>
      </w:r>
      <w:r>
        <w:rPr>
          <w:rtl w:val="true"/>
        </w:rPr>
        <w:t>السُّلطان</w:t>
      </w:r>
      <w:bookmarkEnd w:id="877"/>
    </w:p>
    <w:p>
      <w:pPr>
        <w:pStyle w:val="Heading4"/>
        <w:numPr>
          <w:ilvl w:val="3"/>
          <w:numId w:val="1"/>
        </w:numPr>
        <w:rPr/>
      </w:pPr>
      <w:bookmarkStart w:id="878" w:name="__RefHeading___Toc7349616_3224264995"/>
      <w:bookmarkStart w:id="879" w:name="_Toc352"/>
      <w:bookmarkEnd w:id="878"/>
      <w:r>
        <w:rPr>
          <w:rtl w:val="true"/>
        </w:rPr>
        <w:t>اشاره</w:t>
      </w:r>
      <w:bookmarkEnd w:id="879"/>
    </w:p>
    <w:p>
      <w:pPr>
        <w:pStyle w:val="BookText"/>
        <w:rPr/>
      </w:pP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الإمارة</w:t>
      </w:r>
      <w:r>
        <w:rPr>
          <w:rFonts w:eastAsia="IRNazanin" w:cs="IRNazanin"/>
          <w:color w:val="111111"/>
          <w:sz w:val="28"/>
          <w:szCs w:val="28"/>
          <w:rtl w:val="true"/>
          <w:lang w:bidi="fa-IR"/>
        </w:rPr>
        <w:t>» .</w:t>
      </w:r>
    </w:p>
    <w:p>
      <w:pPr>
        <w:pStyle w:val="BookText"/>
        <w:rPr/>
      </w:pPr>
      <w:r>
        <w:rPr>
          <w:rStyle w:val="FootnoteAnchor"/>
          <w:rtl w:val="true"/>
        </w:rPr>
        <w:footnoteReference w:id="1505"/>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علی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رضوان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2431</w:t>
      </w:r>
      <w:r>
        <w:rPr>
          <w:rFonts w:eastAsia="IRNazanin" w:cs="IRNazanin"/>
          <w:color w:val="111111"/>
          <w:sz w:val="28"/>
          <w:szCs w:val="28"/>
          <w:rtl w:val="true"/>
          <w:lang w:bidi="fa-IR"/>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2859</w:t>
      </w:r>
      <w:r>
        <w:rPr>
          <w:rFonts w:eastAsia="IRNazanin" w:cs="IRNazanin"/>
          <w:color w:val="111111"/>
          <w:sz w:val="28"/>
          <w:szCs w:val="28"/>
          <w:rtl w:val="true"/>
          <w:lang w:bidi="fa-IR"/>
        </w:rPr>
        <w:t xml:space="preserve"> .</w:t>
      </w:r>
      <w:bookmarkStart w:id="880" w:name="pg13088_132769"/>
    </w:p>
    <w:p>
      <w:pPr>
        <w:pStyle w:val="Heading4"/>
        <w:numPr>
          <w:ilvl w:val="3"/>
          <w:numId w:val="1"/>
        </w:numPr>
        <w:rPr/>
      </w:pPr>
      <w:bookmarkStart w:id="881" w:name="__RefHeading___Toc7349618_3224264995"/>
      <w:bookmarkStart w:id="882" w:name="_Toc353"/>
      <w:bookmarkEnd w:id="880"/>
      <w:bookmarkEnd w:id="881"/>
      <w:r>
        <w:rPr/>
        <w:t>1839</w:t>
      </w:r>
      <w:r>
        <w:rPr>
          <w:rtl w:val="true"/>
        </w:rPr>
        <w:t xml:space="preserve"> - </w:t>
      </w:r>
      <w:r>
        <w:rPr>
          <w:rtl w:val="true"/>
        </w:rPr>
        <w:t>مُخالَطَةُ السُّلطانِ الجائِرِ</w:t>
      </w:r>
      <w:bookmarkEnd w:id="88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عَنِّی سُلْطانِیَه</w:t>
      </w:r>
      <w:r>
        <w:rPr>
          <w:rFonts w:eastAsia="Amiri" w:cs="Amiri" w:ascii="Amiri" w:hAnsi="Amiri"/>
          <w:color w:val="111111"/>
          <w:sz w:val="28"/>
          <w:szCs w:val="28"/>
          <w:rtl w:val="true"/>
          <w:lang w:bidi="ar-SA"/>
        </w:rPr>
        <w:t>) .</w:t>
      </w:r>
      <w:r>
        <w:rPr>
          <w:rStyle w:val="FootnoteAnchor"/>
          <w:rtl w:val="true"/>
        </w:rPr>
        <w:footnoteReference w:id="150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ومُخالَطَةَ السُّلطانِ فإنّهُ ذَهابُ الدِّینِ ، وإیّاکُم ومَعُونَتَهُ فإنّکُم لا تَحمَدُونَ أمرَهُ</w:t>
      </w:r>
      <w:r>
        <w:rPr>
          <w:rFonts w:eastAsia="Amiri" w:cs="Amiri" w:ascii="Amiri" w:hAnsi="Amiri"/>
          <w:color w:val="111111"/>
          <w:sz w:val="28"/>
          <w:szCs w:val="28"/>
          <w:rtl w:val="true"/>
          <w:lang w:bidi="ar-SA"/>
        </w:rPr>
        <w:t>.</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لَزِمَ السُّلطانَ اُفتُتِنَ ، وما یَزدادُ مِنَ السُّلطانِ قُرباً إلّا ازدادَ مِنَ اللَّهِ بُعداً </w:t>
      </w:r>
      <w:r>
        <w:rPr>
          <w:rFonts w:eastAsia="Amiri" w:cs="Amiri" w:ascii="Amiri" w:hAnsi="Amiri"/>
          <w:color w:val="111111"/>
          <w:sz w:val="28"/>
          <w:szCs w:val="28"/>
          <w:rtl w:val="true"/>
          <w:lang w:bidi="ar-SA"/>
        </w:rPr>
        <w:t>.</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وأبوابَ السُّلطانِ وحَواشِیَها؛ فإنَّ أقرَبَکُم مِن أبوابِ السُّلطانِ وحَواشِیها أبعَدُکم مِنَ اللَّهِ عَزَّوجلَّ ، ومَن آثَرَ السُّلطانَ علی اللَّهِ عَزَّوجلَّ أذهَبَ اللَّهُ عَنهُ الوَرَعَ وجَعَلَهُ حَیرانَ </w:t>
      </w:r>
      <w:r>
        <w:rPr>
          <w:rFonts w:eastAsia="Amiri" w:cs="Amiri" w:ascii="Amiri" w:hAnsi="Amiri"/>
          <w:color w:val="111111"/>
          <w:sz w:val="28"/>
          <w:szCs w:val="28"/>
          <w:rtl w:val="true"/>
          <w:lang w:bidi="ar-SA"/>
        </w:rPr>
        <w:t>.</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السُّلطانِ کَراکِبِ الأسَدِ ، یُغبَطُ بمَوقِعِهِ ، وهُو أعلَمُ بِمَوضِعِهِ </w:t>
      </w:r>
      <w:r>
        <w:rPr>
          <w:rFonts w:eastAsia="Amiri" w:cs="Amiri" w:ascii="Amiri" w:hAnsi="Amiri"/>
          <w:color w:val="111111"/>
          <w:sz w:val="28"/>
          <w:szCs w:val="28"/>
          <w:rtl w:val="true"/>
          <w:lang w:bidi="ar-SA"/>
        </w:rPr>
        <w:t>.</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باعِدِ السُّلطانَ لِتَأمَنَ خُدَعَ الشَّیطانِ </w:t>
      </w:r>
      <w:r>
        <w:rPr>
          <w:rFonts w:eastAsia="Amiri" w:cs="Amiri" w:ascii="Amiri" w:hAnsi="Amiri"/>
          <w:color w:val="111111"/>
          <w:sz w:val="28"/>
          <w:szCs w:val="28"/>
          <w:rtl w:val="true"/>
          <w:lang w:bidi="ar-SA"/>
        </w:rPr>
        <w:t>.</w:t>
      </w:r>
      <w:r>
        <w:rPr>
          <w:rStyle w:val="FootnoteAnchor"/>
          <w:rtl w:val="true"/>
        </w:rPr>
        <w:footnoteReference w:id="1511"/>
      </w:r>
    </w:p>
    <w:p>
      <w:pPr>
        <w:pStyle w:val="BookText"/>
        <w:rPr/>
      </w:pPr>
      <w:r>
        <w:rPr>
          <w:rStyle w:val="FootnoteAnchor"/>
          <w:rtl w:val="true"/>
        </w:rPr>
        <w:footnoteReference w:id="1512"/>
      </w:r>
    </w:p>
    <w:p>
      <w:pPr>
        <w:pStyle w:val="Heading4"/>
        <w:numPr>
          <w:ilvl w:val="3"/>
          <w:numId w:val="1"/>
        </w:numPr>
        <w:rPr/>
      </w:pPr>
      <w:bookmarkStart w:id="883" w:name="__RefHeading___Toc7349620_3224264995"/>
      <w:bookmarkStart w:id="884" w:name="_Toc354"/>
      <w:bookmarkEnd w:id="883"/>
      <w:r>
        <w:rPr/>
        <w:t>1840</w:t>
      </w:r>
      <w:r>
        <w:rPr>
          <w:rtl w:val="true"/>
        </w:rPr>
        <w:t xml:space="preserve"> - </w:t>
      </w:r>
      <w:r>
        <w:rPr>
          <w:rtl w:val="true"/>
        </w:rPr>
        <w:t>الخُضوعُ لِلسُّلطانِ الجائِرِ</w:t>
      </w:r>
      <w:bookmarkEnd w:id="88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خَفَّ لِسُلطانٍ جائرٍ فی حاجَةٍ کانَ قَرِینَهُ فی النارِ </w:t>
      </w:r>
      <w:r>
        <w:rPr>
          <w:rFonts w:eastAsia="Amiri" w:cs="Amiri" w:ascii="Amiri" w:hAnsi="Amiri"/>
          <w:color w:val="111111"/>
          <w:sz w:val="28"/>
          <w:szCs w:val="28"/>
          <w:rtl w:val="true"/>
          <w:lang w:bidi="ar-SA"/>
        </w:rPr>
        <w:t>.</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مَدَحَ سُلطاناً جائراً وتَخَفَّفَ وتَضَعضَعَ لَهُ طَمَعاً فیهِ ، کانَ قَرِینَهُ إلی النارِ </w:t>
      </w:r>
      <w:r>
        <w:rPr>
          <w:rFonts w:eastAsia="Amiri" w:cs="Amiri" w:ascii="Amiri" w:hAnsi="Amiri"/>
          <w:color w:val="111111"/>
          <w:sz w:val="28"/>
          <w:szCs w:val="28"/>
          <w:rtl w:val="true"/>
          <w:lang w:bidi="ar-SA"/>
        </w:rPr>
        <w:t>.</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مُؤمِنٍ خَضَعَ لِصاحِبِ سلطانٍ أو مَن یُخالِفُهُ علی دِینِهِ طَلَباً لِما فی یَدَیهِ ، أخمَلَهُ اللَّهُ ومَقَتَهُ علَیهِ ووَکَلَهُ إلَیهِ ، فإن هُو غَلَبَ عَلی شَی ءٍ مِن دُنیاهُ وصارَ فی یَدِهِ مِنهُ شَی ءٌ ، نَزَعَ اللَّهُ البَرَکَةَ مِنهُ </w:t>
      </w:r>
      <w:r>
        <w:rPr>
          <w:rFonts w:eastAsia="Amiri" w:cs="Amiri" w:ascii="Amiri" w:hAnsi="Amiri"/>
          <w:color w:val="111111"/>
          <w:sz w:val="28"/>
          <w:szCs w:val="28"/>
          <w:rtl w:val="true"/>
          <w:lang w:bidi="ar-SA"/>
        </w:rPr>
        <w:t>.</w:t>
      </w:r>
      <w:r>
        <w:rPr>
          <w:rStyle w:val="FootnoteAnchor"/>
          <w:rtl w:val="true"/>
        </w:rPr>
        <w:footnoteReference w:id="151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16"/>
      </w:r>
      <w:bookmarkStart w:id="885" w:name="pg13088_132770"/>
    </w:p>
    <w:p>
      <w:pPr>
        <w:pStyle w:val="Heading4"/>
        <w:numPr>
          <w:ilvl w:val="3"/>
          <w:numId w:val="1"/>
        </w:numPr>
        <w:rPr/>
      </w:pPr>
      <w:bookmarkStart w:id="886" w:name="__RefHeading___Toc7349622_3224264995"/>
      <w:bookmarkStart w:id="887" w:name="_Toc355"/>
      <w:bookmarkEnd w:id="885"/>
      <w:bookmarkEnd w:id="886"/>
      <w:r>
        <w:rPr/>
        <w:t>1841</w:t>
      </w:r>
      <w:r>
        <w:rPr>
          <w:rtl w:val="true"/>
        </w:rPr>
        <w:t xml:space="preserve"> - </w:t>
      </w:r>
      <w:r>
        <w:rPr>
          <w:rtl w:val="true"/>
        </w:rPr>
        <w:t>فَضلُ السُّلطانِ العادِلِ</w:t>
      </w:r>
      <w:bookmarkEnd w:id="88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العادِلُ المُتَواضِعُ ظِلُّ اللَّهِ ورُمحُهُ فی الأرضِ </w:t>
      </w:r>
      <w:r>
        <w:rPr>
          <w:rFonts w:eastAsia="Amiri" w:cs="Amiri" w:ascii="Amiri" w:hAnsi="Amiri"/>
          <w:color w:val="111111"/>
          <w:sz w:val="28"/>
          <w:szCs w:val="28"/>
          <w:rtl w:val="true"/>
          <w:lang w:bidi="ar-SA"/>
        </w:rPr>
        <w:t>.</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ظِلُّ اللَّهِ فی الأرضِ ، یَأوِی إلَیهِ الضَّعیفُ ، وبهِ یُنصَرُ المَظلومُ </w:t>
      </w:r>
      <w:r>
        <w:rPr>
          <w:rFonts w:eastAsia="Amiri" w:cs="Amiri" w:ascii="Amiri" w:hAnsi="Amiri"/>
          <w:color w:val="111111"/>
          <w:sz w:val="28"/>
          <w:szCs w:val="28"/>
          <w:rtl w:val="true"/>
          <w:lang w:bidi="ar-SA"/>
        </w:rPr>
        <w:t>.</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ظِلُّ اللَّهِ فی الأرضِ ، فَمَن غَشَّهُ ضَلَّ ، ومَن نَصَحَهُ اهتَدی </w:t>
      </w:r>
      <w:r>
        <w:rPr>
          <w:rFonts w:eastAsia="Amiri" w:cs="Amiri" w:ascii="Amiri" w:hAnsi="Amiri"/>
          <w:color w:val="111111"/>
          <w:sz w:val="28"/>
          <w:szCs w:val="28"/>
          <w:rtl w:val="true"/>
          <w:lang w:bidi="ar-SA"/>
        </w:rPr>
        <w:t>.</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الوالی العادِلُ ظِلُّ اللَّهِ ورُمحُهُ فی الأرضِ ، فَمَن نَصَحَهُ فی نفسِهِ وفی عِبادِ اللَّهِ أظَلَّهُ اللَّهُ فی ظِلِّهِ ، ومَن غَشَّهُ فی نفسِهِ وفی عِبادِ اللَّهِ خَذَلَهُ اللَّهُ یَومَ القِیامَةِ </w:t>
      </w:r>
      <w:r>
        <w:rPr>
          <w:rFonts w:eastAsia="Amiri" w:cs="Amiri" w:ascii="Amiri" w:hAnsi="Amiri"/>
          <w:color w:val="111111"/>
          <w:sz w:val="28"/>
          <w:szCs w:val="28"/>
          <w:rtl w:val="true"/>
          <w:lang w:bidi="ar-SA"/>
        </w:rPr>
        <w:t>.</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وَزَعَةُ اللَّهِ فی أرضِهِ </w:t>
      </w:r>
      <w:r>
        <w:rPr>
          <w:rFonts w:eastAsia="Amiri" w:cs="Amiri" w:ascii="Amiri" w:hAnsi="Amiri"/>
          <w:color w:val="111111"/>
          <w:sz w:val="28"/>
          <w:szCs w:val="28"/>
          <w:rtl w:val="true"/>
          <w:lang w:bidi="ar-SA"/>
        </w:rPr>
        <w:t>.</w:t>
      </w:r>
      <w:r>
        <w:rPr>
          <w:rStyle w:val="FootnoteAnchor"/>
          <w:rtl w:val="true"/>
        </w:rPr>
        <w:footnoteReference w:id="1521"/>
      </w:r>
    </w:p>
    <w:p>
      <w:pPr>
        <w:pStyle w:val="Heading4"/>
        <w:numPr>
          <w:ilvl w:val="3"/>
          <w:numId w:val="1"/>
        </w:numPr>
        <w:rPr/>
      </w:pPr>
      <w:bookmarkStart w:id="888" w:name="__RefHeading___Toc7349624_3224264995"/>
      <w:bookmarkStart w:id="889" w:name="_Toc356"/>
      <w:bookmarkEnd w:id="888"/>
      <w:r>
        <w:rPr/>
        <w:t>1842</w:t>
      </w:r>
      <w:r>
        <w:rPr>
          <w:rtl w:val="true"/>
        </w:rPr>
        <w:t xml:space="preserve"> - </w:t>
      </w:r>
      <w:r>
        <w:rPr>
          <w:rtl w:val="true"/>
        </w:rPr>
        <w:t>ما رُویَ فی وُجوبِ طاعَةِ السُّلطانِ</w:t>
      </w:r>
      <w:bookmarkEnd w:id="889"/>
    </w:p>
    <w:p>
      <w:pPr>
        <w:pStyle w:val="BookText"/>
        <w:rPr/>
      </w:pPr>
      <w:r>
        <w:rPr>
          <w:rFonts w:ascii="Amiri" w:hAnsi="Amiri" w:eastAsia="Amiri" w:cs="Amiri"/>
          <w:color w:val="111111"/>
          <w:sz w:val="28"/>
          <w:sz w:val="28"/>
          <w:szCs w:val="28"/>
          <w:rtl w:val="true"/>
          <w:lang w:bidi="ar-SA"/>
        </w:rPr>
        <w:t xml:space="preserve">ما رُویَ فی وُجوبِ طاعَةِ السُّلطانِ </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السُّلطانِ واجِبَةٌ ، ومَن تَرَکَ طاعَةَ السُّلطانِ فَقَد تَرَکَ طاعَةَ اللَّهِ عَزَّوجلَّ ودَخَلَ فی نَهیِهِ ، إنَّ اللَّهَ عَزَّوجلَّ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بِأیْدِیکُم إلی التَّهْلُکَةِ</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تَشغَلُوا أنفُسَکُم بِسَبِّ المُلُوکِ ، تُوبُوا إلَیَّ أعطِفْ قُلوبَهُم علَیکُم </w:t>
      </w:r>
      <w:r>
        <w:rPr>
          <w:rFonts w:eastAsia="Amiri" w:cs="Amiri" w:ascii="Amiri" w:hAnsi="Amiri"/>
          <w:color w:val="111111"/>
          <w:sz w:val="28"/>
          <w:szCs w:val="28"/>
          <w:rtl w:val="true"/>
          <w:lang w:bidi="ar-SA"/>
        </w:rPr>
        <w:t>.</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السُّلطانَ ؛ فإنّه فَی ءُ اللَّهِ فی أرضِهِ </w:t>
      </w:r>
      <w:r>
        <w:rPr>
          <w:rFonts w:eastAsia="Amiri" w:cs="Amiri" w:ascii="Amiri" w:hAnsi="Amiri"/>
          <w:color w:val="111111"/>
          <w:sz w:val="28"/>
          <w:szCs w:val="28"/>
          <w:rtl w:val="true"/>
          <w:lang w:bidi="ar-SA"/>
        </w:rPr>
        <w:t>.</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تَعَرَّضَ لسلطانٍ جائرٍ فَأصابَتهُ مِنهُ بَلِیَّةٌ لَم یُؤجَرْ علَیها ولَم یُرزَقْ الصَّبرَ علَیها</w:t>
      </w:r>
      <w:r>
        <w:rPr>
          <w:rFonts w:eastAsia="Amiri" w:cs="Amiri" w:ascii="Amiri" w:hAnsi="Amiri"/>
          <w:color w:val="111111"/>
          <w:sz w:val="28"/>
          <w:szCs w:val="28"/>
          <w:rtl w:val="true"/>
          <w:lang w:bidi="ar-SA"/>
        </w:rPr>
        <w:t>.</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یامَعشرَ الشِّیعَةِ، لا تُذِلُّوا رِقابَکُم بِتَرکِ طاعَةِ سُلطانِکُم ، فإن کانَ عادلاً فاسألُوا اللَّهَ إبقاءَهُ ، وإن کانَ جائراً فاسألُوا اللَّهَ إصلاحَهُ </w:t>
      </w:r>
      <w:r>
        <w:rPr>
          <w:rFonts w:eastAsia="Amiri" w:cs="Amiri" w:ascii="Amiri" w:hAnsi="Amiri"/>
          <w:color w:val="111111"/>
          <w:sz w:val="28"/>
          <w:szCs w:val="28"/>
          <w:rtl w:val="true"/>
          <w:lang w:bidi="ar-SA"/>
        </w:rPr>
        <w:t>.</w:t>
      </w:r>
      <w:r>
        <w:rPr>
          <w:rStyle w:val="FootnoteAnchor"/>
          <w:rtl w:val="true"/>
        </w:rPr>
        <w:footnoteReference w:id="152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29"/>
      </w:r>
      <w:bookmarkStart w:id="890" w:name="pg13088_132771"/>
    </w:p>
    <w:p>
      <w:pPr>
        <w:pStyle w:val="Heading4"/>
        <w:numPr>
          <w:ilvl w:val="3"/>
          <w:numId w:val="1"/>
        </w:numPr>
        <w:rPr/>
      </w:pPr>
      <w:bookmarkStart w:id="891" w:name="__RefHeading___Toc7349626_3224264995"/>
      <w:bookmarkStart w:id="892" w:name="_Toc357"/>
      <w:bookmarkEnd w:id="890"/>
      <w:bookmarkEnd w:id="891"/>
      <w:r>
        <w:rPr/>
        <w:t>1843</w:t>
      </w:r>
      <w:r>
        <w:rPr>
          <w:rtl w:val="true"/>
        </w:rPr>
        <w:t xml:space="preserve"> - </w:t>
      </w:r>
      <w:r>
        <w:rPr>
          <w:rtl w:val="true"/>
        </w:rPr>
        <w:t>أجرُ مَن یَأمُرُ السُّلطانَ الجائِرَ بِالتَّقوی</w:t>
      </w:r>
      <w:bookmarkEnd w:id="892"/>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مَشی إلی سُلطانٍ جائرٍ فَأمَرَهُ بِتَقوَی اللَّهِ وخَوَّفَهُ ووَعَظَهُ ، کانَ لَهُ مِثلُ أجرِ الثَّقَلَینِ مِنَ الجِنِّ والإنسِ ومِثلُ أعمالِهِم </w:t>
      </w:r>
      <w:r>
        <w:rPr>
          <w:rFonts w:eastAsia="Amiri" w:cs="Amiri" w:ascii="Amiri" w:hAnsi="Amiri"/>
          <w:color w:val="111111"/>
          <w:sz w:val="28"/>
          <w:szCs w:val="28"/>
          <w:rtl w:val="true"/>
          <w:lang w:bidi="ar-SA"/>
        </w:rPr>
        <w:t>.</w:t>
      </w:r>
      <w:r>
        <w:rPr>
          <w:rStyle w:val="FootnoteAnchor"/>
          <w:rtl w:val="true"/>
        </w:rPr>
        <w:footnoteReference w:id="1530"/>
      </w:r>
    </w:p>
    <w:p>
      <w:pPr>
        <w:pStyle w:val="BookText"/>
        <w:rPr/>
      </w:pPr>
      <w:r>
        <w:rPr>
          <w:rStyle w:val="FootnoteAnchor"/>
          <w:rtl w:val="true"/>
        </w:rPr>
        <w:footnoteReference w:id="1531"/>
      </w:r>
    </w:p>
    <w:p>
      <w:pPr>
        <w:pStyle w:val="Heading4"/>
        <w:numPr>
          <w:ilvl w:val="3"/>
          <w:numId w:val="1"/>
        </w:numPr>
        <w:rPr/>
      </w:pPr>
      <w:bookmarkStart w:id="893" w:name="__RefHeading___Toc7349628_3224264995"/>
      <w:bookmarkStart w:id="894" w:name="_Toc358"/>
      <w:bookmarkEnd w:id="893"/>
      <w:r>
        <w:rPr/>
        <w:t>1844</w:t>
      </w:r>
      <w:r>
        <w:rPr>
          <w:rtl w:val="true"/>
        </w:rPr>
        <w:t xml:space="preserve"> - </w:t>
      </w:r>
      <w:r>
        <w:rPr>
          <w:rtl w:val="true"/>
        </w:rPr>
        <w:t>الحَثُّ عَلی إکرامِ سُلطانِ اللَّهِ</w:t>
      </w:r>
      <w:bookmarkEnd w:id="89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أکرَمَ سُلطانَ اللَّهِ فی الدنیا أکرَمَهُ اللَّهُ یَومَ القِیامَةِ ، ومَن أهانَ سُلطانَ اللَّهِ فی الدنیا أهانَهُ اللَّهُ یَومَ القِیامَةِ </w:t>
      </w:r>
      <w:r>
        <w:rPr>
          <w:rFonts w:eastAsia="Amiri" w:cs="Amiri" w:ascii="Amiri" w:hAnsi="Amiri"/>
          <w:color w:val="111111"/>
          <w:sz w:val="28"/>
          <w:szCs w:val="28"/>
          <w:rtl w:val="true"/>
          <w:lang w:bidi="ar-SA"/>
        </w:rPr>
        <w:t>.</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مَشی إلی سلطانِ اللَّهِ لِیُذِلَّهُ أذَلَّهُ اللَّهُ یَومَ القِیامَةِ مَع ما ذَخَرَ لَهُ مِنَ العذابِ </w:t>
      </w:r>
      <w:r>
        <w:rPr>
          <w:rFonts w:eastAsia="Amiri" w:cs="Amiri" w:ascii="Amiri" w:hAnsi="Amiri"/>
          <w:color w:val="111111"/>
          <w:sz w:val="28"/>
          <w:szCs w:val="28"/>
          <w:rtl w:val="true"/>
          <w:lang w:bidi="ar-SA"/>
        </w:rPr>
        <w:t>.</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سلطانِ اللَّهِ عِصمَةً لأِمرِکُم ، فَأعطُوهُ طاعَتَکُم غَیرَ مُلَوَّمَةٍ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مُستَکرَهٍ بها ، واللَّهِ لَتَفعَلُنَّ أو لَیَنقُلَنَّ اللَّهُ عَنکُم سلطانَ الإسلامِ ، ثُمَّ لا یَنقُلُهُ إلَیکُم أبداً حتّی یَأرِزَ الأمرُ إلی غَیرِکُم </w:t>
      </w:r>
      <w:r>
        <w:rPr>
          <w:rFonts w:eastAsia="Amiri" w:cs="Amiri" w:ascii="Amiri" w:hAnsi="Amiri"/>
          <w:color w:val="111111"/>
          <w:sz w:val="28"/>
          <w:szCs w:val="28"/>
          <w:rtl w:val="true"/>
          <w:lang w:bidi="ar-SA"/>
        </w:rPr>
        <w:t>.</w:t>
      </w:r>
      <w:r>
        <w:rPr>
          <w:rStyle w:val="FootnoteAnchor"/>
          <w:rtl w:val="true"/>
        </w:rPr>
        <w:footnoteReference w:id="1534"/>
      </w:r>
    </w:p>
    <w:p>
      <w:pPr>
        <w:pStyle w:val="BookText"/>
        <w:rPr/>
      </w:pPr>
      <w:r>
        <w:rPr>
          <w:rStyle w:val="FootnoteAnchor"/>
          <w:rtl w:val="true"/>
        </w:rPr>
        <w:footnoteReference w:id="1535"/>
      </w:r>
    </w:p>
    <w:p>
      <w:pPr>
        <w:pStyle w:val="Heading4"/>
        <w:numPr>
          <w:ilvl w:val="3"/>
          <w:numId w:val="1"/>
        </w:numPr>
        <w:rPr/>
      </w:pPr>
      <w:bookmarkStart w:id="895" w:name="__RefHeading___Toc7349630_3224264995"/>
      <w:bookmarkStart w:id="896" w:name="_Toc359"/>
      <w:bookmarkEnd w:id="895"/>
      <w:r>
        <w:rPr/>
        <w:t>1845</w:t>
      </w:r>
      <w:r>
        <w:rPr>
          <w:rtl w:val="true"/>
        </w:rPr>
        <w:t xml:space="preserve"> - </w:t>
      </w:r>
      <w:r>
        <w:rPr>
          <w:rtl w:val="true"/>
        </w:rPr>
        <w:t>النَّوادِرُ</w:t>
      </w:r>
      <w:bookmarkEnd w:id="89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هُنَّ اُمُّ الفَواقِرِ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إن أحسَنتَ إلَیهِ لَم یَشکُرْ وإن أسَأتَ إلَیهِ لَم یَغفِرْ و</w:t>
      </w:r>
      <w:r>
        <w:rPr>
          <w:rFonts w:eastAsia="Amiri" w:cs="Amiri" w:ascii="Amiri" w:hAnsi="Amiri"/>
          <w:color w:val="111111"/>
          <w:sz w:val="28"/>
          <w:szCs w:val="28"/>
          <w:rtl w:val="true"/>
          <w:lang w:bidi="ar-SA"/>
        </w:rPr>
        <w:t>... .</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تَغَیَّرَ السُّلطانُ تَغَیَّرَ الزمانُ </w:t>
      </w:r>
      <w:r>
        <w:rPr>
          <w:rFonts w:eastAsia="Amiri" w:cs="Amiri" w:ascii="Amiri" w:hAnsi="Amiri"/>
          <w:color w:val="111111"/>
          <w:sz w:val="28"/>
          <w:szCs w:val="28"/>
          <w:rtl w:val="true"/>
          <w:lang w:bidi="ar-SA"/>
        </w:rPr>
        <w:t>.</w:t>
      </w:r>
      <w:r>
        <w:rPr>
          <w:rStyle w:val="FootnoteAnchor"/>
          <w:rtl w:val="true"/>
        </w:rPr>
        <w:footnoteReference w:id="153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أوحی إلی نَبِیٍّ مِن أنبیائهِ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هذا الجَبّارَ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 أستَعمِلْکَ علی سَفکِ الدِّماءِ واتِّخاذِ الأموالِ ، وإنّما استَعمَلْتُکَ لِتَکُفَّ عَنّی أصواتَ المَظلومینَ ، فإنّی لَن أدَعَ ظُلامَتَهُم وإن کانوا کُفّاراً </w:t>
      </w:r>
      <w:r>
        <w:rPr>
          <w:rFonts w:eastAsia="Amiri" w:cs="Amiri" w:ascii="Amiri" w:hAnsi="Amiri"/>
          <w:color w:val="111111"/>
          <w:sz w:val="28"/>
          <w:szCs w:val="28"/>
          <w:rtl w:val="true"/>
          <w:lang w:bidi="ar-SA"/>
        </w:rPr>
        <w:t>.</w:t>
      </w:r>
      <w:r>
        <w:rPr>
          <w:rStyle w:val="FootnoteAnchor"/>
          <w:rtl w:val="true"/>
        </w:rPr>
        <w:footnoteReference w:id="1538"/>
      </w:r>
      <w:bookmarkStart w:id="897" w:name="pg13088_132773"/>
    </w:p>
    <w:p>
      <w:pPr>
        <w:pStyle w:val="Heading3"/>
        <w:numPr>
          <w:ilvl w:val="2"/>
          <w:numId w:val="1"/>
        </w:numPr>
        <w:rPr/>
      </w:pPr>
      <w:bookmarkStart w:id="898" w:name="__RefHeading___Toc7349632_3224264995"/>
      <w:bookmarkStart w:id="899" w:name="_Toc360"/>
      <w:bookmarkEnd w:id="897"/>
      <w:bookmarkEnd w:id="898"/>
      <w:r>
        <w:rPr/>
        <w:t>242</w:t>
      </w:r>
      <w:r>
        <w:rPr>
          <w:rtl w:val="true"/>
        </w:rPr>
        <w:t xml:space="preserve"> - </w:t>
      </w:r>
      <w:r>
        <w:rPr>
          <w:rtl w:val="true"/>
        </w:rPr>
        <w:t>الإسلام</w:t>
      </w:r>
      <w:bookmarkEnd w:id="899"/>
    </w:p>
    <w:p>
      <w:pPr>
        <w:pStyle w:val="Heading4"/>
        <w:numPr>
          <w:ilvl w:val="3"/>
          <w:numId w:val="1"/>
        </w:numPr>
        <w:rPr/>
      </w:pPr>
      <w:bookmarkStart w:id="900" w:name="__RefHeading___Toc7349634_3224264995"/>
      <w:bookmarkStart w:id="901" w:name="_Toc361"/>
      <w:bookmarkEnd w:id="900"/>
      <w:r>
        <w:rPr>
          <w:rtl w:val="true"/>
        </w:rPr>
        <w:t>اشاره</w:t>
      </w:r>
      <w:bookmarkEnd w:id="901"/>
    </w:p>
    <w:p>
      <w:pPr>
        <w:pStyle w:val="BookText"/>
        <w:rPr/>
      </w:pPr>
      <w:r>
        <w:rPr>
          <w:rStyle w:val="FootnoteAnchor"/>
          <w:rtl w:val="true"/>
        </w:rPr>
        <w:footnoteReference w:id="1539"/>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والإیمان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الإسلام</w:t>
      </w:r>
      <w:r>
        <w:rPr>
          <w:rFonts w:eastAsia="IRNazanin" w:cs="IRNazanin"/>
          <w:color w:val="111111"/>
          <w:sz w:val="28"/>
          <w:szCs w:val="28"/>
          <w:rtl w:val="true"/>
          <w:lang w:bidi="fa-IR"/>
        </w:rPr>
        <w:t>» .</w:t>
      </w:r>
    </w:p>
    <w:p>
      <w:pPr>
        <w:pStyle w:val="BookText"/>
        <w:rPr/>
      </w:pPr>
      <w:r>
        <w:rPr>
          <w:rStyle w:val="FootnoteAnchor"/>
          <w:rtl w:val="true"/>
        </w:rPr>
        <w:footnoteReference w:id="154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الرَّهبانیّة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w:t>
      </w:r>
      <w:bookmarkStart w:id="902" w:name="pg13088_132775"/>
    </w:p>
    <w:p>
      <w:pPr>
        <w:pStyle w:val="Heading4"/>
        <w:numPr>
          <w:ilvl w:val="3"/>
          <w:numId w:val="1"/>
        </w:numPr>
        <w:rPr/>
      </w:pPr>
      <w:bookmarkStart w:id="903" w:name="__RefHeading___Toc7349636_3224264995"/>
      <w:bookmarkStart w:id="904" w:name="_Toc362"/>
      <w:bookmarkEnd w:id="902"/>
      <w:bookmarkEnd w:id="903"/>
      <w:r>
        <w:rPr/>
        <w:t>1846</w:t>
      </w:r>
      <w:r>
        <w:rPr>
          <w:rtl w:val="true"/>
        </w:rPr>
        <w:t xml:space="preserve"> - </w:t>
      </w:r>
      <w:r>
        <w:rPr>
          <w:rtl w:val="true"/>
        </w:rPr>
        <w:t>الإسلامُ</w:t>
      </w:r>
      <w:bookmarkEnd w:id="90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 وَما اخْتَلَفَ الَّذِینَ أُوتُوا الْکِتابَ إلَّا مِنْ بَعْدِ ما جاءَهُمُ الْعِلْمُ بَغْیَاً بَیْنَهُم وَمَنْ یَکفُرْ بِآیاتِ اللَّهِ فَإنَّ اللَّهَ سَرِیعُ الْحِسَابِ</w:t>
      </w:r>
      <w:r>
        <w:rPr>
          <w:rFonts w:eastAsia="Amiri" w:cs="Amiri" w:ascii="Amiri" w:hAnsi="Amiri"/>
          <w:color w:val="111111"/>
          <w:sz w:val="28"/>
          <w:szCs w:val="28"/>
          <w:rtl w:val="true"/>
          <w:lang w:bidi="ar-SA"/>
        </w:rPr>
        <w:t>).</w:t>
      </w:r>
      <w:r>
        <w:rPr>
          <w:rStyle w:val="FootnoteAnchor"/>
          <w:rtl w:val="true"/>
        </w:rPr>
        <w:footnoteReference w:id="15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غَیرَ الْإِسْلامِ دِیْناً فَلَنْ یُقْبَلَ مِنْهُ وَهُوَ فِی الْآخِرَةِ مِنَ الخاسِرِینَ</w:t>
      </w:r>
      <w:r>
        <w:rPr>
          <w:rFonts w:eastAsia="Amiri" w:cs="Amiri" w:ascii="Amiri" w:hAnsi="Amiri"/>
          <w:color w:val="111111"/>
          <w:sz w:val="28"/>
          <w:szCs w:val="28"/>
          <w:rtl w:val="true"/>
          <w:lang w:bidi="ar-SA"/>
        </w:rPr>
        <w:t>).</w:t>
      </w:r>
      <w:r>
        <w:rPr>
          <w:rStyle w:val="FootnoteAnchor"/>
          <w:rtl w:val="true"/>
        </w:rPr>
        <w:footnoteReference w:id="154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الإسلامَ دِینُ اللَّهِ الذی اصطَفاهُ لِنَفسِهِ ، واصطَنَعَهُ علی عَینِهِ </w:t>
      </w:r>
      <w:r>
        <w:rPr>
          <w:rFonts w:eastAsia="Amiri" w:cs="Amiri" w:ascii="Amiri" w:hAnsi="Amiri"/>
          <w:color w:val="111111"/>
          <w:sz w:val="28"/>
          <w:szCs w:val="28"/>
          <w:rtl w:val="true"/>
          <w:lang w:bidi="ar-SA"/>
        </w:rPr>
        <w:t>.</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النبیِّ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أرسَلَهُ بِحُجَّةٍ کافِیَةٍ ، ومَوعِظَةٍ شافِیَةٍ ، ودَعوَةٍ مُتلافِیَةٍ ، أظهَرَ بهِ الشَّرائعَ المَجهولَةَ ، وقَمَعَ بهِ البِدَعَ المَدخولَةَ ، وبَیَّنَ بهِ الأحکامَ المَفصولَةَ ، فَمَن یَبتَغِ غَیرَ الإسلامِ دِیناً تَتَحَقَّقْ شِقوَتُهُ ، وتَنفَصِمْ عُروَتُهُ ، وتَعظُمْ کَبوَتُهُ ، ویَکُنْ مَآبُهُ إلی الحُزنِ الطَّوِیلِ والعَذابِ الوَبِیلِ </w:t>
      </w:r>
      <w:r>
        <w:rPr>
          <w:rFonts w:eastAsia="Amiri" w:cs="Amiri" w:ascii="Amiri" w:hAnsi="Amiri"/>
          <w:color w:val="111111"/>
          <w:sz w:val="28"/>
          <w:szCs w:val="28"/>
          <w:rtl w:val="true"/>
          <w:lang w:bidi="ar-SA"/>
        </w:rPr>
        <w:t>.</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شَرَفَ أعلی مِنَ الإسلامِ </w:t>
      </w:r>
      <w:r>
        <w:rPr>
          <w:rFonts w:eastAsia="Amiri" w:cs="Amiri" w:ascii="Amiri" w:hAnsi="Amiri"/>
          <w:color w:val="111111"/>
          <w:sz w:val="28"/>
          <w:szCs w:val="28"/>
          <w:rtl w:val="true"/>
          <w:lang w:bidi="ar-SA"/>
        </w:rPr>
        <w:t>.</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الإسلامِ مُشرِقٌ وباطِنُهُ مُونِقٌ </w:t>
      </w:r>
      <w:r>
        <w:rPr>
          <w:rFonts w:eastAsia="Amiri" w:cs="Amiri" w:ascii="Amiri" w:hAnsi="Amiri"/>
          <w:color w:val="111111"/>
          <w:sz w:val="28"/>
          <w:szCs w:val="28"/>
          <w:rtl w:val="true"/>
          <w:lang w:bidi="ar-SA"/>
        </w:rPr>
        <w:t>.</w:t>
      </w:r>
      <w:r>
        <w:rPr>
          <w:rStyle w:val="FootnoteAnchor"/>
          <w:rtl w:val="true"/>
        </w:rPr>
        <w:footnoteReference w:id="1546"/>
      </w:r>
    </w:p>
    <w:p>
      <w:pPr>
        <w:pStyle w:val="BookText"/>
        <w:rPr/>
      </w:pPr>
      <w:r>
        <w:rPr>
          <w:rStyle w:val="FootnoteAnchor"/>
          <w:rtl w:val="true"/>
        </w:rPr>
        <w:footnoteReference w:id="1547"/>
      </w:r>
    </w:p>
    <w:p>
      <w:pPr>
        <w:pStyle w:val="Heading4"/>
        <w:numPr>
          <w:ilvl w:val="3"/>
          <w:numId w:val="1"/>
        </w:numPr>
        <w:rPr/>
      </w:pPr>
      <w:bookmarkStart w:id="905" w:name="__RefHeading___Toc7349638_3224264995"/>
      <w:bookmarkStart w:id="906" w:name="_Toc363"/>
      <w:bookmarkEnd w:id="905"/>
      <w:r>
        <w:rPr/>
        <w:t>1847</w:t>
      </w:r>
      <w:r>
        <w:rPr>
          <w:rtl w:val="true"/>
        </w:rPr>
        <w:t xml:space="preserve"> - </w:t>
      </w:r>
      <w:r>
        <w:rPr>
          <w:rtl w:val="true"/>
        </w:rPr>
        <w:t>الإسلامُ صِبغَةُ اللَّهِ</w:t>
      </w:r>
      <w:bookmarkEnd w:id="90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وَمَنْ أحْسَنُ مِنَ اللَّهِ صِبْغَةً وَنَحْنُ لَهُ عابِدُونَ</w:t>
      </w:r>
      <w:r>
        <w:rPr>
          <w:rFonts w:eastAsia="Amiri" w:cs="Amiri" w:ascii="Amiri" w:hAnsi="Amiri"/>
          <w:color w:val="111111"/>
          <w:sz w:val="28"/>
          <w:szCs w:val="28"/>
          <w:rtl w:val="true"/>
          <w:lang w:bidi="ar-SA"/>
        </w:rPr>
        <w:t>).</w:t>
      </w:r>
      <w:r>
        <w:rPr>
          <w:rStyle w:val="FootnoteAnchor"/>
          <w:rtl w:val="true"/>
        </w:rPr>
        <w:footnoteReference w:id="15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وَلکِنَّ أکثَرَ النَّاسِ لا یَعْلَمُونَ</w:t>
      </w:r>
      <w:r>
        <w:rPr>
          <w:rFonts w:eastAsia="Amiri" w:cs="Amiri" w:ascii="Amiri" w:hAnsi="Amiri"/>
          <w:color w:val="111111"/>
          <w:sz w:val="28"/>
          <w:szCs w:val="28"/>
          <w:rtl w:val="true"/>
          <w:lang w:bidi="ar-SA"/>
        </w:rPr>
        <w:t>).</w:t>
      </w:r>
      <w:r>
        <w:rPr>
          <w:rStyle w:val="FootnoteAnchor"/>
          <w:rtl w:val="true"/>
        </w:rPr>
        <w:footnoteReference w:id="154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الصِّبغَةُ هِی الإسلامُ </w:t>
      </w:r>
      <w:r>
        <w:rPr>
          <w:rFonts w:eastAsia="Amiri" w:cs="Amiri" w:ascii="Amiri" w:hAnsi="Amiri"/>
          <w:color w:val="111111"/>
          <w:sz w:val="28"/>
          <w:szCs w:val="28"/>
          <w:rtl w:val="true"/>
          <w:lang w:bidi="ar-SA"/>
        </w:rPr>
        <w:t>.</w:t>
      </w:r>
      <w:r>
        <w:rPr>
          <w:rStyle w:val="FootnoteAnchor"/>
          <w:rtl w:val="true"/>
        </w:rPr>
        <w:footnoteReference w:id="1550"/>
      </w:r>
      <w:bookmarkStart w:id="907" w:name="pg13088_132776"/>
    </w:p>
    <w:p>
      <w:pPr>
        <w:pStyle w:val="BookText"/>
        <w:rPr/>
      </w:pPr>
      <w:bookmarkEnd w:id="907"/>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 الإسلامُ </w:t>
      </w:r>
      <w:r>
        <w:rPr>
          <w:rFonts w:eastAsia="Amiri" w:cs="Amiri" w:ascii="Amiri" w:hAnsi="Amiri"/>
          <w:color w:val="111111"/>
          <w:sz w:val="28"/>
          <w:szCs w:val="28"/>
          <w:rtl w:val="true"/>
          <w:lang w:bidi="ar-SA"/>
        </w:rPr>
        <w:t>.</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صَبَغَ المؤمنینَ بِالوَلایَةِ فی المیثاقِ </w:t>
      </w:r>
      <w:r>
        <w:rPr>
          <w:rFonts w:eastAsia="Amiri" w:cs="Amiri" w:ascii="Amiri" w:hAnsi="Amiri"/>
          <w:color w:val="111111"/>
          <w:sz w:val="28"/>
          <w:szCs w:val="28"/>
          <w:rtl w:val="true"/>
          <w:lang w:bidi="ar-SA"/>
        </w:rPr>
        <w:t>.</w:t>
      </w:r>
      <w:r>
        <w:rPr>
          <w:rStyle w:val="FootnoteAnchor"/>
          <w:rtl w:val="true"/>
        </w:rPr>
        <w:footnoteReference w:id="1552"/>
      </w:r>
    </w:p>
    <w:p>
      <w:pPr>
        <w:pStyle w:val="BookText"/>
        <w:rPr/>
      </w:pPr>
      <w:r>
        <w:rPr>
          <w:rStyle w:val="FootnoteAnchor"/>
          <w:rtl w:val="true"/>
        </w:rPr>
        <w:footnoteReference w:id="1553"/>
      </w:r>
    </w:p>
    <w:p>
      <w:pPr>
        <w:pStyle w:val="Heading4"/>
        <w:numPr>
          <w:ilvl w:val="3"/>
          <w:numId w:val="1"/>
        </w:numPr>
        <w:rPr/>
      </w:pPr>
      <w:bookmarkStart w:id="908" w:name="__RefHeading___Toc7349640_3224264995"/>
      <w:bookmarkStart w:id="909" w:name="_Toc364"/>
      <w:bookmarkEnd w:id="908"/>
      <w:r>
        <w:rPr/>
        <w:t>1848</w:t>
      </w:r>
      <w:r>
        <w:rPr>
          <w:rtl w:val="true"/>
        </w:rPr>
        <w:t xml:space="preserve"> - </w:t>
      </w:r>
      <w:r>
        <w:rPr>
          <w:rtl w:val="true"/>
        </w:rPr>
        <w:t>الإسلامُ یَعلو ولا یُعلی عَلَیهِ</w:t>
      </w:r>
      <w:bookmarkEnd w:id="90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یَعلُو ولا یُعلی </w:t>
      </w:r>
      <w:r>
        <w:rPr>
          <w:rFonts w:eastAsia="Amiri" w:cs="Amiri" w:ascii="Amiri" w:hAnsi="Amiri"/>
          <w:color w:val="111111"/>
          <w:sz w:val="28"/>
          <w:szCs w:val="28"/>
          <w:rtl w:val="true"/>
          <w:lang w:bidi="ar-SA"/>
        </w:rPr>
        <w:t>.</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یَعلُو ولا یُعلی علَیهِ </w:t>
      </w:r>
      <w:r>
        <w:rPr>
          <w:rFonts w:eastAsia="Amiri" w:cs="Amiri" w:ascii="Amiri" w:hAnsi="Amiri"/>
          <w:color w:val="111111"/>
          <w:sz w:val="28"/>
          <w:szCs w:val="28"/>
          <w:rtl w:val="true"/>
          <w:lang w:bidi="ar-SA"/>
        </w:rPr>
        <w:t>.</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یَزِیدُ ولا یَنقُصُ </w:t>
      </w:r>
      <w:r>
        <w:rPr>
          <w:rFonts w:eastAsia="Amiri" w:cs="Amiri" w:ascii="Amiri" w:hAnsi="Amiri"/>
          <w:color w:val="111111"/>
          <w:sz w:val="28"/>
          <w:szCs w:val="28"/>
          <w:rtl w:val="true"/>
          <w:lang w:bidi="ar-SA"/>
        </w:rPr>
        <w:t>.</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یَبقی عَلی ظَهرِ الأرضِ بَیتُ مَدَرٍ ولا وَبَرٍ إلّا أدخَلَ اللَّهُ علَیهِم کَلِمَةَ الإسلامِ بِعِزِّ عزیزٍ وبِذُلِّ ذَلیلٍ ، إمّا یُعِزُّهُم اللَّهُ فَیَجعَلُهُم مِن أهلِها ، أو یُذِلُّهُم فَیَدِینُونَ لَها </w:t>
      </w:r>
      <w:r>
        <w:rPr>
          <w:rFonts w:eastAsia="Amiri" w:cs="Amiri" w:ascii="Amiri" w:hAnsi="Amiri"/>
          <w:color w:val="111111"/>
          <w:sz w:val="28"/>
          <w:szCs w:val="28"/>
          <w:rtl w:val="true"/>
          <w:lang w:bidi="ar-SA"/>
        </w:rPr>
        <w:t>.</w:t>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الإسلامَ دِینُ اللَّهِ الذی اصطَفاهُ لِنفسِهِ ، واصطَنَعَهُ علی عَینِهِ ، وأصفاهُ خِیَرَةَ خَلقِهِ ، وأقامَ دَعائمَهُ علی مَحَبَّتِهِ ، أذَلَّ الأدیانَ بِعِزَّتِهِ ، ووَضَعَ المِلَلَ بِرَفعِهِ </w:t>
      </w:r>
      <w:r>
        <w:rPr>
          <w:rFonts w:eastAsia="Amiri" w:cs="Amiri" w:ascii="Amiri" w:hAnsi="Amiri"/>
          <w:color w:val="111111"/>
          <w:sz w:val="28"/>
          <w:szCs w:val="28"/>
          <w:rtl w:val="true"/>
          <w:lang w:bidi="ar-SA"/>
        </w:rPr>
        <w:t>.</w:t>
      </w:r>
      <w:r>
        <w:rPr>
          <w:rStyle w:val="FootnoteAnchor"/>
          <w:rtl w:val="true"/>
        </w:rPr>
        <w:footnoteReference w:id="1559"/>
      </w:r>
    </w:p>
    <w:p>
      <w:pPr>
        <w:pStyle w:val="Heading4"/>
        <w:numPr>
          <w:ilvl w:val="3"/>
          <w:numId w:val="1"/>
        </w:numPr>
        <w:rPr/>
      </w:pPr>
      <w:bookmarkStart w:id="910" w:name="__RefHeading___Toc7349642_3224264995"/>
      <w:bookmarkStart w:id="911" w:name="_Toc365"/>
      <w:bookmarkEnd w:id="910"/>
      <w:r>
        <w:rPr/>
        <w:t>1849</w:t>
      </w:r>
      <w:r>
        <w:rPr>
          <w:rtl w:val="true"/>
        </w:rPr>
        <w:t xml:space="preserve"> - </w:t>
      </w:r>
      <w:r>
        <w:rPr>
          <w:rtl w:val="true"/>
        </w:rPr>
        <w:t>الإسلامُ سِلمٌ لِمَن دَخَلَهُ</w:t>
      </w:r>
      <w:bookmarkEnd w:id="91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الذی شَرَعَ الإسلامَ فَسَهَّلَ شَرائعَهُ لِمَن وَرَدَهُ ؛ وَأعَزَّ أرکانَهُ علی مَن غالَبَهُ ، فَجَعَلَهُ أمناً لِمَن عَلِقَهُ ، وسِلماً لِمَن 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بُرهاناً لِمَن تَکَلَّمَ بهِ </w:t>
      </w:r>
      <w:r>
        <w:rPr>
          <w:rFonts w:eastAsia="Amiri" w:cs="Amiri" w:ascii="Amiri" w:hAnsi="Amiri"/>
          <w:color w:val="111111"/>
          <w:sz w:val="28"/>
          <w:szCs w:val="28"/>
          <w:rtl w:val="true"/>
          <w:lang w:bidi="ar-SA"/>
        </w:rPr>
        <w:t>.</w:t>
      </w:r>
      <w:r>
        <w:rPr>
          <w:rStyle w:val="FootnoteAnchor"/>
          <w:rtl w:val="true"/>
        </w:rPr>
        <w:footnoteReference w:id="156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خَصَّکُم بِالإسلامِ واستَخلَصَکُم لَهُ ؛ وذلکَ لأ نَّهُ اسمُ سلامَةٍ وجِماعُ کَرامةٍ ، اِصطَفَی اللَّهُ تعالی مَنهَجَهُ وبَیَّنَ حُجَجَهُ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تُفتَحُ الخَیراتُ إلّا بِمَفاتِیحِهِ ، ولا تُکشَفُ الظُّلُماتُ إلّا بِمَصابِیحِهِ </w:t>
      </w:r>
      <w:r>
        <w:rPr>
          <w:rFonts w:eastAsia="Amiri" w:cs="Amiri" w:ascii="Amiri" w:hAnsi="Amiri"/>
          <w:color w:val="111111"/>
          <w:sz w:val="28"/>
          <w:szCs w:val="28"/>
          <w:rtl w:val="true"/>
          <w:lang w:bidi="ar-SA"/>
        </w:rPr>
        <w:t>.</w:t>
      </w:r>
      <w:r>
        <w:rPr>
          <w:rStyle w:val="FootnoteAnchor"/>
          <w:rtl w:val="true"/>
        </w:rPr>
        <w:footnoteReference w:id="1561"/>
      </w:r>
      <w:bookmarkStart w:id="912" w:name="pg13088_132777"/>
    </w:p>
    <w:p>
      <w:pPr>
        <w:pStyle w:val="Heading4"/>
        <w:numPr>
          <w:ilvl w:val="3"/>
          <w:numId w:val="1"/>
        </w:numPr>
        <w:rPr/>
      </w:pPr>
      <w:bookmarkStart w:id="913" w:name="__RefHeading___Toc7349644_3224264995"/>
      <w:bookmarkStart w:id="914" w:name="_Toc366"/>
      <w:bookmarkEnd w:id="912"/>
      <w:bookmarkEnd w:id="913"/>
      <w:r>
        <w:rPr/>
        <w:t>1850</w:t>
      </w:r>
      <w:r>
        <w:rPr>
          <w:rtl w:val="true"/>
        </w:rPr>
        <w:t xml:space="preserve"> - </w:t>
      </w:r>
      <w:r>
        <w:rPr>
          <w:rtl w:val="true"/>
        </w:rPr>
        <w:t>الإسلامُ أبلَجُ المَناهِجِ</w:t>
      </w:r>
      <w:bookmarkEnd w:id="91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أبلَجُ المَناهِجِ </w:t>
      </w:r>
      <w:r>
        <w:rPr>
          <w:rFonts w:eastAsia="Amiri" w:cs="Amiri" w:ascii="Amiri" w:hAnsi="Amiri"/>
          <w:color w:val="111111"/>
          <w:sz w:val="28"/>
          <w:szCs w:val="28"/>
          <w:rtl w:val="true"/>
          <w:lang w:bidi="ar-SA"/>
        </w:rPr>
        <w:t>.</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جَعَلَ الإسلامَ صِراطاً مُنِیرَ الأعلامِ ، مُشرِقَ المَنارِ ، فیهِ تَأتَلِفُ القُلوبُ وعلَیهِ تَأخَّی الإخوانُ </w:t>
      </w:r>
      <w:r>
        <w:rPr>
          <w:rFonts w:eastAsia="Amiri" w:cs="Amiri" w:ascii="Amiri" w:hAnsi="Amiri"/>
          <w:color w:val="111111"/>
          <w:sz w:val="28"/>
          <w:szCs w:val="28"/>
          <w:rtl w:val="true"/>
          <w:lang w:bidi="ar-SA"/>
        </w:rPr>
        <w:t>.</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أبلَجُ المَناهِجِ ، وأوضَحُ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الوَلائجِ ، مُشرِفُ المَنارِ ، مُشرِقُ الجَوادِّ ، مُضِی ءُ المَصابِیحِ </w:t>
      </w:r>
      <w:r>
        <w:rPr>
          <w:rFonts w:eastAsia="Amiri" w:cs="Amiri" w:ascii="Amiri" w:hAnsi="Amiri"/>
          <w:color w:val="111111"/>
          <w:sz w:val="28"/>
          <w:szCs w:val="28"/>
          <w:rtl w:val="true"/>
          <w:lang w:bidi="ar-SA"/>
        </w:rPr>
        <w:t>.</w:t>
      </w:r>
      <w:r>
        <w:rPr>
          <w:rStyle w:val="FootnoteAnchor"/>
          <w:rtl w:val="true"/>
        </w:rPr>
        <w:footnoteReference w:id="1564"/>
      </w:r>
    </w:p>
    <w:p>
      <w:pPr>
        <w:pStyle w:val="Heading4"/>
        <w:numPr>
          <w:ilvl w:val="3"/>
          <w:numId w:val="1"/>
        </w:numPr>
        <w:rPr/>
      </w:pPr>
      <w:bookmarkStart w:id="915" w:name="__RefHeading___Toc7349646_3224264995"/>
      <w:bookmarkStart w:id="916" w:name="_Toc367"/>
      <w:bookmarkEnd w:id="915"/>
      <w:r>
        <w:rPr/>
        <w:t>1851</w:t>
      </w:r>
      <w:r>
        <w:rPr>
          <w:rtl w:val="true"/>
        </w:rPr>
        <w:t xml:space="preserve"> - </w:t>
      </w:r>
      <w:r>
        <w:rPr>
          <w:rtl w:val="true"/>
        </w:rPr>
        <w:t>الإسلامُ أمنَعُ المَعاقِلِ</w:t>
      </w:r>
      <w:bookmarkEnd w:id="91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ابتَدَأ الاُمورَ فاصطَفی لِنَفسِهِ ما شاءَ ، واستَخلَصَ ما أحَبَّ ، فکانَ مِمّا أحَبَّ أنّهُ ارتَضی الإسلامَ واشتَقَّهُ مِنِ اسمِهِ ، فَنَحَلَهُ مَن أحَبَّ مِن خَلقِهِ ، ثُمّ شَقَّهُ فَسَهَّلَ شرائعَهُ لِمَن وَرَدَهُ ، وعَزَّزَ أرکانَهُ علی مَن حارَبَهُ ، هَیهاتَ أن یَصطَلِمَهُ مُصطَلِمٌ </w:t>
      </w:r>
      <w:r>
        <w:rPr>
          <w:rFonts w:eastAsia="Amiri" w:cs="Amiri" w:ascii="Amiri" w:hAnsi="Amiri"/>
          <w:color w:val="111111"/>
          <w:sz w:val="28"/>
          <w:szCs w:val="28"/>
          <w:rtl w:val="true"/>
          <w:lang w:bidi="ar-SA"/>
        </w:rPr>
        <w:t>.</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مَعقِلَ أمنَعُ مِنَ الإسلامِ </w:t>
      </w:r>
      <w:r>
        <w:rPr>
          <w:rFonts w:eastAsia="Amiri" w:cs="Amiri" w:ascii="Amiri" w:hAnsi="Amiri"/>
          <w:color w:val="111111"/>
          <w:sz w:val="28"/>
          <w:szCs w:val="28"/>
          <w:rtl w:val="true"/>
          <w:lang w:bidi="ar-SA"/>
        </w:rPr>
        <w:t>.</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جَعَلَهُ اللَّهُ رِیّاً لِعَطَشِ العُلَماءِ ، ورَبیعاً لِقُلوبِ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وحَبلاً وَثیقاً عُروَتُهُ ، ومَعقِلاً مَنیعاً ذِروَتُهُ </w:t>
      </w:r>
      <w:r>
        <w:rPr>
          <w:rFonts w:eastAsia="Amiri" w:cs="Amiri" w:ascii="Amiri" w:hAnsi="Amiri"/>
          <w:color w:val="111111"/>
          <w:sz w:val="28"/>
          <w:szCs w:val="28"/>
          <w:rtl w:val="true"/>
          <w:lang w:bidi="ar-SA"/>
        </w:rPr>
        <w:t>.</w:t>
      </w:r>
      <w:r>
        <w:rPr>
          <w:rStyle w:val="FootnoteAnchor"/>
          <w:rtl w:val="true"/>
        </w:rPr>
        <w:footnoteReference w:id="1567"/>
      </w:r>
    </w:p>
    <w:p>
      <w:pPr>
        <w:pStyle w:val="BookText"/>
        <w:rPr/>
      </w:pPr>
      <w:r>
        <w:rPr>
          <w:rStyle w:val="FootnoteAnchor"/>
          <w:rtl w:val="true"/>
        </w:rPr>
        <w:footnoteReference w:id="1568"/>
      </w:r>
    </w:p>
    <w:p>
      <w:pPr>
        <w:pStyle w:val="Heading4"/>
        <w:numPr>
          <w:ilvl w:val="3"/>
          <w:numId w:val="1"/>
        </w:numPr>
        <w:rPr/>
      </w:pPr>
      <w:bookmarkStart w:id="917" w:name="__RefHeading___Toc7349648_3224264995"/>
      <w:bookmarkStart w:id="918" w:name="_Toc368"/>
      <w:bookmarkEnd w:id="917"/>
      <w:r>
        <w:rPr/>
        <w:t>1852</w:t>
      </w:r>
      <w:r>
        <w:rPr>
          <w:rtl w:val="true"/>
        </w:rPr>
        <w:t xml:space="preserve"> - </w:t>
      </w:r>
      <w:r>
        <w:rPr>
          <w:rtl w:val="true"/>
        </w:rPr>
        <w:t>الإسلامُ یَجُبُّ ما قَبلَهُ</w:t>
      </w:r>
      <w:bookmarkEnd w:id="91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کَفَرُوا إنْ یَنْتَهُوا یُغفَرْ لَهُمْ ما قَدْ سَلَفَ وَإنْ یَعُودُوا فَقَدْ مَضَتْ سُنَّةُ الْأوَّلِینَ</w:t>
      </w:r>
      <w:r>
        <w:rPr>
          <w:rFonts w:eastAsia="Amiri" w:cs="Amiri" w:ascii="Amiri" w:hAnsi="Amiri"/>
          <w:color w:val="111111"/>
          <w:sz w:val="28"/>
          <w:szCs w:val="28"/>
          <w:rtl w:val="true"/>
          <w:lang w:bidi="ar-SA"/>
        </w:rPr>
        <w:t>).</w:t>
      </w:r>
      <w:r>
        <w:rPr>
          <w:rStyle w:val="FootnoteAnchor"/>
          <w:rtl w:val="true"/>
        </w:rPr>
        <w:footnoteReference w:id="156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یَجُبُّ ما کانَ قَبلَهُ </w:t>
      </w:r>
      <w:r>
        <w:rPr>
          <w:rFonts w:eastAsia="Amiri" w:cs="Amiri" w:ascii="Amiri" w:hAnsi="Amiri"/>
          <w:color w:val="111111"/>
          <w:sz w:val="28"/>
          <w:szCs w:val="28"/>
          <w:rtl w:val="true"/>
          <w:lang w:bidi="ar-SA"/>
        </w:rPr>
        <w:t>.</w:t>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العَبدُ فَحَسُنَ إسلامُهُ، یُکَفِّرُ اللَّهُ عَنهُ کُلَّ سَیِّئَةٍ کانَ أزلَفَها ، وکانَ بَعدَ ذلکَ القِصاصُ </w:t>
      </w:r>
      <w:r>
        <w:rPr>
          <w:rFonts w:eastAsia="Amiri" w:cs="Amiri" w:ascii="Amiri" w:hAnsi="Amiri"/>
          <w:color w:val="111111"/>
          <w:sz w:val="28"/>
          <w:szCs w:val="28"/>
          <w:rtl w:val="true"/>
          <w:lang w:bidi="ar-SA"/>
        </w:rPr>
        <w:t>.</w:t>
      </w:r>
      <w:r>
        <w:rPr>
          <w:rStyle w:val="FootnoteAnchor"/>
          <w:rtl w:val="true"/>
        </w:rPr>
        <w:footnoteReference w:id="157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الإسلامَ یَهدِمُ ما کانَ قَبلَهُ ، وأنّ الهِجرَةَ تَهدِمُ ما کانَ</w:t>
      </w:r>
      <w:bookmarkStart w:id="919" w:name="pg13088_132778"/>
    </w:p>
    <w:p>
      <w:pPr>
        <w:pStyle w:val="BookText"/>
        <w:rPr/>
      </w:pPr>
      <w:bookmarkEnd w:id="919"/>
      <w:r>
        <w:rPr>
          <w:rFonts w:ascii="Amiri" w:hAnsi="Amiri" w:eastAsia="Amiri" w:cs="Amiri"/>
          <w:color w:val="111111"/>
          <w:sz w:val="28"/>
          <w:sz w:val="28"/>
          <w:szCs w:val="28"/>
          <w:rtl w:val="true"/>
          <w:lang w:bidi="ar-SA"/>
        </w:rPr>
        <w:t>قَبلَها ، وأنّ الحَجَّ یَهدِمُ ما کانَ قَبلَهُ؟</w:t>
      </w:r>
      <w:r>
        <w:rPr>
          <w:rFonts w:eastAsia="Amiri" w:cs="Amiri" w:ascii="Amiri" w:hAnsi="Amiri"/>
          <w:color w:val="111111"/>
          <w:sz w:val="28"/>
          <w:szCs w:val="28"/>
          <w:rtl w:val="true"/>
          <w:lang w:bidi="ar-SA"/>
        </w:rPr>
        <w:t>!</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فی الإسلامِ لَم یُؤاخَذْ بما عَمِلَ فی الجاهلیَّةِ ، ومَن أساءَ فی الإسلامِ اُخِذَ بِالأوَّلِ والآخِرِ </w:t>
      </w:r>
      <w:r>
        <w:rPr>
          <w:rFonts w:eastAsia="Amiri" w:cs="Amiri" w:ascii="Amiri" w:hAnsi="Amiri"/>
          <w:color w:val="111111"/>
          <w:sz w:val="28"/>
          <w:szCs w:val="28"/>
          <w:rtl w:val="true"/>
          <w:lang w:bidi="ar-SA"/>
        </w:rPr>
        <w:t>.</w:t>
      </w:r>
      <w:r>
        <w:rPr>
          <w:rStyle w:val="FootnoteAnchor"/>
          <w:rtl w:val="true"/>
        </w:rPr>
        <w:footnoteReference w:id="1573"/>
      </w:r>
    </w:p>
    <w:p>
      <w:pPr>
        <w:pStyle w:val="BookText"/>
        <w:rPr/>
      </w:pPr>
      <w:r>
        <w:rPr>
          <w:rStyle w:val="FootnoteAnchor"/>
          <w:rtl w:val="true"/>
        </w:rPr>
        <w:footnoteReference w:id="1574"/>
      </w:r>
    </w:p>
    <w:p>
      <w:pPr>
        <w:pStyle w:val="Heading4"/>
        <w:numPr>
          <w:ilvl w:val="3"/>
          <w:numId w:val="1"/>
        </w:numPr>
        <w:rPr/>
      </w:pPr>
      <w:bookmarkStart w:id="920" w:name="__RefHeading___Toc7349650_3224264995"/>
      <w:bookmarkStart w:id="921" w:name="_Toc369"/>
      <w:bookmarkEnd w:id="920"/>
      <w:r>
        <w:rPr/>
        <w:t>1853</w:t>
      </w:r>
      <w:r>
        <w:rPr>
          <w:rtl w:val="true"/>
        </w:rPr>
        <w:t xml:space="preserve"> - </w:t>
      </w:r>
      <w:r>
        <w:rPr>
          <w:rtl w:val="true"/>
        </w:rPr>
        <w:t>مَنِ المُسلِمُ ؟</w:t>
      </w:r>
      <w:bookmarkEnd w:id="92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مَن سَلِمَ المُسلمونَ مِن لِسانِهِ ویَدِهِ </w:t>
      </w:r>
      <w:r>
        <w:rPr>
          <w:rFonts w:eastAsia="Amiri" w:cs="Amiri" w:ascii="Amiri" w:hAnsi="Amiri"/>
          <w:color w:val="111111"/>
          <w:sz w:val="28"/>
          <w:szCs w:val="28"/>
          <w:rtl w:val="true"/>
          <w:lang w:bidi="ar-SA"/>
        </w:rPr>
        <w:t>.</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أخُو المُسلِم ، لا یَظلِمُهُ ولا یَشتُمُهُ </w:t>
      </w:r>
      <w:r>
        <w:rPr>
          <w:rFonts w:eastAsia="Amiri" w:cs="Amiri" w:ascii="Amiri" w:hAnsi="Amiri"/>
          <w:color w:val="111111"/>
          <w:sz w:val="28"/>
          <w:szCs w:val="28"/>
          <w:rtl w:val="true"/>
          <w:lang w:bidi="ar-SA"/>
        </w:rPr>
        <w:t>.</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أخُو المُسلمِ ، لا یَخُونُهُ ولا یَکذِبُهُ ولا یَخذُلُهُ </w:t>
      </w:r>
      <w:r>
        <w:rPr>
          <w:rFonts w:eastAsia="Amiri" w:cs="Amiri" w:ascii="Amiri" w:hAnsi="Amiri"/>
          <w:color w:val="111111"/>
          <w:sz w:val="28"/>
          <w:szCs w:val="28"/>
          <w:rtl w:val="true"/>
          <w:lang w:bidi="ar-SA"/>
        </w:rPr>
        <w:t>.</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مِرآةُ المُسلمِ </w:t>
      </w:r>
      <w:r>
        <w:rPr>
          <w:rFonts w:eastAsia="Amiri" w:cs="Amiri" w:ascii="Amiri" w:hAnsi="Amiri"/>
          <w:color w:val="111111"/>
          <w:sz w:val="28"/>
          <w:szCs w:val="28"/>
          <w:rtl w:val="true"/>
          <w:lang w:bidi="ar-SA"/>
        </w:rPr>
        <w:t>.</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أخُو المُسلمِ ، یَسَعُهُما الماءُ والشَّجَرُ ویَتعاوَنانِ عَلی الفَتَّانِ </w:t>
      </w:r>
      <w:r>
        <w:rPr>
          <w:rFonts w:eastAsia="Amiri" w:cs="Amiri" w:ascii="Amiri" w:hAnsi="Amiri"/>
          <w:color w:val="111111"/>
          <w:sz w:val="28"/>
          <w:szCs w:val="28"/>
          <w:rtl w:val="true"/>
          <w:lang w:bidi="ar-SA"/>
        </w:rPr>
        <w:t>.</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مَن سَلِمَ الناسُ مِن یَدِهِ ولِسانِهِ ، والمُؤمِنُ مَنِ ائتَمَنَهُ الناسُ علی أموالِهِم وأنفُسِهِم </w:t>
      </w:r>
      <w:r>
        <w:rPr>
          <w:rFonts w:eastAsia="Amiri" w:cs="Amiri" w:ascii="Amiri" w:hAnsi="Amiri"/>
          <w:color w:val="111111"/>
          <w:sz w:val="28"/>
          <w:szCs w:val="28"/>
          <w:rtl w:val="true"/>
          <w:lang w:bidi="ar-SA"/>
        </w:rPr>
        <w:t>.</w:t>
      </w:r>
      <w:r>
        <w:rPr>
          <w:rStyle w:val="FootnoteAnchor"/>
          <w:rtl w:val="true"/>
        </w:rPr>
        <w:footnoteReference w:id="1580"/>
      </w:r>
    </w:p>
    <w:p>
      <w:pPr>
        <w:pStyle w:val="BookText"/>
        <w:rPr/>
      </w:pPr>
      <w:r>
        <w:rPr>
          <w:rStyle w:val="FootnoteAnchor"/>
          <w:rtl w:val="true"/>
        </w:rPr>
        <w:footnoteReference w:id="1581"/>
      </w:r>
    </w:p>
    <w:p>
      <w:pPr>
        <w:pStyle w:val="Heading4"/>
        <w:numPr>
          <w:ilvl w:val="3"/>
          <w:numId w:val="1"/>
        </w:numPr>
        <w:rPr/>
      </w:pPr>
      <w:bookmarkStart w:id="922" w:name="__RefHeading___Toc7349652_3224264995"/>
      <w:bookmarkStart w:id="923" w:name="_Toc370"/>
      <w:bookmarkEnd w:id="922"/>
      <w:r>
        <w:rPr/>
        <w:t>1854</w:t>
      </w:r>
      <w:r>
        <w:rPr>
          <w:rtl w:val="true"/>
        </w:rPr>
        <w:t xml:space="preserve"> - </w:t>
      </w:r>
      <w:r>
        <w:rPr>
          <w:rtl w:val="true"/>
        </w:rPr>
        <w:t>بَرَکاتُ المُجتَمَعِ الإسلامِیِ</w:t>
      </w:r>
      <w:bookmarkEnd w:id="92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یَدٌ عَلی مَن سِواهُم ، تَتَکافَأُ دِماؤهُم ، ویَسعی بِذِمَّتِهِم أدناهُم </w:t>
      </w:r>
      <w:r>
        <w:rPr>
          <w:rFonts w:eastAsia="Amiri" w:cs="Amiri" w:ascii="Amiri" w:hAnsi="Amiri"/>
          <w:color w:val="111111"/>
          <w:sz w:val="28"/>
          <w:szCs w:val="28"/>
          <w:rtl w:val="true"/>
          <w:lang w:bidi="ar-SA"/>
        </w:rPr>
        <w:t>.</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یَدٌ علی مَن سِواهم ، ویَرِدُ أدناهم عَلی أقصاهم ، والمُتَسَرّی علی القاعِدِ ، والقَوِیُّ علی الضَّعیفِ </w:t>
      </w:r>
      <w:r>
        <w:rPr>
          <w:rFonts w:eastAsia="Amiri" w:cs="Amiri" w:ascii="Amiri" w:hAnsi="Amiri"/>
          <w:color w:val="111111"/>
          <w:sz w:val="28"/>
          <w:szCs w:val="28"/>
          <w:rtl w:val="true"/>
          <w:lang w:bidi="ar-SA"/>
        </w:rPr>
        <w:t>.</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تَتَکافَأُ دِماؤهُم ، وهُم یَدٌ علی مَن سِواهُم ، یَسعی بِذِمَّتِهِم أدناهُم ویَرِدُ علَیهِم أقصاهُم </w:t>
      </w:r>
      <w:r>
        <w:rPr>
          <w:rFonts w:eastAsia="Amiri" w:cs="Amiri" w:ascii="Amiri" w:hAnsi="Amiri"/>
          <w:color w:val="111111"/>
          <w:sz w:val="28"/>
          <w:szCs w:val="28"/>
          <w:rtl w:val="true"/>
          <w:lang w:bidi="ar-SA"/>
        </w:rPr>
        <w:t>.</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إخوَةٌ، لا فَضلَ لأِحَدٍ علی أحَدٍ إلّا بالتَّقوی </w:t>
      </w:r>
      <w:r>
        <w:rPr>
          <w:rFonts w:eastAsia="Amiri" w:cs="Amiri" w:ascii="Amiri" w:hAnsi="Amiri"/>
          <w:color w:val="111111"/>
          <w:sz w:val="28"/>
          <w:szCs w:val="28"/>
          <w:rtl w:val="true"/>
          <w:lang w:bidi="ar-SA"/>
        </w:rPr>
        <w:t>.</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کالرَّجُلِ الواحِدِ إذا اشتَکی عُضوٌ مِن أعضائهِ تَداعی لَهُ سائرُ جَسَدِهِ </w:t>
      </w:r>
      <w:r>
        <w:rPr>
          <w:rFonts w:eastAsia="Amiri" w:cs="Amiri" w:ascii="Amiri" w:hAnsi="Amiri"/>
          <w:color w:val="111111"/>
          <w:sz w:val="28"/>
          <w:szCs w:val="28"/>
          <w:rtl w:val="true"/>
          <w:lang w:bidi="ar-SA"/>
        </w:rPr>
        <w:t>.</w:t>
      </w:r>
      <w:r>
        <w:rPr>
          <w:rStyle w:val="FootnoteAnchor"/>
          <w:rtl w:val="true"/>
        </w:rPr>
        <w:footnoteReference w:id="1586"/>
      </w:r>
    </w:p>
    <w:p>
      <w:pPr>
        <w:pStyle w:val="BookText"/>
        <w:rPr/>
      </w:pPr>
      <w:r>
        <w:rPr>
          <w:rStyle w:val="FootnoteAnchor"/>
          <w:rtl w:val="true"/>
        </w:rPr>
        <w:footnoteReference w:id="1587"/>
      </w:r>
    </w:p>
    <w:p>
      <w:pPr>
        <w:pStyle w:val="Heading4"/>
        <w:numPr>
          <w:ilvl w:val="3"/>
          <w:numId w:val="1"/>
        </w:numPr>
        <w:rPr/>
      </w:pPr>
      <w:bookmarkStart w:id="924" w:name="__RefHeading___Toc7349654_3224264995"/>
      <w:bookmarkStart w:id="925" w:name="_Toc371"/>
      <w:bookmarkEnd w:id="924"/>
      <w:r>
        <w:rPr/>
        <w:t>1855</w:t>
      </w:r>
      <w:r>
        <w:rPr>
          <w:rtl w:val="true"/>
        </w:rPr>
        <w:t xml:space="preserve"> - </w:t>
      </w:r>
      <w:r>
        <w:rPr>
          <w:rtl w:val="true"/>
        </w:rPr>
        <w:t>أحسَنُ المُسلِمینَ إسلاماً</w:t>
      </w:r>
      <w:bookmarkEnd w:id="92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ثلاثةُ أبیاتٍ </w:t>
      </w:r>
      <w:r>
        <w:rPr>
          <w:rFonts w:eastAsia="Amiri" w:cs="Amiri" w:ascii="Amiri" w:hAnsi="Amiri"/>
          <w:color w:val="111111"/>
          <w:sz w:val="28"/>
          <w:szCs w:val="28"/>
          <w:rtl w:val="true"/>
          <w:lang w:bidi="ar-SA"/>
        </w:rPr>
        <w:t>:</w:t>
      </w:r>
      <w:bookmarkStart w:id="926" w:name="pg13088_132779"/>
    </w:p>
    <w:p>
      <w:pPr>
        <w:pStyle w:val="BookText"/>
        <w:rPr/>
      </w:pPr>
      <w:bookmarkEnd w:id="926"/>
      <w:r>
        <w:rPr>
          <w:rFonts w:ascii="Amiri" w:hAnsi="Amiri" w:eastAsia="Amiri" w:cs="Amiri"/>
          <w:color w:val="111111"/>
          <w:sz w:val="28"/>
          <w:sz w:val="28"/>
          <w:szCs w:val="28"/>
          <w:rtl w:val="true"/>
          <w:lang w:bidi="ar-SA"/>
        </w:rPr>
        <w:t xml:space="preserve">سُفلی وعُلیا وغُرفَةٌ ، فَأمّا السُّفلی فالإسلامُ دَخَلَ فیها عامّةُ المُسلمینَ فلا تَسألُ أحَداً منهم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مُسلِمٌ ، وأمّا العُلیا فَتَفاضُلُ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الغُرفَةُ العُلیا فالجِهادُ فی سَبیلِ اللَّهِ لا یَنالُها إلّا أفضَلُهُم </w:t>
      </w:r>
      <w:r>
        <w:rPr>
          <w:rFonts w:eastAsia="Amiri" w:cs="Amiri" w:ascii="Amiri" w:hAnsi="Amiri"/>
          <w:color w:val="111111"/>
          <w:sz w:val="28"/>
          <w:szCs w:val="28"/>
          <w:rtl w:val="true"/>
          <w:lang w:bidi="ar-SA"/>
        </w:rPr>
        <w:t>.</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المُسلمینَ إسلاماً مَن کانَ هَمُّهُ لِاُخراهُ ، واعتَدَلَ خَوفُهُ ورَجاهُ </w:t>
      </w:r>
      <w:r>
        <w:rPr>
          <w:rFonts w:eastAsia="Amiri" w:cs="Amiri" w:ascii="Amiri" w:hAnsi="Amiri"/>
          <w:color w:val="111111"/>
          <w:sz w:val="28"/>
          <w:szCs w:val="28"/>
          <w:rtl w:val="true"/>
          <w:lang w:bidi="ar-SA"/>
        </w:rPr>
        <w:t>.</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الناسِ ذِماماً أحسَنُهُم إسلاماً </w:t>
      </w:r>
      <w:r>
        <w:rPr>
          <w:rFonts w:eastAsia="Amiri" w:cs="Amiri" w:ascii="Amiri" w:hAnsi="Amiri"/>
          <w:color w:val="111111"/>
          <w:sz w:val="28"/>
          <w:szCs w:val="28"/>
          <w:rtl w:val="true"/>
          <w:lang w:bidi="ar-SA"/>
        </w:rPr>
        <w:t>.</w:t>
      </w:r>
      <w:r>
        <w:rPr>
          <w:rStyle w:val="FootnoteAnchor"/>
          <w:rtl w:val="true"/>
        </w:rPr>
        <w:footnoteReference w:id="1590"/>
      </w:r>
    </w:p>
    <w:p>
      <w:pPr>
        <w:pStyle w:val="BookText"/>
        <w:rPr/>
      </w:pPr>
      <w:r>
        <w:rPr>
          <w:rStyle w:val="FootnoteAnchor"/>
          <w:rtl w:val="true"/>
        </w:rPr>
        <w:footnoteReference w:id="1591"/>
      </w:r>
    </w:p>
    <w:p>
      <w:pPr>
        <w:pStyle w:val="Heading4"/>
        <w:numPr>
          <w:ilvl w:val="3"/>
          <w:numId w:val="1"/>
        </w:numPr>
        <w:rPr/>
      </w:pPr>
      <w:bookmarkStart w:id="927" w:name="__RefHeading___Toc7349656_3224264995"/>
      <w:bookmarkStart w:id="928" w:name="_Toc372"/>
      <w:bookmarkEnd w:id="927"/>
      <w:r>
        <w:rPr/>
        <w:t>1856</w:t>
      </w:r>
      <w:r>
        <w:rPr>
          <w:rtl w:val="true"/>
        </w:rPr>
        <w:t xml:space="preserve"> - </w:t>
      </w:r>
      <w:r>
        <w:rPr>
          <w:rtl w:val="true"/>
        </w:rPr>
        <w:t>قَواعِدُ الإسلامِ</w:t>
      </w:r>
      <w:bookmarkEnd w:id="92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الإسلامِ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فَأوَّلُها العَقلُ وعلَیهِ بُنِیَ الصَّبرُ ،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صَونُ العِرضِ وصِدقُ اللَّهجَةِ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تِلاوَةُ القُرآنِ علی جِهَتِهِ ،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فی اللَّهِ والبُغضُ فی اللَّهِ ،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آلِ محمّدٍ صلی اللَّه علیه و آله ومَعرِفَةُ وَلایَتِهِم ، 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الإخوانِ والمُحاماةُ علَیهِم ، 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مُجاوَرَةُ الناسِ بالحُسنی </w:t>
      </w:r>
      <w:r>
        <w:rPr>
          <w:rFonts w:eastAsia="Amiri" w:cs="Amiri" w:ascii="Amiri" w:hAnsi="Amiri"/>
          <w:color w:val="111111"/>
          <w:sz w:val="28"/>
          <w:szCs w:val="28"/>
          <w:rtl w:val="true"/>
          <w:lang w:bidi="ar-SA"/>
        </w:rPr>
        <w:t>.</w:t>
      </w:r>
      <w:r>
        <w:rPr>
          <w:rStyle w:val="FootnoteAnchor"/>
          <w:rtl w:val="true"/>
        </w:rPr>
        <w:footnoteReference w:id="1592"/>
      </w:r>
    </w:p>
    <w:p>
      <w:pPr>
        <w:pStyle w:val="BookText"/>
        <w:rPr/>
      </w:pPr>
      <w:r>
        <w:rPr>
          <w:rStyle w:val="FootnoteAnchor"/>
          <w:rtl w:val="true"/>
        </w:rPr>
        <w:footnoteReference w:id="1593"/>
      </w:r>
    </w:p>
    <w:p>
      <w:pPr>
        <w:pStyle w:val="Heading4"/>
        <w:numPr>
          <w:ilvl w:val="3"/>
          <w:numId w:val="1"/>
        </w:numPr>
        <w:rPr/>
      </w:pPr>
      <w:bookmarkStart w:id="929" w:name="__RefHeading___Toc7349658_3224264995"/>
      <w:bookmarkStart w:id="930" w:name="_Toc373"/>
      <w:bookmarkEnd w:id="929"/>
      <w:r>
        <w:rPr/>
        <w:t>1857</w:t>
      </w:r>
      <w:r>
        <w:rPr>
          <w:rtl w:val="true"/>
        </w:rPr>
        <w:t xml:space="preserve"> - </w:t>
      </w:r>
      <w:r>
        <w:rPr>
          <w:rtl w:val="true"/>
        </w:rPr>
        <w:t>جَوامِعُ الإسلامِ</w:t>
      </w:r>
      <w:bookmarkEnd w:id="93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القَولِ الفَصلِ فی حقِّ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آمَنتُ بِاللَّهِ ، فاستَقِمْ </w:t>
      </w:r>
      <w:r>
        <w:rPr>
          <w:rFonts w:eastAsia="Amiri" w:cs="Amiri" w:ascii="Amiri" w:hAnsi="Amiri"/>
          <w:color w:val="111111"/>
          <w:sz w:val="28"/>
          <w:szCs w:val="28"/>
          <w:rtl w:val="true"/>
          <w:lang w:bidi="ar-SA"/>
        </w:rPr>
        <w:t>.</w:t>
      </w:r>
      <w:r>
        <w:rPr>
          <w:rStyle w:val="FootnoteAnchor"/>
          <w:rtl w:val="true"/>
        </w:rPr>
        <w:footnoteReference w:id="159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وَصِیَّتِهِ لمحمّدِ بنِ أبی بکرٍ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اُوصِیکَ بِسَبعٍ هُنَّ جَوامِعُ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 اللَّهَ ولا تَخشَ الناسَ فی اللَّهِ ، وخَیرُ القَولِ ما صَدَّقَهُ العَمَلُ ، ولا تَقضِ فی أمرٍ واحِدٍ بِقَضاءَینِ مُختَلِفَینِ فَیَتَناقَضَ أمرُکَ وتَزِیغَ عن الحَقِّ ، وأحِبَّ لِعامَّةِ رَعِیَّتِکَ ما تُحِبُّهُ لِنَفسِکَ وَاکرَهْ لَهُم ما تَکرَهُ لِنَفسِکَ ، وأصلِحْ أحوالَ رَعِیَّتِکَ ، وخُضِ الغَمَراتِ إلی الحَقِّ ولا تَخَفْ لَومَةَ لائمٍ ، وانصَحْ لِمَنِ استَشارَکَ ، واجعَلْ</w:t>
      </w:r>
      <w:bookmarkStart w:id="931" w:name="pg13088_132780"/>
    </w:p>
    <w:p>
      <w:pPr>
        <w:pStyle w:val="BookText"/>
        <w:rPr/>
      </w:pPr>
      <w:bookmarkEnd w:id="931"/>
      <w:r>
        <w:rPr>
          <w:rFonts w:ascii="Amiri" w:hAnsi="Amiri" w:eastAsia="Amiri" w:cs="Amiri"/>
          <w:color w:val="111111"/>
          <w:sz w:val="28"/>
          <w:sz w:val="28"/>
          <w:szCs w:val="28"/>
          <w:rtl w:val="true"/>
          <w:lang w:bidi="ar-SA"/>
        </w:rPr>
        <w:t xml:space="preserve">نَفسَکَ اُسوَةً لِقَریبِ المُسلمینَ وبَعیدِهِم </w:t>
      </w:r>
      <w:r>
        <w:rPr>
          <w:rFonts w:eastAsia="Amiri" w:cs="Amiri" w:ascii="Amiri" w:hAnsi="Amiri"/>
          <w:color w:val="111111"/>
          <w:sz w:val="28"/>
          <w:szCs w:val="28"/>
          <w:rtl w:val="true"/>
          <w:lang w:bidi="ar-SA"/>
        </w:rPr>
        <w:t>.</w:t>
      </w:r>
      <w:r>
        <w:rPr>
          <w:rStyle w:val="FootnoteAnchor"/>
          <w:rtl w:val="true"/>
        </w:rPr>
        <w:footnoteReference w:id="1595"/>
      </w:r>
    </w:p>
    <w:p>
      <w:pPr>
        <w:pStyle w:val="Heading4"/>
        <w:numPr>
          <w:ilvl w:val="3"/>
          <w:numId w:val="1"/>
        </w:numPr>
        <w:rPr/>
      </w:pPr>
      <w:bookmarkStart w:id="932" w:name="__RefHeading___Toc7349660_3224264995"/>
      <w:bookmarkStart w:id="933" w:name="_Toc374"/>
      <w:bookmarkEnd w:id="932"/>
      <w:r>
        <w:rPr/>
        <w:t>1858</w:t>
      </w:r>
      <w:r>
        <w:rPr>
          <w:rtl w:val="true"/>
        </w:rPr>
        <w:t xml:space="preserve"> - </w:t>
      </w:r>
      <w:r>
        <w:rPr>
          <w:rtl w:val="true"/>
        </w:rPr>
        <w:t>دَعائمُ الإسلامِ</w:t>
      </w:r>
      <w:bookmarkEnd w:id="93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الإسلامُ علی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یُوَحَّدَ اللَّهُ ، وإقامِ الصَّلاةِ ، وإیتاءِ الزَّکاةِ ، وصِیامِ رَمَضانَ ، والحَجِّ </w:t>
      </w:r>
      <w:r>
        <w:rPr>
          <w:rFonts w:eastAsia="Amiri" w:cs="Amiri" w:ascii="Amiri" w:hAnsi="Amiri"/>
          <w:color w:val="111111"/>
          <w:sz w:val="28"/>
          <w:szCs w:val="28"/>
          <w:rtl w:val="true"/>
          <w:lang w:bidi="ar-SA"/>
        </w:rPr>
        <w:t>.</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الکِتابَ نُوراً لا تُطفَأُ مَصابِیحُهُ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مَعدِنُ الإیمانِ وبُحبُوحَتُهُ ، ویَنابیعُ العِلمِ وبُحُورُهُ ، ورِیاضُ العَدلِ وغُدرانُهُ ، وأثافِیُّ الإسلامِ وبُنیانُهُ </w:t>
      </w:r>
      <w:r>
        <w:rPr>
          <w:rFonts w:eastAsia="Amiri" w:cs="Amiri" w:ascii="Amiri" w:hAnsi="Amiri"/>
          <w:color w:val="111111"/>
          <w:sz w:val="28"/>
          <w:szCs w:val="28"/>
          <w:rtl w:val="true"/>
          <w:lang w:bidi="ar-SA"/>
        </w:rPr>
        <w:t>.</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الإسلامَ دِینُ اللَّهِ الذی اصطَفاهُ لِنَفسِهِ ، واصطَنَعَهُ علی عَینِهِ ، وأصفاهُ خِیَرَةَ خَلقِهِ ، وأقامَ دعائمَهُ علی مَحَبَّتِهِ </w:t>
      </w:r>
      <w:r>
        <w:rPr>
          <w:rFonts w:eastAsia="Amiri" w:cs="Amiri" w:ascii="Amiri" w:hAnsi="Amiri"/>
          <w:color w:val="111111"/>
          <w:sz w:val="28"/>
          <w:szCs w:val="28"/>
          <w:rtl w:val="true"/>
          <w:lang w:bidi="ar-SA"/>
        </w:rPr>
        <w:t>.</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آلِ محمّدٍ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دعائمُ الإسلامِ ، ووَلائجُ الاعتِصامِ </w:t>
      </w:r>
      <w:r>
        <w:rPr>
          <w:rFonts w:eastAsia="Amiri" w:cs="Amiri" w:ascii="Amiri" w:hAnsi="Amiri"/>
          <w:color w:val="111111"/>
          <w:sz w:val="28"/>
          <w:szCs w:val="28"/>
          <w:rtl w:val="true"/>
          <w:lang w:bidi="ar-SA"/>
        </w:rPr>
        <w:t>.</w:t>
      </w:r>
      <w:r>
        <w:rPr>
          <w:rStyle w:val="FootnoteAnchor"/>
          <w:rtl w:val="true"/>
        </w:rPr>
        <w:footnoteReference w:id="15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یُقاسُ بآلِ محمّدٍ صلی اللَّه علیه و آله مِن هذه الاُمَّةِ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أساسُ الدِّینِ ، وعِمادِ الیَقینِ </w:t>
      </w:r>
      <w:r>
        <w:rPr>
          <w:rFonts w:eastAsia="Amiri" w:cs="Amiri" w:ascii="Amiri" w:hAnsi="Amiri"/>
          <w:color w:val="111111"/>
          <w:sz w:val="28"/>
          <w:szCs w:val="28"/>
          <w:rtl w:val="true"/>
          <w:lang w:bidi="ar-SA"/>
        </w:rPr>
        <w:t>.</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الإسلامُ علی خَمسَةِ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 الصَّلاةِ ، وإیتاءِ الزَّکاةِ ، وصَومِ شَهرِ رَمَضانَ ، وحَجِّ البَیتِ الحَرامِ ، والوَلایَةِ لَنا أهلَ البَیتِ </w:t>
      </w:r>
      <w:r>
        <w:rPr>
          <w:rFonts w:eastAsia="Amiri" w:cs="Amiri" w:ascii="Amiri" w:hAnsi="Amiri"/>
          <w:color w:val="111111"/>
          <w:sz w:val="28"/>
          <w:szCs w:val="28"/>
          <w:rtl w:val="true"/>
          <w:lang w:bidi="ar-SA"/>
        </w:rPr>
        <w:t>.</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أثافِیُّ الإسلامِ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والزَّکاةُ ، والوَلایَةُ ، لا تَصِحُّ واحِدَةٌ مِنهُنَّ إلّا بصاحِبَتَیها </w:t>
      </w:r>
      <w:r>
        <w:rPr>
          <w:rFonts w:eastAsia="Amiri" w:cs="Amiri" w:ascii="Amiri" w:hAnsi="Amiri"/>
          <w:color w:val="111111"/>
          <w:sz w:val="28"/>
          <w:szCs w:val="28"/>
          <w:rtl w:val="true"/>
          <w:lang w:bidi="ar-SA"/>
        </w:rPr>
        <w:t>.</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دعائمِ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شهادَةُ أن لا إلَهَ إلّا اللَّهُ ، والإیمانُ برَسولِهِ صلی اللَّه علیه و آله ، والإقرارُ بما جاءَ مِن عِندِ اللَّهِ ، وحَقٌّ مِنَ الأموالِ الزَّکاةُ ، والوَلایَةُ التی أمَرَ اللَّهُ بها وَلایَةُ آلِ محمّدٍ </w:t>
      </w:r>
      <w:r>
        <w:rPr>
          <w:rFonts w:eastAsia="Amiri" w:cs="Amiri" w:ascii="Amiri" w:hAnsi="Amiri"/>
          <w:color w:val="111111"/>
          <w:sz w:val="28"/>
          <w:szCs w:val="28"/>
          <w:rtl w:val="true"/>
          <w:lang w:bidi="ar-SA"/>
        </w:rPr>
        <w:t>.</w:t>
      </w:r>
      <w:r>
        <w:rPr>
          <w:rStyle w:val="FootnoteAnchor"/>
          <w:rtl w:val="true"/>
        </w:rPr>
        <w:footnoteReference w:id="1603"/>
      </w:r>
    </w:p>
    <w:p>
      <w:pPr>
        <w:pStyle w:val="BookText"/>
        <w:rPr/>
      </w:pPr>
      <w:r>
        <w:rPr>
          <w:rStyle w:val="FootnoteAnchor"/>
          <w:rtl w:val="true"/>
        </w:rPr>
        <w:footnoteReference w:id="1604"/>
      </w:r>
    </w:p>
    <w:p>
      <w:pPr>
        <w:pStyle w:val="Heading4"/>
        <w:numPr>
          <w:ilvl w:val="3"/>
          <w:numId w:val="1"/>
        </w:numPr>
        <w:rPr/>
      </w:pPr>
      <w:bookmarkStart w:id="934" w:name="__RefHeading___Toc7349662_3224264995"/>
      <w:bookmarkStart w:id="935" w:name="_Toc375"/>
      <w:bookmarkEnd w:id="934"/>
      <w:r>
        <w:rPr/>
        <w:t>1859</w:t>
      </w:r>
      <w:r>
        <w:rPr>
          <w:rtl w:val="true"/>
        </w:rPr>
        <w:t xml:space="preserve"> - </w:t>
      </w:r>
      <w:r>
        <w:rPr>
          <w:rtl w:val="true"/>
        </w:rPr>
        <w:t>أساسُ الإسلامِ</w:t>
      </w:r>
      <w:bookmarkEnd w:id="93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عُریانٌ ؛ فَلِباسُهُ الحَیاءُ ، وزِینَتُهُ الوَفاءُ ، ومُرُوءَتُهُ العَمَلُ</w:t>
      </w:r>
      <w:bookmarkStart w:id="936" w:name="pg13088_132781"/>
    </w:p>
    <w:p>
      <w:pPr>
        <w:pStyle w:val="BookText"/>
        <w:rPr/>
      </w:pPr>
      <w:bookmarkEnd w:id="936"/>
      <w:r>
        <w:rPr>
          <w:rFonts w:ascii="Amiri" w:hAnsi="Amiri" w:eastAsia="Amiri" w:cs="Amiri"/>
          <w:color w:val="111111"/>
          <w:sz w:val="28"/>
          <w:sz w:val="28"/>
          <w:szCs w:val="28"/>
          <w:rtl w:val="true"/>
          <w:lang w:bidi="ar-SA"/>
        </w:rPr>
        <w:t xml:space="preserve">الصالِحُ ، وعِمادُهُ الوَرَعُ ، ولِکُلِّ شَی ءٍ أساسٌ وأساسُ الإسلامِ حُبُّنا أهلَ البَیتِ </w:t>
      </w:r>
      <w:r>
        <w:rPr>
          <w:rFonts w:eastAsia="Amiri" w:cs="Amiri" w:ascii="Amiri" w:hAnsi="Amiri"/>
          <w:color w:val="111111"/>
          <w:sz w:val="28"/>
          <w:szCs w:val="28"/>
          <w:rtl w:val="true"/>
          <w:lang w:bidi="ar-SA"/>
        </w:rPr>
        <w:t>.</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عُریانٌ ولباسُهُ التَّقوی ، وشِعارُهُ الهُدی ، ودِثارُهُ الحَیاءُ ، ومِلاکُهُ الوَرَعُ ، وکَمالُهُ الدِّینُ ، وثَمَرَتُهُ العَمَلُ الصالِحُ ، ولِکُلِّ شَی ءٍ أساسٌ ، وأساسُ الإسلامِ حُبُّنا أهلَ البَیتِ </w:t>
      </w:r>
      <w:r>
        <w:rPr>
          <w:rFonts w:eastAsia="Amiri" w:cs="Amiri" w:ascii="Amiri" w:hAnsi="Amiri"/>
          <w:color w:val="111111"/>
          <w:sz w:val="28"/>
          <w:szCs w:val="28"/>
          <w:rtl w:val="true"/>
          <w:lang w:bidi="ar-SA"/>
        </w:rPr>
        <w:t>.</w:t>
      </w:r>
      <w:r>
        <w:rPr>
          <w:rStyle w:val="FootnoteAnchor"/>
          <w:rtl w:val="true"/>
        </w:rPr>
        <w:footnoteReference w:id="16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الإسلامِ حُبّی وحُبُّ أهلِ بَیتِی </w:t>
      </w:r>
      <w:r>
        <w:rPr>
          <w:rFonts w:eastAsia="Amiri" w:cs="Amiri" w:ascii="Amiri" w:hAnsi="Amiri"/>
          <w:color w:val="111111"/>
          <w:sz w:val="28"/>
          <w:szCs w:val="28"/>
          <w:rtl w:val="true"/>
          <w:lang w:bidi="ar-SA"/>
        </w:rPr>
        <w:t>.</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اُسُّ الإسلامِ النامی ، وفَرعُهُ السامی </w:t>
      </w:r>
      <w:r>
        <w:rPr>
          <w:rFonts w:eastAsia="Amiri" w:cs="Amiri" w:ascii="Amiri" w:hAnsi="Amiri"/>
          <w:color w:val="111111"/>
          <w:sz w:val="28"/>
          <w:szCs w:val="28"/>
          <w:rtl w:val="true"/>
          <w:lang w:bidi="ar-SA"/>
        </w:rPr>
        <w:t>.</w:t>
      </w:r>
      <w:r>
        <w:rPr>
          <w:rStyle w:val="FootnoteAnchor"/>
          <w:rtl w:val="true"/>
        </w:rPr>
        <w:footnoteReference w:id="1608"/>
      </w:r>
    </w:p>
    <w:p>
      <w:pPr>
        <w:pStyle w:val="Heading4"/>
        <w:numPr>
          <w:ilvl w:val="3"/>
          <w:numId w:val="1"/>
        </w:numPr>
        <w:rPr/>
      </w:pPr>
      <w:bookmarkStart w:id="937" w:name="__RefHeading___Toc7349664_3224264995"/>
      <w:bookmarkStart w:id="938" w:name="_Toc376"/>
      <w:bookmarkEnd w:id="937"/>
      <w:r>
        <w:rPr/>
        <w:t>1860</w:t>
      </w:r>
      <w:r>
        <w:rPr>
          <w:rtl w:val="true"/>
        </w:rPr>
        <w:t xml:space="preserve"> - </w:t>
      </w:r>
      <w:r>
        <w:rPr>
          <w:rtl w:val="true"/>
        </w:rPr>
        <w:t>مَعنَی الإسلامِ</w:t>
      </w:r>
      <w:bookmarkEnd w:id="93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أن تُسلِمَ وَجهَکَ للَّهِ ِ عَزَّوجلَّ ، وأن تَشهَدَ أن لا إلَهَ إلّا اللَّهُ </w:t>
      </w:r>
      <w:r>
        <w:rPr>
          <w:rFonts w:eastAsia="Amiri" w:cs="Amiri" w:ascii="Amiri" w:hAnsi="Amiri"/>
          <w:color w:val="111111"/>
          <w:sz w:val="28"/>
          <w:szCs w:val="28"/>
          <w:rtl w:val="true"/>
          <w:lang w:bidi="ar-SA"/>
        </w:rPr>
        <w:t>.</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أن تُسلِمَ قَلبَکَ ویَسلَمَ المُسلمونَ مِن لِسانِکَ ویَدِکَ </w:t>
      </w:r>
      <w:r>
        <w:rPr>
          <w:rFonts w:eastAsia="Amiri" w:cs="Amiri" w:ascii="Amiri" w:hAnsi="Amiri"/>
          <w:color w:val="111111"/>
          <w:sz w:val="28"/>
          <w:szCs w:val="28"/>
          <w:rtl w:val="true"/>
          <w:lang w:bidi="ar-SA"/>
        </w:rPr>
        <w:t>.</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حُسنُ الخُلقِ </w:t>
      </w:r>
      <w:r>
        <w:rPr>
          <w:rFonts w:eastAsia="Amiri" w:cs="Amiri" w:ascii="Amiri" w:hAnsi="Amiri"/>
          <w:color w:val="111111"/>
          <w:sz w:val="28"/>
          <w:szCs w:val="28"/>
          <w:rtl w:val="true"/>
          <w:lang w:bidi="ar-SA"/>
        </w:rPr>
        <w:t>.</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لأَنسُبَنَّ الإسلامَ نِسبَةً لَم یَنسُبهُ أحَدٌ قَبلی ولا یَنسُبُهُ أحَدٌ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هُو التسلیمُ ، والتسلیمُ هُو التصدیقُ ، والتصدیقُ هُو الیَقینُ ، والیَقینُ هُو الأداءُ ، والأداءُ هُو العَمَلُ </w:t>
      </w:r>
      <w:r>
        <w:rPr>
          <w:rFonts w:eastAsia="Amiri" w:cs="Amiri" w:ascii="Amiri" w:hAnsi="Amiri"/>
          <w:color w:val="111111"/>
          <w:sz w:val="28"/>
          <w:szCs w:val="28"/>
          <w:rtl w:val="true"/>
          <w:lang w:bidi="ar-SA"/>
        </w:rPr>
        <w:t>.</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هُو التسلیمُ ، والتسلیمُ هُو الیَقینُ ، والیَقینُ هُو التصدیقُ ، والتصدیقُ هُو الإقرارُ ، والإقرارُ هُو الأداءُ ، والأداءُ هُو العَملُ </w:t>
      </w:r>
      <w:r>
        <w:rPr>
          <w:rFonts w:eastAsia="Amiri" w:cs="Amiri" w:ascii="Amiri" w:hAnsi="Amiri"/>
          <w:color w:val="111111"/>
          <w:sz w:val="28"/>
          <w:szCs w:val="28"/>
          <w:rtl w:val="true"/>
          <w:lang w:bidi="ar-SA"/>
        </w:rPr>
        <w:t>.</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الإسلامِ التسلیمُ ، غایَةُ التسلیمِ الفَوزُ بِدارِ النَّعیمِ </w:t>
      </w:r>
      <w:r>
        <w:rPr>
          <w:rFonts w:eastAsia="Amiri" w:cs="Amiri" w:ascii="Amiri" w:hAnsi="Amiri"/>
          <w:color w:val="111111"/>
          <w:sz w:val="28"/>
          <w:szCs w:val="28"/>
          <w:rtl w:val="true"/>
          <w:lang w:bidi="ar-SA"/>
        </w:rPr>
        <w:t>.</w:t>
      </w:r>
      <w:r>
        <w:rPr>
          <w:rStyle w:val="FootnoteAnchor"/>
          <w:rtl w:val="true"/>
        </w:rPr>
        <w:footnoteReference w:id="161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مَعنی صِفةِ الإسلامِ فهُو الإقرارُ بجَمیعِ الطاعَةِ الظاهِرِ الحُکمِ والأداءُ لَهُ ، فإذا أقَرَّ المُقِرُّ بجَمیعِ الطاعةِ فی الظاهِرِ مِن غَیرِ العَقدِ علَیهِ بالقُلوبِ فقدِ استَحَقَّ اسمَ الإسلامِ ومَعناهُ ، واستَوجَبَ الوَلایَةَ الظاهِرَةَ ، وإجازَةَ شهادَتِهِ ، والمَواریثَ ، وصارَ لَهُ ما لِلمُسلِمِینَ ، وعلَیهِ ما علی</w:t>
      </w:r>
      <w:bookmarkStart w:id="939" w:name="pg13088_132782"/>
    </w:p>
    <w:p>
      <w:pPr>
        <w:pStyle w:val="BookText"/>
        <w:rPr/>
      </w:pPr>
      <w:bookmarkEnd w:id="939"/>
      <w:r>
        <w:rPr>
          <w:rFonts w:ascii="Amiri" w:hAnsi="Amiri" w:eastAsia="Amiri" w:cs="Amiri"/>
          <w:color w:val="111111"/>
          <w:sz w:val="28"/>
          <w:sz w:val="28"/>
          <w:szCs w:val="28"/>
          <w:rtl w:val="true"/>
          <w:lang w:bidi="ar-SA"/>
        </w:rPr>
        <w:t xml:space="preserve">المُسلمینَ </w:t>
      </w:r>
      <w:r>
        <w:rPr>
          <w:rFonts w:eastAsia="Amiri" w:cs="Amiri" w:ascii="Amiri" w:hAnsi="Amiri"/>
          <w:color w:val="111111"/>
          <w:sz w:val="28"/>
          <w:szCs w:val="28"/>
          <w:rtl w:val="true"/>
          <w:lang w:bidi="ar-SA"/>
        </w:rPr>
        <w:t>.</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أجابَ عن مَسائلِ رَجُلٍ شامِیٍّ وقالَ الشّامِیُّ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للَّهِ ِ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آمَنتَ بِاللَّهِ الساعَةَ ، إنَّ الإسلامَ قبلَ الإیمانِ وعلَیهِ یَتوارَثُونَ ویَتَناکَحُونَ ، والإیمانُ علَیهِ یُثابُونَ </w:t>
      </w:r>
      <w:r>
        <w:rPr>
          <w:rFonts w:eastAsia="Amiri" w:cs="Amiri" w:ascii="Amiri" w:hAnsi="Amiri"/>
          <w:color w:val="111111"/>
          <w:sz w:val="28"/>
          <w:szCs w:val="28"/>
          <w:rtl w:val="true"/>
          <w:lang w:bidi="ar-SA"/>
        </w:rPr>
        <w:t>.</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یُحقَنُ بهِ الدَّمُ وتُؤَدّی بهِ الأمانَةُ ، وتُستَحَلُّ به الفُروجُ ، والثَّوابُ علی الإیمانِ</w:t>
      </w:r>
      <w:r>
        <w:rPr>
          <w:rFonts w:eastAsia="Amiri" w:cs="Amiri" w:ascii="Amiri" w:hAnsi="Amiri"/>
          <w:color w:val="111111"/>
          <w:sz w:val="28"/>
          <w:szCs w:val="28"/>
          <w:rtl w:val="true"/>
          <w:lang w:bidi="ar-SA"/>
        </w:rPr>
        <w:t>.</w:t>
      </w:r>
      <w:r>
        <w:rPr>
          <w:rStyle w:val="FootnoteAnchor"/>
          <w:rtl w:val="true"/>
        </w:rPr>
        <w:footnoteReference w:id="1617"/>
      </w:r>
    </w:p>
    <w:p>
      <w:pPr>
        <w:pStyle w:val="BookText"/>
        <w:rPr/>
      </w:pP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 xml:space="preserve">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p>
    <w:p>
      <w:pPr>
        <w:pStyle w:val="Heading4"/>
        <w:numPr>
          <w:ilvl w:val="3"/>
          <w:numId w:val="1"/>
        </w:numPr>
        <w:rPr/>
      </w:pPr>
      <w:bookmarkStart w:id="940" w:name="__RefHeading___Toc7349666_3224264995"/>
      <w:bookmarkStart w:id="941" w:name="_Toc377"/>
      <w:bookmarkEnd w:id="940"/>
      <w:r>
        <w:rPr/>
        <w:t>1861</w:t>
      </w:r>
      <w:r>
        <w:rPr>
          <w:rtl w:val="true"/>
        </w:rPr>
        <w:t xml:space="preserve"> - </w:t>
      </w:r>
      <w:r>
        <w:rPr>
          <w:rtl w:val="true"/>
        </w:rPr>
        <w:t>الإسلامُ وَالاستِسلامُ</w:t>
      </w:r>
      <w:bookmarkEnd w:id="94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الْیَوْمَ مُسْتَسْلِمُونَ</w:t>
      </w:r>
      <w:r>
        <w:rPr>
          <w:rFonts w:eastAsia="Amiri" w:cs="Amiri" w:ascii="Amiri" w:hAnsi="Amiri"/>
          <w:color w:val="111111"/>
          <w:sz w:val="28"/>
          <w:szCs w:val="28"/>
          <w:rtl w:val="true"/>
          <w:lang w:bidi="ar-SA"/>
        </w:rPr>
        <w:t>) .</w:t>
      </w:r>
      <w:r>
        <w:rPr>
          <w:rStyle w:val="FootnoteAnchor"/>
          <w:rtl w:val="true"/>
        </w:rPr>
        <w:footnoteReference w:id="161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نَظَرَ إلی رایاتِ معاویةَ وأهلِ الشامِ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 فَلَقَ الحَبَّةَ وبَرَأ النَّسَمَةَ ، ما أسلَمُوا ولکنِ استَسلَمُوا وأسَرُّوا الکُفرَ ، فَلَمّا وَجَدُوا علَیهِ أعواناً رَجَعُوا إلی عَداوَتِهِم لَنا ، إلّا أنّهُم لَم یَترُکُوا الصلاةَ </w:t>
      </w:r>
      <w:r>
        <w:rPr>
          <w:rFonts w:eastAsia="Amiri" w:cs="Amiri" w:ascii="Amiri" w:hAnsi="Amiri"/>
          <w:color w:val="111111"/>
          <w:sz w:val="28"/>
          <w:szCs w:val="28"/>
          <w:rtl w:val="true"/>
          <w:lang w:bidi="ar-SA"/>
        </w:rPr>
        <w:t>.</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 فَلَقَ الحَبَّةَ وبَرَأ النَّسَمَةَ ، ما أسلَمُوا ولکنِ استَسلَمُوا وأسَرُّوا الکُفرَ ، فلَمّا وَجَدُوا أعواناً علَیهِ أعلَنُوا ما کانوا أسَرُّوا ، وأظهَرُوا ما کانوا أبطَنُوا </w:t>
      </w:r>
      <w:r>
        <w:rPr>
          <w:rFonts w:eastAsia="Amiri" w:cs="Amiri" w:ascii="Amiri" w:hAnsi="Amiri"/>
          <w:color w:val="111111"/>
          <w:sz w:val="28"/>
          <w:szCs w:val="28"/>
          <w:rtl w:val="true"/>
          <w:lang w:bidi="ar-SA"/>
        </w:rPr>
        <w:t>.</w:t>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أسلَمَ مُسلِمُکُم إلّا کَرهاً </w:t>
      </w:r>
      <w:r>
        <w:rPr>
          <w:rFonts w:eastAsia="Amiri" w:cs="Amiri" w:ascii="Amiri" w:hAnsi="Amiri"/>
          <w:color w:val="111111"/>
          <w:sz w:val="28"/>
          <w:szCs w:val="28"/>
          <w:rtl w:val="true"/>
          <w:lang w:bidi="ar-SA"/>
        </w:rPr>
        <w:t>.</w:t>
      </w:r>
      <w:r>
        <w:rPr>
          <w:rStyle w:val="FootnoteAnchor"/>
          <w:rtl w:val="true"/>
        </w:rPr>
        <w:footnoteReference w:id="1622"/>
      </w:r>
    </w:p>
    <w:p>
      <w:pPr>
        <w:pStyle w:val="Heading4"/>
        <w:numPr>
          <w:ilvl w:val="3"/>
          <w:numId w:val="1"/>
        </w:numPr>
        <w:rPr/>
      </w:pPr>
      <w:bookmarkStart w:id="942" w:name="__RefHeading___Toc7349668_3224264995"/>
      <w:bookmarkStart w:id="943" w:name="_Toc378"/>
      <w:bookmarkEnd w:id="942"/>
      <w:r>
        <w:rPr/>
        <w:t>1862</w:t>
      </w:r>
      <w:r>
        <w:rPr>
          <w:rtl w:val="true"/>
        </w:rPr>
        <w:t xml:space="preserve"> - </w:t>
      </w:r>
      <w:r>
        <w:rPr>
          <w:rtl w:val="true"/>
        </w:rPr>
        <w:t>ما یُخالِفُ الإسلامَ</w:t>
      </w:r>
      <w:bookmarkEnd w:id="94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جانِبُوا الخِیانةَ ، فإنّها مُجانَبَةُ الإسلامِ </w:t>
      </w:r>
      <w:r>
        <w:rPr>
          <w:rFonts w:eastAsia="Amiri" w:cs="Amiri" w:ascii="Amiri" w:hAnsi="Amiri"/>
          <w:color w:val="111111"/>
          <w:sz w:val="28"/>
          <w:szCs w:val="28"/>
          <w:rtl w:val="true"/>
          <w:lang w:bidi="ar-SA"/>
        </w:rPr>
        <w:t>.</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علی مُسلمٍ فقد بَرِئَ مِنَ الإسلامِ </w:t>
      </w:r>
      <w:r>
        <w:rPr>
          <w:rFonts w:eastAsia="Amiri" w:cs="Amiri" w:ascii="Amiri" w:hAnsi="Amiri"/>
          <w:color w:val="111111"/>
          <w:sz w:val="28"/>
          <w:szCs w:val="28"/>
          <w:rtl w:val="true"/>
          <w:lang w:bidi="ar-SA"/>
        </w:rPr>
        <w:t>.</w:t>
      </w:r>
      <w:r>
        <w:rPr>
          <w:rStyle w:val="FootnoteAnchor"/>
          <w:rtl w:val="true"/>
        </w:rPr>
        <w:footnoteReference w:id="162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25"/>
      </w:r>
      <w:bookmarkStart w:id="944" w:name="pg13088_132783"/>
    </w:p>
    <w:p>
      <w:pPr>
        <w:pStyle w:val="Heading4"/>
        <w:numPr>
          <w:ilvl w:val="3"/>
          <w:numId w:val="1"/>
        </w:numPr>
        <w:rPr/>
      </w:pPr>
      <w:bookmarkStart w:id="945" w:name="__RefHeading___Toc7349670_3224264995"/>
      <w:bookmarkStart w:id="946" w:name="_Toc379"/>
      <w:bookmarkEnd w:id="944"/>
      <w:bookmarkEnd w:id="945"/>
      <w:r>
        <w:rPr/>
        <w:t>1863</w:t>
      </w:r>
      <w:r>
        <w:rPr>
          <w:rtl w:val="true"/>
        </w:rPr>
        <w:t xml:space="preserve"> - </w:t>
      </w:r>
      <w:r>
        <w:rPr>
          <w:rtl w:val="true"/>
        </w:rPr>
        <w:t>غُربَةُ الإسلامِ</w:t>
      </w:r>
      <w:bookmarkEnd w:id="94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بَدأ غَرِیباً وسَیَعُودُ غَریباً کما بَدأ ، فَطُوبی للغُرَباءِ </w:t>
      </w:r>
      <w:r>
        <w:rPr>
          <w:rFonts w:eastAsia="Amiri" w:cs="Amiri" w:ascii="Amiri" w:hAnsi="Amiri"/>
          <w:color w:val="111111"/>
          <w:sz w:val="28"/>
          <w:szCs w:val="28"/>
          <w:rtl w:val="true"/>
          <w:lang w:bidi="ar-SA"/>
        </w:rPr>
        <w:t>.</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 xml:space="preserve">کنز العمّال عَن سهلِ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بَدأ غَریباً وسَیَعُودُ غَریباً فَطُوبی لِلغُرَباءِ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وما الغُرَباءُ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یُصْلِحُونَ عندَ فَسادِ الناسِ </w:t>
      </w:r>
      <w:r>
        <w:rPr>
          <w:rFonts w:eastAsia="Amiri" w:cs="Amiri" w:ascii="Amiri" w:hAnsi="Amiri"/>
          <w:color w:val="111111"/>
          <w:sz w:val="28"/>
          <w:szCs w:val="28"/>
          <w:rtl w:val="true"/>
          <w:lang w:bidi="ar-SA"/>
        </w:rPr>
        <w:t>.</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بَدأ غَریباً وسَیَعُودُ غَریباً کما کانَ ، فَطُوبی للغُرَباءِ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یَستَأنِفُ الدّاعی مِنّا دُعاءً جَدیداً کما دَعا إلَیهِ رسولُ اللَّهِ صلی اللَّه علیه و آله </w:t>
      </w:r>
      <w:r>
        <w:rPr>
          <w:rFonts w:eastAsia="Amiri" w:cs="Amiri" w:ascii="Amiri" w:hAnsi="Amiri"/>
          <w:color w:val="111111"/>
          <w:sz w:val="28"/>
          <w:szCs w:val="28"/>
          <w:rtl w:val="true"/>
          <w:lang w:bidi="ar-SA"/>
        </w:rPr>
        <w:t>.</w:t>
      </w:r>
      <w:r>
        <w:rPr>
          <w:rStyle w:val="FootnoteAnchor"/>
          <w:rtl w:val="true"/>
        </w:rPr>
        <w:footnoteReference w:id="1628"/>
      </w:r>
    </w:p>
    <w:p>
      <w:pPr>
        <w:pStyle w:val="BookText"/>
        <w:rPr/>
      </w:pPr>
      <w:r>
        <w:rPr>
          <w:rStyle w:val="FootnoteAnchor"/>
          <w:rtl w:val="true"/>
        </w:rPr>
        <w:footnoteReference w:id="1629"/>
      </w:r>
    </w:p>
    <w:p>
      <w:pPr>
        <w:pStyle w:val="Heading4"/>
        <w:numPr>
          <w:ilvl w:val="3"/>
          <w:numId w:val="1"/>
        </w:numPr>
        <w:rPr/>
      </w:pPr>
      <w:bookmarkStart w:id="947" w:name="__RefHeading___Toc7349672_3224264995"/>
      <w:bookmarkStart w:id="948" w:name="_Toc380"/>
      <w:bookmarkEnd w:id="947"/>
      <w:r>
        <w:rPr/>
        <w:t>1864</w:t>
      </w:r>
      <w:r>
        <w:rPr>
          <w:rtl w:val="true"/>
        </w:rPr>
        <w:t xml:space="preserve"> - </w:t>
      </w:r>
      <w:r>
        <w:rPr>
          <w:rtl w:val="true"/>
        </w:rPr>
        <w:t>تَحریفُ الإسلامِ</w:t>
      </w:r>
      <w:bookmarkEnd w:id="94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فی المَلاحِمِ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فعِندَ ذلکَ أخَذَ الباطِلُ مَآخِذَهُ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أهلُ ذلکَ الزمانِ ذِئاباً ، وسَلاطِینُهُ سِباعاً ، وأوساطُهُ اُکّالاً ، وفُقَراؤهُ أمواتاً ، وغارَ الصِّدقُ ، وفاضَ الکَذِبُ ، واستُعمِلَتِ المَوَدَّةُ باللِّسانِ وتَشاجَرَ الناسُ بالقُلُوبِ ، وصارَ الفُسُوقُ نَسَباً والعَفافُ عَجَباً ، ولُبِسَ الإسلامُ لُبسَ الفَروِ مَقلُوباً </w:t>
      </w:r>
      <w:r>
        <w:rPr>
          <w:rFonts w:eastAsia="Amiri" w:cs="Amiri" w:ascii="Amiri" w:hAnsi="Amiri"/>
          <w:color w:val="111111"/>
          <w:sz w:val="28"/>
          <w:szCs w:val="28"/>
          <w:rtl w:val="true"/>
          <w:lang w:bidi="ar-SA"/>
        </w:rPr>
        <w:t>.</w:t>
      </w:r>
      <w:r>
        <w:rPr>
          <w:rStyle w:val="FootnoteAnchor"/>
          <w:rtl w:val="true"/>
        </w:rPr>
        <w:footnoteReference w:id="1630"/>
      </w:r>
    </w:p>
    <w:p>
      <w:pPr>
        <w:pStyle w:val="Heading4"/>
        <w:numPr>
          <w:ilvl w:val="3"/>
          <w:numId w:val="1"/>
        </w:numPr>
        <w:rPr/>
      </w:pPr>
      <w:bookmarkStart w:id="949" w:name="__RefHeading___Toc7349674_3224264995"/>
      <w:bookmarkStart w:id="950" w:name="_Toc381"/>
      <w:bookmarkEnd w:id="949"/>
      <w:r>
        <w:rPr/>
        <w:t>1865</w:t>
      </w:r>
      <w:r>
        <w:rPr>
          <w:rtl w:val="true"/>
        </w:rPr>
        <w:t xml:space="preserve"> - </w:t>
      </w:r>
      <w:r>
        <w:rPr>
          <w:rtl w:val="true"/>
        </w:rPr>
        <w:t>مَن لَیسَ بِمُسلِمٍ</w:t>
      </w:r>
      <w:bookmarkEnd w:id="95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لا یَهتَمُّ بِاُمورِ المُسلمینَ فلَیسَ بمُسلمٍ </w:t>
      </w:r>
      <w:r>
        <w:rPr>
          <w:rFonts w:eastAsia="Amiri" w:cs="Amiri" w:ascii="Amiri" w:hAnsi="Amiri"/>
          <w:color w:val="111111"/>
          <w:sz w:val="28"/>
          <w:szCs w:val="28"/>
          <w:rtl w:val="true"/>
          <w:lang w:bidi="ar-SA"/>
        </w:rPr>
        <w:t>.</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لا یَهتَمُّ بِاُمورِ المُسلمینَ فَلَیسَ مِنهُم ، ومَن سَمِعَ رَجلاً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یُجِبهُ فلَیسَ بمُسلِمٍ </w:t>
      </w:r>
      <w:r>
        <w:rPr>
          <w:rFonts w:eastAsia="Amiri" w:cs="Amiri" w:ascii="Amiri" w:hAnsi="Amiri"/>
          <w:color w:val="111111"/>
          <w:sz w:val="28"/>
          <w:szCs w:val="28"/>
          <w:rtl w:val="true"/>
          <w:lang w:bidi="ar-SA"/>
        </w:rPr>
        <w:t>.</w:t>
      </w:r>
      <w:r>
        <w:rPr>
          <w:rStyle w:val="FootnoteAnchor"/>
          <w:rtl w:val="true"/>
        </w:rPr>
        <w:footnoteReference w:id="1632"/>
      </w:r>
    </w:p>
    <w:p>
      <w:pPr>
        <w:pStyle w:val="BookText"/>
        <w:rPr/>
      </w:pPr>
      <w:r>
        <w:rPr>
          <w:rStyle w:val="FootnoteAnchor"/>
          <w:rtl w:val="true"/>
        </w:rPr>
        <w:footnoteReference w:id="1633"/>
      </w:r>
    </w:p>
    <w:p>
      <w:pPr>
        <w:pStyle w:val="Heading4"/>
        <w:numPr>
          <w:ilvl w:val="3"/>
          <w:numId w:val="1"/>
        </w:numPr>
        <w:rPr/>
      </w:pPr>
      <w:bookmarkStart w:id="951" w:name="__RefHeading___Toc7349676_3224264995"/>
      <w:bookmarkStart w:id="952" w:name="_Toc382"/>
      <w:bookmarkEnd w:id="951"/>
      <w:r>
        <w:rPr/>
        <w:t>1866</w:t>
      </w:r>
      <w:r>
        <w:rPr>
          <w:rtl w:val="true"/>
        </w:rPr>
        <w:t xml:space="preserve"> - </w:t>
      </w:r>
      <w:r>
        <w:rPr>
          <w:rtl w:val="true"/>
        </w:rPr>
        <w:t>النَّوادِرُ</w:t>
      </w:r>
      <w:bookmarkEnd w:id="95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ذَلُولٌ لا یُرکِبُ إلّا ذَلولاً </w:t>
      </w:r>
      <w:r>
        <w:rPr>
          <w:rFonts w:eastAsia="Amiri" w:cs="Amiri" w:ascii="Amiri" w:hAnsi="Amiri"/>
          <w:color w:val="111111"/>
          <w:sz w:val="28"/>
          <w:szCs w:val="28"/>
          <w:rtl w:val="true"/>
          <w:lang w:bidi="ar-SA"/>
        </w:rPr>
        <w:t>.</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یَسبِکُ الرِّجالَ کما یَسبِکُ النارُ خُبثَ الحَدیدِ والذَّهَبِ والفِضَّةِ </w:t>
      </w:r>
      <w:r>
        <w:rPr>
          <w:rFonts w:eastAsia="Amiri" w:cs="Amiri" w:ascii="Amiri" w:hAnsi="Amiri"/>
          <w:color w:val="111111"/>
          <w:sz w:val="28"/>
          <w:szCs w:val="28"/>
          <w:rtl w:val="true"/>
          <w:lang w:bidi="ar-SA"/>
        </w:rPr>
        <w:t>.</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أفضَلِ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سَلِمَ المُسلمونَ مِن لِسانِهِ ویَدِهِ </w:t>
      </w:r>
      <w:r>
        <w:rPr>
          <w:rFonts w:eastAsia="Amiri" w:cs="Amiri" w:ascii="Amiri" w:hAnsi="Amiri"/>
          <w:color w:val="111111"/>
          <w:sz w:val="28"/>
          <w:szCs w:val="28"/>
          <w:rtl w:val="true"/>
          <w:lang w:bidi="ar-SA"/>
        </w:rPr>
        <w:t>.</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لَتُنقَضُنَّ عُرَی الإسلامِ عُروَةً عُروَةً کُلَّما نُقِضَتْ عُروَةٌ تَشَبَّثَ الناسُ بالَّتی تَلِیها ، فَأوَّلُهُنَّ نَقضُ الحُکمِ وآخِرُهُنَّ الصلاةُ </w:t>
      </w:r>
      <w:r>
        <w:rPr>
          <w:rFonts w:eastAsia="Amiri" w:cs="Amiri" w:ascii="Amiri" w:hAnsi="Amiri"/>
          <w:color w:val="111111"/>
          <w:sz w:val="28"/>
          <w:szCs w:val="28"/>
          <w:rtl w:val="true"/>
          <w:lang w:bidi="ar-SA"/>
        </w:rPr>
        <w:t>.</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لَکُم عَلَماً فاهتَدُوا بِعَلَمِکُم ، وإنَّ لِلإسلامِ غایَةً فانتَهُوا إلی غایَتِهِ </w:t>
      </w:r>
      <w:r>
        <w:rPr>
          <w:rFonts w:eastAsia="Amiri" w:cs="Amiri" w:ascii="Amiri" w:hAnsi="Amiri"/>
          <w:color w:val="111111"/>
          <w:sz w:val="28"/>
          <w:szCs w:val="28"/>
          <w:rtl w:val="true"/>
          <w:lang w:bidi="ar-SA"/>
        </w:rPr>
        <w:t>.</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الإسلامِ الأمانَةُ ، رَأسُ النِّفاقِ الخِیانَةُ </w:t>
      </w:r>
      <w:r>
        <w:rPr>
          <w:rFonts w:eastAsia="Amiri" w:cs="Amiri" w:ascii="Amiri" w:hAnsi="Amiri"/>
          <w:color w:val="111111"/>
          <w:sz w:val="28"/>
          <w:szCs w:val="28"/>
          <w:rtl w:val="true"/>
          <w:lang w:bidi="ar-SA"/>
        </w:rPr>
        <w:t>.</w:t>
      </w:r>
      <w:r>
        <w:rPr>
          <w:rStyle w:val="FootnoteAnchor"/>
          <w:rtl w:val="true"/>
        </w:rPr>
        <w:footnoteReference w:id="163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مِلاکُ الإسلامِ صِدقُ اللِّسانِ </w:t>
      </w:r>
      <w:r>
        <w:rPr>
          <w:rFonts w:eastAsia="Amiri" w:cs="Amiri" w:ascii="Amiri" w:hAnsi="Amiri"/>
          <w:color w:val="111111"/>
          <w:sz w:val="28"/>
          <w:szCs w:val="28"/>
          <w:rtl w:val="true"/>
          <w:lang w:bidi="ar-SA"/>
        </w:rPr>
        <w:t>.</w:t>
      </w:r>
      <w:r>
        <w:rPr>
          <w:rStyle w:val="FootnoteAnchor"/>
          <w:rtl w:val="true"/>
        </w:rPr>
        <w:footnoteReference w:id="1640"/>
      </w:r>
      <w:bookmarkStart w:id="953" w:name="pg13088_132785"/>
    </w:p>
    <w:p>
      <w:pPr>
        <w:pStyle w:val="Heading3"/>
        <w:numPr>
          <w:ilvl w:val="2"/>
          <w:numId w:val="1"/>
        </w:numPr>
        <w:rPr/>
      </w:pPr>
      <w:bookmarkStart w:id="954" w:name="__RefHeading___Toc7349678_3224264995"/>
      <w:bookmarkStart w:id="955" w:name="_Toc383"/>
      <w:bookmarkEnd w:id="953"/>
      <w:bookmarkEnd w:id="954"/>
      <w:r>
        <w:rPr/>
        <w:t>243</w:t>
      </w:r>
      <w:r>
        <w:rPr>
          <w:rtl w:val="true"/>
        </w:rPr>
        <w:t xml:space="preserve"> - </w:t>
      </w:r>
      <w:r>
        <w:rPr>
          <w:rtl w:val="true"/>
        </w:rPr>
        <w:t>السَّلام</w:t>
      </w:r>
      <w:bookmarkEnd w:id="955"/>
    </w:p>
    <w:p>
      <w:pPr>
        <w:pStyle w:val="Heading4"/>
        <w:numPr>
          <w:ilvl w:val="3"/>
          <w:numId w:val="1"/>
        </w:numPr>
        <w:rPr/>
      </w:pPr>
      <w:bookmarkStart w:id="956" w:name="__RefHeading___Toc7349680_3224264995"/>
      <w:bookmarkStart w:id="957" w:name="_Toc384"/>
      <w:bookmarkEnd w:id="956"/>
      <w:r>
        <w:rPr>
          <w:rtl w:val="true"/>
        </w:rPr>
        <w:t>اشاره</w:t>
      </w:r>
      <w:bookmarkEnd w:id="957"/>
    </w:p>
    <w:p>
      <w:pPr>
        <w:pStyle w:val="BookText"/>
        <w:rPr/>
      </w:pPr>
      <w:r>
        <w:rPr>
          <w:rStyle w:val="FootnoteAnchor"/>
          <w:rtl w:val="true"/>
        </w:rPr>
        <w:footnoteReference w:id="1641"/>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محظورات السلام</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الإذن</w:t>
      </w:r>
      <w:r>
        <w:rPr>
          <w:rFonts w:eastAsia="IRNazanin" w:cs="IRNazanin"/>
          <w:color w:val="111111"/>
          <w:sz w:val="28"/>
          <w:szCs w:val="28"/>
          <w:rtl w:val="true"/>
          <w:lang w:bidi="fa-IR"/>
        </w:rPr>
        <w:t>» .</w:t>
      </w:r>
      <w:bookmarkStart w:id="958" w:name="pg13088_132787"/>
    </w:p>
    <w:p>
      <w:pPr>
        <w:pStyle w:val="Heading4"/>
        <w:numPr>
          <w:ilvl w:val="3"/>
          <w:numId w:val="1"/>
        </w:numPr>
        <w:rPr/>
      </w:pPr>
      <w:bookmarkStart w:id="959" w:name="__RefHeading___Toc7349682_3224264995"/>
      <w:bookmarkStart w:id="960" w:name="_Toc385"/>
      <w:bookmarkEnd w:id="958"/>
      <w:bookmarkEnd w:id="959"/>
      <w:r>
        <w:rPr/>
        <w:t>1867</w:t>
      </w:r>
      <w:r>
        <w:rPr>
          <w:rtl w:val="true"/>
        </w:rPr>
        <w:t xml:space="preserve"> - </w:t>
      </w:r>
      <w:r>
        <w:rPr>
          <w:rtl w:val="true"/>
        </w:rPr>
        <w:t>تَحِیَّةُ المُسلِمینَ</w:t>
      </w:r>
      <w:bookmarkEnd w:id="96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 الَّذِینَ آمَنُوا وَعَمِلُوا الصَّالِحاتِ جَنَّاتٍ تَجْرِی مِنْ تَحْتِها الْأنْهارُ خالِدِینَ فِیها بِإذْنِ رَبِّهِمْ تَحِیَّتُهُمْ فِیها سَلامٌ</w:t>
      </w:r>
      <w:r>
        <w:rPr>
          <w:rFonts w:eastAsia="Amiri" w:cs="Amiri" w:ascii="Amiri" w:hAnsi="Amiri"/>
          <w:color w:val="111111"/>
          <w:sz w:val="28"/>
          <w:szCs w:val="28"/>
          <w:rtl w:val="true"/>
          <w:lang w:bidi="ar-SA"/>
        </w:rPr>
        <w:t>).</w:t>
      </w:r>
      <w:r>
        <w:rPr>
          <w:rStyle w:val="FootnoteAnchor"/>
          <w:rtl w:val="true"/>
        </w:rPr>
        <w:footnoteReference w:id="16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 فِیها سُبْحانَکَ اللَّهُمَّ وَتَحِیَّتُهُمْ فِیْها سَلَامٌ وَآخِرُ دَعْواهُمْ أنِ الحَمْدُ للَّهِ ِ رَبِّ العالَمِینَ</w:t>
      </w:r>
      <w:r>
        <w:rPr>
          <w:rFonts w:eastAsia="Amiri" w:cs="Amiri" w:ascii="Amiri" w:hAnsi="Amiri"/>
          <w:color w:val="111111"/>
          <w:sz w:val="28"/>
          <w:szCs w:val="28"/>
          <w:rtl w:val="true"/>
          <w:lang w:bidi="ar-SA"/>
        </w:rPr>
        <w:t>).</w:t>
      </w:r>
      <w:r>
        <w:rPr>
          <w:rStyle w:val="FootnoteAnchor"/>
          <w:rtl w:val="true"/>
        </w:rPr>
        <w:footnoteReference w:id="1643"/>
      </w:r>
    </w:p>
    <w:p>
      <w:pPr>
        <w:pStyle w:val="BookText"/>
        <w:rPr/>
      </w:pPr>
      <w:r>
        <w:rPr>
          <w:rStyle w:val="FootnoteAnchor"/>
          <w:rtl w:val="true"/>
        </w:rPr>
        <w:footnoteReference w:id="1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تَحِیَّةٌ لِمِلَّتِنا ، وأمانٌ لِذِمَّتِنا </w:t>
      </w:r>
      <w:r>
        <w:rPr>
          <w:rFonts w:eastAsia="Amiri" w:cs="Amiri" w:ascii="Amiri" w:hAnsi="Amiri"/>
          <w:color w:val="111111"/>
          <w:sz w:val="28"/>
          <w:szCs w:val="28"/>
          <w:rtl w:val="true"/>
          <w:lang w:bidi="ar-SA"/>
        </w:rPr>
        <w:t>.</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تَلاقَیتُم فَتَلاقَوا بِالتَّسلیمِ والتّصافُحِ ، وإذا تَفَرَّقتُم فَتَفَرَّقُوا بِالاستِغفارِ </w:t>
      </w:r>
      <w:r>
        <w:rPr>
          <w:rFonts w:eastAsia="Amiri" w:cs="Amiri" w:ascii="Amiri" w:hAnsi="Amiri"/>
          <w:color w:val="111111"/>
          <w:sz w:val="28"/>
          <w:szCs w:val="28"/>
          <w:rtl w:val="true"/>
          <w:lang w:bidi="ar-SA"/>
        </w:rPr>
        <w:t>.</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مُوجِباتِ المَغفِرَةِ بَذلَ السَّلامِ وحُسنَ الکلامِ </w:t>
      </w:r>
      <w:r>
        <w:rPr>
          <w:rFonts w:eastAsia="Amiri" w:cs="Amiri" w:ascii="Amiri" w:hAnsi="Amiri"/>
          <w:color w:val="111111"/>
          <w:sz w:val="28"/>
          <w:szCs w:val="28"/>
          <w:rtl w:val="true"/>
          <w:lang w:bidi="ar-SA"/>
        </w:rPr>
        <w:t>.</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أبخَلَ الناسِ مَن بَخِلَ بِالسَّلامِ </w:t>
      </w:r>
      <w:r>
        <w:rPr>
          <w:rFonts w:eastAsia="Amiri" w:cs="Amiri" w:ascii="Amiri" w:hAnsi="Amiri"/>
          <w:color w:val="111111"/>
          <w:sz w:val="28"/>
          <w:szCs w:val="28"/>
          <w:rtl w:val="true"/>
          <w:lang w:bidi="ar-SA"/>
        </w:rPr>
        <w:t>.</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البَخِیلُ مَن بَخِلَ بِالسَّلامِ </w:t>
      </w:r>
      <w:r>
        <w:rPr>
          <w:rFonts w:eastAsia="Amiri" w:cs="Amiri" w:ascii="Amiri" w:hAnsi="Amiri"/>
          <w:color w:val="111111"/>
          <w:sz w:val="28"/>
          <w:szCs w:val="28"/>
          <w:rtl w:val="true"/>
          <w:lang w:bidi="ar-SA"/>
        </w:rPr>
        <w:t>.</w:t>
      </w:r>
      <w:r>
        <w:rPr>
          <w:rStyle w:val="FootnoteAnchor"/>
          <w:rtl w:val="true"/>
        </w:rPr>
        <w:footnoteReference w:id="1649"/>
      </w:r>
    </w:p>
    <w:p>
      <w:pPr>
        <w:pStyle w:val="Heading4"/>
        <w:numPr>
          <w:ilvl w:val="3"/>
          <w:numId w:val="1"/>
        </w:numPr>
        <w:rPr/>
      </w:pPr>
      <w:bookmarkStart w:id="961" w:name="__RefHeading___Toc7349684_3224264995"/>
      <w:bookmarkStart w:id="962" w:name="_Toc386"/>
      <w:bookmarkEnd w:id="961"/>
      <w:r>
        <w:rPr/>
        <w:t>1868</w:t>
      </w:r>
      <w:r>
        <w:rPr>
          <w:rtl w:val="true"/>
        </w:rPr>
        <w:t xml:space="preserve"> - </w:t>
      </w:r>
      <w:r>
        <w:rPr>
          <w:rtl w:val="true"/>
        </w:rPr>
        <w:t>السَّلامُ قَبلَ الکَلامِ</w:t>
      </w:r>
      <w:bookmarkEnd w:id="962"/>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تَأذَنُوا لأِحَدٍ حتّی یُسَلِّمَ </w:t>
      </w:r>
      <w:r>
        <w:rPr>
          <w:rFonts w:eastAsia="Amiri" w:cs="Amiri" w:ascii="Amiri" w:hAnsi="Amiri"/>
          <w:color w:val="111111"/>
          <w:sz w:val="28"/>
          <w:szCs w:val="28"/>
          <w:rtl w:val="true"/>
          <w:lang w:bidi="ar-SA"/>
        </w:rPr>
        <w:t>.</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الخصالُ عَن إسماعیلَ بن أبی زیادٍ عَن أبی عبد اللَّه علیه السلام ،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بَدَأ بِالکَلامِ قَبلَ السَّلامِ فلا تُجِیبُوهُ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إلی طَعامِکَ أحَداً حتّی یُسَلِّمَ </w:t>
      </w:r>
      <w:r>
        <w:rPr>
          <w:rFonts w:eastAsia="Amiri" w:cs="Amiri" w:ascii="Amiri" w:hAnsi="Amiri"/>
          <w:color w:val="111111"/>
          <w:sz w:val="28"/>
          <w:szCs w:val="28"/>
          <w:rtl w:val="true"/>
          <w:lang w:bidi="ar-SA"/>
        </w:rPr>
        <w:t>.</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قَبلَ الکلامِ </w:t>
      </w:r>
      <w:r>
        <w:rPr>
          <w:rFonts w:eastAsia="Amiri" w:cs="Amiri" w:ascii="Amiri" w:hAnsi="Amiri"/>
          <w:color w:val="111111"/>
          <w:sz w:val="28"/>
          <w:szCs w:val="28"/>
          <w:rtl w:val="true"/>
          <w:lang w:bidi="ar-SA"/>
        </w:rPr>
        <w:t>.</w:t>
      </w:r>
      <w:r>
        <w:rPr>
          <w:rStyle w:val="FootnoteAnchor"/>
          <w:rtl w:val="true"/>
        </w:rPr>
        <w:footnoteReference w:id="1652"/>
      </w:r>
    </w:p>
    <w:p>
      <w:pPr>
        <w:pStyle w:val="BookText"/>
        <w:rPr/>
      </w:pPr>
      <w:r>
        <w:rPr>
          <w:rStyle w:val="FootnoteAnchor"/>
          <w:rtl w:val="true"/>
        </w:rPr>
        <w:footnoteReference w:id="1653"/>
      </w:r>
    </w:p>
    <w:p>
      <w:pPr>
        <w:pStyle w:val="Heading4"/>
        <w:numPr>
          <w:ilvl w:val="3"/>
          <w:numId w:val="1"/>
        </w:numPr>
        <w:rPr/>
      </w:pPr>
      <w:bookmarkStart w:id="963" w:name="__RefHeading___Toc7349686_3224264995"/>
      <w:bookmarkStart w:id="964" w:name="_Toc387"/>
      <w:bookmarkEnd w:id="963"/>
      <w:r>
        <w:rPr/>
        <w:t>1869</w:t>
      </w:r>
      <w:r>
        <w:rPr>
          <w:rtl w:val="true"/>
        </w:rPr>
        <w:t xml:space="preserve"> - </w:t>
      </w:r>
      <w:r>
        <w:rPr>
          <w:rtl w:val="true"/>
        </w:rPr>
        <w:t>إفشاءُ السَّلامِ</w:t>
      </w:r>
      <w:bookmarkEnd w:id="96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أفشِ السَّلامَ یَکثُر خَیرُ بَیتِکَ </w:t>
      </w:r>
      <w:r>
        <w:rPr>
          <w:rFonts w:eastAsia="Amiri" w:cs="Amiri" w:ascii="Amiri" w:hAnsi="Amiri"/>
          <w:color w:val="111111"/>
          <w:sz w:val="28"/>
          <w:szCs w:val="28"/>
          <w:rtl w:val="true"/>
          <w:lang w:bidi="ar-SA"/>
        </w:rPr>
        <w:t>.</w:t>
      </w:r>
      <w:r>
        <w:rPr>
          <w:rStyle w:val="FootnoteAnchor"/>
          <w:rtl w:val="true"/>
        </w:rPr>
        <w:footnoteReference w:id="1654"/>
      </w:r>
      <w:bookmarkStart w:id="965" w:name="pg13088_132788"/>
    </w:p>
    <w:p>
      <w:pPr>
        <w:pStyle w:val="BookText"/>
        <w:rPr/>
      </w:pPr>
      <w:bookmarkEnd w:id="965"/>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الغایات 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اُخبِرُکُم بخَیرِ أخلاقِ أهلِ الدُّنیا والآخِرَةِ؟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إفشاءُ السَّلامِ فی العالَمِ </w:t>
      </w:r>
      <w:r>
        <w:rPr>
          <w:rFonts w:eastAsia="Amiri" w:cs="Amiri" w:ascii="Amiri" w:hAnsi="Amiri"/>
          <w:color w:val="111111"/>
          <w:sz w:val="28"/>
          <w:szCs w:val="28"/>
          <w:rtl w:val="true"/>
          <w:lang w:bidi="ar-SA"/>
        </w:rPr>
        <w:t>.</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السَّلامَ اسمٌ مِن أسماءِ اللَّهِ تعالی ، فَأفشُوهُ بَینَکُم </w:t>
      </w:r>
      <w:r>
        <w:rPr>
          <w:rFonts w:eastAsia="Amiri" w:cs="Amiri" w:ascii="Amiri" w:hAnsi="Amiri"/>
          <w:color w:val="111111"/>
          <w:sz w:val="28"/>
          <w:szCs w:val="28"/>
          <w:rtl w:val="true"/>
          <w:lang w:bidi="ar-SA"/>
        </w:rPr>
        <w:t>.</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إطعامَ الطَّعامِ ، وإفشاءَ السَّلامِ </w:t>
      </w:r>
      <w:r>
        <w:rPr>
          <w:rFonts w:eastAsia="Amiri" w:cs="Amiri" w:ascii="Amiri" w:hAnsi="Amiri"/>
          <w:color w:val="111111"/>
          <w:sz w:val="28"/>
          <w:szCs w:val="28"/>
          <w:rtl w:val="true"/>
          <w:lang w:bidi="ar-SA"/>
        </w:rPr>
        <w:t>.</w:t>
      </w:r>
      <w:r>
        <w:rPr>
          <w:rStyle w:val="FootnoteAnchor"/>
          <w:rtl w:val="true"/>
        </w:rPr>
        <w:footnoteReference w:id="1657"/>
      </w:r>
    </w:p>
    <w:p>
      <w:pPr>
        <w:pStyle w:val="BookText"/>
        <w:rPr/>
      </w:pPr>
      <w:r>
        <w:rPr>
          <w:rStyle w:val="FootnoteAnchor"/>
          <w:rtl w:val="true"/>
        </w:rPr>
        <w:footnoteReference w:id="1658"/>
      </w:r>
    </w:p>
    <w:p>
      <w:pPr>
        <w:pStyle w:val="Heading4"/>
        <w:numPr>
          <w:ilvl w:val="3"/>
          <w:numId w:val="1"/>
        </w:numPr>
        <w:rPr/>
      </w:pPr>
      <w:bookmarkStart w:id="966" w:name="__RefHeading___Toc7349688_3224264995"/>
      <w:bookmarkStart w:id="967" w:name="_Toc388"/>
      <w:bookmarkEnd w:id="966"/>
      <w:r>
        <w:rPr/>
        <w:t>1870</w:t>
      </w:r>
      <w:r>
        <w:rPr>
          <w:rtl w:val="true"/>
        </w:rPr>
        <w:t xml:space="preserve"> - </w:t>
      </w:r>
      <w:r>
        <w:rPr>
          <w:rtl w:val="true"/>
        </w:rPr>
        <w:t>الابتِداءُ بِالسَّلامِ</w:t>
      </w:r>
      <w:bookmarkEnd w:id="96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بِاللَّهِ وبرسولِهِ مَن بَدَأ بِالسَّلامِ </w:t>
      </w:r>
      <w:r>
        <w:rPr>
          <w:rFonts w:eastAsia="Amiri" w:cs="Amiri" w:ascii="Amiri" w:hAnsi="Amiri"/>
          <w:color w:val="111111"/>
          <w:sz w:val="28"/>
          <w:szCs w:val="28"/>
          <w:rtl w:val="true"/>
          <w:lang w:bidi="ar-SA"/>
        </w:rPr>
        <w:t>.</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أطوَعُکُم للَّهِ ِ الذی یَبدَأُ صاحِبَهُ بِالسَّلامِ </w:t>
      </w:r>
      <w:r>
        <w:rPr>
          <w:rFonts w:eastAsia="Amiri" w:cs="Amiri" w:ascii="Amiri" w:hAnsi="Amiri"/>
          <w:color w:val="111111"/>
          <w:sz w:val="28"/>
          <w:szCs w:val="28"/>
          <w:rtl w:val="true"/>
          <w:lang w:bidi="ar-SA"/>
        </w:rPr>
        <w:t>.</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البادِئُ بِالسَّلامِ بَرِی ءٌ مِنَ الکِبرِ </w:t>
      </w:r>
      <w:r>
        <w:rPr>
          <w:rFonts w:eastAsia="Amiri" w:cs="Amiri" w:ascii="Amiri" w:hAnsi="Amiri"/>
          <w:color w:val="111111"/>
          <w:sz w:val="28"/>
          <w:szCs w:val="28"/>
          <w:rtl w:val="true"/>
          <w:lang w:bidi="ar-SA"/>
        </w:rPr>
        <w:t>.</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سَبعونَ حَسَنةً ، تِسعَةٌ وسِتُّونَ لِلمُبتَدی وواحِدَةٌ لِلرّادِّ </w:t>
      </w:r>
      <w:r>
        <w:rPr>
          <w:rFonts w:eastAsia="Amiri" w:cs="Amiri" w:ascii="Amiri" w:hAnsi="Amiri"/>
          <w:color w:val="111111"/>
          <w:sz w:val="28"/>
          <w:szCs w:val="28"/>
          <w:rtl w:val="true"/>
          <w:lang w:bidi="ar-SA"/>
        </w:rPr>
        <w:t>.</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داخِلٍ دَهْشَةٌ ، فابدَؤوا بِالسَّلامِ </w:t>
      </w:r>
      <w:r>
        <w:rPr>
          <w:rFonts w:eastAsia="Amiri" w:cs="Amiri" w:ascii="Amiri" w:hAnsi="Amiri"/>
          <w:color w:val="111111"/>
          <w:sz w:val="28"/>
          <w:szCs w:val="28"/>
          <w:rtl w:val="true"/>
          <w:lang w:bidi="ar-SA"/>
        </w:rPr>
        <w:t>.</w:t>
      </w:r>
      <w:r>
        <w:rPr>
          <w:rStyle w:val="FootnoteAnchor"/>
          <w:rtl w:val="true"/>
        </w:rPr>
        <w:footnoteReference w:id="1663"/>
      </w:r>
    </w:p>
    <w:p>
      <w:pPr>
        <w:pStyle w:val="Heading4"/>
        <w:numPr>
          <w:ilvl w:val="3"/>
          <w:numId w:val="1"/>
        </w:numPr>
        <w:rPr/>
      </w:pPr>
      <w:bookmarkStart w:id="968" w:name="__RefHeading___Toc7349690_3224264995"/>
      <w:bookmarkStart w:id="969" w:name="_Toc389"/>
      <w:bookmarkEnd w:id="968"/>
      <w:r>
        <w:rPr/>
        <w:t>1871</w:t>
      </w:r>
      <w:r>
        <w:rPr>
          <w:rtl w:val="true"/>
        </w:rPr>
        <w:t xml:space="preserve"> - </w:t>
      </w:r>
      <w:r>
        <w:rPr>
          <w:rtl w:val="true"/>
        </w:rPr>
        <w:t>التَّسلیمُ عِندَ دُخولِ البَیتِ</w:t>
      </w:r>
      <w:bookmarkEnd w:id="96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 بُیُوتَاً فَسَلِّمُوا عَلَی أنْفُسِکُم تَحِیَّةً مِن عِندِ اللَّهِ مُبارَکَةً طَیِّبَةً</w:t>
      </w:r>
      <w:r>
        <w:rPr>
          <w:rFonts w:eastAsia="Amiri" w:cs="Amiri" w:ascii="Amiri" w:hAnsi="Amiri"/>
          <w:color w:val="111111"/>
          <w:sz w:val="28"/>
          <w:szCs w:val="28"/>
          <w:rtl w:val="true"/>
          <w:lang w:bidi="ar-SA"/>
        </w:rPr>
        <w:t>).</w:t>
      </w:r>
      <w:r>
        <w:rPr>
          <w:rStyle w:val="FootnoteAnchor"/>
          <w:rtl w:val="true"/>
        </w:rPr>
        <w:footnoteReference w:id="166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أحَدُکُم بَیتَهُ فَلْیُسَلِّمْ ؛ فإنَّهُ یَنزِلُهُ البَرکَةُ ، وتُؤنِسُهُ الملائکةُ </w:t>
      </w:r>
      <w:r>
        <w:rPr>
          <w:rFonts w:eastAsia="Amiri" w:cs="Amiri" w:ascii="Amiri" w:hAnsi="Amiri"/>
          <w:color w:val="111111"/>
          <w:sz w:val="28"/>
          <w:szCs w:val="28"/>
          <w:rtl w:val="true"/>
          <w:lang w:bidi="ar-SA"/>
        </w:rPr>
        <w:t>.</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دَخَلْتُمْ بُیُوتاً فَسَلِّمُوا علی أنْفُسِکُم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تَسلیمُ الرَّجُلِ علی أهلِ البیتِ حینَ یَدخُلُ ، ثُمَّ یَرُدُّونَ علَیهِ ، فهُو سَلامُکُم عَلی أنفُسِکُم </w:t>
      </w:r>
      <w:r>
        <w:rPr>
          <w:rFonts w:eastAsia="Amiri" w:cs="Amiri" w:ascii="Amiri" w:hAnsi="Amiri"/>
          <w:color w:val="111111"/>
          <w:sz w:val="28"/>
          <w:szCs w:val="28"/>
          <w:rtl w:val="true"/>
          <w:lang w:bidi="ar-SA"/>
        </w:rPr>
        <w:t>.</w:t>
      </w:r>
      <w:r>
        <w:rPr>
          <w:rStyle w:val="FootnoteAnchor"/>
          <w:rtl w:val="true"/>
        </w:rPr>
        <w:footnoteReference w:id="166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الرَّجُلُ مِنکُم بَیتَهُ ، فإن کانَ فیهِ أحَدٌ یُسَلِّمُ علَیهِم ، وإن لَم یَکُن فیهِ أحَدٌ فَلْیقُلْ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علَینا مِن عِندِ رِبِّنا ، یقولُ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تَحِیّةً مِنْ</w:t>
      </w:r>
      <w:bookmarkStart w:id="970" w:name="pg13088_132789"/>
    </w:p>
    <w:p>
      <w:pPr>
        <w:pStyle w:val="BookText"/>
        <w:rPr/>
      </w:pPr>
      <w:bookmarkEnd w:id="970"/>
      <w:r>
        <w:rPr>
          <w:rFonts w:ascii="Amiri" w:hAnsi="Amiri" w:eastAsia="Amiri" w:cs="Amiri"/>
          <w:color w:val="111111"/>
          <w:sz w:val="28"/>
          <w:sz w:val="28"/>
          <w:szCs w:val="28"/>
          <w:rtl w:val="true"/>
          <w:lang w:bidi="ar-SA"/>
        </w:rPr>
        <w:t>عِنْدِ اللَّهِ مُبارَکَةً طَیِّبَةً</w:t>
      </w:r>
      <w:r>
        <w:rPr>
          <w:rFonts w:eastAsia="Amiri" w:cs="Amiri" w:ascii="Amiri" w:hAnsi="Amiri"/>
          <w:color w:val="111111"/>
          <w:sz w:val="28"/>
          <w:szCs w:val="28"/>
          <w:rtl w:val="true"/>
          <w:lang w:bidi="ar-SA"/>
        </w:rPr>
        <w:t>) .</w:t>
      </w:r>
      <w:r>
        <w:rPr>
          <w:rStyle w:val="FootnoteAnchor"/>
          <w:rtl w:val="true"/>
        </w:rPr>
        <w:footnoteReference w:id="1667"/>
      </w:r>
    </w:p>
    <w:p>
      <w:pPr>
        <w:pStyle w:val="Heading4"/>
        <w:numPr>
          <w:ilvl w:val="3"/>
          <w:numId w:val="1"/>
        </w:numPr>
        <w:rPr/>
      </w:pPr>
      <w:bookmarkStart w:id="971" w:name="__RefHeading___Toc7349692_3224264995"/>
      <w:bookmarkStart w:id="972" w:name="_Toc390"/>
      <w:bookmarkEnd w:id="971"/>
      <w:r>
        <w:rPr/>
        <w:t>1872</w:t>
      </w:r>
      <w:r>
        <w:rPr>
          <w:rtl w:val="true"/>
        </w:rPr>
        <w:t xml:space="preserve"> - </w:t>
      </w:r>
      <w:r>
        <w:rPr>
          <w:rtl w:val="true"/>
        </w:rPr>
        <w:t>وُجوبُ رَدِّ السَّلامِ</w:t>
      </w:r>
      <w:bookmarkEnd w:id="97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حُیِّیْتُمْ بِتَحِیَّةٍ فَحَیُّوا بِأحْسَنَ مِنْها أوْ رُدُّوها إنَّ اللَّهَ کانَ عَلَی کُلِّ شَی ءٍ حَسِیباً</w:t>
      </w:r>
      <w:r>
        <w:rPr>
          <w:rFonts w:eastAsia="Amiri" w:cs="Amiri" w:ascii="Amiri" w:hAnsi="Amiri"/>
          <w:color w:val="111111"/>
          <w:sz w:val="28"/>
          <w:szCs w:val="28"/>
          <w:rtl w:val="true"/>
          <w:lang w:bidi="ar-SA"/>
        </w:rPr>
        <w:t>).</w:t>
      </w:r>
      <w:r>
        <w:rPr>
          <w:rStyle w:val="FootnoteAnchor"/>
          <w:rtl w:val="true"/>
        </w:rPr>
        <w:footnoteReference w:id="166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تَطَوُّعٌ ، والرَّدُّ فَریضَةٌ</w:t>
      </w:r>
      <w:r>
        <w:rPr>
          <w:rFonts w:eastAsia="Amiri" w:cs="Amiri" w:ascii="Amiri" w:hAnsi="Amiri"/>
          <w:color w:val="111111"/>
          <w:sz w:val="28"/>
          <w:szCs w:val="28"/>
          <w:rtl w:val="true"/>
          <w:lang w:bidi="ar-SA"/>
        </w:rPr>
        <w:t>.</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 xml:space="preserve">الدرُّ المنثورُ عَن سَلمانِ الفارسیِّ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 ورَحمَةُ اللَّهِ ، ثُمّ أتی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رسولَ اللَّهِ ورَحمَةُ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 ورَحمَةُ اللَّهِ وبَرَکاتُهُ ، ثُمّ جاءَ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ورَحمَةُ اللَّهِ وبَرکاتُهُ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أتاکَ فُلانٌ وفُلانٌ فَسَلَّما علَیکَ فَرَدَدتَ علَیهِما أکثَرَ مِمّا رَدَدتَ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 تَدَعْ لَنا شیئاً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حُیِّیتمُ بِتَحِیَّةٍ فَحَیُّوا بِأحسَنَ مِنها أو 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فَرَدَدناها علَیکَ </w:t>
      </w:r>
      <w:r>
        <w:rPr>
          <w:rFonts w:eastAsia="Amiri" w:cs="Amiri" w:ascii="Amiri" w:hAnsi="Amiri"/>
          <w:color w:val="111111"/>
          <w:sz w:val="28"/>
          <w:szCs w:val="28"/>
          <w:rtl w:val="true"/>
          <w:lang w:bidi="ar-SA"/>
        </w:rPr>
        <w:t>.</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أمیرُالمؤمنینَ علیٌّ علیه السلام بِقَومٍ فَسَلَّمَ علَیهِم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السَّلامُ ورَحمَةُ اللَّهِ وبَرَکاتُهُ ومَغفِرَتُهُ ورِضوانُهُ ، فقالَ لَهُم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تُجاوِزُوا بنا مِثلَ ما قالَتِ المَلائکةُ لأِبِینا إبراهیمَ علیه السلام ، إنّما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وبَرَکاتُهُ علَیکُم أهلَ البَیتِ </w:t>
      </w:r>
      <w:r>
        <w:rPr>
          <w:rFonts w:eastAsia="Amiri" w:cs="Amiri" w:ascii="Amiri" w:hAnsi="Amiri"/>
          <w:color w:val="111111"/>
          <w:sz w:val="28"/>
          <w:szCs w:val="28"/>
          <w:rtl w:val="true"/>
          <w:lang w:bidi="ar-SA"/>
        </w:rPr>
        <w:t>.</w:t>
      </w:r>
      <w:r>
        <w:rPr>
          <w:rStyle w:val="FootnoteAnchor"/>
          <w:rtl w:val="true"/>
        </w:rPr>
        <w:footnoteReference w:id="1671"/>
      </w:r>
    </w:p>
    <w:p>
      <w:pPr>
        <w:pStyle w:val="Heading4"/>
        <w:numPr>
          <w:ilvl w:val="3"/>
          <w:numId w:val="1"/>
        </w:numPr>
        <w:rPr/>
      </w:pPr>
      <w:bookmarkStart w:id="973" w:name="__RefHeading___Toc7349694_3224264995"/>
      <w:bookmarkStart w:id="974" w:name="_Toc391"/>
      <w:bookmarkEnd w:id="973"/>
      <w:r>
        <w:rPr/>
        <w:t>1873</w:t>
      </w:r>
      <w:r>
        <w:rPr>
          <w:rtl w:val="true"/>
        </w:rPr>
        <w:t xml:space="preserve"> - </w:t>
      </w:r>
      <w:r>
        <w:rPr>
          <w:rtl w:val="true"/>
        </w:rPr>
        <w:t>أدَبُ السَّلامِ</w:t>
      </w:r>
      <w:bookmarkEnd w:id="974"/>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یُسَلِّمُ الصغیرُ عَلی الکبیرِ، ویُسَلِّمُ الواحِدُ علی الاثنَینِ ، ویُسَلِّمُ القَلیلُ علی الکثیرِ ، ویُسَلِّمُ الراکِبُ علی الماشی ، ویُسَلِّمُ المارُّ علی القائمِ ، ویُسَلِّمُ القائمُ علی القاعِدِ </w:t>
      </w:r>
      <w:r>
        <w:rPr>
          <w:rFonts w:eastAsia="Amiri" w:cs="Amiri" w:ascii="Amiri" w:hAnsi="Amiri"/>
          <w:color w:val="111111"/>
          <w:sz w:val="28"/>
          <w:szCs w:val="28"/>
          <w:rtl w:val="true"/>
          <w:lang w:bidi="ar-SA"/>
        </w:rPr>
        <w:t>.</w:t>
      </w:r>
      <w:r>
        <w:rPr>
          <w:rStyle w:val="FootnoteAnchor"/>
          <w:rtl w:val="true"/>
        </w:rPr>
        <w:footnoteReference w:id="167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لا أدَعُهُنَّ حَتّی المَماتِ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والتَّسلیمُ علی الصِّبیانِ لِتَکونَ سُنَّةً مِن بَعدی </w:t>
      </w:r>
      <w:r>
        <w:rPr>
          <w:rFonts w:eastAsia="Amiri" w:cs="Amiri" w:ascii="Amiri" w:hAnsi="Amiri"/>
          <w:color w:val="111111"/>
          <w:sz w:val="28"/>
          <w:szCs w:val="28"/>
          <w:rtl w:val="true"/>
          <w:lang w:bidi="ar-SA"/>
        </w:rPr>
        <w:t>.</w:t>
      </w:r>
      <w:r>
        <w:rPr>
          <w:rStyle w:val="FootnoteAnchor"/>
          <w:rtl w:val="true"/>
        </w:rPr>
        <w:footnoteReference w:id="1673"/>
      </w:r>
      <w:bookmarkStart w:id="975" w:name="pg13088_132790"/>
    </w:p>
    <w:p>
      <w:pPr>
        <w:pStyle w:val="BookText"/>
        <w:rPr/>
      </w:pPr>
      <w:bookmarkEnd w:id="975"/>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لِیُسَلِّمِ الراکِبُ علی الماشی </w:t>
      </w:r>
      <w:r>
        <w:rPr>
          <w:rFonts w:eastAsia="Amiri" w:cs="Amiri" w:ascii="Amiri" w:hAnsi="Amiri"/>
          <w:color w:val="111111"/>
          <w:sz w:val="28"/>
          <w:szCs w:val="28"/>
          <w:rtl w:val="true"/>
          <w:lang w:bidi="ar-SA"/>
        </w:rPr>
        <w:t>.</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یُسَلِّمُ الصغیرُ علی الکبیرِ، والمارُّ علی القاعِدِ، والقلیلُ علی الکَثیرِ </w:t>
      </w:r>
      <w:r>
        <w:rPr>
          <w:rFonts w:eastAsia="Amiri" w:cs="Amiri" w:ascii="Amiri" w:hAnsi="Amiri"/>
          <w:color w:val="111111"/>
          <w:sz w:val="28"/>
          <w:szCs w:val="28"/>
          <w:rtl w:val="true"/>
          <w:lang w:bidi="ar-SA"/>
        </w:rPr>
        <w:t>.</w:t>
      </w:r>
      <w:r>
        <w:rPr>
          <w:rStyle w:val="FootnoteAnchor"/>
          <w:rtl w:val="true"/>
        </w:rPr>
        <w:footnoteReference w:id="1675"/>
      </w:r>
    </w:p>
    <w:p>
      <w:pPr>
        <w:pStyle w:val="Heading4"/>
        <w:numPr>
          <w:ilvl w:val="3"/>
          <w:numId w:val="1"/>
        </w:numPr>
        <w:rPr/>
      </w:pPr>
      <w:bookmarkStart w:id="976" w:name="__RefHeading___Toc7349696_3224264995"/>
      <w:bookmarkStart w:id="977" w:name="_Toc392"/>
      <w:bookmarkEnd w:id="976"/>
      <w:r>
        <w:rPr/>
        <w:t>1874</w:t>
      </w:r>
      <w:r>
        <w:rPr>
          <w:rtl w:val="true"/>
        </w:rPr>
        <w:t xml:space="preserve"> - </w:t>
      </w:r>
      <w:r>
        <w:rPr>
          <w:rtl w:val="true"/>
        </w:rPr>
        <w:t>مَن لا یَنبَغی التَّسلیمُ عَلَیهِم</w:t>
      </w:r>
      <w:bookmarkEnd w:id="97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تَبدَؤوا أهلَ الکِتابِ بالسَّلامِ ، فإن سَلَّمُوا علَیکُم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w:t>
      </w:r>
      <w:r>
        <w:rPr>
          <w:rFonts w:eastAsia="Amiri" w:cs="Amiri" w:ascii="Amiri" w:hAnsi="Amiri"/>
          <w:color w:val="111111"/>
          <w:sz w:val="28"/>
          <w:szCs w:val="28"/>
          <w:rtl w:val="true"/>
          <w:lang w:bidi="ar-SA"/>
        </w:rPr>
        <w:t>.</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 آله أن یُسَلَّمَ علی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السَّکرانِ فی سُکرِهِ، وعلی مَن یَعمَلُ التَّماثیلَ ، وعَلی مَن یَلعَبُ بِالنَّردِ ، وعلی مَن یَلعَبُ بِالأربَعَة عَشَرَ ، وأنا أزِیدُکُمُ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أنهاکُم أن تُسَلِّمُوا علی أصحابِ الشَّطرَنجِ </w:t>
      </w:r>
      <w:r>
        <w:rPr>
          <w:rFonts w:eastAsia="Amiri" w:cs="Amiri" w:ascii="Amiri" w:hAnsi="Amiri"/>
          <w:color w:val="111111"/>
          <w:sz w:val="28"/>
          <w:szCs w:val="28"/>
          <w:rtl w:val="true"/>
          <w:lang w:bidi="ar-SA"/>
        </w:rPr>
        <w:t>.</w:t>
      </w:r>
      <w:r>
        <w:rPr>
          <w:rStyle w:val="FootnoteAnchor"/>
          <w:rtl w:val="true"/>
        </w:rPr>
        <w:footnoteReference w:id="167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تُسَلِّمُوا علی الیَهُودِ ، ولا علی النَّصاری ، ولا علی المَجُوسِ ، ولا عَبَدَةِ الأوثانِ ، ولا علی مَوائدِ شُرّابِ الخَمرِ ، ولا علی صاحِبِ الشَّطرَنجِ والنَّردِ ، ولا علی المُخَنَّثِ ، ولا علی الشاعِرِ الذی یَقذِفُ المُحصَناتِ ، ولا علی المُصَلِّی ؛ وذلکَ لأنَّ المُصَلِّیَ لایَستَطیعُ أن یَرُدَّ السَّلامَ ، لأنَّ التَّسلیمَ مِنَ المُسَلِّمِ تَطَوُّعٌ والرَّدَّ علَیهِ فَریضَةٌ ، ولا علی آکِلِ الرِّبا ، ولا علی رَجُلٍ جالِسٍ علی غائطٍ ، ولا علی الذی فی الحَمّامِ ، ولا علی الفاسِقِ المُعلِنِ بِفِسقِهِ </w:t>
      </w:r>
      <w:r>
        <w:rPr>
          <w:rFonts w:eastAsia="Amiri" w:cs="Amiri" w:ascii="Amiri" w:hAnsi="Amiri"/>
          <w:color w:val="111111"/>
          <w:sz w:val="28"/>
          <w:szCs w:val="28"/>
          <w:rtl w:val="true"/>
          <w:lang w:bidi="ar-SA"/>
        </w:rPr>
        <w:t>.</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المَسجِدَ والقَومُ یُصَلُّونَ فلا تُسَلِّمْ علَیهِم ، وسَلِّم علی النبیِّ صلی اللَّه علیه و آله ثُمّ أقبِلْ علی صَلاتِکَ ، وإذا دَخَلتَ علی قَومٍ جُلُوسٍ یَتَحَدَّثُونَ فَسَلِّمْ علَیهِم </w:t>
      </w:r>
      <w:r>
        <w:rPr>
          <w:rFonts w:eastAsia="Amiri" w:cs="Amiri" w:ascii="Amiri" w:hAnsi="Amiri"/>
          <w:color w:val="111111"/>
          <w:sz w:val="28"/>
          <w:szCs w:val="28"/>
          <w:rtl w:val="true"/>
          <w:lang w:bidi="ar-SA"/>
        </w:rPr>
        <w:t>.</w:t>
      </w:r>
      <w:r>
        <w:rPr>
          <w:rStyle w:val="FootnoteAnchor"/>
          <w:rtl w:val="true"/>
        </w:rPr>
        <w:footnoteReference w:id="167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یُسَلِّمُ عَلَی النِّساءِ ویَردُدْنَ علَیهِ ، وکانَ أمیرُ المؤمنینَ علیه السلام یُسَلِّمُ علی النِّساءِ ، وکانَ یَکرَهُ أن یُسَلِّمَ علی الشّابَّةِ مِنهُنَّ ،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أتَخَوَّفُ أن یُعجِبَنی صَوتُها فَیَدخُلَ عَلَیَّ أکثَرُ ممّا طَلَبتُ مِنَ الأجرِ </w:t>
      </w:r>
      <w:r>
        <w:rPr>
          <w:rFonts w:eastAsia="Amiri" w:cs="Amiri" w:ascii="Amiri" w:hAnsi="Amiri"/>
          <w:color w:val="111111"/>
          <w:sz w:val="28"/>
          <w:szCs w:val="28"/>
          <w:rtl w:val="true"/>
          <w:lang w:bidi="ar-SA"/>
        </w:rPr>
        <w:t>.</w:t>
      </w:r>
      <w:r>
        <w:rPr>
          <w:rStyle w:val="FootnoteAnchor"/>
          <w:rtl w:val="true"/>
        </w:rPr>
        <w:footnoteReference w:id="1680"/>
      </w:r>
      <w:bookmarkStart w:id="978" w:name="pg13088_132791"/>
    </w:p>
    <w:p>
      <w:pPr>
        <w:pStyle w:val="Heading4"/>
        <w:numPr>
          <w:ilvl w:val="3"/>
          <w:numId w:val="1"/>
        </w:numPr>
        <w:rPr/>
      </w:pPr>
      <w:bookmarkStart w:id="979" w:name="__RefHeading___Toc7349698_3224264995"/>
      <w:bookmarkStart w:id="980" w:name="_Toc393"/>
      <w:bookmarkEnd w:id="978"/>
      <w:bookmarkEnd w:id="979"/>
      <w:r>
        <w:rPr/>
        <w:t>1875</w:t>
      </w:r>
      <w:r>
        <w:rPr>
          <w:rtl w:val="true"/>
        </w:rPr>
        <w:t xml:space="preserve"> - </w:t>
      </w:r>
      <w:r>
        <w:rPr>
          <w:rtl w:val="true"/>
        </w:rPr>
        <w:t>أدَبُ الوَداعِ</w:t>
      </w:r>
      <w:bookmarkEnd w:id="98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وَدَّعَ المؤمنینَ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زَوَّدَکُم اللَّهُ التَّقوی ، ووَجَّهَکُم إلی کُلِّ خَیرٍ ، وقَضی لَکُم کُلَّ حاجَةٍ ، وسَلَّمَ لَکُم دِینَکُم ودُنیاکُم ، ورَدَّکُم إلَیَّ سالِمِینَ </w:t>
      </w:r>
      <w:r>
        <w:rPr>
          <w:rFonts w:eastAsia="Amiri" w:cs="Amiri" w:ascii="Amiri" w:hAnsi="Amiri"/>
          <w:color w:val="111111"/>
          <w:sz w:val="28"/>
          <w:szCs w:val="28"/>
          <w:rtl w:val="true"/>
          <w:lang w:bidi="ar-SA"/>
        </w:rPr>
        <w:t>.</w:t>
      </w:r>
      <w:r>
        <w:rPr>
          <w:rStyle w:val="FootnoteAnchor"/>
          <w:rtl w:val="true"/>
        </w:rPr>
        <w:footnoteReference w:id="1681"/>
      </w:r>
    </w:p>
    <w:p>
      <w:pPr>
        <w:pStyle w:val="Heading4"/>
        <w:numPr>
          <w:ilvl w:val="3"/>
          <w:numId w:val="1"/>
        </w:numPr>
        <w:rPr/>
      </w:pPr>
      <w:bookmarkStart w:id="981" w:name="__RefHeading___Toc7349700_3224264995"/>
      <w:bookmarkStart w:id="982" w:name="_Toc394"/>
      <w:bookmarkEnd w:id="981"/>
      <w:r>
        <w:rPr/>
        <w:t>1876</w:t>
      </w:r>
      <w:r>
        <w:rPr>
          <w:rtl w:val="true"/>
        </w:rPr>
        <w:t xml:space="preserve"> - </w:t>
      </w:r>
      <w:r>
        <w:rPr>
          <w:rtl w:val="true"/>
        </w:rPr>
        <w:t>سَلامُ الإذنِ</w:t>
      </w:r>
      <w:bookmarkEnd w:id="98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تَدْخُلُوا بُیُوتاً غَیرَ بُیُوتِکُمْ حَتَّی تَسْتَأنِسُوا وَتُسَلِّمُوا عَلَی أهْلِها</w:t>
      </w:r>
      <w:r>
        <w:rPr>
          <w:rFonts w:eastAsia="Amiri" w:cs="Amiri" w:ascii="Amiri" w:hAnsi="Amiri"/>
          <w:color w:val="111111"/>
          <w:sz w:val="28"/>
          <w:szCs w:val="28"/>
          <w:rtl w:val="true"/>
          <w:lang w:bidi="ar-SA"/>
        </w:rPr>
        <w:t>).</w:t>
      </w:r>
      <w:r>
        <w:rPr>
          <w:rStyle w:val="FootnoteAnchor"/>
          <w:rtl w:val="true"/>
        </w:rPr>
        <w:footnoteReference w:id="1682"/>
      </w:r>
    </w:p>
    <w:p>
      <w:pPr>
        <w:pStyle w:val="BookText"/>
        <w:rPr/>
      </w:pPr>
      <w:r>
        <w:rPr>
          <w:rStyle w:val="FootnoteAnchor"/>
          <w:rtl w:val="true"/>
        </w:rPr>
        <w:footnoteReference w:id="1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بُیُوتاً غَیرَ بُیُوتِکُم حَتّی تَسْتَأْنِسُوا وتُسَلِّمُوا عَلی أهلِها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الاستِیناسُ وَقْعُ النَّعلِ والتَّسلیمُ </w:t>
      </w:r>
      <w:r>
        <w:rPr>
          <w:rFonts w:eastAsia="Amiri" w:cs="Amiri" w:ascii="Amiri" w:hAnsi="Amiri"/>
          <w:color w:val="111111"/>
          <w:sz w:val="28"/>
          <w:szCs w:val="28"/>
          <w:rtl w:val="true"/>
          <w:lang w:bidi="ar-SA"/>
        </w:rPr>
        <w:t>.</w:t>
      </w:r>
      <w:r>
        <w:rPr>
          <w:rStyle w:val="FootnoteAnchor"/>
          <w:rtl w:val="true"/>
        </w:rPr>
        <w:footnoteReference w:id="1684"/>
      </w:r>
      <w:bookmarkStart w:id="983" w:name="pg13088_132793"/>
    </w:p>
    <w:p>
      <w:pPr>
        <w:pStyle w:val="Heading3"/>
        <w:numPr>
          <w:ilvl w:val="2"/>
          <w:numId w:val="1"/>
        </w:numPr>
        <w:rPr/>
      </w:pPr>
      <w:bookmarkStart w:id="984" w:name="__RefHeading___Toc7349702_3224264995"/>
      <w:bookmarkStart w:id="985" w:name="_Toc395"/>
      <w:bookmarkEnd w:id="983"/>
      <w:bookmarkEnd w:id="984"/>
      <w:r>
        <w:rPr/>
        <w:t>244</w:t>
      </w:r>
      <w:r>
        <w:rPr>
          <w:rtl w:val="true"/>
        </w:rPr>
        <w:t xml:space="preserve"> - </w:t>
      </w:r>
      <w:r>
        <w:rPr>
          <w:rtl w:val="true"/>
        </w:rPr>
        <w:t>التَّسلیم</w:t>
      </w:r>
      <w:bookmarkEnd w:id="985"/>
    </w:p>
    <w:p>
      <w:pPr>
        <w:pStyle w:val="Heading4"/>
        <w:numPr>
          <w:ilvl w:val="3"/>
          <w:numId w:val="1"/>
        </w:numPr>
        <w:rPr/>
      </w:pPr>
      <w:bookmarkStart w:id="986" w:name="__RefHeading___Toc7349704_3224264995"/>
      <w:bookmarkStart w:id="987" w:name="_Toc396"/>
      <w:bookmarkEnd w:id="986"/>
      <w:r>
        <w:rPr>
          <w:rtl w:val="true"/>
        </w:rPr>
        <w:t>اشاره</w:t>
      </w:r>
      <w:bookmarkEnd w:id="987"/>
    </w:p>
    <w:p>
      <w:pPr>
        <w:pStyle w:val="BookText"/>
        <w:rPr/>
      </w:pPr>
      <w:r>
        <w:rPr>
          <w:rStyle w:val="FootnoteAnchor"/>
          <w:rtl w:val="true"/>
        </w:rPr>
        <w:footnoteReference w:id="1685"/>
      </w:r>
    </w:p>
    <w:p>
      <w:pPr>
        <w:pStyle w:val="BookText"/>
        <w:rPr/>
      </w:pPr>
      <w:r>
        <w:rPr>
          <w:rStyle w:val="FootnoteAnchor"/>
          <w:rtl w:val="true"/>
        </w:rPr>
        <w:footnoteReference w:id="1686"/>
      </w:r>
    </w:p>
    <w:p>
      <w:pPr>
        <w:pStyle w:val="BookText"/>
        <w:rPr/>
      </w:pPr>
      <w:r>
        <w:rPr>
          <w:rFonts w:ascii="IRNazanin" w:hAnsi="IRNazanin" w:eastAsia="IRNazanin"/>
          <w:color w:val="111111"/>
          <w:sz w:val="28"/>
          <w:sz w:val="28"/>
          <w:szCs w:val="28"/>
          <w:rtl w:val="true"/>
          <w:lang w:bidi="fa-IR"/>
        </w:rPr>
        <w:t xml:space="preserve">القضاء والقدر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القضاء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3304</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bookmarkStart w:id="988" w:name="pg13088_132795"/>
    </w:p>
    <w:p>
      <w:pPr>
        <w:pStyle w:val="Heading4"/>
        <w:numPr>
          <w:ilvl w:val="3"/>
          <w:numId w:val="1"/>
        </w:numPr>
        <w:rPr/>
      </w:pPr>
      <w:bookmarkStart w:id="989" w:name="__RefHeading___Toc7349706_3224264995"/>
      <w:bookmarkStart w:id="990" w:name="_Toc397"/>
      <w:bookmarkEnd w:id="988"/>
      <w:bookmarkEnd w:id="989"/>
      <w:r>
        <w:rPr/>
        <w:t>1877</w:t>
      </w:r>
      <w:r>
        <w:rPr>
          <w:rtl w:val="true"/>
        </w:rPr>
        <w:t xml:space="preserve"> - </w:t>
      </w:r>
      <w:r>
        <w:rPr>
          <w:rtl w:val="true"/>
        </w:rPr>
        <w:t>التَّسلیمُ</w:t>
      </w:r>
      <w:bookmarkEnd w:id="990"/>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تُرِیدُ واُرِیدُ، وإنّما یَکونُ ما اُرِیدُ ، فإن سَلَّمتَ لِما اُریدُ کَفَیتُکَ ما تُرِیدُ ، وإن لَم تُسَلِّم لِما اُرِیدُ أتعَبتُکَ فیما تُرِیدُ ، ثُمّ لا یَکونُ إلّا ما اُرِیدُ </w:t>
      </w:r>
      <w:r>
        <w:rPr>
          <w:rFonts w:eastAsia="Amiri" w:cs="Amiri" w:ascii="Amiri" w:hAnsi="Amiri"/>
          <w:color w:val="111111"/>
          <w:sz w:val="28"/>
          <w:szCs w:val="28"/>
          <w:rtl w:val="true"/>
          <w:lang w:bidi="ar-SA"/>
        </w:rPr>
        <w:t>.</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کالمَرضی ورَبُّ العالَمِینَ کالطَّبِیبِ ، فَصَلاحُ المَرضی فیما یَعلَمُهُ الطَّبیبُ وتَدبِیرُهُ بهِ ، لا فیما یَشتَهِیهِ المَریضُ ویَقتَرِحُهُ ، ألا فَسَلِّمُوا للَّهِ ِ أمرَهُ تکونُوا مِنَ الفائزِینَ</w:t>
      </w:r>
      <w:r>
        <w:rPr>
          <w:rFonts w:eastAsia="Amiri" w:cs="Amiri" w:ascii="Amiri" w:hAnsi="Amiri"/>
          <w:color w:val="111111"/>
          <w:sz w:val="28"/>
          <w:szCs w:val="28"/>
          <w:rtl w:val="true"/>
          <w:lang w:bidi="ar-SA"/>
        </w:rPr>
        <w:t>.</w:t>
      </w:r>
      <w:r>
        <w:rPr>
          <w:rStyle w:val="FootnoteAnchor"/>
          <w:rtl w:val="true"/>
        </w:rPr>
        <w:footnoteReference w:id="168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مَن خَلَقَ اللَّهُ بِالتَّسلیمِ لِما قَضَی اللَّهُ ، مَن عَرَفَ اللَّهَ </w:t>
      </w:r>
      <w:r>
        <w:rPr>
          <w:rFonts w:eastAsia="Amiri" w:cs="Amiri" w:ascii="Amiri" w:hAnsi="Amiri"/>
          <w:color w:val="111111"/>
          <w:sz w:val="28"/>
          <w:szCs w:val="28"/>
          <w:rtl w:val="true"/>
          <w:lang w:bidi="ar-SA"/>
        </w:rPr>
        <w:t>.</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لَنُحِبُّ أن نُعافی فِیمَن نُحِبُّ ، فإذا جاءَ أمرُ اللَّهِ سَلَّمنا فیما یُحِبُّ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بَینَ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بَلاءٍ وقَضاءٍ ونِعمَةٍ ، فعَلَیهِ للبلاءِ مِنَ اللَّهِ الصَّبرُ فَریضَةٌ ، وعلَیهِ لِلقضاءِ مِنَ اللَّهِ التَّسلیمُ فَریضَةٌ ، وعلَیهِ لِلنِّعمَةِ مِنَ اللَّهِ الشُّکرُ فَریضَةٌ </w:t>
      </w:r>
      <w:r>
        <w:rPr>
          <w:rFonts w:eastAsia="Amiri" w:cs="Amiri" w:ascii="Amiri" w:hAnsi="Amiri"/>
          <w:color w:val="111111"/>
          <w:sz w:val="28"/>
          <w:szCs w:val="28"/>
          <w:rtl w:val="true"/>
          <w:lang w:bidi="ar-SA"/>
        </w:rPr>
        <w:t>.</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 xml:space="preserve">الکافی عَن نَصرِ بنِ صاعِد مَولی أبی عَبدِ اللَّه علیه السلام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تَمَسَّکَ بِالعُروَةِ الوُثقی فهُو ناجٍ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التَّسلیمُ</w:t>
      </w:r>
      <w:r>
        <w:rPr>
          <w:rFonts w:eastAsia="Amiri" w:cs="Amiri" w:ascii="Amiri" w:hAnsi="Amiri"/>
          <w:color w:val="111111"/>
          <w:sz w:val="28"/>
          <w:szCs w:val="28"/>
          <w:rtl w:val="true"/>
          <w:lang w:bidi="ar-SA"/>
        </w:rPr>
        <w:t>.</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 شَی ء عُلِمُ المؤمنُ أ نّهُ مُؤمِنٌ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بِالتَّسلیمِ للَّهِ ِ ، والرِّضا بما وَرَدَ علَیهِ مِن سُرورٍ وسَخَطٍ</w:t>
      </w:r>
      <w:r>
        <w:rPr>
          <w:rFonts w:eastAsia="Amiri" w:cs="Amiri" w:ascii="Amiri" w:hAnsi="Amiri"/>
          <w:color w:val="111111"/>
          <w:sz w:val="28"/>
          <w:szCs w:val="28"/>
          <w:rtl w:val="true"/>
          <w:lang w:bidi="ar-SA"/>
        </w:rPr>
        <w:t>.</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رسولُ اللَّهِ صلی اللَّه علیه و آله یقولُ لِشی ءٍ قد مَضی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غَیرَهُ </w:t>
      </w:r>
      <w:r>
        <w:rPr>
          <w:rFonts w:eastAsia="Amiri" w:cs="Amiri" w:ascii="Amiri" w:hAnsi="Amiri"/>
          <w:color w:val="111111"/>
          <w:sz w:val="28"/>
          <w:szCs w:val="28"/>
          <w:rtl w:val="true"/>
          <w:lang w:bidi="ar-SA"/>
        </w:rPr>
        <w:t>!</w:t>
      </w:r>
      <w:r>
        <w:rPr>
          <w:rStyle w:val="FootnoteAnchor"/>
          <w:rtl w:val="true"/>
        </w:rPr>
        <w:footnoteReference w:id="169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آتِیَ المُفضَّلَ بنَ عُمَرَ فَاُعَزِّیَهُ بإسماعیلَ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أقرِئ المُفَضَّلَ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اُصِبنا بِإسماعیلَ فَصَبَرنا ، فاصبِرْ کما صَبَرنا ، إذا أرَدنا أمراً وأرادَ اللَّهُ أمراً سَلَّمنا لأِمرِ اللَّهِ </w:t>
      </w:r>
      <w:r>
        <w:rPr>
          <w:rFonts w:eastAsia="Amiri" w:cs="Amiri" w:ascii="Amiri" w:hAnsi="Amiri"/>
          <w:color w:val="111111"/>
          <w:sz w:val="28"/>
          <w:szCs w:val="28"/>
          <w:rtl w:val="true"/>
          <w:lang w:bidi="ar-SA"/>
        </w:rPr>
        <w:t>.</w:t>
      </w:r>
      <w:r>
        <w:rPr>
          <w:rStyle w:val="FootnoteAnchor"/>
          <w:rtl w:val="true"/>
        </w:rPr>
        <w:footnoteReference w:id="1696"/>
      </w:r>
      <w:bookmarkStart w:id="991" w:name="pg13088_132796"/>
    </w:p>
    <w:p>
      <w:pPr>
        <w:pStyle w:val="BookText"/>
        <w:rPr/>
      </w:pPr>
      <w:bookmarkEnd w:id="991"/>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الزیارةِ الخامسة مِن الزیاراتِ الجامِعَةِ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الإرشادَ فی عَمَلی ، والتَّسلیمَ لأِمرِکَ مِهادِی وسَنَدِی </w:t>
      </w:r>
      <w:r>
        <w:rPr>
          <w:rFonts w:eastAsia="Amiri" w:cs="Amiri" w:ascii="Amiri" w:hAnsi="Amiri"/>
          <w:color w:val="111111"/>
          <w:sz w:val="28"/>
          <w:szCs w:val="28"/>
          <w:rtl w:val="true"/>
          <w:lang w:bidi="ar-SA"/>
        </w:rPr>
        <w:t>.</w:t>
      </w:r>
      <w:r>
        <w:rPr>
          <w:rStyle w:val="FootnoteAnchor"/>
          <w:rtl w:val="true"/>
        </w:rPr>
        <w:footnoteReference w:id="1697"/>
      </w:r>
    </w:p>
    <w:p>
      <w:pPr>
        <w:pStyle w:val="Heading4"/>
        <w:numPr>
          <w:ilvl w:val="3"/>
          <w:numId w:val="1"/>
        </w:numPr>
        <w:rPr/>
      </w:pPr>
      <w:bookmarkStart w:id="992" w:name="__RefHeading___Toc7349708_3224264995"/>
      <w:bookmarkStart w:id="993" w:name="_Toc398"/>
      <w:bookmarkEnd w:id="992"/>
      <w:r>
        <w:rPr/>
        <w:t>1878</w:t>
      </w:r>
      <w:r>
        <w:rPr>
          <w:rtl w:val="true"/>
        </w:rPr>
        <w:t xml:space="preserve"> - </w:t>
      </w:r>
      <w:r>
        <w:rPr>
          <w:rtl w:val="true"/>
        </w:rPr>
        <w:t>مَعنَی التَّسلیمِ</w:t>
      </w:r>
      <w:bookmarkEnd w:id="99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التَّسلِیمُ أن لا تَتَّهِمَ </w:t>
      </w:r>
      <w:r>
        <w:rPr>
          <w:rFonts w:eastAsia="Amiri" w:cs="Amiri" w:ascii="Amiri" w:hAnsi="Amiri"/>
          <w:color w:val="111111"/>
          <w:sz w:val="28"/>
          <w:szCs w:val="28"/>
          <w:rtl w:val="true"/>
          <w:lang w:bidi="ar-SA"/>
        </w:rPr>
        <w:t>.</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 قالَ اللَّهُ عَزَّوجلَّ للمَلائکةِ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اِستَسلَمَ عَبدی ، اِقضُوا حاجَتَهُ </w:t>
      </w:r>
      <w:r>
        <w:rPr>
          <w:rFonts w:eastAsia="Amiri" w:cs="Amiri" w:ascii="Amiri" w:hAnsi="Amiri"/>
          <w:color w:val="111111"/>
          <w:sz w:val="28"/>
          <w:szCs w:val="28"/>
          <w:rtl w:val="true"/>
          <w:lang w:bidi="ar-SA"/>
        </w:rPr>
        <w:t>.</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لاحَولَ ولا قُوَّةَ إلّا بِاللَّهِ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مَلائکَتی اِستَسلَمَ عَبدی أعِینُوهُ ، أدرِکُوهُ ، اُقضُوا حاجَتَهُ </w:t>
      </w:r>
      <w:r>
        <w:rPr>
          <w:rFonts w:eastAsia="Amiri" w:cs="Amiri" w:ascii="Amiri" w:hAnsi="Amiri"/>
          <w:color w:val="111111"/>
          <w:sz w:val="28"/>
          <w:szCs w:val="28"/>
          <w:rtl w:val="true"/>
          <w:lang w:bidi="ar-SA"/>
        </w:rPr>
        <w:t>.</w:t>
      </w:r>
      <w:r>
        <w:rPr>
          <w:rStyle w:val="FootnoteAnchor"/>
          <w:rtl w:val="true"/>
        </w:rPr>
        <w:footnoteReference w:id="170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01"/>
      </w:r>
      <w:bookmarkStart w:id="994" w:name="pg13088_132797"/>
    </w:p>
    <w:p>
      <w:pPr>
        <w:pStyle w:val="Heading3"/>
        <w:numPr>
          <w:ilvl w:val="2"/>
          <w:numId w:val="1"/>
        </w:numPr>
        <w:rPr/>
      </w:pPr>
      <w:bookmarkStart w:id="995" w:name="__RefHeading___Toc7349710_3224264995"/>
      <w:bookmarkStart w:id="996" w:name="_Toc399"/>
      <w:bookmarkEnd w:id="994"/>
      <w:bookmarkEnd w:id="995"/>
      <w:r>
        <w:rPr/>
        <w:t>245</w:t>
      </w:r>
      <w:r>
        <w:rPr>
          <w:rtl w:val="true"/>
        </w:rPr>
        <w:t xml:space="preserve"> - </w:t>
      </w:r>
      <w:r>
        <w:rPr>
          <w:rtl w:val="true"/>
        </w:rPr>
        <w:t>السَّمت</w:t>
      </w:r>
      <w:bookmarkEnd w:id="996"/>
    </w:p>
    <w:p>
      <w:pPr>
        <w:pStyle w:val="Heading4"/>
        <w:numPr>
          <w:ilvl w:val="3"/>
          <w:numId w:val="1"/>
        </w:numPr>
        <w:rPr/>
      </w:pPr>
      <w:bookmarkStart w:id="997" w:name="__RefHeading___Toc7349712_3224264995"/>
      <w:bookmarkStart w:id="998" w:name="_Toc400"/>
      <w:bookmarkEnd w:id="997"/>
      <w:r>
        <w:rPr>
          <w:rtl w:val="true"/>
        </w:rPr>
        <w:t>اشاره</w:t>
      </w:r>
      <w:bookmarkEnd w:id="998"/>
    </w:p>
    <w:p>
      <w:pPr>
        <w:pStyle w:val="BookText"/>
        <w:rPr/>
      </w:pPr>
      <w:r>
        <w:rPr>
          <w:rStyle w:val="FootnoteAnchor"/>
          <w:rtl w:val="true"/>
        </w:rPr>
        <w:footnoteReference w:id="1702"/>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السَّمت الحسَن</w:t>
      </w:r>
      <w:r>
        <w:rPr>
          <w:rFonts w:eastAsia="Amiri" w:cs="Amiri" w:ascii="Amiri" w:hAnsi="Amiri"/>
          <w:color w:val="111111"/>
          <w:sz w:val="28"/>
          <w:szCs w:val="28"/>
          <w:rtl w:val="true"/>
          <w:lang w:bidi="ar-SA"/>
        </w:rPr>
        <w:t>» .</w:t>
      </w:r>
      <w:bookmarkStart w:id="999" w:name="pg13088_132799"/>
    </w:p>
    <w:p>
      <w:pPr>
        <w:pStyle w:val="Heading4"/>
        <w:numPr>
          <w:ilvl w:val="3"/>
          <w:numId w:val="1"/>
        </w:numPr>
        <w:rPr/>
      </w:pPr>
      <w:bookmarkStart w:id="1000" w:name="__RefHeading___Toc7349714_3224264995"/>
      <w:bookmarkStart w:id="1001" w:name="_Toc401"/>
      <w:bookmarkEnd w:id="999"/>
      <w:bookmarkEnd w:id="1000"/>
      <w:r>
        <w:rPr/>
        <w:t>1879</w:t>
      </w:r>
      <w:r>
        <w:rPr>
          <w:rtl w:val="true"/>
        </w:rPr>
        <w:t xml:space="preserve"> - </w:t>
      </w:r>
      <w:r>
        <w:rPr>
          <w:rtl w:val="true"/>
        </w:rPr>
        <w:t>حُسنُ السَّمتِ</w:t>
      </w:r>
      <w:bookmarkEnd w:id="100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سِیماهُمْ فِی وُجُوهِهِمْ مِنْ أثَرِ السُّجُودِ</w:t>
      </w:r>
      <w:r>
        <w:rPr>
          <w:rFonts w:eastAsia="Amiri" w:cs="Amiri" w:ascii="Amiri" w:hAnsi="Amiri"/>
          <w:color w:val="111111"/>
          <w:sz w:val="28"/>
          <w:szCs w:val="28"/>
          <w:rtl w:val="true"/>
          <w:lang w:bidi="ar-SA"/>
        </w:rPr>
        <w:t>).</w:t>
      </w:r>
      <w:r>
        <w:rPr>
          <w:rStyle w:val="FootnoteAnchor"/>
          <w:rtl w:val="true"/>
        </w:rPr>
        <w:footnoteReference w:id="170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 الصالِحُ والسَّمْتُ الصالحُ والاقتِصادُ جُزءٌ مِن خَمسَةٍ وأربَعینَ جُزءاً مِنَ النُّبُوَّةِ</w:t>
      </w:r>
      <w:r>
        <w:rPr>
          <w:rFonts w:eastAsia="Amiri" w:cs="Amiri" w:ascii="Amiri" w:hAnsi="Amiri"/>
          <w:color w:val="111111"/>
          <w:sz w:val="28"/>
          <w:szCs w:val="28"/>
          <w:rtl w:val="true"/>
          <w:lang w:bidi="ar-SA"/>
        </w:rPr>
        <w:t>.</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اُمَّتی فی حُسنِ السَّمْتِ </w:t>
      </w:r>
      <w:r>
        <w:rPr>
          <w:rFonts w:eastAsia="Amiri" w:cs="Amiri" w:ascii="Amiri" w:hAnsi="Amiri"/>
          <w:color w:val="111111"/>
          <w:sz w:val="28"/>
          <w:szCs w:val="28"/>
          <w:rtl w:val="true"/>
          <w:lang w:bidi="ar-SA"/>
        </w:rPr>
        <w:t>.</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خَلَّتانِ لا تَجتَمِعانِ فی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فی الإسلامِ، وحُسنُ سَمْتٍ فی الوَجهِ</w:t>
      </w:r>
      <w:r>
        <w:rPr>
          <w:rFonts w:eastAsia="Amiri" w:cs="Amiri" w:ascii="Amiri" w:hAnsi="Amiri"/>
          <w:color w:val="111111"/>
          <w:sz w:val="28"/>
          <w:szCs w:val="28"/>
          <w:rtl w:val="true"/>
          <w:lang w:bidi="ar-SA"/>
        </w:rPr>
        <w:t>.</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لا یَجتَمِعنَ إلّا فی المُؤمِنِ حَقّاً یُوجِبُ اللَّهُ لَهُ بِهِنَّ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فی القَلبِ ، والفِقهُ فی الإسلامِ ، والوَرَعُ فی الدِّینِ ، والمَوَدَّةُ فی الناسِ ، وحُسنُ السَّمْتِ فی الوَجهِ </w:t>
      </w:r>
      <w:r>
        <w:rPr>
          <w:rFonts w:eastAsia="Amiri" w:cs="Amiri" w:ascii="Amiri" w:hAnsi="Amiri"/>
          <w:color w:val="111111"/>
          <w:sz w:val="28"/>
          <w:szCs w:val="28"/>
          <w:rtl w:val="true"/>
          <w:lang w:bidi="ar-SA"/>
        </w:rPr>
        <w:t>.</w:t>
      </w:r>
      <w:r>
        <w:rPr>
          <w:rStyle w:val="FootnoteAnchor"/>
          <w:rtl w:val="true"/>
        </w:rPr>
        <w:footnoteReference w:id="170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هُم أهلُ الفضائلِ ، هَدْیُهُم السُّکونُ ، وهَیبَتُهُم الخُشوعُ ، وسَمْتُهُم التَّواضُعُ</w:t>
      </w:r>
      <w:r>
        <w:rPr>
          <w:rFonts w:eastAsia="Amiri" w:cs="Amiri" w:ascii="Amiri" w:hAnsi="Amiri"/>
          <w:color w:val="111111"/>
          <w:sz w:val="28"/>
          <w:szCs w:val="28"/>
          <w:rtl w:val="true"/>
          <w:lang w:bidi="ar-SA"/>
        </w:rPr>
        <w:t>.</w:t>
      </w:r>
      <w:r>
        <w:rPr>
          <w:rStyle w:val="FootnoteAnchor"/>
          <w:rtl w:val="true"/>
        </w:rPr>
        <w:footnoteReference w:id="1708"/>
      </w:r>
      <w:bookmarkStart w:id="1002" w:name="pg13088_132801"/>
    </w:p>
    <w:p>
      <w:pPr>
        <w:pStyle w:val="Heading3"/>
        <w:numPr>
          <w:ilvl w:val="2"/>
          <w:numId w:val="1"/>
        </w:numPr>
        <w:rPr/>
      </w:pPr>
      <w:bookmarkStart w:id="1003" w:name="__RefHeading___Toc7349716_3224264995"/>
      <w:bookmarkStart w:id="1004" w:name="_Toc402"/>
      <w:bookmarkEnd w:id="1002"/>
      <w:bookmarkEnd w:id="1003"/>
      <w:r>
        <w:rPr/>
        <w:t>246</w:t>
      </w:r>
      <w:r>
        <w:rPr>
          <w:rtl w:val="true"/>
        </w:rPr>
        <w:t xml:space="preserve"> - </w:t>
      </w:r>
      <w:r>
        <w:rPr>
          <w:rtl w:val="true"/>
        </w:rPr>
        <w:t>الاستِماع</w:t>
      </w:r>
      <w:bookmarkEnd w:id="1004"/>
    </w:p>
    <w:p>
      <w:pPr>
        <w:pStyle w:val="Heading4"/>
        <w:numPr>
          <w:ilvl w:val="3"/>
          <w:numId w:val="1"/>
        </w:numPr>
        <w:rPr/>
      </w:pPr>
      <w:bookmarkStart w:id="1005" w:name="__RefHeading___Toc7349718_3224264995"/>
      <w:bookmarkStart w:id="1006" w:name="_Toc403"/>
      <w:bookmarkEnd w:id="1005"/>
      <w:r>
        <w:rPr>
          <w:rtl w:val="true"/>
        </w:rPr>
        <w:t>اشاره</w:t>
      </w:r>
      <w:bookmarkEnd w:id="1006"/>
    </w:p>
    <w:p>
      <w:pPr>
        <w:pStyle w:val="BookText"/>
        <w:rPr/>
      </w:pPr>
      <w:r>
        <w:rPr>
          <w:rStyle w:val="FootnoteAnchor"/>
          <w:rtl w:val="true"/>
        </w:rPr>
        <w:footnoteReference w:id="170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10"/>
      </w:r>
      <w:bookmarkStart w:id="1007" w:name="pg13088_132803"/>
    </w:p>
    <w:p>
      <w:pPr>
        <w:pStyle w:val="Heading4"/>
        <w:numPr>
          <w:ilvl w:val="3"/>
          <w:numId w:val="1"/>
        </w:numPr>
        <w:rPr/>
      </w:pPr>
      <w:bookmarkStart w:id="1008" w:name="__RefHeading___Toc7349720_3224264995"/>
      <w:bookmarkStart w:id="1009" w:name="_Toc404"/>
      <w:bookmarkEnd w:id="1007"/>
      <w:bookmarkEnd w:id="1008"/>
      <w:r>
        <w:rPr/>
        <w:t>1880</w:t>
      </w:r>
      <w:r>
        <w:rPr>
          <w:rtl w:val="true"/>
        </w:rPr>
        <w:t xml:space="preserve"> - </w:t>
      </w:r>
      <w:r>
        <w:rPr>
          <w:rtl w:val="true"/>
        </w:rPr>
        <w:t>فَضلُ الأسماعِ الواعِیَةِ</w:t>
      </w:r>
      <w:bookmarkEnd w:id="100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لِنَجْعَلَها لَکُم تَذْکِرَةً وَتَعِیَها أُذُنٌ واعِیَةٌ</w:t>
      </w:r>
      <w:r>
        <w:rPr>
          <w:rFonts w:eastAsia="Amiri" w:cs="Amiri" w:ascii="Amiri" w:hAnsi="Amiri"/>
          <w:color w:val="111111"/>
          <w:sz w:val="28"/>
          <w:szCs w:val="28"/>
          <w:rtl w:val="true"/>
          <w:lang w:bidi="ar-SA"/>
        </w:rPr>
        <w:t>).</w:t>
      </w:r>
      <w:r>
        <w:rPr>
          <w:rStyle w:val="FootnoteAnchor"/>
          <w:rtl w:val="true"/>
        </w:rPr>
        <w:footnoteReference w:id="171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تَکُن عالِماً ناطِقاً فَکُن مُستَمِعاً واعِیَاً </w:t>
      </w:r>
      <w:r>
        <w:rPr>
          <w:rFonts w:eastAsia="Amiri" w:cs="Amiri" w:ascii="Amiri" w:hAnsi="Amiri"/>
          <w:color w:val="111111"/>
          <w:sz w:val="28"/>
          <w:szCs w:val="28"/>
          <w:rtl w:val="true"/>
          <w:lang w:bidi="ar-SA"/>
        </w:rPr>
        <w:t>.</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 سَمعٌ لَم یَفقَهِ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الواعِیَةَ ، وکیفَ یُراعِی النَّبْأةَ مَن أصَمَّتهُ الصَّیحَةُ ؟</w:t>
      </w:r>
      <w:r>
        <w:rPr>
          <w:rFonts w:eastAsia="Amiri" w:cs="Amiri" w:ascii="Amiri" w:hAnsi="Amiri"/>
          <w:color w:val="111111"/>
          <w:sz w:val="28"/>
          <w:szCs w:val="28"/>
          <w:rtl w:val="true"/>
          <w:lang w:bidi="ar-SA"/>
        </w:rPr>
        <w:t>!</w:t>
      </w:r>
      <w:r>
        <w:rPr>
          <w:rStyle w:val="FootnoteAnchor"/>
          <w:rtl w:val="true"/>
        </w:rPr>
        <w:footnoteReference w:id="17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 قَلبٌ لَم یَکُن لَهُ اُذُنٌ واعِیَةٌ </w:t>
      </w:r>
      <w:r>
        <w:rPr>
          <w:rFonts w:eastAsia="Amiri" w:cs="Amiri" w:ascii="Amiri" w:hAnsi="Amiri"/>
          <w:color w:val="111111"/>
          <w:sz w:val="28"/>
          <w:szCs w:val="28"/>
          <w:rtl w:val="true"/>
          <w:lang w:bidi="ar-SA"/>
        </w:rPr>
        <w:t>.</w:t>
      </w:r>
      <w:r>
        <w:rPr>
          <w:rStyle w:val="FootnoteAnchor"/>
          <w:rtl w:val="true"/>
        </w:rPr>
        <w:footnoteReference w:id="171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لَکُم أسماعاً لِتَعِیَ ما عَناها، وأبصاراً لِتَجلُوَ عن عَشاها </w:t>
      </w:r>
      <w:r>
        <w:rPr>
          <w:rFonts w:eastAsia="Amiri" w:cs="Amiri" w:ascii="Amiri" w:hAnsi="Amiri"/>
          <w:color w:val="111111"/>
          <w:sz w:val="28"/>
          <w:szCs w:val="28"/>
          <w:rtl w:val="true"/>
          <w:lang w:bidi="ar-SA"/>
        </w:rPr>
        <w:t>.</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حُکماً فَوَعی ، ودُعِیَ إلی رَشادٍ فَدَنا ، وأخَذَ بِحُجزَةِ هادٍ فَنَجا</w:t>
      </w:r>
      <w:r>
        <w:rPr>
          <w:rFonts w:eastAsia="Amiri" w:cs="Amiri" w:ascii="Amiri" w:hAnsi="Amiri"/>
          <w:color w:val="111111"/>
          <w:sz w:val="28"/>
          <w:szCs w:val="28"/>
          <w:rtl w:val="true"/>
          <w:lang w:bidi="ar-SA"/>
        </w:rPr>
        <w:t>.</w:t>
      </w:r>
      <w:r>
        <w:rPr>
          <w:rStyle w:val="FootnoteAnchor"/>
          <w:rtl w:val="true"/>
        </w:rPr>
        <w:footnoteReference w:id="17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 لَها أمثالاً صائبَةً ، ومَواعِظَ شافِیَةً ، لو صادَفَت قُلوباً زاکِیَةً ، وأسماعاً واعِیَةً </w:t>
      </w:r>
      <w:r>
        <w:rPr>
          <w:rFonts w:eastAsia="Amiri" w:cs="Amiri" w:ascii="Amiri" w:hAnsi="Amiri"/>
          <w:color w:val="111111"/>
          <w:sz w:val="28"/>
          <w:szCs w:val="28"/>
          <w:rtl w:val="true"/>
          <w:lang w:bidi="ar-SA"/>
        </w:rPr>
        <w:t>.</w:t>
      </w:r>
      <w:r>
        <w:rPr>
          <w:rStyle w:val="FootnoteAnchor"/>
          <w:rtl w:val="true"/>
        </w:rPr>
        <w:footnoteReference w:id="1717"/>
      </w:r>
    </w:p>
    <w:p>
      <w:pPr>
        <w:pStyle w:val="BookText"/>
        <w:rPr/>
      </w:pPr>
      <w:r>
        <w:rPr>
          <w:rStyle w:val="FootnoteAnchor"/>
          <w:rtl w:val="true"/>
        </w:rPr>
        <w:footnoteReference w:id="1718"/>
      </w:r>
    </w:p>
    <w:p>
      <w:pPr>
        <w:pStyle w:val="Heading4"/>
        <w:numPr>
          <w:ilvl w:val="3"/>
          <w:numId w:val="1"/>
        </w:numPr>
        <w:rPr/>
      </w:pPr>
      <w:bookmarkStart w:id="1010" w:name="__RefHeading___Toc7349722_3224264995"/>
      <w:bookmarkStart w:id="1011" w:name="_Toc405"/>
      <w:bookmarkEnd w:id="1010"/>
      <w:r>
        <w:rPr/>
        <w:t>1881</w:t>
      </w:r>
      <w:r>
        <w:rPr>
          <w:rtl w:val="true"/>
        </w:rPr>
        <w:t xml:space="preserve"> - </w:t>
      </w:r>
      <w:r>
        <w:rPr>
          <w:rtl w:val="true"/>
        </w:rPr>
        <w:t>أسمَعُ الأسماعِ</w:t>
      </w:r>
      <w:bookmarkEnd w:id="101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أبصَرَ الأبصارِ ما نَفَذَ فی الخَیرِ طَرفُهُ ، ألا إنَّ أسمَعَ الأسماعِ ما وَعی التَّذکیرَ وقَبِلَهُ </w:t>
      </w:r>
      <w:r>
        <w:rPr>
          <w:rFonts w:eastAsia="Amiri" w:cs="Amiri" w:ascii="Amiri" w:hAnsi="Amiri"/>
          <w:color w:val="111111"/>
          <w:sz w:val="28"/>
          <w:szCs w:val="28"/>
          <w:rtl w:val="true"/>
          <w:lang w:bidi="ar-SA"/>
        </w:rPr>
        <w:t>.</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أبصَرَ الأبصارِ ما نَفَذَ فی الخَیرِ مَذهَبُهُ، وأسمَعُ الأسماعِ ما وَعَی التَّذکیرَ وانتَفَعَ بهِ </w:t>
      </w:r>
      <w:r>
        <w:rPr>
          <w:rFonts w:eastAsia="Amiri" w:cs="Amiri" w:ascii="Amiri" w:hAnsi="Amiri"/>
          <w:color w:val="111111"/>
          <w:sz w:val="28"/>
          <w:szCs w:val="28"/>
          <w:rtl w:val="true"/>
          <w:lang w:bidi="ar-SA"/>
        </w:rPr>
        <w:t>.</w:t>
      </w:r>
      <w:r>
        <w:rPr>
          <w:rStyle w:val="FootnoteAnchor"/>
          <w:rtl w:val="true"/>
        </w:rPr>
        <w:footnoteReference w:id="1720"/>
      </w:r>
    </w:p>
    <w:p>
      <w:pPr>
        <w:pStyle w:val="Heading4"/>
        <w:numPr>
          <w:ilvl w:val="3"/>
          <w:numId w:val="1"/>
        </w:numPr>
        <w:rPr/>
      </w:pPr>
      <w:bookmarkStart w:id="1012" w:name="__RefHeading___Toc7349724_3224264995"/>
      <w:bookmarkStart w:id="1013" w:name="_Toc406"/>
      <w:bookmarkEnd w:id="1012"/>
      <w:r>
        <w:rPr/>
        <w:t>1882</w:t>
      </w:r>
      <w:r>
        <w:rPr>
          <w:rtl w:val="true"/>
        </w:rPr>
        <w:t xml:space="preserve"> - </w:t>
      </w:r>
      <w:r>
        <w:rPr>
          <w:rtl w:val="true"/>
        </w:rPr>
        <w:t>مَن حُجِبَ سَمعُهُ</w:t>
      </w:r>
      <w:bookmarkEnd w:id="101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أُنذِرُکُمْ بِالوَحیِ وَلا یَسمَعُ الصُّمُ الدُّعاءَ إذا ما یُنْذَرُونَ</w:t>
      </w:r>
      <w:r>
        <w:rPr>
          <w:rFonts w:eastAsia="Amiri" w:cs="Amiri" w:ascii="Amiri" w:hAnsi="Amiri"/>
          <w:color w:val="111111"/>
          <w:sz w:val="28"/>
          <w:szCs w:val="28"/>
          <w:rtl w:val="true"/>
          <w:lang w:bidi="ar-SA"/>
        </w:rPr>
        <w:t>).</w:t>
      </w:r>
      <w:r>
        <w:rPr>
          <w:rStyle w:val="FootnoteAnchor"/>
          <w:rtl w:val="true"/>
        </w:rPr>
        <w:footnoteReference w:id="17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تَدْعُوهُم إلَی الهُدَی لا یَسْمَعُوا وَتَراهُمْ یَنْظُرُونَ إلَیکَ وَهُمْ لا یُبْصِرُونَ</w:t>
      </w:r>
      <w:r>
        <w:rPr>
          <w:rFonts w:eastAsia="Amiri" w:cs="Amiri" w:ascii="Amiri" w:hAnsi="Amiri"/>
          <w:color w:val="111111"/>
          <w:sz w:val="28"/>
          <w:szCs w:val="28"/>
          <w:rtl w:val="true"/>
          <w:lang w:bidi="ar-SA"/>
        </w:rPr>
        <w:t>).</w:t>
      </w:r>
      <w:r>
        <w:rPr>
          <w:rStyle w:val="FootnoteAnchor"/>
          <w:rtl w:val="true"/>
        </w:rPr>
        <w:footnoteReference w:id="172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کَثِیراً مِنَ الجِنِّ والْإنْسِ لَهُمْ</w:t>
      </w:r>
    </w:p>
    <w:p>
      <w:pPr>
        <w:pStyle w:val="BookText"/>
        <w:rPr/>
      </w:pPr>
      <w:r>
        <w:rPr>
          <w:rFonts w:ascii="Amiri" w:hAnsi="Amiri" w:eastAsia="Amiri" w:cs="Amiri"/>
          <w:color w:val="111111"/>
          <w:sz w:val="28"/>
          <w:sz w:val="28"/>
          <w:szCs w:val="28"/>
          <w:rtl w:val="true"/>
          <w:lang w:bidi="ar-SA"/>
        </w:rPr>
        <w:t>قُلُوبٌ لا یَفْقَهُونَ بِها وَلَهُمْ أعْیُنٌ لا یُبْصِرُونَ بِها وَلَهُمْ آذانٌ لا یَسْمَعُونَ بِها أُولئکَ کالْأنْعامِ بَلْ هُمْ أضَلُّ أُوْلئکَ هُمُ الْغافِلُونَ</w:t>
      </w:r>
      <w:r>
        <w:rPr>
          <w:rFonts w:eastAsia="Amiri" w:cs="Amiri" w:ascii="Amiri" w:hAnsi="Amiri"/>
          <w:color w:val="111111"/>
          <w:sz w:val="28"/>
          <w:szCs w:val="28"/>
          <w:rtl w:val="true"/>
          <w:lang w:bidi="ar-SA"/>
        </w:rPr>
        <w:t>).</w:t>
      </w:r>
      <w:r>
        <w:rPr>
          <w:rStyle w:val="FootnoteAnchor"/>
          <w:rtl w:val="true"/>
        </w:rPr>
        <w:footnoteReference w:id="17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یَهْدِ لِلَّذِینَ یَرِثُونَ الْأرْضَ مِنْ بَعْدِ أهْلِها أنْ لَوْ نَشاءُ أصَبْناهُمْ بِذُنُوبِهِمْ وَنَطْبَعُ عَلَی قُلُوبِهِمْ فَهُمْ لا یَسْمَعُونَ</w:t>
      </w:r>
      <w:r>
        <w:rPr>
          <w:rFonts w:eastAsia="Amiri" w:cs="Amiri" w:ascii="Amiri" w:hAnsi="Amiri"/>
          <w:color w:val="111111"/>
          <w:sz w:val="28"/>
          <w:szCs w:val="28"/>
          <w:rtl w:val="true"/>
          <w:lang w:bidi="ar-SA"/>
        </w:rPr>
        <w:t>).</w:t>
      </w:r>
      <w:r>
        <w:rPr>
          <w:rStyle w:val="FootnoteAnchor"/>
          <w:rtl w:val="true"/>
        </w:rPr>
        <w:footnoteReference w:id="17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اللَّهُ فِیْهِم خَیْراً لَأسْمَعَهُمْ وَلَو أسْمَعَهُمْ لَتَوَلَّوا وَهُمْ مُعْرِضُونَ</w:t>
      </w:r>
      <w:r>
        <w:rPr>
          <w:rFonts w:eastAsia="Amiri" w:cs="Amiri" w:ascii="Amiri" w:hAnsi="Amiri"/>
          <w:color w:val="111111"/>
          <w:sz w:val="28"/>
          <w:szCs w:val="28"/>
          <w:rtl w:val="true"/>
          <w:lang w:bidi="ar-SA"/>
        </w:rPr>
        <w:t>).</w:t>
      </w:r>
      <w:r>
        <w:rPr>
          <w:rStyle w:val="FootnoteAnchor"/>
          <w:rtl w:val="true"/>
        </w:rPr>
        <w:footnoteReference w:id="17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یَسْتَمِعُ إلَیکَ وَجَعَلْنا عَلی قُلُوبِهِمْ أکِنَّةً أنْ یَفْقَهُوهُ وَفِی آذانِهِمْ وَقْراً وَإنْ یَرَوا کُلَّ آیَةٍ لا یُؤمِنُوا بِهَا حَتَّی إذا جاءُوکَ یُجْادِلُونَکَ یَقُولُ الَّذِینَ کَفَرُوا إنْ هذا إلَّا أساطِیرُ الْأوَّلِینَ</w:t>
      </w:r>
      <w:r>
        <w:rPr>
          <w:rFonts w:eastAsia="Amiri" w:cs="Amiri" w:ascii="Amiri" w:hAnsi="Amiri"/>
          <w:color w:val="111111"/>
          <w:sz w:val="28"/>
          <w:szCs w:val="28"/>
          <w:rtl w:val="true"/>
          <w:lang w:bidi="ar-SA"/>
        </w:rPr>
        <w:t>).</w:t>
      </w:r>
      <w:r>
        <w:rPr>
          <w:rStyle w:val="FootnoteAnchor"/>
          <w:rtl w:val="true"/>
        </w:rPr>
        <w:footnoteReference w:id="17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یَسْتَمِعُونَ إلَیکَ أفَأنتَ تُسْمِعُ الصُّمَّ وَلَو کانُوا لا یَعْقِلُونَ</w:t>
      </w:r>
      <w:r>
        <w:rPr>
          <w:rFonts w:eastAsia="Amiri" w:cs="Amiri" w:ascii="Amiri" w:hAnsi="Amiri"/>
          <w:color w:val="111111"/>
          <w:sz w:val="28"/>
          <w:szCs w:val="28"/>
          <w:rtl w:val="true"/>
          <w:lang w:bidi="ar-SA"/>
        </w:rPr>
        <w:t>).</w:t>
      </w:r>
      <w:r>
        <w:rPr>
          <w:rStyle w:val="FootnoteAnchor"/>
          <w:rtl w:val="true"/>
        </w:rPr>
        <w:footnoteReference w:id="17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تُسْمِعُ المَوْتی وَلا تُسْمِعُ الصُّمَّ الدُّعاءَ إذا وَلَّوا مُدْبِرِینَ</w:t>
      </w:r>
      <w:r>
        <w:rPr>
          <w:rFonts w:eastAsia="Amiri" w:cs="Amiri" w:ascii="Amiri" w:hAnsi="Amiri"/>
          <w:color w:val="111111"/>
          <w:sz w:val="28"/>
          <w:szCs w:val="28"/>
          <w:rtl w:val="true"/>
          <w:lang w:bidi="ar-SA"/>
        </w:rPr>
        <w:t>).</w:t>
      </w:r>
      <w:r>
        <w:rPr>
          <w:rStyle w:val="FootnoteAnchor"/>
          <w:rtl w:val="true"/>
        </w:rPr>
        <w:footnoteReference w:id="17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یَسْتَوِی الْأحْیاءُ وَلا الْأمْواتُ إنَّ اللَّهَ یُسْمِعُ مَنْ یَشاءُ وَما أنتَ بِمُسْمِعٍ مَنْ فِی القُبُورِ</w:t>
      </w:r>
      <w:r>
        <w:rPr>
          <w:rFonts w:eastAsia="Amiri" w:cs="Amiri" w:ascii="Amiri" w:hAnsi="Amiri"/>
          <w:color w:val="111111"/>
          <w:sz w:val="28"/>
          <w:szCs w:val="28"/>
          <w:rtl w:val="true"/>
          <w:lang w:bidi="ar-SA"/>
        </w:rPr>
        <w:t>).</w:t>
      </w:r>
      <w:r>
        <w:rPr>
          <w:rStyle w:val="FootnoteAnchor"/>
          <w:rtl w:val="true"/>
        </w:rPr>
        <w:footnoteReference w:id="17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 کُنَّا نَسْمَعُ أوْ نَعْقِلُ ما کُنَّا فِی أصْحابِ السَّعِیرِ</w:t>
      </w:r>
      <w:r>
        <w:rPr>
          <w:rFonts w:eastAsia="Amiri" w:cs="Amiri" w:ascii="Amiri" w:hAnsi="Amiri"/>
          <w:color w:val="111111"/>
          <w:sz w:val="28"/>
          <w:szCs w:val="28"/>
          <w:rtl w:val="true"/>
          <w:lang w:bidi="ar-SA"/>
        </w:rPr>
        <w:t>).</w:t>
      </w:r>
      <w:r>
        <w:rPr>
          <w:rStyle w:val="FootnoteAnchor"/>
          <w:rtl w:val="true"/>
        </w:rPr>
        <w:footnoteReference w:id="173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بِطَرفِکَ حَیثُ شِئتَ مِنَ الناسِ ، فهَل تُبصِرُ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فَقیراً یُکابِدُ فَقراً ، أو غَنِیّاً بَدَّلَ نِعمَةَ اللَّهِ کُفراً ، أو بَخِیلاً اتَّخَذَ البُخلَ بِحَقِّ اللَّهِ وَفراً ، أو مُتَمَرِّداً کَأنَّ بِاُذُنِهِ عَن سَمعِ المَواعِظِ وَقراً ؟</w:t>
      </w:r>
      <w:r>
        <w:rPr>
          <w:rFonts w:eastAsia="Amiri" w:cs="Amiri" w:ascii="Amiri" w:hAnsi="Amiri"/>
          <w:color w:val="111111"/>
          <w:sz w:val="28"/>
          <w:szCs w:val="28"/>
          <w:rtl w:val="true"/>
          <w:lang w:bidi="ar-SA"/>
        </w:rPr>
        <w:t>!</w:t>
      </w:r>
      <w:r>
        <w:rPr>
          <w:rStyle w:val="FootnoteAnchor"/>
          <w:rtl w:val="true"/>
        </w:rPr>
        <w:footnoteReference w:id="17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کُلُّ ذِی قَلبٍ بِلَبِیبٍ ، ولا کُلُّ ذِی سَمعٍ بِسَمِیعٍ ، ولا کُلُّ ناظِرٍ بِبَصیرٍ</w:t>
      </w:r>
      <w:r>
        <w:rPr>
          <w:rFonts w:eastAsia="Amiri" w:cs="Amiri" w:ascii="Amiri" w:hAnsi="Amiri"/>
          <w:color w:val="111111"/>
          <w:sz w:val="28"/>
          <w:szCs w:val="28"/>
          <w:rtl w:val="true"/>
          <w:lang w:bidi="ar-SA"/>
        </w:rPr>
        <w:t>.</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الکوفةِ ، مُنِیتُ مِنکُم بِثَلاثٍ واثنَتَینِ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ذَوُو أسماعٍ ، وبُکمٌ ذَوُو کَلامٍ ، وعُمیٌ ذَوُو أبصارٍ ، لا أحرارُ صِدقٍ عِندَ اللِّقاءِ ، ولا إخوانُ ثِقَةٍ عِندَ البلاءِ </w:t>
      </w:r>
      <w:r>
        <w:rPr>
          <w:rFonts w:eastAsia="Amiri" w:cs="Amiri" w:ascii="Amiri" w:hAnsi="Amiri"/>
          <w:color w:val="111111"/>
          <w:sz w:val="28"/>
          <w:szCs w:val="28"/>
          <w:rtl w:val="true"/>
          <w:lang w:bidi="ar-SA"/>
        </w:rPr>
        <w:t>!</w:t>
      </w:r>
      <w:r>
        <w:rPr>
          <w:rStyle w:val="FootnoteAnchor"/>
          <w:rtl w:val="true"/>
        </w:rPr>
        <w:footnoteReference w:id="173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قُثَمَ بنِ عبّاسٍ وهُو عامِلُهُ عَلی مَکَّةَ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عَینی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یُعلِمُنی أ نَّهُ وُجِّهَ إلی المَوسِمِ اُناسٌ مِن أهلِ الشامِ العُمیِ القُلوبِ ، الصُّمِّ الأسماعِ ، الکُمهِ الأبصارِ ، الذین یَلبِسُونَ الحَقَّ بِالباطِلِ ،</w:t>
      </w:r>
      <w:bookmarkStart w:id="1014" w:name="pg13088_132805"/>
    </w:p>
    <w:p>
      <w:pPr>
        <w:pStyle w:val="Heading4"/>
        <w:numPr>
          <w:ilvl w:val="3"/>
          <w:numId w:val="1"/>
        </w:numPr>
        <w:rPr/>
      </w:pPr>
      <w:bookmarkStart w:id="1015" w:name="__RefHeading___Toc7349726_3224264995"/>
      <w:bookmarkStart w:id="1016" w:name="_Toc407"/>
      <w:bookmarkEnd w:id="1014"/>
      <w:bookmarkEnd w:id="1015"/>
      <w:r>
        <w:rPr/>
        <w:t>1883</w:t>
      </w:r>
      <w:r>
        <w:rPr>
          <w:rtl w:val="true"/>
        </w:rPr>
        <w:t xml:space="preserve"> - </w:t>
      </w:r>
      <w:r>
        <w:rPr>
          <w:rtl w:val="true"/>
        </w:rPr>
        <w:t>فاکِهَةُ السَّمعِ</w:t>
      </w:r>
      <w:bookmarkEnd w:id="1016"/>
    </w:p>
    <w:p>
      <w:pPr>
        <w:pStyle w:val="BookText"/>
        <w:rPr/>
      </w:pP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 ءٍ فاکِهَةٌ، وفاکِهَةُ السَّمعِ الکلامُ الحَسَنُ </w:t>
      </w:r>
      <w:r>
        <w:rPr>
          <w:rFonts w:eastAsia="Amiri" w:cs="Amiri" w:ascii="Amiri" w:hAnsi="Amiri"/>
          <w:color w:val="111111"/>
          <w:sz w:val="28"/>
          <w:szCs w:val="28"/>
          <w:rtl w:val="true"/>
          <w:lang w:bidi="ar-SA"/>
        </w:rPr>
        <w:t>.</w:t>
      </w:r>
      <w:r>
        <w:rPr>
          <w:rStyle w:val="FootnoteAnchor"/>
          <w:rtl w:val="true"/>
        </w:rPr>
        <w:footnoteReference w:id="1734"/>
      </w:r>
    </w:p>
    <w:p>
      <w:pPr>
        <w:pStyle w:val="BookText"/>
        <w:rPr/>
      </w:pPr>
      <w:r>
        <w:rPr>
          <w:rStyle w:val="FootnoteAnchor"/>
          <w:rtl w:val="true"/>
        </w:rPr>
        <w:footnoteReference w:id="1735"/>
      </w:r>
    </w:p>
    <w:p>
      <w:pPr>
        <w:pStyle w:val="Heading4"/>
        <w:numPr>
          <w:ilvl w:val="3"/>
          <w:numId w:val="1"/>
        </w:numPr>
        <w:rPr/>
      </w:pPr>
      <w:bookmarkStart w:id="1017" w:name="__RefHeading___Toc7349728_3224264995"/>
      <w:bookmarkStart w:id="1018" w:name="_Toc408"/>
      <w:bookmarkEnd w:id="1017"/>
      <w:r>
        <w:rPr/>
        <w:t>1884</w:t>
      </w:r>
      <w:r>
        <w:rPr>
          <w:rtl w:val="true"/>
        </w:rPr>
        <w:t xml:space="preserve"> - </w:t>
      </w:r>
      <w:r>
        <w:rPr>
          <w:rtl w:val="true"/>
        </w:rPr>
        <w:t>حُسنُ الاستِماعِ</w:t>
      </w:r>
      <w:bookmarkEnd w:id="1018"/>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اُذُنَکَ حُسنَ الاستِماعِ، ولا تُصغِ إلی ما لا یَزِیدُ فی صَلاحِکَ استِماعُهُ </w:t>
      </w:r>
      <w:r>
        <w:rPr>
          <w:rFonts w:eastAsia="Amiri" w:cs="Amiri" w:ascii="Amiri" w:hAnsi="Amiri"/>
          <w:color w:val="111111"/>
          <w:sz w:val="28"/>
          <w:szCs w:val="28"/>
          <w:rtl w:val="true"/>
          <w:lang w:bidi="ar-SA"/>
        </w:rPr>
        <w:t>.</w:t>
      </w:r>
      <w:r>
        <w:rPr>
          <w:rStyle w:val="FootnoteAnchor"/>
          <w:rtl w:val="true"/>
        </w:rPr>
        <w:footnoteReference w:id="17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سامِعُ ذِکرِ اللَّهِ ذاکِرٌ </w:t>
      </w:r>
      <w:r>
        <w:rPr>
          <w:rFonts w:eastAsia="Amiri" w:cs="Amiri" w:ascii="Amiri" w:hAnsi="Amiri"/>
          <w:color w:val="111111"/>
          <w:sz w:val="28"/>
          <w:szCs w:val="28"/>
          <w:rtl w:val="true"/>
          <w:lang w:bidi="ar-SA"/>
        </w:rPr>
        <w:t>.</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الاستِماعَ تَعَجَّلَ الانتِفاعَ </w:t>
      </w:r>
      <w:r>
        <w:rPr>
          <w:rFonts w:eastAsia="Amiri" w:cs="Amiri" w:ascii="Amiri" w:hAnsi="Amiri"/>
          <w:color w:val="111111"/>
          <w:sz w:val="28"/>
          <w:szCs w:val="28"/>
          <w:rtl w:val="true"/>
          <w:lang w:bidi="ar-SA"/>
        </w:rPr>
        <w:t>.</w:t>
      </w:r>
      <w:r>
        <w:rPr>
          <w:rStyle w:val="FootnoteAnchor"/>
          <w:rtl w:val="true"/>
        </w:rPr>
        <w:footnoteReference w:id="1738"/>
      </w:r>
    </w:p>
    <w:p>
      <w:pPr>
        <w:pStyle w:val="Heading4"/>
        <w:numPr>
          <w:ilvl w:val="3"/>
          <w:numId w:val="1"/>
        </w:numPr>
        <w:rPr/>
      </w:pPr>
      <w:bookmarkStart w:id="1019" w:name="__RefHeading___Toc7349730_3224264995"/>
      <w:bookmarkStart w:id="1020" w:name="_Toc409"/>
      <w:bookmarkEnd w:id="1019"/>
      <w:r>
        <w:rPr/>
        <w:t>1885</w:t>
      </w:r>
      <w:r>
        <w:rPr>
          <w:rtl w:val="true"/>
        </w:rPr>
        <w:t xml:space="preserve"> - </w:t>
      </w:r>
      <w:r>
        <w:rPr>
          <w:rtl w:val="true"/>
        </w:rPr>
        <w:t>سوءُ الاستِماعِ</w:t>
      </w:r>
      <w:bookmarkEnd w:id="102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السامِعُ شَریکُ القائلِ </w:t>
      </w:r>
      <w:r>
        <w:rPr>
          <w:rFonts w:eastAsia="Amiri" w:cs="Amiri" w:ascii="Amiri" w:hAnsi="Amiri"/>
          <w:color w:val="111111"/>
          <w:sz w:val="28"/>
          <w:szCs w:val="28"/>
          <w:rtl w:val="true"/>
          <w:lang w:bidi="ar-SA"/>
        </w:rPr>
        <w:t>.</w:t>
      </w:r>
      <w:r>
        <w:rPr>
          <w:rStyle w:val="FootnoteAnchor"/>
          <w:rtl w:val="true"/>
        </w:rPr>
        <w:footnoteReference w:id="17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سامِعُ هُجْرِ القَولِ شَریکُ القائلِ</w:t>
      </w:r>
      <w:r>
        <w:rPr>
          <w:rFonts w:eastAsia="Amiri" w:cs="Amiri" w:ascii="Amiri" w:hAnsi="Amiri"/>
          <w:color w:val="111111"/>
          <w:sz w:val="28"/>
          <w:szCs w:val="28"/>
          <w:rtl w:val="true"/>
          <w:lang w:bidi="ar-SA"/>
        </w:rPr>
        <w:t>.</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سامِعُ الغِیبَةِ أحدُ المُغتابَینِ </w:t>
      </w:r>
      <w:r>
        <w:rPr>
          <w:rFonts w:eastAsia="Amiri" w:cs="Amiri" w:ascii="Amiri" w:hAnsi="Amiri"/>
          <w:color w:val="111111"/>
          <w:sz w:val="28"/>
          <w:szCs w:val="28"/>
          <w:rtl w:val="true"/>
          <w:lang w:bidi="ar-SA"/>
        </w:rPr>
        <w:t>.</w:t>
      </w:r>
      <w:r>
        <w:rPr>
          <w:rStyle w:val="FootnoteAnchor"/>
          <w:rtl w:val="true"/>
        </w:rPr>
        <w:footnoteReference w:id="17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مِن المَکروهِ ما یُؤذِیکَ فَتَطَأطَأْ لَهُ یُخطِکَ </w:t>
      </w:r>
      <w:r>
        <w:rPr>
          <w:rFonts w:eastAsia="Amiri" w:cs="Amiri" w:ascii="Amiri" w:hAnsi="Amiri"/>
          <w:color w:val="111111"/>
          <w:sz w:val="28"/>
          <w:szCs w:val="28"/>
          <w:rtl w:val="true"/>
          <w:lang w:bidi="ar-SA"/>
        </w:rPr>
        <w:t>.</w:t>
      </w:r>
      <w:r>
        <w:rPr>
          <w:rStyle w:val="FootnoteAnchor"/>
          <w:rtl w:val="true"/>
        </w:rPr>
        <w:footnoteReference w:id="1742"/>
      </w:r>
    </w:p>
    <w:p>
      <w:pPr>
        <w:pStyle w:val="BookText"/>
        <w:rPr/>
      </w:pPr>
      <w:r>
        <w:rPr>
          <w:rStyle w:val="FootnoteAnchor"/>
          <w:rtl w:val="true"/>
        </w:rPr>
        <w:footnoteReference w:id="1743"/>
      </w:r>
    </w:p>
    <w:p>
      <w:pPr>
        <w:pStyle w:val="Heading4"/>
        <w:numPr>
          <w:ilvl w:val="3"/>
          <w:numId w:val="1"/>
        </w:numPr>
        <w:rPr/>
      </w:pPr>
      <w:bookmarkStart w:id="1021" w:name="__RefHeading___Toc7349732_3224264995"/>
      <w:bookmarkStart w:id="1022" w:name="_Toc410"/>
      <w:bookmarkEnd w:id="1021"/>
      <w:r>
        <w:rPr/>
        <w:t>1886</w:t>
      </w:r>
      <w:r>
        <w:rPr>
          <w:rtl w:val="true"/>
        </w:rPr>
        <w:t xml:space="preserve"> - </w:t>
      </w:r>
      <w:r>
        <w:rPr>
          <w:rtl w:val="true"/>
        </w:rPr>
        <w:t>ما فُرِضَ عَلَی السَّمعِ</w:t>
      </w:r>
      <w:bookmarkEnd w:id="102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لَیسَ لَکَ بِهِ عِلْمٌ إنَّ السَّمْعَ والبَصَرَ والفُؤادَ کُلُّ أُولئکَ کانَ عَنْهُ مَسؤولا</w:t>
      </w:r>
      <w:r>
        <w:rPr>
          <w:rFonts w:eastAsia="Amiri" w:cs="Amiri" w:ascii="Amiri" w:hAnsi="Amiri"/>
          <w:color w:val="111111"/>
          <w:sz w:val="28"/>
          <w:szCs w:val="28"/>
          <w:rtl w:val="true"/>
          <w:lang w:bidi="ar-SA"/>
        </w:rPr>
        <w:t>).</w:t>
      </w:r>
      <w:r>
        <w:rPr>
          <w:rStyle w:val="FootnoteAnchor"/>
          <w:rtl w:val="true"/>
        </w:rPr>
        <w:footnoteReference w:id="17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نَزَّلَ عَلَیْکُم فِی الکِتابِ أنْ إذا سَمِعْتُم آیاتِ اللَّهِ یُکْفَرُ بِها وَیُسْتَهزأُ بِها فَلا تَقْعُدُوا مَعَهُم حَتَّی یَخُوضُوا فِی حَدِیثٍ غَیرِهِ إنَّکُم إذاً مِثْلُهُم إنَّ اللَّهَ جامِعُ المُنافِقِینَ والکافِرِینَ فِی جَهَنَّمَ جَمِیعاً</w:t>
      </w:r>
      <w:r>
        <w:rPr>
          <w:rFonts w:eastAsia="Amiri" w:cs="Amiri" w:ascii="Amiri" w:hAnsi="Amiri"/>
          <w:color w:val="111111"/>
          <w:sz w:val="28"/>
          <w:szCs w:val="28"/>
          <w:rtl w:val="true"/>
          <w:lang w:bidi="ar-SA"/>
        </w:rPr>
        <w:t>).</w:t>
      </w:r>
      <w:r>
        <w:rPr>
          <w:rStyle w:val="FootnoteAnchor"/>
          <w:rtl w:val="true"/>
        </w:rPr>
        <w:footnoteReference w:id="174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علی السَّمعِ أن لا تُصغِیَ بهِ إلی المَعاصِی ، فقالَ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عَلَیْکُم فِی الکِتابِ أنْ إذا سَمِعْتُم آیاتِ اللَّهِ یُکْفَرُ بِها وَیُسْتَهزأُ بِها فَلا تَقْعُدُوا مَعَهُم حَتَّی یَخُوضُوا فِی حَدِیثٍ غَیرِهِ إنَّکُم إذاً مِثْلُهُم إنَّ اللَّهَ جامِعُ المُنافِقِینَ والکافِرِینَ فِی جَهَنَّمَ جَمِیعاً</w:t>
      </w:r>
      <w:r>
        <w:rPr>
          <w:rFonts w:eastAsia="Amiri" w:cs="Amiri" w:ascii="Amiri" w:hAnsi="Amiri"/>
          <w:color w:val="111111"/>
          <w:sz w:val="28"/>
          <w:szCs w:val="28"/>
          <w:rtl w:val="true"/>
          <w:lang w:bidi="ar-SA"/>
        </w:rPr>
        <w:t>) .</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عَلی السَّمعِ أن یَتَنَزَّهَ عنِ الاستِماعِ إلی ما حَرَّمَ اللَّهُ ، وأن یُعرِضَ عَمّا لا یَحِلُّ له مِمّا نَهَی اللَّهُ عَزَّوجلَّ عَنهُ ، والإصغاءِ إلی ما أسخَطَ اللَّهَ عَزَّوجلَّ ، فقالَ فی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علَیْکُمْ فِی الکِتابِ أنْ إذا سَمِعْتُم آیاتِ اللَّهِ یُکْفَرُ بِها وَیُسْتَهزأُ بِها فَلا تَقْعُدُوا مَعَهُم حَتَّی یَخُوضُوا فِی حَدِیثٍ غَیرِهِ إنَّکُم إذاً مِثْلُهُم إنَّ اللَّهَ جامِعُ المُنافِقِینَ والکافِرِینَ فِی جَهَنَّمَ جَمِیعاً</w:t>
      </w:r>
      <w:r>
        <w:rPr>
          <w:rFonts w:eastAsia="Amiri" w:cs="Amiri" w:ascii="Amiri" w:hAnsi="Amiri"/>
          <w:color w:val="111111"/>
          <w:sz w:val="28"/>
          <w:szCs w:val="28"/>
          <w:rtl w:val="true"/>
          <w:lang w:bidi="ar-SA"/>
        </w:rPr>
        <w:t>) .</w:t>
      </w:r>
      <w:r>
        <w:rPr>
          <w:rStyle w:val="FootnoteAnchor"/>
          <w:rtl w:val="true"/>
        </w:rPr>
        <w:footnoteReference w:id="1747"/>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48"/>
      </w:r>
      <w:bookmarkStart w:id="1023" w:name="pg13088_132807"/>
    </w:p>
    <w:p>
      <w:pPr>
        <w:pStyle w:val="Heading3"/>
        <w:numPr>
          <w:ilvl w:val="2"/>
          <w:numId w:val="1"/>
        </w:numPr>
        <w:rPr/>
      </w:pPr>
      <w:bookmarkStart w:id="1024" w:name="__RefHeading___Toc7349734_3224264995"/>
      <w:bookmarkStart w:id="1025" w:name="_Toc411"/>
      <w:bookmarkEnd w:id="1023"/>
      <w:bookmarkEnd w:id="1024"/>
      <w:r>
        <w:rPr/>
        <w:t>247</w:t>
      </w:r>
      <w:r>
        <w:rPr>
          <w:rtl w:val="true"/>
        </w:rPr>
        <w:t xml:space="preserve"> - </w:t>
      </w:r>
      <w:r>
        <w:rPr>
          <w:rtl w:val="true"/>
        </w:rPr>
        <w:t>الأسماء</w:t>
      </w:r>
      <w:bookmarkEnd w:id="1025"/>
    </w:p>
    <w:p>
      <w:pPr>
        <w:pStyle w:val="Heading4"/>
        <w:numPr>
          <w:ilvl w:val="3"/>
          <w:numId w:val="1"/>
        </w:numPr>
        <w:rPr/>
      </w:pPr>
      <w:bookmarkStart w:id="1026" w:name="__RefHeading___Toc7349736_3224264995"/>
      <w:bookmarkStart w:id="1027" w:name="_Toc412"/>
      <w:bookmarkEnd w:id="1026"/>
      <w:r>
        <w:rPr>
          <w:rtl w:val="true"/>
        </w:rPr>
        <w:t>اشاره</w:t>
      </w:r>
      <w:bookmarkEnd w:id="1027"/>
    </w:p>
    <w:p>
      <w:pPr>
        <w:pStyle w:val="BookText"/>
        <w:rPr/>
      </w:pPr>
      <w:r>
        <w:rPr>
          <w:rStyle w:val="FootnoteAnchor"/>
          <w:rtl w:val="true"/>
        </w:rPr>
        <w:footnoteReference w:id="1749"/>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الأسماء والکُنی </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محظورات الأسماء</w:t>
      </w:r>
      <w:r>
        <w:rPr>
          <w:rFonts w:eastAsia="IRNazanin" w:cs="IRNazanin"/>
          <w:color w:val="111111"/>
          <w:sz w:val="28"/>
          <w:szCs w:val="28"/>
          <w:rtl w:val="true"/>
          <w:lang w:bidi="fa-IR"/>
        </w:rPr>
        <w:t>» .</w:t>
      </w:r>
      <w:bookmarkStart w:id="1028" w:name="pg13088_132809"/>
    </w:p>
    <w:p>
      <w:pPr>
        <w:pStyle w:val="Heading4"/>
        <w:numPr>
          <w:ilvl w:val="3"/>
          <w:numId w:val="1"/>
        </w:numPr>
        <w:rPr/>
      </w:pPr>
      <w:bookmarkStart w:id="1029" w:name="__RefHeading___Toc7349738_3224264995"/>
      <w:bookmarkStart w:id="1030" w:name="_Toc413"/>
      <w:bookmarkEnd w:id="1028"/>
      <w:bookmarkEnd w:id="1029"/>
      <w:r>
        <w:rPr/>
        <w:t>1887</w:t>
      </w:r>
      <w:r>
        <w:rPr>
          <w:rtl w:val="true"/>
        </w:rPr>
        <w:t xml:space="preserve"> - </w:t>
      </w:r>
      <w:r>
        <w:rPr>
          <w:rtl w:val="true"/>
        </w:rPr>
        <w:t>اختِیارُ الأسماءِ الحَسَنَةِ</w:t>
      </w:r>
      <w:bookmarkEnd w:id="103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یَنحَلُ أحَدُکُم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الحَسَنُ ، فَلْیُحَسِّنْ أحَدُکُمُ اسمَ وَلَدِهِ </w:t>
      </w:r>
      <w:r>
        <w:rPr>
          <w:rFonts w:eastAsia="Amiri" w:cs="Amiri" w:ascii="Amiri" w:hAnsi="Amiri"/>
          <w:color w:val="111111"/>
          <w:sz w:val="28"/>
          <w:szCs w:val="28"/>
          <w:rtl w:val="true"/>
          <w:lang w:bidi="ar-SA"/>
        </w:rPr>
        <w:t>.</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استَحسِنُوا أسماءَکُم ؛ فإنّکُم تُدعَوْنَ بها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یا فُلانَ ابنَ فُلانٍ إلی نورِکَ ، وقُمْ یا فُلانَ ابنَ فُلانٍ لا نُورَ لَکَ </w:t>
      </w:r>
      <w:r>
        <w:rPr>
          <w:rFonts w:eastAsia="Amiri" w:cs="Amiri" w:ascii="Amiri" w:hAnsi="Amiri"/>
          <w:color w:val="111111"/>
          <w:sz w:val="28"/>
          <w:szCs w:val="28"/>
          <w:rtl w:val="true"/>
          <w:lang w:bidi="ar-SA"/>
        </w:rPr>
        <w:t>.</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یَبَرُّ الرَّجُلُ وَلَدَهُ أن یُسَمِّیَهُ بِاسمٍ حَسَنٍ، فَلْیُحَسِّنْ أحَدُکُمُ اسمَ وَلَدِهِ </w:t>
      </w:r>
      <w:r>
        <w:rPr>
          <w:rFonts w:eastAsia="Amiri" w:cs="Amiri" w:ascii="Amiri" w:hAnsi="Amiri"/>
          <w:color w:val="111111"/>
          <w:sz w:val="28"/>
          <w:szCs w:val="28"/>
          <w:rtl w:val="true"/>
          <w:lang w:bidi="ar-SA"/>
        </w:rPr>
        <w:t>.</w:t>
      </w:r>
      <w:r>
        <w:rPr>
          <w:rStyle w:val="FootnoteAnchor"/>
          <w:rtl w:val="true"/>
        </w:rPr>
        <w:footnoteReference w:id="1752"/>
      </w:r>
    </w:p>
    <w:p>
      <w:pPr>
        <w:pStyle w:val="BookText"/>
        <w:rPr/>
      </w:pPr>
      <w:r>
        <w:rPr>
          <w:rStyle w:val="FootnoteAnchor"/>
          <w:rtl w:val="true"/>
        </w:rPr>
        <w:footnoteReference w:id="1753"/>
      </w:r>
    </w:p>
    <w:p>
      <w:pPr>
        <w:pStyle w:val="Heading4"/>
        <w:numPr>
          <w:ilvl w:val="3"/>
          <w:numId w:val="1"/>
        </w:numPr>
        <w:rPr/>
      </w:pPr>
      <w:bookmarkStart w:id="1031" w:name="__RefHeading___Toc7349740_3224264995"/>
      <w:bookmarkStart w:id="1032" w:name="_Toc414"/>
      <w:bookmarkEnd w:id="1031"/>
      <w:r>
        <w:rPr/>
        <w:t>1888</w:t>
      </w:r>
      <w:r>
        <w:rPr>
          <w:rtl w:val="true"/>
        </w:rPr>
        <w:t xml:space="preserve"> - </w:t>
      </w:r>
      <w:r>
        <w:rPr>
          <w:rtl w:val="true"/>
        </w:rPr>
        <w:t>الحَثُّ عَلَی التَّسمِیَةِ بِأسماءِ الأنبِیاءِ وَالأئِمَّةِ علیهم السلام</w:t>
      </w:r>
      <w:bookmarkEnd w:id="103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أولادَکُم أسماءَ الأنبیاءِ </w:t>
      </w:r>
      <w:r>
        <w:rPr>
          <w:rFonts w:eastAsia="Amiri" w:cs="Amiri" w:ascii="Amiri" w:hAnsi="Amiri"/>
          <w:color w:val="111111"/>
          <w:sz w:val="28"/>
          <w:szCs w:val="28"/>
          <w:rtl w:val="true"/>
          <w:lang w:bidi="ar-SA"/>
        </w:rPr>
        <w:t>.</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الأسماءِ ما سُمِّیَ بِالعُبُودِیَّةِ ، وأفضَلُها أسماءُ الأنبیاءِ </w:t>
      </w:r>
      <w:r>
        <w:rPr>
          <w:rFonts w:eastAsia="Amiri" w:cs="Amiri" w:ascii="Amiri" w:hAnsi="Amiri"/>
          <w:color w:val="111111"/>
          <w:sz w:val="28"/>
          <w:szCs w:val="28"/>
          <w:rtl w:val="true"/>
          <w:lang w:bidi="ar-SA"/>
        </w:rPr>
        <w:t>.</w:t>
      </w:r>
      <w:r>
        <w:rPr>
          <w:rStyle w:val="FootnoteAnchor"/>
          <w:rtl w:val="true"/>
        </w:rPr>
        <w:footnoteReference w:id="175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التَّسمیَةِ بِأسماءِ الأئمّةِ ، أفِی ذلک نَفعٌ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إی واللَّهِ ، وهَلِ الدِّینُ إلّا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تُحِبُّونَ اللَّهَ فاتَّبِعُونی یُحبِبْکُمُ اللَّهُ ویَغفِرْ لَکُمْ ذُنُوبَکُم</w:t>
      </w:r>
      <w:r>
        <w:rPr>
          <w:rFonts w:eastAsia="Amiri" w:cs="Amiri" w:ascii="Amiri" w:hAnsi="Amiri"/>
          <w:color w:val="111111"/>
          <w:sz w:val="28"/>
          <w:szCs w:val="28"/>
          <w:rtl w:val="true"/>
          <w:lang w:bidi="ar-SA"/>
        </w:rPr>
        <w:t>)</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7"/>
      </w:r>
    </w:p>
    <w:p>
      <w:pPr>
        <w:pStyle w:val="BookText"/>
        <w:rPr/>
      </w:pPr>
      <w:r>
        <w:rPr>
          <w:rStyle w:val="FootnoteAnchor"/>
          <w:rtl w:val="true"/>
        </w:rPr>
        <w:footnoteReference w:id="1758"/>
      </w:r>
    </w:p>
    <w:p>
      <w:pPr>
        <w:pStyle w:val="Heading4"/>
        <w:numPr>
          <w:ilvl w:val="3"/>
          <w:numId w:val="1"/>
        </w:numPr>
        <w:rPr/>
      </w:pPr>
      <w:bookmarkStart w:id="1033" w:name="__RefHeading___Toc7349742_3224264995"/>
      <w:bookmarkStart w:id="1034" w:name="_Toc415"/>
      <w:bookmarkEnd w:id="1033"/>
      <w:r>
        <w:rPr/>
        <w:t>1889</w:t>
      </w:r>
      <w:r>
        <w:rPr>
          <w:rtl w:val="true"/>
        </w:rPr>
        <w:t xml:space="preserve"> - </w:t>
      </w:r>
      <w:r>
        <w:rPr>
          <w:rtl w:val="true"/>
        </w:rPr>
        <w:t>استِبدالُ الأسماءِ القَبِیحَةِ</w:t>
      </w:r>
      <w:bookmarkEnd w:id="1034"/>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یُغَیِّرُ الأسماءَ القَبیحَةَ فی الرِّجالِ والبُلدانِ </w:t>
      </w:r>
      <w:r>
        <w:rPr>
          <w:rFonts w:eastAsia="Amiri" w:cs="Amiri" w:ascii="Amiri" w:hAnsi="Amiri"/>
          <w:color w:val="111111"/>
          <w:sz w:val="28"/>
          <w:szCs w:val="28"/>
          <w:rtl w:val="true"/>
          <w:lang w:bidi="ar-SA"/>
        </w:rPr>
        <w:t>.</w:t>
      </w: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تَرجمةِ حبیبِ بنِ مَروانَ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وَفَدَ علی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 حَبیباً </w:t>
      </w:r>
      <w:r>
        <w:rPr>
          <w:rFonts w:eastAsia="Amiri" w:cs="Amiri" w:ascii="Amiri" w:hAnsi="Amiri"/>
          <w:color w:val="111111"/>
          <w:sz w:val="28"/>
          <w:szCs w:val="28"/>
          <w:rtl w:val="true"/>
          <w:lang w:bidi="ar-SA"/>
        </w:rPr>
        <w:t>.</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 xml:space="preserve">سنن أبی داوود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غَیَّرَ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جَمِیلَةٌ </w:t>
      </w:r>
      <w:r>
        <w:rPr>
          <w:rFonts w:eastAsia="Amiri" w:cs="Amiri" w:ascii="Amiri" w:hAnsi="Amiri"/>
          <w:color w:val="111111"/>
          <w:sz w:val="28"/>
          <w:szCs w:val="28"/>
          <w:rtl w:val="true"/>
          <w:lang w:bidi="ar-SA"/>
        </w:rPr>
        <w:t>.</w:t>
      </w:r>
      <w:r>
        <w:rPr>
          <w:rStyle w:val="FootnoteAnchor"/>
          <w:rtl w:val="true"/>
        </w:rPr>
        <w:footnoteReference w:id="176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62"/>
      </w:r>
      <w:bookmarkStart w:id="1035" w:name="pg13088_132811"/>
    </w:p>
    <w:p>
      <w:pPr>
        <w:pStyle w:val="Heading3"/>
        <w:numPr>
          <w:ilvl w:val="2"/>
          <w:numId w:val="1"/>
        </w:numPr>
        <w:rPr/>
      </w:pPr>
      <w:bookmarkStart w:id="1036" w:name="__RefHeading___Toc7349744_3224264995"/>
      <w:bookmarkStart w:id="1037" w:name="_Toc416"/>
      <w:bookmarkEnd w:id="1035"/>
      <w:bookmarkEnd w:id="1036"/>
      <w:r>
        <w:rPr/>
        <w:t>248</w:t>
      </w:r>
      <w:r>
        <w:rPr>
          <w:rtl w:val="true"/>
        </w:rPr>
        <w:t xml:space="preserve"> - </w:t>
      </w:r>
      <w:r>
        <w:rPr>
          <w:rtl w:val="true"/>
        </w:rPr>
        <w:t>أسماءُ اللَّه</w:t>
      </w:r>
      <w:bookmarkEnd w:id="1037"/>
    </w:p>
    <w:p>
      <w:pPr>
        <w:pStyle w:val="Heading4"/>
        <w:numPr>
          <w:ilvl w:val="3"/>
          <w:numId w:val="1"/>
        </w:numPr>
        <w:rPr/>
      </w:pPr>
      <w:bookmarkStart w:id="1038" w:name="__RefHeading___Toc7349746_3224264995"/>
      <w:bookmarkStart w:id="1039" w:name="_Toc417"/>
      <w:bookmarkEnd w:id="1038"/>
      <w:r>
        <w:rPr>
          <w:rtl w:val="true"/>
        </w:rPr>
        <w:t>اشاره</w:t>
      </w:r>
      <w:bookmarkEnd w:id="1039"/>
    </w:p>
    <w:p>
      <w:pPr>
        <w:pStyle w:val="BookText"/>
        <w:rPr/>
      </w:pPr>
      <w:r>
        <w:rPr>
          <w:rStyle w:val="FootnoteAnchor"/>
          <w:rtl w:val="true"/>
        </w:rPr>
        <w:footnoteReference w:id="1763"/>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الأعظم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اللَّه الحسنی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أسمائه تعالی وحقائقها وصفاتها ومعانیها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أسماء اللَّه الحسنی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اسم اللَّه الأعظم</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64"/>
      </w:r>
      <w:bookmarkStart w:id="1040" w:name="pg13088_132813"/>
    </w:p>
    <w:p>
      <w:pPr>
        <w:pStyle w:val="Heading4"/>
        <w:numPr>
          <w:ilvl w:val="3"/>
          <w:numId w:val="1"/>
        </w:numPr>
        <w:rPr/>
      </w:pPr>
      <w:bookmarkStart w:id="1041" w:name="__RefHeading___Toc7349748_3224264995"/>
      <w:bookmarkStart w:id="1042" w:name="_Toc418"/>
      <w:bookmarkEnd w:id="1040"/>
      <w:bookmarkEnd w:id="1041"/>
      <w:r>
        <w:rPr/>
        <w:t>1890</w:t>
      </w:r>
      <w:r>
        <w:rPr>
          <w:rtl w:val="true"/>
        </w:rPr>
        <w:t xml:space="preserve"> - </w:t>
      </w:r>
      <w:r>
        <w:rPr>
          <w:rtl w:val="true"/>
        </w:rPr>
        <w:t>بِسمِ اللَّهِ الرَّحمنِ الرَّحیمِ</w:t>
      </w:r>
      <w:bookmarkEnd w:id="104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سُلَیْمانَ وَإنَّهُ بِسْمِ اللَّهِ الرَّحْمنِ الرَّحِیْمِ</w:t>
      </w:r>
      <w:r>
        <w:rPr>
          <w:rFonts w:eastAsia="Amiri" w:cs="Amiri" w:ascii="Amiri" w:hAnsi="Amiri"/>
          <w:color w:val="111111"/>
          <w:sz w:val="28"/>
          <w:szCs w:val="28"/>
          <w:rtl w:val="true"/>
          <w:lang w:bidi="ar-SA"/>
        </w:rPr>
        <w:t>).</w:t>
      </w:r>
      <w:r>
        <w:rPr>
          <w:rStyle w:val="FootnoteAnchor"/>
          <w:rtl w:val="true"/>
        </w:rPr>
        <w:footnoteReference w:id="176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مِفتاحُ کُلِّ کِتابٍ </w:t>
      </w:r>
      <w:r>
        <w:rPr>
          <w:rFonts w:eastAsia="Amiri" w:cs="Amiri" w:ascii="Amiri" w:hAnsi="Amiri"/>
          <w:color w:val="111111"/>
          <w:sz w:val="28"/>
          <w:szCs w:val="28"/>
          <w:rtl w:val="true"/>
          <w:lang w:bidi="ar-SA"/>
        </w:rPr>
        <w:t>.</w:t>
      </w:r>
      <w:r>
        <w:rPr>
          <w:rStyle w:val="FootnoteAnchor"/>
          <w:rtl w:val="true"/>
        </w:rPr>
        <w:footnoteReference w:id="176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أمرٍ ذِی بالٍ لا یُبدَأُ فِیهِ بِبِسمِ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Style w:val="FootnoteAnchor"/>
          <w:rtl w:val="true"/>
        </w:rPr>
        <w:footnoteReference w:id="1767"/>
      </w:r>
      <w:r>
        <w:rPr>
          <w:rFonts w:ascii="Amiri" w:hAnsi="Amiri" w:eastAsia="Amiri" w:cs="Amiri"/>
          <w:color w:val="111111"/>
          <w:sz w:val="28"/>
          <w:sz w:val="28"/>
          <w:szCs w:val="28"/>
          <w:rtl w:val="true"/>
          <w:lang w:bidi="ar-SA"/>
        </w:rPr>
        <w:t xml:space="preserve">الرَّحیمِ أقطَعُ </w:t>
      </w:r>
      <w:r>
        <w:rPr>
          <w:rFonts w:eastAsia="Amiri" w:cs="Amiri" w:ascii="Amiri" w:hAnsi="Amiri"/>
          <w:color w:val="111111"/>
          <w:sz w:val="28"/>
          <w:szCs w:val="28"/>
          <w:rtl w:val="true"/>
          <w:lang w:bidi="ar-SA"/>
        </w:rPr>
        <w:t>.</w:t>
      </w:r>
      <w:r>
        <w:rPr>
          <w:rStyle w:val="FootnoteAnchor"/>
          <w:rtl w:val="true"/>
        </w:rPr>
        <w:footnoteReference w:id="1768"/>
      </w:r>
    </w:p>
    <w:p>
      <w:pPr>
        <w:pStyle w:val="BookText"/>
        <w:rPr/>
      </w:pPr>
      <w:r>
        <w:rPr>
          <w:rFonts w:ascii="Amiri" w:hAnsi="Amiri" w:eastAsia="Amiri" w:cs="Amiri"/>
          <w:color w:val="111111"/>
          <w:sz w:val="28"/>
          <w:sz w:val="28"/>
          <w:szCs w:val="28"/>
          <w:rtl w:val="true"/>
          <w:lang w:bidi="ar-SA"/>
        </w:rPr>
        <w:t xml:space="preserve">کنز العمّال عَن سلیمانَ بنِ بُریدة عَن أبیه 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اُنَبِّئُکَ بِآیَةٍ لَم تُنزَلْ عَلی أحَدٍ بعدَ سُلیمانَ بنِ داودَ غَیرِی؟ بِسمِ اللَّهِ الرَّحمنِ الرَّحیمِ </w:t>
      </w:r>
      <w:r>
        <w:rPr>
          <w:rFonts w:eastAsia="Amiri" w:cs="Amiri" w:ascii="Amiri" w:hAnsi="Amiri"/>
          <w:color w:val="111111"/>
          <w:sz w:val="28"/>
          <w:szCs w:val="28"/>
          <w:rtl w:val="true"/>
          <w:lang w:bidi="ar-SA"/>
        </w:rPr>
        <w:t>.</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بِسمِ اللَّهِ الرَّحمنِ الرَّحیمِ وإن کانَ بَعدَهُ شِعرٌ </w:t>
      </w:r>
      <w:r>
        <w:rPr>
          <w:rFonts w:eastAsia="Amiri" w:cs="Amiri" w:ascii="Amiri" w:hAnsi="Amiri"/>
          <w:color w:val="111111"/>
          <w:sz w:val="28"/>
          <w:szCs w:val="28"/>
          <w:rtl w:val="true"/>
          <w:lang w:bidi="ar-SA"/>
        </w:rPr>
        <w:t>.</w:t>
      </w:r>
      <w:r>
        <w:rPr>
          <w:rStyle w:val="FootnoteAnchor"/>
          <w:rtl w:val="true"/>
        </w:rPr>
        <w:footnoteReference w:id="17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لَرُبَّما تَرَکَ بَعضُ شِیعَتِنا فی افتِتاحِ أمرِهِ بِسمِ اللَّهِ الرَّحمنِ الرَّحیمِ ، فَیَمتَحِنُهُ اللَّهُ بِمَکرُوهٍ لِیُنَبِّهَهُ علی شُکرِ اللَّهِ تبارکَ وتعالی والثَّناءِ علَیهِ </w:t>
      </w:r>
      <w:r>
        <w:rPr>
          <w:rFonts w:eastAsia="Amiri" w:cs="Amiri" w:ascii="Amiri" w:hAnsi="Amiri"/>
          <w:color w:val="111111"/>
          <w:sz w:val="28"/>
          <w:szCs w:val="28"/>
          <w:rtl w:val="true"/>
          <w:lang w:bidi="ar-SA"/>
        </w:rPr>
        <w:t>.</w:t>
      </w:r>
      <w:r>
        <w:rPr>
          <w:rStyle w:val="FootnoteAnchor"/>
          <w:rtl w:val="true"/>
        </w:rPr>
        <w:footnoteReference w:id="1771"/>
      </w:r>
    </w:p>
    <w:p>
      <w:pPr>
        <w:pStyle w:val="Heading4"/>
        <w:numPr>
          <w:ilvl w:val="3"/>
          <w:numId w:val="1"/>
        </w:numPr>
        <w:rPr/>
      </w:pPr>
      <w:bookmarkStart w:id="1043" w:name="__RefHeading___Toc7349750_3224264995"/>
      <w:bookmarkStart w:id="1044" w:name="_Toc419"/>
      <w:bookmarkEnd w:id="1043"/>
      <w:r>
        <w:rPr/>
        <w:t>1891</w:t>
      </w:r>
      <w:r>
        <w:rPr>
          <w:rtl w:val="true"/>
        </w:rPr>
        <w:t xml:space="preserve"> - </w:t>
      </w:r>
      <w:r>
        <w:rPr>
          <w:rtl w:val="true"/>
        </w:rPr>
        <w:t>تَفسیرُ أسماءِ اللَّهِ</w:t>
      </w:r>
      <w:bookmarkEnd w:id="1044"/>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مُشتَقٌّ مِن إلهٍ ، وَإلهٌ یَقتَضِی مَألُوهاً ، والاسمُ غیرُ المُسَمّی ، فَمَن عَبَدَ الاسمَ دُونَ المَعنی فَقَد کَفَرَ ولَم یَعبُدْ شیئاً ، ومَن عَبَدَ الاسمَ والمَعنی فَقد أشرَکَ وعَبَدَ الاثنَینِ ، ومَن عَبَدَ المَعنی دُونَ الاِسمِ فذاکَ التَّوحیدُ </w:t>
      </w:r>
      <w:r>
        <w:rPr>
          <w:rFonts w:eastAsia="Amiri" w:cs="Amiri" w:ascii="Amiri" w:hAnsi="Amiri"/>
          <w:color w:val="111111"/>
          <w:sz w:val="28"/>
          <w:szCs w:val="28"/>
          <w:rtl w:val="true"/>
          <w:lang w:bidi="ar-SA"/>
        </w:rPr>
        <w:t>.</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أسماؤهُ تَعبِیرٌ ، وأفعالُهُ تَفهیمٌ ، وذاتُهُ حَقیقَةٌ </w:t>
      </w:r>
      <w:r>
        <w:rPr>
          <w:rFonts w:eastAsia="Amiri" w:cs="Amiri" w:ascii="Amiri" w:hAnsi="Amiri"/>
          <w:color w:val="111111"/>
          <w:sz w:val="28"/>
          <w:szCs w:val="28"/>
          <w:rtl w:val="true"/>
          <w:lang w:bidi="ar-SA"/>
        </w:rPr>
        <w:t>.</w:t>
      </w:r>
      <w:r>
        <w:rPr>
          <w:rStyle w:val="FootnoteAnchor"/>
          <w:rtl w:val="true"/>
        </w:rPr>
        <w:footnoteReference w:id="1773"/>
      </w:r>
    </w:p>
    <w:p>
      <w:pPr>
        <w:pStyle w:val="Heading4"/>
        <w:numPr>
          <w:ilvl w:val="3"/>
          <w:numId w:val="1"/>
        </w:numPr>
        <w:rPr/>
      </w:pPr>
      <w:bookmarkStart w:id="1045" w:name="__RefHeading___Toc7349752_3224264995"/>
      <w:bookmarkStart w:id="1046" w:name="_Toc420"/>
      <w:bookmarkEnd w:id="1045"/>
      <w:r>
        <w:rPr/>
        <w:t>1892</w:t>
      </w:r>
      <w:r>
        <w:rPr>
          <w:rtl w:val="true"/>
        </w:rPr>
        <w:t xml:space="preserve"> - </w:t>
      </w:r>
      <w:r>
        <w:rPr>
          <w:rtl w:val="true"/>
        </w:rPr>
        <w:t>اسمُ اللَّهِ الأعظَمُ</w:t>
      </w:r>
      <w:bookmarkEnd w:id="104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مُسْتَقِرّاً عِندَهُ قالَ هذا مِنْ فَضْلِ رَبِّی لِیَبْلُوَنِی أأَشْکُرُ أمْ أکْفُرُ وَمَنْ شَکَرَ فَإنَّمَا یَشْکُرُ لِنَفْسِهِ وَمَنْ کَفَرَ فَإنَّ رَبِّی غَنِیٌّ</w:t>
      </w:r>
    </w:p>
    <w:p>
      <w:pPr>
        <w:pStyle w:val="BookText"/>
        <w:rPr/>
      </w:pPr>
      <w:r>
        <w:rPr>
          <w:rFonts w:ascii="Amiri" w:hAnsi="Amiri" w:eastAsia="Amiri" w:cs="Amiri"/>
          <w:color w:val="111111"/>
          <w:sz w:val="28"/>
          <w:sz w:val="28"/>
          <w:szCs w:val="28"/>
          <w:rtl w:val="true"/>
          <w:lang w:bidi="ar-SA"/>
        </w:rPr>
        <w:t>کَرِیمٌ</w:t>
      </w:r>
      <w:r>
        <w:rPr>
          <w:rFonts w:eastAsia="Amiri" w:cs="Amiri" w:ascii="Amiri" w:hAnsi="Amiri"/>
          <w:color w:val="111111"/>
          <w:sz w:val="28"/>
          <w:szCs w:val="28"/>
          <w:rtl w:val="true"/>
          <w:lang w:bidi="ar-SA"/>
        </w:rPr>
        <w:t>).</w:t>
      </w:r>
      <w:r>
        <w:rPr>
          <w:rStyle w:val="FootnoteAnchor"/>
          <w:rtl w:val="true"/>
        </w:rPr>
        <w:footnoteReference w:id="177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اللَّهِ الأعظَمَ علی ثلاثةٍ وسَبعینَ حَرفاً ، وإنّما کانَ عندَ آصَفَ مِنها حَرفٌ واحِدٌ فَتَکَلَّمَ بهِ فَخَسَفَ بِالأرضِ ما بَینَهُ وبینَ سَرِیرِ بِلقِیسَ حتّی تَناوَلَ السَّرِیرَ بِیَدِهِ ، ثُمّ عادَتِ الأرضُ کما کانَت أسرَعَ مِن طَرفَةِ العَینِ ، ونحنُ عِندَنا مِنَ الاسمِ الأعظَمِ اثنانِ وسَبعونَ حَرفاً ، وحَرفٌ عِندَ اللَّهِ تَبارَکَ وتعالی استَأثَرَ بهِ فی عِلمِ الغَیبِ عِندَهُ ، ولا حَولَ ولا قُوَّةَ إلّا بِاللَّهِ العَلِیِّ العظیمِ </w:t>
      </w:r>
      <w:r>
        <w:rPr>
          <w:rFonts w:eastAsia="Amiri" w:cs="Amiri" w:ascii="Amiri" w:hAnsi="Amiri"/>
          <w:color w:val="111111"/>
          <w:sz w:val="28"/>
          <w:szCs w:val="28"/>
          <w:rtl w:val="true"/>
          <w:lang w:bidi="ar-SA"/>
        </w:rPr>
        <w:t>.</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الأعظمُ مُقَطَّعٌ فی اُمِّ الکِتابِ </w:t>
      </w:r>
      <w:r>
        <w:rPr>
          <w:rFonts w:eastAsia="Amiri" w:cs="Amiri" w:ascii="Amiri" w:hAnsi="Amiri"/>
          <w:color w:val="111111"/>
          <w:sz w:val="28"/>
          <w:szCs w:val="28"/>
          <w:rtl w:val="true"/>
          <w:lang w:bidi="ar-SA"/>
        </w:rPr>
        <w:t>.</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جَعَلَ اسمَهُ الأعظَمَ علی ثلاثَةٍ وسَبعینَ حَرفاً ، فَأعطی آدَمَ مِنها خَمسةً وعِشرینَ حَرفاً ، وأعطی نُوحاً مِنها خَمسةً وعِشرینَ حَرفاً ، وأعطی مِنها إبراهیمَ ثمانیةَ أحرُفٍ ، وأعطی موسی مِنها أربَعةَ أحرُفٍ ، وأعطی عیسی مِنها حَرفَینِ وکانَ یُحیِی بِهِما المَوتی ویُبرِئُ الأکمَهَ والأبرَصَ ، وأعطی محمّداً اثنَینِ وسَبعینَ حَرفاً ، واحتَجَبَ حَرفاً لِئلّا یُعلَمَ ما فی نفسِهِ ویَعلَمُ ما فی نَفسِ العِبادِ </w:t>
      </w:r>
      <w:r>
        <w:rPr>
          <w:rFonts w:eastAsia="Amiri" w:cs="Amiri" w:ascii="Amiri" w:hAnsi="Amiri"/>
          <w:color w:val="111111"/>
          <w:sz w:val="28"/>
          <w:szCs w:val="28"/>
          <w:rtl w:val="true"/>
          <w:lang w:bidi="ar-SA"/>
        </w:rPr>
        <w:t>.</w:t>
      </w:r>
      <w:r>
        <w:rPr>
          <w:rStyle w:val="FootnoteAnchor"/>
          <w:rtl w:val="true"/>
        </w:rPr>
        <w:footnoteReference w:id="1777"/>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أقرَبُ إلی اسمِ اللَّهِ الأعظَمِ مِن سَوادِ العَینِ إلی بَیاضِها</w:t>
      </w:r>
      <w:r>
        <w:rPr>
          <w:rFonts w:eastAsia="Amiri" w:cs="Amiri" w:ascii="Amiri" w:hAnsi="Amiri"/>
          <w:color w:val="111111"/>
          <w:sz w:val="28"/>
          <w:szCs w:val="28"/>
          <w:rtl w:val="true"/>
          <w:lang w:bidi="ar-SA"/>
        </w:rPr>
        <w:t>.</w:t>
      </w:r>
      <w:r>
        <w:rPr>
          <w:rStyle w:val="FootnoteAnchor"/>
          <w:rtl w:val="true"/>
        </w:rPr>
        <w:footnoteReference w:id="177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الکنی والالقاب عن سعدِ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لِزاذانَ أبی 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زاذانُ ، إنَّکَ لَتَقرَأُ القرآنَ فَتُحسِنُ قِراءَتَهُ، فَعَلی مَن قَرَأتَ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مَرَّ بی وأنا اُنشِدُ الشِّعرَ ، وکانَ لی حَلقٌ حَسَنٌ فَأعجَبَهُ صَوتی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زاذانُ ، فهَلّا بِالقرآنِ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وکیفَ لی بالقرآنِ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أقرَأُ مِنهُ إلّا بِقَدرِ ما اُصَلِّی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فادْنُ مِنّی ، فَدَنَوتُ مِنهُ فَتَکَلَّمَ فی اُذُنی بکلامٍ ما عَرَفتُهُ ولا عَلِمتُ ما یَقولُ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فاکَ ، فَتَفَلَ فی فِیَّ ، فواللَّهِ ما زالَت قَدَمی مِن عندِهِ حتّی حَفِظتُ</w:t>
      </w:r>
    </w:p>
    <w:p>
      <w:pPr>
        <w:pStyle w:val="BookText"/>
        <w:rPr/>
      </w:pPr>
      <w:r>
        <w:rPr>
          <w:rFonts w:ascii="Amiri" w:hAnsi="Amiri" w:eastAsia="Amiri" w:cs="Amiri"/>
          <w:color w:val="111111"/>
          <w:sz w:val="28"/>
          <w:sz w:val="28"/>
          <w:szCs w:val="28"/>
          <w:rtl w:val="true"/>
          <w:lang w:bidi="ar-SA"/>
        </w:rPr>
        <w:t xml:space="preserve">القُرآنَ بِإعرابِهِ وهَمزِهِ ، وما احتَجتُ أن أسألَ عَنهُ أحَداً بَعدَ موقِفِی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فَقَصَصتُ قِصَّةَ زاذانَ علی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زاذانُ ، إنَّ أمیرَ المؤمنینَ دَعا لِزاذانَ بِالاسمِ الأعظَمِ الذی لا یُرَدُّ </w:t>
      </w:r>
      <w:r>
        <w:rPr>
          <w:rFonts w:eastAsia="Amiri" w:cs="Amiri" w:ascii="Amiri" w:hAnsi="Amiri"/>
          <w:color w:val="111111"/>
          <w:sz w:val="28"/>
          <w:szCs w:val="28"/>
          <w:rtl w:val="true"/>
          <w:lang w:bidi="ar-SA"/>
        </w:rPr>
        <w:t>.</w:t>
      </w:r>
      <w:r>
        <w:rPr>
          <w:rStyle w:val="FootnoteAnchor"/>
          <w:rtl w:val="true"/>
        </w:rPr>
        <w:footnoteReference w:id="177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80"/>
      </w:r>
      <w:bookmarkStart w:id="1047" w:name="pg13088_132817"/>
    </w:p>
    <w:p>
      <w:pPr>
        <w:pStyle w:val="Heading3"/>
        <w:numPr>
          <w:ilvl w:val="2"/>
          <w:numId w:val="1"/>
        </w:numPr>
        <w:rPr/>
      </w:pPr>
      <w:bookmarkStart w:id="1048" w:name="__RefHeading___Toc7349754_3224264995"/>
      <w:bookmarkStart w:id="1049" w:name="_Toc421"/>
      <w:bookmarkEnd w:id="1047"/>
      <w:bookmarkEnd w:id="1048"/>
      <w:r>
        <w:rPr/>
        <w:t>249</w:t>
      </w:r>
      <w:r>
        <w:rPr>
          <w:rtl w:val="true"/>
        </w:rPr>
        <w:t xml:space="preserve"> - </w:t>
      </w:r>
      <w:r>
        <w:rPr>
          <w:rtl w:val="true"/>
        </w:rPr>
        <w:t>السُّنَّة</w:t>
      </w:r>
      <w:bookmarkEnd w:id="1049"/>
    </w:p>
    <w:p>
      <w:pPr>
        <w:pStyle w:val="Heading4"/>
        <w:numPr>
          <w:ilvl w:val="3"/>
          <w:numId w:val="1"/>
        </w:numPr>
        <w:rPr/>
      </w:pPr>
      <w:bookmarkStart w:id="1050" w:name="__RefHeading___Toc7349756_3224264995"/>
      <w:bookmarkStart w:id="1051" w:name="_Toc422"/>
      <w:bookmarkEnd w:id="1050"/>
      <w:r>
        <w:rPr>
          <w:rtl w:val="true"/>
        </w:rPr>
        <w:t>اشاره</w:t>
      </w:r>
      <w:bookmarkEnd w:id="1051"/>
    </w:p>
    <w:p>
      <w:pPr>
        <w:pStyle w:val="BookText"/>
        <w:rPr/>
      </w:pPr>
      <w:r>
        <w:rPr>
          <w:rStyle w:val="FootnoteAnchor"/>
          <w:rtl w:val="true"/>
        </w:rPr>
        <w:footnoteReference w:id="1781"/>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الاعتصام بالکتاب والسنّة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سنّة علی نفسه</w:t>
      </w:r>
      <w:r>
        <w:rPr>
          <w:rFonts w:eastAsia="IRNazanin" w:cs="IRNazanin"/>
          <w:color w:val="111111"/>
          <w:sz w:val="28"/>
          <w:szCs w:val="28"/>
          <w:rtl w:val="true"/>
          <w:lang w:bidi="fa-IR"/>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82"/>
      </w:r>
      <w:bookmarkStart w:id="1052" w:name="pg13088_132819"/>
    </w:p>
    <w:p>
      <w:pPr>
        <w:pStyle w:val="Heading4"/>
        <w:numPr>
          <w:ilvl w:val="3"/>
          <w:numId w:val="1"/>
        </w:numPr>
        <w:rPr/>
      </w:pPr>
      <w:bookmarkStart w:id="1053" w:name="__RefHeading___Toc7349758_3224264995"/>
      <w:bookmarkStart w:id="1054" w:name="_Toc423"/>
      <w:bookmarkEnd w:id="1052"/>
      <w:bookmarkEnd w:id="1053"/>
      <w:r>
        <w:rPr/>
        <w:t>1893</w:t>
      </w:r>
      <w:r>
        <w:rPr>
          <w:rtl w:val="true"/>
        </w:rPr>
        <w:t xml:space="preserve"> - </w:t>
      </w:r>
      <w:r>
        <w:rPr>
          <w:rtl w:val="true"/>
        </w:rPr>
        <w:t>الحَثُّ عَلی لُزومِ السُّنَّةِ</w:t>
      </w:r>
      <w:bookmarkEnd w:id="105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قَولَ إلّا بِعَمَلٍ ، ولا قَولَ ولا عَمَلَ إلّا بِنِیَّةٍ ، ولا قَولَ ولا عَمَلَ ولا نِیَّةَ إلّا بِإصابَةِ السُّنَّةِ </w:t>
      </w:r>
      <w:r>
        <w:rPr>
          <w:rFonts w:eastAsia="Amiri" w:cs="Amiri" w:ascii="Amiri" w:hAnsi="Amiri"/>
          <w:color w:val="111111"/>
          <w:sz w:val="28"/>
          <w:szCs w:val="28"/>
          <w:rtl w:val="true"/>
          <w:lang w:bidi="ar-SA"/>
        </w:rPr>
        <w:t>.</w:t>
      </w:r>
      <w:r>
        <w:rPr>
          <w:rStyle w:val="FootnoteAnchor"/>
          <w:rtl w:val="true"/>
        </w:rPr>
        <w:footnoteReference w:id="17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عَمَلٍ شِرَّةً ، ولِکُلِّ شِرَّةٍ فَترَةً ، فَمَن کانَت فَترَتُهُ إلی سُنَّتی فقدِ اهتَدی ، ومَن کانَت إلی غَیرِ ذلکَ فقد هَلَکَ </w:t>
      </w:r>
      <w:r>
        <w:rPr>
          <w:rFonts w:eastAsia="Amiri" w:cs="Amiri" w:ascii="Amiri" w:hAnsi="Amiri"/>
          <w:color w:val="111111"/>
          <w:sz w:val="28"/>
          <w:szCs w:val="28"/>
          <w:rtl w:val="true"/>
          <w:lang w:bidi="ar-SA"/>
        </w:rPr>
        <w:t>.</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لِکُلِّ عِبادَةٍ شِرَّةً ثُمّ تَصِیرُ إلی فَترةٍ ، فمَن صارَت شِرَّةُ عِبادَتِهِ إلی سُنَّتی فقدِ اهتَدی ، ومَن خالَفَ سُنَّتی فقد ضَلَّ وکانَ عَمَلُهُ فی تَبابٍ ، أما إنّی اُصَلِّی وأنامُ وأصُومُ واُفطِرُ وأضحَکُ وأبکی ، فَمَن رَغِبَ عن مِنهاجی وسُنَّتی فَلیسَ مِنّی </w:t>
      </w:r>
      <w:r>
        <w:rPr>
          <w:rFonts w:eastAsia="Amiri" w:cs="Amiri" w:ascii="Amiri" w:hAnsi="Amiri"/>
          <w:color w:val="111111"/>
          <w:sz w:val="28"/>
          <w:szCs w:val="28"/>
          <w:rtl w:val="true"/>
          <w:lang w:bidi="ar-SA"/>
        </w:rPr>
        <w:t>.</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السُّنَّةِ إن عَمِلَ خَیراً قُبِلَ مِنهُ ، وإن خَلَطَ غُفِرَ لَهُ </w:t>
      </w:r>
      <w:r>
        <w:rPr>
          <w:rFonts w:eastAsia="Amiri" w:cs="Amiri" w:ascii="Amiri" w:hAnsi="Amiri"/>
          <w:color w:val="111111"/>
          <w:sz w:val="28"/>
          <w:szCs w:val="28"/>
          <w:rtl w:val="true"/>
          <w:lang w:bidi="ar-SA"/>
        </w:rPr>
        <w:t>.</w:t>
      </w:r>
      <w:r>
        <w:rPr>
          <w:rStyle w:val="FootnoteAnchor"/>
          <w:rtl w:val="true"/>
        </w:rPr>
        <w:footnoteReference w:id="178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وَسِعَتهُ السُّنَّةُ ، ولَم یُنسَبْ إلی البِدعَةِ </w:t>
      </w:r>
      <w:r>
        <w:rPr>
          <w:rFonts w:eastAsia="Amiri" w:cs="Amiri" w:ascii="Amiri" w:hAnsi="Amiri"/>
          <w:color w:val="111111"/>
          <w:sz w:val="28"/>
          <w:szCs w:val="28"/>
          <w:rtl w:val="true"/>
          <w:lang w:bidi="ar-SA"/>
        </w:rPr>
        <w:t>.</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الأعمالِ عندَ اللَّهِ ما عُمِلَ بِالسُّنَّةِ وإن قَلَّ </w:t>
      </w:r>
      <w:r>
        <w:rPr>
          <w:rFonts w:eastAsia="Amiri" w:cs="Amiri" w:ascii="Amiri" w:hAnsi="Amiri"/>
          <w:color w:val="111111"/>
          <w:sz w:val="28"/>
          <w:szCs w:val="28"/>
          <w:rtl w:val="true"/>
          <w:lang w:bidi="ar-SA"/>
        </w:rPr>
        <w:t>.</w:t>
      </w:r>
      <w:r>
        <w:rPr>
          <w:rStyle w:val="FootnoteAnchor"/>
          <w:rtl w:val="true"/>
        </w:rPr>
        <w:footnoteReference w:id="1788"/>
      </w:r>
    </w:p>
    <w:p>
      <w:pPr>
        <w:pStyle w:val="Heading4"/>
        <w:numPr>
          <w:ilvl w:val="3"/>
          <w:numId w:val="1"/>
        </w:numPr>
        <w:rPr/>
      </w:pPr>
      <w:bookmarkStart w:id="1055" w:name="__RefHeading___Toc7349760_3224264995"/>
      <w:bookmarkStart w:id="1056" w:name="_Toc424"/>
      <w:bookmarkEnd w:id="1055"/>
      <w:r>
        <w:rPr/>
        <w:t>1894</w:t>
      </w:r>
      <w:r>
        <w:rPr>
          <w:rtl w:val="true"/>
        </w:rPr>
        <w:t xml:space="preserve"> - </w:t>
      </w:r>
      <w:r>
        <w:rPr>
          <w:rtl w:val="true"/>
        </w:rPr>
        <w:t>تَقریرٌ فِی الأخذِ بِالکِتابِ وَالسُّنَّةِ</w:t>
      </w:r>
      <w:bookmarkEnd w:id="1056"/>
    </w:p>
    <w:p>
      <w:pPr>
        <w:pStyle w:val="BookText"/>
        <w:rPr/>
      </w:pPr>
      <w:r>
        <w:rPr>
          <w:rFonts w:ascii="Amiri" w:hAnsi="Amiri" w:eastAsia="Amiri" w:cs="Amiri"/>
          <w:color w:val="111111"/>
          <w:sz w:val="28"/>
          <w:sz w:val="28"/>
          <w:szCs w:val="28"/>
          <w:rtl w:val="true"/>
          <w:lang w:bidi="ar-SA"/>
        </w:rPr>
        <w:t>َتقریرٌ فِی الأخذِ بِالکِتابِ وَالسُّنَّةِ</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فیکُم شَیئَینِ لَن تَضِلُّوا 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وسُنَّتی ، ولَن یَتَفَرَّقا حتّی یَرِدا عَلَیَّ الحَوضَ </w:t>
      </w:r>
      <w:r>
        <w:rPr>
          <w:rFonts w:eastAsia="Amiri" w:cs="Amiri" w:ascii="Amiri" w:hAnsi="Amiri"/>
          <w:color w:val="111111"/>
          <w:sz w:val="28"/>
          <w:szCs w:val="28"/>
          <w:rtl w:val="true"/>
          <w:lang w:bidi="ar-SA"/>
        </w:rPr>
        <w:t>.</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 فیکُم شَیئینِ لَن تَضِلُّوا 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وسُنَّتی ، ولَن یَتَفَرَّقا حَتّی یَرِدا عَلَیَّ الحَوضَ</w:t>
      </w:r>
      <w:r>
        <w:rPr>
          <w:rFonts w:eastAsia="Amiri" w:cs="Amiri" w:ascii="Amiri" w:hAnsi="Amiri"/>
          <w:color w:val="111111"/>
          <w:sz w:val="28"/>
          <w:szCs w:val="28"/>
          <w:rtl w:val="true"/>
          <w:lang w:bidi="ar-SA"/>
        </w:rPr>
        <w:t xml:space="preserve">. </w:t>
      </w:r>
      <w:r>
        <w:rPr>
          <w:rStyle w:val="FootnoteAnchor"/>
          <w:rtl w:val="true"/>
        </w:rPr>
        <w:footnoteReference w:id="179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92"/>
      </w:r>
      <w:bookmarkStart w:id="1057" w:name="pg13088_132820"/>
    </w:p>
    <w:p>
      <w:pPr>
        <w:pStyle w:val="Heading4"/>
        <w:numPr>
          <w:ilvl w:val="3"/>
          <w:numId w:val="1"/>
        </w:numPr>
        <w:rPr/>
      </w:pPr>
      <w:bookmarkStart w:id="1058" w:name="__RefHeading___Toc7349762_3224264995"/>
      <w:bookmarkStart w:id="1059" w:name="_Toc425"/>
      <w:bookmarkEnd w:id="1057"/>
      <w:bookmarkEnd w:id="1058"/>
      <w:r>
        <w:rPr/>
        <w:t>1895</w:t>
      </w:r>
      <w:r>
        <w:rPr>
          <w:rtl w:val="true"/>
        </w:rPr>
        <w:t xml:space="preserve"> - </w:t>
      </w:r>
      <w:r>
        <w:rPr>
          <w:rtl w:val="true"/>
        </w:rPr>
        <w:t>تَصنیفُ السُّنَّةِ</w:t>
      </w:r>
      <w:bookmarkEnd w:id="105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سُنَّتانِ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فی فَریضَةٍ الأخذُ بَعدی بها هُدیً وتَرکُها ضَلالَةٌ ، وسُنَّةٌ فی غیرِ فَریضَةٍ الأخذُ بها فَضِیلَةٌ وتَرکُها غَیرُ خَطیئةٍ </w:t>
      </w:r>
      <w:r>
        <w:rPr>
          <w:rFonts w:eastAsia="Amiri" w:cs="Amiri" w:ascii="Amiri" w:hAnsi="Amiri"/>
          <w:color w:val="111111"/>
          <w:sz w:val="28"/>
          <w:szCs w:val="28"/>
          <w:rtl w:val="true"/>
          <w:lang w:bidi="ar-SA"/>
        </w:rPr>
        <w:t>.</w:t>
      </w:r>
      <w:r>
        <w:rPr>
          <w:rStyle w:val="FootnoteAnchor"/>
          <w:rtl w:val="true"/>
        </w:rPr>
        <w:footnoteReference w:id="17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سُنَّتانِ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نَبِیٍّ أو مِن إمامٍ عادِلٍ </w:t>
      </w:r>
      <w:r>
        <w:rPr>
          <w:rFonts w:eastAsia="Amiri" w:cs="Amiri" w:ascii="Amiri" w:hAnsi="Amiri"/>
          <w:color w:val="111111"/>
          <w:sz w:val="28"/>
          <w:szCs w:val="28"/>
          <w:rtl w:val="true"/>
          <w:lang w:bidi="ar-SA"/>
        </w:rPr>
        <w:t>.</w:t>
      </w:r>
      <w:r>
        <w:rPr>
          <w:rStyle w:val="FootnoteAnchor"/>
          <w:rtl w:val="true"/>
        </w:rPr>
        <w:footnoteReference w:id="1794"/>
      </w:r>
    </w:p>
    <w:p>
      <w:pPr>
        <w:pStyle w:val="Heading4"/>
        <w:numPr>
          <w:ilvl w:val="3"/>
          <w:numId w:val="1"/>
        </w:numPr>
        <w:rPr/>
      </w:pPr>
      <w:bookmarkStart w:id="1060" w:name="__RefHeading___Toc7349764_3224264995"/>
      <w:bookmarkStart w:id="1061" w:name="_Toc426"/>
      <w:bookmarkEnd w:id="1060"/>
      <w:r>
        <w:rPr/>
        <w:t>1896</w:t>
      </w:r>
      <w:r>
        <w:rPr>
          <w:rtl w:val="true"/>
        </w:rPr>
        <w:t xml:space="preserve"> - </w:t>
      </w:r>
      <w:r>
        <w:rPr>
          <w:rtl w:val="true"/>
        </w:rPr>
        <w:t>جَزاءُ مَن سَنَّ سُنَّةً</w:t>
      </w:r>
      <w:bookmarkEnd w:id="106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 سُنَّةً حَسَنةً عُمِلَ بها مِن بَعدِهِ کانَ لَهُ أجرُهُ ومِثلُ اُجُورِهِم مِن غَیرِ أن یَنقُصَ مِن اُجُورِهم شیئاً ، ومَن سَنَّ سُنَّةً سَیِّئَةً فَعُمِلَ بها بَعدَهُ کانَ علَیهِ وِزرُهُ ومِثلُ أوزارِهِم مِن غَیرِ أن یَنقُصَ مِن أوزارِهِم شیئاً </w:t>
      </w:r>
      <w:r>
        <w:rPr>
          <w:rFonts w:eastAsia="Amiri" w:cs="Amiri" w:ascii="Amiri" w:hAnsi="Amiri"/>
          <w:color w:val="111111"/>
          <w:sz w:val="28"/>
          <w:szCs w:val="28"/>
          <w:rtl w:val="true"/>
          <w:lang w:bidi="ar-SA"/>
        </w:rPr>
        <w:t>.</w:t>
      </w:r>
      <w:r>
        <w:rPr>
          <w:rStyle w:val="FootnoteAnchor"/>
          <w:rtl w:val="true"/>
        </w:rPr>
        <w:footnoteReference w:id="179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عَبدٍ مِن عِبادِ اللَّهِ سَنَّ سُنَّةَ هُدیً کانَ لَهُ أجرٌ مِثلُ أجرِ مَن عَمِلَ بذلکَ مِن غَیرِ أن یُنقَصَ مِن اُجُورِهم شَی ءٌ ، وأیُّما عَبدٍ مِن عِبادِ اللَّهِ سَنَّ سُنَّةَ ضَلالَةٍ کانَ علَیهِ مِثلُ وِزرِ مَن فَعَلَ ذلکَ مِن غَیرِ أن یُنقَصَ مِن أوزارِهِم شَی ءٌ </w:t>
      </w:r>
      <w:r>
        <w:rPr>
          <w:rFonts w:eastAsia="Amiri" w:cs="Amiri" w:ascii="Amiri" w:hAnsi="Amiri"/>
          <w:color w:val="111111"/>
          <w:sz w:val="28"/>
          <w:szCs w:val="28"/>
          <w:rtl w:val="true"/>
          <w:lang w:bidi="ar-SA"/>
        </w:rPr>
        <w:t>.</w:t>
      </w:r>
      <w:r>
        <w:rPr>
          <w:rStyle w:val="FootnoteAnchor"/>
          <w:rtl w:val="true"/>
        </w:rPr>
        <w:footnoteReference w:id="1796"/>
      </w:r>
    </w:p>
    <w:p>
      <w:pPr>
        <w:pStyle w:val="BookText"/>
        <w:rPr/>
      </w:pPr>
      <w:r>
        <w:rPr>
          <w:rStyle w:val="FootnoteAnchor"/>
          <w:rtl w:val="true"/>
        </w:rPr>
        <w:footnoteReference w:id="1797"/>
      </w:r>
    </w:p>
    <w:p>
      <w:pPr>
        <w:pStyle w:val="Heading4"/>
        <w:numPr>
          <w:ilvl w:val="3"/>
          <w:numId w:val="1"/>
        </w:numPr>
        <w:rPr/>
      </w:pPr>
      <w:bookmarkStart w:id="1062" w:name="__RefHeading___Toc7349766_3224264995"/>
      <w:bookmarkStart w:id="1063" w:name="_Toc427"/>
      <w:bookmarkEnd w:id="1062"/>
      <w:r>
        <w:rPr/>
        <w:t>1897</w:t>
      </w:r>
      <w:r>
        <w:rPr>
          <w:rtl w:val="true"/>
        </w:rPr>
        <w:t xml:space="preserve"> - </w:t>
      </w:r>
      <w:r>
        <w:rPr>
          <w:rtl w:val="true"/>
        </w:rPr>
        <w:t>جَزاءُ مَن سَنَّ سُنّةً عَلی نَفسِهِ</w:t>
      </w:r>
      <w:bookmarkEnd w:id="106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سَنَّ علی نفسِهِ سُنَّةً حَسَنةً أو شیئاً مِنَ الخَیرِ ، ثُمّ حالَ بَینَهُ وبینَ ذلکَ حائلٌ ، إلّا کَتَبَ اللَّهُ لَهُ ما أجری علی نفسِهِ أیّامَ الدنیا </w:t>
      </w:r>
      <w:r>
        <w:rPr>
          <w:rFonts w:eastAsia="Amiri" w:cs="Amiri" w:ascii="Amiri" w:hAnsi="Amiri"/>
          <w:color w:val="111111"/>
          <w:sz w:val="28"/>
          <w:szCs w:val="28"/>
          <w:rtl w:val="true"/>
          <w:lang w:bidi="ar-SA"/>
        </w:rPr>
        <w:t>.</w:t>
      </w:r>
      <w:r>
        <w:rPr>
          <w:rStyle w:val="FootnoteAnchor"/>
          <w:rtl w:val="true"/>
        </w:rPr>
        <w:footnoteReference w:id="1798"/>
      </w:r>
    </w:p>
    <w:p>
      <w:pPr>
        <w:pStyle w:val="BookText"/>
        <w:rPr/>
      </w:pPr>
      <w:r>
        <w:rPr>
          <w:rStyle w:val="FootnoteAnchor"/>
          <w:rtl w:val="true"/>
        </w:rPr>
        <w:footnoteReference w:id="1799"/>
      </w:r>
    </w:p>
    <w:p>
      <w:pPr>
        <w:pStyle w:val="Heading4"/>
        <w:numPr>
          <w:ilvl w:val="3"/>
          <w:numId w:val="1"/>
        </w:numPr>
        <w:rPr/>
      </w:pPr>
      <w:bookmarkStart w:id="1064" w:name="__RefHeading___Toc7349768_3224264995"/>
      <w:bookmarkStart w:id="1065" w:name="_Toc428"/>
      <w:bookmarkEnd w:id="1064"/>
      <w:r>
        <w:rPr/>
        <w:t>1898</w:t>
      </w:r>
      <w:r>
        <w:rPr>
          <w:rtl w:val="true"/>
        </w:rPr>
        <w:t xml:space="preserve"> - </w:t>
      </w:r>
      <w:r>
        <w:rPr>
          <w:rtl w:val="true"/>
        </w:rPr>
        <w:t>النَّهیُ عَن نَقضِ السُّنَّةِ الصّالِحَةِ</w:t>
      </w:r>
      <w:bookmarkEnd w:id="106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لَهُ إلی الأشتَرِ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تَنقُضْ سُنَّةً صالِحَةً عَمِلَ بها صُدورُ هذهِ الاُمَّةِ ، واجتَمَعَت بها الاُلفَةُ ، وصَلَحَت علَیها الرَّعِیَّةُ ، ولا تُحدِثَنَّ سُنَّةً تُضِرُّ بِشَی ءٍ مِن ماضِی تِلکَ السُّنَنِ ، فیکونَ الأجرُ لِمَن سَنَّها ،</w:t>
      </w:r>
      <w:bookmarkStart w:id="1066" w:name="pg13088_132821"/>
    </w:p>
    <w:p>
      <w:pPr>
        <w:pStyle w:val="BookText"/>
        <w:rPr/>
      </w:pPr>
      <w:bookmarkEnd w:id="1066"/>
      <w:r>
        <w:rPr>
          <w:rFonts w:ascii="Amiri" w:hAnsi="Amiri" w:eastAsia="Amiri" w:cs="Amiri"/>
          <w:color w:val="111111"/>
          <w:sz w:val="28"/>
          <w:sz w:val="28"/>
          <w:szCs w:val="28"/>
          <w:rtl w:val="true"/>
          <w:lang w:bidi="ar-SA"/>
        </w:rPr>
        <w:t xml:space="preserve">والوِزرُ علَیکَ بما نَقَضتَ مِنها </w:t>
      </w:r>
      <w:r>
        <w:rPr>
          <w:rFonts w:eastAsia="Amiri" w:cs="Amiri" w:ascii="Amiri" w:hAnsi="Amiri"/>
          <w:color w:val="111111"/>
          <w:sz w:val="28"/>
          <w:szCs w:val="28"/>
          <w:rtl w:val="true"/>
          <w:lang w:bidi="ar-SA"/>
        </w:rPr>
        <w:t>.</w:t>
      </w:r>
      <w:r>
        <w:rPr>
          <w:rStyle w:val="FootnoteAnchor"/>
          <w:rtl w:val="true"/>
        </w:rPr>
        <w:footnoteReference w:id="1800"/>
      </w:r>
    </w:p>
    <w:p>
      <w:pPr>
        <w:pStyle w:val="Heading4"/>
        <w:numPr>
          <w:ilvl w:val="3"/>
          <w:numId w:val="1"/>
        </w:numPr>
        <w:rPr/>
      </w:pPr>
      <w:bookmarkStart w:id="1067" w:name="__RefHeading___Toc7349770_3224264995"/>
      <w:bookmarkStart w:id="1068" w:name="_Toc429"/>
      <w:bookmarkEnd w:id="1067"/>
      <w:r>
        <w:rPr/>
        <w:t>1899</w:t>
      </w:r>
      <w:r>
        <w:rPr>
          <w:rtl w:val="true"/>
        </w:rPr>
        <w:t xml:space="preserve"> - </w:t>
      </w:r>
      <w:r>
        <w:rPr>
          <w:rtl w:val="true"/>
        </w:rPr>
        <w:t>سُنَّةُ اللَّهِ</w:t>
      </w:r>
      <w:bookmarkEnd w:id="10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الَّتِی قَدْ خَلَتْ فِی عِبادِهِ وَخَسِرَ هُنالِکَ الْکافِرُونَ</w:t>
      </w:r>
      <w:r>
        <w:rPr>
          <w:rFonts w:eastAsia="Amiri" w:cs="Amiri" w:ascii="Amiri" w:hAnsi="Amiri"/>
          <w:color w:val="111111"/>
          <w:sz w:val="28"/>
          <w:szCs w:val="28"/>
          <w:rtl w:val="true"/>
          <w:lang w:bidi="ar-SA"/>
        </w:rPr>
        <w:t>).</w:t>
      </w:r>
      <w:r>
        <w:rPr>
          <w:rStyle w:val="FootnoteAnchor"/>
          <w:rtl w:val="true"/>
        </w:rPr>
        <w:footnoteReference w:id="18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فِی الَّذِینَ خَلَوا مِنْ قَبْلُ وَکانَ أمْرُ اللَّهِ قَدَرَاً مَقْدُورَاً</w:t>
      </w:r>
      <w:r>
        <w:rPr>
          <w:rFonts w:eastAsia="Amiri" w:cs="Amiri" w:ascii="Amiri" w:hAnsi="Amiri"/>
          <w:color w:val="111111"/>
          <w:sz w:val="28"/>
          <w:szCs w:val="28"/>
          <w:rtl w:val="true"/>
          <w:lang w:bidi="ar-SA"/>
        </w:rPr>
        <w:t>).</w:t>
      </w:r>
      <w:r>
        <w:rPr>
          <w:rStyle w:val="FootnoteAnchor"/>
          <w:rtl w:val="true"/>
        </w:rPr>
        <w:footnoteReference w:id="18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یَحِیْقُ المَکْرُ السَّیِ ءُ إلَّا بِأهْلِهِ فَهَلْ یَنْظُرُونَ إلَّا سُنَّةَ الأوَّلِینَ فَلَنْ تَجِدَ لِسُنَّةِ اللَّهِ تَبْدِیلاً وَلَنْ تَجِدَ لِسُنَّةِ اللَّهِ تَحْوِیْلاً</w:t>
      </w:r>
      <w:r>
        <w:rPr>
          <w:rFonts w:eastAsia="Amiri" w:cs="Amiri" w:ascii="Amiri" w:hAnsi="Amiri"/>
          <w:color w:val="111111"/>
          <w:sz w:val="28"/>
          <w:szCs w:val="28"/>
          <w:rtl w:val="true"/>
          <w:lang w:bidi="ar-SA"/>
        </w:rPr>
        <w:t>).</w:t>
      </w:r>
      <w:r>
        <w:rPr>
          <w:rStyle w:val="FootnoteAnchor"/>
          <w:rtl w:val="true"/>
        </w:rPr>
        <w:footnoteReference w:id="1803"/>
      </w:r>
    </w:p>
    <w:p>
      <w:pPr>
        <w:pStyle w:val="BookText"/>
        <w:rPr/>
      </w:pPr>
      <w:r>
        <w:rPr>
          <w:rStyle w:val="FootnoteAnchor"/>
          <w:rtl w:val="true"/>
        </w:rPr>
        <w:footnoteReference w:id="1804"/>
      </w:r>
    </w:p>
    <w:p>
      <w:pPr>
        <w:pStyle w:val="Heading4"/>
        <w:numPr>
          <w:ilvl w:val="3"/>
          <w:numId w:val="1"/>
        </w:numPr>
        <w:rPr/>
      </w:pPr>
      <w:bookmarkStart w:id="1069" w:name="__RefHeading___Toc7349772_3224264995"/>
      <w:bookmarkStart w:id="1070" w:name="_Toc430"/>
      <w:bookmarkEnd w:id="1069"/>
      <w:r>
        <w:rPr/>
        <w:t>1900</w:t>
      </w:r>
      <w:r>
        <w:rPr>
          <w:rtl w:val="true"/>
        </w:rPr>
        <w:t xml:space="preserve"> - </w:t>
      </w:r>
      <w:r>
        <w:rPr>
          <w:rtl w:val="true"/>
        </w:rPr>
        <w:t>سُنَّةُ النَّبِیِّ صلی اللَّه علیه وآله</w:t>
      </w:r>
      <w:bookmarkEnd w:id="107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 اللَّهَ والیَومَ الْآخِرَ وَذَکَرَ اللَّهَ کَثِیراً</w:t>
      </w:r>
      <w:r>
        <w:rPr>
          <w:rFonts w:eastAsia="Amiri" w:cs="Amiri" w:ascii="Amiri" w:hAnsi="Amiri"/>
          <w:color w:val="111111"/>
          <w:sz w:val="28"/>
          <w:szCs w:val="28"/>
          <w:rtl w:val="true"/>
          <w:lang w:bidi="ar-SA"/>
        </w:rPr>
        <w:t>).</w:t>
      </w:r>
      <w:r>
        <w:rPr>
          <w:rStyle w:val="FootnoteAnchor"/>
          <w:rtl w:val="true"/>
        </w:rPr>
        <w:footnoteReference w:id="180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لا أدَعُهُنَّ حتّی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الأکلُ علی الحَضِیضِ مَع العَبیدِ ، ورُکُوبِی الحِمارَ مُوکَفاً ، وحَلبُ العَنزِ بِیَدِی ، ولُبسُ الصُّوفِ ، والتَّسلیمُ علی الصِّبیانِ ؛ لِتکونَ سُنَّةً مِن بَعدی </w:t>
      </w:r>
      <w:r>
        <w:rPr>
          <w:rFonts w:eastAsia="Amiri" w:cs="Amiri" w:ascii="Amiri" w:hAnsi="Amiri"/>
          <w:color w:val="111111"/>
          <w:sz w:val="28"/>
          <w:szCs w:val="28"/>
          <w:rtl w:val="true"/>
          <w:lang w:bidi="ar-SA"/>
        </w:rPr>
        <w:t>.</w:t>
      </w:r>
      <w:r>
        <w:rPr>
          <w:rStyle w:val="FootnoteAnchor"/>
          <w:rtl w:val="true"/>
        </w:rPr>
        <w:footnoteReference w:id="180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بِهَدْیِ نَبِیِّکُم فإنَّهُ أفضَلُ الهَدْیِ ، واستَنُّوا بِسُنَّتِهِ فإنّها أهدَی السُّنَنِ </w:t>
      </w:r>
      <w:r>
        <w:rPr>
          <w:rFonts w:eastAsia="Amiri" w:cs="Amiri" w:ascii="Amiri" w:hAnsi="Amiri"/>
          <w:color w:val="111111"/>
          <w:sz w:val="28"/>
          <w:szCs w:val="28"/>
          <w:rtl w:val="true"/>
          <w:lang w:bidi="ar-SA"/>
        </w:rPr>
        <w:t>.</w:t>
      </w:r>
      <w:r>
        <w:rPr>
          <w:rStyle w:val="FootnoteAnchor"/>
          <w:rtl w:val="true"/>
        </w:rPr>
        <w:footnoteReference w:id="1807"/>
      </w:r>
    </w:p>
    <w:p>
      <w:pPr>
        <w:pStyle w:val="BookText"/>
        <w:rPr/>
      </w:pPr>
      <w:r>
        <w:rPr>
          <w:rStyle w:val="FootnoteAnchor"/>
          <w:rtl w:val="true"/>
        </w:rPr>
        <w:footnoteReference w:id="1808"/>
      </w:r>
    </w:p>
    <w:p>
      <w:pPr>
        <w:pStyle w:val="Heading4"/>
        <w:numPr>
          <w:ilvl w:val="3"/>
          <w:numId w:val="1"/>
        </w:numPr>
        <w:rPr/>
      </w:pPr>
      <w:bookmarkStart w:id="1071" w:name="__RefHeading___Toc7349774_3224264995"/>
      <w:bookmarkStart w:id="1072" w:name="_Toc431"/>
      <w:bookmarkEnd w:id="1071"/>
      <w:r>
        <w:rPr/>
        <w:t>1901</w:t>
      </w:r>
      <w:r>
        <w:rPr>
          <w:rtl w:val="true"/>
        </w:rPr>
        <w:t xml:space="preserve"> - </w:t>
      </w:r>
      <w:r>
        <w:rPr>
          <w:rtl w:val="true"/>
        </w:rPr>
        <w:t>سُنَّةُ الحَنِیفِیَّةِ</w:t>
      </w:r>
      <w:bookmarkEnd w:id="107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کانَتْ لَکُمْ أُسْوَةٌ حَسَنَةٌ فِی إبْراهِیمَ والَّذِینَ مَعَهُ إذْ قَالُوا لِقَوْمِهِم إنَّا بُرَآءُ مِنْکُم وَمِمَّا تَعْبُدُونَ مِنْ دُونِ اللَّهِ</w:t>
      </w:r>
      <w:r>
        <w:rPr>
          <w:rFonts w:eastAsia="Amiri" w:cs="Amiri" w:ascii="Amiri" w:hAnsi="Amiri"/>
          <w:color w:val="111111"/>
          <w:sz w:val="28"/>
          <w:szCs w:val="28"/>
          <w:rtl w:val="true"/>
          <w:lang w:bidi="ar-SA"/>
        </w:rPr>
        <w:t>).</w:t>
      </w:r>
      <w:r>
        <w:rPr>
          <w:rStyle w:val="FootnoteAnchor"/>
          <w:rtl w:val="true"/>
        </w:rPr>
        <w:footnoteReference w:id="18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دِیْناً مِمَّن أسْلَمَ وَجْهَهُ للَّهِ ِ وَهُوَ مُحْسِنٌ واتَّبَعَ مِلَّةَ إبْراهِیمَ حَنِیْفَاً واتَّخَذَ اللَّهُ إبْراهِیمَ خَلیْلاً</w:t>
      </w:r>
      <w:r>
        <w:rPr>
          <w:rFonts w:eastAsia="Amiri" w:cs="Amiri" w:ascii="Amiri" w:hAnsi="Amiri"/>
          <w:color w:val="111111"/>
          <w:sz w:val="28"/>
          <w:szCs w:val="28"/>
          <w:rtl w:val="true"/>
          <w:lang w:bidi="ar-SA"/>
        </w:rPr>
        <w:t>).</w:t>
      </w:r>
      <w:r>
        <w:rPr>
          <w:rStyle w:val="FootnoteAnchor"/>
          <w:rtl w:val="true"/>
        </w:rPr>
        <w:footnoteReference w:id="181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بَعَثَ خَلِیلَهُ بالحَنِیفِیَّةِ وأمَرَهُ بأخذِ الشارِبِ ، وقَصِّ الأظفارِ ، ونَتْفِ الإبطِ ، وحَلْقِ العانَةِ ، والخِتانِ </w:t>
      </w:r>
      <w:r>
        <w:rPr>
          <w:rFonts w:eastAsia="Amiri" w:cs="Amiri" w:ascii="Amiri" w:hAnsi="Amiri"/>
          <w:color w:val="111111"/>
          <w:sz w:val="28"/>
          <w:szCs w:val="28"/>
          <w:rtl w:val="true"/>
          <w:lang w:bidi="ar-SA"/>
        </w:rPr>
        <w:t>.</w:t>
      </w:r>
      <w:r>
        <w:rPr>
          <w:rStyle w:val="FootnoteAnchor"/>
          <w:rtl w:val="true"/>
        </w:rPr>
        <w:footnoteReference w:id="1811"/>
      </w:r>
      <w:bookmarkStart w:id="1073" w:name="pg13088_132822"/>
    </w:p>
    <w:p>
      <w:pPr>
        <w:pStyle w:val="BookText"/>
        <w:rPr/>
      </w:pPr>
      <w:bookmarkEnd w:id="1073"/>
      <w:r>
        <w:rPr>
          <w:rFonts w:ascii="Amiri" w:hAnsi="Amiri" w:eastAsia="Amiri" w:cs="Amiri"/>
          <w:color w:val="111111"/>
          <w:sz w:val="28"/>
          <w:sz w:val="28"/>
          <w:szCs w:val="28"/>
          <w:rtl w:val="true"/>
          <w:lang w:bidi="ar-SA"/>
        </w:rPr>
        <w:t xml:space="preserve">مکارم الأخلاق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بینَ نُوحٍ وإبراهیمَ علیهما السلام ألفُ سَنَةٍ ، وکانَت شَریعَةُ إبراهیمَ بالتَّوحیدِ والإخلاصِ وخَلعِ الأندادِ ، وهی الفِطرَةُ التی فَطَرَ الناسَ علَیها وهِی الحَنِیفِیَّةُ ، وأخَذَ علَیهِ میثاقَهُ أن لا یَعبُدَ إلّا اللَّهَ ولا یُشرِکَ بهِ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بِالصلاةِ والأمرِ والنَّهیِ ولم یَحکُمْ لَهُ أحکامَ فَرضِ المَواریثِ ، وزادَهُ فی الحَنِیفِیَّةِ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 وقَصَّ الشارِبِ ، ونَتْفَ الإبطِ ، وتَقلیمَ الأظفارِ ، وحَلْقَ العانَةِ </w:t>
      </w:r>
      <w:r>
        <w:rPr>
          <w:rFonts w:eastAsia="Amiri" w:cs="Amiri" w:ascii="Amiri" w:hAnsi="Amiri"/>
          <w:color w:val="111111"/>
          <w:sz w:val="28"/>
          <w:szCs w:val="28"/>
          <w:rtl w:val="true"/>
          <w:lang w:bidi="ar-SA"/>
        </w:rPr>
        <w:t>.</w:t>
      </w:r>
      <w:r>
        <w:rPr>
          <w:rStyle w:val="FootnoteAnchor"/>
          <w:rtl w:val="true"/>
        </w:rPr>
        <w:footnoteReference w:id="181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مِنَ السُّنَنِ فی الرَّأسِ وخَمسٌ فی الجَسَدِ ، فأمّا التی فی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فالسِّواکُ ، وأخذُ الشارِبِ ، وفَرقُ الشَّعرِ ، والمَضمَضَةُ ، والاستِنشاقُ ، وأمّا التی فی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فالخِتانُ ، وحَلْقُ العانَةِ ، ونَتْفُ الإبطَینِ ، وتَقلیمُ الأظفارِ ، والاستِنجاءُ </w:t>
      </w:r>
      <w:r>
        <w:rPr>
          <w:rFonts w:eastAsia="Amiri" w:cs="Amiri" w:ascii="Amiri" w:hAnsi="Amiri"/>
          <w:color w:val="111111"/>
          <w:sz w:val="28"/>
          <w:szCs w:val="28"/>
          <w:rtl w:val="true"/>
          <w:lang w:bidi="ar-SA"/>
        </w:rPr>
        <w:t>.</w:t>
      </w:r>
      <w:r>
        <w:rPr>
          <w:rStyle w:val="FootnoteAnchor"/>
          <w:rtl w:val="true"/>
        </w:rPr>
        <w:footnoteReference w:id="1813"/>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الحَنِیفِیَّةِ التی قالَ اللَّهُ تعالی لِنَبِیِّهِ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 مِلَّةَ إبراهیمَ حَنیفاً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فهی عَشرُ سُنَنٍ ، خَمسٌ فی الرَّأسِ وخَمسٌ فی الجَسَدِ </w:t>
      </w:r>
      <w:r>
        <w:rPr>
          <w:rFonts w:eastAsia="Amiri" w:cs="Amiri" w:ascii="Amiri" w:hAnsi="Amiri"/>
          <w:color w:val="111111"/>
          <w:sz w:val="28"/>
          <w:szCs w:val="28"/>
          <w:rtl w:val="true"/>
          <w:lang w:bidi="ar-SA"/>
        </w:rPr>
        <w:t>... .</w:t>
      </w:r>
      <w:r>
        <w:rPr>
          <w:rStyle w:val="FootnoteAnchor"/>
          <w:rtl w:val="true"/>
        </w:rPr>
        <w:footnoteReference w:id="1814"/>
      </w:r>
    </w:p>
    <w:p>
      <w:pPr>
        <w:pStyle w:val="BookText"/>
        <w:rPr/>
      </w:pPr>
      <w:r>
        <w:rPr>
          <w:rStyle w:val="FootnoteAnchor"/>
          <w:rtl w:val="true"/>
        </w:rPr>
        <w:footnoteReference w:id="1815"/>
      </w:r>
    </w:p>
    <w:p>
      <w:pPr>
        <w:pStyle w:val="Heading4"/>
        <w:numPr>
          <w:ilvl w:val="3"/>
          <w:numId w:val="1"/>
        </w:numPr>
        <w:rPr/>
      </w:pPr>
      <w:bookmarkStart w:id="1074" w:name="__RefHeading___Toc7349776_3224264995"/>
      <w:bookmarkStart w:id="1075" w:name="_Toc432"/>
      <w:bookmarkEnd w:id="1074"/>
      <w:r>
        <w:rPr/>
        <w:t>1902</w:t>
      </w:r>
      <w:r>
        <w:rPr>
          <w:rtl w:val="true"/>
        </w:rPr>
        <w:t xml:space="preserve"> - </w:t>
      </w:r>
      <w:r>
        <w:rPr>
          <w:rtl w:val="true"/>
        </w:rPr>
        <w:t>سُنَّةُ الأوَّلینَ</w:t>
      </w:r>
      <w:bookmarkEnd w:id="107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کَفَرُوا إنْ یَنْتَهُوا یُغفَرْ لَهُمْ ما قَدْ سَلَفَ وَإنْ یَعُودُوا فَقَدْ مَضَتْ سُنَّةُ الْأوَّلِینَ</w:t>
      </w:r>
      <w:r>
        <w:rPr>
          <w:rFonts w:eastAsia="Amiri" w:cs="Amiri" w:ascii="Amiri" w:hAnsi="Amiri"/>
          <w:color w:val="111111"/>
          <w:sz w:val="28"/>
          <w:szCs w:val="28"/>
          <w:rtl w:val="true"/>
          <w:lang w:bidi="ar-SA"/>
        </w:rPr>
        <w:t>).</w:t>
      </w:r>
      <w:r>
        <w:rPr>
          <w:rStyle w:val="FootnoteAnchor"/>
          <w:rtl w:val="true"/>
        </w:rPr>
        <w:footnoteReference w:id="18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یُؤمِنُونَ بِهِ وَقَدْ خَلَتْ سُنَّةُ الأوَّلِینَ</w:t>
      </w:r>
      <w:r>
        <w:rPr>
          <w:rFonts w:eastAsia="Amiri" w:cs="Amiri" w:ascii="Amiri" w:hAnsi="Amiri"/>
          <w:color w:val="111111"/>
          <w:sz w:val="28"/>
          <w:szCs w:val="28"/>
          <w:rtl w:val="true"/>
          <w:lang w:bidi="ar-SA"/>
        </w:rPr>
        <w:t>).</w:t>
      </w:r>
      <w:r>
        <w:rPr>
          <w:rStyle w:val="FootnoteAnchor"/>
          <w:rtl w:val="true"/>
        </w:rPr>
        <w:footnoteReference w:id="1817"/>
      </w:r>
    </w:p>
    <w:p>
      <w:pPr>
        <w:pStyle w:val="BookText"/>
        <w:rPr/>
      </w:pPr>
      <w:r>
        <w:rPr>
          <w:rStyle w:val="FootnoteAnchor"/>
          <w:rtl w:val="true"/>
        </w:rPr>
        <w:footnoteReference w:id="1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علی أربَعِ دَعائمَ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الصبرِ والیَقینِ والعَدلِ والجِهادِ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والیَقینُ مِنها علی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تَبصِرةِ الفِطنَةِ ، وتَأوُّلِ الحِکمَةِ ، ومَوعظةِ العِبرَةِ ، وسُنَّةِ الأوَّلِینَ ، فَمَن تَبَصَّرَ فی الفِطنَةِ تَبَیَّنَت لَهُ الحِکمَةُ ، ومَن تَبَیَّنَت لَهُ الحِکمَةُ عَرَفَ العِبرَةَ ، ومَن عَرَفَ العِبرَةَ فَکَأنَّما کانَ فی الأوَّلِینَ </w:t>
      </w:r>
      <w:r>
        <w:rPr>
          <w:rFonts w:eastAsia="Amiri" w:cs="Amiri" w:ascii="Amiri" w:hAnsi="Amiri"/>
          <w:color w:val="111111"/>
          <w:sz w:val="28"/>
          <w:szCs w:val="28"/>
          <w:rtl w:val="true"/>
          <w:lang w:bidi="ar-SA"/>
        </w:rPr>
        <w:t>.</w:t>
      </w:r>
      <w:r>
        <w:rPr>
          <w:rStyle w:val="FootnoteAnchor"/>
          <w:rtl w:val="true"/>
        </w:rPr>
        <w:footnoteReference w:id="181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20"/>
      </w:r>
      <w:bookmarkStart w:id="1076" w:name="pg13088_132823"/>
    </w:p>
    <w:p>
      <w:pPr>
        <w:pStyle w:val="Heading3"/>
        <w:numPr>
          <w:ilvl w:val="2"/>
          <w:numId w:val="1"/>
        </w:numPr>
        <w:rPr/>
      </w:pPr>
      <w:bookmarkStart w:id="1077" w:name="__RefHeading___Toc7349778_3224264995"/>
      <w:bookmarkStart w:id="1078" w:name="_Toc433"/>
      <w:bookmarkEnd w:id="1076"/>
      <w:bookmarkEnd w:id="1077"/>
      <w:r>
        <w:rPr/>
        <w:t>250</w:t>
      </w:r>
      <w:r>
        <w:rPr>
          <w:rtl w:val="true"/>
        </w:rPr>
        <w:t xml:space="preserve"> - </w:t>
      </w:r>
      <w:r>
        <w:rPr>
          <w:rtl w:val="true"/>
        </w:rPr>
        <w:t>السَّهَر</w:t>
      </w:r>
      <w:bookmarkEnd w:id="1078"/>
    </w:p>
    <w:p>
      <w:pPr>
        <w:pStyle w:val="Heading4"/>
        <w:numPr>
          <w:ilvl w:val="3"/>
          <w:numId w:val="1"/>
        </w:numPr>
        <w:rPr/>
      </w:pPr>
      <w:bookmarkStart w:id="1079" w:name="__RefHeading___Toc7349780_3224264995"/>
      <w:bookmarkStart w:id="1080" w:name="_Toc434"/>
      <w:bookmarkEnd w:id="1079"/>
      <w:r>
        <w:rPr>
          <w:rtl w:val="true"/>
        </w:rPr>
        <w:t>اشاره</w:t>
      </w:r>
      <w:bookmarkEnd w:id="1080"/>
    </w:p>
    <w:p>
      <w:pPr>
        <w:pStyle w:val="BookText"/>
        <w:rPr/>
      </w:pPr>
      <w:r>
        <w:rPr>
          <w:rStyle w:val="FootnoteAnchor"/>
          <w:rtl w:val="true"/>
        </w:rPr>
        <w:footnoteReference w:id="1821"/>
      </w:r>
    </w:p>
    <w:p>
      <w:pPr>
        <w:pStyle w:val="BookText"/>
        <w:rPr/>
      </w:pPr>
      <w:r>
        <w:rPr>
          <w:rStyle w:val="FootnoteAnchor"/>
          <w:rtl w:val="true"/>
        </w:rPr>
        <w:footnoteReference w:id="182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3794</w:t>
      </w:r>
      <w:r>
        <w:rPr>
          <w:rFonts w:eastAsia="IRNazanin" w:cs="IRNazanin"/>
          <w:color w:val="111111"/>
          <w:sz w:val="28"/>
          <w:szCs w:val="28"/>
          <w:rtl w:val="true"/>
          <w:lang w:bidi="fa-IR"/>
        </w:rPr>
        <w:t xml:space="preserve"> .</w:t>
      </w:r>
      <w:bookmarkStart w:id="1081" w:name="pg13088_132825"/>
    </w:p>
    <w:p>
      <w:pPr>
        <w:pStyle w:val="Heading4"/>
        <w:numPr>
          <w:ilvl w:val="3"/>
          <w:numId w:val="1"/>
        </w:numPr>
        <w:rPr/>
      </w:pPr>
      <w:bookmarkStart w:id="1082" w:name="__RefHeading___Toc7349782_3224264995"/>
      <w:bookmarkStart w:id="1083" w:name="_Toc435"/>
      <w:bookmarkEnd w:id="1081"/>
      <w:bookmarkEnd w:id="1082"/>
      <w:r>
        <w:rPr/>
        <w:t>1903</w:t>
      </w:r>
      <w:r>
        <w:rPr>
          <w:rtl w:val="true"/>
        </w:rPr>
        <w:t xml:space="preserve"> - </w:t>
      </w:r>
      <w:r>
        <w:rPr>
          <w:rtl w:val="true"/>
        </w:rPr>
        <w:t>السَّهَرُ</w:t>
      </w:r>
      <w:bookmarkEnd w:id="108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أدلَجَ ، ومَن أدلَجَ بَلَغَ المَنزِلَ ، ألا إنَّ سِلعَةَ اللَّهِ غالِیَةٌ ،ألا إنَّ سِلعَةَ اللَّهِ الجَنَّةُ </w:t>
      </w:r>
      <w:r>
        <w:rPr>
          <w:rFonts w:eastAsia="Amiri" w:cs="Amiri" w:ascii="Amiri" w:hAnsi="Amiri"/>
          <w:color w:val="111111"/>
          <w:sz w:val="28"/>
          <w:szCs w:val="28"/>
          <w:rtl w:val="true"/>
          <w:lang w:bidi="ar-SA"/>
        </w:rPr>
        <w:t>.</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یُحِبُّهُمُ اللَّهُ ، وثلاثةٌ یُبغِضُهُمُ اللَّهُ ، أمّا الّذینَ یُحِبُّهُمُ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فقَومٌ ساروا لیلَتَهُم حتّی إذا کانَ النَّومُ أحَبَّ إلی أحَدِهِم مِمّا یُعدَلُ بهِ نَزَلوا ، فوَضَعوا رؤوسَهُم ، فقامَ یَتَمَلّقُنی ویَتلو آیاتی </w:t>
      </w:r>
      <w:r>
        <w:rPr>
          <w:rFonts w:eastAsia="Amiri" w:cs="Amiri" w:ascii="Amiri" w:hAnsi="Amiri"/>
          <w:color w:val="111111"/>
          <w:sz w:val="28"/>
          <w:szCs w:val="28"/>
          <w:rtl w:val="true"/>
          <w:lang w:bidi="ar-SA"/>
        </w:rPr>
        <w:t>... .</w:t>
      </w:r>
      <w:r>
        <w:rPr>
          <w:rStyle w:val="FootnoteAnchor"/>
          <w:rtl w:val="true"/>
        </w:rPr>
        <w:footnoteReference w:id="182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السَّهَرُ أحَدُ الحَیاتَینِ </w:t>
      </w:r>
      <w:r>
        <w:rPr>
          <w:rFonts w:eastAsia="Amiri" w:cs="Amiri" w:ascii="Amiri" w:hAnsi="Amiri"/>
          <w:color w:val="111111"/>
          <w:sz w:val="28"/>
          <w:szCs w:val="28"/>
          <w:rtl w:val="true"/>
          <w:lang w:bidi="ar-SA"/>
        </w:rPr>
        <w:t>.</w:t>
      </w:r>
      <w:r>
        <w:rPr>
          <w:rStyle w:val="FootnoteAnchor"/>
          <w:rtl w:val="true"/>
        </w:rPr>
        <w:footnoteReference w:id="18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السَّهَرُ رَوضَةُ المُشتاقِینَ </w:t>
      </w:r>
      <w:r>
        <w:rPr>
          <w:rFonts w:eastAsia="Amiri" w:cs="Amiri" w:ascii="Amiri" w:hAnsi="Amiri"/>
          <w:color w:val="111111"/>
          <w:sz w:val="28"/>
          <w:szCs w:val="28"/>
          <w:rtl w:val="true"/>
          <w:lang w:bidi="ar-SA"/>
        </w:rPr>
        <w:t>.</w:t>
      </w:r>
      <w:r>
        <w:rPr>
          <w:rStyle w:val="FootnoteAnchor"/>
          <w:rtl w:val="true"/>
        </w:rPr>
        <w:footnoteReference w:id="18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 اللیلِ شِعارُ المُتَّقِینَ وشِیمَةُ المُشتاقِینَ </w:t>
      </w:r>
      <w:r>
        <w:rPr>
          <w:rFonts w:eastAsia="Amiri" w:cs="Amiri" w:ascii="Amiri" w:hAnsi="Amiri"/>
          <w:color w:val="111111"/>
          <w:sz w:val="28"/>
          <w:szCs w:val="28"/>
          <w:rtl w:val="true"/>
          <w:lang w:bidi="ar-SA"/>
        </w:rPr>
        <w:t>.</w:t>
      </w:r>
      <w:r>
        <w:rPr>
          <w:rStyle w:val="FootnoteAnchor"/>
          <w:rtl w:val="true"/>
        </w:rPr>
        <w:footnoteReference w:id="18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 العُیونِ بِذِکرِ اللَّهِ خُلْصانُ العارِفِینَ وحُلوانُ المُقرَّبِینَ </w:t>
      </w:r>
      <w:r>
        <w:rPr>
          <w:rFonts w:eastAsia="Amiri" w:cs="Amiri" w:ascii="Amiri" w:hAnsi="Amiri"/>
          <w:color w:val="111111"/>
          <w:sz w:val="28"/>
          <w:szCs w:val="28"/>
          <w:rtl w:val="true"/>
          <w:lang w:bidi="ar-SA"/>
        </w:rPr>
        <w:t>.</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 العُیونِ بِذِکرِ اللَّهِ فُرصَةُ السُّعَداءِ ونُزهَةُ الأولِیاءِ </w:t>
      </w:r>
      <w:r>
        <w:rPr>
          <w:rFonts w:eastAsia="Amiri" w:cs="Amiri" w:ascii="Amiri" w:hAnsi="Amiri"/>
          <w:color w:val="111111"/>
          <w:sz w:val="28"/>
          <w:szCs w:val="28"/>
          <w:rtl w:val="true"/>
          <w:lang w:bidi="ar-SA"/>
        </w:rPr>
        <w:t>.</w:t>
      </w:r>
      <w:r>
        <w:rPr>
          <w:rStyle w:val="FootnoteAnchor"/>
          <w:rtl w:val="true"/>
        </w:rPr>
        <w:footnoteReference w:id="18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 اللیلِ فی طاعَةِ اللَّهِ رَبیعُ الأولیاءِ ورَوضَةُ السُّعَداءِ </w:t>
      </w:r>
      <w:r>
        <w:rPr>
          <w:rFonts w:eastAsia="Amiri" w:cs="Amiri" w:ascii="Amiri" w:hAnsi="Amiri"/>
          <w:color w:val="111111"/>
          <w:sz w:val="28"/>
          <w:szCs w:val="28"/>
          <w:rtl w:val="true"/>
          <w:lang w:bidi="ar-SA"/>
        </w:rPr>
        <w:t>.</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 اللیلِ بذِکرِ اللَّهِ غَنیمَةُ الأولیاءِ وسَجِیَّةُ الأتقِیاءِ </w:t>
      </w:r>
      <w:r>
        <w:rPr>
          <w:rFonts w:eastAsia="Amiri" w:cs="Amiri" w:ascii="Amiri" w:hAnsi="Amiri"/>
          <w:color w:val="111111"/>
          <w:sz w:val="28"/>
          <w:szCs w:val="28"/>
          <w:rtl w:val="true"/>
          <w:lang w:bidi="ar-SA"/>
        </w:rPr>
        <w:t>.</w:t>
      </w:r>
      <w:r>
        <w:rPr>
          <w:rStyle w:val="FootnoteAnchor"/>
          <w:rtl w:val="true"/>
        </w:rPr>
        <w:footnoteReference w:id="18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أسهِرُوا عُیونَکُم ، وضَمِّرُوا بُطُونَکُم ، وخُذُوا مِن أجسادِکُم ، تَجُودُوا بها علی أنفُسِکُم </w:t>
      </w:r>
      <w:r>
        <w:rPr>
          <w:rFonts w:eastAsia="Amiri" w:cs="Amiri" w:ascii="Amiri" w:hAnsi="Amiri"/>
          <w:color w:val="111111"/>
          <w:sz w:val="28"/>
          <w:szCs w:val="28"/>
          <w:rtl w:val="true"/>
          <w:lang w:bidi="ar-SA"/>
        </w:rPr>
        <w:t>.</w:t>
      </w:r>
      <w:r>
        <w:rPr>
          <w:rStyle w:val="FootnoteAnchor"/>
          <w:rtl w:val="true"/>
        </w:rPr>
        <w:footnoteReference w:id="18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أسهِرُوا عُیونَکُم ، وأضمِرُوا بُطونَکُم ، واستَعمِلُوا أقدامَکُم ، وأنفِقُوا أموالَکُم ، وخُذُوا مِن أجسادِکُم فَجُودُوا بها علی أنفُسِکُم ، ولا تَبخَلُوا بها عَنها </w:t>
      </w:r>
      <w:r>
        <w:rPr>
          <w:rFonts w:eastAsia="Amiri" w:cs="Amiri" w:ascii="Amiri" w:hAnsi="Amiri"/>
          <w:color w:val="111111"/>
          <w:sz w:val="28"/>
          <w:szCs w:val="28"/>
          <w:rtl w:val="true"/>
          <w:lang w:bidi="ar-SA"/>
        </w:rPr>
        <w:t>.</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سَهَرُ العُیونِ بذِکرِ اللَّهِ سبحانَهُ </w:t>
      </w:r>
      <w:r>
        <w:rPr>
          <w:rFonts w:eastAsia="Amiri" w:cs="Amiri" w:ascii="Amiri" w:hAnsi="Amiri"/>
          <w:color w:val="111111"/>
          <w:sz w:val="28"/>
          <w:szCs w:val="28"/>
          <w:rtl w:val="true"/>
          <w:lang w:bidi="ar-SA"/>
        </w:rPr>
        <w:t>.</w:t>
      </w:r>
      <w:r>
        <w:rPr>
          <w:rStyle w:val="FootnoteAnchor"/>
          <w:rtl w:val="true"/>
        </w:rPr>
        <w:footnoteReference w:id="183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لِنَفسٍ أدَّت إلی رَبِّها فَرضَها ، وعَرَکَت بِجَنبِها بُؤسَها ، وهَجَرَت فی اللَّیلِ غُمضَها ، حتّی إذا غَلَبَ الکَری علَیها افتَرَشَت أرضَها ،</w:t>
      </w:r>
      <w:bookmarkStart w:id="1084" w:name="pg13088_132826"/>
    </w:p>
    <w:p>
      <w:pPr>
        <w:pStyle w:val="BookText"/>
        <w:rPr/>
      </w:pPr>
      <w:bookmarkEnd w:id="1084"/>
      <w:r>
        <w:rPr>
          <w:rFonts w:ascii="Amiri" w:hAnsi="Amiri" w:eastAsia="Amiri" w:cs="Amiri"/>
          <w:color w:val="111111"/>
          <w:sz w:val="28"/>
          <w:sz w:val="28"/>
          <w:szCs w:val="28"/>
          <w:rtl w:val="true"/>
          <w:lang w:bidi="ar-SA"/>
        </w:rPr>
        <w:t xml:space="preserve">وتَوَسَّدَت کَفَّها ، فی مَعشَرٍ أسهَرَ عُیُونَهُم خَوفُ مَعادِهِم ، وتَجافَت عن مَضاجِعِهِم جُنُوبُهُم ، وهَمهَمَت بِذِکرِ رَبِّهِم شِفاهُهُم ، وتَقَشَّعَت بِطُولِ استِغفارِهِم ذُنُوبُهُم ، اُولئکَ حِزبُ اللَّهِ ، ألا إنَّ حِزبَ اللَّهِ هُمُ المُفلِحُونَ </w:t>
      </w:r>
      <w:r>
        <w:rPr>
          <w:rFonts w:eastAsia="Amiri" w:cs="Amiri" w:ascii="Amiri" w:hAnsi="Amiri"/>
          <w:color w:val="111111"/>
          <w:sz w:val="28"/>
          <w:szCs w:val="28"/>
          <w:rtl w:val="true"/>
          <w:lang w:bidi="ar-SA"/>
        </w:rPr>
        <w:t>.</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عِبادَ اللَّهِ تَقِیَّةَ ذِی لُبٍّ ، شَغَلَ التَّفَکُّرُ قَلبَهُ ، وأنصَبَ الخَوفُ بَدَنَهُ ، وأسهَرَ التَّهَجُّدُ غِرارَ نَومِهِ </w:t>
      </w:r>
      <w:r>
        <w:rPr>
          <w:rFonts w:eastAsia="Amiri" w:cs="Amiri" w:ascii="Amiri" w:hAnsi="Amiri"/>
          <w:color w:val="111111"/>
          <w:sz w:val="28"/>
          <w:szCs w:val="28"/>
          <w:rtl w:val="true"/>
          <w:lang w:bidi="ar-SA"/>
        </w:rPr>
        <w:t>.</w:t>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تَقوَی اللَّهِ حَمَت أولیاءَ اللَّهِ مَحارِمَهُ ، وألزَمَت قُلُوبَهُم مَخافَتَهُ ، حَتّی أسهَرَت لَیالِیَهُم ، وأظمَأت هَواجِرَهُم </w:t>
      </w:r>
      <w:r>
        <w:rPr>
          <w:rFonts w:eastAsia="Amiri" w:cs="Amiri" w:ascii="Amiri" w:hAnsi="Amiri"/>
          <w:color w:val="111111"/>
          <w:sz w:val="28"/>
          <w:szCs w:val="28"/>
          <w:rtl w:val="true"/>
          <w:lang w:bidi="ar-SA"/>
        </w:rPr>
        <w:t>.</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فی یَومِ عَرَفَةَ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واعمُرْ لَیلی بِإیقاظِی فیهِ لِعبادَتِکَ ، وتَفَرُّدِی بِالتَّهجُّدِ لکَ ، وتَجَرُّدِی بِسُکُونی إلَیکَ ، وإنزالِ حوائجِی بکَ </w:t>
      </w:r>
      <w:r>
        <w:rPr>
          <w:rFonts w:eastAsia="Amiri" w:cs="Amiri" w:ascii="Amiri" w:hAnsi="Amiri"/>
          <w:color w:val="111111"/>
          <w:sz w:val="28"/>
          <w:szCs w:val="28"/>
          <w:rtl w:val="true"/>
          <w:lang w:bidi="ar-SA"/>
        </w:rPr>
        <w:t>.</w:t>
      </w:r>
      <w:r>
        <w:rPr>
          <w:rStyle w:val="FootnoteAnchor"/>
          <w:rtl w:val="true"/>
        </w:rPr>
        <w:footnoteReference w:id="18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مِمَّن دَأبُهُم الاِرتِیاحُ إلَیکَ والحَنِینُ ، ودَهرُهُمُ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دَیدَنُهُم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الزَّفرَةُ والأنِینُ ، جِباهُهُم ساجِدَةٌ لِعَظَمَتِکَ ، وعُیُونُهُم ساهِرَةٌ فی خِدمَتِکَ </w:t>
      </w:r>
      <w:r>
        <w:rPr>
          <w:rFonts w:eastAsia="Amiri" w:cs="Amiri" w:ascii="Amiri" w:hAnsi="Amiri"/>
          <w:color w:val="111111"/>
          <w:sz w:val="28"/>
          <w:szCs w:val="28"/>
          <w:rtl w:val="true"/>
          <w:lang w:bidi="ar-SA"/>
        </w:rPr>
        <w:t>.</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سِیْماهُم فِی وُجُوهِهِمْ مِن أثَرِ السُّجُودِ</w:t>
      </w:r>
      <w:r>
        <w:rPr>
          <w:rFonts w:eastAsia="Amiri" w:cs="Amiri" w:ascii="Amiri" w:hAnsi="Amiri"/>
          <w:color w:val="111111"/>
          <w:sz w:val="28"/>
          <w:szCs w:val="28"/>
          <w:rtl w:val="true"/>
          <w:lang w:bidi="ar-SA"/>
        </w:rPr>
        <w:t>)</w:t>
      </w:r>
      <w:r>
        <w:rPr>
          <w:rStyle w:val="FootnoteAnchor"/>
          <w:rtl w:val="true"/>
        </w:rPr>
        <w:footnoteReference w:id="184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السَّهَرُ فی الصلاةِ </w:t>
      </w:r>
      <w:r>
        <w:rPr>
          <w:rFonts w:eastAsia="Amiri" w:cs="Amiri" w:ascii="Amiri" w:hAnsi="Amiri"/>
          <w:color w:val="111111"/>
          <w:sz w:val="28"/>
          <w:szCs w:val="28"/>
          <w:rtl w:val="true"/>
          <w:lang w:bidi="ar-SA"/>
        </w:rPr>
        <w:t>.</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قَلیلاً مِنَ اللَّیْلِ ما یَهْجَعُونَ</w:t>
      </w:r>
      <w:r>
        <w:rPr>
          <w:rFonts w:eastAsia="Amiri" w:cs="Amiri" w:ascii="Amiri" w:hAnsi="Amiri"/>
          <w:color w:val="111111"/>
          <w:sz w:val="28"/>
          <w:szCs w:val="28"/>
          <w:rtl w:val="true"/>
          <w:lang w:bidi="ar-SA"/>
        </w:rPr>
        <w:t>)</w:t>
      </w:r>
      <w:r>
        <w:rPr>
          <w:rStyle w:val="FootnoteAnchor"/>
          <w:rtl w:val="true"/>
        </w:rPr>
        <w:footnoteReference w:id="184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کانوا أقَلَّ اللَّیالی تَفُوتُهُم لا یَقُومُونَ فیها </w:t>
      </w:r>
      <w:r>
        <w:rPr>
          <w:rFonts w:eastAsia="Amiri" w:cs="Amiri" w:ascii="Amiri" w:hAnsi="Amiri"/>
          <w:color w:val="111111"/>
          <w:sz w:val="28"/>
          <w:szCs w:val="28"/>
          <w:rtl w:val="true"/>
          <w:lang w:bidi="ar-SA"/>
        </w:rPr>
        <w:t>.</w:t>
      </w:r>
      <w:r>
        <w:rPr>
          <w:rStyle w:val="FootnoteAnchor"/>
          <w:rtl w:val="true"/>
        </w:rPr>
        <w:footnoteReference w:id="1843"/>
      </w:r>
    </w:p>
    <w:p>
      <w:pPr>
        <w:pStyle w:val="Heading4"/>
        <w:numPr>
          <w:ilvl w:val="3"/>
          <w:numId w:val="1"/>
        </w:numPr>
        <w:rPr/>
      </w:pPr>
      <w:bookmarkStart w:id="1085" w:name="__RefHeading___Toc7349784_3224264995"/>
      <w:bookmarkStart w:id="1086" w:name="_Toc436"/>
      <w:bookmarkEnd w:id="1085"/>
      <w:r>
        <w:rPr/>
        <w:t>1904</w:t>
      </w:r>
      <w:r>
        <w:rPr>
          <w:rtl w:val="true"/>
        </w:rPr>
        <w:t xml:space="preserve"> - </w:t>
      </w:r>
      <w:r>
        <w:rPr>
          <w:rtl w:val="true"/>
        </w:rPr>
        <w:t xml:space="preserve">السَّهَرُ غَیرُ المُجدی </w:t>
      </w:r>
      <w:r>
        <w:rPr>
          <w:rtl w:val="true"/>
        </w:rPr>
        <w:t>!</w:t>
      </w:r>
      <w:bookmarkEnd w:id="108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ساعٍ لِقاعِدٍ ، رُبَّ ساهرٍ لِراقِدٍ </w:t>
      </w:r>
      <w:r>
        <w:rPr>
          <w:rFonts w:eastAsia="Amiri" w:cs="Amiri" w:ascii="Amiri" w:hAnsi="Amiri"/>
          <w:color w:val="111111"/>
          <w:sz w:val="28"/>
          <w:szCs w:val="28"/>
          <w:rtl w:val="true"/>
          <w:lang w:bidi="ar-SA"/>
        </w:rPr>
        <w:t>.</w:t>
      </w:r>
      <w:r>
        <w:rPr>
          <w:rStyle w:val="FootnoteAnchor"/>
          <w:rtl w:val="true"/>
        </w:rPr>
        <w:footnoteReference w:id="18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صائمٍ لَیسَ لَهُ مِن صِیامِهِ إلّا الجُوعُ والظَّمَأُ، وکم مِن قائمٍ لیسَ لَهُ مِن قِیامِهِ إلّاالسَّهَرُ والعَناءُ، حَبَّذا نومُ الأکیاسِ وإفطارُهُم</w:t>
      </w:r>
      <w:r>
        <w:rPr>
          <w:rFonts w:eastAsia="Amiri" w:cs="Amiri" w:ascii="Amiri" w:hAnsi="Amiri"/>
          <w:color w:val="111111"/>
          <w:sz w:val="28"/>
          <w:szCs w:val="28"/>
          <w:rtl w:val="true"/>
          <w:lang w:bidi="ar-SA"/>
        </w:rPr>
        <w:t>!</w:t>
      </w:r>
      <w:r>
        <w:rPr>
          <w:rStyle w:val="FootnoteAnchor"/>
          <w:rtl w:val="true"/>
        </w:rPr>
        <w:footnoteReference w:id="184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رَجُلاً مِن الحَرُورِیَّةِ یَتَهَجَّدُ ویَقرَأُ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نَومٌ عَلی یَقینٍ خَیرٌ مِن صلاةٍ فی شَکٍّ </w:t>
      </w:r>
      <w:r>
        <w:rPr>
          <w:rFonts w:eastAsia="Amiri" w:cs="Amiri" w:ascii="Amiri" w:hAnsi="Amiri"/>
          <w:color w:val="111111"/>
          <w:sz w:val="28"/>
          <w:szCs w:val="28"/>
          <w:rtl w:val="true"/>
          <w:lang w:bidi="ar-SA"/>
        </w:rPr>
        <w:t>.</w:t>
      </w:r>
      <w:r>
        <w:rPr>
          <w:rStyle w:val="FootnoteAnchor"/>
          <w:rtl w:val="true"/>
        </w:rPr>
        <w:footnoteReference w:id="1846"/>
      </w:r>
      <w:bookmarkStart w:id="1087" w:name="pg13088_132827"/>
    </w:p>
    <w:p>
      <w:pPr>
        <w:pStyle w:val="Heading4"/>
        <w:numPr>
          <w:ilvl w:val="3"/>
          <w:numId w:val="1"/>
        </w:numPr>
        <w:rPr/>
      </w:pPr>
      <w:bookmarkStart w:id="1088" w:name="__RefHeading___Toc7349786_3224264995"/>
      <w:bookmarkStart w:id="1089" w:name="_Toc437"/>
      <w:bookmarkEnd w:id="1087"/>
      <w:bookmarkEnd w:id="1088"/>
      <w:r>
        <w:rPr/>
        <w:t>1905</w:t>
      </w:r>
      <w:r>
        <w:rPr>
          <w:rtl w:val="true"/>
        </w:rPr>
        <w:t xml:space="preserve"> - </w:t>
      </w:r>
      <w:r>
        <w:rPr>
          <w:rtl w:val="true"/>
        </w:rPr>
        <w:t>ما یَنبَغِی السَّهَرُ فیهِ</w:t>
      </w:r>
      <w:bookmarkEnd w:id="108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سَهَرَ إلّا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مُتَهَجِّدٍ بالقرآنِ ، وفی طَلَبِ العِلمِ ، أو عَروسٍ تُهدی إلی زَوجِها </w:t>
      </w:r>
      <w:r>
        <w:rPr>
          <w:rFonts w:eastAsia="Amiri" w:cs="Amiri" w:ascii="Amiri" w:hAnsi="Amiri"/>
          <w:color w:val="111111"/>
          <w:sz w:val="28"/>
          <w:szCs w:val="28"/>
          <w:rtl w:val="true"/>
          <w:lang w:bidi="ar-SA"/>
        </w:rPr>
        <w:t>.</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سَهَرَ بعدَ العِشاءِ الآخِرَةِ إلّا لأِحَدِ رَجُلَینِ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 أو مُسافِرٍ </w:t>
      </w:r>
      <w:r>
        <w:rPr>
          <w:rFonts w:eastAsia="Amiri" w:cs="Amiri" w:ascii="Amiri" w:hAnsi="Amiri"/>
          <w:color w:val="111111"/>
          <w:sz w:val="28"/>
          <w:szCs w:val="28"/>
          <w:rtl w:val="true"/>
          <w:lang w:bidi="ar-SA"/>
        </w:rPr>
        <w:t>.</w:t>
      </w:r>
      <w:r>
        <w:rPr>
          <w:rStyle w:val="FootnoteAnchor"/>
          <w:rtl w:val="true"/>
        </w:rPr>
        <w:footnoteReference w:id="1848"/>
      </w:r>
    </w:p>
    <w:p>
      <w:pPr>
        <w:pStyle w:val="BookText"/>
        <w:rPr/>
      </w:pPr>
      <w:r>
        <w:rPr>
          <w:rStyle w:val="FootnoteAnchor"/>
          <w:rtl w:val="true"/>
        </w:rPr>
        <w:footnoteReference w:id="1849"/>
      </w:r>
    </w:p>
    <w:p>
      <w:pPr>
        <w:pStyle w:val="Heading4"/>
        <w:numPr>
          <w:ilvl w:val="3"/>
          <w:numId w:val="1"/>
        </w:numPr>
        <w:rPr/>
      </w:pPr>
      <w:bookmarkStart w:id="1090" w:name="__RefHeading___Toc7349788_3224264995"/>
      <w:bookmarkStart w:id="1091" w:name="_Toc438"/>
      <w:bookmarkEnd w:id="1090"/>
      <w:r>
        <w:rPr/>
        <w:t>1906</w:t>
      </w:r>
      <w:r>
        <w:rPr>
          <w:rtl w:val="true"/>
        </w:rPr>
        <w:t xml:space="preserve"> - </w:t>
      </w:r>
      <w:r>
        <w:rPr>
          <w:rtl w:val="true"/>
        </w:rPr>
        <w:t>الحَثُّ عَلی إحیاءِ هذِهِ اللَّیالی</w:t>
      </w:r>
      <w:bookmarkEnd w:id="109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أحیا لَیلةَ العِیدِ ولَیلةَ النِّصفِ مِن شَعبانَ ، لَم یَمُتْ قَلبُهُ یَومَ تَموتُ القُلوبُ </w:t>
      </w:r>
      <w:r>
        <w:rPr>
          <w:rFonts w:eastAsia="Amiri" w:cs="Amiri" w:ascii="Amiri" w:hAnsi="Amiri"/>
          <w:color w:val="111111"/>
          <w:sz w:val="28"/>
          <w:szCs w:val="28"/>
          <w:rtl w:val="true"/>
          <w:lang w:bidi="ar-SA"/>
        </w:rPr>
        <w:t>.</w:t>
      </w:r>
      <w:r>
        <w:rPr>
          <w:rStyle w:val="FootnoteAnchor"/>
          <w:rtl w:val="true"/>
        </w:rPr>
        <w:footnoteReference w:id="185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یُعجِبُنی أن یُفَرِّغَ الرَّجُلُ نَفسَهُ فی السَّنَةِ أربَعَ لَیالٍ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الفِطرِ ، ولَیلةَ الأضحی ، ولَیلةَ النِّصفِ مِن شَعبانَ ، وأوّلَ لَیلةٍ مِن رَجَبٍ </w:t>
      </w:r>
      <w:r>
        <w:rPr>
          <w:rFonts w:eastAsia="Amiri" w:cs="Amiri" w:ascii="Amiri" w:hAnsi="Amiri"/>
          <w:color w:val="111111"/>
          <w:sz w:val="28"/>
          <w:szCs w:val="28"/>
          <w:rtl w:val="true"/>
          <w:lang w:bidi="ar-SA"/>
        </w:rPr>
        <w:t>.</w:t>
      </w:r>
      <w:r>
        <w:rPr>
          <w:rStyle w:val="FootnoteAnchor"/>
          <w:rtl w:val="true"/>
        </w:rPr>
        <w:footnoteReference w:id="185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علیه السلام لا یَنامُ ثلاثَ لیالٍ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ثلاثٍ وعِشرِینَ مِن شَهرِ رَمَضانَ ، ولَیلةَ الفِطرِ ، ولَیلةَ النِّصفِ مِن شَعبانَ ، وفیها تُقسَمُ الأرزاقُ والآجالُ وما یَکونُ فی السَّنَةِ </w:t>
      </w:r>
      <w:r>
        <w:rPr>
          <w:rFonts w:eastAsia="Amiri" w:cs="Amiri" w:ascii="Amiri" w:hAnsi="Amiri"/>
          <w:color w:val="111111"/>
          <w:sz w:val="28"/>
          <w:szCs w:val="28"/>
          <w:rtl w:val="true"/>
          <w:lang w:bidi="ar-SA"/>
        </w:rPr>
        <w:t>.</w:t>
      </w:r>
      <w:r>
        <w:rPr>
          <w:rStyle w:val="FootnoteAnchor"/>
          <w:rtl w:val="true"/>
        </w:rPr>
        <w:footnoteReference w:id="1852"/>
      </w:r>
      <w:bookmarkStart w:id="1092" w:name="pg13088_132829"/>
    </w:p>
    <w:p>
      <w:pPr>
        <w:pStyle w:val="Heading3"/>
        <w:numPr>
          <w:ilvl w:val="2"/>
          <w:numId w:val="1"/>
        </w:numPr>
        <w:rPr/>
      </w:pPr>
      <w:bookmarkStart w:id="1093" w:name="__RefHeading___Toc7349790_3224264995"/>
      <w:bookmarkStart w:id="1094" w:name="_Toc439"/>
      <w:bookmarkEnd w:id="1092"/>
      <w:bookmarkEnd w:id="1093"/>
      <w:r>
        <w:rPr/>
        <w:t>251</w:t>
      </w:r>
      <w:r>
        <w:rPr>
          <w:rtl w:val="true"/>
        </w:rPr>
        <w:t xml:space="preserve"> - </w:t>
      </w:r>
      <w:r>
        <w:rPr>
          <w:rtl w:val="true"/>
        </w:rPr>
        <w:t>السَّیِّد</w:t>
      </w:r>
      <w:bookmarkEnd w:id="109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5" w:name="__RefHeading___Toc7349792_3224264995"/>
      <w:bookmarkStart w:id="1096" w:name="_Toc440"/>
      <w:bookmarkEnd w:id="1095"/>
      <w:r>
        <w:rPr>
          <w:rtl w:val="true"/>
        </w:rPr>
        <w:t>اشاره</w:t>
      </w:r>
      <w:bookmarkStart w:id="1097" w:name="pg13088_132831"/>
      <w:bookmarkEnd w:id="1096"/>
    </w:p>
    <w:p>
      <w:pPr>
        <w:pStyle w:val="Heading4"/>
        <w:numPr>
          <w:ilvl w:val="3"/>
          <w:numId w:val="1"/>
        </w:numPr>
        <w:rPr/>
      </w:pPr>
      <w:bookmarkStart w:id="1098" w:name="__RefHeading___Toc7349794_3224264995"/>
      <w:bookmarkStart w:id="1099" w:name="_Toc441"/>
      <w:bookmarkEnd w:id="1097"/>
      <w:bookmarkEnd w:id="1098"/>
      <w:r>
        <w:rPr/>
        <w:t>1907</w:t>
      </w:r>
      <w:r>
        <w:rPr>
          <w:rtl w:val="true"/>
        </w:rPr>
        <w:t xml:space="preserve"> - </w:t>
      </w:r>
      <w:r>
        <w:rPr>
          <w:rtl w:val="true"/>
        </w:rPr>
        <w:t>السَّیِّدُ</w:t>
      </w:r>
      <w:bookmarkEnd w:id="109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فَنادَتْهُ المَلَائکَةُ وَهُوَ قائمٌ یُصَلِّی فِی المِحْرابِ أنَّ اللَّهَ یُبَشِّرُکَ بِیَحیَی مُصَدِّقاً بِکَلِمَةٍ مِنَ اللَّهِ وَسَیِّداً وَحَصُوراً وَنَبِیّاً مِنَ الصَّالِحِینَ</w:t>
      </w:r>
      <w:r>
        <w:rPr>
          <w:rFonts w:eastAsia="Amiri" w:cs="Amiri" w:ascii="Amiri" w:hAnsi="Amiri"/>
          <w:color w:val="111111"/>
          <w:sz w:val="28"/>
          <w:szCs w:val="28"/>
          <w:rtl w:val="true"/>
          <w:lang w:bidi="ar-SA"/>
        </w:rPr>
        <w:t>).</w:t>
      </w:r>
      <w:r>
        <w:rPr>
          <w:rStyle w:val="FootnoteAnchor"/>
          <w:rtl w:val="true"/>
        </w:rPr>
        <w:footnoteReference w:id="185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القَومِ خادِمُهُم </w:t>
      </w:r>
      <w:r>
        <w:rPr>
          <w:rFonts w:eastAsia="Amiri" w:cs="Amiri" w:ascii="Amiri" w:hAnsi="Amiri"/>
          <w:color w:val="111111"/>
          <w:sz w:val="28"/>
          <w:szCs w:val="28"/>
          <w:rtl w:val="true"/>
          <w:lang w:bidi="ar-SA"/>
        </w:rPr>
        <w:t>.</w:t>
      </w:r>
      <w:r>
        <w:rPr>
          <w:rStyle w:val="FootnoteAnchor"/>
          <w:rtl w:val="true"/>
        </w:rPr>
        <w:footnoteReference w:id="18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القَومِ فی السَّفرِ خادِمُهُم ، فَمَن سَبَقَهُم بِخِدمَةٍ لم یَسبِقُوهُ بِعَمَلٍ إلّا الشَّهادَةَ </w:t>
      </w:r>
      <w:r>
        <w:rPr>
          <w:rFonts w:eastAsia="Amiri" w:cs="Amiri" w:ascii="Amiri" w:hAnsi="Amiri"/>
          <w:color w:val="111111"/>
          <w:sz w:val="28"/>
          <w:szCs w:val="28"/>
          <w:rtl w:val="true"/>
          <w:lang w:bidi="ar-SA"/>
        </w:rPr>
        <w:t>.</w:t>
      </w:r>
      <w:r>
        <w:rPr>
          <w:rStyle w:val="FootnoteAnchor"/>
          <w:rtl w:val="true"/>
        </w:rPr>
        <w:footnoteReference w:id="18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مَن تَحَمَّلَ المَؤونَةَ وجادَ بالمَعونَةِ </w:t>
      </w:r>
      <w:r>
        <w:rPr>
          <w:rFonts w:eastAsia="Amiri" w:cs="Amiri" w:ascii="Amiri" w:hAnsi="Amiri"/>
          <w:color w:val="111111"/>
          <w:sz w:val="28"/>
          <w:szCs w:val="28"/>
          <w:rtl w:val="true"/>
          <w:lang w:bidi="ar-SA"/>
        </w:rPr>
        <w:t>.</w:t>
      </w:r>
      <w:r>
        <w:rPr>
          <w:rStyle w:val="FootnoteAnchor"/>
          <w:rtl w:val="true"/>
        </w:rPr>
        <w:footnoteReference w:id="18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مَن تَحَمَّلَ أثقالَ إخوانِهِ وأحسَنَ مُجاوَرَةَ جِیرانِهِ </w:t>
      </w:r>
      <w:r>
        <w:rPr>
          <w:rFonts w:eastAsia="Amiri" w:cs="Amiri" w:ascii="Amiri" w:hAnsi="Amiri"/>
          <w:color w:val="111111"/>
          <w:sz w:val="28"/>
          <w:szCs w:val="28"/>
          <w:rtl w:val="true"/>
          <w:lang w:bidi="ar-SA"/>
        </w:rPr>
        <w:t>.</w:t>
      </w:r>
      <w:r>
        <w:rPr>
          <w:rStyle w:val="FootnoteAnchor"/>
          <w:rtl w:val="true"/>
        </w:rPr>
        <w:footnoteReference w:id="185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مَن لا یُصانِعُ، ولا یُخادِعُ، ولا تَغُرُّهُ المَطامِعُ </w:t>
      </w:r>
      <w:r>
        <w:rPr>
          <w:rFonts w:eastAsia="Amiri" w:cs="Amiri" w:ascii="Amiri" w:hAnsi="Amiri"/>
          <w:color w:val="111111"/>
          <w:sz w:val="28"/>
          <w:szCs w:val="28"/>
          <w:rtl w:val="true"/>
          <w:lang w:bidi="ar-SA"/>
        </w:rPr>
        <w:t>.</w:t>
      </w:r>
      <w:r>
        <w:rPr>
          <w:rStyle w:val="FootnoteAnchor"/>
          <w:rtl w:val="true"/>
        </w:rPr>
        <w:footnoteReference w:id="1858"/>
      </w:r>
    </w:p>
    <w:p>
      <w:pPr>
        <w:pStyle w:val="Heading4"/>
        <w:numPr>
          <w:ilvl w:val="3"/>
          <w:numId w:val="1"/>
        </w:numPr>
        <w:rPr/>
      </w:pPr>
      <w:bookmarkStart w:id="1100" w:name="__RefHeading___Toc7349796_3224264995"/>
      <w:bookmarkStart w:id="1101" w:name="_Toc442"/>
      <w:bookmarkEnd w:id="1100"/>
      <w:r>
        <w:rPr/>
        <w:t>1908</w:t>
      </w:r>
      <w:r>
        <w:rPr>
          <w:rtl w:val="true"/>
        </w:rPr>
        <w:t xml:space="preserve"> - </w:t>
      </w:r>
      <w:r>
        <w:rPr>
          <w:rtl w:val="true"/>
        </w:rPr>
        <w:t>تَفسیرُ السُّؤدَدِ</w:t>
      </w:r>
      <w:bookmarkEnd w:id="1101"/>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أبوهُ عنِ السُّؤدُدِ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إحشاشُ العَشِیرَةِ ، واحتِمالُ الجَرِیرَةِ </w:t>
      </w:r>
      <w:r>
        <w:rPr>
          <w:rFonts w:eastAsia="Amiri" w:cs="Amiri" w:ascii="Amiri" w:hAnsi="Amiri"/>
          <w:color w:val="111111"/>
          <w:sz w:val="28"/>
          <w:szCs w:val="28"/>
          <w:rtl w:val="true"/>
          <w:lang w:bidi="ar-SA"/>
        </w:rPr>
        <w:t>.</w:t>
      </w:r>
      <w:r>
        <w:rPr>
          <w:rStyle w:val="FootnoteAnchor"/>
          <w:rtl w:val="true"/>
        </w:rPr>
        <w:footnoteReference w:id="185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السُّؤدَدِ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السَّخاءُ ، وَیْحَکَ أما رَأیتَ حاتِمَ طیٍّ کَیفَ سادَ قَومَهُ ، وما کانَ بِأجوَدِهِم مَوضِعاً ؟ </w:t>
      </w:r>
      <w:r>
        <w:rPr>
          <w:rFonts w:eastAsia="Amiri" w:cs="Amiri" w:ascii="Amiri" w:hAnsi="Amiri"/>
          <w:color w:val="111111"/>
          <w:sz w:val="28"/>
          <w:szCs w:val="28"/>
          <w:rtl w:val="true"/>
          <w:lang w:bidi="ar-SA"/>
        </w:rPr>
        <w:t>!</w:t>
      </w:r>
      <w:r>
        <w:rPr>
          <w:rStyle w:val="FootnoteAnchor"/>
          <w:rtl w:val="true"/>
        </w:rPr>
        <w:footnoteReference w:id="1860"/>
      </w:r>
    </w:p>
    <w:p>
      <w:pPr>
        <w:pStyle w:val="Heading4"/>
        <w:numPr>
          <w:ilvl w:val="3"/>
          <w:numId w:val="1"/>
        </w:numPr>
        <w:rPr/>
      </w:pPr>
      <w:bookmarkStart w:id="1102" w:name="__RefHeading___Toc7349798_3224264995"/>
      <w:bookmarkStart w:id="1103" w:name="_Toc443"/>
      <w:bookmarkEnd w:id="1102"/>
      <w:r>
        <w:rPr/>
        <w:t>1909</w:t>
      </w:r>
      <w:r>
        <w:rPr>
          <w:rtl w:val="true"/>
        </w:rPr>
        <w:t xml:space="preserve"> - </w:t>
      </w:r>
      <w:r>
        <w:rPr>
          <w:rtl w:val="true"/>
        </w:rPr>
        <w:t>ما یوجِبُ السُّؤدَدَ</w:t>
      </w:r>
      <w:bookmarkEnd w:id="110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المَعروفِ مِن غَیرِ رُؤیَةٍ ، والخالِقِ مِن غَیرِ مَنصَبَةٍ ، خَلَقَ الخلائقَ بِقُدرَتِهِ ، واستَعبَدَ الأربابَ بِعِزَّتِهِ ، وسادَ العُظَماءَ بِجُودِهِ </w:t>
      </w:r>
      <w:r>
        <w:rPr>
          <w:rFonts w:eastAsia="Amiri" w:cs="Amiri" w:ascii="Amiri" w:hAnsi="Amiri"/>
          <w:color w:val="111111"/>
          <w:sz w:val="28"/>
          <w:szCs w:val="28"/>
          <w:rtl w:val="true"/>
          <w:lang w:bidi="ar-SA"/>
        </w:rPr>
        <w:t>.</w:t>
      </w:r>
      <w:r>
        <w:rPr>
          <w:rStyle w:val="FootnoteAnchor"/>
          <w:rtl w:val="true"/>
        </w:rPr>
        <w:footnoteReference w:id="186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حَلُمَ سادَ، ومَن تَفَهَّمَ ازدادَ </w:t>
      </w:r>
      <w:r>
        <w:rPr>
          <w:rFonts w:eastAsia="Amiri" w:cs="Amiri" w:ascii="Amiri" w:hAnsi="Amiri"/>
          <w:color w:val="111111"/>
          <w:sz w:val="28"/>
          <w:szCs w:val="28"/>
          <w:rtl w:val="true"/>
          <w:lang w:bidi="ar-SA"/>
        </w:rPr>
        <w:t>.</w:t>
      </w:r>
      <w:r>
        <w:rPr>
          <w:rStyle w:val="FootnoteAnchor"/>
          <w:rtl w:val="true"/>
        </w:rPr>
        <w:footnoteReference w:id="186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المُؤَنِ یَجِبُ السُّؤدُدُ </w:t>
      </w:r>
      <w:r>
        <w:rPr>
          <w:rFonts w:eastAsia="Amiri" w:cs="Amiri" w:ascii="Amiri" w:hAnsi="Amiri"/>
          <w:color w:val="111111"/>
          <w:sz w:val="28"/>
          <w:szCs w:val="28"/>
          <w:rtl w:val="true"/>
          <w:lang w:bidi="ar-SA"/>
        </w:rPr>
        <w:t>.</w:t>
      </w:r>
      <w:r>
        <w:rPr>
          <w:rStyle w:val="FootnoteAnchor"/>
          <w:rtl w:val="true"/>
        </w:rPr>
        <w:footnoteReference w:id="1863"/>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الشَّریفُ کُلُّ الشَّریفِ مَن شَرَّفَهُ عِلمُهُ ، والسُّؤدُدُ حَقُّ السُّؤدُدِ لِمَنِ اتَّقی</w:t>
      </w:r>
      <w:bookmarkStart w:id="1104" w:name="pg13088_132832"/>
    </w:p>
    <w:p>
      <w:pPr>
        <w:pStyle w:val="BookText"/>
        <w:rPr/>
      </w:pPr>
      <w:bookmarkEnd w:id="1104"/>
      <w:r>
        <w:rPr>
          <w:rFonts w:ascii="Amiri" w:hAnsi="Amiri" w:eastAsia="Amiri" w:cs="Amiri"/>
          <w:color w:val="111111"/>
          <w:sz w:val="28"/>
          <w:sz w:val="28"/>
          <w:szCs w:val="28"/>
          <w:rtl w:val="true"/>
          <w:lang w:bidi="ar-SA"/>
        </w:rPr>
        <w:t xml:space="preserve">اللَّهَ رَبَّهُ </w:t>
      </w:r>
      <w:r>
        <w:rPr>
          <w:rFonts w:eastAsia="Amiri" w:cs="Amiri" w:ascii="Amiri" w:hAnsi="Amiri"/>
          <w:color w:val="111111"/>
          <w:sz w:val="28"/>
          <w:szCs w:val="28"/>
          <w:rtl w:val="true"/>
          <w:lang w:bidi="ar-SA"/>
        </w:rPr>
        <w:t>.</w:t>
      </w:r>
      <w:r>
        <w:rPr>
          <w:rStyle w:val="FootnoteAnchor"/>
          <w:rtl w:val="true"/>
        </w:rPr>
        <w:footnoteReference w:id="18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فَضیلَةُ السادَةِ حُسنُ العِبادَةِ </w:t>
      </w:r>
      <w:r>
        <w:rPr>
          <w:rFonts w:eastAsia="Amiri" w:cs="Amiri" w:ascii="Amiri" w:hAnsi="Amiri"/>
          <w:color w:val="111111"/>
          <w:sz w:val="28"/>
          <w:szCs w:val="28"/>
          <w:rtl w:val="true"/>
          <w:lang w:bidi="ar-SA"/>
        </w:rPr>
        <w:t>.</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خِصالٍ یَسُودُ بِها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 والأدَبُ ، والجُودُ ، والعَقلُ </w:t>
      </w:r>
      <w:r>
        <w:rPr>
          <w:rFonts w:eastAsia="Amiri" w:cs="Amiri" w:ascii="Amiri" w:hAnsi="Amiri"/>
          <w:color w:val="111111"/>
          <w:sz w:val="28"/>
          <w:szCs w:val="28"/>
          <w:rtl w:val="true"/>
          <w:lang w:bidi="ar-SA"/>
        </w:rPr>
        <w:t>.</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الإعطاءُ قَبلَ السُّؤالِ مِن أکبَرِ السُّؤدُدِ </w:t>
      </w:r>
      <w:r>
        <w:rPr>
          <w:rFonts w:eastAsia="Amiri" w:cs="Amiri" w:ascii="Amiri" w:hAnsi="Amiri"/>
          <w:color w:val="111111"/>
          <w:sz w:val="28"/>
          <w:szCs w:val="28"/>
          <w:rtl w:val="true"/>
          <w:lang w:bidi="ar-SA"/>
        </w:rPr>
        <w:t>.</w:t>
      </w:r>
      <w:r>
        <w:rPr>
          <w:rStyle w:val="FootnoteAnchor"/>
          <w:rtl w:val="true"/>
        </w:rPr>
        <w:footnoteReference w:id="1867"/>
      </w:r>
    </w:p>
    <w:p>
      <w:pPr>
        <w:pStyle w:val="Heading4"/>
        <w:numPr>
          <w:ilvl w:val="3"/>
          <w:numId w:val="1"/>
        </w:numPr>
        <w:rPr/>
      </w:pPr>
      <w:bookmarkStart w:id="1105" w:name="__RefHeading___Toc7349800_3224264995"/>
      <w:bookmarkStart w:id="1106" w:name="_Toc444"/>
      <w:bookmarkEnd w:id="1105"/>
      <w:r>
        <w:rPr/>
        <w:t>1910</w:t>
      </w:r>
      <w:r>
        <w:rPr>
          <w:rtl w:val="true"/>
        </w:rPr>
        <w:t xml:space="preserve"> - </w:t>
      </w:r>
      <w:r>
        <w:rPr>
          <w:rtl w:val="true"/>
        </w:rPr>
        <w:t>ما یَمنَعُ السُّؤدَدَ</w:t>
      </w:r>
      <w:bookmarkEnd w:id="110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أکمَلَ السِّیادَةَ مَن لَم یَسمحْ </w:t>
      </w:r>
      <w:r>
        <w:rPr>
          <w:rFonts w:eastAsia="Amiri" w:cs="Amiri" w:ascii="Amiri" w:hAnsi="Amiri"/>
          <w:color w:val="111111"/>
          <w:sz w:val="28"/>
          <w:szCs w:val="28"/>
          <w:rtl w:val="true"/>
          <w:lang w:bidi="ar-SA"/>
        </w:rPr>
        <w:t>.</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سادَ مَنِ احتاجَ إخوانُهُ إلی غَیرِهِ </w:t>
      </w:r>
      <w:r>
        <w:rPr>
          <w:rFonts w:eastAsia="Amiri" w:cs="Amiri" w:ascii="Amiri" w:hAnsi="Amiri"/>
          <w:color w:val="111111"/>
          <w:sz w:val="28"/>
          <w:szCs w:val="28"/>
          <w:rtl w:val="true"/>
          <w:lang w:bidi="ar-SA"/>
        </w:rPr>
        <w:t>.</w:t>
      </w:r>
      <w:r>
        <w:rPr>
          <w:rStyle w:val="FootnoteAnchor"/>
          <w:rtl w:val="true"/>
        </w:rPr>
        <w:footnoteReference w:id="18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مُنازَعَةُ السُّفَّلِ تَشِینُ السّادَةَ </w:t>
      </w:r>
      <w:r>
        <w:rPr>
          <w:rFonts w:eastAsia="Amiri" w:cs="Amiri" w:ascii="Amiri" w:hAnsi="Amiri"/>
          <w:color w:val="111111"/>
          <w:sz w:val="28"/>
          <w:szCs w:val="28"/>
          <w:rtl w:val="true"/>
          <w:lang w:bidi="ar-SA"/>
        </w:rPr>
        <w:t>.</w:t>
      </w:r>
      <w:r>
        <w:rPr>
          <w:rStyle w:val="FootnoteAnchor"/>
          <w:rtl w:val="true"/>
        </w:rPr>
        <w:footnoteReference w:id="1870"/>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المُعاقِبُ علی الذَنبِ الصغیرِ فی السُّؤدُدِ ، ولا القَلیلُ التَّجرِبَةِ المُعجَبُ بِرَأیِهِ فی رئاسَةٍ </w:t>
      </w:r>
      <w:r>
        <w:rPr>
          <w:rFonts w:eastAsia="Amiri" w:cs="Amiri" w:ascii="Amiri" w:hAnsi="Amiri"/>
          <w:color w:val="111111"/>
          <w:sz w:val="28"/>
          <w:szCs w:val="28"/>
          <w:rtl w:val="true"/>
          <w:lang w:bidi="ar-SA"/>
        </w:rPr>
        <w:t>.</w:t>
      </w:r>
      <w:r>
        <w:rPr>
          <w:rStyle w:val="FootnoteAnchor"/>
          <w:rtl w:val="true"/>
        </w:rPr>
        <w:footnoteReference w:id="187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یَسودُ سَفِیهٌ </w:t>
      </w:r>
      <w:r>
        <w:rPr>
          <w:rFonts w:eastAsia="Amiri" w:cs="Amiri" w:ascii="Amiri" w:hAnsi="Amiri"/>
          <w:color w:val="111111"/>
          <w:sz w:val="28"/>
          <w:szCs w:val="28"/>
          <w:rtl w:val="true"/>
          <w:lang w:bidi="ar-SA"/>
        </w:rPr>
        <w:t>.</w:t>
      </w:r>
      <w:r>
        <w:rPr>
          <w:rStyle w:val="FootnoteAnchor"/>
          <w:rtl w:val="true"/>
        </w:rPr>
        <w:footnoteReference w:id="1872"/>
      </w:r>
      <w:bookmarkStart w:id="1107" w:name="pg13088_132833"/>
    </w:p>
    <w:p>
      <w:pPr>
        <w:pStyle w:val="Heading3"/>
        <w:numPr>
          <w:ilvl w:val="2"/>
          <w:numId w:val="1"/>
        </w:numPr>
        <w:rPr/>
      </w:pPr>
      <w:bookmarkStart w:id="1108" w:name="__RefHeading___Toc7349802_3224264995"/>
      <w:bookmarkStart w:id="1109" w:name="_Toc445"/>
      <w:bookmarkEnd w:id="1107"/>
      <w:bookmarkEnd w:id="1108"/>
      <w:r>
        <w:rPr/>
        <w:t>252</w:t>
      </w:r>
      <w:r>
        <w:rPr>
          <w:rtl w:val="true"/>
        </w:rPr>
        <w:t xml:space="preserve"> - </w:t>
      </w:r>
      <w:r>
        <w:rPr>
          <w:rtl w:val="true"/>
        </w:rPr>
        <w:t>السِّیاسة</w:t>
      </w:r>
      <w:bookmarkEnd w:id="1109"/>
    </w:p>
    <w:p>
      <w:pPr>
        <w:pStyle w:val="Heading4"/>
        <w:numPr>
          <w:ilvl w:val="3"/>
          <w:numId w:val="1"/>
        </w:numPr>
        <w:rPr/>
      </w:pPr>
      <w:bookmarkStart w:id="1110" w:name="__RefHeading___Toc7349804_3224264995"/>
      <w:bookmarkStart w:id="1111" w:name="_Toc446"/>
      <w:bookmarkEnd w:id="1110"/>
      <w:r>
        <w:rPr>
          <w:rtl w:val="true"/>
        </w:rPr>
        <w:t>اشاره</w:t>
      </w:r>
      <w:bookmarkEnd w:id="1111"/>
    </w:p>
    <w:p>
      <w:pPr>
        <w:pStyle w:val="BookText"/>
        <w:rPr/>
      </w:pPr>
      <w:r>
        <w:rPr>
          <w:rStyle w:val="FootnoteAnchor"/>
          <w:rtl w:val="true"/>
        </w:rPr>
        <w:footnoteReference w:id="1873"/>
      </w:r>
    </w:p>
    <w:p>
      <w:pPr>
        <w:pStyle w:val="BookText"/>
        <w:rPr/>
      </w:pPr>
      <w:r>
        <w:rPr>
          <w:rStyle w:val="FootnoteAnchor"/>
          <w:rtl w:val="true"/>
        </w:rPr>
        <w:footnoteReference w:id="1874"/>
      </w:r>
    </w:p>
    <w:p>
      <w:pPr>
        <w:pStyle w:val="BookText"/>
        <w:rPr/>
      </w:pPr>
      <w:r>
        <w:rPr>
          <w:rFonts w:ascii="Amiri" w:hAnsi="Amiri" w:eastAsia="Amiri" w:cs="Amiri"/>
          <w:color w:val="111111"/>
          <w:sz w:val="28"/>
          <w:sz w:val="28"/>
          <w:szCs w:val="28"/>
          <w:rtl w:val="true"/>
          <w:lang w:bidi="ar-SA"/>
        </w:rPr>
        <w:t xml:space="preserve">الإمامة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الرئاسة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bookmarkStart w:id="1112" w:name="pg13088_132835"/>
    </w:p>
    <w:p>
      <w:pPr>
        <w:pStyle w:val="Heading4"/>
        <w:numPr>
          <w:ilvl w:val="3"/>
          <w:numId w:val="1"/>
        </w:numPr>
        <w:rPr/>
      </w:pPr>
      <w:bookmarkStart w:id="1113" w:name="__RefHeading___Toc7349806_3224264995"/>
      <w:bookmarkStart w:id="1114" w:name="_Toc447"/>
      <w:bookmarkEnd w:id="1112"/>
      <w:bookmarkEnd w:id="1113"/>
      <w:r>
        <w:rPr/>
        <w:t>1911</w:t>
      </w:r>
      <w:r>
        <w:rPr>
          <w:rtl w:val="true"/>
        </w:rPr>
        <w:t xml:space="preserve"> - </w:t>
      </w:r>
      <w:r>
        <w:rPr>
          <w:rtl w:val="true"/>
        </w:rPr>
        <w:t>السِّیاسَةُ</w:t>
      </w:r>
      <w:bookmarkEnd w:id="111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سِیاسَةٌ </w:t>
      </w:r>
      <w:r>
        <w:rPr>
          <w:rFonts w:eastAsia="Amiri" w:cs="Amiri" w:ascii="Amiri" w:hAnsi="Amiri"/>
          <w:color w:val="111111"/>
          <w:sz w:val="28"/>
          <w:szCs w:val="28"/>
          <w:rtl w:val="true"/>
          <w:lang w:bidi="ar-SA"/>
        </w:rPr>
        <w:t>.</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الزُّعَماءِ ضَعفُ السِّیاسَةِ </w:t>
      </w:r>
      <w:r>
        <w:rPr>
          <w:rFonts w:eastAsia="Amiri" w:cs="Amiri" w:ascii="Amiri" w:hAnsi="Amiri"/>
          <w:color w:val="111111"/>
          <w:sz w:val="28"/>
          <w:szCs w:val="28"/>
          <w:rtl w:val="true"/>
          <w:lang w:bidi="ar-SA"/>
        </w:rPr>
        <w:t>.</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العَیشِ التَّدبیرُ </w:t>
      </w:r>
      <w:r>
        <w:rPr>
          <w:rFonts w:eastAsia="Amiri" w:cs="Amiri" w:ascii="Amiri" w:hAnsi="Amiri"/>
          <w:color w:val="111111"/>
          <w:sz w:val="28"/>
          <w:szCs w:val="28"/>
          <w:rtl w:val="true"/>
          <w:lang w:bidi="ar-SA"/>
        </w:rPr>
        <w:t>.</w:t>
      </w:r>
      <w:r>
        <w:rPr>
          <w:rStyle w:val="FootnoteAnchor"/>
          <w:rtl w:val="true"/>
        </w:rPr>
        <w:footnoteReference w:id="1877"/>
      </w:r>
    </w:p>
    <w:p>
      <w:pPr>
        <w:pStyle w:val="BookText"/>
        <w:rPr/>
      </w:pPr>
      <w:r>
        <w:rPr>
          <w:rStyle w:val="FootnoteAnchor"/>
          <w:rtl w:val="true"/>
        </w:rPr>
        <w:footnoteReference w:id="1878"/>
      </w:r>
    </w:p>
    <w:p>
      <w:pPr>
        <w:pStyle w:val="Heading4"/>
        <w:numPr>
          <w:ilvl w:val="3"/>
          <w:numId w:val="1"/>
        </w:numPr>
        <w:rPr/>
      </w:pPr>
      <w:bookmarkStart w:id="1115" w:name="__RefHeading___Toc7349808_3224264995"/>
      <w:bookmarkStart w:id="1116" w:name="_Toc448"/>
      <w:bookmarkEnd w:id="1115"/>
      <w:r>
        <w:rPr/>
        <w:t>1912</w:t>
      </w:r>
      <w:r>
        <w:rPr>
          <w:rtl w:val="true"/>
        </w:rPr>
        <w:t xml:space="preserve"> - </w:t>
      </w:r>
      <w:r>
        <w:rPr>
          <w:rtl w:val="true"/>
        </w:rPr>
        <w:t>حُسنُ السِّیاسَةِ</w:t>
      </w:r>
      <w:bookmarkEnd w:id="111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السِّیاسَةِ یَستَدِیمُ الرِّیاسةَ </w:t>
      </w:r>
      <w:r>
        <w:rPr>
          <w:rFonts w:eastAsia="Amiri" w:cs="Amiri" w:ascii="Amiri" w:hAnsi="Amiri"/>
          <w:color w:val="111111"/>
          <w:sz w:val="28"/>
          <w:szCs w:val="28"/>
          <w:rtl w:val="true"/>
          <w:lang w:bidi="ar-SA"/>
        </w:rPr>
        <w:t>.</w:t>
      </w:r>
      <w:r>
        <w:rPr>
          <w:rStyle w:val="FootnoteAnchor"/>
          <w:rtl w:val="true"/>
        </w:rPr>
        <w:footnoteReference w:id="187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السِّیاسَةِ قِوامُ الرَّعِیَّةِ </w:t>
      </w:r>
      <w:r>
        <w:rPr>
          <w:rFonts w:eastAsia="Amiri" w:cs="Amiri" w:ascii="Amiri" w:hAnsi="Amiri"/>
          <w:color w:val="111111"/>
          <w:sz w:val="28"/>
          <w:szCs w:val="28"/>
          <w:rtl w:val="true"/>
          <w:lang w:bidi="ar-SA"/>
        </w:rPr>
        <w:t>.</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فضیلَةُ الرِّیاسةِ حُسنُ السِّیاسَةِ </w:t>
      </w:r>
      <w:r>
        <w:rPr>
          <w:rFonts w:eastAsia="Amiri" w:cs="Amiri" w:ascii="Amiri" w:hAnsi="Amiri"/>
          <w:color w:val="111111"/>
          <w:sz w:val="28"/>
          <w:szCs w:val="28"/>
          <w:rtl w:val="true"/>
          <w:lang w:bidi="ar-SA"/>
        </w:rPr>
        <w:t>.</w:t>
      </w:r>
      <w:r>
        <w:rPr>
          <w:rStyle w:val="FootnoteAnchor"/>
          <w:rtl w:val="true"/>
        </w:rPr>
        <w:footnoteReference w:id="18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حَسُنَت سِیاسَتُهُ دامَت رِیاسَتُهُ </w:t>
      </w:r>
      <w:r>
        <w:rPr>
          <w:rFonts w:eastAsia="Amiri" w:cs="Amiri" w:ascii="Amiri" w:hAnsi="Amiri"/>
          <w:color w:val="111111"/>
          <w:sz w:val="28"/>
          <w:szCs w:val="28"/>
          <w:rtl w:val="true"/>
          <w:lang w:bidi="ar-SA"/>
        </w:rPr>
        <w:t>.</w:t>
      </w:r>
      <w:r>
        <w:rPr>
          <w:rStyle w:val="FootnoteAnchor"/>
          <w:rtl w:val="true"/>
        </w:rPr>
        <w:footnoteReference w:id="18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سَما إلی الرِیاسَةِ صَبَرَ علی مَضَضِ السِّیاسَةِ </w:t>
      </w:r>
      <w:r>
        <w:rPr>
          <w:rFonts w:eastAsia="Amiri" w:cs="Amiri" w:ascii="Amiri" w:hAnsi="Amiri"/>
          <w:color w:val="111111"/>
          <w:sz w:val="28"/>
          <w:szCs w:val="28"/>
          <w:rtl w:val="true"/>
          <w:lang w:bidi="ar-SA"/>
        </w:rPr>
        <w:t>.</w:t>
      </w:r>
      <w:r>
        <w:rPr>
          <w:rStyle w:val="FootnoteAnchor"/>
          <w:rtl w:val="true"/>
        </w:rPr>
        <w:footnoteReference w:id="18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 عنِ السِّیاسَةِ صَغُرَ عنِ الرِّیاسةِ </w:t>
      </w:r>
      <w:r>
        <w:rPr>
          <w:rFonts w:eastAsia="Amiri" w:cs="Amiri" w:ascii="Amiri" w:hAnsi="Amiri"/>
          <w:color w:val="111111"/>
          <w:sz w:val="28"/>
          <w:szCs w:val="28"/>
          <w:rtl w:val="true"/>
          <w:lang w:bidi="ar-SA"/>
        </w:rPr>
        <w:t>.</w:t>
      </w:r>
      <w:r>
        <w:rPr>
          <w:rStyle w:val="FootnoteAnchor"/>
          <w:rtl w:val="true"/>
        </w:rPr>
        <w:footnoteReference w:id="18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التَّدبیرِ وتَجَنَّبُ التَّبذیرِ من حُسنِ السِّیاسَةِ </w:t>
      </w:r>
      <w:r>
        <w:rPr>
          <w:rFonts w:eastAsia="Amiri" w:cs="Amiri" w:ascii="Amiri" w:hAnsi="Amiri"/>
          <w:color w:val="111111"/>
          <w:sz w:val="28"/>
          <w:szCs w:val="28"/>
          <w:rtl w:val="true"/>
          <w:lang w:bidi="ar-SA"/>
        </w:rPr>
        <w:t>.</w:t>
      </w:r>
      <w:r>
        <w:rPr>
          <w:rStyle w:val="FootnoteAnchor"/>
          <w:rtl w:val="true"/>
        </w:rPr>
        <w:footnoteReference w:id="18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 شَی ءٍ علی غَزارةِ العَقلِ حُسنُ التَّدبیرِ </w:t>
      </w:r>
      <w:r>
        <w:rPr>
          <w:rFonts w:eastAsia="Amiri" w:cs="Amiri" w:ascii="Amiri" w:hAnsi="Amiri"/>
          <w:color w:val="111111"/>
          <w:sz w:val="28"/>
          <w:szCs w:val="28"/>
          <w:rtl w:val="true"/>
          <w:lang w:bidi="ar-SA"/>
        </w:rPr>
        <w:t>.</w:t>
      </w:r>
      <w:r>
        <w:rPr>
          <w:rStyle w:val="FootnoteAnchor"/>
          <w:rtl w:val="true"/>
        </w:rPr>
        <w:footnoteReference w:id="1886"/>
      </w:r>
    </w:p>
    <w:p>
      <w:pPr>
        <w:pStyle w:val="Heading4"/>
        <w:numPr>
          <w:ilvl w:val="3"/>
          <w:numId w:val="1"/>
        </w:numPr>
        <w:rPr/>
      </w:pPr>
      <w:bookmarkStart w:id="1117" w:name="__RefHeading___Toc7349810_3224264995"/>
      <w:bookmarkStart w:id="1118" w:name="_Toc449"/>
      <w:bookmarkEnd w:id="1117"/>
      <w:r>
        <w:rPr/>
        <w:t>1913</w:t>
      </w:r>
      <w:r>
        <w:rPr>
          <w:rtl w:val="true"/>
        </w:rPr>
        <w:t xml:space="preserve"> - </w:t>
      </w:r>
      <w:r>
        <w:rPr>
          <w:rtl w:val="true"/>
        </w:rPr>
        <w:t>سوءُ التَّدبیرِ</w:t>
      </w:r>
      <w:bookmarkEnd w:id="1118"/>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التَّدبیرِ سَبَبُ التَّدمیرِ</w:t>
      </w:r>
      <w:r>
        <w:rPr>
          <w:rFonts w:eastAsia="Amiri" w:cs="Amiri" w:ascii="Amiri" w:hAnsi="Amiri"/>
          <w:color w:val="111111"/>
          <w:sz w:val="28"/>
          <w:szCs w:val="28"/>
          <w:rtl w:val="true"/>
          <w:lang w:bidi="ar-SA"/>
        </w:rPr>
        <w:t>.</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ساءَ تَدبیرُهُ تَعَجَّلَ تَدمِیرُهُ </w:t>
      </w:r>
      <w:r>
        <w:rPr>
          <w:rFonts w:eastAsia="Amiri" w:cs="Amiri" w:ascii="Amiri" w:hAnsi="Amiri"/>
          <w:color w:val="111111"/>
          <w:sz w:val="28"/>
          <w:szCs w:val="28"/>
          <w:rtl w:val="true"/>
          <w:lang w:bidi="ar-SA"/>
        </w:rPr>
        <w:t>.</w:t>
      </w:r>
      <w:r>
        <w:rPr>
          <w:rStyle w:val="FootnoteAnchor"/>
          <w:rtl w:val="true"/>
        </w:rPr>
        <w:footnoteReference w:id="18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ساءَ تدبیرُهُ کانَ هَلاکُهُ فی تَدبیرِهِ </w:t>
      </w:r>
      <w:r>
        <w:rPr>
          <w:rFonts w:eastAsia="Amiri" w:cs="Amiri" w:ascii="Amiri" w:hAnsi="Amiri"/>
          <w:color w:val="111111"/>
          <w:sz w:val="28"/>
          <w:szCs w:val="28"/>
          <w:rtl w:val="true"/>
          <w:lang w:bidi="ar-SA"/>
        </w:rPr>
        <w:t>.</w:t>
      </w:r>
      <w:r>
        <w:rPr>
          <w:rStyle w:val="FootnoteAnchor"/>
          <w:rtl w:val="true"/>
        </w:rPr>
        <w:footnoteReference w:id="18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تَأخَّرَ تَدبیرُهُ تَقَدَّمَ تَدمِیرُهُ </w:t>
      </w:r>
      <w:r>
        <w:rPr>
          <w:rFonts w:eastAsia="Amiri" w:cs="Amiri" w:ascii="Amiri" w:hAnsi="Amiri"/>
          <w:color w:val="111111"/>
          <w:sz w:val="28"/>
          <w:szCs w:val="28"/>
          <w:rtl w:val="true"/>
          <w:lang w:bidi="ar-SA"/>
        </w:rPr>
        <w:t>.</w:t>
      </w:r>
      <w:r>
        <w:rPr>
          <w:rStyle w:val="FootnoteAnchor"/>
          <w:rtl w:val="true"/>
        </w:rPr>
        <w:footnoteReference w:id="18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التَّدبیرِ مِفتاحُ الفَقرِ </w:t>
      </w:r>
      <w:r>
        <w:rPr>
          <w:rFonts w:eastAsia="Amiri" w:cs="Amiri" w:ascii="Amiri" w:hAnsi="Amiri"/>
          <w:color w:val="111111"/>
          <w:sz w:val="28"/>
          <w:szCs w:val="28"/>
          <w:rtl w:val="true"/>
          <w:lang w:bidi="ar-SA"/>
        </w:rPr>
        <w:t>.</w:t>
      </w:r>
      <w:r>
        <w:rPr>
          <w:rStyle w:val="FootnoteAnchor"/>
          <w:rtl w:val="true"/>
        </w:rPr>
        <w:footnoteReference w:id="189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التَّدبیرِ یُنمِی قَلیلَ المالِ ، وسُوءُ التَّدبیرِ یُفنی کَثِیرَهُ </w:t>
      </w:r>
      <w:r>
        <w:rPr>
          <w:rFonts w:eastAsia="Amiri" w:cs="Amiri" w:ascii="Amiri" w:hAnsi="Amiri"/>
          <w:color w:val="111111"/>
          <w:sz w:val="28"/>
          <w:szCs w:val="28"/>
          <w:rtl w:val="true"/>
          <w:lang w:bidi="ar-SA"/>
        </w:rPr>
        <w:t>.</w:t>
      </w:r>
      <w:r>
        <w:rPr>
          <w:rStyle w:val="FootnoteAnchor"/>
          <w:rtl w:val="true"/>
        </w:rPr>
        <w:footnoteReference w:id="1892"/>
      </w:r>
      <w:bookmarkStart w:id="1119" w:name="pg13088_132836"/>
    </w:p>
    <w:p>
      <w:pPr>
        <w:pStyle w:val="Heading4"/>
        <w:numPr>
          <w:ilvl w:val="3"/>
          <w:numId w:val="1"/>
        </w:numPr>
        <w:rPr/>
      </w:pPr>
      <w:bookmarkStart w:id="1120" w:name="__RefHeading___Toc7349812_3224264995"/>
      <w:bookmarkStart w:id="1121" w:name="_Toc450"/>
      <w:bookmarkEnd w:id="1119"/>
      <w:bookmarkEnd w:id="1120"/>
      <w:r>
        <w:rPr/>
        <w:t>1914</w:t>
      </w:r>
      <w:r>
        <w:rPr>
          <w:rtl w:val="true"/>
        </w:rPr>
        <w:t xml:space="preserve"> - </w:t>
      </w:r>
      <w:r>
        <w:rPr>
          <w:rtl w:val="true"/>
        </w:rPr>
        <w:t>أفضَلُ السِّیاسَتَینِ</w:t>
      </w:r>
      <w:bookmarkEnd w:id="1121"/>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أفضلُ السِّیاسَتَینِ </w:t>
      </w:r>
      <w:r>
        <w:rPr>
          <w:rFonts w:eastAsia="Amiri" w:cs="Amiri" w:ascii="Amiri" w:hAnsi="Amiri"/>
          <w:color w:val="111111"/>
          <w:sz w:val="28"/>
          <w:szCs w:val="28"/>
          <w:rtl w:val="true"/>
          <w:lang w:bidi="ar-SA"/>
        </w:rPr>
        <w:t>.</w:t>
      </w:r>
      <w:r>
        <w:rPr>
          <w:rStyle w:val="FootnoteAnchor"/>
          <w:rtl w:val="true"/>
        </w:rPr>
        <w:footnoteReference w:id="18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السِّیاسَةِ العَدلُ فی الإمرَةِ ، والعَفوُ مَعَ القُدرَةِ </w:t>
      </w:r>
      <w:r>
        <w:rPr>
          <w:rFonts w:eastAsia="Amiri" w:cs="Amiri" w:ascii="Amiri" w:hAnsi="Amiri"/>
          <w:color w:val="111111"/>
          <w:sz w:val="28"/>
          <w:szCs w:val="28"/>
          <w:rtl w:val="true"/>
          <w:lang w:bidi="ar-SA"/>
        </w:rPr>
        <w:t>.</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السِّیاساتِ العَدلُ </w:t>
      </w:r>
      <w:r>
        <w:rPr>
          <w:rFonts w:eastAsia="Amiri" w:cs="Amiri" w:ascii="Amiri" w:hAnsi="Amiri"/>
          <w:color w:val="111111"/>
          <w:sz w:val="28"/>
          <w:szCs w:val="28"/>
          <w:rtl w:val="true"/>
          <w:lang w:bidi="ar-SA"/>
        </w:rPr>
        <w:t>.</w:t>
      </w:r>
      <w:r>
        <w:rPr>
          <w:rStyle w:val="FootnoteAnchor"/>
          <w:rtl w:val="true"/>
        </w:rPr>
        <w:footnoteReference w:id="18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مِلاکُ السِّیاسَةِ العَدلُ </w:t>
      </w:r>
      <w:r>
        <w:rPr>
          <w:rFonts w:eastAsia="Amiri" w:cs="Amiri" w:ascii="Amiri" w:hAnsi="Amiri"/>
          <w:color w:val="111111"/>
          <w:sz w:val="28"/>
          <w:szCs w:val="28"/>
          <w:rtl w:val="true"/>
          <w:lang w:bidi="ar-SA"/>
        </w:rPr>
        <w:t>.</w:t>
      </w:r>
      <w:r>
        <w:rPr>
          <w:rStyle w:val="FootnoteAnchor"/>
          <w:rtl w:val="true"/>
        </w:rPr>
        <w:footnoteReference w:id="18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سِیاسَةُ العَدلِ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 فی حَزمٍ ، واستِقصاءٌ فی عَدلٍ ، وإفضالٌ فی قَصدٍ </w:t>
      </w:r>
      <w:r>
        <w:rPr>
          <w:rFonts w:eastAsia="Amiri" w:cs="Amiri" w:ascii="Amiri" w:hAnsi="Amiri"/>
          <w:color w:val="111111"/>
          <w:sz w:val="28"/>
          <w:szCs w:val="28"/>
          <w:rtl w:val="true"/>
          <w:lang w:bidi="ar-SA"/>
        </w:rPr>
        <w:t>.</w:t>
      </w:r>
      <w:r>
        <w:rPr>
          <w:rStyle w:val="FootnoteAnchor"/>
          <w:rtl w:val="true"/>
        </w:rPr>
        <w:footnoteReference w:id="18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السِّیاسَةُ الجَورُ </w:t>
      </w:r>
      <w:r>
        <w:rPr>
          <w:rFonts w:eastAsia="Amiri" w:cs="Amiri" w:ascii="Amiri" w:hAnsi="Amiri"/>
          <w:color w:val="111111"/>
          <w:sz w:val="28"/>
          <w:szCs w:val="28"/>
          <w:rtl w:val="true"/>
          <w:lang w:bidi="ar-SA"/>
        </w:rPr>
        <w:t>.</w:t>
      </w:r>
      <w:r>
        <w:rPr>
          <w:rStyle w:val="FootnoteAnchor"/>
          <w:rtl w:val="true"/>
        </w:rPr>
        <w:footnoteReference w:id="1898"/>
      </w:r>
    </w:p>
    <w:p>
      <w:pPr>
        <w:pStyle w:val="BookText"/>
        <w:rPr/>
      </w:pPr>
      <w:r>
        <w:rPr>
          <w:rStyle w:val="FootnoteAnchor"/>
          <w:rtl w:val="true"/>
        </w:rPr>
        <w:footnoteReference w:id="1899"/>
      </w:r>
    </w:p>
    <w:p>
      <w:pPr>
        <w:pStyle w:val="Heading4"/>
        <w:numPr>
          <w:ilvl w:val="3"/>
          <w:numId w:val="1"/>
        </w:numPr>
        <w:rPr/>
      </w:pPr>
      <w:bookmarkStart w:id="1122" w:name="__RefHeading___Toc7349814_3224264995"/>
      <w:bookmarkStart w:id="1123" w:name="_Toc451"/>
      <w:bookmarkEnd w:id="1122"/>
      <w:r>
        <w:rPr/>
        <w:t>1915</w:t>
      </w:r>
      <w:r>
        <w:rPr>
          <w:rtl w:val="true"/>
        </w:rPr>
        <w:t xml:space="preserve"> - </w:t>
      </w:r>
      <w:r>
        <w:rPr>
          <w:rtl w:val="true"/>
        </w:rPr>
        <w:t>رَأسُ السِّیاسَةِ</w:t>
      </w:r>
      <w:bookmarkEnd w:id="112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السِّیاسَةِ استِعمالُ الرِّفقِ </w:t>
      </w:r>
      <w:r>
        <w:rPr>
          <w:rFonts w:eastAsia="Amiri" w:cs="Amiri" w:ascii="Amiri" w:hAnsi="Amiri"/>
          <w:color w:val="111111"/>
          <w:sz w:val="28"/>
          <w:szCs w:val="28"/>
          <w:rtl w:val="true"/>
          <w:lang w:bidi="ar-SA"/>
        </w:rPr>
        <w:t>.</w:t>
      </w:r>
      <w:r>
        <w:rPr>
          <w:rStyle w:val="FootnoteAnchor"/>
          <w:rtl w:val="true"/>
        </w:rPr>
        <w:footnoteReference w:id="19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السِّیاسَةُ الرِّفقُ </w:t>
      </w:r>
      <w:r>
        <w:rPr>
          <w:rFonts w:eastAsia="Amiri" w:cs="Amiri" w:ascii="Amiri" w:hAnsi="Amiri"/>
          <w:color w:val="111111"/>
          <w:sz w:val="28"/>
          <w:szCs w:val="28"/>
          <w:rtl w:val="true"/>
          <w:lang w:bidi="ar-SA"/>
        </w:rPr>
        <w:t>.</w:t>
      </w:r>
      <w:r>
        <w:rPr>
          <w:rStyle w:val="FootnoteAnchor"/>
          <w:rtl w:val="true"/>
        </w:rPr>
        <w:footnoteReference w:id="19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یَلِنْ لِمَن دونَهُ لَم یَنَلْ حاجَتَهُ </w:t>
      </w:r>
      <w:r>
        <w:rPr>
          <w:rFonts w:eastAsia="Amiri" w:cs="Amiri" w:ascii="Amiri" w:hAnsi="Amiri"/>
          <w:color w:val="111111"/>
          <w:sz w:val="28"/>
          <w:szCs w:val="28"/>
          <w:rtl w:val="true"/>
          <w:lang w:bidi="ar-SA"/>
        </w:rPr>
        <w:t>.</w:t>
      </w:r>
      <w:r>
        <w:rPr>
          <w:rStyle w:val="FootnoteAnchor"/>
          <w:rtl w:val="true"/>
        </w:rPr>
        <w:footnoteReference w:id="19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یَفُلُّ حَدَّ المُخالَفَةِ </w:t>
      </w:r>
      <w:r>
        <w:rPr>
          <w:rFonts w:eastAsia="Amiri" w:cs="Amiri" w:ascii="Amiri" w:hAnsi="Amiri"/>
          <w:color w:val="111111"/>
          <w:sz w:val="28"/>
          <w:szCs w:val="28"/>
          <w:rtl w:val="true"/>
          <w:lang w:bidi="ar-SA"/>
        </w:rPr>
        <w:t>.</w:t>
      </w:r>
      <w:r>
        <w:rPr>
          <w:rStyle w:val="FootnoteAnchor"/>
          <w:rtl w:val="true"/>
        </w:rPr>
        <w:footnoteReference w:id="19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مَلَکتَ فارفُقْ </w:t>
      </w:r>
      <w:r>
        <w:rPr>
          <w:rFonts w:eastAsia="Amiri" w:cs="Amiri" w:ascii="Amiri" w:hAnsi="Amiri"/>
          <w:color w:val="111111"/>
          <w:sz w:val="28"/>
          <w:szCs w:val="28"/>
          <w:rtl w:val="true"/>
          <w:lang w:bidi="ar-SA"/>
        </w:rPr>
        <w:t>.</w:t>
      </w:r>
      <w:r>
        <w:rPr>
          <w:rStyle w:val="FootnoteAnchor"/>
          <w:rtl w:val="true"/>
        </w:rPr>
        <w:footnoteReference w:id="1904"/>
      </w:r>
    </w:p>
    <w:p>
      <w:pPr>
        <w:pStyle w:val="BookText"/>
        <w:rPr/>
      </w:pPr>
      <w:r>
        <w:rPr>
          <w:rStyle w:val="FootnoteAnchor"/>
          <w:rtl w:val="true"/>
        </w:rPr>
        <w:footnoteReference w:id="1905"/>
      </w:r>
    </w:p>
    <w:p>
      <w:pPr>
        <w:pStyle w:val="Heading4"/>
        <w:numPr>
          <w:ilvl w:val="3"/>
          <w:numId w:val="1"/>
        </w:numPr>
        <w:rPr/>
      </w:pPr>
      <w:bookmarkStart w:id="1124" w:name="__RefHeading___Toc7349816_3224264995"/>
      <w:bookmarkStart w:id="1125" w:name="_Toc452"/>
      <w:bookmarkEnd w:id="1124"/>
      <w:r>
        <w:rPr/>
        <w:t>1916</w:t>
      </w:r>
      <w:r>
        <w:rPr>
          <w:rtl w:val="true"/>
        </w:rPr>
        <w:t xml:space="preserve"> - </w:t>
      </w:r>
      <w:r>
        <w:rPr>
          <w:rtl w:val="true"/>
        </w:rPr>
        <w:t>زَینُ السِّیاسَةِ</w:t>
      </w:r>
      <w:bookmarkEnd w:id="1125"/>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زَینُ السِّیاسَةِ </w:t>
      </w:r>
      <w:r>
        <w:rPr>
          <w:rFonts w:eastAsia="Amiri" w:cs="Amiri" w:ascii="Amiri" w:hAnsi="Amiri"/>
          <w:color w:val="111111"/>
          <w:sz w:val="28"/>
          <w:szCs w:val="28"/>
          <w:rtl w:val="true"/>
          <w:lang w:bidi="ar-SA"/>
        </w:rPr>
        <w:t>.</w:t>
      </w:r>
      <w:r>
        <w:rPr>
          <w:rStyle w:val="FootnoteAnchor"/>
          <w:rtl w:val="true"/>
        </w:rPr>
        <w:footnoteReference w:id="190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یَحتَمِلْ مَؤونَةَ الناسِ فقد أهَّلَ قُدرتَهُ لانتِقالِها </w:t>
      </w:r>
      <w:r>
        <w:rPr>
          <w:rFonts w:eastAsia="Amiri" w:cs="Amiri" w:ascii="Amiri" w:hAnsi="Amiri"/>
          <w:color w:val="111111"/>
          <w:sz w:val="28"/>
          <w:szCs w:val="28"/>
          <w:rtl w:val="true"/>
          <w:lang w:bidi="ar-SA"/>
        </w:rPr>
        <w:t>.</w:t>
      </w:r>
      <w:r>
        <w:rPr>
          <w:rStyle w:val="FootnoteAnchor"/>
          <w:rtl w:val="true"/>
        </w:rPr>
        <w:footnoteReference w:id="1907"/>
      </w:r>
    </w:p>
    <w:p>
      <w:pPr>
        <w:pStyle w:val="Heading4"/>
        <w:numPr>
          <w:ilvl w:val="3"/>
          <w:numId w:val="1"/>
        </w:numPr>
        <w:rPr/>
      </w:pPr>
      <w:bookmarkStart w:id="1126" w:name="__RefHeading___Toc7349818_3224264995"/>
      <w:bookmarkStart w:id="1127" w:name="_Toc453"/>
      <w:bookmarkEnd w:id="1126"/>
      <w:r>
        <w:rPr/>
        <w:t>1917</w:t>
      </w:r>
      <w:r>
        <w:rPr>
          <w:rtl w:val="true"/>
        </w:rPr>
        <w:t xml:space="preserve"> - </w:t>
      </w:r>
      <w:r>
        <w:rPr>
          <w:rtl w:val="true"/>
        </w:rPr>
        <w:t>سِیاسَةُ النَّفسِ</w:t>
      </w:r>
      <w:bookmarkEnd w:id="112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سِیاسَةُ النَّفسِ أفضَلُ سِیاسَةٍ ، ورِیاسَةُ العِلمِ أشرَفُ ریاسَةٍ </w:t>
      </w:r>
      <w:r>
        <w:rPr>
          <w:rFonts w:eastAsia="Amiri" w:cs="Amiri" w:ascii="Amiri" w:hAnsi="Amiri"/>
          <w:color w:val="111111"/>
          <w:sz w:val="28"/>
          <w:szCs w:val="28"/>
          <w:rtl w:val="true"/>
          <w:lang w:bidi="ar-SA"/>
        </w:rPr>
        <w:t>.</w:t>
      </w:r>
      <w:r>
        <w:rPr>
          <w:rStyle w:val="FootnoteAnchor"/>
          <w:rtl w:val="true"/>
        </w:rPr>
        <w:footnoteReference w:id="19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ساسَ نَفسَهُ أدرَکَ السِّیاسَةَ </w:t>
      </w:r>
      <w:r>
        <w:rPr>
          <w:rFonts w:eastAsia="Amiri" w:cs="Amiri" w:ascii="Amiri" w:hAnsi="Amiri"/>
          <w:color w:val="111111"/>
          <w:sz w:val="28"/>
          <w:szCs w:val="28"/>
          <w:rtl w:val="true"/>
          <w:lang w:bidi="ar-SA"/>
        </w:rPr>
        <w:t>.</w:t>
      </w:r>
      <w:r>
        <w:rPr>
          <w:rStyle w:val="FootnoteAnchor"/>
          <w:rtl w:val="true"/>
        </w:rPr>
        <w:footnoteReference w:id="19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سُوسُوا أنفُسَکُم بالوَرَعِ ، وداوُوا مَرضاکُم بالصَّدَقَةِ </w:t>
      </w:r>
      <w:r>
        <w:rPr>
          <w:rFonts w:eastAsia="Amiri" w:cs="Amiri" w:ascii="Amiri" w:hAnsi="Amiri"/>
          <w:color w:val="111111"/>
          <w:sz w:val="28"/>
          <w:szCs w:val="28"/>
          <w:rtl w:val="true"/>
          <w:lang w:bidi="ar-SA"/>
        </w:rPr>
        <w:t>.</w:t>
      </w:r>
      <w:r>
        <w:rPr>
          <w:rStyle w:val="FootnoteAnchor"/>
          <w:rtl w:val="true"/>
        </w:rPr>
        <w:footnoteReference w:id="19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المَلِکِ أن یَسُوسَ نَفسَهُ قَبلَ جُندِهِ </w:t>
      </w:r>
      <w:r>
        <w:rPr>
          <w:rFonts w:eastAsia="Amiri" w:cs="Amiri" w:ascii="Amiri" w:hAnsi="Amiri"/>
          <w:color w:val="111111"/>
          <w:sz w:val="28"/>
          <w:szCs w:val="28"/>
          <w:rtl w:val="true"/>
          <w:lang w:bidi="ar-SA"/>
        </w:rPr>
        <w:t>.</w:t>
      </w:r>
      <w:r>
        <w:rPr>
          <w:rStyle w:val="FootnoteAnchor"/>
          <w:rtl w:val="true"/>
        </w:rPr>
        <w:footnoteReference w:id="191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المُلوکِ مَن ساسَ نَفسَهُ</w:t>
      </w:r>
    </w:p>
    <w:p>
      <w:pPr>
        <w:pStyle w:val="BookText"/>
        <w:rPr/>
      </w:pPr>
      <w:r>
        <w:rPr>
          <w:rFonts w:ascii="Amiri" w:hAnsi="Amiri" w:eastAsia="Amiri" w:cs="Amiri"/>
          <w:color w:val="111111"/>
          <w:sz w:val="28"/>
          <w:sz w:val="28"/>
          <w:szCs w:val="28"/>
          <w:rtl w:val="true"/>
          <w:lang w:bidi="ar-SA"/>
        </w:rPr>
        <w:t xml:space="preserve">لِلرَّعِیَّةِ بما یُسقِطُ عَنهُ حُجَّتَها ، وساسَ الرَّعِیَّةَ بما تُثبِتُ بهِ حُجَّتَهُ علَیها </w:t>
      </w:r>
      <w:r>
        <w:rPr>
          <w:rFonts w:eastAsia="Amiri" w:cs="Amiri" w:ascii="Amiri" w:hAnsi="Amiri"/>
          <w:color w:val="111111"/>
          <w:sz w:val="28"/>
          <w:szCs w:val="28"/>
          <w:rtl w:val="true"/>
          <w:lang w:bidi="ar-SA"/>
        </w:rPr>
        <w:t>.</w:t>
      </w:r>
      <w:r>
        <w:rPr>
          <w:rStyle w:val="FootnoteAnchor"/>
          <w:rtl w:val="true"/>
        </w:rPr>
        <w:footnoteReference w:id="19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سِیاسَةُ الدِّینِ بِحُسنِ الوَرَعِ والیقینِ </w:t>
      </w:r>
      <w:r>
        <w:rPr>
          <w:rFonts w:eastAsia="Amiri" w:cs="Amiri" w:ascii="Amiri" w:hAnsi="Amiri"/>
          <w:color w:val="111111"/>
          <w:sz w:val="28"/>
          <w:szCs w:val="28"/>
          <w:rtl w:val="true"/>
          <w:lang w:bidi="ar-SA"/>
        </w:rPr>
        <w:t>.</w:t>
      </w:r>
      <w:r>
        <w:rPr>
          <w:rStyle w:val="FootnoteAnchor"/>
          <w:rtl w:val="true"/>
        </w:rPr>
        <w:footnoteReference w:id="191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14"/>
      </w:r>
      <w:bookmarkStart w:id="1128" w:name="pg13088_132839"/>
    </w:p>
    <w:p>
      <w:pPr>
        <w:pStyle w:val="Heading3"/>
        <w:numPr>
          <w:ilvl w:val="2"/>
          <w:numId w:val="1"/>
        </w:numPr>
        <w:rPr/>
      </w:pPr>
      <w:bookmarkStart w:id="1129" w:name="__RefHeading___Toc7349820_3224264995"/>
      <w:bookmarkStart w:id="1130" w:name="_Toc454"/>
      <w:bookmarkEnd w:id="1128"/>
      <w:bookmarkEnd w:id="1129"/>
      <w:r>
        <w:rPr/>
        <w:t>253</w:t>
      </w:r>
      <w:r>
        <w:rPr>
          <w:rtl w:val="true"/>
        </w:rPr>
        <w:t xml:space="preserve"> - </w:t>
      </w:r>
      <w:r>
        <w:rPr>
          <w:rtl w:val="true"/>
        </w:rPr>
        <w:t>التَّسویف</w:t>
      </w:r>
      <w:bookmarkEnd w:id="1130"/>
    </w:p>
    <w:p>
      <w:pPr>
        <w:pStyle w:val="Heading4"/>
        <w:numPr>
          <w:ilvl w:val="3"/>
          <w:numId w:val="1"/>
        </w:numPr>
        <w:rPr/>
      </w:pPr>
      <w:bookmarkStart w:id="1131" w:name="__RefHeading___Toc7349822_3224264995"/>
      <w:bookmarkStart w:id="1132" w:name="_Toc455"/>
      <w:bookmarkEnd w:id="1131"/>
      <w:r>
        <w:rPr>
          <w:rtl w:val="true"/>
        </w:rPr>
        <w:t>اشاره</w:t>
      </w:r>
      <w:bookmarkEnd w:id="113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15"/>
      </w:r>
      <w:bookmarkStart w:id="1133" w:name="pg13088_132841"/>
    </w:p>
    <w:p>
      <w:pPr>
        <w:pStyle w:val="Heading4"/>
        <w:numPr>
          <w:ilvl w:val="3"/>
          <w:numId w:val="1"/>
        </w:numPr>
        <w:rPr/>
      </w:pPr>
      <w:bookmarkStart w:id="1134" w:name="__RefHeading___Toc7349824_3224264995"/>
      <w:bookmarkStart w:id="1135" w:name="_Toc456"/>
      <w:bookmarkEnd w:id="1133"/>
      <w:bookmarkEnd w:id="1134"/>
      <w:r>
        <w:rPr/>
        <w:t>1918</w:t>
      </w:r>
      <w:r>
        <w:rPr>
          <w:rtl w:val="true"/>
        </w:rPr>
        <w:t xml:space="preserve"> - </w:t>
      </w:r>
      <w:r>
        <w:rPr>
          <w:rtl w:val="true"/>
        </w:rPr>
        <w:t>النَّهیُ عَنِ التَّسویفِ</w:t>
      </w:r>
      <w:bookmarkEnd w:id="113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إیّاکَ والتَّسویفَ بِأمَلِکَ ، فإنَّکَ بِیَومِکَ ولَستَ بما بَعدَهُ ، فإن یَکُن غَدٌ لکَ فَکُن فی الغَدِ کما کُنتَ فی الیَومِ ، وان لم یَکُن غَدٌ لکَ لَم تَندَمْ علی ما فَرَّطتَ فی الیَومِ </w:t>
      </w:r>
      <w:r>
        <w:rPr>
          <w:rFonts w:eastAsia="Amiri" w:cs="Amiri" w:ascii="Amiri" w:hAnsi="Amiri"/>
          <w:color w:val="111111"/>
          <w:sz w:val="28"/>
          <w:szCs w:val="28"/>
          <w:rtl w:val="true"/>
          <w:lang w:bidi="ar-SA"/>
        </w:rPr>
        <w:t>.</w:t>
      </w:r>
      <w:r>
        <w:rPr>
          <w:rStyle w:val="FootnoteAnchor"/>
          <w:rtl w:val="true"/>
        </w:rPr>
        <w:footnoteReference w:id="191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کَتَبَهُ إلی بعضِ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فَتَدارَکْ ما بَقِیَ مِن عُمُرِکَ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وبَعدَ غَدٍ ، فإنّما هَلَکَ مَن کانَ قَبلَکَ بِإقامَتِهِم علی الأمانِیِّ والتَّسوِیفِ، حتّی أتاهُم أمرُ اللَّهِ بَغتةً وهُم غافِلونَ </w:t>
      </w:r>
      <w:r>
        <w:rPr>
          <w:rFonts w:eastAsia="Amiri" w:cs="Amiri" w:ascii="Amiri" w:hAnsi="Amiri"/>
          <w:color w:val="111111"/>
          <w:sz w:val="28"/>
          <w:szCs w:val="28"/>
          <w:rtl w:val="true"/>
          <w:lang w:bidi="ar-SA"/>
        </w:rPr>
        <w:t>.</w:t>
      </w:r>
      <w:r>
        <w:rPr>
          <w:rStyle w:val="FootnoteAnchor"/>
          <w:rtl w:val="true"/>
        </w:rPr>
        <w:footnoteReference w:id="19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فاتَّقی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أجَلَهُ مَستورٌ عَنهُ ، وأمَلَهُ خادِعٌ لَهُ، والشَّیطانَ مُوَکَّلُ بهِ ، یُزَیِّنُ لَهُ المَعصیَةَ لِیَرکَبَها ، ویُمَنِّیهِ التَّوبَةَ لِیُسَوِّفَها ، إذا هَجَمَت مَنِیَّتُهُ علَیهِ أغفَلَ ما یَکونُ عَنها </w:t>
      </w:r>
      <w:r>
        <w:rPr>
          <w:rFonts w:eastAsia="Amiri" w:cs="Amiri" w:ascii="Amiri" w:hAnsi="Amiri"/>
          <w:color w:val="111111"/>
          <w:sz w:val="28"/>
          <w:szCs w:val="28"/>
          <w:rtl w:val="true"/>
          <w:lang w:bidi="ar-SA"/>
        </w:rPr>
        <w:t>.</w:t>
      </w:r>
      <w:r>
        <w:rPr>
          <w:rStyle w:val="FootnoteAnchor"/>
          <w:rtl w:val="true"/>
        </w:rPr>
        <w:footnoteReference w:id="19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مُعاجَلٍ یَسألُ الإنظارَ ، وکُلُّ مُؤَجَّلٍ یَتَعَلَّلُ بِالتَّسوِیفِ </w:t>
      </w:r>
      <w:r>
        <w:rPr>
          <w:rFonts w:eastAsia="Amiri" w:cs="Amiri" w:ascii="Amiri" w:hAnsi="Amiri"/>
          <w:color w:val="111111"/>
          <w:sz w:val="28"/>
          <w:szCs w:val="28"/>
          <w:rtl w:val="true"/>
          <w:lang w:bidi="ar-SA"/>
        </w:rPr>
        <w:t>.</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دِینَ لِمُسَوِّفٍ بِتَوبَتِهِ </w:t>
      </w:r>
      <w:r>
        <w:rPr>
          <w:rFonts w:eastAsia="Amiri" w:cs="Amiri" w:ascii="Amiri" w:hAnsi="Amiri"/>
          <w:color w:val="111111"/>
          <w:sz w:val="28"/>
          <w:szCs w:val="28"/>
          <w:rtl w:val="true"/>
          <w:lang w:bidi="ar-SA"/>
        </w:rPr>
        <w:t>.</w:t>
      </w:r>
      <w:r>
        <w:rPr>
          <w:rStyle w:val="FootnoteAnchor"/>
          <w:rtl w:val="true"/>
        </w:rPr>
        <w:footnoteReference w:id="19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جاهِلُکُم مُزدادٌ ، وعالِمُکُم مُسَوِّفٌ </w:t>
      </w:r>
      <w:r>
        <w:rPr>
          <w:rFonts w:eastAsia="Amiri" w:cs="Amiri" w:ascii="Amiri" w:hAnsi="Amiri"/>
          <w:color w:val="111111"/>
          <w:sz w:val="28"/>
          <w:szCs w:val="28"/>
          <w:rtl w:val="true"/>
          <w:lang w:bidi="ar-SA"/>
        </w:rPr>
        <w:t>.</w:t>
      </w:r>
      <w:r>
        <w:rPr>
          <w:rStyle w:val="FootnoteAnchor"/>
          <w:rtl w:val="true"/>
        </w:rPr>
        <w:footnoteReference w:id="19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تَکُن مِمَّن یَرجُو الآخِرَةَ بغَیرِ العَمَلِ ، ویُرَجِّی التَّوبَةَ بِطُولِ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عَرَضَت لَهُ شَهوَةٌ أسلَفَ المَعصِیَةَ وسَوَّفَ التَّوبَةَ </w:t>
      </w:r>
      <w:r>
        <w:rPr>
          <w:rFonts w:eastAsia="Amiri" w:cs="Amiri" w:ascii="Amiri" w:hAnsi="Amiri"/>
          <w:color w:val="111111"/>
          <w:sz w:val="28"/>
          <w:szCs w:val="28"/>
          <w:rtl w:val="true"/>
          <w:lang w:bidi="ar-SA"/>
        </w:rPr>
        <w:t>.</w:t>
      </w:r>
      <w:r>
        <w:rPr>
          <w:rStyle w:val="FootnoteAnchor"/>
          <w:rtl w:val="true"/>
        </w:rPr>
        <w:footnoteReference w:id="192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وأعِنّی بِالبُکاءِ عَلی نَفسی ، فقد أفنَیتُ بِالتَّسویفِ والآمالِ عُمرِی ، وقَد نَزَلتُ مَنزِلَةَ الآیِسِینَ مِن خَیرِی </w:t>
      </w:r>
      <w:r>
        <w:rPr>
          <w:rFonts w:eastAsia="Amiri" w:cs="Amiri" w:ascii="Amiri" w:hAnsi="Amiri"/>
          <w:color w:val="111111"/>
          <w:sz w:val="28"/>
          <w:szCs w:val="28"/>
          <w:rtl w:val="true"/>
          <w:lang w:bidi="ar-SA"/>
        </w:rPr>
        <w:t>.</w:t>
      </w:r>
      <w:r>
        <w:rPr>
          <w:rStyle w:val="FootnoteAnchor"/>
          <w:rtl w:val="true"/>
        </w:rPr>
        <w:footnoteReference w:id="192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والتَّسویفَ ؛ فإنّهُ بَحرٌ یَغرَقُ فیهِ الهَلْکی </w:t>
      </w:r>
      <w:r>
        <w:rPr>
          <w:rFonts w:eastAsia="Amiri" w:cs="Amiri" w:ascii="Amiri" w:hAnsi="Amiri"/>
          <w:color w:val="111111"/>
          <w:sz w:val="28"/>
          <w:szCs w:val="28"/>
          <w:rtl w:val="true"/>
          <w:lang w:bidi="ar-SA"/>
        </w:rPr>
        <w:t>.</w:t>
      </w:r>
      <w:r>
        <w:rPr>
          <w:rStyle w:val="FootnoteAnchor"/>
          <w:rtl w:val="true"/>
        </w:rPr>
        <w:footnoteReference w:id="192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تَأخِیرُ التَّوبَةِ اغتِرارٌ ، وطُولُ التَّسویفِ حَیرَةٌ </w:t>
      </w:r>
      <w:r>
        <w:rPr>
          <w:rFonts w:eastAsia="Amiri" w:cs="Amiri" w:ascii="Amiri" w:hAnsi="Amiri"/>
          <w:color w:val="111111"/>
          <w:sz w:val="28"/>
          <w:szCs w:val="28"/>
          <w:rtl w:val="true"/>
          <w:lang w:bidi="ar-SA"/>
        </w:rPr>
        <w:t>.</w:t>
      </w:r>
      <w:r>
        <w:rPr>
          <w:rStyle w:val="FootnoteAnchor"/>
          <w:rtl w:val="true"/>
        </w:rPr>
        <w:footnoteReference w:id="1925"/>
      </w:r>
      <w:bookmarkStart w:id="1136" w:name="pg13088_132843"/>
    </w:p>
    <w:p>
      <w:pPr>
        <w:pStyle w:val="Heading3"/>
        <w:numPr>
          <w:ilvl w:val="2"/>
          <w:numId w:val="1"/>
        </w:numPr>
        <w:rPr/>
      </w:pPr>
      <w:bookmarkStart w:id="1137" w:name="__RefHeading___Toc7349826_3224264995"/>
      <w:bookmarkStart w:id="1138" w:name="_Toc457"/>
      <w:bookmarkEnd w:id="1136"/>
      <w:bookmarkEnd w:id="1137"/>
      <w:r>
        <w:rPr/>
        <w:t>254</w:t>
      </w:r>
      <w:r>
        <w:rPr>
          <w:rtl w:val="true"/>
        </w:rPr>
        <w:t xml:space="preserve"> - </w:t>
      </w:r>
      <w:r>
        <w:rPr>
          <w:rtl w:val="true"/>
        </w:rPr>
        <w:t>السُّوق</w:t>
      </w:r>
      <w:bookmarkEnd w:id="1138"/>
    </w:p>
    <w:p>
      <w:pPr>
        <w:pStyle w:val="Heading4"/>
        <w:numPr>
          <w:ilvl w:val="3"/>
          <w:numId w:val="1"/>
        </w:numPr>
        <w:rPr/>
      </w:pPr>
      <w:bookmarkStart w:id="1139" w:name="__RefHeading___Toc7349828_3224264995"/>
      <w:bookmarkStart w:id="1140" w:name="_Toc458"/>
      <w:bookmarkEnd w:id="1139"/>
      <w:r>
        <w:rPr>
          <w:rtl w:val="true"/>
        </w:rPr>
        <w:t>اشاره</w:t>
      </w:r>
      <w:bookmarkEnd w:id="114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26"/>
      </w:r>
      <w:bookmarkStart w:id="1141" w:name="pg13088_132845"/>
    </w:p>
    <w:p>
      <w:pPr>
        <w:pStyle w:val="Heading4"/>
        <w:numPr>
          <w:ilvl w:val="3"/>
          <w:numId w:val="1"/>
        </w:numPr>
        <w:rPr/>
      </w:pPr>
      <w:bookmarkStart w:id="1142" w:name="__RefHeading___Toc7349830_3224264995"/>
      <w:bookmarkStart w:id="1143" w:name="_Toc459"/>
      <w:bookmarkEnd w:id="1141"/>
      <w:bookmarkEnd w:id="1142"/>
      <w:r>
        <w:rPr/>
        <w:t>1919</w:t>
      </w:r>
      <w:r>
        <w:rPr>
          <w:rtl w:val="true"/>
        </w:rPr>
        <w:t xml:space="preserve"> - </w:t>
      </w:r>
      <w:r>
        <w:rPr>
          <w:rtl w:val="true"/>
        </w:rPr>
        <w:t>ذَمُّ السُّوقِ</w:t>
      </w:r>
      <w:bookmarkEnd w:id="114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السُّوقُ دارُ سَهْوٍ وغَفلَةٍ ، فَمَن سَبَّحَ فیها تَسبِیحَةً کَتَبَ اللَّهُ لَهُ بها ألفَ ألفِ حَسَنةٍ </w:t>
      </w:r>
      <w:r>
        <w:rPr>
          <w:rFonts w:eastAsia="Amiri" w:cs="Amiri" w:ascii="Amiri" w:hAnsi="Amiri"/>
          <w:color w:val="111111"/>
          <w:sz w:val="28"/>
          <w:szCs w:val="28"/>
          <w:rtl w:val="true"/>
          <w:lang w:bidi="ar-SA"/>
        </w:rPr>
        <w:t>.</w:t>
      </w:r>
      <w:r>
        <w:rPr>
          <w:rStyle w:val="FootnoteAnchor"/>
          <w:rtl w:val="true"/>
        </w:rPr>
        <w:footnoteReference w:id="192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الأسواقِ مَحاضِرُ الشیطانِ </w:t>
      </w:r>
      <w:r>
        <w:rPr>
          <w:rFonts w:eastAsia="Amiri" w:cs="Amiri" w:ascii="Amiri" w:hAnsi="Amiri"/>
          <w:color w:val="111111"/>
          <w:sz w:val="28"/>
          <w:szCs w:val="28"/>
          <w:rtl w:val="true"/>
          <w:lang w:bidi="ar-SA"/>
        </w:rPr>
        <w:t>.</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الحارثِ الهَمْدانِیّ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إیّاکَ ومَقاعِدَ الأسواقِ ؛ فإنّها مَحاضِرُ الشیطانِ ومَعارِیضُ الفِتَنِ</w:t>
      </w:r>
      <w:r>
        <w:rPr>
          <w:rFonts w:eastAsia="Amiri" w:cs="Amiri" w:ascii="Amiri" w:hAnsi="Amiri"/>
          <w:color w:val="111111"/>
          <w:sz w:val="28"/>
          <w:szCs w:val="28"/>
          <w:rtl w:val="true"/>
          <w:lang w:bidi="ar-SA"/>
        </w:rPr>
        <w:t>.</w:t>
      </w:r>
      <w:r>
        <w:rPr>
          <w:rStyle w:val="FootnoteAnchor"/>
          <w:rtl w:val="true"/>
        </w:rPr>
        <w:footnoteReference w:id="192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بِقاعِ الأرضِ الأسواقُ ، وهُو مَیدانُ إبلیسَ ، یَغدُو بِرایَتِهِ ، ویَضَعُ کُرسِیَّهُ ، ویَبُثُّ ذُرِّیَّتَهُ ، فَبَینَ مُطَفِّفٍ فی قَفیزٍ ، أو طائشٍ فی میزانٍ ، أو سارِقٍ فی ذِراعٍ ، أو کاذِبٍ فی سِلعَتِهِ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بِرَجُلٍ ماتَ أبوهُ وأبُوکُم حَیٌّ ، فلا یَزالُ مع أوَّلِ مَن یَدخُلُ وآخِرِ مَن یَرجِعُ </w:t>
      </w:r>
      <w:r>
        <w:rPr>
          <w:rFonts w:eastAsia="Amiri" w:cs="Amiri" w:ascii="Amiri" w:hAnsi="Amiri"/>
          <w:color w:val="111111"/>
          <w:sz w:val="28"/>
          <w:szCs w:val="28"/>
          <w:rtl w:val="true"/>
          <w:lang w:bidi="ar-SA"/>
        </w:rPr>
        <w:t>.</w:t>
      </w:r>
      <w:r>
        <w:rPr>
          <w:rStyle w:val="FootnoteAnchor"/>
          <w:rtl w:val="true"/>
        </w:rPr>
        <w:footnoteReference w:id="1930"/>
      </w:r>
    </w:p>
    <w:p>
      <w:pPr>
        <w:pStyle w:val="Heading4"/>
        <w:numPr>
          <w:ilvl w:val="3"/>
          <w:numId w:val="1"/>
        </w:numPr>
        <w:rPr/>
      </w:pPr>
      <w:bookmarkStart w:id="1144" w:name="__RefHeading___Toc7349832_3224264995"/>
      <w:bookmarkStart w:id="1145" w:name="_Toc460"/>
      <w:bookmarkEnd w:id="1144"/>
      <w:r>
        <w:rPr/>
        <w:t>1920</w:t>
      </w:r>
      <w:r>
        <w:rPr>
          <w:rtl w:val="true"/>
        </w:rPr>
        <w:t xml:space="preserve"> - </w:t>
      </w:r>
      <w:r>
        <w:rPr>
          <w:rtl w:val="true"/>
        </w:rPr>
        <w:t>مَوعِظَةُ الإمامِ عَلِیٍّ علیه السلام لِأهلِ السُّوقِ</w:t>
      </w:r>
      <w:bookmarkEnd w:id="114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یَطوفُ فی الأسواقِ یَعِظُ التُّجّارَ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مَعشَرَ التُّجّارِ قَدِّمُوا الاستِخارَةَ ، وتَبَرَّکُوا بِالسُّهُولَةِ ، واقتَرِبُوا مِنَ المُبتاعِینَ ، وتَزَیَّنُوا بِالحِلمِ ، وتَناهَوا عنِ الیَمِینِ ، وجانِبُوا الکَذِبَ ، وتَخافُوا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الظُّلمِ ، وأنصِفُوا المَظلومینَ ، ولا تَقرَبُوا الرِّبا ، وأوفُوا الکَیلَ والمیزانَ ، ولا تَبخَسُوا الناسَ أشیاءَهُم ، ولاتَعثَوا فی الأرضِ مُفسِدِینَ </w:t>
      </w:r>
      <w:r>
        <w:rPr>
          <w:rFonts w:eastAsia="Amiri" w:cs="Amiri" w:ascii="Amiri" w:hAnsi="Amiri"/>
          <w:color w:val="111111"/>
          <w:sz w:val="28"/>
          <w:szCs w:val="28"/>
          <w:rtl w:val="true"/>
          <w:lang w:bidi="ar-SA"/>
        </w:rPr>
        <w:t>.</w:t>
      </w:r>
      <w:r>
        <w:rPr>
          <w:rStyle w:val="FootnoteAnchor"/>
          <w:rtl w:val="true"/>
        </w:rPr>
        <w:footnoteReference w:id="193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الحسنِ بن أبی الحسنِ البصریّ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علَینا أمیرُ المؤمنینَ علیُ بنُ أبی طالبٍ علیه السلام البصرةَ مَرَّ بی وأنا أتَوَضَّأُ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غلامُ ، أحسِنْ وُضُوءَکَ یُحسِنِ اللَّهُ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مَشی حتّی دَخَلَ سُوقَ البصرةِ ، فَنَظَرَ إلی الناسِ یَبِیعُونَ ویَشتَرُونَ فَبَکی بُکاءً شدیداً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عَبِیدَ الدنیا وعُمّالَ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کُنتُم بالنهارِ تَحلِفُونَ ، وباللَّیلِ فی فِراشِکُم تَنامُونَ ، وفی</w:t>
      </w:r>
    </w:p>
    <w:p>
      <w:pPr>
        <w:pStyle w:val="BookText"/>
        <w:rPr/>
      </w:pPr>
      <w:r>
        <w:rPr>
          <w:rFonts w:ascii="Amiri" w:hAnsi="Amiri" w:eastAsia="Amiri" w:cs="Amiri"/>
          <w:color w:val="111111"/>
          <w:sz w:val="28"/>
          <w:sz w:val="28"/>
          <w:szCs w:val="28"/>
          <w:rtl w:val="true"/>
          <w:lang w:bidi="ar-SA"/>
        </w:rPr>
        <w:t>خِلالِ ذلکَ عنِ الآخِرَةِ تَغفُلونَ ، فَمَتی تُجَهِّزُونَ الزّادَ وتُفَکِّرُونَ فی المَعادِ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إنّه لابُدَّ لنا مِنَ المَعاشِ ، فکیفَ نَصنَعُ ؟ 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طَلَبَ المَعاشِ مِن حِلِّهِ لا یَشغَلُ عَن عَمَلِ الآخِرَةِ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لنا مِنَ الاحتِکارِ لَم تَکُن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فَوَلَّی الرَّجُلُ باکیاً ، فقالَ لَهُ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عَلَیَّ أزِدْکَ بَیاناً ، فَعادَ الرجُلُ إلَیهِ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یا عبدَ اللَّهِ أنَّ کُلَّ عامِلٍ فی الدنیا لِلآخِرَةِ لابُدَّ أن یُوَفّی أجرَ عَمَلِهِ فی الآخِرَةِ ، وکُلَّ عامِلِ دُنیا للدنیا عُمالَتُهُ فِی الآخِرَةِ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أمیرُ المؤمنینَ علیه السلام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أبی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یَأتِی السُّوقَ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السُّوقِ اِتَّقُوا اللَّهَ ، وإیّاکُم والحَلفَ فإنّهُ یُنَفِّقُ السِّلعَةَ ، ویَمحَقُ البَرَکَةَ ، وإنَّ التاجِرَ فاجِرٌ إلّا مَن أخَذَ الحَقَّ وأعطاهُ ، السَّلامُ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یَمکُثُ الأیّامَ ثُمّ یَأتی فَیقولُ مِثلَ مَقالَتِهِ ، فکانَ إذا جاءَ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المَرد شِکَنبه ؛ أی قد جاءَ عظیمُ البَطنِ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أسفَلُهُ طَعامٌ ، وأعلاهُ عِلمٌ </w:t>
      </w:r>
      <w:r>
        <w:rPr>
          <w:rFonts w:eastAsia="Amiri" w:cs="Amiri" w:ascii="Amiri" w:hAnsi="Amiri"/>
          <w:color w:val="111111"/>
          <w:sz w:val="28"/>
          <w:szCs w:val="28"/>
          <w:rtl w:val="true"/>
          <w:lang w:bidi="ar-SA"/>
        </w:rPr>
        <w:t>.</w:t>
      </w:r>
      <w:r>
        <w:rPr>
          <w:rStyle w:val="FootnoteAnchor"/>
          <w:rtl w:val="true"/>
        </w:rPr>
        <w:footnoteReference w:id="1934"/>
      </w:r>
      <w:bookmarkStart w:id="1146" w:name="pg13088_132847"/>
    </w:p>
    <w:p>
      <w:pPr>
        <w:pStyle w:val="Heading3"/>
        <w:numPr>
          <w:ilvl w:val="2"/>
          <w:numId w:val="1"/>
        </w:numPr>
        <w:rPr/>
      </w:pPr>
      <w:bookmarkStart w:id="1147" w:name="__RefHeading___Toc7349834_3224264995"/>
      <w:bookmarkStart w:id="1148" w:name="_Toc461"/>
      <w:bookmarkEnd w:id="1146"/>
      <w:bookmarkEnd w:id="1147"/>
      <w:r>
        <w:rPr/>
        <w:t>255</w:t>
      </w:r>
      <w:r>
        <w:rPr>
          <w:rtl w:val="true"/>
        </w:rPr>
        <w:t xml:space="preserve"> - </w:t>
      </w:r>
      <w:r>
        <w:rPr>
          <w:rtl w:val="true"/>
        </w:rPr>
        <w:t>السِّواک</w:t>
      </w:r>
      <w:bookmarkEnd w:id="1148"/>
    </w:p>
    <w:p>
      <w:pPr>
        <w:pStyle w:val="Heading4"/>
        <w:numPr>
          <w:ilvl w:val="3"/>
          <w:numId w:val="1"/>
        </w:numPr>
        <w:rPr/>
      </w:pPr>
      <w:bookmarkStart w:id="1149" w:name="__RefHeading___Toc7349836_3224264995"/>
      <w:bookmarkStart w:id="1150" w:name="_Toc462"/>
      <w:bookmarkEnd w:id="1149"/>
      <w:r>
        <w:rPr>
          <w:rtl w:val="true"/>
        </w:rPr>
        <w:t>اشاره</w:t>
      </w:r>
      <w:bookmarkEnd w:id="1150"/>
    </w:p>
    <w:p>
      <w:pPr>
        <w:pStyle w:val="BookText"/>
        <w:rPr/>
      </w:pPr>
      <w:r>
        <w:rPr>
          <w:rStyle w:val="FootnoteAnchor"/>
          <w:rtl w:val="true"/>
        </w:rPr>
        <w:footnoteReference w:id="1935"/>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الوضوء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السواک</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آداب التلاوة</w:t>
      </w:r>
      <w:r>
        <w:rPr>
          <w:rFonts w:eastAsia="IRNazanin" w:cs="IRNazanin"/>
          <w:color w:val="111111"/>
          <w:sz w:val="28"/>
          <w:szCs w:val="28"/>
          <w:rtl w:val="true"/>
          <w:lang w:bidi="fa-IR"/>
        </w:rPr>
        <w:t>» .</w:t>
      </w:r>
      <w:bookmarkStart w:id="1151" w:name="pg13088_132849"/>
    </w:p>
    <w:p>
      <w:pPr>
        <w:pStyle w:val="Heading4"/>
        <w:numPr>
          <w:ilvl w:val="3"/>
          <w:numId w:val="1"/>
        </w:numPr>
        <w:rPr/>
      </w:pPr>
      <w:bookmarkStart w:id="1152" w:name="__RefHeading___Toc7349838_3224264995"/>
      <w:bookmarkStart w:id="1153" w:name="_Toc463"/>
      <w:bookmarkEnd w:id="1151"/>
      <w:bookmarkEnd w:id="1152"/>
      <w:r>
        <w:rPr/>
        <w:t>1921</w:t>
      </w:r>
      <w:r>
        <w:rPr>
          <w:rtl w:val="true"/>
        </w:rPr>
        <w:t xml:space="preserve"> - </w:t>
      </w:r>
      <w:r>
        <w:rPr>
          <w:rtl w:val="true"/>
        </w:rPr>
        <w:t>الحَثُّ عَلَی السِّواکِ</w:t>
      </w:r>
      <w:bookmarkEnd w:id="115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أشُقَّ علی اُمَّتی لأَمَرتُهُم بِالسِّواکِ مَع کُلِّ صلاةٍ </w:t>
      </w:r>
      <w:r>
        <w:rPr>
          <w:rFonts w:eastAsia="Amiri" w:cs="Amiri" w:ascii="Amiri" w:hAnsi="Amiri"/>
          <w:color w:val="111111"/>
          <w:sz w:val="28"/>
          <w:szCs w:val="28"/>
          <w:rtl w:val="true"/>
          <w:lang w:bidi="ar-SA"/>
        </w:rPr>
        <w:t>.</w:t>
      </w:r>
      <w:r>
        <w:rPr>
          <w:rStyle w:val="FootnoteAnchor"/>
          <w:rtl w:val="true"/>
        </w:rPr>
        <w:footnoteReference w:id="19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علَیکَ بالسِّواکِ عِندَ کُلِّ وُضوءٍ </w:t>
      </w:r>
      <w:r>
        <w:rPr>
          <w:rFonts w:eastAsia="Amiri" w:cs="Amiri" w:ascii="Amiri" w:hAnsi="Amiri"/>
          <w:color w:val="111111"/>
          <w:sz w:val="28"/>
          <w:szCs w:val="28"/>
          <w:rtl w:val="true"/>
          <w:lang w:bidi="ar-SA"/>
        </w:rPr>
        <w:t>.</w:t>
      </w:r>
      <w:r>
        <w:rPr>
          <w:rStyle w:val="FootnoteAnchor"/>
          <w:rtl w:val="true"/>
        </w:rPr>
        <w:footnoteReference w:id="19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علیُّ ، علَیکَ بالسِّواکِ ، وإن استَطَعتَ أن لا تُقِلَّ مِنهُ فافعَلْ ، فإنَّ کُلَّ صلاةٍ تُصَلِّیها بالسِّواکِ تَفضُلُ علی التی تُصَلِّیها بغَیرِ سِواکٍ أربَعینَ یَوماً </w:t>
      </w:r>
      <w:r>
        <w:rPr>
          <w:rFonts w:eastAsia="Amiri" w:cs="Amiri" w:ascii="Amiri" w:hAnsi="Amiri"/>
          <w:color w:val="111111"/>
          <w:sz w:val="28"/>
          <w:szCs w:val="28"/>
          <w:rtl w:val="true"/>
          <w:lang w:bidi="ar-SA"/>
        </w:rPr>
        <w:t>.</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شَطرُ الإیمانِ ، والسِّواکُ شَطرُ الوُضوءِ </w:t>
      </w:r>
      <w:r>
        <w:rPr>
          <w:rFonts w:eastAsia="Amiri" w:cs="Amiri" w:ascii="Amiri" w:hAnsi="Amiri"/>
          <w:color w:val="111111"/>
          <w:sz w:val="28"/>
          <w:szCs w:val="28"/>
          <w:rtl w:val="true"/>
          <w:lang w:bidi="ar-SA"/>
        </w:rPr>
        <w:t>.</w:t>
      </w:r>
      <w:r>
        <w:rPr>
          <w:rStyle w:val="FootnoteAnchor"/>
          <w:rtl w:val="true"/>
        </w:rPr>
        <w:footnoteReference w:id="19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طَیِّبُوا أفواهَکُم بِالسِّواکِ؛ فإنّها طُرُقُ القُرآنِ </w:t>
      </w:r>
      <w:r>
        <w:rPr>
          <w:rFonts w:eastAsia="Amiri" w:cs="Amiri" w:ascii="Amiri" w:hAnsi="Amiri"/>
          <w:color w:val="111111"/>
          <w:sz w:val="28"/>
          <w:szCs w:val="28"/>
          <w:rtl w:val="true"/>
          <w:lang w:bidi="ar-SA"/>
        </w:rPr>
        <w:t>.</w:t>
      </w:r>
      <w:r>
        <w:rPr>
          <w:rStyle w:val="FootnoteAnchor"/>
          <w:rtl w:val="true"/>
        </w:rPr>
        <w:footnoteReference w:id="19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نَظِّفُوا أفواهَکُم ؛ فإنّها طُرُقُ القرآنِ </w:t>
      </w:r>
      <w:r>
        <w:rPr>
          <w:rFonts w:eastAsia="Amiri" w:cs="Amiri" w:ascii="Amiri" w:hAnsi="Amiri"/>
          <w:color w:val="111111"/>
          <w:sz w:val="28"/>
          <w:szCs w:val="28"/>
          <w:rtl w:val="true"/>
          <w:lang w:bidi="ar-SA"/>
        </w:rPr>
        <w:t>.</w:t>
      </w:r>
      <w:r>
        <w:rPr>
          <w:rStyle w:val="FootnoteAnchor"/>
          <w:rtl w:val="true"/>
        </w:rPr>
        <w:footnoteReference w:id="194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الناسُ ما فی السِّواکِ لأَباتُوهُ مَعهُم فی لِحافٍ </w:t>
      </w:r>
      <w:r>
        <w:rPr>
          <w:rFonts w:eastAsia="Amiri" w:cs="Amiri" w:ascii="Amiri" w:hAnsi="Amiri"/>
          <w:color w:val="111111"/>
          <w:sz w:val="28"/>
          <w:szCs w:val="28"/>
          <w:rtl w:val="true"/>
          <w:lang w:bidi="ar-SA"/>
        </w:rPr>
        <w:t>.</w:t>
      </w:r>
      <w:r>
        <w:rPr>
          <w:rStyle w:val="FootnoteAnchor"/>
          <w:rtl w:val="true"/>
        </w:rPr>
        <w:footnoteReference w:id="194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أتَری هذا الخَلقَ کُلَّهُ مِنَ الناسِ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مِنهُمُ التارِکَ للسِّواکِ </w:t>
      </w:r>
      <w:r>
        <w:rPr>
          <w:rFonts w:eastAsia="Amiri" w:cs="Amiri" w:ascii="Amiri" w:hAnsi="Amiri"/>
          <w:color w:val="111111"/>
          <w:sz w:val="28"/>
          <w:szCs w:val="28"/>
          <w:rtl w:val="true"/>
          <w:lang w:bidi="ar-SA"/>
        </w:rPr>
        <w:t>.</w:t>
      </w:r>
      <w:r>
        <w:rPr>
          <w:rStyle w:val="FootnoteAnchor"/>
          <w:rtl w:val="true"/>
        </w:rPr>
        <w:footnoteReference w:id="19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الأنبیاءِ السِّواکُ </w:t>
      </w:r>
      <w:r>
        <w:rPr>
          <w:rFonts w:eastAsia="Amiri" w:cs="Amiri" w:ascii="Amiri" w:hAnsi="Amiri"/>
          <w:color w:val="111111"/>
          <w:sz w:val="28"/>
          <w:szCs w:val="28"/>
          <w:rtl w:val="true"/>
          <w:lang w:bidi="ar-SA"/>
        </w:rPr>
        <w:t>.</w:t>
      </w:r>
      <w:r>
        <w:rPr>
          <w:rStyle w:val="FootnoteAnchor"/>
          <w:rtl w:val="true"/>
        </w:rPr>
        <w:footnoteReference w:id="1944"/>
      </w:r>
    </w:p>
    <w:p>
      <w:pPr>
        <w:pStyle w:val="Heading4"/>
        <w:numPr>
          <w:ilvl w:val="3"/>
          <w:numId w:val="1"/>
        </w:numPr>
        <w:rPr/>
      </w:pPr>
      <w:bookmarkStart w:id="1154" w:name="__RefHeading___Toc7349840_3224264995"/>
      <w:bookmarkStart w:id="1155" w:name="_Toc464"/>
      <w:bookmarkEnd w:id="1154"/>
      <w:r>
        <w:rPr/>
        <w:t>1922</w:t>
      </w:r>
      <w:r>
        <w:rPr>
          <w:rtl w:val="true"/>
        </w:rPr>
        <w:t xml:space="preserve"> - </w:t>
      </w:r>
      <w:r>
        <w:rPr>
          <w:rtl w:val="true"/>
        </w:rPr>
        <w:t>تَوصِیَةُ جَبرَئیلَ بِالسِّواکِ</w:t>
      </w:r>
      <w:bookmarkEnd w:id="115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مازالَ جَبرئیلُ یُوصِینی بالسِّواکِ حتّی خَشِیتُ أن اُدرَدَ أو اُحفِیَ </w:t>
      </w:r>
      <w:r>
        <w:rPr>
          <w:rFonts w:eastAsia="Amiri" w:cs="Amiri" w:ascii="Amiri" w:hAnsi="Amiri"/>
          <w:color w:val="111111"/>
          <w:sz w:val="28"/>
          <w:szCs w:val="28"/>
          <w:rtl w:val="true"/>
          <w:lang w:bidi="ar-SA"/>
        </w:rPr>
        <w:t>.</w:t>
      </w:r>
      <w:r>
        <w:rPr>
          <w:rStyle w:val="FootnoteAnchor"/>
          <w:rtl w:val="true"/>
        </w:rPr>
        <w:footnoteReference w:id="19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مازالَ جَبرَئیلُ یُوصِینی بالسِّواکِ حتّی خِفتُ علی سِنّی </w:t>
      </w:r>
      <w:r>
        <w:rPr>
          <w:rFonts w:eastAsia="Amiri" w:cs="Amiri" w:ascii="Amiri" w:hAnsi="Amiri"/>
          <w:color w:val="111111"/>
          <w:sz w:val="28"/>
          <w:szCs w:val="28"/>
          <w:rtl w:val="true"/>
          <w:lang w:bidi="ar-SA"/>
        </w:rPr>
        <w:t>.</w:t>
      </w:r>
      <w:r>
        <w:rPr>
          <w:rStyle w:val="FootnoteAnchor"/>
          <w:rtl w:val="true"/>
        </w:rPr>
        <w:footnoteReference w:id="19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أتانی صاحِبی جَبرَئیلُ علیه السلام إلّا أوصانی بالسِّواکِ حتّی خَشِیتُ أن اُحفِیَ مَقادِیمَ فِیَّ</w:t>
      </w:r>
      <w:r>
        <w:rPr>
          <w:rFonts w:eastAsia="Amiri" w:cs="Amiri" w:ascii="Amiri" w:hAnsi="Amiri"/>
          <w:color w:val="111111"/>
          <w:sz w:val="28"/>
          <w:szCs w:val="28"/>
          <w:rtl w:val="true"/>
          <w:lang w:bidi="ar-SA"/>
        </w:rPr>
        <w:t>.</w:t>
      </w:r>
      <w:r>
        <w:rPr>
          <w:rStyle w:val="FootnoteAnchor"/>
          <w:rtl w:val="true"/>
        </w:rPr>
        <w:footnoteReference w:id="1947"/>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مازالَ جَبرئیلُ یُوصِینی بالسِّواکِ حتّی ظَنَنتُ أ نّهُ سَیَجعَلُهُ فَریضَةً </w:t>
      </w:r>
      <w:r>
        <w:rPr>
          <w:rFonts w:eastAsia="Amiri" w:cs="Amiri" w:ascii="Amiri" w:hAnsi="Amiri"/>
          <w:color w:val="111111"/>
          <w:sz w:val="28"/>
          <w:szCs w:val="28"/>
          <w:rtl w:val="true"/>
          <w:lang w:bidi="ar-SA"/>
        </w:rPr>
        <w:t>.</w:t>
      </w:r>
      <w:r>
        <w:rPr>
          <w:rStyle w:val="FootnoteAnchor"/>
          <w:rtl w:val="true"/>
        </w:rPr>
        <w:footnoteReference w:id="1948"/>
      </w:r>
      <w:bookmarkStart w:id="1156" w:name="pg13088_132850"/>
    </w:p>
    <w:p>
      <w:pPr>
        <w:pStyle w:val="Heading4"/>
        <w:numPr>
          <w:ilvl w:val="3"/>
          <w:numId w:val="1"/>
        </w:numPr>
        <w:rPr/>
      </w:pPr>
      <w:bookmarkStart w:id="1157" w:name="__RefHeading___Toc7349842_3224264995"/>
      <w:bookmarkStart w:id="1158" w:name="_Toc465"/>
      <w:bookmarkEnd w:id="1156"/>
      <w:bookmarkEnd w:id="1157"/>
      <w:r>
        <w:rPr/>
        <w:t>1923</w:t>
      </w:r>
      <w:r>
        <w:rPr>
          <w:rtl w:val="true"/>
        </w:rPr>
        <w:t xml:space="preserve"> - </w:t>
      </w:r>
      <w:r>
        <w:rPr>
          <w:rtl w:val="true"/>
        </w:rPr>
        <w:t>مَنافِعُ السِّواکِ</w:t>
      </w:r>
      <w:bookmarkEnd w:id="115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استَعمَلَ الخَشَبَتَینِ أمِنَ مِن عَذابِ الکَلبَتَینِ </w:t>
      </w:r>
      <w:r>
        <w:rPr>
          <w:rFonts w:eastAsia="Amiri" w:cs="Amiri" w:ascii="Amiri" w:hAnsi="Amiri"/>
          <w:color w:val="111111"/>
          <w:sz w:val="28"/>
          <w:szCs w:val="28"/>
          <w:rtl w:val="true"/>
          <w:lang w:bidi="ar-SA"/>
        </w:rPr>
        <w:t>.</w:t>
      </w:r>
      <w:r>
        <w:rPr>
          <w:rStyle w:val="FootnoteAnchor"/>
          <w:rtl w:val="true"/>
        </w:rPr>
        <w:footnoteReference w:id="19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السِّواکُ یَزِیدُ الرَّجُلَ فَصاحَةً </w:t>
      </w:r>
      <w:r>
        <w:rPr>
          <w:rFonts w:eastAsia="Amiri" w:cs="Amiri" w:ascii="Amiri" w:hAnsi="Amiri"/>
          <w:color w:val="111111"/>
          <w:sz w:val="28"/>
          <w:szCs w:val="28"/>
          <w:rtl w:val="true"/>
          <w:lang w:bidi="ar-SA"/>
        </w:rPr>
        <w:t>.</w:t>
      </w:r>
      <w:r>
        <w:rPr>
          <w:rStyle w:val="FootnoteAnchor"/>
          <w:rtl w:val="true"/>
        </w:rPr>
        <w:footnoteReference w:id="195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السِّواکُ یَجلُو البَصَرَ </w:t>
      </w:r>
      <w:r>
        <w:rPr>
          <w:rFonts w:eastAsia="Amiri" w:cs="Amiri" w:ascii="Amiri" w:hAnsi="Amiri"/>
          <w:color w:val="111111"/>
          <w:sz w:val="28"/>
          <w:szCs w:val="28"/>
          <w:rtl w:val="true"/>
          <w:lang w:bidi="ar-SA"/>
        </w:rPr>
        <w:t>.</w:t>
      </w:r>
      <w:r>
        <w:rPr>
          <w:rStyle w:val="FootnoteAnchor"/>
          <w:rtl w:val="true"/>
        </w:rPr>
        <w:footnoteReference w:id="195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السِّواکُ یَذهَبُ بِالدَّمعَةِ ، ویَجلُو البَصَرَ </w:t>
      </w:r>
      <w:r>
        <w:rPr>
          <w:rFonts w:eastAsia="Amiri" w:cs="Amiri" w:ascii="Amiri" w:hAnsi="Amiri"/>
          <w:color w:val="111111"/>
          <w:sz w:val="28"/>
          <w:szCs w:val="28"/>
          <w:rtl w:val="true"/>
          <w:lang w:bidi="ar-SA"/>
        </w:rPr>
        <w:t>.</w:t>
      </w:r>
      <w:r>
        <w:rPr>
          <w:rStyle w:val="FootnoteAnchor"/>
          <w:rtl w:val="true"/>
        </w:rPr>
        <w:footnoteReference w:id="19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السِّواکِ اثنَتا عَشرَةَ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السُّنَّةِ ، و مَطهَرَةٌ لِلفَمِ ، ومَجلاةٌ لِلبَصَرِ ، ویُرضِی الرحمنَ ، ویُبَیِّضُ الأسنانَ ، ویَذهَبُ بِالحَفرِ ، ویَشُدُّ اللِّثَّةَ ، ویُشَهِّی الطَّعامَ ، ویَذهَبُ بِالبَلغَمِ ، ویَزیدُ فی الحِفظِ ، ویُضاعَفُ بهِ الحَسَناتُ ، وتَفرَحُ بهِ المَلائکةُ </w:t>
      </w:r>
      <w:r>
        <w:rPr>
          <w:rFonts w:eastAsia="Amiri" w:cs="Amiri" w:ascii="Amiri" w:hAnsi="Amiri"/>
          <w:color w:val="111111"/>
          <w:sz w:val="28"/>
          <w:szCs w:val="28"/>
          <w:rtl w:val="true"/>
          <w:lang w:bidi="ar-SA"/>
        </w:rPr>
        <w:t>.</w:t>
      </w:r>
      <w:r>
        <w:rPr>
          <w:rStyle w:val="FootnoteAnchor"/>
          <w:rtl w:val="true"/>
        </w:rPr>
        <w:footnoteReference w:id="19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بالسِّواکِ ؛ فإنّهُ یُذهِبُ وَسوَسَةَ الصَّدرِ </w:t>
      </w:r>
      <w:r>
        <w:rPr>
          <w:rFonts w:eastAsia="Amiri" w:cs="Amiri" w:ascii="Amiri" w:hAnsi="Amiri"/>
          <w:color w:val="111111"/>
          <w:sz w:val="28"/>
          <w:szCs w:val="28"/>
          <w:rtl w:val="true"/>
          <w:lang w:bidi="ar-SA"/>
        </w:rPr>
        <w:t>.</w:t>
      </w:r>
      <w:r>
        <w:rPr>
          <w:rStyle w:val="FootnoteAnchor"/>
          <w:rtl w:val="true"/>
        </w:rPr>
        <w:footnoteReference w:id="195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السِّواکُ یَجلُو البَصَرَ ، ویُنبِتُ الشَّعرَ ، ویَذهَبُ بِالدَّمعَةِ </w:t>
      </w:r>
      <w:r>
        <w:rPr>
          <w:rFonts w:eastAsia="Amiri" w:cs="Amiri" w:ascii="Amiri" w:hAnsi="Amiri"/>
          <w:color w:val="111111"/>
          <w:sz w:val="28"/>
          <w:szCs w:val="28"/>
          <w:rtl w:val="true"/>
          <w:lang w:bidi="ar-SA"/>
        </w:rPr>
        <w:t>.</w:t>
      </w:r>
      <w:r>
        <w:rPr>
          <w:rStyle w:val="FootnoteAnchor"/>
          <w:rtl w:val="true"/>
        </w:rPr>
        <w:footnoteReference w:id="1955"/>
      </w:r>
    </w:p>
    <w:p>
      <w:pPr>
        <w:pStyle w:val="Heading4"/>
        <w:numPr>
          <w:ilvl w:val="3"/>
          <w:numId w:val="1"/>
        </w:numPr>
        <w:rPr/>
      </w:pPr>
      <w:bookmarkStart w:id="1159" w:name="__RefHeading___Toc7349844_3224264995"/>
      <w:bookmarkStart w:id="1160" w:name="_Toc466"/>
      <w:bookmarkEnd w:id="1159"/>
      <w:r>
        <w:rPr/>
        <w:t>1924</w:t>
      </w:r>
      <w:r>
        <w:rPr>
          <w:rtl w:val="true"/>
        </w:rPr>
        <w:t xml:space="preserve"> - </w:t>
      </w:r>
      <w:r>
        <w:rPr>
          <w:rtl w:val="true"/>
        </w:rPr>
        <w:t>أدَبُ السِّواکِ</w:t>
      </w:r>
      <w:bookmarkEnd w:id="116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اِستاکُوا عَرضاً ولا تَستاکُوا طُولاً </w:t>
      </w:r>
      <w:r>
        <w:rPr>
          <w:rFonts w:eastAsia="Amiri" w:cs="Amiri" w:ascii="Amiri" w:hAnsi="Amiri"/>
          <w:color w:val="111111"/>
          <w:sz w:val="28"/>
          <w:szCs w:val="28"/>
          <w:rtl w:val="true"/>
          <w:lang w:bidi="ar-SA"/>
        </w:rPr>
        <w:t>.</w:t>
      </w:r>
      <w:r>
        <w:rPr>
          <w:rStyle w:val="FootnoteAnchor"/>
          <w:rtl w:val="true"/>
        </w:rPr>
        <w:footnoteReference w:id="1956"/>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اِکتَحِلُوا وَتراً، واستاکُوا عَرضاً </w:t>
      </w:r>
      <w:r>
        <w:rPr>
          <w:rFonts w:eastAsia="Amiri" w:cs="Amiri" w:ascii="Amiri" w:hAnsi="Amiri"/>
          <w:color w:val="111111"/>
          <w:sz w:val="28"/>
          <w:szCs w:val="28"/>
          <w:rtl w:val="true"/>
          <w:lang w:bidi="ar-SA"/>
        </w:rPr>
        <w:t>.</w:t>
      </w:r>
      <w:r>
        <w:rPr>
          <w:rStyle w:val="FootnoteAnchor"/>
          <w:rtl w:val="true"/>
        </w:rPr>
        <w:footnoteReference w:id="1957"/>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إذا استاکَ استاکَ عَرضاً ، وکانَ یَستاکُ کُلَّ لَیلَةٍ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قَبلَ نَومِهِ ، ومَرَّةً إذا قامَ مِن نَومِهِ إلی وِردِهِ ، ومَرَّةً قَبلَ خُروجِهِ إلی صلاةِ الصُّبحِ ، وکانَ یَستاکُ بالأراکِ أمَرَهُ بذلک جَبرَئیلُ </w:t>
      </w:r>
      <w:r>
        <w:rPr>
          <w:rFonts w:eastAsia="Amiri" w:cs="Amiri" w:ascii="Amiri" w:hAnsi="Amiri"/>
          <w:color w:val="111111"/>
          <w:sz w:val="28"/>
          <w:szCs w:val="28"/>
          <w:rtl w:val="true"/>
          <w:lang w:bidi="ar-SA"/>
        </w:rPr>
        <w:t>.</w:t>
      </w:r>
      <w:r>
        <w:rPr>
          <w:rStyle w:val="FootnoteAnchor"/>
          <w:rtl w:val="true"/>
        </w:rPr>
        <w:footnoteReference w:id="1958"/>
      </w:r>
    </w:p>
    <w:p>
      <w:pPr>
        <w:pStyle w:val="Heading4"/>
        <w:numPr>
          <w:ilvl w:val="3"/>
          <w:numId w:val="1"/>
        </w:numPr>
        <w:rPr/>
      </w:pPr>
      <w:bookmarkStart w:id="1161" w:name="__RefHeading___Toc7349846_3224264995"/>
      <w:bookmarkStart w:id="1162" w:name="_Toc467"/>
      <w:bookmarkEnd w:id="1161"/>
      <w:r>
        <w:rPr/>
        <w:t>1925</w:t>
      </w:r>
      <w:r>
        <w:rPr>
          <w:rtl w:val="true"/>
        </w:rPr>
        <w:t xml:space="preserve"> - </w:t>
      </w:r>
      <w:r>
        <w:rPr>
          <w:rtl w:val="true"/>
        </w:rPr>
        <w:t>استِحبابُ السِّواکِ فِی السَّحَرِ</w:t>
      </w:r>
      <w:bookmarkEnd w:id="1162"/>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السِّواکَ فی السَّحَرِ قَبلَ الوُضُوءِ مِنَ السُّنَّةِ </w:t>
      </w:r>
      <w:r>
        <w:rPr>
          <w:rFonts w:eastAsia="Amiri" w:cs="Amiri" w:ascii="Amiri" w:hAnsi="Amiri"/>
          <w:color w:val="111111"/>
          <w:sz w:val="28"/>
          <w:szCs w:val="28"/>
          <w:rtl w:val="true"/>
          <w:lang w:bidi="ar-SA"/>
        </w:rPr>
        <w:t>.</w:t>
      </w:r>
      <w:r>
        <w:rPr>
          <w:rStyle w:val="FootnoteAnchor"/>
          <w:rtl w:val="true"/>
        </w:rPr>
        <w:footnoteReference w:id="195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باللَّیلِ فاستَکْ ؛ فإنَّ المَلَکَ یَأتِیکَ فَیَضَعُ فاهُ علی فِیکَ ، ولیسَ مِن حَرفٍ تَتلُوهُ وتَنطِقُ بهِ إلّا صَعِدَ بهِ إلی السماءِ، فَلْیَکُنْ فُوکَ طَیِّبَ الرِّیحِ</w:t>
      </w:r>
      <w:r>
        <w:rPr>
          <w:rFonts w:eastAsia="Amiri" w:cs="Amiri" w:ascii="Amiri" w:hAnsi="Amiri"/>
          <w:color w:val="111111"/>
          <w:sz w:val="28"/>
          <w:szCs w:val="28"/>
          <w:rtl w:val="true"/>
          <w:lang w:bidi="ar-SA"/>
        </w:rPr>
        <w:t>.</w:t>
      </w:r>
      <w:r>
        <w:rPr>
          <w:rStyle w:val="FootnoteAnchor"/>
          <w:rtl w:val="true"/>
        </w:rPr>
        <w:footnoteReference w:id="196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کانَ إذا صَلَّی العِشاءَ الآخِرَةَ أمَرَ بِوَضُوئهِ وسِواکِهِ یُوضَعُ عِندَ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روایةٍ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یَستاکُ فی کُلِّ مَرَّةٍ قامَ مِن نَومِهِ </w:t>
      </w:r>
      <w:r>
        <w:rPr>
          <w:rFonts w:eastAsia="Amiri" w:cs="Amiri" w:ascii="Amiri" w:hAnsi="Amiri"/>
          <w:color w:val="111111"/>
          <w:sz w:val="28"/>
          <w:szCs w:val="28"/>
          <w:rtl w:val="true"/>
          <w:lang w:bidi="ar-SA"/>
        </w:rPr>
        <w:t>.</w:t>
      </w:r>
      <w:r>
        <w:rPr>
          <w:rStyle w:val="FootnoteAnchor"/>
          <w:rtl w:val="true"/>
        </w:rPr>
        <w:footnoteReference w:id="1961"/>
      </w:r>
      <w:bookmarkStart w:id="1163" w:name="pg13088_132853"/>
    </w:p>
    <w:p>
      <w:pPr>
        <w:pStyle w:val="Heading2"/>
        <w:numPr>
          <w:ilvl w:val="1"/>
          <w:numId w:val="1"/>
        </w:numPr>
        <w:rPr/>
      </w:pPr>
      <w:bookmarkStart w:id="1164" w:name="__RefHeading___Toc7349848_3224264995"/>
      <w:bookmarkStart w:id="1165" w:name="_Toc468"/>
      <w:bookmarkEnd w:id="1163"/>
      <w:bookmarkEnd w:id="1164"/>
      <w:r>
        <w:rPr>
          <w:rtl w:val="true"/>
        </w:rPr>
        <w:t>حرف الشین</w:t>
      </w:r>
      <w:bookmarkEnd w:id="1165"/>
    </w:p>
    <w:p>
      <w:pPr>
        <w:pStyle w:val="Heading3"/>
        <w:numPr>
          <w:ilvl w:val="2"/>
          <w:numId w:val="1"/>
        </w:numPr>
        <w:rPr/>
      </w:pPr>
      <w:bookmarkStart w:id="1166" w:name="__RefHeading___Toc7349850_3224264995"/>
      <w:bookmarkStart w:id="1167" w:name="_Toc469"/>
      <w:bookmarkEnd w:id="1166"/>
      <w:r>
        <w:rPr>
          <w:rtl w:val="true"/>
        </w:rPr>
        <w:t>اشاره</w:t>
      </w:r>
      <w:bookmarkEnd w:id="1167"/>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الشَّباب</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الشُّبهَة</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التَّشبُّه</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الشَّجر</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الشَّجاعة</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الشُّحّ</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الشَّریعة</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الشَّرف</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الشِّرک</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الشِّرکة</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الشَّرَه</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الشَّیطان</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الشِّعار</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الشَّفاعة فی الدنیا</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الشَّفاعة فی الآخرة</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الشَّقاوة</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الشُّکر للَّه سبحانه</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الشُّکر للناس</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شُکر اللَّه سبحانه</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الشَّکّ</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الشَّکوی</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 فی القضاء</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 فی سبیل اللَّه</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الشُّهرة</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الشُّوری</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مشیئة اللَّه</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الشَّیب</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الشِّیعة</w:t>
      </w:r>
      <w:bookmarkStart w:id="1168" w:name="pg13088_132855"/>
    </w:p>
    <w:p>
      <w:pPr>
        <w:pStyle w:val="Heading3"/>
        <w:numPr>
          <w:ilvl w:val="2"/>
          <w:numId w:val="1"/>
        </w:numPr>
        <w:rPr/>
      </w:pPr>
      <w:bookmarkStart w:id="1169" w:name="__RefHeading___Toc7349852_3224264995"/>
      <w:bookmarkStart w:id="1170" w:name="_Toc470"/>
      <w:bookmarkEnd w:id="1168"/>
      <w:bookmarkEnd w:id="1169"/>
      <w:r>
        <w:rPr/>
        <w:t>256</w:t>
      </w:r>
      <w:r>
        <w:rPr>
          <w:rtl w:val="true"/>
        </w:rPr>
        <w:t xml:space="preserve"> - </w:t>
      </w:r>
      <w:r>
        <w:rPr>
          <w:rtl w:val="true"/>
        </w:rPr>
        <w:t>الشَّباب</w:t>
      </w:r>
      <w:bookmarkEnd w:id="1170"/>
    </w:p>
    <w:p>
      <w:pPr>
        <w:pStyle w:val="Heading4"/>
        <w:numPr>
          <w:ilvl w:val="3"/>
          <w:numId w:val="1"/>
        </w:numPr>
        <w:rPr/>
      </w:pPr>
      <w:bookmarkStart w:id="1171" w:name="__RefHeading___Toc7349854_3224264995"/>
      <w:bookmarkStart w:id="1172" w:name="_Toc471"/>
      <w:bookmarkEnd w:id="1171"/>
      <w:r>
        <w:rPr>
          <w:rtl w:val="true"/>
        </w:rPr>
        <w:t>اشاره</w:t>
      </w:r>
      <w:bookmarkEnd w:id="1172"/>
    </w:p>
    <w:p>
      <w:pPr>
        <w:pStyle w:val="BookText"/>
        <w:rPr/>
      </w:pPr>
      <w:r>
        <w:rPr>
          <w:rStyle w:val="FootnoteAnchor"/>
          <w:rtl w:val="true"/>
        </w:rPr>
        <w:footnoteReference w:id="1962"/>
      </w:r>
    </w:p>
    <w:p>
      <w:pPr>
        <w:pStyle w:val="BookText"/>
        <w:rPr/>
      </w:pPr>
      <w:r>
        <w:rPr>
          <w:rFonts w:ascii="IRNazanin" w:hAnsi="IRNazanin" w:eastAsia="IRNazanin"/>
          <w:color w:val="111111"/>
          <w:sz w:val="28"/>
          <w:sz w:val="28"/>
          <w:szCs w:val="28"/>
          <w:rtl w:val="true"/>
          <w:lang w:bidi="fa-IR"/>
        </w:rPr>
        <w:t xml:space="preserve">الزواج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الحکمة للشباب</w:t>
      </w:r>
      <w:r>
        <w:rPr>
          <w:rFonts w:eastAsia="IRNazanin" w:cs="IRNazanin"/>
          <w:color w:val="111111"/>
          <w:sz w:val="28"/>
          <w:szCs w:val="28"/>
          <w:rtl w:val="true"/>
          <w:lang w:bidi="fa-IR"/>
        </w:rPr>
        <w:t>» .</w:t>
      </w:r>
      <w:bookmarkStart w:id="1173" w:name="pg13088_132857"/>
    </w:p>
    <w:p>
      <w:pPr>
        <w:pStyle w:val="Heading4"/>
        <w:numPr>
          <w:ilvl w:val="3"/>
          <w:numId w:val="1"/>
        </w:numPr>
        <w:rPr/>
      </w:pPr>
      <w:bookmarkStart w:id="1174" w:name="__RefHeading___Toc7349856_3224264995"/>
      <w:bookmarkStart w:id="1175" w:name="_Toc472"/>
      <w:bookmarkEnd w:id="1173"/>
      <w:bookmarkEnd w:id="1174"/>
      <w:r>
        <w:rPr/>
        <w:t>1926</w:t>
      </w:r>
      <w:r>
        <w:rPr>
          <w:rtl w:val="true"/>
        </w:rPr>
        <w:t xml:space="preserve"> - </w:t>
      </w:r>
      <w:r>
        <w:rPr>
          <w:rtl w:val="true"/>
        </w:rPr>
        <w:t>رَبیعُ الحَیاةِ</w:t>
      </w:r>
      <w:bookmarkEnd w:id="117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خَلَقَکُم مِّن ضَعْفٍ ثُمَّ جَعَلَ مِن بَعْدِ ضَعْفٍ قُوَّةً ثُمَّ جَعَلَ مِن بَعْدِ قُوَّةٍ ضَعْفًا وَ شَیْبَةً یَخْلُقُ مَا یَشَاءُ وَ هُوَ الْعَلِیمُ الْقَدِیرُ </w:t>
      </w:r>
      <w:r>
        <w:rPr>
          <w:rFonts w:eastAsia="Amiri" w:cs="Amiri" w:ascii="Amiri" w:hAnsi="Amiri"/>
          <w:color w:val="111111"/>
          <w:sz w:val="28"/>
          <w:szCs w:val="28"/>
          <w:rtl w:val="true"/>
          <w:lang w:bidi="ar-SA"/>
        </w:rPr>
        <w:t>) .</w:t>
      </w:r>
      <w:r>
        <w:rPr>
          <w:rStyle w:val="FootnoteAnchor"/>
          <w:rtl w:val="true"/>
        </w:rPr>
        <w:footnoteReference w:id="19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تُرَابٍ ثُمَّ مِن نُّطْفَةٍ ثُمَّ مِنْ عَلَقَةٍ ثُمَّ یُخْرِجُکُمْ طِفْلاً ثُمَّ لِتَبْلُغُوا أَشُدَّکُمْ</w:t>
      </w:r>
      <w:r>
        <w:rPr>
          <w:rFonts w:eastAsia="Amiri" w:cs="Amiri" w:ascii="Amiri" w:hAnsi="Amiri"/>
          <w:color w:val="111111"/>
          <w:sz w:val="28"/>
          <w:szCs w:val="28"/>
          <w:rtl w:val="true"/>
          <w:lang w:bidi="ar-SA"/>
        </w:rPr>
        <w:t>) .</w:t>
      </w:r>
      <w:r>
        <w:rPr>
          <w:rStyle w:val="FootnoteAnchor"/>
          <w:rtl w:val="true"/>
        </w:rPr>
        <w:footnoteReference w:id="196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أشیاءَ لا یَعرِفُ قَدرَها إلّا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الشَّبابُ لا یَعرِفُ قَدرَهُ إلّا الشُّیوخُ وَالعافِیَةُ لا یَعرِفُ قَدرَها إلّا أهلُ البَلاءِ وَالصِّحَّةُ لا یَعرِفُ قَدرَها إلّا المَرضی وَالحَیاةُ لا یَعرِفُ قَدرَها إلّا المَوتی </w:t>
      </w:r>
      <w:r>
        <w:rPr>
          <w:rFonts w:eastAsia="Amiri" w:cs="Amiri" w:ascii="Amiri" w:hAnsi="Amiri"/>
          <w:color w:val="111111"/>
          <w:sz w:val="28"/>
          <w:szCs w:val="28"/>
          <w:rtl w:val="true"/>
          <w:lang w:bidi="ar-SA"/>
        </w:rPr>
        <w:t>.</w:t>
      </w:r>
      <w:r>
        <w:rPr>
          <w:rStyle w:val="FootnoteAnchor"/>
          <w:rtl w:val="true"/>
        </w:rPr>
        <w:footnoteReference w:id="19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شَیئانِ لا یَعرِفُ فَضلَهُما إلّا مَن فَقَدَهُما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الشَّبابُ، وَالعافِیَةُ </w:t>
      </w:r>
      <w:r>
        <w:rPr>
          <w:rFonts w:eastAsia="Amiri" w:cs="Amiri" w:ascii="Amiri" w:hAnsi="Amiri"/>
          <w:color w:val="111111"/>
          <w:sz w:val="28"/>
          <w:szCs w:val="28"/>
          <w:rtl w:val="true"/>
          <w:lang w:bidi="ar-SA"/>
        </w:rPr>
        <w:t>.</w:t>
      </w:r>
      <w:r>
        <w:rPr>
          <w:rStyle w:val="FootnoteAnchor"/>
          <w:rtl w:val="true"/>
        </w:rPr>
        <w:footnoteReference w:id="1966"/>
      </w:r>
    </w:p>
    <w:p>
      <w:pPr>
        <w:pStyle w:val="Heading4"/>
        <w:numPr>
          <w:ilvl w:val="3"/>
          <w:numId w:val="1"/>
        </w:numPr>
        <w:rPr/>
      </w:pPr>
      <w:bookmarkStart w:id="1176" w:name="__RefHeading___Toc7349858_3224264995"/>
      <w:bookmarkStart w:id="1177" w:name="_Toc473"/>
      <w:bookmarkEnd w:id="1176"/>
      <w:r>
        <w:rPr/>
        <w:t>1927</w:t>
      </w:r>
      <w:r>
        <w:rPr>
          <w:rtl w:val="true"/>
        </w:rPr>
        <w:t xml:space="preserve"> - </w:t>
      </w:r>
      <w:r>
        <w:rPr>
          <w:rtl w:val="true"/>
        </w:rPr>
        <w:t>رَبیعُ البِناءِ</w:t>
      </w:r>
      <w:bookmarkEnd w:id="117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rtl w:val="true"/>
          <w:lang w:bidi="ar-SA"/>
        </w:rPr>
        <w:t>) .</w:t>
      </w:r>
      <w:r>
        <w:rPr>
          <w:rStyle w:val="FootnoteAnchor"/>
          <w:rtl w:val="true"/>
        </w:rPr>
        <w:footnoteReference w:id="19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بَلَغَ أَشُدَّهُ وَاسْتَوَی آتَیْناهُ حُکْمًا وَ عِلْمًا وَ کَذَ لِکَ نَجْزِی الْمُحْسِنِینَ </w:t>
      </w:r>
      <w:r>
        <w:rPr>
          <w:rFonts w:eastAsia="Amiri" w:cs="Amiri" w:ascii="Amiri" w:hAnsi="Amiri"/>
          <w:color w:val="111111"/>
          <w:sz w:val="28"/>
          <w:szCs w:val="28"/>
          <w:rtl w:val="true"/>
          <w:lang w:bidi="ar-SA"/>
        </w:rPr>
        <w:t>) .</w:t>
      </w:r>
      <w:r>
        <w:rPr>
          <w:rStyle w:val="FootnoteAnchor"/>
          <w:rtl w:val="true"/>
        </w:rPr>
        <w:footnoteReference w:id="19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بَلَغَ أَشُدَّهُ آتَیْناهُ حُکْمًا وَ عِلْمًا وَ کَذَ لِکَ نَجْزِی الْمُحْسِنِینَ </w:t>
      </w:r>
      <w:r>
        <w:rPr>
          <w:rFonts w:eastAsia="Amiri" w:cs="Amiri" w:ascii="Amiri" w:hAnsi="Amiri"/>
          <w:color w:val="111111"/>
          <w:sz w:val="28"/>
          <w:szCs w:val="28"/>
          <w:rtl w:val="true"/>
          <w:lang w:bidi="ar-SA"/>
        </w:rPr>
        <w:t>) .</w:t>
      </w:r>
      <w:r>
        <w:rPr>
          <w:rStyle w:val="FootnoteAnchor"/>
          <w:rtl w:val="true"/>
        </w:rPr>
        <w:footnoteReference w:id="196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بَلَغَ أَشُدَّهُ وَاسْتَوَی آتَیْناهُ حُکْمًا وَ عِلْمًا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أشُدَّهُ ثَمان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التَحی </w:t>
      </w:r>
      <w:r>
        <w:rPr>
          <w:rFonts w:eastAsia="Amiri" w:cs="Amiri" w:ascii="Amiri" w:hAnsi="Amiri"/>
          <w:color w:val="111111"/>
          <w:sz w:val="28"/>
          <w:szCs w:val="28"/>
          <w:rtl w:val="true"/>
          <w:lang w:bidi="ar-SA"/>
        </w:rPr>
        <w:t>.</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نَبِیّاً إلّا شابّاً </w:t>
      </w:r>
      <w:r>
        <w:rPr>
          <w:rFonts w:eastAsia="Amiri" w:cs="Amiri" w:ascii="Amiri" w:hAnsi="Amiri"/>
          <w:color w:val="111111"/>
          <w:sz w:val="28"/>
          <w:szCs w:val="28"/>
          <w:rtl w:val="true"/>
          <w:lang w:bidi="ar-SA"/>
        </w:rPr>
        <w:t>.</w:t>
      </w:r>
      <w:r>
        <w:rPr>
          <w:rStyle w:val="FootnoteAnchor"/>
          <w:rtl w:val="true"/>
        </w:rPr>
        <w:footnoteReference w:id="197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عَزَّ وَجَلَّ نَبِیّاً إلّا و هُوَ شابٌّ و لا اُوتِیَ عالِمٌ عِلماً إلّا وَ هُوَ شابٌّ </w:t>
      </w:r>
      <w:r>
        <w:rPr>
          <w:rFonts w:eastAsia="Amiri" w:cs="Amiri" w:ascii="Amiri" w:hAnsi="Amiri"/>
          <w:color w:val="111111"/>
          <w:sz w:val="28"/>
          <w:szCs w:val="28"/>
          <w:rtl w:val="true"/>
          <w:lang w:bidi="ar-SA"/>
        </w:rPr>
        <w:t>.</w:t>
      </w:r>
      <w:r>
        <w:rPr>
          <w:rStyle w:val="FootnoteAnchor"/>
          <w:rtl w:val="true"/>
        </w:rPr>
        <w:footnoteReference w:id="1972"/>
      </w:r>
      <w:bookmarkStart w:id="1178" w:name="pg13088_132858"/>
    </w:p>
    <w:p>
      <w:pPr>
        <w:pStyle w:val="Heading4"/>
        <w:numPr>
          <w:ilvl w:val="3"/>
          <w:numId w:val="1"/>
        </w:numPr>
        <w:rPr/>
      </w:pPr>
      <w:bookmarkStart w:id="1179" w:name="__RefHeading___Toc7349860_3224264995"/>
      <w:bookmarkStart w:id="1180" w:name="_Toc474"/>
      <w:bookmarkEnd w:id="1178"/>
      <w:bookmarkEnd w:id="1179"/>
      <w:r>
        <w:rPr/>
        <w:t>1928</w:t>
      </w:r>
      <w:r>
        <w:rPr>
          <w:rtl w:val="true"/>
        </w:rPr>
        <w:t xml:space="preserve"> - </w:t>
      </w:r>
      <w:r>
        <w:rPr>
          <w:rtl w:val="true"/>
        </w:rPr>
        <w:t>تَربِیَةُ الأحداثِ</w:t>
      </w:r>
      <w:bookmarkEnd w:id="118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قَلبُ الحَدَثِ کالأرضِ الخالیَةِ ، ما اُلقِیَ فیها مِن شَی ءٍ قَبِلَتهُ </w:t>
      </w:r>
      <w:r>
        <w:rPr>
          <w:rFonts w:eastAsia="Amiri" w:cs="Amiri" w:ascii="Amiri" w:hAnsi="Amiri"/>
          <w:color w:val="111111"/>
          <w:sz w:val="28"/>
          <w:szCs w:val="28"/>
          <w:rtl w:val="true"/>
          <w:lang w:bidi="ar-SA"/>
        </w:rPr>
        <w:t>.</w:t>
      </w:r>
      <w:r>
        <w:rPr>
          <w:rStyle w:val="FootnoteAnchor"/>
          <w:rtl w:val="true"/>
        </w:rPr>
        <w:footnoteReference w:id="1973"/>
      </w:r>
    </w:p>
    <w:p>
      <w:pPr>
        <w:pStyle w:val="BookText"/>
        <w:rPr/>
      </w:pPr>
      <w:r>
        <w:rPr>
          <w:rFonts w:ascii="Amiri" w:hAnsi="Amiri" w:eastAsia="Amiri" w:cs="Amiri"/>
          <w:color w:val="111111"/>
          <w:sz w:val="28"/>
          <w:sz w:val="28"/>
          <w:szCs w:val="28"/>
          <w:rtl w:val="true"/>
          <w:lang w:bidi="ar-SA"/>
        </w:rPr>
        <w:t xml:space="preserve">الکافی عَن إسماعیلَ بنِ عبدِ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علیه السلام یقول لأبی جعفر الأحول 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البَصرةَ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رَأیتَ مُسارَعَةَ الناسِ إلی هذا الأمرِ ودُخُولَهُم فیهِ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إنّهُم لَقلیلٌ ، ولَقَد فَعَلُوا وإنّ ذلک لَقلیلٌ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بِالأحداثِ ؛ فإنّهُم أسرَعُ إلی کُلِّ خَیرٍ </w:t>
      </w:r>
      <w:r>
        <w:rPr>
          <w:rFonts w:eastAsia="Amiri" w:cs="Amiri" w:ascii="Amiri" w:hAnsi="Amiri"/>
          <w:color w:val="111111"/>
          <w:sz w:val="28"/>
          <w:szCs w:val="28"/>
          <w:rtl w:val="true"/>
          <w:lang w:bidi="ar-SA"/>
        </w:rPr>
        <w:t>.</w:t>
      </w:r>
      <w:r>
        <w:rPr>
          <w:rStyle w:val="FootnoteAnchor"/>
          <w:rtl w:val="true"/>
        </w:rPr>
        <w:footnoteReference w:id="1974"/>
      </w:r>
    </w:p>
    <w:p>
      <w:pPr>
        <w:pStyle w:val="BookText"/>
        <w:rPr/>
      </w:pPr>
      <w:r>
        <w:rPr>
          <w:rStyle w:val="FootnoteAnchor"/>
          <w:rtl w:val="true"/>
        </w:rPr>
        <w:footnoteReference w:id="1975"/>
      </w:r>
    </w:p>
    <w:p>
      <w:pPr>
        <w:pStyle w:val="Heading4"/>
        <w:numPr>
          <w:ilvl w:val="3"/>
          <w:numId w:val="1"/>
        </w:numPr>
        <w:rPr/>
      </w:pPr>
      <w:bookmarkStart w:id="1181" w:name="__RefHeading___Toc7349862_3224264995"/>
      <w:bookmarkStart w:id="1182" w:name="_Toc475"/>
      <w:bookmarkEnd w:id="1181"/>
      <w:r>
        <w:rPr/>
        <w:t>1929</w:t>
      </w:r>
      <w:r>
        <w:rPr>
          <w:rtl w:val="true"/>
        </w:rPr>
        <w:t xml:space="preserve"> - </w:t>
      </w:r>
      <w:r>
        <w:rPr>
          <w:rtl w:val="true"/>
        </w:rPr>
        <w:t>التَّعَلُّمُ فِی الشَّبابِ</w:t>
      </w:r>
      <w:bookmarkEnd w:id="118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فی شَبابِهِ کانَ بِمَنزِلَةِ الرَّسمِ فی الحَجَرِ ، ومَن تَعَلَّمَ وهُو کبیرٌ کانَ بمَنزِلَةِ الکِتابِ علی وَجهِ الماءِ </w:t>
      </w:r>
      <w:r>
        <w:rPr>
          <w:rFonts w:eastAsia="Amiri" w:cs="Amiri" w:ascii="Amiri" w:hAnsi="Amiri"/>
          <w:color w:val="111111"/>
          <w:sz w:val="28"/>
          <w:szCs w:val="28"/>
          <w:rtl w:val="true"/>
          <w:lang w:bidi="ar-SA"/>
        </w:rPr>
        <w:t>.</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یَطلُبِ العِلمَ صَغیراً فَطَلَبَهُ کَبیراً فَماتَ ، ماتَ شَهیداً </w:t>
      </w:r>
      <w:r>
        <w:rPr>
          <w:rFonts w:eastAsia="Amiri" w:cs="Amiri" w:ascii="Amiri" w:hAnsi="Amiri"/>
          <w:color w:val="111111"/>
          <w:sz w:val="28"/>
          <w:szCs w:val="28"/>
          <w:rtl w:val="true"/>
          <w:lang w:bidi="ar-SA"/>
        </w:rPr>
        <w:t>.</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مِنَ الصِّغَرِ کالنَّقشِ فی الحَجَرِ </w:t>
      </w:r>
      <w:r>
        <w:rPr>
          <w:rFonts w:eastAsia="Amiri" w:cs="Amiri" w:ascii="Amiri" w:hAnsi="Amiri"/>
          <w:color w:val="111111"/>
          <w:sz w:val="28"/>
          <w:szCs w:val="28"/>
          <w:rtl w:val="true"/>
          <w:lang w:bidi="ar-SA"/>
        </w:rPr>
        <w:t>.</w:t>
      </w:r>
      <w:r>
        <w:rPr>
          <w:rStyle w:val="FootnoteAnchor"/>
          <w:rtl w:val="true"/>
        </w:rPr>
        <w:footnoteReference w:id="1978"/>
      </w:r>
    </w:p>
    <w:p>
      <w:pPr>
        <w:pStyle w:val="BookText"/>
        <w:rPr/>
      </w:pPr>
      <w:r>
        <w:rPr>
          <w:rFonts w:ascii="Amiri" w:hAnsi="Amiri" w:eastAsia="Amiri" w:cs="Amiri"/>
          <w:color w:val="111111"/>
          <w:sz w:val="28"/>
          <w:sz w:val="28"/>
          <w:szCs w:val="28"/>
          <w:rtl w:val="true"/>
          <w:lang w:bidi="ar-SA"/>
        </w:rPr>
        <w:t xml:space="preserve">أیّوبُ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یَزرَعُ الحِکمَةَ فی قَلبِ الصَّغیرِ والکبیرِ ، فإذا جَعَلَ اللَّهُ العَبدَ حَکیماً فی الصِّبا لَم یَضَعْ مَنزِلَتَهُ عِندَ الحُکَماءِ حَداثَةُ سِنِّهِ وهُم یَرَونَ علَیهِ مِنَ اللَّهِ نُورَ کَرامَتِهِ </w:t>
      </w:r>
      <w:r>
        <w:rPr>
          <w:rFonts w:eastAsia="Amiri" w:cs="Amiri" w:ascii="Amiri" w:hAnsi="Amiri"/>
          <w:color w:val="111111"/>
          <w:sz w:val="28"/>
          <w:szCs w:val="28"/>
          <w:rtl w:val="true"/>
          <w:lang w:bidi="ar-SA"/>
        </w:rPr>
        <w:t>.</w:t>
      </w:r>
      <w:r>
        <w:rPr>
          <w:rStyle w:val="FootnoteAnchor"/>
          <w:rtl w:val="true"/>
        </w:rPr>
        <w:footnoteReference w:id="1979"/>
      </w:r>
    </w:p>
    <w:p>
      <w:pPr>
        <w:pStyle w:val="BookText"/>
        <w:rPr/>
      </w:pPr>
      <w:r>
        <w:rPr>
          <w:rStyle w:val="FootnoteAnchor"/>
          <w:rtl w:val="true"/>
        </w:rPr>
        <w:footnoteReference w:id="1980"/>
      </w:r>
    </w:p>
    <w:p>
      <w:pPr>
        <w:pStyle w:val="Heading4"/>
        <w:numPr>
          <w:ilvl w:val="3"/>
          <w:numId w:val="1"/>
        </w:numPr>
        <w:rPr/>
      </w:pPr>
      <w:bookmarkStart w:id="1183" w:name="__RefHeading___Toc7349864_3224264995"/>
      <w:bookmarkStart w:id="1184" w:name="_Toc476"/>
      <w:bookmarkEnd w:id="1183"/>
      <w:r>
        <w:rPr/>
        <w:t>1930</w:t>
      </w:r>
      <w:r>
        <w:rPr>
          <w:rtl w:val="true"/>
        </w:rPr>
        <w:t xml:space="preserve"> - </w:t>
      </w:r>
      <w:r>
        <w:rPr>
          <w:rtl w:val="true"/>
        </w:rPr>
        <w:t>الشّابُّ وتَرکُ التَّعَلُّمِ</w:t>
      </w:r>
      <w:bookmarkEnd w:id="1184"/>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اُتِیتُ بِشابٍّ مِن شَبابِ الشِّیعَةِ لا یَتَفَقَّهُ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لأََدَّبتُهُ </w:t>
      </w:r>
      <w:r>
        <w:rPr>
          <w:rFonts w:eastAsia="Amiri" w:cs="Amiri" w:ascii="Amiri" w:hAnsi="Amiri"/>
          <w:color w:val="111111"/>
          <w:sz w:val="28"/>
          <w:szCs w:val="28"/>
          <w:rtl w:val="true"/>
          <w:lang w:bidi="ar-SA"/>
        </w:rPr>
        <w:t>.</w:t>
      </w:r>
      <w:r>
        <w:rPr>
          <w:rStyle w:val="FootnoteAnchor"/>
          <w:rtl w:val="true"/>
        </w:rPr>
        <w:footnoteReference w:id="198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اُحِبُّ أن أری الشّابَّ مِنکُم إلّا غادیاً فی حالَینِ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عالِماً أو مُتَعَلِّماً ، فإن لَم یَفعَلْ فَرَّطَ ، فإن فَرَّطَ ضَیَّعَ ، وإنْ ضَیَّعَ أثِمَ ، وإن أثِمَ سَکَنَ النارَ والذی بَعَثَ مُحمّداً بِالحَقِّ </w:t>
      </w:r>
      <w:r>
        <w:rPr>
          <w:rFonts w:eastAsia="Amiri" w:cs="Amiri" w:ascii="Amiri" w:hAnsi="Amiri"/>
          <w:color w:val="111111"/>
          <w:sz w:val="28"/>
          <w:szCs w:val="28"/>
          <w:rtl w:val="true"/>
          <w:lang w:bidi="ar-SA"/>
        </w:rPr>
        <w:t>.</w:t>
      </w:r>
      <w:r>
        <w:rPr>
          <w:rStyle w:val="FootnoteAnchor"/>
          <w:rtl w:val="true"/>
        </w:rPr>
        <w:footnoteReference w:id="1982"/>
      </w:r>
      <w:bookmarkStart w:id="1185" w:name="pg13088_132859"/>
    </w:p>
    <w:p>
      <w:pPr>
        <w:pStyle w:val="Heading4"/>
        <w:numPr>
          <w:ilvl w:val="3"/>
          <w:numId w:val="1"/>
        </w:numPr>
        <w:rPr/>
      </w:pPr>
      <w:bookmarkStart w:id="1186" w:name="__RefHeading___Toc7349866_3224264995"/>
      <w:bookmarkStart w:id="1187" w:name="_Toc477"/>
      <w:bookmarkEnd w:id="1185"/>
      <w:bookmarkEnd w:id="1186"/>
      <w:r>
        <w:rPr/>
        <w:t>1931</w:t>
      </w:r>
      <w:r>
        <w:rPr>
          <w:rtl w:val="true"/>
        </w:rPr>
        <w:t xml:space="preserve"> - </w:t>
      </w:r>
      <w:r>
        <w:rPr>
          <w:rtl w:val="true"/>
        </w:rPr>
        <w:t>فَضلُ الشّابِّ العابِدِ</w:t>
      </w:r>
      <w:bookmarkEnd w:id="118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یُحِبُّ الشابَّ التائبَ </w:t>
      </w:r>
      <w:r>
        <w:rPr>
          <w:rFonts w:eastAsia="Amiri" w:cs="Amiri" w:ascii="Amiri" w:hAnsi="Amiri"/>
          <w:color w:val="111111"/>
          <w:sz w:val="28"/>
          <w:szCs w:val="28"/>
          <w:rtl w:val="true"/>
          <w:lang w:bidi="ar-SA"/>
        </w:rPr>
        <w:t>.</w:t>
      </w:r>
      <w:r>
        <w:rPr>
          <w:rStyle w:val="FootnoteAnchor"/>
          <w:rtl w:val="true"/>
        </w:rPr>
        <w:footnoteReference w:id="19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 ءٍ أحَبَّ إلی اللَّهِ تعالی مِن شابٍّ تائبٍ ، وما مِن شَی ءٍ أبغَضَ إلی اللَّهِ تعالی مِن شَیخٍ مُقیمٍ علی مَعاصِیهِ </w:t>
      </w:r>
      <w:r>
        <w:rPr>
          <w:rFonts w:eastAsia="Amiri" w:cs="Amiri" w:ascii="Amiri" w:hAnsi="Amiri"/>
          <w:color w:val="111111"/>
          <w:sz w:val="28"/>
          <w:szCs w:val="28"/>
          <w:rtl w:val="true"/>
          <w:lang w:bidi="ar-SA"/>
        </w:rPr>
        <w:t>.</w:t>
      </w:r>
      <w:r>
        <w:rPr>
          <w:rStyle w:val="FootnoteAnchor"/>
          <w:rtl w:val="true"/>
        </w:rPr>
        <w:footnoteReference w:id="19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یُباهِی بالشابِّ العابِدِ المَلائکةَ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عَبدی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شَهوَتَهُ مِن أجلی </w:t>
      </w:r>
      <w:r>
        <w:rPr>
          <w:rFonts w:eastAsia="Amiri" w:cs="Amiri" w:ascii="Amiri" w:hAnsi="Amiri"/>
          <w:color w:val="111111"/>
          <w:sz w:val="28"/>
          <w:szCs w:val="28"/>
          <w:rtl w:val="true"/>
          <w:lang w:bidi="ar-SA"/>
        </w:rPr>
        <w:t>.</w:t>
      </w:r>
      <w:r>
        <w:rPr>
          <w:rStyle w:val="FootnoteAnchor"/>
          <w:rtl w:val="true"/>
        </w:rPr>
        <w:footnoteReference w:id="19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الشّابِّ العابِدِ الذی تَعَبَّدَ فی صِباهُ علی الشیخِ الذی تَعَبَّدَ بعدَ ما کَبِرَت سِنُّهُ کَفَضلِ المُرسَلِینَ علی سائرِ الناسِ</w:t>
      </w:r>
      <w:r>
        <w:rPr>
          <w:rFonts w:eastAsia="Amiri" w:cs="Amiri" w:ascii="Amiri" w:hAnsi="Amiri"/>
          <w:color w:val="111111"/>
          <w:sz w:val="28"/>
          <w:szCs w:val="28"/>
          <w:rtl w:val="true"/>
          <w:lang w:bidi="ar-SA"/>
        </w:rPr>
        <w:t>.</w:t>
      </w:r>
      <w:r>
        <w:rPr>
          <w:rStyle w:val="FootnoteAnchor"/>
          <w:rtl w:val="true"/>
        </w:rPr>
        <w:footnoteReference w:id="19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فی ظِلِّ عَرشِ اللَّهِ عَزَّوجلَّ یَومَ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عادِلٌ ، وشابٌّ نَشَأ فی عِبادَةِ اللَّهِ عَزَّوجلَّ </w:t>
      </w:r>
      <w:r>
        <w:rPr>
          <w:rFonts w:eastAsia="Amiri" w:cs="Amiri" w:ascii="Amiri" w:hAnsi="Amiri"/>
          <w:color w:val="111111"/>
          <w:sz w:val="28"/>
          <w:szCs w:val="28"/>
          <w:rtl w:val="true"/>
          <w:lang w:bidi="ar-SA"/>
        </w:rPr>
        <w:t>... .</w:t>
      </w:r>
      <w:r>
        <w:rPr>
          <w:rStyle w:val="FootnoteAnchor"/>
          <w:rtl w:val="true"/>
        </w:rPr>
        <w:footnoteReference w:id="1987"/>
      </w:r>
    </w:p>
    <w:p>
      <w:pPr>
        <w:pStyle w:val="Heading4"/>
        <w:numPr>
          <w:ilvl w:val="3"/>
          <w:numId w:val="1"/>
        </w:numPr>
        <w:rPr/>
      </w:pPr>
      <w:bookmarkStart w:id="1188" w:name="__RefHeading___Toc7349868_3224264995"/>
      <w:bookmarkStart w:id="1189" w:name="_Toc478"/>
      <w:bookmarkEnd w:id="1188"/>
      <w:r>
        <w:rPr/>
        <w:t>1932</w:t>
      </w:r>
      <w:r>
        <w:rPr>
          <w:rtl w:val="true"/>
        </w:rPr>
        <w:t xml:space="preserve"> - </w:t>
      </w:r>
      <w:r>
        <w:rPr>
          <w:rtl w:val="true"/>
        </w:rPr>
        <w:t>فَضلُ مَن أفنی شَبابَهُ فی طاعَةِ اللَّهِ</w:t>
      </w:r>
      <w:bookmarkEnd w:id="118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شابٍّ یَدَعُ للَّهِ ِ الدنیا ولَهوَها وأهرَمَ شَبابَهُ فی طاعَةِ اللَّهِ إلّا أعطاهُ اللَّهُ أجرَ اثنَینِ وسَبعینَ صِدِّیقاً </w:t>
      </w:r>
      <w:r>
        <w:rPr>
          <w:rFonts w:eastAsia="Amiri" w:cs="Amiri" w:ascii="Amiri" w:hAnsi="Amiri"/>
          <w:color w:val="111111"/>
          <w:sz w:val="28"/>
          <w:szCs w:val="28"/>
          <w:rtl w:val="true"/>
          <w:lang w:bidi="ar-SA"/>
        </w:rPr>
        <w:t>.</w:t>
      </w:r>
      <w:r>
        <w:rPr>
          <w:rStyle w:val="FootnoteAnchor"/>
          <w:rtl w:val="true"/>
        </w:rPr>
        <w:footnoteReference w:id="19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الخلائقِ إلی اللَّهِ عَزَّوجلَّ شابٌّ حَدَثُ السِّنِّ فی صُورَةٍ حَسَنَةٍ جَعَلَ شَبابَهُ وجَمالَهُ للَّهِ ِ وفی طاعَتِهِ ، ذلکَ الذی یُباهِی بهِ الرحمنُ ملائکَتَهُ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عَبدِی حَقّاً </w:t>
      </w:r>
      <w:r>
        <w:rPr>
          <w:rFonts w:eastAsia="Amiri" w:cs="Amiri" w:ascii="Amiri" w:hAnsi="Amiri"/>
          <w:color w:val="111111"/>
          <w:sz w:val="28"/>
          <w:szCs w:val="28"/>
          <w:rtl w:val="true"/>
          <w:lang w:bidi="ar-SA"/>
        </w:rPr>
        <w:t>.</w:t>
      </w:r>
      <w:r>
        <w:rPr>
          <w:rStyle w:val="FootnoteAnchor"/>
          <w:rtl w:val="true"/>
        </w:rPr>
        <w:footnoteReference w:id="19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الشابَّ الذی یُفنی شَبابَهُ فی طاعَةِ اللَّهِ تعالی </w:t>
      </w:r>
      <w:r>
        <w:rPr>
          <w:rFonts w:eastAsia="Amiri" w:cs="Amiri" w:ascii="Amiri" w:hAnsi="Amiri"/>
          <w:color w:val="111111"/>
          <w:sz w:val="28"/>
          <w:szCs w:val="28"/>
          <w:rtl w:val="true"/>
          <w:lang w:bidi="ar-SA"/>
        </w:rPr>
        <w:t>.</w:t>
      </w:r>
      <w:r>
        <w:rPr>
          <w:rStyle w:val="FootnoteAnchor"/>
          <w:rtl w:val="true"/>
        </w:rPr>
        <w:footnoteReference w:id="1990"/>
      </w:r>
    </w:p>
    <w:p>
      <w:pPr>
        <w:pStyle w:val="BookText"/>
        <w:rPr/>
      </w:pPr>
      <w:r>
        <w:rPr>
          <w:rFonts w:ascii="Amiri" w:hAnsi="Amiri" w:eastAsia="Amiri" w:cs="Amiri"/>
          <w:color w:val="111111"/>
          <w:sz w:val="28"/>
          <w:sz w:val="28"/>
          <w:szCs w:val="28"/>
          <w:rtl w:val="true"/>
          <w:lang w:bidi="ar-SA"/>
        </w:rPr>
        <w:t xml:space="preserve">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أصبَحَ فَرَأی فی لِحیَتِهِ شَیباً شَعرَةً بَیضاءَ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 رَبِّ العالَمینَ الذی بَلّغَنی هذا المَبلَغَ ولَم أعْصِ اللَّهَ طَرفَةَ عَینٍ </w:t>
      </w:r>
      <w:r>
        <w:rPr>
          <w:rFonts w:eastAsia="Amiri" w:cs="Amiri" w:ascii="Amiri" w:hAnsi="Amiri"/>
          <w:color w:val="111111"/>
          <w:sz w:val="28"/>
          <w:szCs w:val="28"/>
          <w:rtl w:val="true"/>
          <w:lang w:bidi="ar-SA"/>
        </w:rPr>
        <w:t>.</w:t>
      </w:r>
      <w:r>
        <w:rPr>
          <w:rStyle w:val="FootnoteAnchor"/>
          <w:rtl w:val="true"/>
        </w:rPr>
        <w:footnoteReference w:id="1991"/>
      </w:r>
    </w:p>
    <w:p>
      <w:pPr>
        <w:pStyle w:val="Heading4"/>
        <w:numPr>
          <w:ilvl w:val="3"/>
          <w:numId w:val="1"/>
        </w:numPr>
        <w:rPr/>
      </w:pPr>
      <w:bookmarkStart w:id="1190" w:name="__RefHeading___Toc7349870_3224264995"/>
      <w:bookmarkStart w:id="1191" w:name="_Toc479"/>
      <w:bookmarkEnd w:id="1190"/>
      <w:r>
        <w:rPr/>
        <w:t>1933</w:t>
      </w:r>
      <w:r>
        <w:rPr>
          <w:rtl w:val="true"/>
        </w:rPr>
        <w:t xml:space="preserve"> - </w:t>
      </w:r>
      <w:r>
        <w:rPr>
          <w:rtl w:val="true"/>
        </w:rPr>
        <w:t>تَفسیرُ الفَتی</w:t>
      </w:r>
      <w:bookmarkEnd w:id="119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العیّاشی عن سُلیمان بنِ جعفرِ النَّهدِی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جَعفرُ بنُ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سلیمانُ ، مَنِ الفَتی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الفَتی عِندنا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أصحابَ الکَهفِ کانوا کُلُّهُم کُهُولاً فَسَمّاهُمُ اللَّهُ فِتیَةً بِإیمانِهِم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سلیمانُ ، مَن آمَنَ بِاللَّهِ واتّقی فهُو الفَتی </w:t>
      </w:r>
      <w:r>
        <w:rPr>
          <w:rFonts w:eastAsia="Amiri" w:cs="Amiri" w:ascii="Amiri" w:hAnsi="Amiri"/>
          <w:color w:val="111111"/>
          <w:sz w:val="28"/>
          <w:szCs w:val="28"/>
          <w:rtl w:val="true"/>
          <w:lang w:bidi="ar-SA"/>
        </w:rPr>
        <w:t>.</w:t>
      </w:r>
      <w:r>
        <w:rPr>
          <w:rStyle w:val="FootnoteAnchor"/>
          <w:rtl w:val="true"/>
        </w:rPr>
        <w:footnoteReference w:id="199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علیِّ بنِ إبراهیمَ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 السلام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الفَتی عِندَکُم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الفَتی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 إنَّ أصحابَ الکَهفِ کانوا شُیُوخاً فَسَمّاهُمُ اللَّهُ عَزَّوجلَّ فِتیَةً بِإیمانِهِم </w:t>
      </w:r>
      <w:r>
        <w:rPr>
          <w:rFonts w:eastAsia="Amiri" w:cs="Amiri" w:ascii="Amiri" w:hAnsi="Amiri"/>
          <w:color w:val="111111"/>
          <w:sz w:val="28"/>
          <w:szCs w:val="28"/>
          <w:rtl w:val="true"/>
          <w:lang w:bidi="ar-SA"/>
        </w:rPr>
        <w:t>.</w:t>
      </w:r>
      <w:r>
        <w:rPr>
          <w:rStyle w:val="FootnoteAnchor"/>
          <w:rtl w:val="true"/>
        </w:rPr>
        <w:footnoteReference w:id="1993"/>
      </w:r>
      <w:bookmarkStart w:id="1192" w:name="pg13088_132861"/>
    </w:p>
    <w:p>
      <w:pPr>
        <w:pStyle w:val="Heading3"/>
        <w:numPr>
          <w:ilvl w:val="2"/>
          <w:numId w:val="1"/>
        </w:numPr>
        <w:rPr/>
      </w:pPr>
      <w:bookmarkStart w:id="1193" w:name="__RefHeading___Toc7349872_3224264995"/>
      <w:bookmarkStart w:id="1194" w:name="_Toc480"/>
      <w:bookmarkEnd w:id="1192"/>
      <w:bookmarkEnd w:id="1193"/>
      <w:r>
        <w:rPr/>
        <w:t>257</w:t>
      </w:r>
      <w:r>
        <w:rPr>
          <w:rtl w:val="true"/>
        </w:rPr>
        <w:t xml:space="preserve"> - </w:t>
      </w:r>
      <w:r>
        <w:rPr>
          <w:rtl w:val="true"/>
        </w:rPr>
        <w:t>الشُّبهَة</w:t>
      </w:r>
      <w:bookmarkEnd w:id="1194"/>
    </w:p>
    <w:p>
      <w:pPr>
        <w:pStyle w:val="Heading4"/>
        <w:numPr>
          <w:ilvl w:val="3"/>
          <w:numId w:val="1"/>
        </w:numPr>
        <w:rPr/>
      </w:pPr>
      <w:bookmarkStart w:id="1195" w:name="__RefHeading___Toc7349874_3224264995"/>
      <w:bookmarkStart w:id="1196" w:name="_Toc481"/>
      <w:bookmarkEnd w:id="1195"/>
      <w:r>
        <w:rPr>
          <w:rtl w:val="true"/>
        </w:rPr>
        <w:t>اشاره</w:t>
      </w:r>
      <w:bookmarkEnd w:id="1196"/>
    </w:p>
    <w:p>
      <w:pPr>
        <w:pStyle w:val="BookText"/>
        <w:rPr/>
      </w:pPr>
      <w:r>
        <w:rPr>
          <w:rStyle w:val="FootnoteAnchor"/>
          <w:rtl w:val="true"/>
        </w:rPr>
        <w:footnoteReference w:id="1994"/>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واجتناب الشبهات</w:t>
      </w:r>
      <w:r>
        <w:rPr>
          <w:rFonts w:eastAsia="IRNazanin" w:cs="IRNazanin"/>
          <w:color w:val="111111"/>
          <w:sz w:val="28"/>
          <w:szCs w:val="28"/>
          <w:rtl w:val="true"/>
          <w:lang w:bidi="fa-IR"/>
        </w:rPr>
        <w:t>» .</w:t>
      </w:r>
    </w:p>
    <w:p>
      <w:pPr>
        <w:pStyle w:val="BookText"/>
        <w:rPr/>
      </w:pPr>
      <w:r>
        <w:rPr>
          <w:rStyle w:val="FootnoteAnchor"/>
          <w:rtl w:val="true"/>
        </w:rPr>
        <w:footnoteReference w:id="199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القضاء والقدر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3295</w:t>
      </w:r>
      <w:r>
        <w:rPr>
          <w:rFonts w:eastAsia="IRNazanin" w:cs="IRNazanin"/>
          <w:color w:val="111111"/>
          <w:sz w:val="28"/>
          <w:szCs w:val="28"/>
          <w:rtl w:val="true"/>
          <w:lang w:bidi="fa-IR"/>
        </w:rPr>
        <w:t xml:space="preserve"> .</w:t>
      </w:r>
      <w:bookmarkStart w:id="1197" w:name="pg13088_132863"/>
    </w:p>
    <w:p>
      <w:pPr>
        <w:pStyle w:val="Heading4"/>
        <w:numPr>
          <w:ilvl w:val="3"/>
          <w:numId w:val="1"/>
        </w:numPr>
        <w:rPr/>
      </w:pPr>
      <w:bookmarkStart w:id="1198" w:name="__RefHeading___Toc7349876_3224264995"/>
      <w:bookmarkStart w:id="1199" w:name="_Toc482"/>
      <w:bookmarkEnd w:id="1197"/>
      <w:bookmarkEnd w:id="1198"/>
      <w:r>
        <w:rPr/>
        <w:t>1934</w:t>
      </w:r>
      <w:r>
        <w:rPr>
          <w:rtl w:val="true"/>
        </w:rPr>
        <w:t xml:space="preserve"> - </w:t>
      </w:r>
      <w:r>
        <w:rPr>
          <w:rtl w:val="true"/>
        </w:rPr>
        <w:t>الشُّبهَةُ</w:t>
      </w:r>
      <w:bookmarkEnd w:id="119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سُمِّیَتِ الشُّبهَةُ شُبهَةً لأ نّها تُشبِهُ الحَقَّ ، فأمّا أولیاءُ اللَّهِ فَضِیاؤهُم فیها الیَقینُ ودَلِیلُهُم سَمتُ الهُدی ، وأمّا أعداءُ اللَّهِ فَدُعاؤهُم فیها الضَّلالُ ودَلیلُهُمُ العَمی </w:t>
      </w:r>
      <w:r>
        <w:rPr>
          <w:rFonts w:eastAsia="Amiri" w:cs="Amiri" w:ascii="Amiri" w:hAnsi="Amiri"/>
          <w:color w:val="111111"/>
          <w:sz w:val="28"/>
          <w:szCs w:val="28"/>
          <w:rtl w:val="true"/>
          <w:lang w:bidi="ar-SA"/>
        </w:rPr>
        <w:t>.</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الشُّبهَةَ ؛ فإنّها وُضِعَت لِلفِتنَةِ </w:t>
      </w:r>
      <w:r>
        <w:rPr>
          <w:rFonts w:eastAsia="Amiri" w:cs="Amiri" w:ascii="Amiri" w:hAnsi="Amiri"/>
          <w:color w:val="111111"/>
          <w:sz w:val="28"/>
          <w:szCs w:val="28"/>
          <w:rtl w:val="true"/>
          <w:lang w:bidi="ar-SA"/>
        </w:rPr>
        <w:t>.</w:t>
      </w:r>
      <w:r>
        <w:rPr>
          <w:rStyle w:val="FootnoteAnchor"/>
          <w:rtl w:val="true"/>
        </w:rPr>
        <w:footnoteReference w:id="19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فَاحذَرِ الشُّبهَةَ واشتِمالَها علی لُبسَتِها ؛ فإنَّ الفِتنَةَ طالَما أغدَفَت جَلابِیبَها ، وأغشَتِ الأبصارَ ظُلمَتُها </w:t>
      </w:r>
      <w:r>
        <w:rPr>
          <w:rFonts w:eastAsia="Amiri" w:cs="Amiri" w:ascii="Amiri" w:hAnsi="Amiri"/>
          <w:color w:val="111111"/>
          <w:sz w:val="28"/>
          <w:szCs w:val="28"/>
          <w:rtl w:val="true"/>
          <w:lang w:bidi="ar-SA"/>
        </w:rPr>
        <w:t>.</w:t>
      </w:r>
      <w:r>
        <w:rPr>
          <w:rStyle w:val="FootnoteAnchor"/>
          <w:rtl w:val="true"/>
        </w:rPr>
        <w:footnoteReference w:id="19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 الخَلائقِ إلی اللَّهِ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وَکَلَهُ اللَّهُ إلی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قَمَشَ جَهلاً ، مُوضِعٌ فی جُهّالِ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لَبسِ الشُّبُهاتِ فی مِثلِ نَسجِ العَنکَبُوتِ ، لا یَدرِی أصابَ أم أخطَأ</w:t>
      </w:r>
      <w:r>
        <w:rPr>
          <w:rFonts w:eastAsia="Amiri" w:cs="Amiri" w:ascii="Amiri" w:hAnsi="Amiri"/>
          <w:color w:val="111111"/>
          <w:sz w:val="28"/>
          <w:szCs w:val="28"/>
          <w:rtl w:val="true"/>
          <w:lang w:bidi="ar-SA"/>
        </w:rPr>
        <w:t>.</w:t>
      </w:r>
      <w:r>
        <w:rPr>
          <w:rStyle w:val="FootnoteAnchor"/>
          <w:rtl w:val="true"/>
        </w:rPr>
        <w:footnoteReference w:id="19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لعمّارِ بنِ یاسِرٍ ، وقد سَمِعَهُ یُراجِعُ المُغیرَةَ بنَ شُعبَةَ کَلاماً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دَعْهُ یا عمّارُ ؛ فإنّهُ لَم یَأخُذْ مِنَ الدِّینِ إلّا ما قارَبَهُ مِنَ الدنیا ، وعَلی عَمْدٍ لَبَّسَ علی نَفسِهِ ، لِیَجعَلَ الشُّبُهاتِ عاذِراً لِسَقَطاتِهِ </w:t>
      </w:r>
      <w:r>
        <w:rPr>
          <w:rFonts w:eastAsia="Amiri" w:cs="Amiri" w:ascii="Amiri" w:hAnsi="Amiri"/>
          <w:color w:val="111111"/>
          <w:sz w:val="28"/>
          <w:szCs w:val="28"/>
          <w:rtl w:val="true"/>
          <w:lang w:bidi="ar-SA"/>
        </w:rPr>
        <w:t>.</w:t>
      </w:r>
      <w:r>
        <w:rPr>
          <w:rStyle w:val="FootnoteAnchor"/>
          <w:rtl w:val="true"/>
        </w:rPr>
        <w:footnoteReference w:id="20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وأردَیتَ جِیلاً مِنَ الناسِ کَثیراً ، خَدَعتَهُم بِغَیِّکَ ، وألقَیتَهُم فی مَوجِ بَحرِکَ ، تَغشاهُمُ الظُّلُماتُ ، وتَتَلاطَمُ بِهِمُ الشُّبُهاتُ </w:t>
      </w:r>
      <w:r>
        <w:rPr>
          <w:rFonts w:eastAsia="Amiri" w:cs="Amiri" w:ascii="Amiri" w:hAnsi="Amiri"/>
          <w:color w:val="111111"/>
          <w:sz w:val="28"/>
          <w:szCs w:val="28"/>
          <w:rtl w:val="true"/>
          <w:lang w:bidi="ar-SA"/>
        </w:rPr>
        <w:t>.</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عَبدُهُ ورسولُهُ ، أرسَلَهُ بِالدِّینِ المَشهورِ ، والعَلَمِ المَأثُورِ ، والکِتابِ المَسطورِ ، والنُّورِ الساطِعِ ، والضِّیاءِ اللّامِعِ ، والأمرِ الصّادِعِ ؛ إزاحَةً لِلشُّبُهاتِ ، واحتِجاجاً بِالبَیِّناتِ ، وتَحذِیراً بِالآیاتِ </w:t>
      </w:r>
      <w:r>
        <w:rPr>
          <w:rFonts w:eastAsia="Amiri" w:cs="Amiri" w:ascii="Amiri" w:hAnsi="Amiri"/>
          <w:color w:val="111111"/>
          <w:sz w:val="28"/>
          <w:szCs w:val="28"/>
          <w:rtl w:val="true"/>
          <w:lang w:bidi="ar-SA"/>
        </w:rPr>
        <w:t>.</w:t>
      </w:r>
      <w:r>
        <w:rPr>
          <w:rStyle w:val="FootnoteAnchor"/>
          <w:rtl w:val="true"/>
        </w:rPr>
        <w:footnoteReference w:id="2002"/>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03"/>
      </w:r>
      <w:bookmarkStart w:id="1200" w:name="pg13088_132864"/>
    </w:p>
    <w:p>
      <w:pPr>
        <w:pStyle w:val="Heading4"/>
        <w:numPr>
          <w:ilvl w:val="3"/>
          <w:numId w:val="1"/>
        </w:numPr>
        <w:rPr/>
      </w:pPr>
      <w:bookmarkStart w:id="1201" w:name="__RefHeading___Toc7349878_3224264995"/>
      <w:bookmarkStart w:id="1202" w:name="_Toc483"/>
      <w:bookmarkEnd w:id="1200"/>
      <w:bookmarkEnd w:id="1201"/>
      <w:r>
        <w:rPr/>
        <w:t>1935</w:t>
      </w:r>
      <w:r>
        <w:rPr>
          <w:rtl w:val="true"/>
        </w:rPr>
        <w:t xml:space="preserve"> - </w:t>
      </w:r>
      <w:r>
        <w:rPr>
          <w:rtl w:val="true"/>
        </w:rPr>
        <w:t>وُجوبُ الوُقوفِ عِندَ الشُّبهَةِ</w:t>
      </w:r>
      <w:bookmarkEnd w:id="120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أمسِکْ عن طَریقٍ إذا خِفتَ ضَلالَهُ ؛ فإنَّ الکَفَّ عن حَیرَةِ الضَّلالَةِ خَیرٌ مِن رُکُوبِ الأهوالِ </w:t>
      </w:r>
      <w:r>
        <w:rPr>
          <w:rFonts w:eastAsia="Amiri" w:cs="Amiri" w:ascii="Amiri" w:hAnsi="Amiri"/>
          <w:color w:val="111111"/>
          <w:sz w:val="28"/>
          <w:szCs w:val="28"/>
          <w:rtl w:val="true"/>
          <w:lang w:bidi="ar-SA"/>
        </w:rPr>
        <w:t>.</w:t>
      </w:r>
      <w:r>
        <w:rPr>
          <w:rStyle w:val="FootnoteAnchor"/>
          <w:rtl w:val="true"/>
        </w:rPr>
        <w:footnoteReference w:id="20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التَّوفِیقِ الوُقُوفُ عِندَ الحَیرَةِ </w:t>
      </w:r>
      <w:r>
        <w:rPr>
          <w:rFonts w:eastAsia="Amiri" w:cs="Amiri" w:ascii="Amiri" w:hAnsi="Amiri"/>
          <w:color w:val="111111"/>
          <w:sz w:val="28"/>
          <w:szCs w:val="28"/>
          <w:rtl w:val="true"/>
          <w:lang w:bidi="ar-SA"/>
        </w:rPr>
        <w:t>.</w:t>
      </w:r>
      <w:r>
        <w:rPr>
          <w:rStyle w:val="FootnoteAnchor"/>
          <w:rtl w:val="true"/>
        </w:rPr>
        <w:footnoteReference w:id="20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وَرَعَ کالوُقوفِ عِندَ الشُّبهَةِ </w:t>
      </w:r>
      <w:r>
        <w:rPr>
          <w:rFonts w:eastAsia="Amiri" w:cs="Amiri" w:ascii="Amiri" w:hAnsi="Amiri"/>
          <w:color w:val="111111"/>
          <w:sz w:val="28"/>
          <w:szCs w:val="28"/>
          <w:rtl w:val="true"/>
          <w:lang w:bidi="ar-SA"/>
        </w:rPr>
        <w:t>.</w:t>
      </w:r>
      <w:r>
        <w:rPr>
          <w:rStyle w:val="FootnoteAnchor"/>
          <w:rtl w:val="true"/>
        </w:rPr>
        <w:footnoteReference w:id="20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الحَزمِ الوُقوفُ عِندَ الشُّبهَةِ </w:t>
      </w:r>
      <w:r>
        <w:rPr>
          <w:rFonts w:eastAsia="Amiri" w:cs="Amiri" w:ascii="Amiri" w:hAnsi="Amiri"/>
          <w:color w:val="111111"/>
          <w:sz w:val="28"/>
          <w:szCs w:val="28"/>
          <w:rtl w:val="true"/>
          <w:lang w:bidi="ar-SA"/>
        </w:rPr>
        <w:t>.</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وَصایاهُ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اُوصِیکَ یا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وکَفی بکَ وَصِیّاً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أوصانِی بهِ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عِندَ الشُّبهَةِ </w:t>
      </w:r>
      <w:r>
        <w:rPr>
          <w:rFonts w:eastAsia="Amiri" w:cs="Amiri" w:ascii="Amiri" w:hAnsi="Amiri"/>
          <w:color w:val="111111"/>
          <w:sz w:val="28"/>
          <w:szCs w:val="28"/>
          <w:rtl w:val="true"/>
          <w:lang w:bidi="ar-SA"/>
        </w:rPr>
        <w:t>.</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صَرَّحَت لَهُ العِبَرُ عَمّا بَینَ یَدَیهِ مِنَ المَثُلاتِ ، حَجَزَتهُ التَّقوی عن تَقَحُّمِ الشُّبُهاتِ </w:t>
      </w:r>
      <w:r>
        <w:rPr>
          <w:rFonts w:eastAsia="Amiri" w:cs="Amiri" w:ascii="Amiri" w:hAnsi="Amiri"/>
          <w:color w:val="111111"/>
          <w:sz w:val="28"/>
          <w:szCs w:val="28"/>
          <w:rtl w:val="true"/>
          <w:lang w:bidi="ar-SA"/>
        </w:rPr>
        <w:t>.</w:t>
      </w:r>
      <w:r>
        <w:rPr>
          <w:rStyle w:val="FootnoteAnchor"/>
          <w:rtl w:val="true"/>
        </w:rPr>
        <w:footnoteReference w:id="200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ووَفِّقْنی إذا اشتَکَلَتْ عَلَیَّ الاُمُورُ لأَِهداها ، وإذا تَشابَهَتِ الأعمالُ لأَِزکاها ، وإذا تَناقَضَتِ المِلَلُ لأَِرضاها </w:t>
      </w:r>
      <w:r>
        <w:rPr>
          <w:rFonts w:eastAsia="Amiri" w:cs="Amiri" w:ascii="Amiri" w:hAnsi="Amiri"/>
          <w:color w:val="111111"/>
          <w:sz w:val="28"/>
          <w:szCs w:val="28"/>
          <w:rtl w:val="true"/>
          <w:lang w:bidi="ar-SA"/>
        </w:rPr>
        <w:t>.</w:t>
      </w:r>
      <w:r>
        <w:rPr>
          <w:rStyle w:val="FootnoteAnchor"/>
          <w:rtl w:val="true"/>
        </w:rPr>
        <w:footnoteReference w:id="20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وارزُقْنی صِحّةً فی عِبادَةٍ ، وفَراغاً فی زَهادَةٍ ، وعِلماً فی استِعمالٍ ، ووَرَعاً فی إجمالٍ </w:t>
      </w:r>
      <w:r>
        <w:rPr>
          <w:rFonts w:eastAsia="Amiri" w:cs="Amiri" w:ascii="Amiri" w:hAnsi="Amiri"/>
          <w:color w:val="111111"/>
          <w:sz w:val="28"/>
          <w:szCs w:val="28"/>
          <w:rtl w:val="true"/>
          <w:lang w:bidi="ar-SA"/>
        </w:rPr>
        <w:t>.</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عِندَ الشُّبهَةِ خَیرٌ مِن الاِقتِحامِ فی الهَلَکَةِ ، وتَرکُکَ حَدیثاً لم تَروِه خَیرٌ مِن رِوایَتِکَ حَدیثاً لَم تُحصِهِ </w:t>
      </w:r>
      <w:r>
        <w:rPr>
          <w:rFonts w:eastAsia="Amiri" w:cs="Amiri" w:ascii="Amiri" w:hAnsi="Amiri"/>
          <w:color w:val="111111"/>
          <w:sz w:val="28"/>
          <w:szCs w:val="28"/>
          <w:rtl w:val="true"/>
          <w:lang w:bidi="ar-SA"/>
        </w:rPr>
        <w:t>.</w:t>
      </w:r>
      <w:r>
        <w:rPr>
          <w:rStyle w:val="FootnoteAnchor"/>
          <w:rtl w:val="true"/>
        </w:rPr>
        <w:footnoteReference w:id="20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زُرارَةُ عن حَقِّ اللَّهِ علی العبادِ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یَقُولُوا ما یَعلَمُونَ ، ویَقِفُوا عِندَ ما لا یَعلَمُونَ</w:t>
      </w:r>
      <w:r>
        <w:rPr>
          <w:rFonts w:eastAsia="Amiri" w:cs="Amiri" w:ascii="Amiri" w:hAnsi="Amiri"/>
          <w:color w:val="111111"/>
          <w:sz w:val="28"/>
          <w:szCs w:val="28"/>
          <w:rtl w:val="true"/>
          <w:lang w:bidi="ar-SA"/>
        </w:rPr>
        <w:t>.</w:t>
      </w: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أورَعُ الناسِ مَن وَقَفَ عِندَ الشُّبهَةِ </w:t>
      </w:r>
      <w:r>
        <w:rPr>
          <w:rFonts w:eastAsia="Amiri" w:cs="Amiri" w:ascii="Amiri" w:hAnsi="Amiri"/>
          <w:color w:val="111111"/>
          <w:sz w:val="28"/>
          <w:szCs w:val="28"/>
          <w:rtl w:val="true"/>
          <w:lang w:bidi="ar-SA"/>
        </w:rPr>
        <w:t>.</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أقصَدُ العُلَماءِ للمَحَجَّةِ المُمسِکُ عِندَ الشُّبهَةِ </w:t>
      </w:r>
      <w:r>
        <w:rPr>
          <w:rFonts w:eastAsia="Amiri" w:cs="Amiri" w:ascii="Amiri" w:hAnsi="Amiri"/>
          <w:color w:val="111111"/>
          <w:sz w:val="28"/>
          <w:szCs w:val="28"/>
          <w:rtl w:val="true"/>
          <w:lang w:bidi="ar-SA"/>
        </w:rPr>
        <w:t>.</w:t>
      </w:r>
      <w:r>
        <w:rPr>
          <w:rStyle w:val="FootnoteAnchor"/>
          <w:rtl w:val="true"/>
        </w:rPr>
        <w:footnoteReference w:id="201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16"/>
      </w:r>
      <w:bookmarkStart w:id="1203" w:name="pg13088_132865"/>
    </w:p>
    <w:p>
      <w:pPr>
        <w:pStyle w:val="Heading4"/>
        <w:numPr>
          <w:ilvl w:val="3"/>
          <w:numId w:val="1"/>
        </w:numPr>
        <w:rPr/>
      </w:pPr>
      <w:bookmarkStart w:id="1204" w:name="__RefHeading___Toc7349880_3224264995"/>
      <w:bookmarkStart w:id="1205" w:name="_Toc484"/>
      <w:bookmarkEnd w:id="1203"/>
      <w:bookmarkEnd w:id="1204"/>
      <w:r>
        <w:rPr/>
        <w:t>1936</w:t>
      </w:r>
      <w:r>
        <w:rPr>
          <w:rtl w:val="true"/>
        </w:rPr>
        <w:t xml:space="preserve"> - </w:t>
      </w:r>
      <w:r>
        <w:rPr>
          <w:rtl w:val="true"/>
        </w:rPr>
        <w:t>وُجوبُ تَرکِ الشُّبُهاتِ</w:t>
      </w:r>
      <w:bookmarkEnd w:id="120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یَرِیبُکَ إلی ما لا یَرِیبُکَ؛ فإنّکَ لَن تَجِدَ فَقدَ شَی ءٍ تَرَکتَهُ للَّهِ ِ عَزَّوجلَّ </w:t>
      </w:r>
      <w:r>
        <w:rPr>
          <w:rFonts w:eastAsia="Amiri" w:cs="Amiri" w:ascii="Amiri" w:hAnsi="Amiri"/>
          <w:color w:val="111111"/>
          <w:sz w:val="28"/>
          <w:szCs w:val="28"/>
          <w:rtl w:val="true"/>
          <w:lang w:bidi="ar-SA"/>
        </w:rPr>
        <w:t>.</w:t>
      </w:r>
      <w:r>
        <w:rPr>
          <w:rStyle w:val="FootnoteAnchor"/>
          <w:rtl w:val="true"/>
        </w:rPr>
        <w:footnoteReference w:id="20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یَرِیبُکَ إلی ما لا یَرِیبُکَ ، فَمَن رَعی حَو لَ الحِمی یُوشِکْ أن یَقَعَ فیهِ </w:t>
      </w:r>
      <w:r>
        <w:rPr>
          <w:rFonts w:eastAsia="Amiri" w:cs="Amiri" w:ascii="Amiri" w:hAnsi="Amiri"/>
          <w:color w:val="111111"/>
          <w:sz w:val="28"/>
          <w:szCs w:val="28"/>
          <w:rtl w:val="true"/>
          <w:lang w:bidi="ar-SA"/>
        </w:rPr>
        <w:t>.</w:t>
      </w:r>
      <w:r>
        <w:rPr>
          <w:rStyle w:val="FootnoteAnchor"/>
          <w:rtl w:val="true"/>
        </w:rPr>
        <w:footnoteReference w:id="20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تَبَیَّنَ لکَ رُشدُهُ فاتَّبِعْهُ ، وأمرٌ تَبَیَّنَ لکَ غَیُّهُ فاجتَنِبْهُ ، وأمرٌ اختُلِفَ فیهِ فَرُدَّهُ إلی اللَّهِ عَزَّوجلَّ </w:t>
      </w:r>
      <w:r>
        <w:rPr>
          <w:rFonts w:eastAsia="Amiri" w:cs="Amiri" w:ascii="Amiri" w:hAnsi="Amiri"/>
          <w:color w:val="111111"/>
          <w:sz w:val="28"/>
          <w:szCs w:val="28"/>
          <w:rtl w:val="true"/>
          <w:lang w:bidi="ar-SA"/>
        </w:rPr>
        <w:t>.</w:t>
      </w:r>
      <w:r>
        <w:rPr>
          <w:rStyle w:val="FootnoteAnchor"/>
          <w:rtl w:val="true"/>
        </w:rPr>
        <w:footnoteReference w:id="201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بَیِّنٌ وحَرامٌ بَیِّنٌ وشُبُهاتٌ بَینَ ذلکَ ، فَمَن تَرَکَ ما اشتَبَهَ علَیهِ مِن الإثم فهُو لِما استَبانَ لَهُ أترَکُ</w:t>
      </w:r>
      <w:r>
        <w:rPr>
          <w:rFonts w:eastAsia="Amiri" w:cs="Amiri" w:ascii="Amiri" w:hAnsi="Amiri"/>
          <w:color w:val="111111"/>
          <w:sz w:val="28"/>
          <w:szCs w:val="28"/>
          <w:rtl w:val="true"/>
          <w:lang w:bidi="ar-SA"/>
        </w:rPr>
        <w:t>.</w:t>
      </w:r>
      <w:r>
        <w:rPr>
          <w:rStyle w:val="FootnoteAnchor"/>
          <w:rtl w:val="true"/>
        </w:rPr>
        <w:footnoteReference w:id="20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والوُقوعَ فی الشُّبُهاتِ ، والوَلُوعَ بِالشَّهَواتِ ؛ فإنّهُما یَقتادانِکَ إلی الوُقُوعِ فی الحَرامِ ورُکُوبِ کَثیرٍ مِنَ الآثامِ </w:t>
      </w:r>
      <w:r>
        <w:rPr>
          <w:rFonts w:eastAsia="Amiri" w:cs="Amiri" w:ascii="Amiri" w:hAnsi="Amiri"/>
          <w:color w:val="111111"/>
          <w:sz w:val="28"/>
          <w:szCs w:val="28"/>
          <w:rtl w:val="true"/>
          <w:lang w:bidi="ar-SA"/>
        </w:rPr>
        <w:t>.</w:t>
      </w:r>
      <w:r>
        <w:rPr>
          <w:rStyle w:val="FootnoteAnchor"/>
          <w:rtl w:val="true"/>
        </w:rPr>
        <w:footnoteReference w:id="20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بانَ لکَ رُشدُهُ فاتَّبِعْهُ ، وأمرٌ بانَ لکَ غَیُّهُ فاجتَنِبْهُ ، وأمرٌ أشکَلَ علَیکَ فَرَدَدْتَهُ إلی عالِمِهِ </w:t>
      </w:r>
      <w:r>
        <w:rPr>
          <w:rFonts w:eastAsia="Amiri" w:cs="Amiri" w:ascii="Amiri" w:hAnsi="Amiri"/>
          <w:color w:val="111111"/>
          <w:sz w:val="28"/>
          <w:szCs w:val="28"/>
          <w:rtl w:val="true"/>
          <w:lang w:bidi="ar-SA"/>
        </w:rPr>
        <w:t>.</w:t>
      </w:r>
      <w:r>
        <w:rPr>
          <w:rStyle w:val="FootnoteAnchor"/>
          <w:rtl w:val="true"/>
        </w:rPr>
        <w:footnoteReference w:id="20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عُثمانَ بنِ حُنَیفٍ عامِلِهِ علی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یا بنَ حُنَیفٍ فقد بَلَغَنی أنَّ رَجُلاً مِن فِتیَةِ أهلِ البصرةِ دَعاکَ إلی مَأدَبَةٍ ، فَأسرَعتَ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إلی ما تَقضِمُهُ مِن هذا المَقضَمِ ، فَما اشتَبَهَ علَیکَ عِلمُهُ فالفِظْهُ ، وما أیقَنتَ بِطِیبِ وُجُوهِهِ فَنَلْ مِنهُ </w:t>
      </w:r>
      <w:r>
        <w:rPr>
          <w:rFonts w:eastAsia="Amiri" w:cs="Amiri" w:ascii="Amiri" w:hAnsi="Amiri"/>
          <w:color w:val="111111"/>
          <w:sz w:val="28"/>
          <w:szCs w:val="28"/>
          <w:rtl w:val="true"/>
          <w:lang w:bidi="ar-SA"/>
        </w:rPr>
        <w:t>.</w:t>
      </w:r>
      <w:r>
        <w:rPr>
          <w:rStyle w:val="FootnoteAnchor"/>
          <w:rtl w:val="true"/>
        </w:rPr>
        <w:footnoteReference w:id="202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بَیِّنٌ رُشدُهُ فَیُتَّبَعُ ، وأمرٌ بَیِّنٌ غَیُّهُ فَیُجتَنَبُ ، وأمرٌ مُشکِلٌ یُرَدُّ عِلمُهُ إلی اللَّهِ وإلی رسولِهِ ،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بَیِّنٌ ، وحَرامٌ بَیِّنٌ ، وشُبُهاتٌ بَینَ ذلکَ ، فَمَن تَرَکَ الشُّبُهاتِ نَجا مِنَ المُحَرَّماتِ ، ومَن أخَذَ بِالشُّبُهاتِ ارتَکَبَ المُحَرَّماتِ وهَلَکَ مِن حیثُ لا یَعلَمُ </w:t>
      </w:r>
      <w:r>
        <w:rPr>
          <w:rFonts w:eastAsia="Amiri" w:cs="Amiri" w:ascii="Amiri" w:hAnsi="Amiri"/>
          <w:color w:val="111111"/>
          <w:sz w:val="28"/>
          <w:szCs w:val="28"/>
          <w:rtl w:val="true"/>
          <w:lang w:bidi="ar-SA"/>
        </w:rPr>
        <w:t>.</w:t>
      </w:r>
      <w:r>
        <w:rPr>
          <w:rStyle w:val="FootnoteAnchor"/>
          <w:rtl w:val="true"/>
        </w:rPr>
        <w:footnoteReference w:id="2024"/>
      </w:r>
      <w:bookmarkStart w:id="1206" w:name="pg13088_132866"/>
    </w:p>
    <w:p>
      <w:pPr>
        <w:pStyle w:val="Heading4"/>
        <w:numPr>
          <w:ilvl w:val="3"/>
          <w:numId w:val="1"/>
        </w:numPr>
        <w:rPr/>
      </w:pPr>
      <w:bookmarkStart w:id="1207" w:name="__RefHeading___Toc7349882_3224264995"/>
      <w:bookmarkStart w:id="1208" w:name="_Toc485"/>
      <w:bookmarkEnd w:id="1206"/>
      <w:bookmarkEnd w:id="1207"/>
      <w:r>
        <w:rPr/>
        <w:t>1937</w:t>
      </w:r>
      <w:r>
        <w:rPr>
          <w:rtl w:val="true"/>
        </w:rPr>
        <w:t xml:space="preserve"> - </w:t>
      </w:r>
      <w:r>
        <w:rPr>
          <w:rtl w:val="true"/>
        </w:rPr>
        <w:t>شُعَبُ الشُّبهَةِ</w:t>
      </w:r>
      <w:bookmarkEnd w:id="120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 عَلی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المِریَةِ والهَولِ والتَّرَدُّدِ والاستِسلامِ </w:t>
      </w:r>
      <w:r>
        <w:rPr>
          <w:rFonts w:eastAsia="Amiri" w:cs="Amiri" w:ascii="Amiri" w:hAnsi="Amiri"/>
          <w:color w:val="111111"/>
          <w:sz w:val="28"/>
          <w:szCs w:val="28"/>
          <w:rtl w:val="true"/>
          <w:lang w:bidi="ar-SA"/>
        </w:rPr>
        <w:t>.</w:t>
      </w:r>
      <w:r>
        <w:rPr>
          <w:rStyle w:val="FootnoteAnchor"/>
          <w:rtl w:val="true"/>
        </w:rPr>
        <w:footnoteReference w:id="202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عَلی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إعجابٌ بِالزِّینةِ، وتَسویلُ النَّفسِ ، وتَأوُّلُ العِوَجِ ، ولَبسُ الحَقِّ بالباطِلِ </w:t>
      </w:r>
      <w:r>
        <w:rPr>
          <w:rFonts w:eastAsia="Amiri" w:cs="Amiri" w:ascii="Amiri" w:hAnsi="Amiri"/>
          <w:color w:val="111111"/>
          <w:sz w:val="28"/>
          <w:szCs w:val="28"/>
          <w:rtl w:val="true"/>
          <w:lang w:bidi="ar-SA"/>
        </w:rPr>
        <w:t>.</w:t>
      </w:r>
      <w:r>
        <w:rPr>
          <w:rStyle w:val="FootnoteAnchor"/>
          <w:rtl w:val="true"/>
        </w:rPr>
        <w:footnoteReference w:id="2026"/>
      </w:r>
      <w:bookmarkStart w:id="1209" w:name="pg13088_132867"/>
    </w:p>
    <w:p>
      <w:pPr>
        <w:pStyle w:val="Heading3"/>
        <w:numPr>
          <w:ilvl w:val="2"/>
          <w:numId w:val="1"/>
        </w:numPr>
        <w:rPr/>
      </w:pPr>
      <w:bookmarkStart w:id="1210" w:name="__RefHeading___Toc7349884_3224264995"/>
      <w:bookmarkStart w:id="1211" w:name="_Toc486"/>
      <w:bookmarkEnd w:id="1209"/>
      <w:bookmarkEnd w:id="1210"/>
      <w:r>
        <w:rPr/>
        <w:t>258</w:t>
      </w:r>
      <w:r>
        <w:rPr>
          <w:rtl w:val="true"/>
        </w:rPr>
        <w:t xml:space="preserve"> - </w:t>
      </w:r>
      <w:r>
        <w:rPr>
          <w:rtl w:val="true"/>
        </w:rPr>
        <w:t>التَّشبُّه</w:t>
      </w:r>
      <w:bookmarkEnd w:id="1211"/>
    </w:p>
    <w:p>
      <w:pPr>
        <w:pStyle w:val="Heading4"/>
        <w:numPr>
          <w:ilvl w:val="3"/>
          <w:numId w:val="1"/>
        </w:numPr>
        <w:rPr/>
      </w:pPr>
      <w:bookmarkStart w:id="1212" w:name="__RefHeading___Toc7349886_3224264995"/>
      <w:bookmarkStart w:id="1213" w:name="_Toc487"/>
      <w:bookmarkEnd w:id="1212"/>
      <w:r>
        <w:rPr>
          <w:rtl w:val="true"/>
        </w:rPr>
        <w:t>اشاره</w:t>
      </w:r>
      <w:bookmarkEnd w:id="1213"/>
    </w:p>
    <w:p>
      <w:pPr>
        <w:pStyle w:val="BookText"/>
        <w:rPr/>
      </w:pPr>
      <w:r>
        <w:rPr>
          <w:rStyle w:val="FootnoteAnchor"/>
          <w:rtl w:val="true"/>
        </w:rPr>
        <w:footnoteReference w:id="2027"/>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تشبّه النساء بالرجال والرجال بالنساء </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تزیّ الرجال بزیّ النساء</w:t>
      </w:r>
      <w:r>
        <w:rPr>
          <w:rFonts w:eastAsia="IRNazanin" w:cs="IRNazanin"/>
          <w:color w:val="111111"/>
          <w:sz w:val="28"/>
          <w:szCs w:val="28"/>
          <w:rtl w:val="true"/>
          <w:lang w:bidi="fa-IR"/>
        </w:rPr>
        <w:t>» .</w:t>
      </w:r>
      <w:bookmarkStart w:id="1214" w:name="pg13088_132869"/>
    </w:p>
    <w:p>
      <w:pPr>
        <w:pStyle w:val="Heading4"/>
        <w:numPr>
          <w:ilvl w:val="3"/>
          <w:numId w:val="1"/>
        </w:numPr>
        <w:rPr/>
      </w:pPr>
      <w:bookmarkStart w:id="1215" w:name="__RefHeading___Toc7349888_3224264995"/>
      <w:bookmarkStart w:id="1216" w:name="_Toc488"/>
      <w:bookmarkEnd w:id="1214"/>
      <w:bookmarkEnd w:id="1215"/>
      <w:r>
        <w:rPr/>
        <w:t>1938</w:t>
      </w:r>
      <w:r>
        <w:rPr>
          <w:rtl w:val="true"/>
        </w:rPr>
        <w:t xml:space="preserve"> - </w:t>
      </w:r>
      <w:r>
        <w:rPr>
          <w:rtl w:val="true"/>
        </w:rPr>
        <w:t>التَّشَبُّهُ</w:t>
      </w:r>
      <w:bookmarkEnd w:id="121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مِنّا مَن تَشَبَّهَ بالرِّجالِ مِنَ النِّساءِ، ولا مَن تَشَبَّهَ بالنِّساءِ مِنَ الرِّجالِ </w:t>
      </w:r>
      <w:r>
        <w:rPr>
          <w:rFonts w:eastAsia="Amiri" w:cs="Amiri" w:ascii="Amiri" w:hAnsi="Amiri"/>
          <w:color w:val="111111"/>
          <w:sz w:val="28"/>
          <w:szCs w:val="28"/>
          <w:rtl w:val="true"/>
          <w:lang w:bidi="ar-SA"/>
        </w:rPr>
        <w:t>.</w:t>
      </w:r>
      <w:r>
        <w:rPr>
          <w:rStyle w:val="FootnoteAnchor"/>
          <w:rtl w:val="true"/>
        </w:rPr>
        <w:footnoteReference w:id="20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الرَّجُلَ یَلبَسُ لِبْسَةَ المَرأةِ ، والمَرأةَ تَلبَسُ لِبسَةَ الرَّجُلِ </w:t>
      </w:r>
      <w:r>
        <w:rPr>
          <w:rFonts w:eastAsia="Amiri" w:cs="Amiri" w:ascii="Amiri" w:hAnsi="Amiri"/>
          <w:color w:val="111111"/>
          <w:sz w:val="28"/>
          <w:szCs w:val="28"/>
          <w:rtl w:val="true"/>
          <w:lang w:bidi="ar-SA"/>
        </w:rPr>
        <w:t>.</w:t>
      </w:r>
      <w:r>
        <w:rPr>
          <w:rStyle w:val="FootnoteAnchor"/>
          <w:rtl w:val="true"/>
        </w:rPr>
        <w:footnoteReference w:id="202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 النبیِّ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غَیِّرُوا الشَّیبَ ولا تَتَشَبَّهُوا بِالیَهودِ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قالَ صلی اللَّه علیه و آله ذلکَ والدِّینُ قُلٌّ ، فأمَّا الآنَ وقَدِ اتَّسَعَ نِطاقُهُ ، وضَرَبَ بِجِرانِهِ ، فامرُؤٌ وما اختارَ </w:t>
      </w:r>
      <w:r>
        <w:rPr>
          <w:rFonts w:eastAsia="Amiri" w:cs="Amiri" w:ascii="Amiri" w:hAnsi="Amiri"/>
          <w:color w:val="111111"/>
          <w:sz w:val="28"/>
          <w:szCs w:val="28"/>
          <w:rtl w:val="true"/>
          <w:lang w:bidi="ar-SA"/>
        </w:rPr>
        <w:t>.</w:t>
      </w:r>
      <w:r>
        <w:rPr>
          <w:rStyle w:val="FootnoteAnchor"/>
          <w:rtl w:val="true"/>
        </w:rPr>
        <w:footnoteReference w:id="20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تَشَبَّهَ بِقَومٍ إلّا أوشَکَ أن یکونَ مِنهُم </w:t>
      </w:r>
      <w:r>
        <w:rPr>
          <w:rFonts w:eastAsia="Amiri" w:cs="Amiri" w:ascii="Amiri" w:hAnsi="Amiri"/>
          <w:color w:val="111111"/>
          <w:sz w:val="28"/>
          <w:szCs w:val="28"/>
          <w:rtl w:val="true"/>
          <w:lang w:bidi="ar-SA"/>
        </w:rPr>
        <w:t>.</w:t>
      </w:r>
      <w:r>
        <w:rPr>
          <w:rStyle w:val="FootnoteAnchor"/>
          <w:rtl w:val="true"/>
        </w:rPr>
        <w:footnoteReference w:id="20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رَأی رَجُلاً بهِ تَأنِیثٌ فی مَسجدِ رسولِ اللَّهِ صلی اللَّه علیه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 مَسجِدِ رسولِ اللَّهِ یا مَن لَعَنَهُ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عَلیٌّ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المُتَشَبِّهِینَ مِنَ الرِّجالِ بِالنِّساءِ ، والمُتَشَبِّهاتِ مِن النِّساءِ بالرِّجالِ </w:t>
      </w:r>
      <w:r>
        <w:rPr>
          <w:rFonts w:eastAsia="Amiri" w:cs="Amiri" w:ascii="Amiri" w:hAnsi="Amiri"/>
          <w:color w:val="111111"/>
          <w:sz w:val="28"/>
          <w:szCs w:val="28"/>
          <w:rtl w:val="true"/>
          <w:lang w:bidi="ar-SA"/>
        </w:rPr>
        <w:t>.</w:t>
      </w:r>
      <w:r>
        <w:rPr>
          <w:rStyle w:val="FootnoteAnchor"/>
          <w:rtl w:val="true"/>
        </w:rPr>
        <w:footnoteReference w:id="203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حَدَّثَتنی أسماءُ بِنتُ عُمَیسٍ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فاطمةَ علیها السلام إذ دَخَلَ علَیها رسولُ اللَّهِ وفی عُنُقِها قِلادَةٌ مِن ذَهَبٍ کانَ اشتَراها لها علیُّ بنُ أبی طالبٍ علیه السلام مِن فَی ءٍ ، فقالَ لَها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 لا یقولُ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محمّدٍ تَلبَسُ لِباسَ الجَبابِرَةِ ، فَقَطَّعَتها وباعَتها واشتَرَت بها رَقَبَةً فَأعتَقَتها ، فَسُرَّ بذلکَ رسولُ اللَّهِ صلی اللَّه علیه و آله </w:t>
      </w:r>
      <w:r>
        <w:rPr>
          <w:rFonts w:eastAsia="Amiri" w:cs="Amiri" w:ascii="Amiri" w:hAnsi="Amiri"/>
          <w:color w:val="111111"/>
          <w:sz w:val="28"/>
          <w:szCs w:val="28"/>
          <w:rtl w:val="true"/>
          <w:lang w:bidi="ar-SA"/>
        </w:rPr>
        <w:t>.</w:t>
      </w:r>
      <w:r>
        <w:rPr>
          <w:rStyle w:val="FootnoteAnchor"/>
          <w:rtl w:val="true"/>
        </w:rPr>
        <w:footnoteReference w:id="203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حَی اللَّهُ إلی نَبِیٍّ مِنَ الأنبیاءِ أن قُلْ لِقَومِکَ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تَلبَسُوا لِباسَ أعدائی ولا تَطعموا مَطاعِمَ أعدائی ، ولا تُشاکِلُوا بما شاکَلَ أعدائی ، فَتَکُونوا أعدائی کما هُم أعدائی </w:t>
      </w:r>
      <w:r>
        <w:rPr>
          <w:rFonts w:eastAsia="Amiri" w:cs="Amiri" w:ascii="Amiri" w:hAnsi="Amiri"/>
          <w:color w:val="111111"/>
          <w:sz w:val="28"/>
          <w:szCs w:val="28"/>
          <w:rtl w:val="true"/>
          <w:lang w:bidi="ar-SA"/>
        </w:rPr>
        <w:t>.</w:t>
      </w:r>
      <w:r>
        <w:rPr>
          <w:rStyle w:val="FootnoteAnchor"/>
          <w:rtl w:val="true"/>
        </w:rPr>
        <w:footnoteReference w:id="20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رسولُ اللَّهِ صلی اللَّه علیه و آله یَزجُرُ الرَّجُلَ یَتَشَبَّهُ بِالنِّساءِ ، ویَنهَی المَرأةَ أن تَتَشَبَّهَ بِالرِّجالِ فی لِباسِها </w:t>
      </w:r>
      <w:r>
        <w:rPr>
          <w:rFonts w:eastAsia="Amiri" w:cs="Amiri" w:ascii="Amiri" w:hAnsi="Amiri"/>
          <w:color w:val="111111"/>
          <w:sz w:val="28"/>
          <w:szCs w:val="28"/>
          <w:rtl w:val="true"/>
          <w:lang w:bidi="ar-SA"/>
        </w:rPr>
        <w:t>.</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شَبابِکم مَن تَشَبَّهَ بکُهُولِکُم ، وشَرُّ کُهُولِکُم مَن تَشَبَّهَ بِشَبابِکُم </w:t>
      </w:r>
      <w:r>
        <w:rPr>
          <w:rFonts w:eastAsia="Amiri" w:cs="Amiri" w:ascii="Amiri" w:hAnsi="Amiri"/>
          <w:color w:val="111111"/>
          <w:sz w:val="28"/>
          <w:szCs w:val="28"/>
          <w:rtl w:val="true"/>
          <w:lang w:bidi="ar-SA"/>
        </w:rPr>
        <w:t>.</w:t>
      </w:r>
      <w:r>
        <w:rPr>
          <w:rStyle w:val="FootnoteAnchor"/>
          <w:rtl w:val="true"/>
        </w:rPr>
        <w:footnoteReference w:id="203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هذهِ الاُمّةُ بخیرٍ ما لَم یَلبِسوا لِباسَ العَجم ، ویَطعِموا أطعِمةَ العَجمِ ، فَإذا فَعَلوا ذلکَ ضَرَبَهُم اللَّهُ بالذلّ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8"/>
      </w:r>
      <w:bookmarkStart w:id="1217" w:name="pg13088_132871"/>
    </w:p>
    <w:p>
      <w:pPr>
        <w:pStyle w:val="Heading3"/>
        <w:numPr>
          <w:ilvl w:val="2"/>
          <w:numId w:val="1"/>
        </w:numPr>
        <w:rPr/>
      </w:pPr>
      <w:bookmarkStart w:id="1218" w:name="__RefHeading___Toc7349890_3224264995"/>
      <w:bookmarkStart w:id="1219" w:name="_Toc489"/>
      <w:bookmarkEnd w:id="1217"/>
      <w:bookmarkEnd w:id="1218"/>
      <w:r>
        <w:rPr/>
        <w:t>259</w:t>
      </w:r>
      <w:r>
        <w:rPr>
          <w:rtl w:val="true"/>
        </w:rPr>
        <w:t xml:space="preserve"> - </w:t>
      </w:r>
      <w:r>
        <w:rPr>
          <w:rtl w:val="true"/>
        </w:rPr>
        <w:t>الشَّجر</w:t>
      </w:r>
      <w:bookmarkEnd w:id="1219"/>
    </w:p>
    <w:p>
      <w:pPr>
        <w:pStyle w:val="Heading4"/>
        <w:numPr>
          <w:ilvl w:val="3"/>
          <w:numId w:val="1"/>
        </w:numPr>
        <w:rPr/>
      </w:pPr>
      <w:bookmarkStart w:id="1220" w:name="__RefHeading___Toc7349892_3224264995"/>
      <w:bookmarkStart w:id="1221" w:name="_Toc490"/>
      <w:bookmarkEnd w:id="1220"/>
      <w:r>
        <w:rPr>
          <w:rtl w:val="true"/>
        </w:rPr>
        <w:t>اشاره</w:t>
      </w:r>
      <w:bookmarkEnd w:id="1221"/>
    </w:p>
    <w:p>
      <w:pPr>
        <w:pStyle w:val="BookText"/>
        <w:rPr/>
      </w:pPr>
      <w:r>
        <w:rPr>
          <w:rStyle w:val="FootnoteAnchor"/>
          <w:rtl w:val="true"/>
        </w:rPr>
        <w:footnoteReference w:id="203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3551</w:t>
      </w:r>
      <w:r>
        <w:rPr>
          <w:rFonts w:eastAsia="IRNazanin" w:cs="IRNazanin"/>
          <w:color w:val="111111"/>
          <w:sz w:val="28"/>
          <w:szCs w:val="28"/>
          <w:rtl w:val="true"/>
          <w:lang w:bidi="fa-IR"/>
        </w:rPr>
        <w:t xml:space="preserve"> .</w:t>
      </w:r>
      <w:bookmarkStart w:id="1222" w:name="pg13088_132873"/>
    </w:p>
    <w:p>
      <w:pPr>
        <w:pStyle w:val="Heading4"/>
        <w:numPr>
          <w:ilvl w:val="3"/>
          <w:numId w:val="1"/>
        </w:numPr>
        <w:rPr/>
      </w:pPr>
      <w:bookmarkStart w:id="1223" w:name="__RefHeading___Toc7349894_3224264995"/>
      <w:bookmarkStart w:id="1224" w:name="_Toc491"/>
      <w:bookmarkEnd w:id="1222"/>
      <w:bookmarkEnd w:id="1223"/>
      <w:r>
        <w:rPr/>
        <w:t>1939</w:t>
      </w:r>
      <w:r>
        <w:rPr>
          <w:rtl w:val="true"/>
        </w:rPr>
        <w:t xml:space="preserve"> - </w:t>
      </w:r>
      <w:r>
        <w:rPr>
          <w:rtl w:val="true"/>
        </w:rPr>
        <w:t>غَرسُ الشَّجَرِ</w:t>
      </w:r>
      <w:bookmarkEnd w:id="122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خَلَقَ السَّماواتِ وَالْأَرْضَ وَأَنْزَلَ لَکُمْ مِنَ السَّماءِ ماءً فَأَنبَتْنا بِهِ حَدائِقَ ذاتَ بَهْجَةٍ ما کانَ لَکُمْ أَنْ تُنبِتُوا شَجَرَها أَءِلهٌ مَعَ اللَّهِ بَلْ هُمْ قَوْمٌ یَعْدِلُونَ</w:t>
      </w:r>
      <w:r>
        <w:rPr>
          <w:rFonts w:eastAsia="Amiri" w:cs="Amiri" w:ascii="Amiri" w:hAnsi="Amiri"/>
          <w:color w:val="111111"/>
          <w:sz w:val="28"/>
          <w:szCs w:val="28"/>
          <w:rtl w:val="true"/>
          <w:lang w:bidi="ar-SA"/>
        </w:rPr>
        <w:t>).</w:t>
      </w:r>
      <w:r>
        <w:rPr>
          <w:rStyle w:val="FootnoteAnchor"/>
          <w:rtl w:val="true"/>
        </w:rPr>
        <w:footnoteReference w:id="204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قامَتِ السَّاعةُ وفی یَدِ أحَدِکُم فَسِیلَةٌ ، فإنِ استَطاعَ أن لا یَقومَ حتّی یَغرِسَها فَلْیَغرِسْها </w:t>
      </w:r>
      <w:r>
        <w:rPr>
          <w:rFonts w:eastAsia="Amiri" w:cs="Amiri" w:ascii="Amiri" w:hAnsi="Amiri"/>
          <w:color w:val="111111"/>
          <w:sz w:val="28"/>
          <w:szCs w:val="28"/>
          <w:rtl w:val="true"/>
          <w:lang w:bidi="ar-SA"/>
        </w:rPr>
        <w:t>.</w:t>
      </w:r>
      <w:r>
        <w:rPr>
          <w:rStyle w:val="FootnoteAnchor"/>
          <w:rtl w:val="true"/>
        </w:rPr>
        <w:footnoteReference w:id="204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یَزرَعُ زَرعاً أو یَغرِسُ غَرساً فَیَأکُلُ مِنهُ طَیرٌ أو إنسانٌ أو بَهِیمَةٌ إلّا کانَت لَهُ بِهِ صَدَقَةٌ </w:t>
      </w:r>
      <w:r>
        <w:rPr>
          <w:rFonts w:eastAsia="Amiri" w:cs="Amiri" w:ascii="Amiri" w:hAnsi="Amiri"/>
          <w:color w:val="111111"/>
          <w:sz w:val="28"/>
          <w:szCs w:val="28"/>
          <w:rtl w:val="true"/>
          <w:lang w:bidi="ar-SA"/>
        </w:rPr>
        <w:t>.</w:t>
      </w:r>
      <w:r>
        <w:rPr>
          <w:rStyle w:val="FootnoteAnchor"/>
          <w:rtl w:val="true"/>
        </w:rPr>
        <w:footnoteReference w:id="20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یَغرِسُ غَرساً إلّا کَتَبَ اللَّهُ لَهُ مِنَ الأجرِ قَدْرَ ما یَخرُجُ مِن ثَمَرِ ذلکَ الغَرسِ </w:t>
      </w:r>
      <w:r>
        <w:rPr>
          <w:rFonts w:eastAsia="Amiri" w:cs="Amiri" w:ascii="Amiri" w:hAnsi="Amiri"/>
          <w:color w:val="111111"/>
          <w:sz w:val="28"/>
          <w:szCs w:val="28"/>
          <w:rtl w:val="true"/>
          <w:lang w:bidi="ar-SA"/>
        </w:rPr>
        <w:t>.</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 شَجرَةً وصَبَرَ علی حِفظِها والقِیامِ علَیها حتّی تُثمِرَ ، کانَ لَهُ فی کُلِّ شَی ءٍ یُصابُ مِن ثَمَرِها صَدَقةٌ عِندَ اللَّهِ </w:t>
      </w:r>
      <w:r>
        <w:rPr>
          <w:rFonts w:eastAsia="Amiri" w:cs="Amiri" w:ascii="Amiri" w:hAnsi="Amiri"/>
          <w:color w:val="111111"/>
          <w:sz w:val="28"/>
          <w:szCs w:val="28"/>
          <w:rtl w:val="true"/>
          <w:lang w:bidi="ar-SA"/>
        </w:rPr>
        <w:t>.</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امرِئٍ یُحیِی أرضاً فَتَشرَبُ مِنها کَبِدٌ حَرّی ، أو تُصِیبُ مِنها عافِیَةٌ ، إلّا کَتَبَ اللَّهُ تعالی لَهُ بهِ أجراً </w:t>
      </w:r>
      <w:r>
        <w:rPr>
          <w:rFonts w:eastAsia="Amiri" w:cs="Amiri" w:ascii="Amiri" w:hAnsi="Amiri"/>
          <w:color w:val="111111"/>
          <w:sz w:val="28"/>
          <w:szCs w:val="28"/>
          <w:rtl w:val="true"/>
          <w:lang w:bidi="ar-SA"/>
        </w:rPr>
        <w:t>.</w:t>
      </w:r>
      <w:r>
        <w:rPr>
          <w:rStyle w:val="FootnoteAnchor"/>
          <w:rtl w:val="true"/>
        </w:rPr>
        <w:footnoteReference w:id="20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أحیا أرضاً مَیتةً فلَهُ فیها أجرٌ ، وما أکَلَتِ العافِیَةُ مِنها فهُو لَهُ صَدقَةٌ </w:t>
      </w:r>
      <w:r>
        <w:rPr>
          <w:rFonts w:eastAsia="Amiri" w:cs="Amiri" w:ascii="Amiri" w:hAnsi="Amiri"/>
          <w:color w:val="111111"/>
          <w:sz w:val="28"/>
          <w:szCs w:val="28"/>
          <w:rtl w:val="true"/>
          <w:lang w:bidi="ar-SA"/>
        </w:rPr>
        <w:t>.</w:t>
      </w:r>
      <w:r>
        <w:rPr>
          <w:rStyle w:val="FootnoteAnchor"/>
          <w:rtl w:val="true"/>
        </w:rPr>
        <w:footnoteReference w:id="204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کَراهَةِ الزِّراعَةِ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ازرَعُوا واغرِسُوا ، فلا واللَّهِ ما عَمِلَ الناسُ عَملاً أحَلَّ ولا أطیَبَ مِنهُ ، واللَّهِ لَیَزرَعُنَّ الزَّرعَ ، ولَیَغرِسُنَّ النَخلَ بعدَ خُروجِ الدَّجّالِ</w:t>
      </w:r>
      <w:r>
        <w:rPr>
          <w:rFonts w:eastAsia="Amiri" w:cs="Amiri" w:ascii="Amiri" w:hAnsi="Amiri"/>
          <w:color w:val="111111"/>
          <w:sz w:val="28"/>
          <w:szCs w:val="28"/>
          <w:rtl w:val="true"/>
          <w:lang w:bidi="ar-SA"/>
        </w:rPr>
        <w:t>!</w:t>
      </w:r>
      <w:r>
        <w:rPr>
          <w:rStyle w:val="FootnoteAnchor"/>
          <w:rtl w:val="true"/>
        </w:rPr>
        <w:footnoteReference w:id="2047"/>
      </w:r>
    </w:p>
    <w:p>
      <w:pPr>
        <w:pStyle w:val="Heading4"/>
        <w:numPr>
          <w:ilvl w:val="3"/>
          <w:numId w:val="1"/>
        </w:numPr>
        <w:rPr/>
      </w:pPr>
      <w:bookmarkStart w:id="1225" w:name="__RefHeading___Toc7349896_3224264995"/>
      <w:bookmarkStart w:id="1226" w:name="_Toc492"/>
      <w:bookmarkEnd w:id="1225"/>
      <w:r>
        <w:rPr/>
        <w:t>1940</w:t>
      </w:r>
      <w:r>
        <w:rPr>
          <w:rtl w:val="true"/>
        </w:rPr>
        <w:t xml:space="preserve"> - </w:t>
      </w:r>
      <w:r>
        <w:rPr>
          <w:rtl w:val="true"/>
        </w:rPr>
        <w:t>قَطعُ الشَّجَرِ</w:t>
      </w:r>
      <w:bookmarkEnd w:id="1226"/>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تَقطَعُوا الثِّمارَ فَیَبعَثُ اللَّهُ عَلیکُمُ العَذابَ صَبّاً </w:t>
      </w:r>
      <w:r>
        <w:rPr>
          <w:rFonts w:eastAsia="Amiri" w:cs="Amiri" w:ascii="Amiri" w:hAnsi="Amiri"/>
          <w:color w:val="111111"/>
          <w:sz w:val="28"/>
          <w:szCs w:val="28"/>
          <w:rtl w:val="true"/>
          <w:lang w:bidi="ar-SA"/>
        </w:rPr>
        <w:t>.</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مَکروهٌ قَطعُ النَّخلِ </w:t>
      </w:r>
      <w:r>
        <w:rPr>
          <w:rFonts w:eastAsia="Amiri" w:cs="Amiri" w:ascii="Amiri" w:hAnsi="Amiri"/>
          <w:color w:val="111111"/>
          <w:sz w:val="28"/>
          <w:szCs w:val="28"/>
          <w:rtl w:val="true"/>
          <w:lang w:bidi="ar-SA"/>
        </w:rPr>
        <w:t>.</w:t>
      </w:r>
      <w:r>
        <w:rPr>
          <w:rStyle w:val="FootnoteAnchor"/>
          <w:rtl w:val="true"/>
        </w:rPr>
        <w:footnoteReference w:id="2049"/>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عَمّارِ بنِ موسی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قَطعِ</w:t>
      </w:r>
    </w:p>
    <w:p>
      <w:pPr>
        <w:pStyle w:val="BookText"/>
        <w:rPr/>
      </w:pPr>
      <w:r>
        <w:rPr>
          <w:rFonts w:ascii="Amiri" w:hAnsi="Amiri" w:eastAsia="Amiri" w:cs="Amiri"/>
          <w:color w:val="111111"/>
          <w:sz w:val="28"/>
          <w:sz w:val="28"/>
          <w:szCs w:val="28"/>
          <w:rtl w:val="true"/>
          <w:lang w:bidi="ar-SA"/>
        </w:rPr>
        <w:t xml:space="preserve">الشَّجرَةِ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إنّما یُکرَهُ قَطعُ السِّدرِ بِالبادِیَةِ لأ نّهُ بها قَلیلٌ ، وأمّا ههُنا فلا یُکرَهُ </w:t>
      </w:r>
      <w:r>
        <w:rPr>
          <w:rFonts w:eastAsia="Amiri" w:cs="Amiri" w:ascii="Amiri" w:hAnsi="Amiri"/>
          <w:color w:val="111111"/>
          <w:sz w:val="28"/>
          <w:szCs w:val="28"/>
          <w:rtl w:val="true"/>
          <w:lang w:bidi="ar-SA"/>
        </w:rPr>
        <w:t>.</w:t>
      </w:r>
      <w:r>
        <w:rPr>
          <w:rStyle w:val="FootnoteAnchor"/>
          <w:rtl w:val="true"/>
        </w:rPr>
        <w:footnoteReference w:id="2050"/>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محمّدُ بنُ أبی نصرٍ عن قَطعِ السِّدْرِ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سَألَنی رَجُلٌ مِن أصحابِکَ عَنهُ فَکَتَبتُ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 أبو الحَسنِ علیه السلام سِدراً وغَرَسَ مکانَهُ عِنَباً </w:t>
      </w:r>
      <w:r>
        <w:rPr>
          <w:rFonts w:eastAsia="Amiri" w:cs="Amiri" w:ascii="Amiri" w:hAnsi="Amiri"/>
          <w:color w:val="111111"/>
          <w:sz w:val="28"/>
          <w:szCs w:val="28"/>
          <w:rtl w:val="true"/>
          <w:lang w:bidi="ar-SA"/>
        </w:rPr>
        <w:t>.</w:t>
      </w:r>
      <w:r>
        <w:rPr>
          <w:rStyle w:val="FootnoteAnchor"/>
          <w:rtl w:val="true"/>
        </w:rPr>
        <w:footnoteReference w:id="205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52"/>
      </w:r>
      <w:bookmarkStart w:id="1227" w:name="pg13088_132875"/>
    </w:p>
    <w:p>
      <w:pPr>
        <w:pStyle w:val="Heading3"/>
        <w:numPr>
          <w:ilvl w:val="2"/>
          <w:numId w:val="1"/>
        </w:numPr>
        <w:rPr/>
      </w:pPr>
      <w:bookmarkStart w:id="1228" w:name="__RefHeading___Toc7349898_3224264995"/>
      <w:bookmarkStart w:id="1229" w:name="_Toc493"/>
      <w:bookmarkEnd w:id="1227"/>
      <w:bookmarkEnd w:id="1228"/>
      <w:r>
        <w:rPr/>
        <w:t>260</w:t>
      </w:r>
      <w:r>
        <w:rPr>
          <w:rtl w:val="true"/>
        </w:rPr>
        <w:t xml:space="preserve"> - </w:t>
      </w:r>
      <w:r>
        <w:rPr>
          <w:rtl w:val="true"/>
        </w:rPr>
        <w:t>الشَّجاعة</w:t>
      </w:r>
      <w:bookmarkEnd w:id="1229"/>
    </w:p>
    <w:p>
      <w:pPr>
        <w:pStyle w:val="Heading4"/>
        <w:numPr>
          <w:ilvl w:val="3"/>
          <w:numId w:val="1"/>
        </w:numPr>
        <w:rPr/>
      </w:pPr>
      <w:bookmarkStart w:id="1230" w:name="__RefHeading___Toc7349900_3224264995"/>
      <w:bookmarkStart w:id="1231" w:name="_Toc494"/>
      <w:bookmarkEnd w:id="1230"/>
      <w:r>
        <w:rPr>
          <w:rtl w:val="true"/>
        </w:rPr>
        <w:t>اشاره</w:t>
      </w:r>
      <w:bookmarkEnd w:id="1231"/>
    </w:p>
    <w:p>
      <w:pPr>
        <w:pStyle w:val="BookText"/>
        <w:rPr/>
      </w:pPr>
      <w:r>
        <w:rPr>
          <w:rStyle w:val="FootnoteAnchor"/>
          <w:rtl w:val="true"/>
        </w:rPr>
        <w:footnoteReference w:id="2053"/>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مهابة الإمام علیّ علیه السلام وشجاعته</w:t>
      </w:r>
      <w:r>
        <w:rPr>
          <w:rFonts w:eastAsia="IRNazanin" w:cs="IRNazanin"/>
          <w:color w:val="111111"/>
          <w:sz w:val="28"/>
          <w:szCs w:val="28"/>
          <w:rtl w:val="true"/>
          <w:lang w:bidi="fa-IR"/>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شجاعة علیّ علیه السلام</w:t>
      </w:r>
      <w:r>
        <w:rPr>
          <w:rFonts w:eastAsia="IRNazanin" w:cs="IRNazanin"/>
          <w:color w:val="111111"/>
          <w:sz w:val="28"/>
          <w:szCs w:val="28"/>
          <w:rtl w:val="true"/>
          <w:lang w:bidi="fa-IR"/>
        </w:rPr>
        <w:t>» .</w:t>
      </w:r>
      <w:bookmarkStart w:id="1232" w:name="pg13088_132877"/>
    </w:p>
    <w:p>
      <w:pPr>
        <w:pStyle w:val="Heading4"/>
        <w:numPr>
          <w:ilvl w:val="3"/>
          <w:numId w:val="1"/>
        </w:numPr>
        <w:rPr/>
      </w:pPr>
      <w:bookmarkStart w:id="1233" w:name="__RefHeading___Toc7349902_3224264995"/>
      <w:bookmarkStart w:id="1234" w:name="_Toc495"/>
      <w:bookmarkEnd w:id="1232"/>
      <w:bookmarkEnd w:id="1233"/>
      <w:r>
        <w:rPr/>
        <w:t>1941</w:t>
      </w:r>
      <w:r>
        <w:rPr>
          <w:rtl w:val="true"/>
        </w:rPr>
        <w:t xml:space="preserve"> - </w:t>
      </w:r>
      <w:r>
        <w:rPr>
          <w:rtl w:val="true"/>
        </w:rPr>
        <w:t>الشَّجاعَةُ</w:t>
      </w:r>
      <w:bookmarkEnd w:id="123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أحَدُ العِزَّینِ </w:t>
      </w:r>
      <w:r>
        <w:rPr>
          <w:rFonts w:eastAsia="Amiri" w:cs="Amiri" w:ascii="Amiri" w:hAnsi="Amiri"/>
          <w:color w:val="111111"/>
          <w:sz w:val="28"/>
          <w:szCs w:val="28"/>
          <w:rtl w:val="true"/>
          <w:lang w:bidi="ar-SA"/>
        </w:rPr>
        <w:t>.</w:t>
      </w:r>
      <w:r>
        <w:rPr>
          <w:rStyle w:val="FootnoteAnchor"/>
          <w:rtl w:val="true"/>
        </w:rPr>
        <w:footnoteReference w:id="20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عِزٌّ حاضِرٌ </w:t>
      </w:r>
      <w:r>
        <w:rPr>
          <w:rFonts w:eastAsia="Amiri" w:cs="Amiri" w:ascii="Amiri" w:hAnsi="Amiri"/>
          <w:color w:val="111111"/>
          <w:sz w:val="28"/>
          <w:szCs w:val="28"/>
          <w:rtl w:val="true"/>
          <w:lang w:bidi="ar-SA"/>
        </w:rPr>
        <w:t>.</w:t>
      </w:r>
      <w:r>
        <w:rPr>
          <w:rStyle w:val="FootnoteAnchor"/>
          <w:rtl w:val="true"/>
        </w:rPr>
        <w:footnoteReference w:id="20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نُصرَةٌ حاضِرَةٌ وفَضیلَةٌ ظاهِرَةٌ </w:t>
      </w:r>
      <w:r>
        <w:rPr>
          <w:rFonts w:eastAsia="Amiri" w:cs="Amiri" w:ascii="Amiri" w:hAnsi="Amiri"/>
          <w:color w:val="111111"/>
          <w:sz w:val="28"/>
          <w:szCs w:val="28"/>
          <w:rtl w:val="true"/>
          <w:lang w:bidi="ar-SA"/>
        </w:rPr>
        <w:t>.</w:t>
      </w:r>
      <w:r>
        <w:rPr>
          <w:rStyle w:val="FootnoteAnchor"/>
          <w:rtl w:val="true"/>
        </w:rPr>
        <w:footnoteReference w:id="20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تَمَیَّزَتِ الأشیاءُ لَکانَ الصِّدقُ مَع الشَّجاعَةِ ، وکانَ الجُبنُ مَع الکَذِبِ </w:t>
      </w:r>
      <w:r>
        <w:rPr>
          <w:rFonts w:eastAsia="Amiri" w:cs="Amiri" w:ascii="Amiri" w:hAnsi="Amiri"/>
          <w:color w:val="111111"/>
          <w:sz w:val="28"/>
          <w:szCs w:val="28"/>
          <w:rtl w:val="true"/>
          <w:lang w:bidi="ar-SA"/>
        </w:rPr>
        <w:t>.</w:t>
      </w:r>
      <w:r>
        <w:rPr>
          <w:rStyle w:val="FootnoteAnchor"/>
          <w:rtl w:val="true"/>
        </w:rPr>
        <w:footnoteReference w:id="20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والشَّجاعَةُ غَرائزُ شَریفَةٌ ، یَضَعُها اللَّهُ سبحانَهُ فِیمَن أحَبَّهُ وامتَحَنَهُ </w:t>
      </w:r>
      <w:r>
        <w:rPr>
          <w:rFonts w:eastAsia="Amiri" w:cs="Amiri" w:ascii="Amiri" w:hAnsi="Amiri"/>
          <w:color w:val="111111"/>
          <w:sz w:val="28"/>
          <w:szCs w:val="28"/>
          <w:rtl w:val="true"/>
          <w:lang w:bidi="ar-SA"/>
        </w:rPr>
        <w:t>.</w:t>
      </w:r>
      <w:r>
        <w:rPr>
          <w:rStyle w:val="FootnoteAnchor"/>
          <w:rtl w:val="true"/>
        </w:rPr>
        <w:footnoteReference w:id="20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الصَقْ بِذَوِی المُرُوءاتِ والأحسابِ ، وأهلِ البُیوتاتِ الصالِحَةِ والسَّوابقِ الحَسَنَةِ ، ثُمّ أهلِ النَّجدَةِ والشَّجاعَةِ والسَّخاءِ والسَّماحَةِ ، فإنّهُم جِماعٌ مِن الکَرَمِ </w:t>
      </w:r>
      <w:r>
        <w:rPr>
          <w:rFonts w:eastAsia="Amiri" w:cs="Amiri" w:ascii="Amiri" w:hAnsi="Amiri"/>
          <w:color w:val="111111"/>
          <w:sz w:val="28"/>
          <w:szCs w:val="28"/>
          <w:rtl w:val="true"/>
          <w:lang w:bidi="ar-SA"/>
        </w:rPr>
        <w:t>.</w:t>
      </w:r>
      <w:r>
        <w:rPr>
          <w:rStyle w:val="FootnoteAnchor"/>
          <w:rtl w:val="true"/>
        </w:rPr>
        <w:footnoteReference w:id="2059"/>
      </w:r>
    </w:p>
    <w:p>
      <w:pPr>
        <w:pStyle w:val="Heading4"/>
        <w:numPr>
          <w:ilvl w:val="3"/>
          <w:numId w:val="1"/>
        </w:numPr>
        <w:rPr/>
      </w:pPr>
      <w:bookmarkStart w:id="1235" w:name="__RefHeading___Toc7349904_3224264995"/>
      <w:bookmarkStart w:id="1236" w:name="_Toc496"/>
      <w:bookmarkEnd w:id="1235"/>
      <w:r>
        <w:rPr/>
        <w:t>1942</w:t>
      </w:r>
      <w:r>
        <w:rPr>
          <w:rtl w:val="true"/>
        </w:rPr>
        <w:t xml:space="preserve"> - </w:t>
      </w:r>
      <w:r>
        <w:rPr>
          <w:rtl w:val="true"/>
        </w:rPr>
        <w:t>تَفسیرُ الشَّجاعَةِ</w:t>
      </w:r>
      <w:bookmarkEnd w:id="123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صَبرُ ساعَةٍ </w:t>
      </w:r>
      <w:r>
        <w:rPr>
          <w:rFonts w:eastAsia="Amiri" w:cs="Amiri" w:ascii="Amiri" w:hAnsi="Amiri"/>
          <w:color w:val="111111"/>
          <w:sz w:val="28"/>
          <w:szCs w:val="28"/>
          <w:rtl w:val="true"/>
          <w:lang w:bidi="ar-SA"/>
        </w:rPr>
        <w:t>.</w:t>
      </w:r>
      <w:r>
        <w:rPr>
          <w:rStyle w:val="FootnoteAnchor"/>
          <w:rtl w:val="true"/>
        </w:rPr>
        <w:footnoteReference w:id="20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آفَةٌ ، والصَّبرُ شَجاعَةٌ </w:t>
      </w:r>
      <w:r>
        <w:rPr>
          <w:rFonts w:eastAsia="Amiri" w:cs="Amiri" w:ascii="Amiri" w:hAnsi="Amiri"/>
          <w:color w:val="111111"/>
          <w:sz w:val="28"/>
          <w:szCs w:val="28"/>
          <w:rtl w:val="true"/>
          <w:lang w:bidi="ar-SA"/>
        </w:rPr>
        <w:t>.</w:t>
      </w:r>
      <w:r>
        <w:rPr>
          <w:rStyle w:val="FootnoteAnchor"/>
          <w:rtl w:val="true"/>
        </w:rPr>
        <w:footnoteReference w:id="2061"/>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الشَّجاعةِ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مُواقَفَةُ الأقرانِ ، والصَّبرُ عِندَ الطِّعانِ </w:t>
      </w:r>
      <w:r>
        <w:rPr>
          <w:rFonts w:eastAsia="Amiri" w:cs="Amiri" w:ascii="Amiri" w:hAnsi="Amiri"/>
          <w:color w:val="111111"/>
          <w:sz w:val="28"/>
          <w:szCs w:val="28"/>
          <w:rtl w:val="true"/>
          <w:lang w:bidi="ar-SA"/>
        </w:rPr>
        <w:t>.</w:t>
      </w:r>
      <w:r>
        <w:rPr>
          <w:rStyle w:val="FootnoteAnchor"/>
          <w:rtl w:val="true"/>
        </w:rPr>
        <w:footnoteReference w:id="2062"/>
      </w:r>
    </w:p>
    <w:p>
      <w:pPr>
        <w:pStyle w:val="Heading4"/>
        <w:numPr>
          <w:ilvl w:val="3"/>
          <w:numId w:val="1"/>
        </w:numPr>
        <w:rPr/>
      </w:pPr>
      <w:bookmarkStart w:id="1237" w:name="__RefHeading___Toc7349906_3224264995"/>
      <w:bookmarkStart w:id="1238" w:name="_Toc497"/>
      <w:bookmarkEnd w:id="1237"/>
      <w:r>
        <w:rPr/>
        <w:t>1943</w:t>
      </w:r>
      <w:r>
        <w:rPr>
          <w:rtl w:val="true"/>
        </w:rPr>
        <w:t xml:space="preserve"> - </w:t>
      </w:r>
      <w:r>
        <w:rPr>
          <w:rtl w:val="true"/>
        </w:rPr>
        <w:t>ما یورِثُ الشَّجاعَةَ</w:t>
      </w:r>
      <w:bookmarkEnd w:id="123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جُبِلَتِ الشَّجاعَةُ علی ثلاثِ طَبائعَ ، لِکُلِّ واحِدَةٍ مِنهُنَّ فَضیلَةٌ لَیسَت لِلاُخری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بِالنَّفسِ ، والأنَفَةُ مِنَ الذُّلِّ ، وطَلبُ الذِّکرِ ، فإنْ تَکامَلَت فی الشُّجاعِ کانَ البَطَلَ الذی لا یُقامُ لِسَبِیلِهِ ، والمَوسومَ بالإقدامِ فی عَصرِهِ ، وإن تَفاضَلَت فیهِ بَعضُها علی بَعضٍ کانَت شَجاعَتُهُ فی ذلکَ الذی تَفاضَلَت فیهِ أکثَرَ وأشَدَّ إقداماً </w:t>
      </w:r>
      <w:r>
        <w:rPr>
          <w:rFonts w:eastAsia="Amiri" w:cs="Amiri" w:ascii="Amiri" w:hAnsi="Amiri"/>
          <w:color w:val="111111"/>
          <w:sz w:val="28"/>
          <w:szCs w:val="28"/>
          <w:rtl w:val="true"/>
          <w:lang w:bidi="ar-SA"/>
        </w:rPr>
        <w:t>.</w:t>
      </w:r>
      <w:r>
        <w:rPr>
          <w:rStyle w:val="FootnoteAnchor"/>
          <w:rtl w:val="true"/>
        </w:rPr>
        <w:footnoteReference w:id="206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قَدرُالرَّجُل علی قَدرِ هِمَّتِهِ، وصِدقُهُ علی قَدرِ مُرُوَّتِهِ ، وشَجاعَتُهُ</w:t>
      </w:r>
      <w:bookmarkStart w:id="1239" w:name="pg13088_132878"/>
    </w:p>
    <w:p>
      <w:pPr>
        <w:pStyle w:val="BookText"/>
        <w:rPr/>
      </w:pPr>
      <w:bookmarkEnd w:id="1239"/>
      <w:r>
        <w:rPr>
          <w:rFonts w:ascii="Amiri" w:hAnsi="Amiri" w:eastAsia="Amiri" w:cs="Amiri"/>
          <w:color w:val="111111"/>
          <w:sz w:val="28"/>
          <w:sz w:val="28"/>
          <w:szCs w:val="28"/>
          <w:rtl w:val="true"/>
          <w:lang w:bidi="ar-SA"/>
        </w:rPr>
        <w:t xml:space="preserve">علی قَدرِ أنَفَتِهِ </w:t>
      </w:r>
      <w:r>
        <w:rPr>
          <w:rFonts w:eastAsia="Amiri" w:cs="Amiri" w:ascii="Amiri" w:hAnsi="Amiri"/>
          <w:color w:val="111111"/>
          <w:sz w:val="28"/>
          <w:szCs w:val="28"/>
          <w:rtl w:val="true"/>
          <w:lang w:bidi="ar-SA"/>
        </w:rPr>
        <w:t>.</w:t>
      </w:r>
      <w:r>
        <w:rPr>
          <w:rStyle w:val="FootnoteAnchor"/>
          <w:rtl w:val="true"/>
        </w:rPr>
        <w:footnoteReference w:id="20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شَجاعَةُ الرَّجُلِ عَلی قَدرِ هِمَّتِهِ ، وغَیرَتُهُ علی قَدرِ حَمِیَّتِهِ </w:t>
      </w:r>
      <w:r>
        <w:rPr>
          <w:rFonts w:eastAsia="Amiri" w:cs="Amiri" w:ascii="Amiri" w:hAnsi="Amiri"/>
          <w:color w:val="111111"/>
          <w:sz w:val="28"/>
          <w:szCs w:val="28"/>
          <w:rtl w:val="true"/>
          <w:lang w:bidi="ar-SA"/>
        </w:rPr>
        <w:t>.</w:t>
      </w:r>
      <w:r>
        <w:rPr>
          <w:rStyle w:val="FootnoteAnchor"/>
          <w:rtl w:val="true"/>
        </w:rPr>
        <w:footnoteReference w:id="20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قَدرِ الحَمِیَّةِ تکونُ الشَّجاعَةُ</w:t>
      </w:r>
      <w:r>
        <w:rPr>
          <w:rFonts w:eastAsia="Amiri" w:cs="Amiri" w:ascii="Amiri" w:hAnsi="Amiri"/>
          <w:color w:val="111111"/>
          <w:sz w:val="28"/>
          <w:szCs w:val="28"/>
          <w:rtl w:val="true"/>
          <w:lang w:bidi="ar-SA"/>
        </w:rPr>
        <w:t>.</w:t>
      </w:r>
      <w:r>
        <w:rPr>
          <w:rStyle w:val="FootnoteAnchor"/>
          <w:rtl w:val="true"/>
        </w:rPr>
        <w:footnoteReference w:id="2066"/>
      </w:r>
    </w:p>
    <w:p>
      <w:pPr>
        <w:pStyle w:val="Heading4"/>
        <w:numPr>
          <w:ilvl w:val="3"/>
          <w:numId w:val="1"/>
        </w:numPr>
        <w:rPr/>
      </w:pPr>
      <w:bookmarkStart w:id="1240" w:name="__RefHeading___Toc7349908_3224264995"/>
      <w:bookmarkStart w:id="1241" w:name="_Toc498"/>
      <w:bookmarkEnd w:id="1240"/>
      <w:r>
        <w:rPr/>
        <w:t>1944</w:t>
      </w:r>
      <w:r>
        <w:rPr>
          <w:rtl w:val="true"/>
        </w:rPr>
        <w:t xml:space="preserve"> - </w:t>
      </w:r>
      <w:r>
        <w:rPr>
          <w:rtl w:val="true"/>
        </w:rPr>
        <w:t>أشجَعُ النّاسِ</w:t>
      </w:r>
      <w:bookmarkEnd w:id="124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أشجَعُ الناسِ أسخاهُم </w:t>
      </w:r>
      <w:r>
        <w:rPr>
          <w:rFonts w:eastAsia="Amiri" w:cs="Amiri" w:ascii="Amiri" w:hAnsi="Amiri"/>
          <w:color w:val="111111"/>
          <w:sz w:val="28"/>
          <w:szCs w:val="28"/>
          <w:rtl w:val="true"/>
          <w:lang w:bidi="ar-SA"/>
        </w:rPr>
        <w:t>.</w:t>
      </w:r>
      <w:r>
        <w:rPr>
          <w:rStyle w:val="FootnoteAnchor"/>
          <w:rtl w:val="true"/>
        </w:rPr>
        <w:footnoteReference w:id="20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أشجَعُ الناسِ مَن غَلَبَ الجَهلَ بِالحِلمِ </w:t>
      </w:r>
      <w:r>
        <w:rPr>
          <w:rFonts w:eastAsia="Amiri" w:cs="Amiri" w:ascii="Amiri" w:hAnsi="Amiri"/>
          <w:color w:val="111111"/>
          <w:sz w:val="28"/>
          <w:szCs w:val="28"/>
          <w:rtl w:val="true"/>
          <w:lang w:bidi="ar-SA"/>
        </w:rPr>
        <w:t>.</w:t>
      </w:r>
      <w:r>
        <w:rPr>
          <w:rStyle w:val="FootnoteAnchor"/>
          <w:rtl w:val="true"/>
        </w:rPr>
        <w:footnoteReference w:id="20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أشجَعَ مِن لَبِیبٍ </w:t>
      </w:r>
      <w:r>
        <w:rPr>
          <w:rFonts w:eastAsia="Amiri" w:cs="Amiri" w:ascii="Amiri" w:hAnsi="Amiri"/>
          <w:color w:val="111111"/>
          <w:sz w:val="28"/>
          <w:szCs w:val="28"/>
          <w:rtl w:val="true"/>
          <w:lang w:bidi="ar-SA"/>
        </w:rPr>
        <w:t>.</w:t>
      </w:r>
      <w:r>
        <w:rPr>
          <w:rStyle w:val="FootnoteAnchor"/>
          <w:rtl w:val="true"/>
        </w:rPr>
        <w:footnoteReference w:id="20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أقوَی الناسِ أعظَمُهم سُلطاناً علی نَفسِهِ </w:t>
      </w:r>
      <w:r>
        <w:rPr>
          <w:rFonts w:eastAsia="Amiri" w:cs="Amiri" w:ascii="Amiri" w:hAnsi="Amiri"/>
          <w:color w:val="111111"/>
          <w:sz w:val="28"/>
          <w:szCs w:val="28"/>
          <w:rtl w:val="true"/>
          <w:lang w:bidi="ar-SA"/>
        </w:rPr>
        <w:t>.</w:t>
      </w:r>
      <w:r>
        <w:rPr>
          <w:rStyle w:val="FootnoteAnchor"/>
          <w:rtl w:val="true"/>
        </w:rPr>
        <w:footnoteReference w:id="20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قَوِیَّ أقوی مِمَّن قَوِیَ علی نفسِهِ فَمَلَکَها ، لا عاجِزَ أعجَزُ مِمَّن أهمَلَ نفسَهُ فَأهلَکَها </w:t>
      </w:r>
      <w:r>
        <w:rPr>
          <w:rFonts w:eastAsia="Amiri" w:cs="Amiri" w:ascii="Amiri" w:hAnsi="Amiri"/>
          <w:color w:val="111111"/>
          <w:sz w:val="28"/>
          <w:szCs w:val="28"/>
          <w:rtl w:val="true"/>
          <w:lang w:bidi="ar-SA"/>
        </w:rPr>
        <w:t>.</w:t>
      </w:r>
      <w:r>
        <w:rPr>
          <w:rStyle w:val="FootnoteAnchor"/>
          <w:rtl w:val="true"/>
        </w:rPr>
        <w:footnoteReference w:id="20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أشجَعَ البَری ءَ، وأجبَنَ المُرِیبَ </w:t>
      </w:r>
      <w:r>
        <w:rPr>
          <w:rFonts w:eastAsia="Amiri" w:cs="Amiri" w:ascii="Amiri" w:hAnsi="Amiri"/>
          <w:color w:val="111111"/>
          <w:sz w:val="28"/>
          <w:szCs w:val="28"/>
          <w:rtl w:val="true"/>
          <w:lang w:bidi="ar-SA"/>
        </w:rPr>
        <w:t>!</w:t>
      </w:r>
      <w:r>
        <w:rPr>
          <w:rStyle w:val="FootnoteAnchor"/>
          <w:rtl w:val="true"/>
        </w:rPr>
        <w:footnoteReference w:id="207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صلی اللَّه علیه و آله بقَومٍ یرفَعونَ حَجَراً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نعرِفُ بذلکَ أشَدَّنا وأقوانا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اُخبِرُکُم بأشَدِّکُم وأقواکُم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أشَدُّکُم وأقواکُمُ الذی إذا رَضِیَ لَم یُدخِلْهُ رِضاهُ فی إثمٍ ولا باطِلٍ ، وإذا سَخِطَ لَم یُخرِجْهُ سَخَطُهُ مِن قَولِ الحَقِّ ، وإذا قَدَرَ لَم یَتَعاطَ ما لَیسَ لَهُ بِحَقٍّ </w:t>
      </w:r>
      <w:r>
        <w:rPr>
          <w:rFonts w:eastAsia="Amiri" w:cs="Amiri" w:ascii="Amiri" w:hAnsi="Amiri"/>
          <w:color w:val="111111"/>
          <w:sz w:val="28"/>
          <w:szCs w:val="28"/>
          <w:rtl w:val="true"/>
          <w:lang w:bidi="ar-SA"/>
        </w:rPr>
        <w:t>.</w:t>
      </w:r>
      <w:r>
        <w:rPr>
          <w:rStyle w:val="FootnoteAnchor"/>
          <w:rtl w:val="true"/>
        </w:rPr>
        <w:footnoteReference w:id="2073"/>
      </w:r>
    </w:p>
    <w:p>
      <w:pPr>
        <w:pStyle w:val="BookText"/>
        <w:rPr/>
      </w:pPr>
      <w:r>
        <w:rPr>
          <w:rStyle w:val="FootnoteAnchor"/>
          <w:rtl w:val="true"/>
        </w:rPr>
        <w:footnoteReference w:id="2074"/>
      </w:r>
    </w:p>
    <w:p>
      <w:pPr>
        <w:pStyle w:val="Heading4"/>
        <w:numPr>
          <w:ilvl w:val="3"/>
          <w:numId w:val="1"/>
        </w:numPr>
        <w:rPr/>
      </w:pPr>
      <w:bookmarkStart w:id="1242" w:name="__RefHeading___Toc7349910_3224264995"/>
      <w:bookmarkStart w:id="1243" w:name="_Toc499"/>
      <w:bookmarkEnd w:id="1242"/>
      <w:r>
        <w:rPr/>
        <w:t>1945</w:t>
      </w:r>
      <w:r>
        <w:rPr>
          <w:rtl w:val="true"/>
        </w:rPr>
        <w:t xml:space="preserve"> - </w:t>
      </w:r>
      <w:r>
        <w:rPr>
          <w:rtl w:val="true"/>
        </w:rPr>
        <w:t>آفَةُ الشَّجاعَةِ</w:t>
      </w:r>
      <w:bookmarkEnd w:id="124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الشَّجاعَةِ إضاعَةُ الحَزمِ </w:t>
      </w:r>
      <w:r>
        <w:rPr>
          <w:rFonts w:eastAsia="Amiri" w:cs="Amiri" w:ascii="Amiri" w:hAnsi="Amiri"/>
          <w:color w:val="111111"/>
          <w:sz w:val="28"/>
          <w:szCs w:val="28"/>
          <w:rtl w:val="true"/>
          <w:lang w:bidi="ar-SA"/>
        </w:rPr>
        <w:t>.</w:t>
      </w:r>
      <w:r>
        <w:rPr>
          <w:rStyle w:val="FootnoteAnchor"/>
          <w:rtl w:val="true"/>
        </w:rPr>
        <w:footnoteReference w:id="20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القَوِیِّ استِضعافُ الخَصمِ </w:t>
      </w:r>
      <w:r>
        <w:rPr>
          <w:rFonts w:eastAsia="Amiri" w:cs="Amiri" w:ascii="Amiri" w:hAnsi="Amiri"/>
          <w:color w:val="111111"/>
          <w:sz w:val="28"/>
          <w:szCs w:val="28"/>
          <w:rtl w:val="true"/>
          <w:lang w:bidi="ar-SA"/>
        </w:rPr>
        <w:t>.</w:t>
      </w:r>
      <w:r>
        <w:rPr>
          <w:rStyle w:val="FootnoteAnchor"/>
          <w:rtl w:val="true"/>
        </w:rPr>
        <w:footnoteReference w:id="2076"/>
      </w:r>
    </w:p>
    <w:p>
      <w:pPr>
        <w:pStyle w:val="Heading4"/>
        <w:numPr>
          <w:ilvl w:val="3"/>
          <w:numId w:val="1"/>
        </w:numPr>
        <w:rPr/>
      </w:pPr>
      <w:bookmarkStart w:id="1244" w:name="__RefHeading___Toc7349912_3224264995"/>
      <w:bookmarkStart w:id="1245" w:name="_Toc500"/>
      <w:bookmarkEnd w:id="1244"/>
      <w:r>
        <w:rPr/>
        <w:t>1946</w:t>
      </w:r>
      <w:r>
        <w:rPr>
          <w:rtl w:val="true"/>
        </w:rPr>
        <w:t xml:space="preserve"> - </w:t>
      </w:r>
      <w:r>
        <w:rPr>
          <w:rtl w:val="true"/>
        </w:rPr>
        <w:t>النَّوادِرُ</w:t>
      </w:r>
      <w:bookmarkEnd w:id="124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الشَّجاعَةِ الغَیرَةُ </w:t>
      </w:r>
      <w:r>
        <w:rPr>
          <w:rFonts w:eastAsia="Amiri" w:cs="Amiri" w:ascii="Amiri" w:hAnsi="Amiri"/>
          <w:color w:val="111111"/>
          <w:sz w:val="28"/>
          <w:szCs w:val="28"/>
          <w:rtl w:val="true"/>
          <w:lang w:bidi="ar-SA"/>
        </w:rPr>
        <w:t>.</w:t>
      </w:r>
      <w:r>
        <w:rPr>
          <w:rStyle w:val="FootnoteAnchor"/>
          <w:rtl w:val="true"/>
        </w:rPr>
        <w:footnoteReference w:id="2077"/>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للأشتَرِ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ولْیَکُنْ</w:t>
      </w:r>
    </w:p>
    <w:p>
      <w:pPr>
        <w:pStyle w:val="BookText"/>
        <w:rPr/>
      </w:pPr>
      <w:r>
        <w:rPr>
          <w:rFonts w:ascii="Amiri" w:hAnsi="Amiri" w:eastAsia="Amiri" w:cs="Amiri"/>
          <w:color w:val="111111"/>
          <w:sz w:val="28"/>
          <w:sz w:val="28"/>
          <w:szCs w:val="28"/>
          <w:rtl w:val="true"/>
          <w:lang w:bidi="ar-SA"/>
        </w:rPr>
        <w:t xml:space="preserve">آثَرُ رُؤوسِ جُندِکَ عِندَکَ مَن واساهم فی مَعُونَتِهِ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فَافسَحْ فی آمالِهِم، وواصِلْ فی حُسنِ الثَّناءِ علَیهِم ، وتَعدیدِ ما أبلی ذَوُو البَلاءِ مِنهُم ؛ فإنَّ کَثرَةَ الذِّکرِ لِحُسنِ أفعالِهِم تَهُزُّ الشُّجاعَ، وتُحَرِّضُ النّاکِلَ إن شاءَ اللَّهُ </w:t>
      </w:r>
      <w:r>
        <w:rPr>
          <w:rFonts w:eastAsia="Amiri" w:cs="Amiri" w:ascii="Amiri" w:hAnsi="Amiri"/>
          <w:color w:val="111111"/>
          <w:sz w:val="28"/>
          <w:szCs w:val="28"/>
          <w:rtl w:val="true"/>
          <w:lang w:bidi="ar-SA"/>
        </w:rPr>
        <w:t>.</w:t>
      </w:r>
      <w:r>
        <w:rPr>
          <w:rStyle w:val="FootnoteAnchor"/>
          <w:rtl w:val="true"/>
        </w:rPr>
        <w:footnoteReference w:id="20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تُعرَفُ إلّا فی ثلاثِ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یُعرَفُ الحَلِیمُ إلّا عِندَ الغَضَبِ ، ولا الشُّجاعُ إلّا عِندَ الحَربِ ، ولا أخٌ إلّا عِندَ الحاجَةِ </w:t>
      </w:r>
      <w:r>
        <w:rPr>
          <w:rFonts w:eastAsia="Amiri" w:cs="Amiri" w:ascii="Amiri" w:hAnsi="Amiri"/>
          <w:color w:val="111111"/>
          <w:sz w:val="28"/>
          <w:szCs w:val="28"/>
          <w:rtl w:val="true"/>
          <w:lang w:bidi="ar-SA"/>
        </w:rPr>
        <w:t>.</w:t>
      </w:r>
      <w:r>
        <w:rPr>
          <w:rStyle w:val="FootnoteAnchor"/>
          <w:rtl w:val="true"/>
        </w:rPr>
        <w:footnoteReference w:id="2079"/>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للشَّجاعَةِ مِقداراً ، فإن زادَ علَیهِ فهُو تَهَوُّرٌ </w:t>
      </w:r>
      <w:r>
        <w:rPr>
          <w:rFonts w:eastAsia="Amiri" w:cs="Amiri" w:ascii="Amiri" w:hAnsi="Amiri"/>
          <w:color w:val="111111"/>
          <w:sz w:val="28"/>
          <w:szCs w:val="28"/>
          <w:rtl w:val="true"/>
          <w:lang w:bidi="ar-SA"/>
        </w:rPr>
        <w:t>.</w:t>
      </w:r>
      <w:r>
        <w:rPr>
          <w:rStyle w:val="FootnoteAnchor"/>
          <w:rtl w:val="true"/>
        </w:rPr>
        <w:footnoteReference w:id="208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یُعرَفُ الشُّجاعُ إلّا فی الحَربِ </w:t>
      </w:r>
      <w:r>
        <w:rPr>
          <w:rFonts w:eastAsia="Amiri" w:cs="Amiri" w:ascii="Amiri" w:hAnsi="Amiri"/>
          <w:color w:val="111111"/>
          <w:sz w:val="28"/>
          <w:szCs w:val="28"/>
          <w:rtl w:val="true"/>
          <w:lang w:bidi="ar-SA"/>
        </w:rPr>
        <w:t>.</w:t>
      </w:r>
      <w:r>
        <w:rPr>
          <w:rStyle w:val="FootnoteAnchor"/>
          <w:rtl w:val="true"/>
        </w:rPr>
        <w:footnoteReference w:id="2081"/>
      </w:r>
      <w:bookmarkStart w:id="1246" w:name="pg13088_132881"/>
    </w:p>
    <w:p>
      <w:pPr>
        <w:pStyle w:val="Heading3"/>
        <w:numPr>
          <w:ilvl w:val="2"/>
          <w:numId w:val="1"/>
        </w:numPr>
        <w:rPr/>
      </w:pPr>
      <w:bookmarkStart w:id="1247" w:name="__RefHeading___Toc7349914_3224264995"/>
      <w:bookmarkStart w:id="1248" w:name="_Toc501"/>
      <w:bookmarkEnd w:id="1246"/>
      <w:bookmarkEnd w:id="1247"/>
      <w:r>
        <w:rPr/>
        <w:t>261</w:t>
      </w:r>
      <w:r>
        <w:rPr>
          <w:rtl w:val="true"/>
        </w:rPr>
        <w:t xml:space="preserve"> - </w:t>
      </w:r>
      <w:r>
        <w:rPr>
          <w:rtl w:val="true"/>
        </w:rPr>
        <w:t>الشُّحّ</w:t>
      </w:r>
      <w:bookmarkEnd w:id="1248"/>
    </w:p>
    <w:p>
      <w:pPr>
        <w:pStyle w:val="Heading4"/>
        <w:numPr>
          <w:ilvl w:val="3"/>
          <w:numId w:val="1"/>
        </w:numPr>
        <w:rPr/>
      </w:pPr>
      <w:bookmarkStart w:id="1249" w:name="__RefHeading___Toc7349916_3224264995"/>
      <w:bookmarkStart w:id="1250" w:name="_Toc502"/>
      <w:bookmarkEnd w:id="1249"/>
      <w:r>
        <w:rPr>
          <w:rtl w:val="true"/>
        </w:rPr>
        <w:t>اشاره</w:t>
      </w:r>
      <w:bookmarkEnd w:id="1250"/>
    </w:p>
    <w:p>
      <w:pPr>
        <w:pStyle w:val="BookText"/>
        <w:rPr/>
      </w:pPr>
      <w:r>
        <w:rPr>
          <w:rStyle w:val="FootnoteAnchor"/>
          <w:rtl w:val="true"/>
        </w:rPr>
        <w:footnoteReference w:id="2082"/>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3819</w:t>
      </w:r>
      <w:r>
        <w:rPr>
          <w:rFonts w:eastAsia="IRNazanin" w:cs="IRNazanin"/>
          <w:color w:val="111111"/>
          <w:sz w:val="28"/>
          <w:szCs w:val="28"/>
          <w:rtl w:val="true"/>
          <w:lang w:bidi="fa-IR"/>
        </w:rPr>
        <w:t xml:space="preserve"> .</w:t>
      </w:r>
      <w:bookmarkStart w:id="1251" w:name="pg13088_132883"/>
    </w:p>
    <w:p>
      <w:pPr>
        <w:pStyle w:val="Heading4"/>
        <w:numPr>
          <w:ilvl w:val="3"/>
          <w:numId w:val="1"/>
        </w:numPr>
        <w:rPr/>
      </w:pPr>
      <w:bookmarkStart w:id="1252" w:name="__RefHeading___Toc7349918_3224264995"/>
      <w:bookmarkStart w:id="1253" w:name="_Toc503"/>
      <w:bookmarkEnd w:id="1251"/>
      <w:bookmarkEnd w:id="1252"/>
      <w:r>
        <w:rPr/>
        <w:t>1947</w:t>
      </w:r>
      <w:r>
        <w:rPr>
          <w:rtl w:val="true"/>
        </w:rPr>
        <w:t xml:space="preserve"> - </w:t>
      </w:r>
      <w:r>
        <w:rPr>
          <w:rtl w:val="true"/>
        </w:rPr>
        <w:t>الشُّحُ</w:t>
      </w:r>
      <w:bookmarkEnd w:id="125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یُوقَ شُحَّ نَفْسِهِ فَأُولئِکَ هُمُ المُفْلِحُونَ</w:t>
      </w:r>
      <w:r>
        <w:rPr>
          <w:rFonts w:eastAsia="Amiri" w:cs="Amiri" w:ascii="Amiri" w:hAnsi="Amiri"/>
          <w:color w:val="111111"/>
          <w:sz w:val="28"/>
          <w:szCs w:val="28"/>
          <w:rtl w:val="true"/>
          <w:lang w:bidi="ar-SA"/>
        </w:rPr>
        <w:t>).</w:t>
      </w:r>
      <w:r>
        <w:rPr>
          <w:rStyle w:val="FootnoteAnchor"/>
          <w:rtl w:val="true"/>
        </w:rPr>
        <w:footnoteReference w:id="208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والشُّحَّ ؛ فإنّما هَلَکَ مَن کانَ قَبلَکُم بِالشُّحِّ ، أمَرَهُم بِالکِذْبِ فَکَذَبُوا ، وأمَرَهُم بالظُّلمِ فظَلَمُوا ، وأمَرَهُم بالقَطِیعَةِ فَقَطَعُوا </w:t>
      </w:r>
      <w:r>
        <w:rPr>
          <w:rFonts w:eastAsia="Amiri" w:cs="Amiri" w:ascii="Amiri" w:hAnsi="Amiri"/>
          <w:color w:val="111111"/>
          <w:sz w:val="28"/>
          <w:szCs w:val="28"/>
          <w:rtl w:val="true"/>
          <w:lang w:bidi="ar-SA"/>
        </w:rPr>
        <w:t>.</w:t>
      </w:r>
      <w:r>
        <w:rPr>
          <w:rStyle w:val="FootnoteAnchor"/>
          <w:rtl w:val="true"/>
        </w:rPr>
        <w:footnoteReference w:id="2084"/>
      </w:r>
    </w:p>
    <w:p>
      <w:pPr>
        <w:pStyle w:val="BookText"/>
        <w:rPr/>
      </w:pPr>
      <w:r>
        <w:rPr>
          <w:rFonts w:ascii="Amiri" w:hAnsi="Amiri" w:eastAsia="Amiri" w:cs="Amiri"/>
          <w:color w:val="111111"/>
          <w:sz w:val="28"/>
          <w:sz w:val="28"/>
          <w:szCs w:val="28"/>
          <w:rtl w:val="true"/>
          <w:lang w:bidi="ar-SA"/>
        </w:rPr>
        <w:t xml:space="preserve">الإمامُ الصّادقُ عن أبیه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مَحَقَ الإیمانَ مَحقَ الشُّحِّ شَی 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الشُّحِّ دَبیباً کَدَبِیبِ النَّملِ وشُعَباً کَشُعَبِ الشِّرکِ </w:t>
      </w:r>
      <w:r>
        <w:rPr>
          <w:rFonts w:eastAsia="Amiri" w:cs="Amiri" w:ascii="Amiri" w:hAnsi="Amiri"/>
          <w:color w:val="111111"/>
          <w:sz w:val="28"/>
          <w:szCs w:val="28"/>
          <w:rtl w:val="true"/>
          <w:lang w:bidi="ar-SA"/>
        </w:rPr>
        <w:t>.</w:t>
      </w:r>
      <w:r>
        <w:rPr>
          <w:rStyle w:val="FootnoteAnchor"/>
          <w:rtl w:val="true"/>
        </w:rPr>
        <w:footnoteReference w:id="208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دَفَعَکُم قَومُکُم عَن هذا المَقامِ وأنتُم أحَقُّ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الاستِبدادُ علَینا بهذا المَقامِ ، ونحنُ الأعلَونَ نَسَباً ، والأشَدُّونَ برسولِ اللَّه صلی اللَّه علیه و آله نَوْطاً ، فإنّها کانَت أثَرَةً شَحَّت علَیها نُفوسُ قَومٍ وسَخَتْ عَنها نُفُوسُ آخَرِینَ ، والحَکَمُ اللَّهُ </w:t>
      </w:r>
      <w:r>
        <w:rPr>
          <w:rFonts w:eastAsia="Amiri" w:cs="Amiri" w:ascii="Amiri" w:hAnsi="Amiri"/>
          <w:color w:val="111111"/>
          <w:sz w:val="28"/>
          <w:szCs w:val="28"/>
          <w:rtl w:val="true"/>
          <w:lang w:bidi="ar-SA"/>
        </w:rPr>
        <w:t>.</w:t>
      </w:r>
      <w:r>
        <w:rPr>
          <w:rStyle w:val="FootnoteAnchor"/>
          <w:rtl w:val="true"/>
        </w:rPr>
        <w:footnoteReference w:id="208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سَمِعَ رَجُلاً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الشَّحِیحُ أعذَرُ مِنَ الظالِمِ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 إنّ الظالِمَ یَتُوبُ ویَستَغفِرُ اللَّهَ ویَرُدَّ الظُّلامَةَ علی أهلِها، والشَّحیحُ إذا شَحَّ مَنَعَ الزَّکاةَ والصَّدَقةَ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وحَرامٌ علی الجَنَّةِ أن یَدخُلَها شَحیحٌ </w:t>
      </w:r>
      <w:r>
        <w:rPr>
          <w:rFonts w:eastAsia="Amiri" w:cs="Amiri" w:ascii="Amiri" w:hAnsi="Amiri"/>
          <w:color w:val="111111"/>
          <w:sz w:val="28"/>
          <w:szCs w:val="28"/>
          <w:rtl w:val="true"/>
          <w:lang w:bidi="ar-SA"/>
        </w:rPr>
        <w:t>.</w:t>
      </w:r>
      <w:r>
        <w:rPr>
          <w:rStyle w:val="FootnoteAnchor"/>
          <w:rtl w:val="true"/>
        </w:rPr>
        <w:footnoteReference w:id="2087"/>
      </w:r>
    </w:p>
    <w:p>
      <w:pPr>
        <w:pStyle w:val="BookText"/>
        <w:rPr/>
      </w:pPr>
      <w:r>
        <w:rPr>
          <w:rFonts w:ascii="Amiri" w:hAnsi="Amiri" w:eastAsia="Amiri" w:cs="Amiri"/>
          <w:color w:val="111111"/>
          <w:sz w:val="28"/>
          <w:sz w:val="28"/>
          <w:szCs w:val="28"/>
          <w:rtl w:val="true"/>
          <w:lang w:bidi="ar-SA"/>
        </w:rPr>
        <w:t>تفسیر القمیّ عن الفضلِ بنِ أبی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عبدِ اللَّهِ علیه السلام یَطُوفُ مِن أوَّلِ اللَّیلِ إلی الصَّباحِ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قِنی شُحَّ نَفسِی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سَمِعتُکَ تَدعُو بِغَیرِ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شَی ءٍ أشَدُّ مِنَ شُحِّ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یُوقَ شُحَّ نَفْسِهِ فَأُولئِکَ هُمُ المُفْلِحُونَ</w:t>
      </w:r>
      <w:r>
        <w:rPr>
          <w:rFonts w:eastAsia="Amiri" w:cs="Amiri" w:ascii="Amiri" w:hAnsi="Amiri"/>
          <w:color w:val="111111"/>
          <w:sz w:val="28"/>
          <w:szCs w:val="28"/>
          <w:rtl w:val="true"/>
          <w:lang w:bidi="ar-SA"/>
        </w:rPr>
        <w:t>) .</w:t>
      </w:r>
      <w:r>
        <w:rPr>
          <w:rStyle w:val="FootnoteAnchor"/>
          <w:rtl w:val="true"/>
        </w:rPr>
        <w:footnoteReference w:id="2088"/>
      </w:r>
    </w:p>
    <w:p>
      <w:pPr>
        <w:pStyle w:val="Heading4"/>
        <w:numPr>
          <w:ilvl w:val="3"/>
          <w:numId w:val="1"/>
        </w:numPr>
        <w:rPr/>
      </w:pPr>
      <w:bookmarkStart w:id="1254" w:name="__RefHeading___Toc7349920_3224264995"/>
      <w:bookmarkStart w:id="1255" w:name="_Toc504"/>
      <w:bookmarkEnd w:id="1254"/>
      <w:r>
        <w:rPr/>
        <w:t>1948</w:t>
      </w:r>
      <w:r>
        <w:rPr>
          <w:rtl w:val="true"/>
        </w:rPr>
        <w:t xml:space="preserve"> - </w:t>
      </w:r>
      <w:r>
        <w:rPr>
          <w:rtl w:val="true"/>
        </w:rPr>
        <w:t>تَفسیرُ الشُّحِّ وَالشَّحیحِ</w:t>
      </w:r>
      <w:bookmarkEnd w:id="125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أبوهُ عنِ</w:t>
      </w:r>
      <w:bookmarkStart w:id="1256" w:name="pg13088_132884"/>
    </w:p>
    <w:p>
      <w:pPr>
        <w:pStyle w:val="BookText"/>
        <w:rPr/>
      </w:pPr>
      <w:bookmarkEnd w:id="1256"/>
      <w:r>
        <w:rPr>
          <w:rFonts w:ascii="Amiri" w:hAnsi="Amiri" w:eastAsia="Amiri" w:cs="Amiri"/>
          <w:color w:val="111111"/>
          <w:sz w:val="28"/>
          <w:sz w:val="28"/>
          <w:szCs w:val="28"/>
          <w:rtl w:val="true"/>
          <w:lang w:bidi="ar-SA"/>
        </w:rPr>
        <w:t xml:space="preserve">الشُّحِّ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تَری ما فی یَدَیکَ شَرَفاً وما أنفَقتَ تَلَفاً </w:t>
      </w:r>
      <w:r>
        <w:rPr>
          <w:rFonts w:eastAsia="Amiri" w:cs="Amiri" w:ascii="Amiri" w:hAnsi="Amiri"/>
          <w:color w:val="111111"/>
          <w:sz w:val="28"/>
          <w:szCs w:val="28"/>
          <w:rtl w:val="true"/>
          <w:lang w:bidi="ar-SA"/>
        </w:rPr>
        <w:t>.</w:t>
      </w:r>
      <w:r>
        <w:rPr>
          <w:rStyle w:val="FootnoteAnchor"/>
          <w:rtl w:val="true"/>
        </w:rPr>
        <w:footnoteReference w:id="208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الشَّحِیحُ مَن مَنَعَ حَقَّ اللَّهِ ، وأنفَقَ فی غَیرِ حَقِّ اللَّهِ عَزَّوجلَّ </w:t>
      </w:r>
      <w:r>
        <w:rPr>
          <w:rFonts w:eastAsia="Amiri" w:cs="Amiri" w:ascii="Amiri" w:hAnsi="Amiri"/>
          <w:color w:val="111111"/>
          <w:sz w:val="28"/>
          <w:szCs w:val="28"/>
          <w:rtl w:val="true"/>
          <w:lang w:bidi="ar-SA"/>
        </w:rPr>
        <w:t>.</w:t>
      </w:r>
      <w:r>
        <w:rPr>
          <w:rStyle w:val="FootnoteAnchor"/>
          <w:rtl w:val="true"/>
        </w:rPr>
        <w:footnoteReference w:id="20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 أشَدُّ مِنَ البُخلِ ، إنَّ البَخِیلَ یَبخَلُ بما فی یَدِهِ ، والشَّحِیحَ یَشُحُّ عَلی ما فی أیدِی الناسِ وعلی ما فی یَدِهِ ، حتّی لا یَرَی فی أیدِی الناسِ شَیئاً إلّا تَمَنّی أن یکونَ لَهُ بالحِلِّ والحَرامِ ، لا یَشبَعُ ولا یَنتَفِعُ بما رَزَقَهُ اللَّهُ </w:t>
      </w:r>
      <w:r>
        <w:rPr>
          <w:rFonts w:eastAsia="Amiri" w:cs="Amiri" w:ascii="Amiri" w:hAnsi="Amiri"/>
          <w:color w:val="111111"/>
          <w:sz w:val="28"/>
          <w:szCs w:val="28"/>
          <w:rtl w:val="true"/>
          <w:lang w:bidi="ar-SA"/>
        </w:rPr>
        <w:t>.</w:t>
      </w:r>
      <w:r>
        <w:rPr>
          <w:rStyle w:val="FootnoteAnchor"/>
          <w:rtl w:val="true"/>
        </w:rPr>
        <w:footnoteReference w:id="2091"/>
      </w:r>
    </w:p>
    <w:p>
      <w:pPr>
        <w:pStyle w:val="Heading4"/>
        <w:numPr>
          <w:ilvl w:val="3"/>
          <w:numId w:val="1"/>
        </w:numPr>
        <w:rPr/>
      </w:pPr>
      <w:bookmarkStart w:id="1257" w:name="__RefHeading___Toc7349922_3224264995"/>
      <w:bookmarkStart w:id="1258" w:name="_Toc505"/>
      <w:bookmarkEnd w:id="1257"/>
      <w:r>
        <w:rPr/>
        <w:t>1949</w:t>
      </w:r>
      <w:r>
        <w:rPr>
          <w:rtl w:val="true"/>
        </w:rPr>
        <w:t xml:space="preserve"> - </w:t>
      </w:r>
      <w:r>
        <w:rPr>
          <w:rtl w:val="true"/>
        </w:rPr>
        <w:t>أشَحُّ الخَلقِ</w:t>
      </w:r>
      <w:bookmarkEnd w:id="125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أشَحِّ الخَلقِ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 المالَ مِن غَیرِ حِلِّهِ فَجَعَلَهُ فی غَیرِ حَقِّهِ </w:t>
      </w:r>
      <w:r>
        <w:rPr>
          <w:rFonts w:eastAsia="Amiri" w:cs="Amiri" w:ascii="Amiri" w:hAnsi="Amiri"/>
          <w:color w:val="111111"/>
          <w:sz w:val="28"/>
          <w:szCs w:val="28"/>
          <w:rtl w:val="true"/>
          <w:lang w:bidi="ar-SA"/>
        </w:rPr>
        <w:t>.</w:t>
      </w:r>
      <w:r>
        <w:rPr>
          <w:rStyle w:val="FootnoteAnchor"/>
          <w:rtl w:val="true"/>
        </w:rPr>
        <w:footnoteReference w:id="209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93"/>
      </w:r>
      <w:bookmarkStart w:id="1259" w:name="pg13088_132885"/>
    </w:p>
    <w:p>
      <w:pPr>
        <w:pStyle w:val="Heading3"/>
        <w:numPr>
          <w:ilvl w:val="2"/>
          <w:numId w:val="1"/>
        </w:numPr>
        <w:rPr/>
      </w:pPr>
      <w:bookmarkStart w:id="1260" w:name="__RefHeading___Toc7349924_3224264995"/>
      <w:bookmarkStart w:id="1261" w:name="_Toc506"/>
      <w:bookmarkEnd w:id="1259"/>
      <w:bookmarkEnd w:id="1260"/>
      <w:r>
        <w:rPr/>
        <w:t>262</w:t>
      </w:r>
      <w:r>
        <w:rPr>
          <w:rtl w:val="true"/>
        </w:rPr>
        <w:t xml:space="preserve"> - </w:t>
      </w:r>
      <w:r>
        <w:rPr>
          <w:rtl w:val="true"/>
        </w:rPr>
        <w:t>الشَّرّ</w:t>
      </w:r>
      <w:bookmarkEnd w:id="1261"/>
    </w:p>
    <w:p>
      <w:pPr>
        <w:pStyle w:val="Heading4"/>
        <w:numPr>
          <w:ilvl w:val="3"/>
          <w:numId w:val="1"/>
        </w:numPr>
        <w:rPr/>
      </w:pPr>
      <w:bookmarkStart w:id="1262" w:name="__RefHeading___Toc7349926_3224264995"/>
      <w:bookmarkStart w:id="1263" w:name="_Toc507"/>
      <w:bookmarkEnd w:id="1262"/>
      <w:r>
        <w:rPr>
          <w:rtl w:val="true"/>
        </w:rPr>
        <w:t>اشاره</w:t>
      </w:r>
      <w:bookmarkEnd w:id="1263"/>
    </w:p>
    <w:p>
      <w:pPr>
        <w:pStyle w:val="BookText"/>
        <w:rPr/>
      </w:pPr>
      <w:r>
        <w:rPr>
          <w:rStyle w:val="FootnoteAnchor"/>
          <w:rtl w:val="true"/>
        </w:rPr>
        <w:footnoteReference w:id="2094"/>
      </w:r>
    </w:p>
    <w:p>
      <w:pPr>
        <w:pStyle w:val="BookText"/>
        <w:rPr/>
      </w:pPr>
      <w:r>
        <w:rPr>
          <w:rStyle w:val="FootnoteAnchor"/>
          <w:rtl w:val="true"/>
        </w:rPr>
        <w:footnoteReference w:id="2095"/>
      </w:r>
    </w:p>
    <w:p>
      <w:pPr>
        <w:pStyle w:val="BookText"/>
        <w:rPr/>
      </w:pPr>
      <w:r>
        <w:rPr>
          <w:rFonts w:ascii="Amiri" w:hAnsi="Amiri" w:eastAsia="Amiri" w:cs="Amiri"/>
          <w:color w:val="111111"/>
          <w:sz w:val="28"/>
          <w:sz w:val="28"/>
          <w:szCs w:val="28"/>
          <w:rtl w:val="true"/>
          <w:lang w:bidi="ar-SA"/>
        </w:rPr>
        <w:t xml:space="preserve">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2855</w:t>
      </w:r>
      <w:r>
        <w:rPr>
          <w:rFonts w:eastAsia="IRNazanin" w:cs="IRNazanin"/>
          <w:color w:val="111111"/>
          <w:sz w:val="28"/>
          <w:szCs w:val="28"/>
          <w:rtl w:val="true"/>
          <w:lang w:bidi="fa-IR"/>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 xml:space="preserve"> .</w:t>
      </w:r>
      <w:bookmarkStart w:id="1264" w:name="pg13088_132887"/>
    </w:p>
    <w:p>
      <w:pPr>
        <w:pStyle w:val="Heading4"/>
        <w:numPr>
          <w:ilvl w:val="3"/>
          <w:numId w:val="1"/>
        </w:numPr>
        <w:rPr/>
      </w:pPr>
      <w:bookmarkStart w:id="1265" w:name="__RefHeading___Toc7349928_3224264995"/>
      <w:bookmarkStart w:id="1266" w:name="_Toc508"/>
      <w:bookmarkEnd w:id="1264"/>
      <w:bookmarkEnd w:id="1265"/>
      <w:r>
        <w:rPr/>
        <w:t>1950</w:t>
      </w:r>
      <w:r>
        <w:rPr>
          <w:rtl w:val="true"/>
        </w:rPr>
        <w:t xml:space="preserve"> - </w:t>
      </w:r>
      <w:r>
        <w:rPr>
          <w:rtl w:val="true"/>
        </w:rPr>
        <w:t>مِعیارُ الخَیرِ وَالشَّرِّ</w:t>
      </w:r>
      <w:bookmarkEnd w:id="126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القِتَالُ وَهُوَ کُرْهٌ لَکُمْ وَعَسَی أَنْ تَکْرَهُوا شَیْئاً وَهُوَ خَیْرٌ لَکُمْ وَعَسَی أَنْ تُحِبُّوا شَیْئاً وَهُوَ شَرٌّ لَکُمْ وَاللَّهُ یَعْلَمُ وَأَنْتُمْ لا تَعْلَمُونَ</w:t>
      </w:r>
      <w:r>
        <w:rPr>
          <w:rFonts w:eastAsia="Amiri" w:cs="Amiri" w:ascii="Amiri" w:hAnsi="Amiri"/>
          <w:color w:val="111111"/>
          <w:sz w:val="28"/>
          <w:szCs w:val="28"/>
          <w:rtl w:val="true"/>
          <w:lang w:bidi="ar-SA"/>
        </w:rPr>
        <w:t>).</w:t>
      </w:r>
      <w:r>
        <w:rPr>
          <w:rStyle w:val="FootnoteAnchor"/>
          <w:rtl w:val="true"/>
        </w:rPr>
        <w:footnoteReference w:id="20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یَحْسَبَنَّ الَّذِینَ یَبْخَلُونَ بِما آتاهُمُ اللَّهُ مِنْ فَضْلِهِ هُوَ خَیْرَاً لَهُمْ بَلْ هَوَ شَرٌّ لَهُمْ سَیُطَوَّقُونَ ما بَخِلُوا بِهِ یَوْمَ القِیامَةِ وَللَّهِ ِ مِیرَاثُ السَّمَاوَاتِ وَالْأَرْضِ وَاللَّهُ بِمَا تَعْمَلُونَ خَبِیرٌ</w:t>
      </w:r>
      <w:r>
        <w:rPr>
          <w:rFonts w:eastAsia="Amiri" w:cs="Amiri" w:ascii="Amiri" w:hAnsi="Amiri"/>
          <w:color w:val="111111"/>
          <w:sz w:val="28"/>
          <w:szCs w:val="28"/>
          <w:rtl w:val="true"/>
          <w:lang w:bidi="ar-SA"/>
        </w:rPr>
        <w:t>).</w:t>
      </w:r>
      <w:r>
        <w:rPr>
          <w:rStyle w:val="FootnoteAnchor"/>
          <w:rtl w:val="true"/>
        </w:rPr>
        <w:footnoteReference w:id="20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وَیَدْعُ الإِنْسانُ بِالشَّرِ دُعاءَهُ بِالخَیْرِ وَکانَ الإنْسانُ عَجُولاً</w:t>
      </w:r>
      <w:r>
        <w:rPr>
          <w:rFonts w:eastAsia="Amiri" w:cs="Amiri" w:ascii="Amiri" w:hAnsi="Amiri"/>
          <w:color w:val="111111"/>
          <w:sz w:val="28"/>
          <w:szCs w:val="28"/>
          <w:rtl w:val="true"/>
          <w:lang w:bidi="ar-SA"/>
        </w:rPr>
        <w:t>).</w:t>
      </w:r>
      <w:r>
        <w:rPr>
          <w:rStyle w:val="FootnoteAnchor"/>
          <w:rtl w:val="true"/>
        </w:rPr>
        <w:footnoteReference w:id="209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خَیرٌ بِخَیرٍ بَعدَهُ النارُ ، وما شَرٌّ بِشَرٍّ بَعدَهُ الجَنَّةُ ، وکُلُّ نَعیمٍ دُونَ الجَنَّةِ فهُو مَحقورٌ ، وکُلُّ بَلاءٍ دُونَ النارِ عافِیَةٌ </w:t>
      </w:r>
      <w:r>
        <w:rPr>
          <w:rFonts w:eastAsia="Amiri" w:cs="Amiri" w:ascii="Amiri" w:hAnsi="Amiri"/>
          <w:color w:val="111111"/>
          <w:sz w:val="28"/>
          <w:szCs w:val="28"/>
          <w:rtl w:val="true"/>
          <w:lang w:bidi="ar-SA"/>
        </w:rPr>
        <w:t>.</w:t>
      </w:r>
      <w:r>
        <w:rPr>
          <w:rStyle w:val="FootnoteAnchor"/>
          <w:rtl w:val="true"/>
        </w:rPr>
        <w:footnoteReference w:id="20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خَیرُ خَیرٍ لا یُنالُ إلّا بِشَرٍّ ، ویُسرٍ لا یُنالُ إلّا بِعُسرٍ؟</w:t>
      </w:r>
      <w:r>
        <w:rPr>
          <w:rFonts w:eastAsia="Amiri" w:cs="Amiri" w:ascii="Amiri" w:hAnsi="Amiri"/>
          <w:color w:val="111111"/>
          <w:sz w:val="28"/>
          <w:szCs w:val="28"/>
          <w:rtl w:val="true"/>
          <w:lang w:bidi="ar-SA"/>
        </w:rPr>
        <w:t>!</w:t>
      </w:r>
      <w:r>
        <w:rPr>
          <w:rStyle w:val="FootnoteAnchor"/>
          <w:rtl w:val="true"/>
        </w:rPr>
        <w:footnoteReference w:id="21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أنزَلَ کِتاباً هادِیَاً بَیَّنَ فیه الخَیرَ والشَّرَّ ، فَخُذُوا نَهجَ الخَیرِ تَهتَدُوا ، واصدِفُوا عَن سَمْتِ الشَّرِّ تَقصِدُوا </w:t>
      </w:r>
      <w:r>
        <w:rPr>
          <w:rFonts w:eastAsia="Amiri" w:cs="Amiri" w:ascii="Amiri" w:hAnsi="Amiri"/>
          <w:color w:val="111111"/>
          <w:sz w:val="28"/>
          <w:szCs w:val="28"/>
          <w:rtl w:val="true"/>
          <w:lang w:bidi="ar-SA"/>
        </w:rPr>
        <w:t>.</w:t>
      </w:r>
      <w:r>
        <w:rPr>
          <w:rStyle w:val="FootnoteAnchor"/>
          <w:rtl w:val="true"/>
        </w:rPr>
        <w:footnoteReference w:id="2101"/>
      </w:r>
    </w:p>
    <w:p>
      <w:pPr>
        <w:pStyle w:val="BookText"/>
        <w:rPr/>
      </w:pPr>
      <w:r>
        <w:rPr>
          <w:rStyle w:val="FootnoteAnchor"/>
          <w:rtl w:val="true"/>
        </w:rPr>
        <w:footnoteReference w:id="2102"/>
      </w:r>
    </w:p>
    <w:p>
      <w:pPr>
        <w:pStyle w:val="Heading4"/>
        <w:numPr>
          <w:ilvl w:val="3"/>
          <w:numId w:val="1"/>
        </w:numPr>
        <w:rPr/>
      </w:pPr>
      <w:bookmarkStart w:id="1267" w:name="__RefHeading___Toc7349930_3224264995"/>
      <w:bookmarkStart w:id="1268" w:name="_Toc509"/>
      <w:bookmarkEnd w:id="1267"/>
      <w:r>
        <w:rPr/>
        <w:t>1951</w:t>
      </w:r>
      <w:r>
        <w:rPr>
          <w:rtl w:val="true"/>
        </w:rPr>
        <w:t xml:space="preserve"> - </w:t>
      </w:r>
      <w:r>
        <w:rPr>
          <w:rtl w:val="true"/>
        </w:rPr>
        <w:t>شَرُّ النّاسِ</w:t>
      </w:r>
      <w:bookmarkEnd w:id="126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rtl w:val="true"/>
          <w:lang w:bidi="ar-SA"/>
        </w:rPr>
        <w:t>).</w:t>
      </w:r>
      <w:r>
        <w:rPr>
          <w:rStyle w:val="FootnoteAnchor"/>
          <w:rtl w:val="true"/>
        </w:rPr>
        <w:footnoteReference w:id="2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الَّذِینَ کَفَرُوا فَهُمْ لا یُؤْمِنُونَ</w:t>
      </w:r>
      <w:r>
        <w:rPr>
          <w:rFonts w:eastAsia="Amiri" w:cs="Amiri" w:ascii="Amiri" w:hAnsi="Amiri"/>
          <w:color w:val="111111"/>
          <w:sz w:val="28"/>
          <w:szCs w:val="28"/>
          <w:rtl w:val="true"/>
          <w:lang w:bidi="ar-SA"/>
        </w:rPr>
        <w:t>).</w:t>
      </w:r>
      <w:r>
        <w:rPr>
          <w:rStyle w:val="FootnoteAnchor"/>
          <w:rtl w:val="true"/>
        </w:rPr>
        <w:footnoteReference w:id="210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باعَ آخِرَتَهُ بِدُنیاهُ،وشَرٌّ مِن ذلک مَن باعَ آخِرَتَهُ بدنیا غَیرِهِ </w:t>
      </w:r>
      <w:r>
        <w:rPr>
          <w:rFonts w:eastAsia="Amiri" w:cs="Amiri" w:ascii="Amiri" w:hAnsi="Amiri"/>
          <w:color w:val="111111"/>
          <w:sz w:val="28"/>
          <w:szCs w:val="28"/>
          <w:rtl w:val="true"/>
          <w:lang w:bidi="ar-SA"/>
        </w:rPr>
        <w:t>.</w:t>
      </w:r>
      <w:r>
        <w:rPr>
          <w:rStyle w:val="FootnoteAnchor"/>
          <w:rtl w:val="true"/>
        </w:rPr>
        <w:footnoteReference w:id="21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عندَ اللَّهِ یَومَ القِیامَةِ الذین یُکرَمُونَ اتِّقاءَ شَرِّهِم </w:t>
      </w:r>
      <w:r>
        <w:rPr>
          <w:rFonts w:eastAsia="Amiri" w:cs="Amiri" w:ascii="Amiri" w:hAnsi="Amiri"/>
          <w:color w:val="111111"/>
          <w:sz w:val="28"/>
          <w:szCs w:val="28"/>
          <w:rtl w:val="true"/>
          <w:lang w:bidi="ar-SA"/>
        </w:rPr>
        <w:t>.</w:t>
      </w:r>
      <w:r>
        <w:rPr>
          <w:rStyle w:val="FootnoteAnchor"/>
          <w:rtl w:val="true"/>
        </w:rPr>
        <w:footnoteReference w:id="210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فاسِقٌ قَرَأ کتابَ اللَّهِ وتَفَقَّهَ فی دِینِ اللَّهِ ، ثُمّ بَذَلَ نَفسَهُ لِفاجِرٍ</w:t>
      </w:r>
    </w:p>
    <w:p>
      <w:pPr>
        <w:pStyle w:val="BookText"/>
        <w:rPr/>
      </w:pPr>
      <w:r>
        <w:rPr>
          <w:rFonts w:ascii="Amiri" w:hAnsi="Amiri" w:eastAsia="Amiri" w:cs="Amiri"/>
          <w:color w:val="111111"/>
          <w:sz w:val="28"/>
          <w:sz w:val="28"/>
          <w:szCs w:val="28"/>
          <w:rtl w:val="true"/>
          <w:lang w:bidi="ar-SA"/>
        </w:rPr>
        <w:t xml:space="preserve">إذا نَشِطَ تَفَکَّهَ بِقِراءَتِهِ ومُحادَثَتِهِ ، فَیَطبَعُ اللَّهُ علی قلبِ القائلِ والمُستَمِعِ </w:t>
      </w:r>
      <w:r>
        <w:rPr>
          <w:rFonts w:eastAsia="Amiri" w:cs="Amiri" w:ascii="Amiri" w:hAnsi="Amiri"/>
          <w:color w:val="111111"/>
          <w:sz w:val="28"/>
          <w:szCs w:val="28"/>
          <w:rtl w:val="true"/>
          <w:lang w:bidi="ar-SA"/>
        </w:rPr>
        <w:t>.</w:t>
      </w:r>
      <w:r>
        <w:rPr>
          <w:rStyle w:val="FootnoteAnchor"/>
          <w:rtl w:val="true"/>
        </w:rPr>
        <w:footnoteReference w:id="21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الناسِ عِندَ اللَّهِ عَزَّوجلَّ یَومَ القِیامَةِ عالِمٌ لا یُنتَفَعُ بِعِلمِهِ </w:t>
      </w:r>
      <w:r>
        <w:rPr>
          <w:rFonts w:eastAsia="Amiri" w:cs="Amiri" w:ascii="Amiri" w:hAnsi="Amiri"/>
          <w:color w:val="111111"/>
          <w:sz w:val="28"/>
          <w:szCs w:val="28"/>
          <w:rtl w:val="true"/>
          <w:lang w:bidi="ar-SA"/>
        </w:rPr>
        <w:t>.</w:t>
      </w:r>
      <w:r>
        <w:rPr>
          <w:rStyle w:val="FootnoteAnchor"/>
          <w:rtl w:val="true"/>
        </w:rPr>
        <w:footnoteReference w:id="21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اُنَبِّئُکَ بِشَرِّ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أکَلَ وَحدَهُ ، ومَنَعَ رِفدَهُ ، وسافَرَ وَحدَهُ ، وضَرَبَ عَبدَهُ ، ألا اُنَبِّئُکَ بِشَرٍّ مِن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یُبغِضُ الناسَ ویُبغِضُونَهُ ، ألا اُنَبِّئُکَ بِشَرٍّ مِن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یُخشی شَرُّهُ ولا یُرجی خَیرُهُ ، ألا اُنَبِّئُکَ بِشَرٍّ مِن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باعَ آخِرَتَهُ بدُنیا غَیرِهِ ، ألا اُنَبِّئُکَ بِشَرٍّ مِن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أکَلَ الدُّنیا بالدِّینِ </w:t>
      </w:r>
      <w:r>
        <w:rPr>
          <w:rFonts w:eastAsia="Amiri" w:cs="Amiri" w:ascii="Amiri" w:hAnsi="Amiri"/>
          <w:color w:val="111111"/>
          <w:sz w:val="28"/>
          <w:szCs w:val="28"/>
          <w:rtl w:val="true"/>
          <w:lang w:bidi="ar-SA"/>
        </w:rPr>
        <w:t>.</w:t>
      </w:r>
      <w:r>
        <w:rPr>
          <w:rStyle w:val="FootnoteAnchor"/>
          <w:rtl w:val="true"/>
        </w:rPr>
        <w:footnoteReference w:id="21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الناسِ عِندَ اللَّهِ عَزَّوجلَّ یَومَ القیامَةِ ذُو الوَجهَینِ </w:t>
      </w:r>
      <w:r>
        <w:rPr>
          <w:rFonts w:eastAsia="Amiri" w:cs="Amiri" w:ascii="Amiri" w:hAnsi="Amiri"/>
          <w:color w:val="111111"/>
          <w:sz w:val="28"/>
          <w:szCs w:val="28"/>
          <w:rtl w:val="true"/>
          <w:lang w:bidi="ar-SA"/>
        </w:rPr>
        <w:t>.</w:t>
      </w:r>
      <w:r>
        <w:rPr>
          <w:rStyle w:val="FootnoteAnchor"/>
          <w:rtl w:val="true"/>
        </w:rPr>
        <w:footnoteReference w:id="211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شَرِّ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العُلَماءُ إذا فَسَدُوا </w:t>
      </w:r>
      <w:r>
        <w:rPr>
          <w:rFonts w:eastAsia="Amiri" w:cs="Amiri" w:ascii="Amiri" w:hAnsi="Amiri"/>
          <w:color w:val="111111"/>
          <w:sz w:val="28"/>
          <w:szCs w:val="28"/>
          <w:rtl w:val="true"/>
          <w:lang w:bidi="ar-SA"/>
        </w:rPr>
        <w:t>.</w:t>
      </w:r>
      <w:r>
        <w:rPr>
          <w:rStyle w:val="FootnoteAnchor"/>
          <w:rtl w:val="true"/>
        </w:rPr>
        <w:footnoteReference w:id="21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أشَرِّ الناسِ مَنزِلَةً عِندَ اللَّهِ یَومَ القِیامَةِ عَبداً أذهَبَ آخِرَتَهُ بِدُنیا غَیرِهِ </w:t>
      </w:r>
      <w:r>
        <w:rPr>
          <w:rFonts w:eastAsia="Amiri" w:cs="Amiri" w:ascii="Amiri" w:hAnsi="Amiri"/>
          <w:color w:val="111111"/>
          <w:sz w:val="28"/>
          <w:szCs w:val="28"/>
          <w:rtl w:val="true"/>
          <w:lang w:bidi="ar-SA"/>
        </w:rPr>
        <w:t>.</w:t>
      </w:r>
      <w:r>
        <w:rPr>
          <w:rStyle w:val="FootnoteAnchor"/>
          <w:rtl w:val="true"/>
        </w:rPr>
        <w:footnoteReference w:id="21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شَرِّ عِبادِ اللَّهِ مَن تَکرَهُ مُجالَسَتَهُ لِفُحشِهِ </w:t>
      </w:r>
      <w:r>
        <w:rPr>
          <w:rFonts w:eastAsia="Amiri" w:cs="Amiri" w:ascii="Amiri" w:hAnsi="Amiri"/>
          <w:color w:val="111111"/>
          <w:sz w:val="28"/>
          <w:szCs w:val="28"/>
          <w:rtl w:val="true"/>
          <w:lang w:bidi="ar-SA"/>
        </w:rPr>
        <w:t>.</w:t>
      </w:r>
      <w:r>
        <w:rPr>
          <w:rStyle w:val="FootnoteAnchor"/>
          <w:rtl w:val="true"/>
        </w:rPr>
        <w:footnoteReference w:id="21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الرِّجالِ مَن کانَ سَریعَ الغَضَبِ بَطِی ءَ الرِّضاء </w:t>
      </w:r>
      <w:r>
        <w:rPr>
          <w:rFonts w:eastAsia="Amiri" w:cs="Amiri" w:ascii="Amiri" w:hAnsi="Amiri"/>
          <w:color w:val="111111"/>
          <w:sz w:val="28"/>
          <w:szCs w:val="28"/>
          <w:rtl w:val="true"/>
          <w:lang w:bidi="ar-SA"/>
        </w:rPr>
        <w:t>.</w:t>
      </w:r>
      <w:r>
        <w:rPr>
          <w:rStyle w:val="FootnoteAnchor"/>
          <w:rtl w:val="true"/>
        </w:rPr>
        <w:footnoteReference w:id="21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شِرارِ الناسِ رَجُلٌ فاجِرٌ جَرِی ءٌ ، یَقرَأُ کتابَ اللَّهِ تعالی لا یَرعَوِی إلی شَیْ ءٍ مِنهُ</w:t>
      </w:r>
      <w:r>
        <w:rPr>
          <w:rFonts w:eastAsia="Amiri" w:cs="Amiri" w:ascii="Amiri" w:hAnsi="Amiri"/>
          <w:color w:val="111111"/>
          <w:sz w:val="28"/>
          <w:szCs w:val="28"/>
          <w:rtl w:val="true"/>
          <w:lang w:bidi="ar-SA"/>
        </w:rPr>
        <w:t>.</w:t>
      </w:r>
      <w:r>
        <w:rPr>
          <w:rStyle w:val="FootnoteAnchor"/>
          <w:rtl w:val="true"/>
        </w:rPr>
        <w:footnoteReference w:id="211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الناسِ الذین یَشتَرُونَ الناسَ ویَبِیعُونَهُم </w:t>
      </w:r>
      <w:r>
        <w:rPr>
          <w:rFonts w:eastAsia="Amiri" w:cs="Amiri" w:ascii="Amiri" w:hAnsi="Amiri"/>
          <w:color w:val="111111"/>
          <w:sz w:val="28"/>
          <w:szCs w:val="28"/>
          <w:rtl w:val="true"/>
          <w:lang w:bidi="ar-SA"/>
        </w:rPr>
        <w:t>.</w:t>
      </w:r>
      <w:r>
        <w:rPr>
          <w:rStyle w:val="FootnoteAnchor"/>
          <w:rtl w:val="true"/>
        </w:rPr>
        <w:footnoteReference w:id="21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اُمَّتی الذین غُذُوا بِالنَّعیمِ ونَبَتَتْ علَیهِ أجسامُهُم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الناسِ شِرارُ العُلَماءِ فی الناسِ </w:t>
      </w:r>
      <w:r>
        <w:rPr>
          <w:rFonts w:eastAsia="Amiri" w:cs="Amiri" w:ascii="Amiri" w:hAnsi="Amiri"/>
          <w:color w:val="111111"/>
          <w:sz w:val="28"/>
          <w:szCs w:val="28"/>
          <w:rtl w:val="true"/>
          <w:lang w:bidi="ar-SA"/>
        </w:rPr>
        <w:t>.</w:t>
      </w:r>
      <w:r>
        <w:rPr>
          <w:rStyle w:val="FootnoteAnchor"/>
          <w:rtl w:val="true"/>
        </w:rPr>
        <w:footnoteReference w:id="211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الناسِ عندَ اللَّهِ إمامٌ جائرٌ ضَلَّ وضُلَّ بِهِ </w:t>
      </w:r>
      <w:r>
        <w:rPr>
          <w:rFonts w:eastAsia="Amiri" w:cs="Amiri" w:ascii="Amiri" w:hAnsi="Amiri"/>
          <w:color w:val="111111"/>
          <w:sz w:val="28"/>
          <w:szCs w:val="28"/>
          <w:rtl w:val="true"/>
          <w:lang w:bidi="ar-SA"/>
        </w:rPr>
        <w:t>.</w:t>
      </w:r>
      <w:r>
        <w:rPr>
          <w:rStyle w:val="FootnoteAnchor"/>
          <w:rtl w:val="true"/>
        </w:rPr>
        <w:footnoteReference w:id="21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یَتَّقِیهِ الناسُ مَخافَةَ شَرِّهِ </w:t>
      </w:r>
      <w:r>
        <w:rPr>
          <w:rFonts w:eastAsia="Amiri" w:cs="Amiri" w:ascii="Amiri" w:hAnsi="Amiri"/>
          <w:color w:val="111111"/>
          <w:sz w:val="28"/>
          <w:szCs w:val="28"/>
          <w:rtl w:val="true"/>
          <w:lang w:bidi="ar-SA"/>
        </w:rPr>
        <w:t>.</w:t>
      </w:r>
      <w:r>
        <w:rPr>
          <w:rStyle w:val="FootnoteAnchor"/>
          <w:rtl w:val="true"/>
        </w:rPr>
        <w:footnoteReference w:id="212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یَظلِمُ الناسَ </w:t>
      </w:r>
      <w:r>
        <w:rPr>
          <w:rFonts w:eastAsia="Amiri" w:cs="Amiri" w:ascii="Amiri" w:hAnsi="Amiri"/>
          <w:color w:val="111111"/>
          <w:sz w:val="28"/>
          <w:szCs w:val="28"/>
          <w:rtl w:val="true"/>
          <w:lang w:bidi="ar-SA"/>
        </w:rPr>
        <w:t>.</w:t>
      </w:r>
      <w:r>
        <w:rPr>
          <w:rStyle w:val="FootnoteAnchor"/>
          <w:rtl w:val="true"/>
        </w:rPr>
        <w:footnoteReference w:id="21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یَغُشُّ الناسَ </w:t>
      </w:r>
      <w:r>
        <w:rPr>
          <w:rFonts w:eastAsia="Amiri" w:cs="Amiri" w:ascii="Amiri" w:hAnsi="Amiri"/>
          <w:color w:val="111111"/>
          <w:sz w:val="28"/>
          <w:szCs w:val="28"/>
          <w:rtl w:val="true"/>
          <w:lang w:bidi="ar-SA"/>
        </w:rPr>
        <w:t>.</w:t>
      </w:r>
      <w:r>
        <w:rPr>
          <w:rStyle w:val="FootnoteAnchor"/>
          <w:rtl w:val="true"/>
        </w:rPr>
        <w:footnoteReference w:id="21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لا یَقبَلُ العُذرَ ولا یُقِیلُ الذَّنبَ </w:t>
      </w:r>
      <w:r>
        <w:rPr>
          <w:rFonts w:eastAsia="Amiri" w:cs="Amiri" w:ascii="Amiri" w:hAnsi="Amiri"/>
          <w:color w:val="111111"/>
          <w:sz w:val="28"/>
          <w:szCs w:val="28"/>
          <w:rtl w:val="true"/>
          <w:lang w:bidi="ar-SA"/>
        </w:rPr>
        <w:t>.</w:t>
      </w:r>
      <w:r>
        <w:rPr>
          <w:rStyle w:val="FootnoteAnchor"/>
          <w:rtl w:val="true"/>
        </w:rPr>
        <w:footnoteReference w:id="21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لا یُبالی أن یَراهُ الناسُ مُسِیئاً </w:t>
      </w:r>
      <w:r>
        <w:rPr>
          <w:rFonts w:eastAsia="Amiri" w:cs="Amiri" w:ascii="Amiri" w:hAnsi="Amiri"/>
          <w:color w:val="111111"/>
          <w:sz w:val="28"/>
          <w:szCs w:val="28"/>
          <w:rtl w:val="true"/>
          <w:lang w:bidi="ar-SA"/>
        </w:rPr>
        <w:t>.</w:t>
      </w:r>
      <w:r>
        <w:rPr>
          <w:rStyle w:val="FootnoteAnchor"/>
          <w:rtl w:val="true"/>
        </w:rPr>
        <w:footnoteReference w:id="21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لا یَشکُرُ النِّعمَةَ ، ولا یَرعی الحُرمَةَ </w:t>
      </w:r>
      <w:r>
        <w:rPr>
          <w:rFonts w:eastAsia="Amiri" w:cs="Amiri" w:ascii="Amiri" w:hAnsi="Amiri"/>
          <w:color w:val="111111"/>
          <w:sz w:val="28"/>
          <w:szCs w:val="28"/>
          <w:rtl w:val="true"/>
          <w:lang w:bidi="ar-SA"/>
        </w:rPr>
        <w:t>.</w:t>
      </w:r>
      <w:r>
        <w:rPr>
          <w:rStyle w:val="FootnoteAnchor"/>
          <w:rtl w:val="true"/>
        </w:rPr>
        <w:footnoteReference w:id="21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سَعی بالإخوانِ ، ونَسِیَ الإحسانَ </w:t>
      </w:r>
      <w:r>
        <w:rPr>
          <w:rFonts w:eastAsia="Amiri" w:cs="Amiri" w:ascii="Amiri" w:hAnsi="Amiri"/>
          <w:color w:val="111111"/>
          <w:sz w:val="28"/>
          <w:szCs w:val="28"/>
          <w:rtl w:val="true"/>
          <w:lang w:bidi="ar-SA"/>
        </w:rPr>
        <w:t>.</w:t>
      </w:r>
      <w:r>
        <w:rPr>
          <w:rStyle w:val="FootnoteAnchor"/>
          <w:rtl w:val="true"/>
        </w:rPr>
        <w:footnoteReference w:id="21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لا یُرجی خَیرُهُ ، ولا یُؤمَنُ شَرُّهُ </w:t>
      </w:r>
      <w:r>
        <w:rPr>
          <w:rFonts w:eastAsia="Amiri" w:cs="Amiri" w:ascii="Amiri" w:hAnsi="Amiri"/>
          <w:color w:val="111111"/>
          <w:sz w:val="28"/>
          <w:szCs w:val="28"/>
          <w:rtl w:val="true"/>
          <w:lang w:bidi="ar-SA"/>
        </w:rPr>
        <w:t>.</w:t>
      </w:r>
      <w:r>
        <w:rPr>
          <w:rStyle w:val="FootnoteAnchor"/>
          <w:rtl w:val="true"/>
        </w:rPr>
        <w:footnoteReference w:id="21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لا یَعتَقِدُ الأمانَةَ ، ولا یَجتَنِبُ الخِیانَةَ </w:t>
      </w:r>
      <w:r>
        <w:rPr>
          <w:rFonts w:eastAsia="Amiri" w:cs="Amiri" w:ascii="Amiri" w:hAnsi="Amiri"/>
          <w:color w:val="111111"/>
          <w:sz w:val="28"/>
          <w:szCs w:val="28"/>
          <w:rtl w:val="true"/>
          <w:lang w:bidi="ar-SA"/>
        </w:rPr>
        <w:t>.</w:t>
      </w:r>
      <w:r>
        <w:rPr>
          <w:rStyle w:val="FootnoteAnchor"/>
          <w:rtl w:val="true"/>
        </w:rPr>
        <w:footnoteReference w:id="21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لا یَعفُو عَنِ الزَّلَّةِ ، ولا یَستُرُ العَورَةَ </w:t>
      </w:r>
      <w:r>
        <w:rPr>
          <w:rFonts w:eastAsia="Amiri" w:cs="Amiri" w:ascii="Amiri" w:hAnsi="Amiri"/>
          <w:color w:val="111111"/>
          <w:sz w:val="28"/>
          <w:szCs w:val="28"/>
          <w:rtl w:val="true"/>
          <w:lang w:bidi="ar-SA"/>
        </w:rPr>
        <w:t>.</w:t>
      </w:r>
      <w:r>
        <w:rPr>
          <w:rStyle w:val="FootnoteAnchor"/>
          <w:rtl w:val="true"/>
        </w:rPr>
        <w:footnoteReference w:id="21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یُعِینُ علی المَظلومِ</w:t>
      </w:r>
      <w:r>
        <w:rPr>
          <w:rFonts w:eastAsia="Amiri" w:cs="Amiri" w:ascii="Amiri" w:hAnsi="Amiri"/>
          <w:color w:val="111111"/>
          <w:sz w:val="28"/>
          <w:szCs w:val="28"/>
          <w:rtl w:val="true"/>
          <w:lang w:bidi="ar-SA"/>
        </w:rPr>
        <w:t>.</w:t>
      </w:r>
      <w:r>
        <w:rPr>
          <w:rStyle w:val="FootnoteAnchor"/>
          <w:rtl w:val="true"/>
        </w:rPr>
        <w:footnoteReference w:id="21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ادَّرَعَ اللُّؤمَ ونَصَرَ الظَّلومَ </w:t>
      </w:r>
      <w:r>
        <w:rPr>
          <w:rFonts w:eastAsia="Amiri" w:cs="Amiri" w:ascii="Amiri" w:hAnsi="Amiri"/>
          <w:color w:val="111111"/>
          <w:sz w:val="28"/>
          <w:szCs w:val="28"/>
          <w:rtl w:val="true"/>
          <w:lang w:bidi="ar-SA"/>
        </w:rPr>
        <w:t>.</w:t>
      </w:r>
      <w:r>
        <w:rPr>
          <w:rStyle w:val="FootnoteAnchor"/>
          <w:rtl w:val="true"/>
        </w:rPr>
        <w:footnoteReference w:id="21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کانَ مُتَتَبِّعاً لِعُیوبِ الناسِ عَمِیّاً لِمَعایِبهِ </w:t>
      </w:r>
      <w:r>
        <w:rPr>
          <w:rFonts w:eastAsia="Amiri" w:cs="Amiri" w:ascii="Amiri" w:hAnsi="Amiri"/>
          <w:color w:val="111111"/>
          <w:sz w:val="28"/>
          <w:szCs w:val="28"/>
          <w:rtl w:val="true"/>
          <w:lang w:bidi="ar-SA"/>
        </w:rPr>
        <w:t>.</w:t>
      </w:r>
      <w:r>
        <w:rPr>
          <w:rStyle w:val="FootnoteAnchor"/>
          <w:rtl w:val="true"/>
        </w:rPr>
        <w:footnoteReference w:id="21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یَبتَغِی الغَوائلَ للناسِ </w:t>
      </w:r>
      <w:r>
        <w:rPr>
          <w:rFonts w:eastAsia="Amiri" w:cs="Amiri" w:ascii="Amiri" w:hAnsi="Amiri"/>
          <w:color w:val="111111"/>
          <w:sz w:val="28"/>
          <w:szCs w:val="28"/>
          <w:rtl w:val="true"/>
          <w:lang w:bidi="ar-SA"/>
        </w:rPr>
        <w:t>.</w:t>
      </w:r>
      <w:r>
        <w:rPr>
          <w:rStyle w:val="FootnoteAnchor"/>
          <w:rtl w:val="true"/>
        </w:rPr>
        <w:footnoteReference w:id="21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یَخشَی الناسَ فی رَبِّهِ ، ولا یَخشَی رَبَّهُ فی الناسِ </w:t>
      </w:r>
      <w:r>
        <w:rPr>
          <w:rFonts w:eastAsia="Amiri" w:cs="Amiri" w:ascii="Amiri" w:hAnsi="Amiri"/>
          <w:color w:val="111111"/>
          <w:sz w:val="28"/>
          <w:szCs w:val="28"/>
          <w:rtl w:val="true"/>
          <w:lang w:bidi="ar-SA"/>
        </w:rPr>
        <w:t>.</w:t>
      </w:r>
      <w:r>
        <w:rPr>
          <w:rStyle w:val="FootnoteAnchor"/>
          <w:rtl w:val="true"/>
        </w:rPr>
        <w:footnoteReference w:id="21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لا یَثِقُ بِأحَدٍ لِسُوءِ ظَنِّهِ، ولا یَثِقُ بهِ أحَدٌ لِسُوءِ فِعلِهِ </w:t>
      </w:r>
      <w:r>
        <w:rPr>
          <w:rFonts w:eastAsia="Amiri" w:cs="Amiri" w:ascii="Amiri" w:hAnsi="Amiri"/>
          <w:color w:val="111111"/>
          <w:sz w:val="28"/>
          <w:szCs w:val="28"/>
          <w:rtl w:val="true"/>
          <w:lang w:bidi="ar-SA"/>
        </w:rPr>
        <w:t>.</w:t>
      </w:r>
      <w:r>
        <w:rPr>
          <w:rStyle w:val="FootnoteAnchor"/>
          <w:rtl w:val="true"/>
        </w:rPr>
        <w:footnoteReference w:id="21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یَری أ نّهُ خَیرُهُم </w:t>
      </w:r>
      <w:r>
        <w:rPr>
          <w:rFonts w:eastAsia="Amiri" w:cs="Amiri" w:ascii="Amiri" w:hAnsi="Amiri"/>
          <w:color w:val="111111"/>
          <w:sz w:val="28"/>
          <w:szCs w:val="28"/>
          <w:rtl w:val="true"/>
          <w:lang w:bidi="ar-SA"/>
        </w:rPr>
        <w:t>.</w:t>
      </w:r>
      <w:r>
        <w:rPr>
          <w:rStyle w:val="FootnoteAnchor"/>
          <w:rtl w:val="true"/>
        </w:rPr>
        <w:footnoteReference w:id="21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الطَّویلُ الأمَلِ السَّیِ ءُ العَمَلِ </w:t>
      </w:r>
      <w:r>
        <w:rPr>
          <w:rFonts w:eastAsia="Amiri" w:cs="Amiri" w:ascii="Amiri" w:hAnsi="Amiri"/>
          <w:color w:val="111111"/>
          <w:sz w:val="28"/>
          <w:szCs w:val="28"/>
          <w:rtl w:val="true"/>
          <w:lang w:bidi="ar-SA"/>
        </w:rPr>
        <w:t>.</w:t>
      </w:r>
      <w:r>
        <w:rPr>
          <w:rStyle w:val="FootnoteAnchor"/>
          <w:rtl w:val="true"/>
        </w:rPr>
        <w:footnoteReference w:id="21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کافی علی الجَمیلِ بالقَبیحِ </w:t>
      </w:r>
      <w:r>
        <w:rPr>
          <w:rFonts w:eastAsia="Amiri" w:cs="Amiri" w:ascii="Amiri" w:hAnsi="Amiri"/>
          <w:color w:val="111111"/>
          <w:sz w:val="28"/>
          <w:szCs w:val="28"/>
          <w:rtl w:val="true"/>
          <w:lang w:bidi="ar-SA"/>
        </w:rPr>
        <w:t>.</w:t>
      </w:r>
      <w:r>
        <w:rPr>
          <w:rStyle w:val="FootnoteAnchor"/>
          <w:rtl w:val="true"/>
        </w:rPr>
        <w:footnoteReference w:id="2139"/>
      </w:r>
    </w:p>
    <w:p>
      <w:pPr>
        <w:pStyle w:val="BookText"/>
        <w:rPr/>
      </w:pPr>
      <w:r>
        <w:rPr>
          <w:rFonts w:ascii="Amiri" w:hAnsi="Amiri" w:eastAsia="Amiri" w:cs="Amiri"/>
          <w:color w:val="111111"/>
          <w:sz w:val="28"/>
          <w:sz w:val="28"/>
          <w:szCs w:val="28"/>
          <w:rtl w:val="true"/>
          <w:lang w:bidi="ar-SA"/>
        </w:rPr>
        <w:t xml:space="preserve">الإمامُ الصّادقُ عن آبائهِ علیهم السلام عن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المُثَلِّثُ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وما المُثلِّثُ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یَسعی بأخِیهِ إلی السُّلطانِ ، فَیُهلِکُ نَفسَهُ ، ویُهلِکُ أخاهُ ، ویُهلِکُ السلطانَ </w:t>
      </w:r>
      <w:r>
        <w:rPr>
          <w:rFonts w:eastAsia="Amiri" w:cs="Amiri" w:ascii="Amiri" w:hAnsi="Amiri"/>
          <w:color w:val="111111"/>
          <w:sz w:val="28"/>
          <w:szCs w:val="28"/>
          <w:rtl w:val="true"/>
          <w:lang w:bidi="ar-SA"/>
        </w:rPr>
        <w:t>.</w:t>
      </w:r>
      <w:r>
        <w:rPr>
          <w:rStyle w:val="FootnoteAnchor"/>
          <w:rtl w:val="true"/>
        </w:rPr>
        <w:footnoteReference w:id="214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اُنَبِّئُکُم بِشَرِّ الناسِ ؟ قالوا </w:t>
      </w:r>
      <w:r>
        <w:rPr>
          <w:rFonts w:eastAsia="Amiri" w:cs="Amiri" w:ascii="Amiri" w:hAnsi="Amiri"/>
          <w:color w:val="111111"/>
          <w:sz w:val="28"/>
          <w:szCs w:val="28"/>
          <w:rtl w:val="true"/>
          <w:lang w:bidi="ar-SA"/>
        </w:rPr>
        <w:t>:</w:t>
      </w:r>
      <w:bookmarkStart w:id="1269" w:name="pg13088_132890"/>
    </w:p>
    <w:p>
      <w:pPr>
        <w:pStyle w:val="BookText"/>
        <w:rPr/>
      </w:pPr>
      <w:bookmarkEnd w:id="1269"/>
      <w:r>
        <w:rPr>
          <w:rFonts w:ascii="Amiri" w:hAnsi="Amiri" w:eastAsia="Amiri" w:cs="Amiri"/>
          <w:color w:val="111111"/>
          <w:sz w:val="28"/>
          <w:sz w:val="28"/>
          <w:szCs w:val="28"/>
          <w:rtl w:val="true"/>
          <w:lang w:bidi="ar-SA"/>
        </w:rPr>
        <w:t xml:space="preserve">بَلی یارسولَ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 الناسَ وأبغَضَهُ الناسُ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اُنَبِّئُکُم بِشَرٍّ مِن هذا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یُقِیلُ عَثرَةً، ولا یَقبَلُ مَعذِرَةٍ ، ولا یَغفِرُ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اُنَبِّئُکُم بِشَرٍّ مِن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یُؤمَنُ شَرُّهُ ولا یُرجی خَیرُهُ </w:t>
      </w:r>
      <w:r>
        <w:rPr>
          <w:rFonts w:eastAsia="Amiri" w:cs="Amiri" w:ascii="Amiri" w:hAnsi="Amiri"/>
          <w:color w:val="111111"/>
          <w:sz w:val="28"/>
          <w:szCs w:val="28"/>
          <w:rtl w:val="true"/>
          <w:lang w:bidi="ar-SA"/>
        </w:rPr>
        <w:t>.</w:t>
      </w:r>
      <w:r>
        <w:rPr>
          <w:rStyle w:val="FootnoteAnchor"/>
          <w:rtl w:val="true"/>
        </w:rPr>
        <w:footnoteReference w:id="21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الرِّجالِ التُّجّارُ الخَوَنَةُ </w:t>
      </w:r>
      <w:r>
        <w:rPr>
          <w:rFonts w:eastAsia="Amiri" w:cs="Amiri" w:ascii="Amiri" w:hAnsi="Amiri"/>
          <w:color w:val="111111"/>
          <w:sz w:val="28"/>
          <w:szCs w:val="28"/>
          <w:rtl w:val="true"/>
          <w:lang w:bidi="ar-SA"/>
        </w:rPr>
        <w:t>.</w:t>
      </w:r>
      <w:r>
        <w:rPr>
          <w:rStyle w:val="FootnoteAnchor"/>
          <w:rtl w:val="true"/>
        </w:rPr>
        <w:footnoteReference w:id="2142"/>
      </w:r>
    </w:p>
    <w:p>
      <w:pPr>
        <w:pStyle w:val="BookText"/>
        <w:rPr/>
      </w:pPr>
      <w:r>
        <w:rPr>
          <w:rStyle w:val="FootnoteAnchor"/>
          <w:rtl w:val="true"/>
        </w:rPr>
        <w:footnoteReference w:id="2143"/>
      </w:r>
    </w:p>
    <w:p>
      <w:pPr>
        <w:pStyle w:val="Heading4"/>
        <w:numPr>
          <w:ilvl w:val="3"/>
          <w:numId w:val="1"/>
        </w:numPr>
        <w:rPr/>
      </w:pPr>
      <w:bookmarkStart w:id="1270" w:name="__RefHeading___Toc7349932_3224264995"/>
      <w:bookmarkStart w:id="1271" w:name="_Toc510"/>
      <w:bookmarkEnd w:id="1270"/>
      <w:r>
        <w:rPr/>
        <w:t>1952</w:t>
      </w:r>
      <w:r>
        <w:rPr>
          <w:rtl w:val="true"/>
        </w:rPr>
        <w:t xml:space="preserve"> - </w:t>
      </w:r>
      <w:r>
        <w:rPr>
          <w:rtl w:val="true"/>
        </w:rPr>
        <w:t>شِرارُ الخَلقِ</w:t>
      </w:r>
      <w:bookmarkEnd w:id="127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بعدَ زمانِکُم هذا زَماناً عَضُوضاً ، یَعَضُّ المُوسِرُ علی ما فی یَدِهِ حِذارَ الإنفاقِ ، وقد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أَنْفَقْتُمْ مِنْ شَیْ ءٍ فَهُوَ یُخْلِفُهُ</w:t>
      </w:r>
      <w:r>
        <w:rPr>
          <w:rFonts w:eastAsia="Amiri" w:cs="Amiri" w:ascii="Amiri" w:hAnsi="Amiri"/>
          <w:color w:val="111111"/>
          <w:sz w:val="28"/>
          <w:szCs w:val="28"/>
          <w:rtl w:val="true"/>
          <w:lang w:bidi="ar-SA"/>
        </w:rPr>
        <w:t>)</w:t>
      </w:r>
      <w:r>
        <w:rPr>
          <w:rStyle w:val="FootnoteAnchor"/>
          <w:rtl w:val="true"/>
        </w:rPr>
        <w:footnoteReference w:id="2144"/>
      </w:r>
      <w:r>
        <w:rPr>
          <w:rFonts w:ascii="Amiri" w:hAnsi="Amiri" w:eastAsia="Amiri" w:cs="Amiri"/>
          <w:color w:val="111111"/>
          <w:sz w:val="28"/>
          <w:sz w:val="28"/>
          <w:szCs w:val="28"/>
          <w:rtl w:val="true"/>
          <w:lang w:bidi="ar-SA"/>
        </w:rPr>
        <w:t xml:space="preserve">وسَیِّدُ شِرارِ الخَلقِ یُبایِعُونَ کُلَّ مُضطَرٍّ ، ألا إنَّ بَیعَ المُضطَرِّینَ حَرامٌ </w:t>
      </w:r>
      <w:r>
        <w:rPr>
          <w:rFonts w:eastAsia="Amiri" w:cs="Amiri" w:ascii="Amiri" w:hAnsi="Amiri"/>
          <w:color w:val="111111"/>
          <w:sz w:val="28"/>
          <w:szCs w:val="28"/>
          <w:rtl w:val="true"/>
          <w:lang w:bidi="ar-SA"/>
        </w:rPr>
        <w:t>.</w:t>
      </w:r>
      <w:r>
        <w:rPr>
          <w:rStyle w:val="FootnoteAnchor"/>
          <w:rtl w:val="true"/>
        </w:rPr>
        <w:footnoteReference w:id="214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تُحوِجْنی إلی أحَدٍ مِن خَلقِکَ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لا تَقولَنَّ 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تُحْوِجْنی إلی شِرارِ خَلقِکَ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ومَن شِرارُ خَلقِهِ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اُعطُوا مَنَعُوا ، وإذا مُنِعُوا عابُوا </w:t>
      </w:r>
      <w:r>
        <w:rPr>
          <w:rFonts w:eastAsia="Amiri" w:cs="Amiri" w:ascii="Amiri" w:hAnsi="Amiri"/>
          <w:color w:val="111111"/>
          <w:sz w:val="28"/>
          <w:szCs w:val="28"/>
          <w:rtl w:val="true"/>
          <w:lang w:bidi="ar-SA"/>
        </w:rPr>
        <w:t>.</w:t>
      </w:r>
      <w:r>
        <w:rPr>
          <w:rStyle w:val="FootnoteAnchor"/>
          <w:rtl w:val="true"/>
        </w:rPr>
        <w:footnoteReference w:id="2146"/>
      </w:r>
    </w:p>
    <w:p>
      <w:pPr>
        <w:pStyle w:val="BookText"/>
        <w:rPr/>
      </w:pPr>
      <w:r>
        <w:rPr>
          <w:rStyle w:val="FootnoteAnchor"/>
          <w:rtl w:val="true"/>
        </w:rPr>
        <w:footnoteReference w:id="2147"/>
      </w:r>
    </w:p>
    <w:p>
      <w:pPr>
        <w:pStyle w:val="Heading4"/>
        <w:numPr>
          <w:ilvl w:val="3"/>
          <w:numId w:val="1"/>
        </w:numPr>
        <w:rPr/>
      </w:pPr>
      <w:bookmarkStart w:id="1272" w:name="__RefHeading___Toc7349934_3224264995"/>
      <w:bookmarkStart w:id="1273" w:name="_Toc511"/>
      <w:bookmarkEnd w:id="1272"/>
      <w:r>
        <w:rPr/>
        <w:t>1953</w:t>
      </w:r>
      <w:r>
        <w:rPr>
          <w:rtl w:val="true"/>
        </w:rPr>
        <w:t xml:space="preserve"> - </w:t>
      </w:r>
      <w:r>
        <w:rPr>
          <w:rtl w:val="true"/>
        </w:rPr>
        <w:t>شِرارُ المُسلِمینَ</w:t>
      </w:r>
      <w:bookmarkEnd w:id="1273"/>
    </w:p>
    <w:p>
      <w:pPr>
        <w:pStyle w:val="BookText"/>
        <w:rPr/>
      </w:pPr>
      <w:r>
        <w:rPr>
          <w:rFonts w:ascii="Amiri" w:hAnsi="Amiri" w:eastAsia="Amiri" w:cs="Amiri"/>
          <w:color w:val="111111"/>
          <w:sz w:val="28"/>
          <w:sz w:val="28"/>
          <w:szCs w:val="28"/>
          <w:rtl w:val="true"/>
          <w:lang w:bidi="ar-SA"/>
        </w:rPr>
        <w:t xml:space="preserve">بحار الأنوار عن 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اُخبِرُکم بِشِرارِ رِجالِکُم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شِرارِ رِجالِکُمُ البَهّاتُ الجَرِی ءُ الفَحّاشُ ، الآکِلُ وَحدَهُ ، والمانِعُ رِفدَهُ ، والضّارِبُ عَبدَهُ ، والمُلجِئُ عِیالَهُ إلی غَیرِهِ </w:t>
      </w:r>
      <w:r>
        <w:rPr>
          <w:rFonts w:eastAsia="Amiri" w:cs="Amiri" w:ascii="Amiri" w:hAnsi="Amiri"/>
          <w:color w:val="111111"/>
          <w:sz w:val="28"/>
          <w:szCs w:val="28"/>
          <w:rtl w:val="true"/>
          <w:lang w:bidi="ar-SA"/>
        </w:rPr>
        <w:t>.</w:t>
      </w:r>
      <w:r>
        <w:rPr>
          <w:rStyle w:val="FootnoteAnchor"/>
          <w:rtl w:val="true"/>
        </w:rPr>
        <w:footnoteReference w:id="214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عن أبیه عن جدّه عن علیّ بن أبی طالب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اُخبِرُکم بِشِرارِکُم؟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المَشّاؤونَ بِالنَّمِیمَةِ ، المُفَرِّقُونَ بینَ الأحِبَّةِ ، الباغُونَ لِلبُرآءِ العَیبَ </w:t>
      </w:r>
      <w:r>
        <w:rPr>
          <w:rFonts w:eastAsia="Amiri" w:cs="Amiri" w:ascii="Amiri" w:hAnsi="Amiri"/>
          <w:color w:val="111111"/>
          <w:sz w:val="28"/>
          <w:szCs w:val="28"/>
          <w:rtl w:val="true"/>
          <w:lang w:bidi="ar-SA"/>
        </w:rPr>
        <w:t>.</w:t>
      </w:r>
      <w:r>
        <w:rPr>
          <w:rStyle w:val="FootnoteAnchor"/>
          <w:rtl w:val="true"/>
        </w:rPr>
        <w:footnoteReference w:id="2149"/>
      </w:r>
      <w:bookmarkStart w:id="1274" w:name="pg13088_132891"/>
    </w:p>
    <w:p>
      <w:pPr>
        <w:pStyle w:val="Heading4"/>
        <w:numPr>
          <w:ilvl w:val="3"/>
          <w:numId w:val="1"/>
        </w:numPr>
        <w:rPr/>
      </w:pPr>
      <w:bookmarkStart w:id="1275" w:name="__RefHeading___Toc7349936_3224264995"/>
      <w:bookmarkStart w:id="1276" w:name="_Toc512"/>
      <w:bookmarkEnd w:id="1274"/>
      <w:bookmarkEnd w:id="1275"/>
      <w:r>
        <w:rPr/>
        <w:t>1954</w:t>
      </w:r>
      <w:r>
        <w:rPr>
          <w:rtl w:val="true"/>
        </w:rPr>
        <w:t xml:space="preserve"> - </w:t>
      </w:r>
      <w:r>
        <w:rPr>
          <w:rtl w:val="true"/>
        </w:rPr>
        <w:t>شَرٌّ مِنَ الشَّرِّ</w:t>
      </w:r>
      <w:bookmarkEnd w:id="127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شَی ءٌ بِشرٍّ مِنَ الشَّرِّ إلّا عِقابَهُ ، ولَیسَ شَی ءٌ بِخَیرٍ مِنَ الخَیرِ إلّا ثَوابَهُ </w:t>
      </w:r>
      <w:r>
        <w:rPr>
          <w:rFonts w:eastAsia="Amiri" w:cs="Amiri" w:ascii="Amiri" w:hAnsi="Amiri"/>
          <w:color w:val="111111"/>
          <w:sz w:val="28"/>
          <w:szCs w:val="28"/>
          <w:rtl w:val="true"/>
          <w:lang w:bidi="ar-SA"/>
        </w:rPr>
        <w:t>.</w:t>
      </w:r>
      <w:r>
        <w:rPr>
          <w:rStyle w:val="FootnoteAnchor"/>
          <w:rtl w:val="true"/>
        </w:rPr>
        <w:footnoteReference w:id="21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الشَّرِّ شَرٌّ مِنهُ </w:t>
      </w:r>
      <w:r>
        <w:rPr>
          <w:rFonts w:eastAsia="Amiri" w:cs="Amiri" w:ascii="Amiri" w:hAnsi="Amiri"/>
          <w:color w:val="111111"/>
          <w:sz w:val="28"/>
          <w:szCs w:val="28"/>
          <w:rtl w:val="true"/>
          <w:lang w:bidi="ar-SA"/>
        </w:rPr>
        <w:t>.</w:t>
      </w:r>
      <w:r>
        <w:rPr>
          <w:rStyle w:val="FootnoteAnchor"/>
          <w:rtl w:val="true"/>
        </w:rPr>
        <w:footnoteReference w:id="2151"/>
      </w:r>
    </w:p>
    <w:p>
      <w:pPr>
        <w:pStyle w:val="BookText"/>
        <w:rPr/>
      </w:pPr>
      <w:r>
        <w:rPr>
          <w:rStyle w:val="FootnoteAnchor"/>
          <w:rtl w:val="true"/>
        </w:rPr>
        <w:footnoteReference w:id="2152"/>
      </w:r>
    </w:p>
    <w:p>
      <w:pPr>
        <w:pStyle w:val="Heading4"/>
        <w:numPr>
          <w:ilvl w:val="3"/>
          <w:numId w:val="1"/>
        </w:numPr>
        <w:rPr/>
      </w:pPr>
      <w:bookmarkStart w:id="1277" w:name="__RefHeading___Toc7349938_3224264995"/>
      <w:bookmarkStart w:id="1278" w:name="_Toc513"/>
      <w:bookmarkEnd w:id="1277"/>
      <w:r>
        <w:rPr/>
        <w:t>1955</w:t>
      </w:r>
      <w:r>
        <w:rPr>
          <w:rtl w:val="true"/>
        </w:rPr>
        <w:t xml:space="preserve"> - </w:t>
      </w:r>
      <w:r>
        <w:rPr>
          <w:rtl w:val="true"/>
        </w:rPr>
        <w:t>فَوقَ کُلِّ شَرٍّ</w:t>
      </w:r>
      <w:bookmarkEnd w:id="127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لیسَ فَوقَهُما مِنَ البِرِّ شَی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بِاللَّه والنَّفعُ لِعبادِ اللَّهِ ، وخَصلَتانِ لَیسَ فَوقَهُما مِنَ الشَّرِّ شَی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الشِّرکُ بِاللَّهِ والضُّرُّ لِعِبادِ اللَّهِ </w:t>
      </w:r>
      <w:r>
        <w:rPr>
          <w:rFonts w:eastAsia="Amiri" w:cs="Amiri" w:ascii="Amiri" w:hAnsi="Amiri"/>
          <w:color w:val="111111"/>
          <w:sz w:val="28"/>
          <w:szCs w:val="28"/>
          <w:rtl w:val="true"/>
          <w:lang w:bidi="ar-SA"/>
        </w:rPr>
        <w:t>.</w:t>
      </w:r>
      <w:r>
        <w:rPr>
          <w:rStyle w:val="FootnoteAnchor"/>
          <w:rtl w:val="true"/>
        </w:rPr>
        <w:footnoteReference w:id="2153"/>
      </w:r>
    </w:p>
    <w:p>
      <w:pPr>
        <w:pStyle w:val="BookText"/>
        <w:rPr/>
      </w:pPr>
      <w:r>
        <w:rPr>
          <w:rStyle w:val="FootnoteAnchor"/>
          <w:rtl w:val="true"/>
        </w:rPr>
        <w:footnoteReference w:id="2154"/>
      </w:r>
    </w:p>
    <w:p>
      <w:pPr>
        <w:pStyle w:val="Heading4"/>
        <w:numPr>
          <w:ilvl w:val="3"/>
          <w:numId w:val="1"/>
        </w:numPr>
        <w:rPr/>
      </w:pPr>
      <w:bookmarkStart w:id="1279" w:name="__RefHeading___Toc7349940_3224264995"/>
      <w:bookmarkStart w:id="1280" w:name="_Toc514"/>
      <w:bookmarkEnd w:id="1279"/>
      <w:r>
        <w:rPr/>
        <w:t>1956</w:t>
      </w:r>
      <w:r>
        <w:rPr>
          <w:rtl w:val="true"/>
        </w:rPr>
        <w:t xml:space="preserve"> - </w:t>
      </w:r>
      <w:r>
        <w:rPr>
          <w:rtl w:val="true"/>
        </w:rPr>
        <w:t>شَرُّ الأخلاقِ</w:t>
      </w:r>
      <w:bookmarkEnd w:id="128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ما فی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 هالِعٌ ، وجُبنٌ خالِعٌ </w:t>
      </w:r>
      <w:r>
        <w:rPr>
          <w:rFonts w:eastAsia="Amiri" w:cs="Amiri" w:ascii="Amiri" w:hAnsi="Amiri"/>
          <w:color w:val="111111"/>
          <w:sz w:val="28"/>
          <w:szCs w:val="28"/>
          <w:rtl w:val="true"/>
          <w:lang w:bidi="ar-SA"/>
        </w:rPr>
        <w:t>.</w:t>
      </w:r>
      <w:r>
        <w:rPr>
          <w:rStyle w:val="FootnoteAnchor"/>
          <w:rtl w:val="true"/>
        </w:rPr>
        <w:footnoteReference w:id="21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أخلاقِ النُّفوسِ الجَورُ </w:t>
      </w:r>
      <w:r>
        <w:rPr>
          <w:rFonts w:eastAsia="Amiri" w:cs="Amiri" w:ascii="Amiri" w:hAnsi="Amiri"/>
          <w:color w:val="111111"/>
          <w:sz w:val="28"/>
          <w:szCs w:val="28"/>
          <w:rtl w:val="true"/>
          <w:lang w:bidi="ar-SA"/>
        </w:rPr>
        <w:t>.</w:t>
      </w:r>
      <w:r>
        <w:rPr>
          <w:rStyle w:val="FootnoteAnchor"/>
          <w:rtl w:val="true"/>
        </w:rPr>
        <w:footnoteReference w:id="2156"/>
      </w:r>
    </w:p>
    <w:p>
      <w:pPr>
        <w:pStyle w:val="BookText"/>
        <w:rPr/>
      </w:pPr>
      <w:r>
        <w:rPr>
          <w:rStyle w:val="FootnoteAnchor"/>
          <w:rtl w:val="true"/>
        </w:rPr>
        <w:footnoteReference w:id="2157"/>
      </w:r>
    </w:p>
    <w:p>
      <w:pPr>
        <w:pStyle w:val="Heading4"/>
        <w:numPr>
          <w:ilvl w:val="3"/>
          <w:numId w:val="1"/>
        </w:numPr>
        <w:rPr/>
      </w:pPr>
      <w:bookmarkStart w:id="1281" w:name="__RefHeading___Toc7349942_3224264995"/>
      <w:bookmarkStart w:id="1282" w:name="_Toc515"/>
      <w:bookmarkEnd w:id="1281"/>
      <w:r>
        <w:rPr/>
        <w:t>1957</w:t>
      </w:r>
      <w:r>
        <w:rPr>
          <w:rtl w:val="true"/>
        </w:rPr>
        <w:t xml:space="preserve"> - </w:t>
      </w:r>
      <w:r>
        <w:rPr>
          <w:rtl w:val="true"/>
        </w:rPr>
        <w:t>مَفاتیحُ الشُّرورِ</w:t>
      </w:r>
      <w:bookmarkEnd w:id="128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الخِلالُ المُنتِجَةُ لِلشَّرِّ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الکَذِبُ، والبُخلُ ، والجَورُ ، والجَهلُ </w:t>
      </w:r>
      <w:r>
        <w:rPr>
          <w:rFonts w:eastAsia="Amiri" w:cs="Amiri" w:ascii="Amiri" w:hAnsi="Amiri"/>
          <w:color w:val="111111"/>
          <w:sz w:val="28"/>
          <w:szCs w:val="28"/>
          <w:rtl w:val="true"/>
          <w:lang w:bidi="ar-SA"/>
        </w:rPr>
        <w:t>.</w:t>
      </w:r>
      <w:r>
        <w:rPr>
          <w:rStyle w:val="FootnoteAnchor"/>
          <w:rtl w:val="true"/>
        </w:rPr>
        <w:footnoteReference w:id="215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جَعَلَ لِلشَّرِّ أقفالاً وجَعَلَ مَفاتِیحَ تِلکَ الأقفالِ الشَّرابَ ، والکَذِبُ شَرٌّ مِنَ الشَّرابِ </w:t>
      </w:r>
      <w:r>
        <w:rPr>
          <w:rFonts w:eastAsia="Amiri" w:cs="Amiri" w:ascii="Amiri" w:hAnsi="Amiri"/>
          <w:color w:val="111111"/>
          <w:sz w:val="28"/>
          <w:szCs w:val="28"/>
          <w:rtl w:val="true"/>
          <w:lang w:bidi="ar-SA"/>
        </w:rPr>
        <w:t>.</w:t>
      </w:r>
      <w:r>
        <w:rPr>
          <w:rStyle w:val="FootnoteAnchor"/>
          <w:rtl w:val="true"/>
        </w:rPr>
        <w:footnoteReference w:id="215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مِفتاحُ کُلِّ شَرٍّ </w:t>
      </w:r>
      <w:r>
        <w:rPr>
          <w:rFonts w:eastAsia="Amiri" w:cs="Amiri" w:ascii="Amiri" w:hAnsi="Amiri"/>
          <w:color w:val="111111"/>
          <w:sz w:val="28"/>
          <w:szCs w:val="28"/>
          <w:rtl w:val="true"/>
          <w:lang w:bidi="ar-SA"/>
        </w:rPr>
        <w:t>.</w:t>
      </w:r>
      <w:r>
        <w:rPr>
          <w:rStyle w:val="FootnoteAnchor"/>
          <w:rtl w:val="true"/>
        </w:rPr>
        <w:footnoteReference w:id="2160"/>
      </w:r>
    </w:p>
    <w:p>
      <w:pPr>
        <w:pStyle w:val="BookText"/>
        <w:rPr/>
      </w:pPr>
      <w:r>
        <w:rPr>
          <w:rStyle w:val="FootnoteAnchor"/>
          <w:rtl w:val="true"/>
        </w:rPr>
        <w:footnoteReference w:id="2161"/>
      </w:r>
    </w:p>
    <w:p>
      <w:pPr>
        <w:pStyle w:val="Heading4"/>
        <w:numPr>
          <w:ilvl w:val="3"/>
          <w:numId w:val="1"/>
        </w:numPr>
        <w:rPr/>
      </w:pPr>
      <w:bookmarkStart w:id="1283" w:name="__RefHeading___Toc7349944_3224264995"/>
      <w:bookmarkStart w:id="1284" w:name="_Toc516"/>
      <w:bookmarkEnd w:id="1283"/>
      <w:r>
        <w:rPr/>
        <w:t>1958</w:t>
      </w:r>
      <w:r>
        <w:rPr>
          <w:rtl w:val="true"/>
        </w:rPr>
        <w:t xml:space="preserve"> - </w:t>
      </w:r>
      <w:r>
        <w:rPr>
          <w:rtl w:val="true"/>
        </w:rPr>
        <w:t>شَرُّ الاُمورِ</w:t>
      </w:r>
      <w:bookmarkEnd w:id="128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الرِّوایَةِ رِوایَةُ الکَذِبِ ، وشَرُّ الاُمورِ مُحدَثاتُها ، وشَرُّ العَمی عَمَی القَلبِ ، وشَرُّ النَدامَةِ نَدامَةُ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الکَسبِ کَسبُ الرِّبا ، وشَرُّ المَأکَلِ أکلُ مالِ الیَتیمِ ظُلماً </w:t>
      </w:r>
      <w:r>
        <w:rPr>
          <w:rFonts w:eastAsia="Amiri" w:cs="Amiri" w:ascii="Amiri" w:hAnsi="Amiri"/>
          <w:color w:val="111111"/>
          <w:sz w:val="28"/>
          <w:szCs w:val="28"/>
          <w:rtl w:val="true"/>
          <w:lang w:bidi="ar-SA"/>
        </w:rPr>
        <w:t>.</w:t>
      </w:r>
      <w:r>
        <w:rPr>
          <w:rStyle w:val="FootnoteAnchor"/>
          <w:rtl w:val="true"/>
        </w:rPr>
        <w:footnoteReference w:id="216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63"/>
      </w:r>
      <w:bookmarkStart w:id="1285" w:name="pg13088_132892"/>
    </w:p>
    <w:p>
      <w:pPr>
        <w:pStyle w:val="Heading4"/>
        <w:numPr>
          <w:ilvl w:val="3"/>
          <w:numId w:val="1"/>
        </w:numPr>
        <w:rPr/>
      </w:pPr>
      <w:bookmarkStart w:id="1286" w:name="__RefHeading___Toc7349946_3224264995"/>
      <w:bookmarkStart w:id="1287" w:name="_Toc517"/>
      <w:bookmarkEnd w:id="1285"/>
      <w:bookmarkEnd w:id="1286"/>
      <w:r>
        <w:rPr/>
        <w:t>1959</w:t>
      </w:r>
      <w:r>
        <w:rPr>
          <w:rtl w:val="true"/>
        </w:rPr>
        <w:t xml:space="preserve"> - </w:t>
      </w:r>
      <w:r>
        <w:rPr>
          <w:rtl w:val="true"/>
        </w:rPr>
        <w:t>جِماعُ الشُّرورِ</w:t>
      </w:r>
      <w:bookmarkEnd w:id="128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یَخطُبُ شَیاطینَهُ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باللَّحمِ والمُسکِرِ والنِّساءِ، فَإنّی لا أجِدُ جِماعَ الشَّرِّ إلّا فیها </w:t>
      </w:r>
      <w:r>
        <w:rPr>
          <w:rFonts w:eastAsia="Amiri" w:cs="Amiri" w:ascii="Amiri" w:hAnsi="Amiri"/>
          <w:color w:val="111111"/>
          <w:sz w:val="28"/>
          <w:szCs w:val="28"/>
          <w:rtl w:val="true"/>
          <w:lang w:bidi="ar-SA"/>
        </w:rPr>
        <w:t>.</w:t>
      </w:r>
      <w:r>
        <w:rPr>
          <w:rStyle w:val="FootnoteAnchor"/>
          <w:rtl w:val="true"/>
        </w:rPr>
        <w:footnoteReference w:id="216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الشَّرِّ فی مُقارَنَةِ قَرِینِ السَّوءِ </w:t>
      </w:r>
      <w:r>
        <w:rPr>
          <w:rFonts w:eastAsia="Amiri" w:cs="Amiri" w:ascii="Amiri" w:hAnsi="Amiri"/>
          <w:color w:val="111111"/>
          <w:sz w:val="28"/>
          <w:szCs w:val="28"/>
          <w:rtl w:val="true"/>
          <w:lang w:bidi="ar-SA"/>
        </w:rPr>
        <w:t>.</w:t>
      </w:r>
      <w:r>
        <w:rPr>
          <w:rStyle w:val="FootnoteAnchor"/>
          <w:rtl w:val="true"/>
        </w:rPr>
        <w:footnoteReference w:id="21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الشَّرِّ فی الاغتِرارِ بالمَهَلِ ، والاتِّکالِ علی العَمَلِ </w:t>
      </w:r>
      <w:r>
        <w:rPr>
          <w:rFonts w:eastAsia="Amiri" w:cs="Amiri" w:ascii="Amiri" w:hAnsi="Amiri"/>
          <w:color w:val="111111"/>
          <w:sz w:val="28"/>
          <w:szCs w:val="28"/>
          <w:rtl w:val="true"/>
          <w:lang w:bidi="ar-SA"/>
        </w:rPr>
        <w:t>.</w:t>
      </w:r>
      <w:r>
        <w:rPr>
          <w:rStyle w:val="FootnoteAnchor"/>
          <w:rtl w:val="true"/>
        </w:rPr>
        <w:footnoteReference w:id="21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الشَّرِّ اللَّجاجُ وکَثرَةُ المُماراةِ </w:t>
      </w:r>
      <w:r>
        <w:rPr>
          <w:rFonts w:eastAsia="Amiri" w:cs="Amiri" w:ascii="Amiri" w:hAnsi="Amiri"/>
          <w:color w:val="111111"/>
          <w:sz w:val="28"/>
          <w:szCs w:val="28"/>
          <w:rtl w:val="true"/>
          <w:lang w:bidi="ar-SA"/>
        </w:rPr>
        <w:t>.</w:t>
      </w:r>
      <w:r>
        <w:rPr>
          <w:rStyle w:val="FootnoteAnchor"/>
          <w:rtl w:val="true"/>
        </w:rPr>
        <w:footnoteReference w:id="2167"/>
      </w:r>
    </w:p>
    <w:p>
      <w:pPr>
        <w:pStyle w:val="BookText"/>
        <w:rPr/>
      </w:pPr>
      <w:r>
        <w:rPr>
          <w:rStyle w:val="FootnoteAnchor"/>
          <w:rtl w:val="true"/>
        </w:rPr>
        <w:footnoteReference w:id="2168"/>
      </w:r>
    </w:p>
    <w:p>
      <w:pPr>
        <w:pStyle w:val="Heading4"/>
        <w:numPr>
          <w:ilvl w:val="3"/>
          <w:numId w:val="1"/>
        </w:numPr>
        <w:rPr/>
      </w:pPr>
      <w:bookmarkStart w:id="1288" w:name="__RefHeading___Toc7349948_3224264995"/>
      <w:bookmarkStart w:id="1289" w:name="_Toc518"/>
      <w:bookmarkEnd w:id="1288"/>
      <w:r>
        <w:rPr/>
        <w:t>1960</w:t>
      </w:r>
      <w:r>
        <w:rPr>
          <w:rtl w:val="true"/>
        </w:rPr>
        <w:t xml:space="preserve"> - </w:t>
      </w:r>
      <w:r>
        <w:rPr>
          <w:rtl w:val="true"/>
        </w:rPr>
        <w:t>انطِباعُ الإنسانِ عَلَی الشَّرِّ</w:t>
      </w:r>
      <w:bookmarkEnd w:id="128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تَکَلَّفُوا فِعلَ الخَیرِ وجاهِدُوا نفوسَکُم علَیهِ ؛ فإنَّ الشَّرَّ مَطبوعٌ علَیهِ الإنسانُ </w:t>
      </w:r>
      <w:r>
        <w:rPr>
          <w:rFonts w:eastAsia="Amiri" w:cs="Amiri" w:ascii="Amiri" w:hAnsi="Amiri"/>
          <w:color w:val="111111"/>
          <w:sz w:val="28"/>
          <w:szCs w:val="28"/>
          <w:rtl w:val="true"/>
          <w:lang w:bidi="ar-SA"/>
        </w:rPr>
        <w:t>.</w:t>
      </w:r>
      <w:r>
        <w:rPr>
          <w:rStyle w:val="FootnoteAnchor"/>
          <w:rtl w:val="true"/>
        </w:rPr>
        <w:footnoteReference w:id="216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أکرِهْ نفسَکَ علی الفَضائلِ ، فإنَّ الرذائلَ أنتَ مَطبوعٌ علَیها </w:t>
      </w:r>
      <w:r>
        <w:rPr>
          <w:rFonts w:eastAsia="Amiri" w:cs="Amiri" w:ascii="Amiri" w:hAnsi="Amiri"/>
          <w:color w:val="111111"/>
          <w:sz w:val="28"/>
          <w:szCs w:val="28"/>
          <w:rtl w:val="true"/>
          <w:lang w:bidi="ar-SA"/>
        </w:rPr>
        <w:t>.</w:t>
      </w:r>
      <w:r>
        <w:rPr>
          <w:rStyle w:val="FootnoteAnchor"/>
          <w:rtl w:val="true"/>
        </w:rPr>
        <w:footnoteReference w:id="21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کامِنٌ فی طَبیعَةِ کُلِّ أحَدٍ، فإن غَلَبَهُ صاحِبُهُ بَطَنَ، وإن لم یَغلِبْهُ ظَهَرَ </w:t>
      </w:r>
      <w:r>
        <w:rPr>
          <w:rFonts w:eastAsia="Amiri" w:cs="Amiri" w:ascii="Amiri" w:hAnsi="Amiri"/>
          <w:color w:val="111111"/>
          <w:sz w:val="28"/>
          <w:szCs w:val="28"/>
          <w:rtl w:val="true"/>
          <w:lang w:bidi="ar-SA"/>
        </w:rPr>
        <w:t>.</w:t>
      </w:r>
      <w:r>
        <w:rPr>
          <w:rStyle w:val="FootnoteAnchor"/>
          <w:rtl w:val="true"/>
        </w:rPr>
        <w:footnoteReference w:id="21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مَجبولَةٌ علی سُوءِ الأدَبِ ، والعَبدُ مَأمورٌ بِمُلازَمَةِ حُسنِ الأدَبِ ، والنفسُ تَجرِی بطَبعِها فی مَیدانِ المُخالَفَةِ ، والعَبدُ یَجهَدُ بِرَدِّها عن سُوءِ المُطالَبَةِ ، فمتی أطلَقَ عِنانَها فهُو شَریکٌ فی فَسادِها ، ومَن أعانَ نفسَهُ فی هَوی نفسِهِ فقد أشرَکَ نفسَهُ فی قَتلِ نَفسِهِ </w:t>
      </w:r>
      <w:r>
        <w:rPr>
          <w:rFonts w:eastAsia="Amiri" w:cs="Amiri" w:ascii="Amiri" w:hAnsi="Amiri"/>
          <w:color w:val="111111"/>
          <w:sz w:val="28"/>
          <w:szCs w:val="28"/>
          <w:rtl w:val="true"/>
          <w:lang w:bidi="ar-SA"/>
        </w:rPr>
        <w:t>.</w:t>
      </w:r>
      <w:r>
        <w:rPr>
          <w:rStyle w:val="FootnoteAnchor"/>
          <w:rtl w:val="true"/>
        </w:rPr>
        <w:footnoteReference w:id="2172"/>
      </w:r>
    </w:p>
    <w:p>
      <w:pPr>
        <w:pStyle w:val="Heading4"/>
        <w:numPr>
          <w:ilvl w:val="3"/>
          <w:numId w:val="1"/>
        </w:numPr>
        <w:rPr/>
      </w:pPr>
      <w:bookmarkStart w:id="1290" w:name="__RefHeading___Toc7349950_3224264995"/>
      <w:bookmarkStart w:id="1291" w:name="_Toc519"/>
      <w:bookmarkEnd w:id="1290"/>
      <w:r>
        <w:rPr/>
        <w:t>1961</w:t>
      </w:r>
      <w:r>
        <w:rPr>
          <w:rtl w:val="true"/>
        </w:rPr>
        <w:t xml:space="preserve"> - </w:t>
      </w:r>
      <w:r>
        <w:rPr>
          <w:rtl w:val="true"/>
        </w:rPr>
        <w:t>النَّوادِرُ</w:t>
      </w:r>
      <w:bookmarkEnd w:id="129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وُقِیَ شَرَّ ثلاثٍ فقد وُقِیَ الشَّرَّ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لَقلَقَهُ ، وقَبقَبَهُ ، وذَبذَبَهُ ؛ فَلَقلَقُهُ لِسانُهُ ، وقَبقَبُهُ بَطنُهُ ، وذَبذَبُهُ فَرجُهُ </w:t>
      </w:r>
      <w:r>
        <w:rPr>
          <w:rFonts w:eastAsia="Amiri" w:cs="Amiri" w:ascii="Amiri" w:hAnsi="Amiri"/>
          <w:color w:val="111111"/>
          <w:sz w:val="28"/>
          <w:szCs w:val="28"/>
          <w:rtl w:val="true"/>
          <w:lang w:bidi="ar-SA"/>
        </w:rPr>
        <w:t>.</w:t>
      </w:r>
      <w:r>
        <w:rPr>
          <w:rStyle w:val="FootnoteAnchor"/>
          <w:rtl w:val="true"/>
        </w:rPr>
        <w:footnoteReference w:id="21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الشرُّ فی شی ءٍ ففی اللِّسانِ </w:t>
      </w:r>
      <w:r>
        <w:rPr>
          <w:rFonts w:eastAsia="Amiri" w:cs="Amiri" w:ascii="Amiri" w:hAnsi="Amiri"/>
          <w:color w:val="111111"/>
          <w:sz w:val="28"/>
          <w:szCs w:val="28"/>
          <w:rtl w:val="true"/>
          <w:lang w:bidi="ar-SA"/>
        </w:rPr>
        <w:t>.</w:t>
      </w:r>
      <w:r>
        <w:rPr>
          <w:rStyle w:val="FootnoteAnchor"/>
          <w:rtl w:val="true"/>
        </w:rPr>
        <w:footnoteReference w:id="21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الشَّرَّ ؛ فإنّکَ إذا شِئتَ تَعَجَّلتَهُ </w:t>
      </w:r>
      <w:r>
        <w:rPr>
          <w:rFonts w:eastAsia="Amiri" w:cs="Amiri" w:ascii="Amiri" w:hAnsi="Amiri"/>
          <w:color w:val="111111"/>
          <w:sz w:val="28"/>
          <w:szCs w:val="28"/>
          <w:rtl w:val="true"/>
          <w:lang w:bidi="ar-SA"/>
        </w:rPr>
        <w:t>.</w:t>
      </w:r>
      <w:r>
        <w:rPr>
          <w:rStyle w:val="FootnoteAnchor"/>
          <w:rtl w:val="true"/>
        </w:rPr>
        <w:footnoteReference w:id="21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أضمَرَ الشَّرَّ لِغَیرِهِ فقد بَدَأ بهِ نَفسَهُ </w:t>
      </w:r>
      <w:r>
        <w:rPr>
          <w:rFonts w:eastAsia="Amiri" w:cs="Amiri" w:ascii="Amiri" w:hAnsi="Amiri"/>
          <w:color w:val="111111"/>
          <w:sz w:val="28"/>
          <w:szCs w:val="28"/>
          <w:rtl w:val="true"/>
          <w:lang w:bidi="ar-SA"/>
        </w:rPr>
        <w:t>.</w:t>
      </w:r>
      <w:r>
        <w:rPr>
          <w:rStyle w:val="FootnoteAnchor"/>
          <w:rtl w:val="true"/>
        </w:rPr>
        <w:footnoteReference w:id="21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ومُلابَسَةَ الشَّرِّ ؛ فإنّکَ تُنِیلُهُ نفسَکَ قَبلَ عَدُوِّکَ، وتُهْلِکُ بهِ دِینَکَ قَبلَ إیصالِهِ إلی غَیرِکَ </w:t>
      </w:r>
      <w:r>
        <w:rPr>
          <w:rFonts w:eastAsia="Amiri" w:cs="Amiri" w:ascii="Amiri" w:hAnsi="Amiri"/>
          <w:color w:val="111111"/>
          <w:sz w:val="28"/>
          <w:szCs w:val="28"/>
          <w:rtl w:val="true"/>
          <w:lang w:bidi="ar-SA"/>
        </w:rPr>
        <w:t>.</w:t>
      </w:r>
      <w:r>
        <w:rPr>
          <w:rStyle w:val="FootnoteAnchor"/>
          <w:rtl w:val="true"/>
        </w:rPr>
        <w:footnoteReference w:id="21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مُتَّقِی الشَّرِّ کفاعِلِ الخَیرِ </w:t>
      </w:r>
      <w:r>
        <w:rPr>
          <w:rFonts w:eastAsia="Amiri" w:cs="Amiri" w:ascii="Amiri" w:hAnsi="Amiri"/>
          <w:color w:val="111111"/>
          <w:sz w:val="28"/>
          <w:szCs w:val="28"/>
          <w:rtl w:val="true"/>
          <w:lang w:bidi="ar-SA"/>
        </w:rPr>
        <w:t>.</w:t>
      </w:r>
      <w:r>
        <w:rPr>
          <w:rStyle w:val="FootnoteAnchor"/>
          <w:rtl w:val="true"/>
        </w:rPr>
        <w:footnoteReference w:id="21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الحَجَرَ مِن حَیثُ جاءَ ؛ فإنَّ الشَّرَّ لا یَدفَعُهُ إلّا الشَّرُّ </w:t>
      </w:r>
      <w:r>
        <w:rPr>
          <w:rFonts w:eastAsia="Amiri" w:cs="Amiri" w:ascii="Amiri" w:hAnsi="Amiri"/>
          <w:color w:val="111111"/>
          <w:sz w:val="28"/>
          <w:szCs w:val="28"/>
          <w:rtl w:val="true"/>
          <w:lang w:bidi="ar-SA"/>
        </w:rPr>
        <w:t>.</w:t>
      </w:r>
      <w:r>
        <w:rPr>
          <w:rStyle w:val="FootnoteAnchor"/>
          <w:rtl w:val="true"/>
        </w:rPr>
        <w:footnoteReference w:id="21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مَنطِقٌ وَبِیٌّ </w:t>
      </w:r>
      <w:r>
        <w:rPr>
          <w:rFonts w:eastAsia="Amiri" w:cs="Amiri" w:ascii="Amiri" w:hAnsi="Amiri"/>
          <w:color w:val="111111"/>
          <w:sz w:val="28"/>
          <w:szCs w:val="28"/>
          <w:rtl w:val="true"/>
          <w:lang w:bidi="ar-SA"/>
        </w:rPr>
        <w:t>.</w:t>
      </w:r>
      <w:r>
        <w:rPr>
          <w:rStyle w:val="FootnoteAnchor"/>
          <w:rtl w:val="true"/>
        </w:rPr>
        <w:footnoteReference w:id="2180"/>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أهلِ الدَّناءَةِ شَرٌّ </w:t>
      </w:r>
      <w:r>
        <w:rPr>
          <w:rFonts w:eastAsia="Amiri" w:cs="Amiri" w:ascii="Amiri" w:hAnsi="Amiri"/>
          <w:color w:val="111111"/>
          <w:sz w:val="28"/>
          <w:szCs w:val="28"/>
          <w:rtl w:val="true"/>
          <w:lang w:bidi="ar-SA"/>
        </w:rPr>
        <w:t>.</w:t>
      </w:r>
      <w:r>
        <w:rPr>
          <w:rStyle w:val="FootnoteAnchor"/>
          <w:rtl w:val="true"/>
        </w:rPr>
        <w:footnoteReference w:id="218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خَیراً لا شَرَّ مَعَهُ ، کُن وَرَقاً لا شَوکَ مَعهُ ، ولا تَکُن شَوکاً لا وَرَقَ مَعهُ وشَرّاً لا خَیرَ مَعهُ </w:t>
      </w:r>
      <w:r>
        <w:rPr>
          <w:rFonts w:eastAsia="Amiri" w:cs="Amiri" w:ascii="Amiri" w:hAnsi="Amiri"/>
          <w:color w:val="111111"/>
          <w:sz w:val="28"/>
          <w:szCs w:val="28"/>
          <w:rtl w:val="true"/>
          <w:lang w:bidi="ar-SA"/>
        </w:rPr>
        <w:t>.</w:t>
      </w:r>
      <w:r>
        <w:rPr>
          <w:rStyle w:val="FootnoteAnchor"/>
          <w:rtl w:val="true"/>
        </w:rPr>
        <w:footnoteReference w:id="2182"/>
      </w:r>
      <w:bookmarkStart w:id="1292" w:name="pg13088_132895"/>
    </w:p>
    <w:p>
      <w:pPr>
        <w:pStyle w:val="Heading3"/>
        <w:numPr>
          <w:ilvl w:val="2"/>
          <w:numId w:val="1"/>
        </w:numPr>
        <w:rPr/>
      </w:pPr>
      <w:bookmarkStart w:id="1293" w:name="__RefHeading___Toc7349952_3224264995"/>
      <w:bookmarkStart w:id="1294" w:name="_Toc520"/>
      <w:bookmarkEnd w:id="1292"/>
      <w:bookmarkEnd w:id="1293"/>
      <w:r>
        <w:rPr/>
        <w:t>263</w:t>
      </w:r>
      <w:r>
        <w:rPr>
          <w:rtl w:val="true"/>
        </w:rPr>
        <w:t xml:space="preserve"> - </w:t>
      </w:r>
      <w:r>
        <w:rPr>
          <w:rtl w:val="true"/>
        </w:rPr>
        <w:t>الشَّریعة</w:t>
      </w:r>
      <w:bookmarkEnd w:id="1294"/>
    </w:p>
    <w:p>
      <w:pPr>
        <w:pStyle w:val="Heading4"/>
        <w:numPr>
          <w:ilvl w:val="3"/>
          <w:numId w:val="1"/>
        </w:numPr>
        <w:rPr/>
      </w:pPr>
      <w:bookmarkStart w:id="1295" w:name="__RefHeading___Toc7349954_3224264995"/>
      <w:bookmarkStart w:id="1296" w:name="_Toc521"/>
      <w:bookmarkEnd w:id="1295"/>
      <w:r>
        <w:rPr>
          <w:rtl w:val="true"/>
        </w:rPr>
        <w:t>اشاره</w:t>
      </w:r>
      <w:bookmarkEnd w:id="1296"/>
    </w:p>
    <w:p>
      <w:pPr>
        <w:pStyle w:val="BookText"/>
        <w:rPr/>
      </w:pPr>
      <w:r>
        <w:rPr>
          <w:rStyle w:val="FootnoteAnchor"/>
          <w:rtl w:val="true"/>
        </w:rPr>
        <w:footnoteReference w:id="2183"/>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والأحکام</w:t>
      </w:r>
      <w:r>
        <w:rPr>
          <w:rFonts w:eastAsia="IRNazanin" w:cs="IRNazanin"/>
          <w:color w:val="111111"/>
          <w:sz w:val="28"/>
          <w:szCs w:val="28"/>
          <w:rtl w:val="true"/>
          <w:lang w:bidi="fa-IR"/>
        </w:rPr>
        <w:t>» .</w:t>
      </w:r>
    </w:p>
    <w:p>
      <w:pPr>
        <w:pStyle w:val="BookText"/>
        <w:rPr/>
      </w:pPr>
      <w:r>
        <w:rPr>
          <w:rStyle w:val="FootnoteAnchor"/>
          <w:rtl w:val="true"/>
        </w:rPr>
        <w:footnoteReference w:id="218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bookmarkStart w:id="1297" w:name="pg13088_132897"/>
    </w:p>
    <w:p>
      <w:pPr>
        <w:pStyle w:val="Heading4"/>
        <w:numPr>
          <w:ilvl w:val="3"/>
          <w:numId w:val="1"/>
        </w:numPr>
        <w:rPr/>
      </w:pPr>
      <w:bookmarkStart w:id="1298" w:name="__RefHeading___Toc7349956_3224264995"/>
      <w:bookmarkStart w:id="1299" w:name="_Toc522"/>
      <w:bookmarkEnd w:id="1297"/>
      <w:bookmarkEnd w:id="1298"/>
      <w:r>
        <w:rPr/>
        <w:t>1962</w:t>
      </w:r>
      <w:r>
        <w:rPr>
          <w:rtl w:val="true"/>
        </w:rPr>
        <w:t xml:space="preserve"> - </w:t>
      </w:r>
      <w:r>
        <w:rPr>
          <w:rtl w:val="true"/>
        </w:rPr>
        <w:t>الشَّریعَةُ</w:t>
      </w:r>
      <w:bookmarkEnd w:id="1299"/>
    </w:p>
    <w:p>
      <w:pPr>
        <w:pStyle w:val="BookText"/>
        <w:rPr/>
      </w:pPr>
      <w:r>
        <w:rPr>
          <w:rFonts w:ascii="Amiri" w:hAnsi="Amiri" w:eastAsia="Amiri" w:cs="Amiri"/>
          <w:color w:val="111111"/>
          <w:sz w:val="28"/>
          <w:sz w:val="28"/>
          <w:szCs w:val="28"/>
          <w:rtl w:val="true"/>
          <w:lang w:bidi="ar-SA"/>
        </w:rPr>
        <w:t>الشَّریعَةُ</w:t>
      </w:r>
      <w:r>
        <w:rPr>
          <w:rStyle w:val="FootnoteAnchor"/>
          <w:rtl w:val="true"/>
        </w:rPr>
        <w:footnoteReference w:id="2185"/>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جَعَلْنا مِنْکُمْ شِرْعَةً وَمِنْهاجاً</w:t>
      </w:r>
      <w:r>
        <w:rPr>
          <w:rFonts w:eastAsia="Amiri" w:cs="Amiri" w:ascii="Amiri" w:hAnsi="Amiri"/>
          <w:color w:val="111111"/>
          <w:sz w:val="28"/>
          <w:szCs w:val="28"/>
          <w:rtl w:val="true"/>
          <w:lang w:bidi="ar-SA"/>
        </w:rPr>
        <w:t>).</w:t>
      </w:r>
      <w:r>
        <w:rPr>
          <w:rStyle w:val="FootnoteAnchor"/>
          <w:rtl w:val="true"/>
        </w:rPr>
        <w:footnoteReference w:id="2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جَعَلْناکَ عَلَی شَرِیعَةٍ مِنَ الْأمْرِ فَاتَّبِعْها وَلا تَتَّبِعْ أَهوَاءَ الَّذِینَ لا یَعْلَمُونَ</w:t>
      </w:r>
      <w:r>
        <w:rPr>
          <w:rFonts w:eastAsia="Amiri" w:cs="Amiri" w:ascii="Amiri" w:hAnsi="Amiri"/>
          <w:color w:val="111111"/>
          <w:sz w:val="28"/>
          <w:szCs w:val="28"/>
          <w:rtl w:val="true"/>
          <w:lang w:bidi="ar-SA"/>
        </w:rPr>
        <w:t>).</w:t>
      </w:r>
      <w:r>
        <w:rPr>
          <w:rStyle w:val="FootnoteAnchor"/>
          <w:rtl w:val="true"/>
        </w:rPr>
        <w:footnoteReference w:id="218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الشَّریعَةُ صَلاحُ البَرِیَّةِ </w:t>
      </w:r>
      <w:r>
        <w:rPr>
          <w:rFonts w:eastAsia="Amiri" w:cs="Amiri" w:ascii="Amiri" w:hAnsi="Amiri"/>
          <w:color w:val="111111"/>
          <w:sz w:val="28"/>
          <w:szCs w:val="28"/>
          <w:rtl w:val="true"/>
          <w:lang w:bidi="ar-SA"/>
        </w:rPr>
        <w:t>.</w:t>
      </w:r>
      <w:r>
        <w:rPr>
          <w:rStyle w:val="FootnoteAnchor"/>
          <w:rtl w:val="true"/>
        </w:rPr>
        <w:footnoteReference w:id="21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حَدِیقَةٌ سِیاجُها</w:t>
      </w:r>
      <w:r>
        <w:rPr>
          <w:rStyle w:val="FootnoteAnchor"/>
          <w:rtl w:val="true"/>
        </w:rPr>
        <w:footnoteReference w:id="2189"/>
      </w:r>
      <w:r>
        <w:rPr>
          <w:rFonts w:ascii="Amiri" w:hAnsi="Amiri" w:eastAsia="Amiri" w:cs="Amiri"/>
          <w:color w:val="111111"/>
          <w:sz w:val="28"/>
          <w:sz w:val="28"/>
          <w:szCs w:val="28"/>
          <w:rtl w:val="true"/>
          <w:lang w:bidi="ar-SA"/>
        </w:rPr>
        <w:t xml:space="preserve">الشَّریعَةُ ، والشَّریعَةُ سُلطانٌ تَجِبُ لَهُ الطاعَةُ ، والطاعَةُ سِیاسَةٌ یَقومُ بها المَلِکُ ، والمَلِکُ راعٍ یَعضُدُهُ الجَیشُ ، والجَیشُ أعوانٌ یَکفُلُهُم المالُ ، والمالُ رِزقٌ یَجمَعُهُ الرَّعِیَّةُ ، والرَّعِیَّةُ سَوادٌ یَستَعبِدُهُم العَدلُ ، والعَدلُ أساسٌ بهِ قِوامُ العالَمِ </w:t>
      </w:r>
      <w:r>
        <w:rPr>
          <w:rFonts w:eastAsia="Amiri" w:cs="Amiri" w:ascii="Amiri" w:hAnsi="Amiri"/>
          <w:color w:val="111111"/>
          <w:sz w:val="28"/>
          <w:szCs w:val="28"/>
          <w:rtl w:val="true"/>
          <w:lang w:bidi="ar-SA"/>
        </w:rPr>
        <w:t>.</w:t>
      </w:r>
      <w:r>
        <w:rPr>
          <w:rStyle w:val="FootnoteAnchor"/>
          <w:rtl w:val="true"/>
        </w:rPr>
        <w:footnoteReference w:id="2190"/>
      </w:r>
    </w:p>
    <w:p>
      <w:pPr>
        <w:pStyle w:val="Heading4"/>
        <w:numPr>
          <w:ilvl w:val="3"/>
          <w:numId w:val="1"/>
        </w:numPr>
        <w:rPr/>
      </w:pPr>
      <w:bookmarkStart w:id="1300" w:name="__RefHeading___Toc7349958_3224264995"/>
      <w:bookmarkStart w:id="1301" w:name="_Toc523"/>
      <w:bookmarkEnd w:id="1300"/>
      <w:r>
        <w:rPr/>
        <w:t>1963</w:t>
      </w:r>
      <w:r>
        <w:rPr>
          <w:rtl w:val="true"/>
        </w:rPr>
        <w:t xml:space="preserve"> - </w:t>
      </w:r>
      <w:r>
        <w:rPr>
          <w:rtl w:val="true"/>
        </w:rPr>
        <w:t>ما نُسب إلی النَّبیِّ فی بَیانِ الشَّریعَةِ وَالطَّریقَةِ</w:t>
      </w:r>
      <w:bookmarkEnd w:id="1301"/>
    </w:p>
    <w:p>
      <w:pPr>
        <w:pStyle w:val="BookText"/>
        <w:rPr/>
      </w:pPr>
      <w:r>
        <w:rPr>
          <w:rFonts w:ascii="Amiri" w:hAnsi="Amiri" w:eastAsia="Amiri" w:cs="Amiri"/>
          <w:color w:val="111111"/>
          <w:sz w:val="28"/>
          <w:sz w:val="28"/>
          <w:szCs w:val="28"/>
          <w:rtl w:val="true"/>
          <w:lang w:bidi="ar-SA"/>
        </w:rPr>
        <w:t xml:space="preserve">الشَّریعَةُ أقوالی ، والطَّریقَةُ أفعالی </w:t>
      </w:r>
      <w:r>
        <w:rPr>
          <w:rStyle w:val="FootnoteAnchor"/>
          <w:rtl w:val="true"/>
        </w:rPr>
        <w:footnoteReference w:id="2191"/>
      </w:r>
      <w:r>
        <w:rPr>
          <w:rFonts w:ascii="Amiri" w:hAnsi="Amiri" w:eastAsia="Amiri" w:cs="Amiri"/>
          <w:color w:val="111111"/>
          <w:sz w:val="28"/>
          <w:sz w:val="28"/>
          <w:szCs w:val="28"/>
          <w:rtl w:val="true"/>
          <w:lang w:bidi="ar-SA"/>
        </w:rPr>
        <w:t xml:space="preserve">، والحَقیقَةُ أحوالی ، والمَعرِفَةُ رَأسُ مالی، والعَقلُ أصلُ دِینِی ، والحُبُّ أساسِی ، والشَّوقُ مَرکَبِی ، والخَوفُ رَفیقِی ، والعِلمُ سِلاحِی ، والحِلُمُ صاحِبِی ، والتوکُّلُ زادِی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والقَناعَةُ کَنزِی ، والصِّدقُ مَنزِلی ، والیَقینُ مَأوایَ ، والفَقرُ فَخری وبهِ أفتَخِرُ علی سائرِ الأنبیاءِ والمُرسَلینَ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3"/>
      </w:r>
    </w:p>
    <w:p>
      <w:pPr>
        <w:pStyle w:val="Heading4"/>
        <w:numPr>
          <w:ilvl w:val="3"/>
          <w:numId w:val="1"/>
        </w:numPr>
        <w:rPr/>
      </w:pPr>
      <w:bookmarkStart w:id="1302" w:name="__RefHeading___Toc7349960_3224264995"/>
      <w:bookmarkStart w:id="1303" w:name="_Toc524"/>
      <w:bookmarkEnd w:id="1302"/>
      <w:r>
        <w:rPr/>
        <w:t>1964</w:t>
      </w:r>
      <w:r>
        <w:rPr>
          <w:rtl w:val="true"/>
        </w:rPr>
        <w:t xml:space="preserve"> - </w:t>
      </w:r>
      <w:r>
        <w:rPr>
          <w:rtl w:val="true"/>
        </w:rPr>
        <w:t>وَحدَةُ شَرائِعِ الدِّینِ</w:t>
      </w:r>
      <w:bookmarkEnd w:id="130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وَالَّذِی أَوْحَیْنا</w:t>
      </w:r>
      <w:bookmarkStart w:id="1304" w:name="pg13088_132898"/>
    </w:p>
    <w:p>
      <w:pPr>
        <w:pStyle w:val="BookText"/>
        <w:rPr/>
      </w:pPr>
      <w:bookmarkEnd w:id="1304"/>
      <w:r>
        <w:rPr>
          <w:rFonts w:ascii="Amiri" w:hAnsi="Amiri" w:eastAsia="Amiri" w:cs="Amiri"/>
          <w:color w:val="111111"/>
          <w:sz w:val="28"/>
          <w:sz w:val="28"/>
          <w:szCs w:val="28"/>
          <w:rtl w:val="true"/>
          <w:lang w:bidi="ar-SA"/>
        </w:rPr>
        <w:t>إِلَیْکَ وَما وَصَّیْنا بِهِ إِبْراهِیمَ وَمُوسَی وَعِیسَی أَنْ أَقِیمُوا الدِّینَ وَلا تَتَفَرَّقُوا فِیهِ</w:t>
      </w:r>
      <w:r>
        <w:rPr>
          <w:rFonts w:eastAsia="Amiri" w:cs="Amiri" w:ascii="Amiri" w:hAnsi="Amiri"/>
          <w:color w:val="111111"/>
          <w:sz w:val="28"/>
          <w:szCs w:val="28"/>
          <w:rtl w:val="true"/>
          <w:lang w:bidi="ar-SA"/>
        </w:rPr>
        <w:t>).</w:t>
      </w:r>
      <w:r>
        <w:rPr>
          <w:rStyle w:val="FootnoteAnchor"/>
          <w:rtl w:val="true"/>
        </w:rPr>
        <w:footnoteReference w:id="219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شرائعَ الدِّینِ واحِدَةٌ ، وسُبُلَهُ قاصِدَةٌ ، فَمَن أَخَذَ بها لَحِقَ وغَنِمَ ، ومَن وَقَفَ عَنها ضَلَّ وَندِمَ </w:t>
      </w:r>
      <w:r>
        <w:rPr>
          <w:rFonts w:eastAsia="Amiri" w:cs="Amiri" w:ascii="Amiri" w:hAnsi="Amiri"/>
          <w:color w:val="111111"/>
          <w:sz w:val="28"/>
          <w:szCs w:val="28"/>
          <w:rtl w:val="true"/>
          <w:lang w:bidi="ar-SA"/>
        </w:rPr>
        <w:t>.</w:t>
      </w:r>
      <w:r>
        <w:rPr>
          <w:rStyle w:val="FootnoteAnchor"/>
          <w:rtl w:val="true"/>
        </w:rPr>
        <w:footnoteReference w:id="219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أعطی محمّداً صلی اللَّه علیه و آله شَرائعَ نُوحٍ وإبراهیمَ وموسی وعیسی علیهم السلام</w:t>
      </w:r>
      <w:r>
        <w:rPr>
          <w:rFonts w:eastAsia="Amiri" w:cs="Amiri" w:ascii="Amiri" w:hAnsi="Amiri"/>
          <w:color w:val="111111"/>
          <w:sz w:val="28"/>
          <w:szCs w:val="28"/>
          <w:rtl w:val="true"/>
          <w:lang w:bidi="ar-SA"/>
        </w:rPr>
        <w:t>.</w:t>
      </w:r>
      <w:r>
        <w:rPr>
          <w:rStyle w:val="FootnoteAnchor"/>
          <w:rtl w:val="true"/>
        </w:rPr>
        <w:footnoteReference w:id="2196"/>
      </w:r>
    </w:p>
    <w:p>
      <w:pPr>
        <w:pStyle w:val="Heading4"/>
        <w:numPr>
          <w:ilvl w:val="3"/>
          <w:numId w:val="1"/>
        </w:numPr>
        <w:rPr/>
      </w:pPr>
      <w:bookmarkStart w:id="1305" w:name="__RefHeading___Toc7349962_3224264995"/>
      <w:bookmarkStart w:id="1306" w:name="_Toc525"/>
      <w:bookmarkEnd w:id="1305"/>
      <w:r>
        <w:rPr/>
        <w:t>1965</w:t>
      </w:r>
      <w:r>
        <w:rPr>
          <w:rtl w:val="true"/>
        </w:rPr>
        <w:t xml:space="preserve"> - </w:t>
      </w:r>
      <w:r>
        <w:rPr>
          <w:rtl w:val="true"/>
        </w:rPr>
        <w:t>تَفسیرُ شَرائِعِ الدِّینِ</w:t>
      </w:r>
      <w:bookmarkEnd w:id="1306"/>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جَمیعِ شرائعِ الدِّینِ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الحقِّ ، والحُکمُ بالعَدلِ ، والوَفاءُ بالعَهدِ </w:t>
      </w:r>
      <w:r>
        <w:rPr>
          <w:rFonts w:eastAsia="Amiri" w:cs="Amiri" w:ascii="Amiri" w:hAnsi="Amiri"/>
          <w:color w:val="111111"/>
          <w:sz w:val="28"/>
          <w:szCs w:val="28"/>
          <w:rtl w:val="true"/>
          <w:lang w:bidi="ar-SA"/>
        </w:rPr>
        <w:t>.</w:t>
      </w:r>
      <w:r>
        <w:rPr>
          <w:rStyle w:val="FootnoteAnchor"/>
          <w:rtl w:val="true"/>
        </w:rPr>
        <w:footnoteReference w:id="2197"/>
      </w:r>
    </w:p>
    <w:p>
      <w:pPr>
        <w:pStyle w:val="Heading4"/>
        <w:numPr>
          <w:ilvl w:val="3"/>
          <w:numId w:val="1"/>
        </w:numPr>
        <w:rPr/>
      </w:pPr>
      <w:bookmarkStart w:id="1307" w:name="__RefHeading___Toc7349964_3224264995"/>
      <w:bookmarkStart w:id="1308" w:name="_Toc526"/>
      <w:bookmarkEnd w:id="1307"/>
      <w:r>
        <w:rPr/>
        <w:t>1966</w:t>
      </w:r>
      <w:r>
        <w:rPr>
          <w:rtl w:val="true"/>
        </w:rPr>
        <w:t xml:space="preserve"> - </w:t>
      </w:r>
      <w:r>
        <w:rPr>
          <w:rtl w:val="true"/>
        </w:rPr>
        <w:t>عِلَلُ الشَّرائِعِ وَالأحکامِ</w:t>
      </w:r>
      <w:bookmarkEnd w:id="130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اللَّهُ لِیَجْعَلَ عَلَیْکُمْ مِنْ حَرَجٍ وَلکِنْ یُرِیدُ لِیُطَهِّرَکُمْ وَلِیُتِمَّ نِعْمَتَهُ عَلَیْکُمْ</w:t>
      </w:r>
      <w:r>
        <w:rPr>
          <w:rFonts w:eastAsia="Amiri" w:cs="Amiri" w:ascii="Amiri" w:hAnsi="Amiri"/>
          <w:color w:val="111111"/>
          <w:sz w:val="28"/>
          <w:szCs w:val="28"/>
          <w:rtl w:val="true"/>
          <w:lang w:bidi="ar-SA"/>
        </w:rPr>
        <w:t>).</w:t>
      </w:r>
      <w:r>
        <w:rPr>
          <w:rStyle w:val="FootnoteAnchor"/>
          <w:rtl w:val="true"/>
        </w:rPr>
        <w:footnoteReference w:id="2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فَعَلُوا فَاحِشَةً قَالُوا وَجَدْنَا عَلَیْهَا آبَاءَنَا وَاللَّهُ أَمَرَنَا بِهَا قُلْ إِنَّ اللَّهَ لا یَأْمُرُ بِالفَحْشَاءِ أَتَقُولُونَ عَلَی اللَّهِ ما لا تَعْلَمُونَ</w:t>
      </w:r>
      <w:r>
        <w:rPr>
          <w:rFonts w:eastAsia="Amiri" w:cs="Amiri" w:ascii="Amiri" w:hAnsi="Amiri"/>
          <w:color w:val="111111"/>
          <w:sz w:val="28"/>
          <w:szCs w:val="28"/>
          <w:rtl w:val="true"/>
          <w:lang w:bidi="ar-SA"/>
        </w:rPr>
        <w:t>).</w:t>
      </w:r>
      <w:r>
        <w:rPr>
          <w:rStyle w:val="FootnoteAnchor"/>
          <w:rtl w:val="true"/>
        </w:rPr>
        <w:footnoteReference w:id="2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أَنْزَلَ الکِتابَ بِالحَقِّ وَالمِیزانَ وَما یُدْرِیکَ لَعَلَّ السَّاعَةَ قَرِیبٌ</w:t>
      </w:r>
      <w:r>
        <w:rPr>
          <w:rFonts w:eastAsia="Amiri" w:cs="Amiri" w:ascii="Amiri" w:hAnsi="Amiri"/>
          <w:color w:val="111111"/>
          <w:sz w:val="28"/>
          <w:szCs w:val="28"/>
          <w:rtl w:val="true"/>
          <w:lang w:bidi="ar-SA"/>
        </w:rPr>
        <w:t>).</w:t>
      </w:r>
      <w:r>
        <w:rPr>
          <w:rStyle w:val="FootnoteAnchor"/>
          <w:rtl w:val="true"/>
        </w:rPr>
        <w:footnoteReference w:id="2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وَالسَّماءَ رَفَعَها وَوَضَعَ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تَطْغَوْا فِی المِیزَانِ</w:t>
      </w:r>
      <w:r>
        <w:rPr>
          <w:rFonts w:eastAsia="Amiri" w:cs="Amiri" w:ascii="Amiri" w:hAnsi="Amiri"/>
          <w:color w:val="111111"/>
          <w:sz w:val="28"/>
          <w:szCs w:val="28"/>
          <w:rtl w:val="true"/>
          <w:lang w:bidi="ar-SA"/>
        </w:rPr>
        <w:t>).</w:t>
      </w:r>
      <w:r>
        <w:rPr>
          <w:rStyle w:val="FootnoteAnchor"/>
          <w:rtl w:val="true"/>
        </w:rPr>
        <w:footnoteReference w:id="220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جَبرَئیلُ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الإسلامُ عَشرَةُ أسهُمٍ وقد خابَ مَن لا سَهمَ لَهُ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وهِی الکَلِمَةُ ، والثانِیَةُ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وهِی الطُّهرُ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الزکاةُ وهِی الفِطرَةُ ،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وهِی الجُنَّةُ ،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وهِی الشَّریعَةُ ، 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وهُو العِزُّ ، 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وهُو الوَفاءُ ، والثامِنَةُ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النَّهیُ عنِ المنکَرِ وهُو الحُجَّةُ ، والتاسِعَةُ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وهِی الاُلفَةُ ، والعاشِرَةُ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وهِی العِصمَةُ </w:t>
      </w:r>
      <w:r>
        <w:rPr>
          <w:rFonts w:eastAsia="Amiri" w:cs="Amiri" w:ascii="Amiri" w:hAnsi="Amiri"/>
          <w:color w:val="111111"/>
          <w:sz w:val="28"/>
          <w:szCs w:val="28"/>
          <w:rtl w:val="true"/>
          <w:lang w:bidi="ar-SA"/>
        </w:rPr>
        <w:t>.</w:t>
      </w:r>
      <w:r>
        <w:rPr>
          <w:rStyle w:val="FootnoteAnchor"/>
          <w:rtl w:val="true"/>
        </w:rPr>
        <w:footnoteReference w:id="220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الإیمانَ تَطهیراً مِن الشِّرکِ ، والصلاةَ تَنزیهاً عَن الکِبرِ ، والزکاةَ تَسبیباً للرِّزقِ، والصِّیامَ ابتِلاءً لِإخلاصِ الخَلقِ ، والحَجَّ تَقرِبَةً للدِّینِ ، والجِهادَ عِزّاً للإسلامِ ، والأمرَ بالمَعروفِ مَصلحةً للعَوامِّ ، والنَّهیَ عنِ المُنکرِ رَدعاً للسُّفَهاءِ ، وصِلَةَ الرَّحِمِ مَنماةً للعَدَدِ ، والقِصاصَ حَقناً للدِّماءِ ، وإقامَةَ الحُدودِ إعظاماً للمَحارِمِ ، وتَرکَ شُربِ الخَمرِ تَحصِیناً للعَقلِ ، ومُجانَبَةَ السَّرِقَةِ إیجاباً للعِفَّةِ ، وتَرکَ الزِّنا تَحصیناً للنَّسَبِ ، وتَرکَ اللِّواطِ تَکثیراً للنَّسلِ ، والشَّهاداتِ استِظهاراً علی المُجاحَداتِ ، وتَرکَ الکَذِبِ تَشریفاً للصِّدقِ ،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أماناً مِن المَخاوِفِ ، والأمانَةَ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نِظاماً للاُمَّةِ ، والطاعَةَ تَعظیماً لِلإمامَةِ </w:t>
      </w:r>
      <w:r>
        <w:rPr>
          <w:rFonts w:eastAsia="Amiri" w:cs="Amiri" w:ascii="Amiri" w:hAnsi="Amiri"/>
          <w:color w:val="111111"/>
          <w:sz w:val="28"/>
          <w:szCs w:val="28"/>
          <w:rtl w:val="true"/>
          <w:lang w:bidi="ar-SA"/>
        </w:rPr>
        <w:t>.</w:t>
      </w:r>
      <w:r>
        <w:rPr>
          <w:rStyle w:val="FootnoteAnchor"/>
          <w:rtl w:val="true"/>
        </w:rPr>
        <w:footnoteReference w:id="2203"/>
      </w:r>
    </w:p>
    <w:p>
      <w:pPr>
        <w:pStyle w:val="BookText"/>
        <w:rPr/>
      </w:pPr>
      <w:r>
        <w:rPr>
          <w:rFonts w:ascii="Amiri" w:hAnsi="Amiri" w:eastAsia="Amiri" w:cs="Amiri"/>
          <w:color w:val="111111"/>
          <w:sz w:val="28"/>
          <w:sz w:val="28"/>
          <w:szCs w:val="28"/>
          <w:rtl w:val="true"/>
          <w:lang w:bidi="ar-SA"/>
        </w:rPr>
        <w:t xml:space="preserve">فاطمةُ الزَّهراءُ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الإیمانَ تَطهیراً مِن الشِّرکِ ، والصَّلاةَ تَنزِیهاً مِن الکِبرِ ، والزَّکاةَ زِیادَةً فی الرِّزقِ ، والصِّیامَ تَثبیتاً للإخلاصِ ، والحَجَّ تَسلِیَةً لِلدِّینِ ، والعَدلَ مِسکاً للقلوبِ ، والطّاعَةَ نِظاماً لِلمِلَّةِ ، والإمامَةَ لَمّاً مِنَ الفرقَةِ ، والجهادَ عزّاً للإسلامِ ، والصَّبرَ مَعونَةً علی الاستیجابِ ، والأمرَ بالمَعروفِ مَصلحَةً للعامَّةِ ، وبِرَّ الوالِدَینِ وِقایةً عنِ السَّخَطِ ، وصِلَةَ الأرحامِ مَنماةً للعَدَدِ ، والقِصاصَ حَقناً للدِّماءِ ، والوَفاءَ لِلنَّذرِ تَعَرُّضاً للمَغفِرَةِ ، وتَوفِیَةَ المَکائیلِ والمَوازینِ تَغییراً للبَخسَةِ ، واجتِنابَ قَذفِ المُحصَناتِ حَجباً عنِ اللَّعنَةِ ، واجتِنابَ السّرقَةِ إیجاباً لِلعِفَّةِ ، ومُجانَبَةَ أکلِ أموالِ الیَتامی إجارَةً مِنَ الظُّلمِ، والعَدلَ فی الأحکامِ إیناساً للرَّعِیَّةِ ، وحَرَّمَ اللَّهُ عَزَّوجلَّ الشِّرکَ إخلاصاً للرُّبُوبِیَّةِ </w:t>
      </w:r>
      <w:r>
        <w:rPr>
          <w:rFonts w:eastAsia="Amiri" w:cs="Amiri" w:ascii="Amiri" w:hAnsi="Amiri"/>
          <w:color w:val="111111"/>
          <w:sz w:val="28"/>
          <w:szCs w:val="28"/>
          <w:rtl w:val="true"/>
          <w:lang w:bidi="ar-SA"/>
        </w:rPr>
        <w:t>.</w:t>
      </w:r>
      <w:r>
        <w:rPr>
          <w:rStyle w:val="FootnoteAnchor"/>
          <w:rtl w:val="true"/>
        </w:rPr>
        <w:footnoteReference w:id="220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شَیْ ءٍ مِنَ الحَلالِ والحَرامِ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 یُجعَلْ شَیْ ءٌ إلّا لِشَیْ ءٍ </w:t>
      </w:r>
      <w:r>
        <w:rPr>
          <w:rFonts w:eastAsia="Amiri" w:cs="Amiri" w:ascii="Amiri" w:hAnsi="Amiri"/>
          <w:color w:val="111111"/>
          <w:sz w:val="28"/>
          <w:szCs w:val="28"/>
          <w:rtl w:val="true"/>
          <w:lang w:bidi="ar-SA"/>
        </w:rPr>
        <w:t>.</w:t>
      </w:r>
      <w:r>
        <w:rPr>
          <w:rStyle w:val="FootnoteAnchor"/>
          <w:rtl w:val="true"/>
        </w:rPr>
        <w:footnoteReference w:id="2205"/>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شاذانَ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سَألَ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یَجوزُ أن یُکَلِّفَ الحَکیمُ عَبدَهُ فِعلاً مِنَ الأفاعِیلِ لِغَیرِ عِلّةٍ ولا مَعنیً ؟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ذلکَ ؛ لأ نّهُ حَکیمٌ غَیرُ عابِثٍ ولا 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لِمَ کَلَّفَ الخَلقَ؟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تلکَ العِلَلِ مَعروفَةٌ مَوجودَةٌ هِی أم غَیرُ مَعروفَةٍ ولا مَوجودَةٌ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مَعروفَةٌ ومَوجودَةٌ عِندَ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أتَعرِفُونَها أنتم أم لا تعرِفُونَها؟ قیل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نَعرِفُهُ، و مِنها ما لا نَعرِفُهُ </w:t>
      </w:r>
      <w:r>
        <w:rPr>
          <w:rFonts w:eastAsia="Amiri" w:cs="Amiri" w:ascii="Amiri" w:hAnsi="Amiri"/>
          <w:color w:val="111111"/>
          <w:sz w:val="28"/>
          <w:szCs w:val="28"/>
          <w:rtl w:val="true"/>
          <w:lang w:bidi="ar-SA"/>
        </w:rPr>
        <w:t>.</w:t>
      </w:r>
      <w:r>
        <w:rPr>
          <w:rStyle w:val="FootnoteAnchor"/>
          <w:rtl w:val="true"/>
        </w:rPr>
        <w:footnoteReference w:id="22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النَّظافَةُ ، وتَطهیرُ الإنسانِ نفسَهُ ممّا أصابَهُ مِن أذاهُ ، وتَطهیرُ سائرِ جَسَدِهِ</w:t>
      </w:r>
      <w:r>
        <w:rPr>
          <w:rFonts w:eastAsia="Amiri" w:cs="Amiri" w:ascii="Amiri" w:hAnsi="Amiri"/>
          <w:color w:val="111111"/>
          <w:sz w:val="28"/>
          <w:szCs w:val="28"/>
          <w:rtl w:val="true"/>
          <w:lang w:bidi="ar-SA"/>
        </w:rPr>
        <w:t>.</w:t>
      </w:r>
      <w:r>
        <w:rPr>
          <w:rStyle w:val="FootnoteAnchor"/>
          <w:rtl w:val="true"/>
        </w:rPr>
        <w:footnoteReference w:id="2207"/>
      </w:r>
    </w:p>
    <w:p>
      <w:pPr>
        <w:pStyle w:val="BookText"/>
        <w:rPr/>
      </w:pPr>
      <w:r>
        <w:rPr>
          <w:rStyle w:val="FootnoteAnchor"/>
          <w:rtl w:val="true"/>
        </w:rPr>
        <w:footnoteReference w:id="2208"/>
      </w:r>
    </w:p>
    <w:p>
      <w:pPr>
        <w:pStyle w:val="BookText"/>
        <w:rPr/>
      </w:pP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3533</w:t>
      </w:r>
      <w:r>
        <w:rPr>
          <w:rFonts w:eastAsia="IRNazanin" w:cs="IRNazanin"/>
          <w:color w:val="111111"/>
          <w:sz w:val="28"/>
          <w:szCs w:val="28"/>
          <w:rtl w:val="true"/>
          <w:lang w:bidi="fa-IR"/>
        </w:rPr>
        <w:t xml:space="preserve"> .</w:t>
      </w:r>
      <w:bookmarkStart w:id="1309" w:name="pg13088_132901"/>
    </w:p>
    <w:p>
      <w:pPr>
        <w:pStyle w:val="Heading3"/>
        <w:numPr>
          <w:ilvl w:val="2"/>
          <w:numId w:val="1"/>
        </w:numPr>
        <w:rPr/>
      </w:pPr>
      <w:bookmarkStart w:id="1310" w:name="__RefHeading___Toc7349966_3224264995"/>
      <w:bookmarkStart w:id="1311" w:name="_Toc527"/>
      <w:bookmarkEnd w:id="1309"/>
      <w:bookmarkEnd w:id="1310"/>
      <w:r>
        <w:rPr/>
        <w:t>264</w:t>
      </w:r>
      <w:r>
        <w:rPr>
          <w:rtl w:val="true"/>
        </w:rPr>
        <w:t xml:space="preserve"> - </w:t>
      </w:r>
      <w:r>
        <w:rPr>
          <w:rtl w:val="true"/>
        </w:rPr>
        <w:t>الشَّرف</w:t>
      </w:r>
      <w:bookmarkEnd w:id="131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2" w:name="__RefHeading___Toc7349968_3224264995"/>
      <w:bookmarkStart w:id="1313" w:name="_Toc528"/>
      <w:bookmarkEnd w:id="1312"/>
      <w:r>
        <w:rPr>
          <w:rtl w:val="true"/>
        </w:rPr>
        <w:t>اشاره</w:t>
      </w:r>
      <w:bookmarkStart w:id="1314" w:name="pg13088_132903"/>
      <w:bookmarkEnd w:id="1313"/>
    </w:p>
    <w:p>
      <w:pPr>
        <w:pStyle w:val="Heading4"/>
        <w:numPr>
          <w:ilvl w:val="3"/>
          <w:numId w:val="1"/>
        </w:numPr>
        <w:rPr/>
      </w:pPr>
      <w:bookmarkStart w:id="1315" w:name="__RefHeading___Toc7349970_3224264995"/>
      <w:bookmarkStart w:id="1316" w:name="_Toc529"/>
      <w:bookmarkEnd w:id="1314"/>
      <w:bookmarkEnd w:id="1315"/>
      <w:r>
        <w:rPr/>
        <w:t>1967</w:t>
      </w:r>
      <w:r>
        <w:rPr>
          <w:rtl w:val="true"/>
        </w:rPr>
        <w:t xml:space="preserve"> - </w:t>
      </w:r>
      <w:r>
        <w:rPr>
          <w:rtl w:val="true"/>
        </w:rPr>
        <w:t>الشَّرَفُ</w:t>
      </w:r>
      <w:bookmarkEnd w:id="131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مَزِیَّةٌ </w:t>
      </w:r>
      <w:r>
        <w:rPr>
          <w:rFonts w:eastAsia="Amiri" w:cs="Amiri" w:ascii="Amiri" w:hAnsi="Amiri"/>
          <w:color w:val="111111"/>
          <w:sz w:val="28"/>
          <w:szCs w:val="28"/>
          <w:rtl w:val="true"/>
          <w:lang w:bidi="ar-SA"/>
        </w:rPr>
        <w:t>.</w:t>
      </w:r>
      <w:r>
        <w:rPr>
          <w:rStyle w:val="FootnoteAnchor"/>
          <w:rtl w:val="true"/>
        </w:rPr>
        <w:footnoteReference w:id="22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اصطِناعُ العَشیرَةِ </w:t>
      </w:r>
      <w:r>
        <w:rPr>
          <w:rFonts w:eastAsia="Amiri" w:cs="Amiri" w:ascii="Amiri" w:hAnsi="Amiri"/>
          <w:color w:val="111111"/>
          <w:sz w:val="28"/>
          <w:szCs w:val="28"/>
          <w:rtl w:val="true"/>
          <w:lang w:bidi="ar-SA"/>
        </w:rPr>
        <w:t>.</w:t>
      </w:r>
      <w:r>
        <w:rPr>
          <w:rStyle w:val="FootnoteAnchor"/>
          <w:rtl w:val="true"/>
        </w:rPr>
        <w:footnoteReference w:id="22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الشَّرَفُ بالعَقلِ والأدَبِ ، لا بالمالِ والحَسَبِ </w:t>
      </w:r>
      <w:r>
        <w:rPr>
          <w:rFonts w:eastAsia="Amiri" w:cs="Amiri" w:ascii="Amiri" w:hAnsi="Amiri"/>
          <w:color w:val="111111"/>
          <w:sz w:val="28"/>
          <w:szCs w:val="28"/>
          <w:rtl w:val="true"/>
          <w:lang w:bidi="ar-SA"/>
        </w:rPr>
        <w:t>.</w:t>
      </w:r>
      <w:r>
        <w:rPr>
          <w:rStyle w:val="FootnoteAnchor"/>
          <w:rtl w:val="true"/>
        </w:rPr>
        <w:footnoteReference w:id="22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لَهِجَ بِالحِکمَةِ فقد شَرَّفَ نَفسَهُ </w:t>
      </w:r>
      <w:r>
        <w:rPr>
          <w:rFonts w:eastAsia="Amiri" w:cs="Amiri" w:ascii="Amiri" w:hAnsi="Amiri"/>
          <w:color w:val="111111"/>
          <w:sz w:val="28"/>
          <w:szCs w:val="28"/>
          <w:rtl w:val="true"/>
          <w:lang w:bidi="ar-SA"/>
        </w:rPr>
        <w:t>.</w:t>
      </w:r>
      <w:r>
        <w:rPr>
          <w:rStyle w:val="FootnoteAnchor"/>
          <w:rtl w:val="true"/>
        </w:rPr>
        <w:footnoteReference w:id="2212"/>
      </w:r>
    </w:p>
    <w:p>
      <w:pPr>
        <w:pStyle w:val="Heading4"/>
        <w:numPr>
          <w:ilvl w:val="3"/>
          <w:numId w:val="1"/>
        </w:numPr>
        <w:rPr/>
      </w:pPr>
      <w:bookmarkStart w:id="1317" w:name="__RefHeading___Toc7349972_3224264995"/>
      <w:bookmarkStart w:id="1318" w:name="_Toc530"/>
      <w:bookmarkEnd w:id="1317"/>
      <w:r>
        <w:rPr/>
        <w:t>1968</w:t>
      </w:r>
      <w:r>
        <w:rPr>
          <w:rtl w:val="true"/>
        </w:rPr>
        <w:t xml:space="preserve"> - </w:t>
      </w:r>
      <w:r>
        <w:rPr>
          <w:rtl w:val="true"/>
        </w:rPr>
        <w:t>الشَّریفُ</w:t>
      </w:r>
      <w:bookmarkEnd w:id="131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الشَّریفُ مَن شَرُفَت خِلالُهُ </w:t>
      </w:r>
      <w:r>
        <w:rPr>
          <w:rFonts w:eastAsia="Amiri" w:cs="Amiri" w:ascii="Amiri" w:hAnsi="Amiri"/>
          <w:color w:val="111111"/>
          <w:sz w:val="28"/>
          <w:szCs w:val="28"/>
          <w:rtl w:val="true"/>
          <w:lang w:bidi="ar-SA"/>
        </w:rPr>
        <w:t>.</w:t>
      </w:r>
      <w:r>
        <w:rPr>
          <w:rStyle w:val="FootnoteAnchor"/>
          <w:rtl w:val="true"/>
        </w:rPr>
        <w:footnoteReference w:id="22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الشَّریفَةُ لا تَثقُلُ علَیها المَؤوناتُ </w:t>
      </w:r>
      <w:r>
        <w:rPr>
          <w:rFonts w:eastAsia="Amiri" w:cs="Amiri" w:ascii="Amiri" w:hAnsi="Amiri"/>
          <w:color w:val="111111"/>
          <w:sz w:val="28"/>
          <w:szCs w:val="28"/>
          <w:rtl w:val="true"/>
          <w:lang w:bidi="ar-SA"/>
        </w:rPr>
        <w:t>.</w:t>
      </w:r>
      <w:r>
        <w:rPr>
          <w:rStyle w:val="FootnoteAnchor"/>
          <w:rtl w:val="true"/>
        </w:rPr>
        <w:footnoteReference w:id="22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الشَّرَفِ لا تُبطِرُهُ مَنزِلَةٌ نالَها وإن عَظُمَت کالجَبَلِ الذی لا تُزَعزِعُهُ الرِّیاحُ ، والدَّنِیُّ تُبطِرُهُ أدنی مَنزِلَةٍ کالکَلأِ الذی یُحَرِّکُهُ مَرُّ النَّسیمِ </w:t>
      </w:r>
      <w:r>
        <w:rPr>
          <w:rFonts w:eastAsia="Amiri" w:cs="Amiri" w:ascii="Amiri" w:hAnsi="Amiri"/>
          <w:color w:val="111111"/>
          <w:sz w:val="28"/>
          <w:szCs w:val="28"/>
          <w:rtl w:val="true"/>
          <w:lang w:bidi="ar-SA"/>
        </w:rPr>
        <w:t>.</w:t>
      </w:r>
      <w:r>
        <w:rPr>
          <w:rStyle w:val="FootnoteAnchor"/>
          <w:rtl w:val="true"/>
        </w:rPr>
        <w:footnoteReference w:id="22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شَرُفَت نَفسُهُ کَثُرَت عَواطِفُهُ </w:t>
      </w:r>
      <w:r>
        <w:rPr>
          <w:rFonts w:eastAsia="Amiri" w:cs="Amiri" w:ascii="Amiri" w:hAnsi="Amiri"/>
          <w:color w:val="111111"/>
          <w:sz w:val="28"/>
          <w:szCs w:val="28"/>
          <w:rtl w:val="true"/>
          <w:lang w:bidi="ar-SA"/>
        </w:rPr>
        <w:t>.</w:t>
      </w:r>
      <w:r>
        <w:rPr>
          <w:rStyle w:val="FootnoteAnchor"/>
          <w:rtl w:val="true"/>
        </w:rPr>
        <w:footnoteReference w:id="22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شَرُفَت نَفسُهُ نَزَّهَها عن دَناءَةِ المَطالِبِ </w:t>
      </w:r>
      <w:r>
        <w:rPr>
          <w:rFonts w:eastAsia="Amiri" w:cs="Amiri" w:ascii="Amiri" w:hAnsi="Amiri"/>
          <w:color w:val="111111"/>
          <w:sz w:val="28"/>
          <w:szCs w:val="28"/>
          <w:rtl w:val="true"/>
          <w:lang w:bidi="ar-SA"/>
        </w:rPr>
        <w:t>.</w:t>
      </w:r>
      <w:r>
        <w:rPr>
          <w:rStyle w:val="FootnoteAnchor"/>
          <w:rtl w:val="true"/>
        </w:rPr>
        <w:footnoteReference w:id="2217"/>
      </w:r>
    </w:p>
    <w:p>
      <w:pPr>
        <w:pStyle w:val="Heading4"/>
        <w:numPr>
          <w:ilvl w:val="3"/>
          <w:numId w:val="1"/>
        </w:numPr>
        <w:rPr/>
      </w:pPr>
      <w:bookmarkStart w:id="1319" w:name="__RefHeading___Toc7349974_3224264995"/>
      <w:bookmarkStart w:id="1320" w:name="_Toc531"/>
      <w:bookmarkEnd w:id="1319"/>
      <w:r>
        <w:rPr/>
        <w:t>1969</w:t>
      </w:r>
      <w:r>
        <w:rPr>
          <w:rtl w:val="true"/>
        </w:rPr>
        <w:t xml:space="preserve"> - </w:t>
      </w:r>
      <w:r>
        <w:rPr>
          <w:rtl w:val="true"/>
        </w:rPr>
        <w:t>أفضَلُ الشَّرَفِ</w:t>
      </w:r>
      <w:bookmarkEnd w:id="132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شَرَفَ کالعِلمِ </w:t>
      </w:r>
      <w:r>
        <w:rPr>
          <w:rFonts w:eastAsia="Amiri" w:cs="Amiri" w:ascii="Amiri" w:hAnsi="Amiri"/>
          <w:color w:val="111111"/>
          <w:sz w:val="28"/>
          <w:szCs w:val="28"/>
          <w:rtl w:val="true"/>
          <w:lang w:bidi="ar-SA"/>
        </w:rPr>
        <w:t>.</w:t>
      </w:r>
      <w:r>
        <w:rPr>
          <w:rStyle w:val="FootnoteAnchor"/>
          <w:rtl w:val="true"/>
        </w:rPr>
        <w:footnoteReference w:id="22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شَرَفَ أعلی مِنَ الإسلامِ </w:t>
      </w:r>
      <w:r>
        <w:rPr>
          <w:rFonts w:eastAsia="Amiri" w:cs="Amiri" w:ascii="Amiri" w:hAnsi="Amiri"/>
          <w:color w:val="111111"/>
          <w:sz w:val="28"/>
          <w:szCs w:val="28"/>
          <w:rtl w:val="true"/>
          <w:lang w:bidi="ar-SA"/>
        </w:rPr>
        <w:t>.</w:t>
      </w:r>
      <w:r>
        <w:rPr>
          <w:rStyle w:val="FootnoteAnchor"/>
          <w:rtl w:val="true"/>
        </w:rPr>
        <w:footnoteReference w:id="22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الشَّرَفِ کَفُّ الأذی ، وبَذلُ الإحسانِ </w:t>
      </w:r>
      <w:r>
        <w:rPr>
          <w:rFonts w:eastAsia="Amiri" w:cs="Amiri" w:ascii="Amiri" w:hAnsi="Amiri"/>
          <w:color w:val="111111"/>
          <w:sz w:val="28"/>
          <w:szCs w:val="28"/>
          <w:rtl w:val="true"/>
          <w:lang w:bidi="ar-SA"/>
        </w:rPr>
        <w:t>.</w:t>
      </w:r>
      <w:r>
        <w:rPr>
          <w:rStyle w:val="FootnoteAnchor"/>
          <w:rtl w:val="true"/>
        </w:rPr>
        <w:footnoteReference w:id="22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أشرَفِ الشَّرَفِ الکَفُّ عَنِ التَّبذیرِ والسَّرَفِ </w:t>
      </w:r>
      <w:r>
        <w:rPr>
          <w:rFonts w:eastAsia="Amiri" w:cs="Amiri" w:ascii="Amiri" w:hAnsi="Amiri"/>
          <w:color w:val="111111"/>
          <w:sz w:val="28"/>
          <w:szCs w:val="28"/>
          <w:rtl w:val="true"/>
          <w:lang w:bidi="ar-SA"/>
        </w:rPr>
        <w:t>.</w:t>
      </w:r>
      <w:r>
        <w:rPr>
          <w:rStyle w:val="FootnoteAnchor"/>
          <w:rtl w:val="true"/>
        </w:rPr>
        <w:footnoteReference w:id="22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بِکَثرَةِ التَّواضُعِ یَتَکامَلُ الشَّرَفُ </w:t>
      </w:r>
      <w:r>
        <w:rPr>
          <w:rFonts w:eastAsia="Amiri" w:cs="Amiri" w:ascii="Amiri" w:hAnsi="Amiri"/>
          <w:color w:val="111111"/>
          <w:sz w:val="28"/>
          <w:szCs w:val="28"/>
          <w:rtl w:val="true"/>
          <w:lang w:bidi="ar-SA"/>
        </w:rPr>
        <w:t>.</w:t>
      </w:r>
      <w:r>
        <w:rPr>
          <w:rStyle w:val="FootnoteAnchor"/>
          <w:rtl w:val="true"/>
        </w:rPr>
        <w:footnoteReference w:id="22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الشَّرَفِ التَّواضُعُ </w:t>
      </w:r>
      <w:r>
        <w:rPr>
          <w:rFonts w:eastAsia="Amiri" w:cs="Amiri" w:ascii="Amiri" w:hAnsi="Amiri"/>
          <w:color w:val="111111"/>
          <w:sz w:val="28"/>
          <w:szCs w:val="28"/>
          <w:rtl w:val="true"/>
          <w:lang w:bidi="ar-SA"/>
        </w:rPr>
        <w:t>.</w:t>
      </w:r>
      <w:r>
        <w:rPr>
          <w:rStyle w:val="FootnoteAnchor"/>
          <w:rtl w:val="true"/>
        </w:rPr>
        <w:footnoteReference w:id="22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یَکمُلُ الشَّرَفُ إلّا بالسَّخاءِ والتَّواضُعِ </w:t>
      </w:r>
      <w:r>
        <w:rPr>
          <w:rFonts w:eastAsia="Amiri" w:cs="Amiri" w:ascii="Amiri" w:hAnsi="Amiri"/>
          <w:color w:val="111111"/>
          <w:sz w:val="28"/>
          <w:szCs w:val="28"/>
          <w:rtl w:val="true"/>
          <w:lang w:bidi="ar-SA"/>
        </w:rPr>
        <w:t>.</w:t>
      </w:r>
      <w:r>
        <w:rPr>
          <w:rStyle w:val="FootnoteAnchor"/>
          <w:rtl w:val="true"/>
        </w:rPr>
        <w:footnoteReference w:id="22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کَمالِ الشَّرَفِ الأخذُ بِجامِعِ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w:t>
      </w:r>
      <w:r>
        <w:rPr>
          <w:rStyle w:val="FootnoteAnchor"/>
          <w:rtl w:val="true"/>
        </w:rPr>
        <w:footnoteReference w:id="222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26"/>
      </w:r>
      <w:bookmarkStart w:id="1321" w:name="pg13088_132904"/>
    </w:p>
    <w:p>
      <w:pPr>
        <w:pStyle w:val="Heading4"/>
        <w:numPr>
          <w:ilvl w:val="3"/>
          <w:numId w:val="1"/>
        </w:numPr>
        <w:rPr/>
      </w:pPr>
      <w:bookmarkStart w:id="1322" w:name="__RefHeading___Toc7349976_3224264995"/>
      <w:bookmarkStart w:id="1323" w:name="_Toc532"/>
      <w:bookmarkEnd w:id="1321"/>
      <w:bookmarkEnd w:id="1322"/>
      <w:r>
        <w:rPr/>
        <w:t>1970</w:t>
      </w:r>
      <w:r>
        <w:rPr>
          <w:rtl w:val="true"/>
        </w:rPr>
        <w:t xml:space="preserve"> - </w:t>
      </w:r>
      <w:r>
        <w:rPr>
          <w:rtl w:val="true"/>
        </w:rPr>
        <w:t>شَرَفُ المُؤمِنِ</w:t>
      </w:r>
      <w:bookmarkEnd w:id="132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أشرافُ اُمَّتی حَمَلَةُ القُرآنِ وأصحابُ اللَّیلِ </w:t>
      </w:r>
      <w:r>
        <w:rPr>
          <w:rFonts w:eastAsia="Amiri" w:cs="Amiri" w:ascii="Amiri" w:hAnsi="Amiri"/>
          <w:color w:val="111111"/>
          <w:sz w:val="28"/>
          <w:szCs w:val="28"/>
          <w:rtl w:val="true"/>
          <w:lang w:bidi="ar-SA"/>
        </w:rPr>
        <w:t>.</w:t>
      </w:r>
      <w:r>
        <w:rPr>
          <w:rStyle w:val="FootnoteAnchor"/>
          <w:rtl w:val="true"/>
        </w:rPr>
        <w:footnoteReference w:id="222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المؤمِنِ إیمانُهُ ، وعِزُّهُ بِطاعَتِهِ </w:t>
      </w:r>
      <w:r>
        <w:rPr>
          <w:rFonts w:eastAsia="Amiri" w:cs="Amiri" w:ascii="Amiri" w:hAnsi="Amiri"/>
          <w:color w:val="111111"/>
          <w:sz w:val="28"/>
          <w:szCs w:val="28"/>
          <w:rtl w:val="true"/>
          <w:lang w:bidi="ar-SA"/>
        </w:rPr>
        <w:t>.</w:t>
      </w:r>
      <w:r>
        <w:rPr>
          <w:rStyle w:val="FootnoteAnchor"/>
          <w:rtl w:val="true"/>
        </w:rPr>
        <w:footnoteReference w:id="222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المُؤمِنِ صَلاتُهُ باللَّیلِ ، وعِزُّهُ کَفُّ الأذی عَنِ الناسِ </w:t>
      </w:r>
      <w:r>
        <w:rPr>
          <w:rFonts w:eastAsia="Amiri" w:cs="Amiri" w:ascii="Amiri" w:hAnsi="Amiri"/>
          <w:color w:val="111111"/>
          <w:sz w:val="28"/>
          <w:szCs w:val="28"/>
          <w:rtl w:val="true"/>
          <w:lang w:bidi="ar-SA"/>
        </w:rPr>
        <w:t>.</w:t>
      </w:r>
      <w:r>
        <w:rPr>
          <w:rStyle w:val="FootnoteAnchor"/>
          <w:rtl w:val="true"/>
        </w:rPr>
        <w:footnoteReference w:id="22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المؤمِنِ قِیامُ اللَّیلِ ، وعِزُّهُ استِغناؤهُ عنِ الناسِ </w:t>
      </w:r>
      <w:r>
        <w:rPr>
          <w:rFonts w:eastAsia="Amiri" w:cs="Amiri" w:ascii="Amiri" w:hAnsi="Amiri"/>
          <w:color w:val="111111"/>
          <w:sz w:val="28"/>
          <w:szCs w:val="28"/>
          <w:rtl w:val="true"/>
          <w:lang w:bidi="ar-SA"/>
        </w:rPr>
        <w:t>.</w:t>
      </w:r>
      <w:r>
        <w:rPr>
          <w:rStyle w:val="FootnoteAnchor"/>
          <w:rtl w:val="true"/>
        </w:rPr>
        <w:footnoteReference w:id="223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31"/>
      </w:r>
      <w:bookmarkStart w:id="1324" w:name="pg13088_132905"/>
    </w:p>
    <w:p>
      <w:pPr>
        <w:pStyle w:val="Heading3"/>
        <w:numPr>
          <w:ilvl w:val="2"/>
          <w:numId w:val="1"/>
        </w:numPr>
        <w:rPr/>
      </w:pPr>
      <w:bookmarkStart w:id="1325" w:name="__RefHeading___Toc7349978_3224264995"/>
      <w:bookmarkStart w:id="1326" w:name="_Toc533"/>
      <w:bookmarkEnd w:id="1324"/>
      <w:bookmarkEnd w:id="1325"/>
      <w:r>
        <w:rPr/>
        <w:t>265</w:t>
      </w:r>
      <w:r>
        <w:rPr>
          <w:rtl w:val="true"/>
        </w:rPr>
        <w:t xml:space="preserve"> - </w:t>
      </w:r>
      <w:r>
        <w:rPr>
          <w:rtl w:val="true"/>
        </w:rPr>
        <w:t>الشِّرک</w:t>
      </w:r>
      <w:bookmarkEnd w:id="1326"/>
    </w:p>
    <w:p>
      <w:pPr>
        <w:pStyle w:val="Heading4"/>
        <w:numPr>
          <w:ilvl w:val="3"/>
          <w:numId w:val="1"/>
        </w:numPr>
        <w:rPr/>
      </w:pPr>
      <w:bookmarkStart w:id="1327" w:name="__RefHeading___Toc7349980_3224264995"/>
      <w:bookmarkStart w:id="1328" w:name="_Toc534"/>
      <w:bookmarkEnd w:id="1327"/>
      <w:r>
        <w:rPr>
          <w:rtl w:val="true"/>
        </w:rPr>
        <w:t>اشاره</w:t>
      </w:r>
      <w:bookmarkEnd w:id="1328"/>
    </w:p>
    <w:p>
      <w:pPr>
        <w:pStyle w:val="BookText"/>
        <w:rPr/>
      </w:pPr>
      <w:r>
        <w:rPr>
          <w:rStyle w:val="FootnoteAnchor"/>
          <w:rtl w:val="true"/>
        </w:rPr>
        <w:footnoteReference w:id="2232"/>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الشِّرک الخفیّ</w:t>
      </w:r>
      <w:r>
        <w:rPr>
          <w:rFonts w:eastAsia="Amiri" w:cs="Amiri" w:ascii="Amiri" w:hAnsi="Amiri"/>
          <w:color w:val="111111"/>
          <w:sz w:val="28"/>
          <w:szCs w:val="28"/>
          <w:rtl w:val="true"/>
          <w:lang w:bidi="ar-SA"/>
        </w:rPr>
        <w:t>» .</w:t>
      </w:r>
    </w:p>
    <w:p>
      <w:pPr>
        <w:pStyle w:val="BookText"/>
        <w:rPr/>
      </w:pPr>
      <w:r>
        <w:rPr>
          <w:rStyle w:val="FootnoteAnchor"/>
          <w:rtl w:val="true"/>
        </w:rPr>
        <w:footnoteReference w:id="2233"/>
      </w:r>
    </w:p>
    <w:p>
      <w:pPr>
        <w:pStyle w:val="BookText"/>
        <w:rPr/>
      </w:pPr>
      <w:r>
        <w:rPr>
          <w:rFonts w:ascii="IRNazanin" w:hAnsi="IRNazanin" w:eastAsia="IRNazanin"/>
          <w:color w:val="111111"/>
          <w:sz w:val="28"/>
          <w:sz w:val="28"/>
          <w:szCs w:val="28"/>
          <w:rtl w:val="true"/>
          <w:lang w:bidi="fa-IR"/>
        </w:rPr>
        <w:t xml:space="preserve">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3436</w:t>
      </w:r>
      <w:r>
        <w:rPr>
          <w:rFonts w:ascii="IRNazanin" w:hAnsi="IRNazanin" w:eastAsia="IRNazanin"/>
          <w:color w:val="111111"/>
          <w:sz w:val="28"/>
          <w:sz w:val="28"/>
          <w:szCs w:val="28"/>
          <w:rtl w:val="true"/>
          <w:lang w:bidi="fa-IR"/>
        </w:rPr>
        <w:t xml:space="preserve">،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3554</w:t>
      </w:r>
      <w:r>
        <w:rPr>
          <w:rFonts w:eastAsia="IRNazanin" w:cs="IRNazanin"/>
          <w:color w:val="111111"/>
          <w:sz w:val="28"/>
          <w:szCs w:val="28"/>
          <w:rtl w:val="true"/>
          <w:lang w:bidi="fa-IR"/>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3949</w:t>
      </w:r>
      <w:r>
        <w:rPr>
          <w:rFonts w:eastAsia="Amiri" w:cs="Amiri" w:ascii="Amiri" w:hAnsi="Amiri"/>
          <w:color w:val="111111"/>
          <w:sz w:val="28"/>
          <w:szCs w:val="28"/>
          <w:rtl w:val="true"/>
          <w:lang w:bidi="ar-SA"/>
        </w:rPr>
        <w:t xml:space="preserve"> .</w:t>
      </w:r>
      <w:bookmarkStart w:id="1329" w:name="pg13088_132907"/>
    </w:p>
    <w:p>
      <w:pPr>
        <w:pStyle w:val="Heading4"/>
        <w:numPr>
          <w:ilvl w:val="3"/>
          <w:numId w:val="1"/>
        </w:numPr>
        <w:rPr/>
      </w:pPr>
      <w:bookmarkStart w:id="1330" w:name="__RefHeading___Toc7349982_3224264995"/>
      <w:bookmarkStart w:id="1331" w:name="_Toc535"/>
      <w:bookmarkEnd w:id="1329"/>
      <w:bookmarkEnd w:id="1330"/>
      <w:r>
        <w:rPr/>
        <w:t>1971</w:t>
      </w:r>
      <w:r>
        <w:rPr>
          <w:rtl w:val="true"/>
        </w:rPr>
        <w:t xml:space="preserve"> - </w:t>
      </w:r>
      <w:r>
        <w:rPr>
          <w:rtl w:val="true"/>
        </w:rPr>
        <w:t>التَّحذیرُ مِنَ الشِّرکِ</w:t>
      </w:r>
      <w:bookmarkEnd w:id="133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لُقْمانُ لِابْنِهِ وَهُوَ یَعِظُهُ یا بُنَیَّ لا تُشْرِکْ بِاللَّهِ إِنَّ الشِّرْکَ لَظُلْمٌ عَظِیمٌ</w:t>
      </w:r>
      <w:r>
        <w:rPr>
          <w:rFonts w:eastAsia="Amiri" w:cs="Amiri" w:ascii="Amiri" w:hAnsi="Amiri"/>
          <w:color w:val="111111"/>
          <w:sz w:val="28"/>
          <w:szCs w:val="28"/>
          <w:rtl w:val="true"/>
          <w:lang w:bidi="ar-SA"/>
        </w:rPr>
        <w:t>).</w:t>
      </w:r>
      <w:r>
        <w:rPr>
          <w:rStyle w:val="FootnoteAnchor"/>
          <w:rtl w:val="true"/>
        </w:rPr>
        <w:footnoteReference w:id="22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وَیَغْفِرُ ما دُونَ ذلِکَ لِمَن یَشاءُ وَمَن یُشْرِکْ بِاللَّهِ فَقَدِ افْتَری إِثْمَاً عَظِیماً</w:t>
      </w:r>
      <w:r>
        <w:rPr>
          <w:rFonts w:eastAsia="Amiri" w:cs="Amiri" w:ascii="Amiri" w:hAnsi="Amiri"/>
          <w:color w:val="111111"/>
          <w:sz w:val="28"/>
          <w:szCs w:val="28"/>
          <w:rtl w:val="true"/>
          <w:lang w:bidi="ar-SA"/>
        </w:rPr>
        <w:t>).</w:t>
      </w:r>
      <w:r>
        <w:rPr>
          <w:rStyle w:val="FootnoteAnchor"/>
          <w:rtl w:val="true"/>
        </w:rPr>
        <w:footnoteReference w:id="2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وَیَغْفِرُ ما دُونَ ذَلِکَ لِمَن یَشاءُ وَمَن یُشْرِکْ بِاللَّهِ فَقَدْ ضَلّ ضَلالاً بَعِیداً</w:t>
      </w:r>
      <w:r>
        <w:rPr>
          <w:rFonts w:eastAsia="Amiri" w:cs="Amiri" w:ascii="Amiri" w:hAnsi="Amiri"/>
          <w:color w:val="111111"/>
          <w:sz w:val="28"/>
          <w:szCs w:val="28"/>
          <w:rtl w:val="true"/>
          <w:lang w:bidi="ar-SA"/>
        </w:rPr>
        <w:t>).</w:t>
      </w:r>
      <w:r>
        <w:rPr>
          <w:rStyle w:val="FootnoteAnchor"/>
          <w:rtl w:val="true"/>
        </w:rPr>
        <w:footnoteReference w:id="2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 للَّهِ ِ غَیْرَ مُشْرِکِینَ بِهِ وَمَن یُشْرِکْ بِاللَّهِ فَکَأَنَّما خَرَّ مِنَ السَّماءِ فَتَخْطَفُهُ الطَّیْرُ أَوْ تَهْوِی بِهِ الرِّیحُ فِی مَکانٍ سَحِیقٍ</w:t>
      </w:r>
      <w:r>
        <w:rPr>
          <w:rFonts w:eastAsia="Amiri" w:cs="Amiri" w:ascii="Amiri" w:hAnsi="Amiri"/>
          <w:color w:val="111111"/>
          <w:sz w:val="28"/>
          <w:szCs w:val="28"/>
          <w:rtl w:val="true"/>
          <w:lang w:bidi="ar-SA"/>
        </w:rPr>
        <w:t>).</w:t>
      </w:r>
      <w:r>
        <w:rPr>
          <w:rStyle w:val="FootnoteAnchor"/>
          <w:rtl w:val="true"/>
        </w:rPr>
        <w:footnoteReference w:id="223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 مَسعودٍ ، إیّاکَ أن تُشرِکَ بِاللَّهِ طَرفَةَ عَینٍ وإن نُشِرتَ بِالمِنشارِ ، أو قُطِّعتَ ، أو صُلِبتَ ، أو اُحرِقتَ بِالنارِ </w:t>
      </w:r>
      <w:r>
        <w:rPr>
          <w:rFonts w:eastAsia="Amiri" w:cs="Amiri" w:ascii="Amiri" w:hAnsi="Amiri"/>
          <w:color w:val="111111"/>
          <w:sz w:val="28"/>
          <w:szCs w:val="28"/>
          <w:rtl w:val="true"/>
          <w:lang w:bidi="ar-SA"/>
        </w:rPr>
        <w:t>.</w:t>
      </w:r>
      <w:r>
        <w:rPr>
          <w:rStyle w:val="FootnoteAnchor"/>
          <w:rtl w:val="true"/>
        </w:rPr>
        <w:footnoteReference w:id="223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الظُّلمُ الذی لا یُغفَرُ فالشِّرکُ بِاللَّهِ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 .</w:t>
      </w:r>
      <w:r>
        <w:rPr>
          <w:rStyle w:val="FootnoteAnchor"/>
          <w:rtl w:val="true"/>
        </w:rPr>
        <w:footnoteReference w:id="2239"/>
      </w:r>
    </w:p>
    <w:p>
      <w:pPr>
        <w:pStyle w:val="BookText"/>
        <w:rPr/>
      </w:pPr>
      <w:r>
        <w:rPr>
          <w:rStyle w:val="FootnoteAnchor"/>
          <w:rtl w:val="true"/>
        </w:rPr>
        <w:footnoteReference w:id="2240"/>
      </w:r>
    </w:p>
    <w:p>
      <w:pPr>
        <w:pStyle w:val="Heading4"/>
        <w:numPr>
          <w:ilvl w:val="3"/>
          <w:numId w:val="1"/>
        </w:numPr>
        <w:rPr/>
      </w:pPr>
      <w:bookmarkStart w:id="1332" w:name="__RefHeading___Toc7349984_3224264995"/>
      <w:bookmarkStart w:id="1333" w:name="_Toc536"/>
      <w:bookmarkEnd w:id="1332"/>
      <w:r>
        <w:rPr/>
        <w:t>1972</w:t>
      </w:r>
      <w:r>
        <w:rPr>
          <w:rtl w:val="true"/>
        </w:rPr>
        <w:t xml:space="preserve"> - </w:t>
      </w:r>
      <w:r>
        <w:rPr>
          <w:rtl w:val="true"/>
        </w:rPr>
        <w:t>تَعلیمُ الشِّرکِ</w:t>
      </w:r>
      <w:bookmarkEnd w:id="133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بَنی اُمَیَّةَ أطلَقُوا لِلنّاسِ تَعلیمَ الإیمانِ ولَم یُطلِقُوا تَعلیمَ الشِّرکِ ؛ لِکَی إذا حَمَلُوهُم علَیهِ لَم یَعرِفُوهُ </w:t>
      </w:r>
      <w:r>
        <w:rPr>
          <w:rFonts w:eastAsia="Amiri" w:cs="Amiri" w:ascii="Amiri" w:hAnsi="Amiri"/>
          <w:color w:val="111111"/>
          <w:sz w:val="28"/>
          <w:szCs w:val="28"/>
          <w:rtl w:val="true"/>
          <w:lang w:bidi="ar-SA"/>
        </w:rPr>
        <w:t>.</w:t>
      </w:r>
      <w:r>
        <w:rPr>
          <w:rStyle w:val="FootnoteAnchor"/>
          <w:rtl w:val="true"/>
        </w:rPr>
        <w:footnoteReference w:id="2241"/>
      </w:r>
    </w:p>
    <w:p>
      <w:pPr>
        <w:pStyle w:val="Heading4"/>
        <w:numPr>
          <w:ilvl w:val="3"/>
          <w:numId w:val="1"/>
        </w:numPr>
        <w:rPr/>
      </w:pPr>
      <w:bookmarkStart w:id="1334" w:name="__RefHeading___Toc7349986_3224264995"/>
      <w:bookmarkStart w:id="1335" w:name="_Toc537"/>
      <w:bookmarkEnd w:id="1334"/>
      <w:r>
        <w:rPr/>
        <w:t>1973</w:t>
      </w:r>
      <w:r>
        <w:rPr>
          <w:rtl w:val="true"/>
        </w:rPr>
        <w:t xml:space="preserve"> - </w:t>
      </w:r>
      <w:r>
        <w:rPr>
          <w:rtl w:val="true"/>
        </w:rPr>
        <w:t>أدنَی الشِّرکِ</w:t>
      </w:r>
      <w:bookmarkEnd w:id="1335"/>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أدنَی الشِّرکِ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لِلنَّواةِ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حَصاةٌ ، ولِلحَصاةِ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نَواةٌ ، ثُمّ دانَ بهِ </w:t>
      </w:r>
      <w:r>
        <w:rPr>
          <w:rFonts w:eastAsia="Amiri" w:cs="Amiri" w:ascii="Amiri" w:hAnsi="Amiri"/>
          <w:color w:val="111111"/>
          <w:sz w:val="28"/>
          <w:szCs w:val="28"/>
          <w:rtl w:val="true"/>
          <w:lang w:bidi="ar-SA"/>
        </w:rPr>
        <w:t>.</w:t>
      </w:r>
      <w:r>
        <w:rPr>
          <w:rStyle w:val="FootnoteAnchor"/>
          <w:rtl w:val="true"/>
        </w:rPr>
        <w:footnoteReference w:id="224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أدنَی الشرک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ابتَدَعَ رَأیاً فَأحَبَّ علَیهِ أو أبغَضَ علَیهِ </w:t>
      </w:r>
      <w:r>
        <w:rPr>
          <w:rFonts w:eastAsia="Amiri" w:cs="Amiri" w:ascii="Amiri" w:hAnsi="Amiri"/>
          <w:color w:val="111111"/>
          <w:sz w:val="28"/>
          <w:szCs w:val="28"/>
          <w:rtl w:val="true"/>
          <w:lang w:bidi="ar-SA"/>
        </w:rPr>
        <w:t>.</w:t>
      </w:r>
      <w:r>
        <w:rPr>
          <w:rStyle w:val="FootnoteAnchor"/>
          <w:rtl w:val="true"/>
        </w:rPr>
        <w:footnoteReference w:id="224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عبد اللَّه بن یحیی الکاهلی 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قَوماً عَبَدُوا اللَّهَ وَحدَهُ لا شَرِیکَ لَهُ ، وأقامُوا الصلاةَ ، وآتَوا</w:t>
      </w:r>
      <w:bookmarkStart w:id="1336" w:name="pg13088_132908"/>
    </w:p>
    <w:p>
      <w:pPr>
        <w:pStyle w:val="BookText"/>
        <w:rPr/>
      </w:pPr>
      <w:bookmarkEnd w:id="1336"/>
      <w:r>
        <w:rPr>
          <w:rFonts w:ascii="Amiri" w:hAnsi="Amiri" w:eastAsia="Amiri" w:cs="Amiri"/>
          <w:color w:val="111111"/>
          <w:sz w:val="28"/>
          <w:sz w:val="28"/>
          <w:szCs w:val="28"/>
          <w:rtl w:val="true"/>
          <w:lang w:bidi="ar-SA"/>
        </w:rPr>
        <w:t xml:space="preserve">الزَّکاةَ ، وحَجُّوا البیتَ ، وصامُوا شهرَ رَمَضانَ ، ثُمّ قالوا لِشَی ءٍ صَنَعَهُ اللَّهُ أو صَنَعَهُ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صَنَعَ خلافَ الذی صَنَعَ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وَجَدُوا ذلکَ فی قُلُوبِهِم ، لَکانُوا بذلکَ مُشرِکِینَ ، 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w:t>
      </w:r>
      <w:r>
        <w:rPr>
          <w:rStyle w:val="FootnoteAnchor"/>
          <w:rtl w:val="true"/>
        </w:rPr>
        <w:footnoteReference w:id="2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فَعَلَیکُم بِالتَّسلیمِ </w:t>
      </w:r>
      <w:r>
        <w:rPr>
          <w:rFonts w:eastAsia="Amiri" w:cs="Amiri" w:ascii="Amiri" w:hAnsi="Amiri"/>
          <w:color w:val="111111"/>
          <w:sz w:val="28"/>
          <w:szCs w:val="28"/>
          <w:rtl w:val="true"/>
          <w:lang w:bidi="ar-SA"/>
        </w:rPr>
        <w:t>.</w:t>
      </w:r>
      <w:r>
        <w:rPr>
          <w:rStyle w:val="FootnoteAnchor"/>
          <w:rtl w:val="true"/>
        </w:rPr>
        <w:footnoteReference w:id="2245"/>
      </w:r>
    </w:p>
    <w:p>
      <w:pPr>
        <w:pStyle w:val="BookText"/>
        <w:rPr/>
      </w:pPr>
      <w:r>
        <w:rPr>
          <w:rStyle w:val="FootnoteAnchor"/>
          <w:rtl w:val="true"/>
        </w:rPr>
        <w:footnoteReference w:id="2246"/>
      </w:r>
    </w:p>
    <w:p>
      <w:pPr>
        <w:pStyle w:val="Heading4"/>
        <w:numPr>
          <w:ilvl w:val="3"/>
          <w:numId w:val="1"/>
        </w:numPr>
        <w:rPr/>
      </w:pPr>
      <w:bookmarkStart w:id="1337" w:name="__RefHeading___Toc7349988_3224264995"/>
      <w:bookmarkStart w:id="1338" w:name="_Toc538"/>
      <w:bookmarkEnd w:id="1337"/>
      <w:r>
        <w:rPr/>
        <w:t>1974</w:t>
      </w:r>
      <w:r>
        <w:rPr>
          <w:rtl w:val="true"/>
        </w:rPr>
        <w:t xml:space="preserve"> - </w:t>
      </w:r>
      <w:r>
        <w:rPr>
          <w:rtl w:val="true"/>
        </w:rPr>
        <w:t>الاستِعانَةُ بالمُشرکینَ</w:t>
      </w:r>
      <w:bookmarkEnd w:id="133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نَستَعِینُ بِمُشرِکٍ </w:t>
      </w:r>
      <w:r>
        <w:rPr>
          <w:rFonts w:eastAsia="Amiri" w:cs="Amiri" w:ascii="Amiri" w:hAnsi="Amiri"/>
          <w:color w:val="111111"/>
          <w:sz w:val="28"/>
          <w:szCs w:val="28"/>
          <w:rtl w:val="true"/>
          <w:lang w:bidi="ar-SA"/>
        </w:rPr>
        <w:t>.</w:t>
      </w:r>
      <w:r>
        <w:rPr>
          <w:rStyle w:val="FootnoteAnchor"/>
          <w:rtl w:val="true"/>
        </w:rPr>
        <w:footnoteReference w:id="22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نَستَعِینُ بِالمُشرکینَ عَلی المُشرکینَ </w:t>
      </w:r>
      <w:r>
        <w:rPr>
          <w:rFonts w:eastAsia="Amiri" w:cs="Amiri" w:ascii="Amiri" w:hAnsi="Amiri"/>
          <w:color w:val="111111"/>
          <w:sz w:val="28"/>
          <w:szCs w:val="28"/>
          <w:rtl w:val="true"/>
          <w:lang w:bidi="ar-SA"/>
        </w:rPr>
        <w:t>.</w:t>
      </w:r>
      <w:r>
        <w:rPr>
          <w:rStyle w:val="FootnoteAnchor"/>
          <w:rtl w:val="true"/>
        </w:rPr>
        <w:footnoteReference w:id="2248"/>
      </w:r>
    </w:p>
    <w:p>
      <w:pPr>
        <w:pStyle w:val="BookText"/>
        <w:rPr/>
      </w:pPr>
      <w:r>
        <w:rPr>
          <w:rFonts w:ascii="Amiri" w:hAnsi="Amiri" w:eastAsia="Amiri" w:cs="Amiri"/>
          <w:color w:val="111111"/>
          <w:sz w:val="28"/>
          <w:sz w:val="28"/>
          <w:szCs w:val="28"/>
          <w:rtl w:val="true"/>
          <w:lang w:bidi="ar-SA"/>
        </w:rPr>
        <w:t xml:space="preserve">المصنّف لابن أبی شیبة عَن سعیدِ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علیه السلام إلی اُحدٍ فَلَمّا خَلَفَ ثَنیةَ الوِداعِ فَنَظَرَ خَلْفَهُ فَإذاً کَتیبَةُ خَشناءٍ، فَقالَ مَنْ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أُبَیِّ بْنِ سلول ومَوالیهِ مِنَ الیَهُودِ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 أَسلموا؟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عَلی دینِهِم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مُرُوهم فَلْیَرجِعُوا ، فإنّا لا نَستَعِینُ بِالمُشرکینَ</w:t>
      </w:r>
      <w:r>
        <w:rPr>
          <w:rFonts w:eastAsia="Amiri" w:cs="Amiri" w:ascii="Amiri" w:hAnsi="Amiri"/>
          <w:color w:val="111111"/>
          <w:sz w:val="28"/>
          <w:szCs w:val="28"/>
          <w:rtl w:val="true"/>
          <w:lang w:bidi="ar-SA"/>
        </w:rPr>
        <w:t>.</w:t>
      </w:r>
      <w:r>
        <w:rPr>
          <w:rStyle w:val="FootnoteAnchor"/>
          <w:rtl w:val="true"/>
        </w:rPr>
        <w:footnoteReference w:id="2249"/>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مشرک أتبعه لنصرته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 فَلَن أستَعِینَ بمُشرِکٍ </w:t>
      </w:r>
      <w:r>
        <w:rPr>
          <w:rFonts w:eastAsia="Amiri" w:cs="Amiri" w:ascii="Amiri" w:hAnsi="Amiri"/>
          <w:color w:val="111111"/>
          <w:sz w:val="28"/>
          <w:szCs w:val="28"/>
          <w:rtl w:val="true"/>
          <w:lang w:bidi="ar-SA"/>
        </w:rPr>
        <w:t>.</w:t>
      </w:r>
      <w:r>
        <w:rPr>
          <w:rStyle w:val="FootnoteAnchor"/>
          <w:rtl w:val="true"/>
        </w:rPr>
        <w:footnoteReference w:id="22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تَستَضیئُوا بِنارِ المُشرکینَ </w:t>
      </w:r>
      <w:r>
        <w:rPr>
          <w:rFonts w:eastAsia="Amiri" w:cs="Amiri" w:ascii="Amiri" w:hAnsi="Amiri"/>
          <w:color w:val="111111"/>
          <w:sz w:val="28"/>
          <w:szCs w:val="28"/>
          <w:rtl w:val="true"/>
          <w:lang w:bidi="ar-SA"/>
        </w:rPr>
        <w:t>.</w:t>
      </w:r>
      <w:r>
        <w:rPr>
          <w:rStyle w:val="FootnoteAnchor"/>
          <w:rtl w:val="true"/>
        </w:rPr>
        <w:footnoteReference w:id="225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خُبیبُ بنُ یِسافٍ رجُلاً شُجاعاً، وکان یَأبَی الإسلامَ ، فلَمّا خَرَجَ النبیُّ صلی اللَّه علیه و آله إلی بَدرٍ خَرَجَ هُو وقیسُ بنُ محرّثٍ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عَلی دِینِ قَومِهِما ، فَأدرَکا رسولَ اللَّهِ صلی اللَّه علیه و آله بالعَقیقِ ، وخُبیبُ مُقَنَّعٌ فی الحَدِیدِ ، فَعَرَفَهُ رسولُ اللَّهِ صلی اللَّه علیه و آله مِن تَحتِ المِغفَرِ ، فالتَفَتَ إلی سعدِ بنِ مُعاذٍ وهُو یَسِیرُ إلی جَنبِهِ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بِخُبیبِ بنِ یِسافٍ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فَأقبَلَ خُبیبُ حتّی أخَذَ بِبِطانِ ناقَةِ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ولقیسِ بنِ محرّثٍ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أخرَجَکُما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ابنَ اُختِنا وجارَنا وخَرَجنا مِن قومِنا لِلغَنیمَةِ ،</w:t>
      </w:r>
      <w:bookmarkStart w:id="1339" w:name="pg13088_132909"/>
    </w:p>
    <w:p>
      <w:pPr>
        <w:pStyle w:val="BookText"/>
        <w:rPr/>
      </w:pPr>
      <w:bookmarkEnd w:id="1339"/>
      <w:r>
        <w:rPr>
          <w:rFonts w:ascii="Amiri" w:hAnsi="Amiri" w:eastAsia="Amiri" w:cs="Amiri"/>
          <w:color w:val="111111"/>
          <w:sz w:val="28"/>
          <w:sz w:val="28"/>
          <w:szCs w:val="28"/>
          <w:rtl w:val="true"/>
          <w:lang w:bidi="ar-SA"/>
        </w:rPr>
        <w:t xml:space="preserve">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یَخرُجَنَّ مَعَنا رَجُلٌ لَیسَ علی دِینِنا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خُبیبٌ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قَومی أ نّی عَظیمُ الغَناءِ فی الحَربِ ، شَدیدُ النِّکایَةِ ، فَاُقاتِلُ مَعکَ لِلغَنیمَةِ ولا اُسلِمُ ،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ولکنْ أسلِمْ ثُمّ 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بالرَّوحاءِ جاءَ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أسلَمتُ لِرَبِّ العالَمِینَ وشَهِدتُ أ نَّکَ رسولُ اللَّهِ ، فَسُرَّ بذلکَ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أمضِهِ ، فکانَ عظیمَ الغَناءِ فی بَدرٍ وفی غیرِ بَدرٍ ، وأمّا قیسُ بنُ الحارِثِ فَأبی أن یُسلِمَ ، فَرَجَعَ إلی المدینَةِ ، فَلَمّا قَدِمَ النبیُّ صلی اللَّه علیه و آله مِن بَدرٍ أسلَمَ وشَهِدَ اُحُداً فَقُتِلَ </w:t>
      </w:r>
      <w:r>
        <w:rPr>
          <w:rFonts w:eastAsia="Amiri" w:cs="Amiri" w:ascii="Amiri" w:hAnsi="Amiri"/>
          <w:color w:val="111111"/>
          <w:sz w:val="28"/>
          <w:szCs w:val="28"/>
          <w:rtl w:val="true"/>
          <w:lang w:bidi="ar-SA"/>
        </w:rPr>
        <w:t>.</w:t>
      </w:r>
      <w:r>
        <w:rPr>
          <w:rStyle w:val="FootnoteAnchor"/>
          <w:rtl w:val="true"/>
        </w:rPr>
        <w:footnoteReference w:id="2252"/>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غَزوةِ 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انتَهی إلی رَأسِ الثَّنِیَّةِ ، التَفَتَ فَنَظَرَ إلی کَتِیبَةٍ خَشناءَ لَها زَجَلٌ خَلفَهُ،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حُلَفاءُ ابنِ اُبیٍّ مِن الیَهُودِ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نَستَنصِرُ بِأهلِ الشِّرکِ علی أهلِ الشِّرکِ </w:t>
      </w:r>
      <w:r>
        <w:rPr>
          <w:rFonts w:eastAsia="Amiri" w:cs="Amiri" w:ascii="Amiri" w:hAnsi="Amiri"/>
          <w:color w:val="111111"/>
          <w:sz w:val="28"/>
          <w:szCs w:val="28"/>
          <w:rtl w:val="true"/>
          <w:lang w:bidi="ar-SA"/>
        </w:rPr>
        <w:t>.</w:t>
      </w:r>
      <w:r>
        <w:rPr>
          <w:rStyle w:val="FootnoteAnchor"/>
          <w:rtl w:val="true"/>
        </w:rPr>
        <w:footnoteReference w:id="2253"/>
      </w:r>
    </w:p>
    <w:p>
      <w:pPr>
        <w:pStyle w:val="Heading4"/>
        <w:numPr>
          <w:ilvl w:val="3"/>
          <w:numId w:val="1"/>
        </w:numPr>
        <w:rPr/>
      </w:pPr>
      <w:bookmarkStart w:id="1340" w:name="__RefHeading___Toc7349990_3224264995"/>
      <w:bookmarkStart w:id="1341" w:name="_Toc539"/>
      <w:bookmarkEnd w:id="1340"/>
      <w:r>
        <w:rPr/>
        <w:t>1975</w:t>
      </w:r>
      <w:r>
        <w:rPr>
          <w:rtl w:val="true"/>
        </w:rPr>
        <w:t xml:space="preserve"> - </w:t>
      </w:r>
      <w:r>
        <w:rPr>
          <w:rtl w:val="true"/>
        </w:rPr>
        <w:t>الإقامةُ فی بِلادِ الشِّرکِ</w:t>
      </w:r>
      <w:bookmarkEnd w:id="134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أقامَ مَع المُشرِکِینَ فقد بَرِئَتْ مِنهُ الذِّمَّةُ </w:t>
      </w:r>
      <w:r>
        <w:rPr>
          <w:rFonts w:eastAsia="Amiri" w:cs="Amiri" w:ascii="Amiri" w:hAnsi="Amiri"/>
          <w:color w:val="111111"/>
          <w:sz w:val="28"/>
          <w:szCs w:val="28"/>
          <w:rtl w:val="true"/>
          <w:lang w:bidi="ar-SA"/>
        </w:rPr>
        <w:t>.</w:t>
      </w:r>
      <w:r>
        <w:rPr>
          <w:rStyle w:val="FootnoteAnchor"/>
          <w:rtl w:val="true"/>
        </w:rPr>
        <w:footnoteReference w:id="22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المُشرِکَ وسَکَنَ مَعهُ فإنّهُ مِثلُهُ</w:t>
      </w:r>
      <w:r>
        <w:rPr>
          <w:rFonts w:eastAsia="Amiri" w:cs="Amiri" w:ascii="Amiri" w:hAnsi="Amiri"/>
          <w:color w:val="111111"/>
          <w:sz w:val="28"/>
          <w:szCs w:val="28"/>
          <w:rtl w:val="true"/>
          <w:lang w:bidi="ar-SA"/>
        </w:rPr>
        <w:t>.</w:t>
      </w:r>
      <w:r>
        <w:rPr>
          <w:rStyle w:val="FootnoteAnchor"/>
          <w:rtl w:val="true"/>
        </w:rPr>
        <w:footnoteReference w:id="22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الذِّمَةُ مِمَّن أقامَ مَع المُشرکینَ فی دِیارِهِم </w:t>
      </w:r>
      <w:r>
        <w:rPr>
          <w:rFonts w:eastAsia="Amiri" w:cs="Amiri" w:ascii="Amiri" w:hAnsi="Amiri"/>
          <w:color w:val="111111"/>
          <w:sz w:val="28"/>
          <w:szCs w:val="28"/>
          <w:rtl w:val="true"/>
          <w:lang w:bidi="ar-SA"/>
        </w:rPr>
        <w:t>.</w:t>
      </w:r>
      <w:r>
        <w:rPr>
          <w:rStyle w:val="FootnoteAnchor"/>
          <w:rtl w:val="true"/>
        </w:rPr>
        <w:footnoteReference w:id="2256"/>
      </w:r>
    </w:p>
    <w:p>
      <w:pPr>
        <w:pStyle w:val="BookText"/>
        <w:rPr/>
      </w:pPr>
      <w:r>
        <w:rPr>
          <w:rStyle w:val="FootnoteAnchor"/>
          <w:rtl w:val="true"/>
        </w:rPr>
        <w:footnoteReference w:id="2257"/>
      </w:r>
    </w:p>
    <w:p>
      <w:pPr>
        <w:pStyle w:val="Heading4"/>
        <w:numPr>
          <w:ilvl w:val="3"/>
          <w:numId w:val="1"/>
        </w:numPr>
        <w:rPr/>
      </w:pPr>
      <w:bookmarkStart w:id="1342" w:name="__RefHeading___Toc7349992_3224264995"/>
      <w:bookmarkStart w:id="1343" w:name="_Toc540"/>
      <w:bookmarkEnd w:id="1342"/>
      <w:r>
        <w:rPr/>
        <w:t>1976</w:t>
      </w:r>
      <w:r>
        <w:rPr>
          <w:rtl w:val="true"/>
        </w:rPr>
        <w:t xml:space="preserve"> - </w:t>
      </w:r>
      <w:r>
        <w:rPr>
          <w:rtl w:val="true"/>
        </w:rPr>
        <w:t>مَتی یَکونُ العَبدُ مِشرِکاً</w:t>
      </w:r>
      <w:bookmarkEnd w:id="134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کونِ الشِّرکِ أخفی مِن دَبِیبِ النَّملِ فی اللَّیلةِ الظَّلماءِ علی المِسْحِ الأسوَدِ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یکونُ العَبدُ مُشرِکاً حتّی یُصَلِّیَ لِغَیرِ اللَّهِ، أو یَذبَحَ لِغَیرِاللَّهِ، أو یَدعُوَ لِغَیرِ اللَّهِ عَزَّوجلَّ</w:t>
      </w:r>
      <w:r>
        <w:rPr>
          <w:rFonts w:eastAsia="Amiri" w:cs="Amiri" w:ascii="Amiri" w:hAnsi="Amiri"/>
          <w:color w:val="111111"/>
          <w:sz w:val="28"/>
          <w:szCs w:val="28"/>
          <w:rtl w:val="true"/>
          <w:lang w:bidi="ar-SA"/>
        </w:rPr>
        <w:t>.</w:t>
      </w:r>
      <w:r>
        <w:rPr>
          <w:rStyle w:val="FootnoteAnchor"/>
          <w:rtl w:val="true"/>
        </w:rPr>
        <w:footnoteReference w:id="2258"/>
      </w:r>
    </w:p>
    <w:p>
      <w:pPr>
        <w:pStyle w:val="Heading4"/>
        <w:numPr>
          <w:ilvl w:val="3"/>
          <w:numId w:val="1"/>
        </w:numPr>
        <w:rPr/>
      </w:pPr>
      <w:bookmarkStart w:id="1344" w:name="__RefHeading___Toc7349994_3224264995"/>
      <w:bookmarkStart w:id="1345" w:name="_Toc541"/>
      <w:bookmarkEnd w:id="1344"/>
      <w:r>
        <w:rPr/>
        <w:t>1977</w:t>
      </w:r>
      <w:r>
        <w:rPr>
          <w:rtl w:val="true"/>
        </w:rPr>
        <w:t xml:space="preserve"> - </w:t>
      </w:r>
      <w:r>
        <w:rPr>
          <w:rtl w:val="true"/>
        </w:rPr>
        <w:t>الشِّرکُ الخَفِیُ</w:t>
      </w:r>
      <w:bookmarkEnd w:id="134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یُؤْمِنُ أَکْثَرُهُمْ بِاللَّهِ إِلّا وَهُمْ مُشْرِکُونَ</w:t>
      </w:r>
      <w:r>
        <w:rPr>
          <w:rFonts w:eastAsia="Amiri" w:cs="Amiri" w:ascii="Amiri" w:hAnsi="Amiri"/>
          <w:color w:val="111111"/>
          <w:sz w:val="28"/>
          <w:szCs w:val="28"/>
          <w:rtl w:val="true"/>
          <w:lang w:bidi="ar-SA"/>
        </w:rPr>
        <w:t>).</w:t>
      </w:r>
      <w:r>
        <w:rPr>
          <w:rStyle w:val="FootnoteAnchor"/>
          <w:rtl w:val="true"/>
        </w:rPr>
        <w:footnoteReference w:id="225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وما یُعتَذَرُ مِنهُ ، فإنَّ فیهِ الشِّرکَ الخَفِیَّ </w:t>
      </w:r>
      <w:r>
        <w:rPr>
          <w:rFonts w:eastAsia="Amiri" w:cs="Amiri" w:ascii="Amiri" w:hAnsi="Amiri"/>
          <w:color w:val="111111"/>
          <w:sz w:val="28"/>
          <w:szCs w:val="28"/>
          <w:rtl w:val="true"/>
          <w:lang w:bidi="ar-SA"/>
        </w:rPr>
        <w:t>.</w:t>
      </w:r>
      <w:r>
        <w:rPr>
          <w:rStyle w:val="FootnoteAnchor"/>
          <w:rtl w:val="true"/>
        </w:rPr>
        <w:footnoteReference w:id="2260"/>
      </w:r>
    </w:p>
    <w:p>
      <w:pPr>
        <w:pStyle w:val="BookText"/>
        <w:rPr/>
      </w:pPr>
      <w:r>
        <w:rPr>
          <w:rFonts w:ascii="Amiri" w:hAnsi="Amiri" w:eastAsia="Amiri" w:cs="Amiri"/>
          <w:color w:val="111111"/>
          <w:sz w:val="28"/>
          <w:sz w:val="28"/>
          <w:szCs w:val="28"/>
          <w:rtl w:val="true"/>
          <w:lang w:bidi="ar-SA"/>
        </w:rPr>
        <w:t xml:space="preserve">کنز العمّال عَن أبی موسی الأشعَری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صلی اللَّه علیه و آله ذاتَ یَومٍ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الشِّرکَ ؛ فإنّهُ أخفی مِن دَبِیبِ النَّملِ ، فقالَ مَن شاءَ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نَتَّقِیهِ وهُو أخفی مِن دَبِیبِ النَّملِ ،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نَعُوذُ بکَ أن نُشرِکَ بکَ ونحنُ نَعلَمُهُ ، ونَستَغفِرُکَ لِما لا نَعلَمُهُ </w:t>
      </w:r>
      <w:r>
        <w:rPr>
          <w:rFonts w:eastAsia="Amiri" w:cs="Amiri" w:ascii="Amiri" w:hAnsi="Amiri"/>
          <w:color w:val="111111"/>
          <w:sz w:val="28"/>
          <w:szCs w:val="28"/>
          <w:rtl w:val="true"/>
          <w:lang w:bidi="ar-SA"/>
        </w:rPr>
        <w:t>.</w:t>
      </w:r>
      <w:r>
        <w:rPr>
          <w:rStyle w:val="FootnoteAnchor"/>
          <w:rtl w:val="true"/>
        </w:rPr>
        <w:footnoteReference w:id="226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یُؤْمِنُ أَکْثَرُهُمْ بِاللَّهِ إِلّا وَهُمْ مُشْرِکُونَ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ذلکَ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وَحَیاتِکَ </w:t>
      </w:r>
      <w:r>
        <w:rPr>
          <w:rFonts w:eastAsia="Amiri" w:cs="Amiri" w:ascii="Amiri" w:hAnsi="Amiri"/>
          <w:color w:val="111111"/>
          <w:sz w:val="28"/>
          <w:szCs w:val="28"/>
          <w:rtl w:val="true"/>
          <w:lang w:bidi="ar-SA"/>
        </w:rPr>
        <w:t>.</w:t>
      </w:r>
      <w:r>
        <w:rPr>
          <w:rStyle w:val="FootnoteAnchor"/>
          <w:rtl w:val="true"/>
        </w:rPr>
        <w:footnoteReference w:id="2262"/>
      </w:r>
    </w:p>
    <w:p>
      <w:pPr>
        <w:pStyle w:val="BookText"/>
        <w:rPr/>
      </w:pPr>
      <w:r>
        <w:rPr>
          <w:rFonts w:ascii="Amiri" w:hAnsi="Amiri" w:eastAsia="Amiri" w:cs="Amiri"/>
          <w:color w:val="111111"/>
          <w:sz w:val="28"/>
          <w:sz w:val="28"/>
          <w:szCs w:val="28"/>
          <w:rtl w:val="true"/>
          <w:lang w:bidi="ar-SA"/>
        </w:rPr>
        <w:t xml:space="preserve">تفسیر العیّاشی عن مالکِ بنِ عَطِیَّة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الرَّجُلُ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فُلانٌ لَهَلَکتُ ، ولَولا فُلانٌ لَأصَبتُ کذا وکذا ، ولَولا فُلانٌ لَضاعَ عِیالی ، ألا تَری أ نّهُ قد جَعَلَ للَّهِ ِ شَریکاً فی مُلکِهِ یَرزُقُهُ ویَدفَعُ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اللَّهَ مَنَّ عَلیَّ بِفلانٍ لَهَلَکتُ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بهذا </w:t>
      </w:r>
      <w:r>
        <w:rPr>
          <w:rFonts w:eastAsia="Amiri" w:cs="Amiri" w:ascii="Amiri" w:hAnsi="Amiri"/>
          <w:color w:val="111111"/>
          <w:sz w:val="28"/>
          <w:szCs w:val="28"/>
          <w:rtl w:val="true"/>
          <w:lang w:bidi="ar-SA"/>
        </w:rPr>
        <w:t>.</w:t>
      </w:r>
      <w:r>
        <w:rPr>
          <w:rStyle w:val="FootnoteAnchor"/>
          <w:rtl w:val="true"/>
        </w:rPr>
        <w:footnoteReference w:id="226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یُطِیعُ الشَّیطانَ مِن حیثُ لا یَعلَمُ فَیُشرِکُ </w:t>
      </w:r>
      <w:r>
        <w:rPr>
          <w:rFonts w:eastAsia="Amiri" w:cs="Amiri" w:ascii="Amiri" w:hAnsi="Amiri"/>
          <w:color w:val="111111"/>
          <w:sz w:val="28"/>
          <w:szCs w:val="28"/>
          <w:rtl w:val="true"/>
          <w:lang w:bidi="ar-SA"/>
        </w:rPr>
        <w:t>.</w:t>
      </w:r>
      <w:r>
        <w:rPr>
          <w:rStyle w:val="FootnoteAnchor"/>
          <w:rtl w:val="true"/>
        </w:rPr>
        <w:footnoteReference w:id="22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شِرکُ طاعَةٍ ولَیسَ شِرکَ عِبادَةٍ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الشِّرکَ أخفی مِن دَبِیبِ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تَحویلُ الخاتَمِ لِیَذکُرَ الحاجَةَ وشِبهُ هذا </w:t>
      </w:r>
      <w:r>
        <w:rPr>
          <w:rFonts w:eastAsia="Amiri" w:cs="Amiri" w:ascii="Amiri" w:hAnsi="Amiri"/>
          <w:color w:val="111111"/>
          <w:sz w:val="28"/>
          <w:szCs w:val="28"/>
          <w:rtl w:val="true"/>
          <w:lang w:bidi="ar-SA"/>
        </w:rPr>
        <w:t>.</w:t>
      </w:r>
      <w:r>
        <w:rPr>
          <w:rStyle w:val="FootnoteAnchor"/>
          <w:rtl w:val="true"/>
        </w:rPr>
        <w:footnoteReference w:id="226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الشِّرکَ أخفی مِن دَبِیبِ النَّملِ علی صَفاةٍ سَوداءَ فی لَیلَةٍ ظَلماءَ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المُؤمنونَ یَسُبُّونَ ما یَعبُدُ المُشرکونَ مِن دُونِ اللَّهِ ، فکانَ المُشرِکونَ یَسُبُّونَ ما یَعبُدُ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فَنَهَی اللَّهُ المُؤمنینَ عن سَبِّ آلِهَتِهِم لِکَی لا یَسُبَّ الکُفّارُ إلهَ المؤمنینَ ، فَیَکُونَ المؤمنونَ قد أشرَکُوا</w:t>
      </w:r>
    </w:p>
    <w:p>
      <w:pPr>
        <w:pStyle w:val="BookText"/>
        <w:rPr/>
      </w:pPr>
      <w:r>
        <w:rPr>
          <w:rFonts w:ascii="Amiri" w:hAnsi="Amiri" w:eastAsia="Amiri" w:cs="Amiri"/>
          <w:color w:val="111111"/>
          <w:sz w:val="28"/>
          <w:sz w:val="28"/>
          <w:szCs w:val="28"/>
          <w:rtl w:val="true"/>
          <w:lang w:bidi="ar-SA"/>
        </w:rPr>
        <w:t xml:space="preserve">بِاللَّهِ مِن حیثُ لا یَعلَمُونَ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یُؤْمِنُ أَکْثَرُهُمْ بِاللَّهِ إِلّا وَهُمْ مُشْرِکُونَ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کانُوا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نُمطَرُ بِنَوءِ کذا ، وبِنَوءِ کذا ، ومِنها أ نّهُم کانوا یَأتُونَ الکُهّانَ فَیُصَدِّقُونَهُم بما یَقولونَ </w:t>
      </w:r>
      <w:r>
        <w:rPr>
          <w:rFonts w:eastAsia="Amiri" w:cs="Amiri" w:ascii="Amiri" w:hAnsi="Amiri"/>
          <w:color w:val="111111"/>
          <w:sz w:val="28"/>
          <w:szCs w:val="28"/>
          <w:rtl w:val="true"/>
          <w:lang w:bidi="ar-SA"/>
        </w:rPr>
        <w:t>.</w:t>
      </w:r>
      <w:r>
        <w:rPr>
          <w:rStyle w:val="FootnoteAnchor"/>
          <w:rtl w:val="true"/>
        </w:rPr>
        <w:footnoteReference w:id="2270"/>
      </w:r>
      <w:bookmarkStart w:id="1346" w:name="pg13088_132913"/>
    </w:p>
    <w:p>
      <w:pPr>
        <w:pStyle w:val="Heading3"/>
        <w:numPr>
          <w:ilvl w:val="2"/>
          <w:numId w:val="1"/>
        </w:numPr>
        <w:rPr/>
      </w:pPr>
      <w:bookmarkStart w:id="1347" w:name="__RefHeading___Toc7349996_3224264995"/>
      <w:bookmarkStart w:id="1348" w:name="_Toc542"/>
      <w:bookmarkEnd w:id="1346"/>
      <w:bookmarkEnd w:id="1347"/>
      <w:r>
        <w:rPr/>
        <w:t>266</w:t>
      </w:r>
      <w:r>
        <w:rPr>
          <w:rtl w:val="true"/>
        </w:rPr>
        <w:t xml:space="preserve"> - </w:t>
      </w:r>
      <w:r>
        <w:rPr>
          <w:rtl w:val="true"/>
        </w:rPr>
        <w:t>الشِّرکة</w:t>
      </w:r>
      <w:bookmarkEnd w:id="1348"/>
    </w:p>
    <w:p>
      <w:pPr>
        <w:pStyle w:val="Heading4"/>
        <w:numPr>
          <w:ilvl w:val="3"/>
          <w:numId w:val="1"/>
        </w:numPr>
        <w:rPr/>
      </w:pPr>
      <w:bookmarkStart w:id="1349" w:name="__RefHeading___Toc7349998_3224264995"/>
      <w:bookmarkStart w:id="1350" w:name="_Toc543"/>
      <w:bookmarkEnd w:id="1349"/>
      <w:r>
        <w:rPr>
          <w:rtl w:val="true"/>
        </w:rPr>
        <w:t>اشاره</w:t>
      </w:r>
      <w:bookmarkEnd w:id="1350"/>
    </w:p>
    <w:p>
      <w:pPr>
        <w:pStyle w:val="BookText"/>
        <w:rPr/>
      </w:pPr>
      <w:r>
        <w:rPr>
          <w:rStyle w:val="FootnoteAnchor"/>
          <w:rtl w:val="true"/>
        </w:rPr>
        <w:footnoteReference w:id="227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الشرکة</w:t>
      </w:r>
      <w:r>
        <w:rPr>
          <w:rFonts w:eastAsia="IRNazanin" w:cs="IRNazanin"/>
          <w:color w:val="111111"/>
          <w:sz w:val="28"/>
          <w:szCs w:val="28"/>
          <w:rtl w:val="true"/>
          <w:lang w:bidi="fa-IR"/>
        </w:rPr>
        <w:t>» .</w:t>
      </w:r>
      <w:bookmarkStart w:id="1351" w:name="pg13088_132915"/>
    </w:p>
    <w:p>
      <w:pPr>
        <w:pStyle w:val="Heading4"/>
        <w:numPr>
          <w:ilvl w:val="3"/>
          <w:numId w:val="1"/>
        </w:numPr>
        <w:rPr/>
      </w:pPr>
      <w:bookmarkStart w:id="1352" w:name="__RefHeading___Toc7350000_3224264995"/>
      <w:bookmarkStart w:id="1353" w:name="_Toc544"/>
      <w:bookmarkEnd w:id="1351"/>
      <w:bookmarkEnd w:id="1352"/>
      <w:r>
        <w:rPr/>
        <w:t>1978</w:t>
      </w:r>
      <w:r>
        <w:rPr>
          <w:rtl w:val="true"/>
        </w:rPr>
        <w:t xml:space="preserve"> - </w:t>
      </w:r>
      <w:r>
        <w:rPr>
          <w:rtl w:val="true"/>
        </w:rPr>
        <w:t>الشِّرکَةُ</w:t>
      </w:r>
      <w:bookmarkEnd w:id="135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الشِّرکَةُ فی المُلکِ تُؤَدِّی إلی الاِضطِرابِ ، الشِّرکَةُ فی الرَّأیِ تُؤَدِّی إلی الصَّوابِ </w:t>
      </w:r>
      <w:r>
        <w:rPr>
          <w:rFonts w:eastAsia="Amiri" w:cs="Amiri" w:ascii="Amiri" w:hAnsi="Amiri"/>
          <w:color w:val="111111"/>
          <w:sz w:val="28"/>
          <w:szCs w:val="28"/>
          <w:rtl w:val="true"/>
          <w:lang w:bidi="ar-SA"/>
        </w:rPr>
        <w:t>.</w:t>
      </w:r>
      <w:r>
        <w:rPr>
          <w:rStyle w:val="FootnoteAnchor"/>
          <w:rtl w:val="true"/>
        </w:rPr>
        <w:footnoteReference w:id="2272"/>
      </w:r>
    </w:p>
    <w:p>
      <w:pPr>
        <w:pStyle w:val="Heading4"/>
        <w:numPr>
          <w:ilvl w:val="3"/>
          <w:numId w:val="1"/>
        </w:numPr>
        <w:rPr/>
      </w:pPr>
      <w:bookmarkStart w:id="1354" w:name="__RefHeading___Toc7350002_3224264995"/>
      <w:bookmarkStart w:id="1355" w:name="_Toc545"/>
      <w:bookmarkEnd w:id="1354"/>
      <w:r>
        <w:rPr/>
        <w:t>1979</w:t>
      </w:r>
      <w:r>
        <w:rPr>
          <w:rtl w:val="true"/>
        </w:rPr>
        <w:t xml:space="preserve"> - </w:t>
      </w:r>
      <w:r>
        <w:rPr>
          <w:rtl w:val="true"/>
        </w:rPr>
        <w:t>ما یَشتَرِکُ فیهِ المُسلِمونَ</w:t>
      </w:r>
      <w:bookmarkEnd w:id="135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شُرَکاءُ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الماءِ والکَلَأِ والنارِ </w:t>
      </w:r>
      <w:r>
        <w:rPr>
          <w:rFonts w:eastAsia="Amiri" w:cs="Amiri" w:ascii="Amiri" w:hAnsi="Amiri"/>
          <w:color w:val="111111"/>
          <w:sz w:val="28"/>
          <w:szCs w:val="28"/>
          <w:rtl w:val="true"/>
          <w:lang w:bidi="ar-SA"/>
        </w:rPr>
        <w:t>.</w:t>
      </w:r>
      <w:r>
        <w:rPr>
          <w:rStyle w:val="FootnoteAnchor"/>
          <w:rtl w:val="true"/>
        </w:rPr>
        <w:footnoteReference w:id="22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یُمنَعنَ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والکَلَأُ والنارُ </w:t>
      </w:r>
      <w:r>
        <w:rPr>
          <w:rFonts w:eastAsia="Amiri" w:cs="Amiri" w:ascii="Amiri" w:hAnsi="Amiri"/>
          <w:color w:val="111111"/>
          <w:sz w:val="28"/>
          <w:szCs w:val="28"/>
          <w:rtl w:val="true"/>
          <w:lang w:bidi="ar-SA"/>
        </w:rPr>
        <w:t>.</w:t>
      </w:r>
      <w:r>
        <w:rPr>
          <w:rStyle w:val="FootnoteAnchor"/>
          <w:rtl w:val="true"/>
        </w:rPr>
        <w:footnoteReference w:id="22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فَضلَ ماءٍ أو کَلَأٍ مَنَعَهُ اللَّهُ فَضلَهُ یومَ القیامةِ </w:t>
      </w:r>
      <w:r>
        <w:rPr>
          <w:rFonts w:eastAsia="Amiri" w:cs="Amiri" w:ascii="Amiri" w:hAnsi="Amiri"/>
          <w:color w:val="111111"/>
          <w:sz w:val="28"/>
          <w:szCs w:val="28"/>
          <w:rtl w:val="true"/>
          <w:lang w:bidi="ar-SA"/>
        </w:rPr>
        <w:t>.</w:t>
      </w:r>
      <w:r>
        <w:rPr>
          <w:rStyle w:val="FootnoteAnchor"/>
          <w:rtl w:val="true"/>
        </w:rPr>
        <w:footnoteReference w:id="227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مَنعُ المِلحِ والنارِ </w:t>
      </w:r>
      <w:r>
        <w:rPr>
          <w:rFonts w:eastAsia="Amiri" w:cs="Amiri" w:ascii="Amiri" w:hAnsi="Amiri"/>
          <w:color w:val="111111"/>
          <w:sz w:val="28"/>
          <w:szCs w:val="28"/>
          <w:rtl w:val="true"/>
          <w:lang w:bidi="ar-SA"/>
        </w:rPr>
        <w:t>.</w:t>
      </w:r>
      <w:r>
        <w:rPr>
          <w:rStyle w:val="FootnoteAnchor"/>
          <w:rtl w:val="true"/>
        </w:rPr>
        <w:footnoteReference w:id="2276"/>
      </w:r>
    </w:p>
    <w:p>
      <w:pPr>
        <w:pStyle w:val="BookText"/>
        <w:rPr/>
      </w:pPr>
      <w:r>
        <w:rPr>
          <w:rFonts w:ascii="Amiri" w:hAnsi="Amiri" w:eastAsia="Amiri" w:cs="Amiri"/>
          <w:color w:val="111111"/>
          <w:sz w:val="28"/>
          <w:sz w:val="28"/>
          <w:szCs w:val="28"/>
          <w:rtl w:val="true"/>
          <w:lang w:bidi="ar-SA"/>
        </w:rPr>
        <w:t xml:space="preserve">الکافی عن أبان عن 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 آله عن النِّطافِ والأربِعاءِ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والأربِعاءُ أن یُسَنِّیَ مُسَنّاةً فَیَحمِلَ الماءَ فَیَستَقِیَ به الأرضَ ثمّ یَستَغنِیَ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تَبِعْهُ ولکن أعِرْهُ جارَکَ ، والنِّطافُ أن یکونَ له الشِّربُ فَیَستَغنِیَ عنه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تَبِعْهُ ، ولکِن أعِرْهُ أخاکَ أو جارَکَ </w:t>
      </w:r>
      <w:r>
        <w:rPr>
          <w:rFonts w:eastAsia="Amiri" w:cs="Amiri" w:ascii="Amiri" w:hAnsi="Amiri"/>
          <w:color w:val="111111"/>
          <w:sz w:val="28"/>
          <w:szCs w:val="28"/>
          <w:rtl w:val="true"/>
          <w:lang w:bidi="ar-SA"/>
        </w:rPr>
        <w:t>.</w:t>
      </w:r>
      <w:r>
        <w:rPr>
          <w:rStyle w:val="FootnoteAnchor"/>
          <w:rtl w:val="true"/>
        </w:rPr>
        <w:footnoteReference w:id="227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رسولُ اللَّهِ صلی اللَّه علیه و آله بَینَ أهلِ المَدینَةِ فی مَشارِبِ النَّخلِ أ نّهُ لا یُمنَعُ نَفعُ الشَّیْ ءِ ، وقَضی صلی اللَّه علیه و آله بینَ أهلِ البادِیَةِ أ نّهُ لا یُمنَعُ فَضلُ ماءٍ لِیُمنَعَ به فَضلُ کَلَأٍ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w:t>
      </w:r>
      <w:r>
        <w:rPr>
          <w:rStyle w:val="FootnoteAnchor"/>
          <w:rtl w:val="true"/>
        </w:rPr>
        <w:footnoteReference w:id="227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ماءِ الوادِی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المُسلِمِینَ شُرَکاءُ فی الماءِ والنارِ والکَلَأِ </w:t>
      </w:r>
      <w:r>
        <w:rPr>
          <w:rFonts w:eastAsia="Amiri" w:cs="Amiri" w:ascii="Amiri" w:hAnsi="Amiri"/>
          <w:color w:val="111111"/>
          <w:sz w:val="28"/>
          <w:szCs w:val="28"/>
          <w:rtl w:val="true"/>
          <w:lang w:bidi="ar-SA"/>
        </w:rPr>
        <w:t>.</w:t>
      </w:r>
      <w:r>
        <w:rPr>
          <w:rStyle w:val="FootnoteAnchor"/>
          <w:rtl w:val="true"/>
        </w:rPr>
        <w:footnoteReference w:id="2279"/>
      </w:r>
    </w:p>
    <w:p>
      <w:pPr>
        <w:pStyle w:val="BookText"/>
        <w:rPr/>
      </w:pP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علیه السلام </w:t>
      </w:r>
      <w:r>
        <w:rPr>
          <w:rStyle w:val="FootnoteAnchor"/>
          <w:rtl w:val="true"/>
        </w:rPr>
        <w:footnoteReference w:id="2280"/>
      </w:r>
      <w:r>
        <w:rPr>
          <w:rFonts w:ascii="Amiri" w:hAnsi="Amiri" w:eastAsia="Amiri" w:cs="Amiri"/>
          <w:color w:val="111111"/>
          <w:sz w:val="28"/>
          <w:sz w:val="28"/>
          <w:szCs w:val="28"/>
          <w:rtl w:val="true"/>
          <w:lang w:bidi="ar-SA"/>
        </w:rPr>
        <w:t xml:space="preserve">فی أهلِ البَوادِی أن لا یَمنَعُوا فَضلَ ماءٍ ، ولا یَبِیعُوا فَضلَ الکَلَأِ </w:t>
      </w:r>
      <w:r>
        <w:rPr>
          <w:rFonts w:eastAsia="Amiri" w:cs="Amiri" w:ascii="Amiri" w:hAnsi="Amiri"/>
          <w:color w:val="111111"/>
          <w:sz w:val="28"/>
          <w:szCs w:val="28"/>
          <w:rtl w:val="true"/>
          <w:lang w:bidi="ar-SA"/>
        </w:rPr>
        <w:t>.</w:t>
      </w:r>
      <w:r>
        <w:rPr>
          <w:rStyle w:val="FootnoteAnchor"/>
          <w:rtl w:val="true"/>
        </w:rPr>
        <w:footnoteReference w:id="2281"/>
      </w:r>
    </w:p>
    <w:p>
      <w:pPr>
        <w:pStyle w:val="Heading4"/>
        <w:numPr>
          <w:ilvl w:val="3"/>
          <w:numId w:val="1"/>
        </w:numPr>
        <w:rPr/>
      </w:pPr>
      <w:bookmarkStart w:id="1356" w:name="__RefHeading___Toc7350004_3224264995"/>
      <w:bookmarkStart w:id="1357" w:name="_Toc546"/>
      <w:bookmarkEnd w:id="1356"/>
      <w:r>
        <w:rPr/>
        <w:t>1980</w:t>
      </w:r>
      <w:r>
        <w:rPr>
          <w:rtl w:val="true"/>
        </w:rPr>
        <w:t xml:space="preserve"> - </w:t>
      </w:r>
      <w:r>
        <w:rPr>
          <w:rtl w:val="true"/>
        </w:rPr>
        <w:t>حَقُّ الشُّفعَةِ فِی الشِّرکَةِ</w:t>
      </w:r>
      <w:bookmarkEnd w:id="135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رسولُ اللَّهِ صلی اللَّه علیه و آله</w:t>
      </w:r>
      <w:bookmarkStart w:id="1358" w:name="pg13088_132916"/>
    </w:p>
    <w:p>
      <w:pPr>
        <w:pStyle w:val="BookText"/>
        <w:rPr/>
      </w:pPr>
      <w:bookmarkEnd w:id="1358"/>
      <w:r>
        <w:rPr>
          <w:rFonts w:ascii="Amiri" w:hAnsi="Amiri" w:eastAsia="Amiri" w:cs="Amiri"/>
          <w:color w:val="111111"/>
          <w:sz w:val="28"/>
          <w:sz w:val="28"/>
          <w:szCs w:val="28"/>
          <w:rtl w:val="true"/>
          <w:lang w:bidi="ar-SA"/>
        </w:rPr>
        <w:t xml:space="preserve">بالشُّفعَةِ بینَ الشُّرَکاءِ فی الأرَضِینَ والمَساکِنِ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رُفَّتِ الاُرَفُ وحُدَّتِ الحُدودُ فلا شُفعَةَ </w:t>
      </w:r>
      <w:r>
        <w:rPr>
          <w:rFonts w:eastAsia="Amiri" w:cs="Amiri" w:ascii="Amiri" w:hAnsi="Amiri"/>
          <w:color w:val="111111"/>
          <w:sz w:val="28"/>
          <w:szCs w:val="28"/>
          <w:rtl w:val="true"/>
          <w:lang w:bidi="ar-SA"/>
        </w:rPr>
        <w:t>.</w:t>
      </w:r>
      <w:r>
        <w:rPr>
          <w:rStyle w:val="FootnoteAnchor"/>
          <w:rtl w:val="true"/>
        </w:rPr>
        <w:footnoteReference w:id="2282"/>
      </w:r>
    </w:p>
    <w:p>
      <w:pPr>
        <w:pStyle w:val="BookText"/>
        <w:rPr/>
      </w:pPr>
      <w:r>
        <w:rPr>
          <w:rStyle w:val="FootnoteAnchor"/>
          <w:rtl w:val="true"/>
        </w:rPr>
        <w:footnoteReference w:id="2283"/>
      </w:r>
    </w:p>
    <w:p>
      <w:pPr>
        <w:pStyle w:val="Heading4"/>
        <w:numPr>
          <w:ilvl w:val="3"/>
          <w:numId w:val="1"/>
        </w:numPr>
        <w:rPr/>
      </w:pPr>
      <w:bookmarkStart w:id="1359" w:name="__RefHeading___Toc7350006_3224264995"/>
      <w:bookmarkStart w:id="1360" w:name="_Toc547"/>
      <w:bookmarkEnd w:id="1359"/>
      <w:r>
        <w:rPr/>
        <w:t>1981</w:t>
      </w:r>
      <w:r>
        <w:rPr>
          <w:rtl w:val="true"/>
        </w:rPr>
        <w:t xml:space="preserve"> - </w:t>
      </w:r>
      <w:r>
        <w:rPr>
          <w:rtl w:val="true"/>
        </w:rPr>
        <w:t>مَن یَنبَغِی مُشارَکَتُهُ</w:t>
      </w:r>
      <w:bookmarkEnd w:id="136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شارِکُوا الذینَ قد أقبَلَ علَیهِمُ الرِّزقُ ؛ فإنّهُ أخلَقُ لِلغِنی وأجدَرُ بِإقبالِ الحَظِّ </w:t>
      </w:r>
      <w:r>
        <w:rPr>
          <w:rFonts w:eastAsia="Amiri" w:cs="Amiri" w:ascii="Amiri" w:hAnsi="Amiri"/>
          <w:color w:val="111111"/>
          <w:sz w:val="28"/>
          <w:szCs w:val="28"/>
          <w:rtl w:val="true"/>
          <w:lang w:bidi="ar-SA"/>
        </w:rPr>
        <w:t>.</w:t>
      </w:r>
      <w:r>
        <w:rPr>
          <w:rStyle w:val="FootnoteAnchor"/>
          <w:rtl w:val="true"/>
        </w:rPr>
        <w:footnoteReference w:id="22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شارِکُوا الذی قد أقبَلَ علَیهِ الرِّزقُ؛ فإنّهُ أخلَقُ لِلغِنی وأجدَرُ بِإقبالِ الحَظِّ علَیهِ </w:t>
      </w:r>
      <w:r>
        <w:rPr>
          <w:rFonts w:eastAsia="Amiri" w:cs="Amiri" w:ascii="Amiri" w:hAnsi="Amiri"/>
          <w:color w:val="111111"/>
          <w:sz w:val="28"/>
          <w:szCs w:val="28"/>
          <w:rtl w:val="true"/>
          <w:lang w:bidi="ar-SA"/>
        </w:rPr>
        <w:t>.</w:t>
      </w:r>
      <w:r>
        <w:rPr>
          <w:rStyle w:val="FootnoteAnchor"/>
          <w:rtl w:val="true"/>
        </w:rPr>
        <w:footnoteReference w:id="2285"/>
      </w:r>
    </w:p>
    <w:p>
      <w:pPr>
        <w:pStyle w:val="Heading4"/>
        <w:numPr>
          <w:ilvl w:val="3"/>
          <w:numId w:val="1"/>
        </w:numPr>
        <w:rPr/>
      </w:pPr>
      <w:bookmarkStart w:id="1361" w:name="__RefHeading___Toc7350008_3224264995"/>
      <w:bookmarkStart w:id="1362" w:name="_Toc548"/>
      <w:bookmarkEnd w:id="1361"/>
      <w:r>
        <w:rPr/>
        <w:t>1982</w:t>
      </w:r>
      <w:r>
        <w:rPr>
          <w:rtl w:val="true"/>
        </w:rPr>
        <w:t xml:space="preserve"> - </w:t>
      </w:r>
      <w:r>
        <w:rPr>
          <w:rtl w:val="true"/>
        </w:rPr>
        <w:t>شُرَکاءُ المَرءِ</w:t>
      </w:r>
      <w:bookmarkEnd w:id="136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فی مالِهِ شَرِیکانِ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والحَوادِثُ </w:t>
      </w:r>
      <w:r>
        <w:rPr>
          <w:rFonts w:eastAsia="Amiri" w:cs="Amiri" w:ascii="Amiri" w:hAnsi="Amiri"/>
          <w:color w:val="111111"/>
          <w:sz w:val="28"/>
          <w:szCs w:val="28"/>
          <w:rtl w:val="true"/>
          <w:lang w:bidi="ar-SA"/>
        </w:rPr>
        <w:t>.</w:t>
      </w:r>
      <w:r>
        <w:rPr>
          <w:rStyle w:val="FootnoteAnchor"/>
          <w:rtl w:val="true"/>
        </w:rPr>
        <w:footnoteReference w:id="2286"/>
      </w:r>
      <w:bookmarkStart w:id="1363" w:name="pg13088_132917"/>
    </w:p>
    <w:p>
      <w:pPr>
        <w:pStyle w:val="Heading3"/>
        <w:numPr>
          <w:ilvl w:val="2"/>
          <w:numId w:val="1"/>
        </w:numPr>
        <w:rPr/>
      </w:pPr>
      <w:bookmarkStart w:id="1364" w:name="__RefHeading___Toc7350010_3224264995"/>
      <w:bookmarkStart w:id="1365" w:name="_Toc549"/>
      <w:bookmarkEnd w:id="1363"/>
      <w:bookmarkEnd w:id="1364"/>
      <w:r>
        <w:rPr/>
        <w:t>267</w:t>
      </w:r>
      <w:r>
        <w:rPr>
          <w:rtl w:val="true"/>
        </w:rPr>
        <w:t xml:space="preserve"> - </w:t>
      </w:r>
      <w:r>
        <w:rPr>
          <w:rtl w:val="true"/>
        </w:rPr>
        <w:t>الشَّرَه</w:t>
      </w:r>
      <w:bookmarkEnd w:id="1365"/>
    </w:p>
    <w:p>
      <w:pPr>
        <w:pStyle w:val="Heading4"/>
        <w:numPr>
          <w:ilvl w:val="3"/>
          <w:numId w:val="1"/>
        </w:numPr>
        <w:rPr/>
      </w:pPr>
      <w:bookmarkStart w:id="1366" w:name="__RefHeading___Toc7350012_3224264995"/>
      <w:bookmarkStart w:id="1367" w:name="_Toc550"/>
      <w:bookmarkEnd w:id="1366"/>
      <w:r>
        <w:rPr>
          <w:rtl w:val="true"/>
        </w:rPr>
        <w:t>اشاره</w:t>
      </w:r>
      <w:bookmarkEnd w:id="1367"/>
    </w:p>
    <w:p>
      <w:pPr>
        <w:pStyle w:val="BookText"/>
        <w:rPr/>
      </w:pPr>
      <w:r>
        <w:rPr>
          <w:rStyle w:val="FootnoteAnchor"/>
          <w:rtl w:val="true"/>
        </w:rPr>
        <w:footnoteReference w:id="228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 xml:space="preserve"> .</w:t>
      </w:r>
      <w:bookmarkStart w:id="1368" w:name="pg13088_132919"/>
    </w:p>
    <w:p>
      <w:pPr>
        <w:pStyle w:val="Heading4"/>
        <w:numPr>
          <w:ilvl w:val="3"/>
          <w:numId w:val="1"/>
        </w:numPr>
        <w:rPr/>
      </w:pPr>
      <w:bookmarkStart w:id="1369" w:name="__RefHeading___Toc7350014_3224264995"/>
      <w:bookmarkStart w:id="1370" w:name="_Toc551"/>
      <w:bookmarkEnd w:id="1368"/>
      <w:bookmarkEnd w:id="1369"/>
      <w:r>
        <w:rPr/>
        <w:t>1983</w:t>
      </w:r>
      <w:r>
        <w:rPr>
          <w:rtl w:val="true"/>
        </w:rPr>
        <w:t xml:space="preserve"> - </w:t>
      </w:r>
      <w:r>
        <w:rPr>
          <w:rtl w:val="true"/>
        </w:rPr>
        <w:t>ذَمُّ الشَّرَهِ</w:t>
      </w:r>
      <w:bookmarkEnd w:id="137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الشَّرَهُ سَجِیَّةُ الأرجاسِ </w:t>
      </w:r>
      <w:r>
        <w:rPr>
          <w:rFonts w:eastAsia="Amiri" w:cs="Amiri" w:ascii="Amiri" w:hAnsi="Amiri"/>
          <w:color w:val="111111"/>
          <w:sz w:val="28"/>
          <w:szCs w:val="28"/>
          <w:rtl w:val="true"/>
          <w:lang w:bidi="ar-SA"/>
        </w:rPr>
        <w:t>.</w:t>
      </w:r>
      <w:r>
        <w:rPr>
          <w:rStyle w:val="FootnoteAnchor"/>
          <w:rtl w:val="true"/>
        </w:rPr>
        <w:footnoteReference w:id="22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الشَّرَهُ مِن مَساوِی الأخلاقِ </w:t>
      </w:r>
      <w:r>
        <w:rPr>
          <w:rFonts w:eastAsia="Amiri" w:cs="Amiri" w:ascii="Amiri" w:hAnsi="Amiri"/>
          <w:color w:val="111111"/>
          <w:sz w:val="28"/>
          <w:szCs w:val="28"/>
          <w:rtl w:val="true"/>
          <w:lang w:bidi="ar-SA"/>
        </w:rPr>
        <w:t>.</w:t>
      </w:r>
      <w:r>
        <w:rPr>
          <w:rStyle w:val="FootnoteAnchor"/>
          <w:rtl w:val="true"/>
        </w:rPr>
        <w:footnoteReference w:id="22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الشَّرَهُ مَذَلَّةٌ </w:t>
      </w:r>
      <w:r>
        <w:rPr>
          <w:rFonts w:eastAsia="Amiri" w:cs="Amiri" w:ascii="Amiri" w:hAnsi="Amiri"/>
          <w:color w:val="111111"/>
          <w:sz w:val="28"/>
          <w:szCs w:val="28"/>
          <w:rtl w:val="true"/>
          <w:lang w:bidi="ar-SA"/>
        </w:rPr>
        <w:t>.</w:t>
      </w:r>
      <w:r>
        <w:rPr>
          <w:rStyle w:val="FootnoteAnchor"/>
          <w:rtl w:val="true"/>
        </w:rPr>
        <w:footnoteReference w:id="22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الشَّرَهُ یَشِینُ النفسَ ، ویُفسِدُ الدِّینَ ویُزرِی بالفُتُوَّةِ </w:t>
      </w:r>
      <w:r>
        <w:rPr>
          <w:rFonts w:eastAsia="Amiri" w:cs="Amiri" w:ascii="Amiri" w:hAnsi="Amiri"/>
          <w:color w:val="111111"/>
          <w:sz w:val="28"/>
          <w:szCs w:val="28"/>
          <w:rtl w:val="true"/>
          <w:lang w:bidi="ar-SA"/>
        </w:rPr>
        <w:t>.</w:t>
      </w:r>
      <w:r>
        <w:rPr>
          <w:rStyle w:val="FootnoteAnchor"/>
          <w:rtl w:val="true"/>
        </w:rPr>
        <w:footnoteReference w:id="22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بِالشَّرَهِ تُشانُ الأخلاقُ </w:t>
      </w:r>
      <w:r>
        <w:rPr>
          <w:rFonts w:eastAsia="Amiri" w:cs="Amiri" w:ascii="Amiri" w:hAnsi="Amiri"/>
          <w:color w:val="111111"/>
          <w:sz w:val="28"/>
          <w:szCs w:val="28"/>
          <w:rtl w:val="true"/>
          <w:lang w:bidi="ar-SA"/>
        </w:rPr>
        <w:t>.</w:t>
      </w:r>
      <w:r>
        <w:rPr>
          <w:rStyle w:val="FootnoteAnchor"/>
          <w:rtl w:val="true"/>
        </w:rPr>
        <w:footnoteReference w:id="22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الشَّرَهَ ، فَکَم أکلَةٍ مَنَعَت أکَلاتٍ </w:t>
      </w:r>
      <w:r>
        <w:rPr>
          <w:rFonts w:eastAsia="Amiri" w:cs="Amiri" w:ascii="Amiri" w:hAnsi="Amiri"/>
          <w:color w:val="111111"/>
          <w:sz w:val="28"/>
          <w:szCs w:val="28"/>
          <w:rtl w:val="true"/>
          <w:lang w:bidi="ar-SA"/>
        </w:rPr>
        <w:t>.</w:t>
      </w:r>
      <w:r>
        <w:rPr>
          <w:rStyle w:val="FootnoteAnchor"/>
          <w:rtl w:val="true"/>
        </w:rPr>
        <w:footnoteReference w:id="22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الشَّرَهَ ؛ فإنّهُ خُلقٌ مُردِی </w:t>
      </w:r>
      <w:r>
        <w:rPr>
          <w:rFonts w:eastAsia="Amiri" w:cs="Amiri" w:ascii="Amiri" w:hAnsi="Amiri"/>
          <w:color w:val="111111"/>
          <w:sz w:val="28"/>
          <w:szCs w:val="28"/>
          <w:rtl w:val="true"/>
          <w:lang w:bidi="ar-SA"/>
        </w:rPr>
        <w:t>.</w:t>
      </w:r>
      <w:r>
        <w:rPr>
          <w:rStyle w:val="FootnoteAnchor"/>
          <w:rtl w:val="true"/>
        </w:rPr>
        <w:footnoteReference w:id="22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والشَّرَهَ ؛ فإنّهُ یُفسِدُ الوَرَعَ ویُدخِلُ النارَ </w:t>
      </w:r>
      <w:r>
        <w:rPr>
          <w:rFonts w:eastAsia="Amiri" w:cs="Amiri" w:ascii="Amiri" w:hAnsi="Amiri"/>
          <w:color w:val="111111"/>
          <w:sz w:val="28"/>
          <w:szCs w:val="28"/>
          <w:rtl w:val="true"/>
          <w:lang w:bidi="ar-SA"/>
        </w:rPr>
        <w:t>.</w:t>
      </w:r>
      <w:r>
        <w:rPr>
          <w:rStyle w:val="FootnoteAnchor"/>
          <w:rtl w:val="true"/>
        </w:rPr>
        <w:footnoteReference w:id="22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بِالشَّرَهِ هُلْکاً </w:t>
      </w:r>
      <w:r>
        <w:rPr>
          <w:rFonts w:eastAsia="Amiri" w:cs="Amiri" w:ascii="Amiri" w:hAnsi="Amiri"/>
          <w:color w:val="111111"/>
          <w:sz w:val="28"/>
          <w:szCs w:val="28"/>
          <w:rtl w:val="true"/>
          <w:lang w:bidi="ar-SA"/>
        </w:rPr>
        <w:t>.</w:t>
      </w:r>
      <w:r>
        <w:rPr>
          <w:rStyle w:val="FootnoteAnchor"/>
          <w:rtl w:val="true"/>
        </w:rPr>
        <w:footnoteReference w:id="229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أن تَشرَهَ أنفُسُکُم إلی شَی ءٍ مِمّا حَرَّمَ اللَّهُ علَیکُم ؛ فإنّهُ مَنِ انتَهَکَ ما حَرَّمَ اللَّهُ علَیهِ هاهُنا فی الدُّنیا ، حالَ اللَّهُ بَینَهُ وبَینَ الجَنَّةِ ونَعِیمِها ولَذَّتِها </w:t>
      </w:r>
      <w:r>
        <w:rPr>
          <w:rFonts w:eastAsia="Amiri" w:cs="Amiri" w:ascii="Amiri" w:hAnsi="Amiri"/>
          <w:color w:val="111111"/>
          <w:sz w:val="28"/>
          <w:szCs w:val="28"/>
          <w:rtl w:val="true"/>
          <w:lang w:bidi="ar-SA"/>
        </w:rPr>
        <w:t>.</w:t>
      </w:r>
      <w:r>
        <w:rPr>
          <w:rStyle w:val="FootnoteAnchor"/>
          <w:rtl w:val="true"/>
        </w:rPr>
        <w:footnoteReference w:id="2297"/>
      </w:r>
    </w:p>
    <w:p>
      <w:pPr>
        <w:pStyle w:val="Heading4"/>
        <w:numPr>
          <w:ilvl w:val="3"/>
          <w:numId w:val="1"/>
        </w:numPr>
        <w:rPr/>
      </w:pPr>
      <w:bookmarkStart w:id="1371" w:name="__RefHeading___Toc7350016_3224264995"/>
      <w:bookmarkStart w:id="1372" w:name="_Toc552"/>
      <w:bookmarkEnd w:id="1371"/>
      <w:r>
        <w:rPr/>
        <w:t>1984</w:t>
      </w:r>
      <w:r>
        <w:rPr>
          <w:rtl w:val="true"/>
        </w:rPr>
        <w:t xml:space="preserve"> - </w:t>
      </w:r>
      <w:r>
        <w:rPr>
          <w:rtl w:val="true"/>
        </w:rPr>
        <w:t>الشَّرَهُ أساسُ کُلِّ شَرٍّ</w:t>
      </w:r>
      <w:bookmarkEnd w:id="137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الشَّرَهُ اُسُّ کُلِّ شَرٍّ ، العِفَّةُ رَأسُ کُلِّ خَیرٍ </w:t>
      </w:r>
      <w:r>
        <w:rPr>
          <w:rFonts w:eastAsia="Amiri" w:cs="Amiri" w:ascii="Amiri" w:hAnsi="Amiri"/>
          <w:color w:val="111111"/>
          <w:sz w:val="28"/>
          <w:szCs w:val="28"/>
          <w:rtl w:val="true"/>
          <w:lang w:bidi="ar-SA"/>
        </w:rPr>
        <w:t>.</w:t>
      </w:r>
      <w:r>
        <w:rPr>
          <w:rStyle w:val="FootnoteAnchor"/>
          <w:rtl w:val="true"/>
        </w:rPr>
        <w:footnoteReference w:id="22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والشَّرَهَ ، فإنّهُ رَأسُ کُلِّ دَنِیَّةٍ واُسُّ کُلِّ رَذِیلَةٍ </w:t>
      </w:r>
      <w:r>
        <w:rPr>
          <w:rFonts w:eastAsia="Amiri" w:cs="Amiri" w:ascii="Amiri" w:hAnsi="Amiri"/>
          <w:color w:val="111111"/>
          <w:sz w:val="28"/>
          <w:szCs w:val="28"/>
          <w:rtl w:val="true"/>
          <w:lang w:bidi="ar-SA"/>
        </w:rPr>
        <w:t>.</w:t>
      </w:r>
      <w:r>
        <w:rPr>
          <w:rStyle w:val="FootnoteAnchor"/>
          <w:rtl w:val="true"/>
        </w:rPr>
        <w:footnoteReference w:id="22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 ءٍ بَذرٌ ، وبَذرُ الشَّرِّ الشَّرَهُ </w:t>
      </w:r>
      <w:r>
        <w:rPr>
          <w:rFonts w:eastAsia="Amiri" w:cs="Amiri" w:ascii="Amiri" w:hAnsi="Amiri"/>
          <w:color w:val="111111"/>
          <w:sz w:val="28"/>
          <w:szCs w:val="28"/>
          <w:rtl w:val="true"/>
          <w:lang w:bidi="ar-SA"/>
        </w:rPr>
        <w:t>.</w:t>
      </w:r>
      <w:r>
        <w:rPr>
          <w:rStyle w:val="FootnoteAnchor"/>
          <w:rtl w:val="true"/>
        </w:rPr>
        <w:footnoteReference w:id="23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الشَّرَهُ </w:t>
      </w:r>
      <w:r>
        <w:rPr>
          <w:rStyle w:val="FootnoteAnchor"/>
          <w:rtl w:val="true"/>
        </w:rPr>
        <w:footnoteReference w:id="2301"/>
      </w:r>
      <w:r>
        <w:rPr>
          <w:rFonts w:ascii="Amiri" w:hAnsi="Amiri" w:eastAsia="Amiri" w:cs="Amiri"/>
          <w:color w:val="111111"/>
          <w:sz w:val="28"/>
          <w:sz w:val="28"/>
          <w:szCs w:val="28"/>
          <w:rtl w:val="true"/>
          <w:lang w:bidi="ar-SA"/>
        </w:rPr>
        <w:t xml:space="preserve">جامِعٌ لِمَساوِی العُیوبِ </w:t>
      </w:r>
      <w:r>
        <w:rPr>
          <w:rFonts w:eastAsia="Amiri" w:cs="Amiri" w:ascii="Amiri" w:hAnsi="Amiri"/>
          <w:color w:val="111111"/>
          <w:sz w:val="28"/>
          <w:szCs w:val="28"/>
          <w:rtl w:val="true"/>
          <w:lang w:bidi="ar-SA"/>
        </w:rPr>
        <w:t>.</w:t>
      </w:r>
      <w:r>
        <w:rPr>
          <w:rStyle w:val="FootnoteAnchor"/>
          <w:rtl w:val="true"/>
        </w:rPr>
        <w:footnoteReference w:id="23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المَعایِبِ الشَّرَهُ </w:t>
      </w:r>
      <w:r>
        <w:rPr>
          <w:rFonts w:eastAsia="Amiri" w:cs="Amiri" w:ascii="Amiri" w:hAnsi="Amiri"/>
          <w:color w:val="111111"/>
          <w:sz w:val="28"/>
          <w:szCs w:val="28"/>
          <w:rtl w:val="true"/>
          <w:lang w:bidi="ar-SA"/>
        </w:rPr>
        <w:t>.</w:t>
      </w:r>
      <w:r>
        <w:rPr>
          <w:rStyle w:val="FootnoteAnchor"/>
          <w:rtl w:val="true"/>
        </w:rPr>
        <w:footnoteReference w:id="23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ودَناءَةَ الشَّرَهِ والطَّمَعِ ؛ فإنّهُ رَأسُ کُلِّ شَرٍّ ، ومَزرَعَةُ الذُّلِّ ، ومُهِینُ النفسِ ، ومُتعِبُ الجَسَدِ </w:t>
      </w:r>
      <w:r>
        <w:rPr>
          <w:rFonts w:eastAsia="Amiri" w:cs="Amiri" w:ascii="Amiri" w:hAnsi="Amiri"/>
          <w:color w:val="111111"/>
          <w:sz w:val="28"/>
          <w:szCs w:val="28"/>
          <w:rtl w:val="true"/>
          <w:lang w:bidi="ar-SA"/>
        </w:rPr>
        <w:t>.</w:t>
      </w:r>
      <w:r>
        <w:rPr>
          <w:rStyle w:val="FootnoteAnchor"/>
          <w:rtl w:val="true"/>
        </w:rPr>
        <w:footnoteReference w:id="23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الشَّرَهُ داعِیَةُ الشَّرِّ </w:t>
      </w:r>
      <w:r>
        <w:rPr>
          <w:rFonts w:eastAsia="Amiri" w:cs="Amiri" w:ascii="Amiri" w:hAnsi="Amiri"/>
          <w:color w:val="111111"/>
          <w:sz w:val="28"/>
          <w:szCs w:val="28"/>
          <w:rtl w:val="true"/>
          <w:lang w:bidi="ar-SA"/>
        </w:rPr>
        <w:t>.</w:t>
      </w:r>
      <w:r>
        <w:rPr>
          <w:rStyle w:val="FootnoteAnchor"/>
          <w:rtl w:val="true"/>
        </w:rPr>
        <w:footnoteReference w:id="2305"/>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یُستَدَلُّ علی شَرِّ الرَّجُلِ بِکَثرَةِ</w:t>
      </w:r>
      <w:bookmarkStart w:id="1373" w:name="pg13088_132920"/>
    </w:p>
    <w:p>
      <w:pPr>
        <w:pStyle w:val="BookText"/>
        <w:rPr/>
      </w:pPr>
      <w:bookmarkEnd w:id="1373"/>
      <w:r>
        <w:rPr>
          <w:rFonts w:ascii="Amiri" w:hAnsi="Amiri" w:eastAsia="Amiri" w:cs="Amiri"/>
          <w:color w:val="111111"/>
          <w:sz w:val="28"/>
          <w:sz w:val="28"/>
          <w:szCs w:val="28"/>
          <w:rtl w:val="true"/>
          <w:lang w:bidi="ar-SA"/>
        </w:rPr>
        <w:t xml:space="preserve">شَرَهِهِ وشِدَّةِ طَمَعِهِ </w:t>
      </w:r>
      <w:r>
        <w:rPr>
          <w:rFonts w:eastAsia="Amiri" w:cs="Amiri" w:ascii="Amiri" w:hAnsi="Amiri"/>
          <w:color w:val="111111"/>
          <w:sz w:val="28"/>
          <w:szCs w:val="28"/>
          <w:rtl w:val="true"/>
          <w:lang w:bidi="ar-SA"/>
        </w:rPr>
        <w:t>.</w:t>
      </w:r>
      <w:r>
        <w:rPr>
          <w:rStyle w:val="FootnoteAnchor"/>
          <w:rtl w:val="true"/>
        </w:rPr>
        <w:footnoteReference w:id="2306"/>
      </w:r>
    </w:p>
    <w:p>
      <w:pPr>
        <w:pStyle w:val="BookText"/>
        <w:rPr/>
      </w:pPr>
      <w:r>
        <w:rPr>
          <w:rStyle w:val="FootnoteAnchor"/>
          <w:rtl w:val="true"/>
        </w:rPr>
        <w:footnoteReference w:id="2307"/>
      </w:r>
    </w:p>
    <w:p>
      <w:pPr>
        <w:pStyle w:val="Heading4"/>
        <w:numPr>
          <w:ilvl w:val="3"/>
          <w:numId w:val="1"/>
        </w:numPr>
        <w:rPr/>
      </w:pPr>
      <w:bookmarkStart w:id="1374" w:name="__RefHeading___Toc7350018_3224264995"/>
      <w:bookmarkStart w:id="1375" w:name="_Toc553"/>
      <w:bookmarkEnd w:id="1374"/>
      <w:r>
        <w:rPr/>
        <w:t>1985</w:t>
      </w:r>
      <w:r>
        <w:rPr>
          <w:rtl w:val="true"/>
        </w:rPr>
        <w:t xml:space="preserve"> - </w:t>
      </w:r>
      <w:r>
        <w:rPr>
          <w:rtl w:val="true"/>
        </w:rPr>
        <w:t>ثَمَرَةُ الشَّرَهِ</w:t>
      </w:r>
      <w:bookmarkEnd w:id="137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الشَّرَهِ التَّهَجُّمُ علی العُیوبِ </w:t>
      </w:r>
      <w:r>
        <w:rPr>
          <w:rFonts w:eastAsia="Amiri" w:cs="Amiri" w:ascii="Amiri" w:hAnsi="Amiri"/>
          <w:color w:val="111111"/>
          <w:sz w:val="28"/>
          <w:szCs w:val="28"/>
          <w:rtl w:val="true"/>
          <w:lang w:bidi="ar-SA"/>
        </w:rPr>
        <w:t>.</w:t>
      </w:r>
      <w:r>
        <w:rPr>
          <w:rStyle w:val="FootnoteAnchor"/>
          <w:rtl w:val="true"/>
        </w:rPr>
        <w:footnoteReference w:id="23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الشَّرِهُ لا یَرضی </w:t>
      </w:r>
      <w:r>
        <w:rPr>
          <w:rFonts w:eastAsia="Amiri" w:cs="Amiri" w:ascii="Amiri" w:hAnsi="Amiri"/>
          <w:color w:val="111111"/>
          <w:sz w:val="28"/>
          <w:szCs w:val="28"/>
          <w:rtl w:val="true"/>
          <w:lang w:bidi="ar-SA"/>
        </w:rPr>
        <w:t>.</w:t>
      </w:r>
      <w:r>
        <w:rPr>
          <w:rStyle w:val="FootnoteAnchor"/>
          <w:rtl w:val="true"/>
        </w:rPr>
        <w:footnoteReference w:id="23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یُلقی الشَّرِهُ راضیاً </w:t>
      </w:r>
      <w:r>
        <w:rPr>
          <w:rFonts w:eastAsia="Amiri" w:cs="Amiri" w:ascii="Amiri" w:hAnsi="Amiri"/>
          <w:color w:val="111111"/>
          <w:sz w:val="28"/>
          <w:szCs w:val="28"/>
          <w:rtl w:val="true"/>
          <w:lang w:bidi="ar-SA"/>
        </w:rPr>
        <w:t>.</w:t>
      </w:r>
      <w:r>
        <w:rPr>
          <w:rStyle w:val="FootnoteAnchor"/>
          <w:rtl w:val="true"/>
        </w:rPr>
        <w:footnoteReference w:id="23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الشَّرَهُ یُکثِرُ الغَضَبَ </w:t>
      </w:r>
      <w:r>
        <w:rPr>
          <w:rFonts w:eastAsia="Amiri" w:cs="Amiri" w:ascii="Amiri" w:hAnsi="Amiri"/>
          <w:color w:val="111111"/>
          <w:sz w:val="28"/>
          <w:szCs w:val="28"/>
          <w:rtl w:val="true"/>
          <w:lang w:bidi="ar-SA"/>
        </w:rPr>
        <w:t>.</w:t>
      </w:r>
      <w:r>
        <w:rPr>
          <w:rStyle w:val="FootnoteAnchor"/>
          <w:rtl w:val="true"/>
        </w:rPr>
        <w:footnoteReference w:id="23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الشَّرَهُ مَرکَبُ الحِرصِ، والهَوی مَرکَبُ الفِتنَةِ </w:t>
      </w:r>
      <w:r>
        <w:rPr>
          <w:rFonts w:eastAsia="Amiri" w:cs="Amiri" w:ascii="Amiri" w:hAnsi="Amiri"/>
          <w:color w:val="111111"/>
          <w:sz w:val="28"/>
          <w:szCs w:val="28"/>
          <w:rtl w:val="true"/>
          <w:lang w:bidi="ar-SA"/>
        </w:rPr>
        <w:t>.</w:t>
      </w:r>
      <w:r>
        <w:rPr>
          <w:rStyle w:val="FootnoteAnchor"/>
          <w:rtl w:val="true"/>
        </w:rPr>
        <w:footnoteReference w:id="23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شَرِهَت نَفسُهُ ذَلَّ مُوسَراً </w:t>
      </w:r>
      <w:r>
        <w:rPr>
          <w:rFonts w:eastAsia="Amiri" w:cs="Amiri" w:ascii="Amiri" w:hAnsi="Amiri"/>
          <w:color w:val="111111"/>
          <w:sz w:val="28"/>
          <w:szCs w:val="28"/>
          <w:rtl w:val="true"/>
          <w:lang w:bidi="ar-SA"/>
        </w:rPr>
        <w:t>.</w:t>
      </w:r>
      <w:r>
        <w:rPr>
          <w:rStyle w:val="FootnoteAnchor"/>
          <w:rtl w:val="true"/>
        </w:rPr>
        <w:footnoteReference w:id="23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والشَّرَهُ یُکسِبانِ الشَّقاءَ والذِّلَّةَ </w:t>
      </w:r>
      <w:r>
        <w:rPr>
          <w:rFonts w:eastAsia="Amiri" w:cs="Amiri" w:ascii="Amiri" w:hAnsi="Amiri"/>
          <w:color w:val="111111"/>
          <w:sz w:val="28"/>
          <w:szCs w:val="28"/>
          <w:rtl w:val="true"/>
          <w:lang w:bidi="ar-SA"/>
        </w:rPr>
        <w:t>.</w:t>
      </w:r>
      <w:r>
        <w:rPr>
          <w:rStyle w:val="FootnoteAnchor"/>
          <w:rtl w:val="true"/>
        </w:rPr>
        <w:footnoteReference w:id="2314"/>
      </w:r>
    </w:p>
    <w:p>
      <w:pPr>
        <w:pStyle w:val="Heading4"/>
        <w:numPr>
          <w:ilvl w:val="3"/>
          <w:numId w:val="1"/>
        </w:numPr>
        <w:rPr/>
      </w:pPr>
      <w:bookmarkStart w:id="1376" w:name="__RefHeading___Toc7350020_3224264995"/>
      <w:bookmarkStart w:id="1377" w:name="_Toc554"/>
      <w:bookmarkEnd w:id="1376"/>
      <w:r>
        <w:rPr/>
        <w:t>1986</w:t>
      </w:r>
      <w:r>
        <w:rPr>
          <w:rtl w:val="true"/>
        </w:rPr>
        <w:t xml:space="preserve"> - </w:t>
      </w:r>
      <w:r>
        <w:rPr>
          <w:rtl w:val="true"/>
        </w:rPr>
        <w:t>أصلُ الشَّرَهِ</w:t>
      </w:r>
      <w:bookmarkEnd w:id="137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واستِشعارَ الطَّمَعِ ، فإنّهُ یَشوبُ القَلبَ بِشِدَّةِ الحِرصِ ، ویَختِمُ علی القَلبِ بِطابَعِ حُبِّ الدنیا، وهُو مِفتاحُ کُلِّ مَعصیَةٍ ، ورَأسُ کُلِّ خَطیئةٍ ، وسَبَبُ إحباطِ کُلِّ حَسَنَةٍ </w:t>
      </w:r>
      <w:r>
        <w:rPr>
          <w:rFonts w:eastAsia="Amiri" w:cs="Amiri" w:ascii="Amiri" w:hAnsi="Amiri"/>
          <w:color w:val="111111"/>
          <w:sz w:val="28"/>
          <w:szCs w:val="28"/>
          <w:rtl w:val="true"/>
          <w:lang w:bidi="ar-SA"/>
        </w:rPr>
        <w:t>.</w:t>
      </w:r>
      <w:r>
        <w:rPr>
          <w:rStyle w:val="FootnoteAnchor"/>
          <w:rtl w:val="true"/>
        </w:rPr>
        <w:footnoteReference w:id="231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الشَّرَهِ الطَّمَعُ ، وثَمَرَتُهُ المَلامَةُ </w:t>
      </w:r>
      <w:r>
        <w:rPr>
          <w:rFonts w:eastAsia="Amiri" w:cs="Amiri" w:ascii="Amiri" w:hAnsi="Amiri"/>
          <w:color w:val="111111"/>
          <w:sz w:val="28"/>
          <w:szCs w:val="28"/>
          <w:rtl w:val="true"/>
          <w:lang w:bidi="ar-SA"/>
        </w:rPr>
        <w:t>.</w:t>
      </w:r>
      <w:r>
        <w:rPr>
          <w:rStyle w:val="FootnoteAnchor"/>
          <w:rtl w:val="true"/>
        </w:rPr>
        <w:footnoteReference w:id="2316"/>
      </w:r>
    </w:p>
    <w:p>
      <w:pPr>
        <w:pStyle w:val="BookText"/>
        <w:rPr/>
      </w:pPr>
      <w:r>
        <w:rPr>
          <w:rStyle w:val="FootnoteAnchor"/>
          <w:rtl w:val="true"/>
        </w:rPr>
        <w:footnoteReference w:id="2317"/>
      </w:r>
    </w:p>
    <w:p>
      <w:pPr>
        <w:pStyle w:val="Heading4"/>
        <w:numPr>
          <w:ilvl w:val="3"/>
          <w:numId w:val="1"/>
        </w:numPr>
        <w:rPr/>
      </w:pPr>
      <w:bookmarkStart w:id="1378" w:name="__RefHeading___Toc7350022_3224264995"/>
      <w:bookmarkStart w:id="1379" w:name="_Toc555"/>
      <w:bookmarkEnd w:id="1378"/>
      <w:r>
        <w:rPr/>
        <w:t>1987</w:t>
      </w:r>
      <w:r>
        <w:rPr>
          <w:rtl w:val="true"/>
        </w:rPr>
        <w:t xml:space="preserve"> - </w:t>
      </w:r>
      <w:r>
        <w:rPr>
          <w:rtl w:val="true"/>
        </w:rPr>
        <w:t>عِلاجُ الشَّرَهِ</w:t>
      </w:r>
      <w:bookmarkEnd w:id="137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ضادُّوا الشَّرَهَ بِالعِفَّةِ </w:t>
      </w:r>
      <w:r>
        <w:rPr>
          <w:rFonts w:eastAsia="Amiri" w:cs="Amiri" w:ascii="Amiri" w:hAnsi="Amiri"/>
          <w:color w:val="111111"/>
          <w:sz w:val="28"/>
          <w:szCs w:val="28"/>
          <w:rtl w:val="true"/>
          <w:lang w:bidi="ar-SA"/>
        </w:rPr>
        <w:t>.</w:t>
      </w:r>
      <w:r>
        <w:rPr>
          <w:rStyle w:val="FootnoteAnchor"/>
          <w:rtl w:val="true"/>
        </w:rPr>
        <w:footnoteReference w:id="23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ضادُّوا الطَّمَعَ بِالوَرَعِ </w:t>
      </w:r>
      <w:r>
        <w:rPr>
          <w:rFonts w:eastAsia="Amiri" w:cs="Amiri" w:ascii="Amiri" w:hAnsi="Amiri"/>
          <w:color w:val="111111"/>
          <w:sz w:val="28"/>
          <w:szCs w:val="28"/>
          <w:rtl w:val="true"/>
          <w:lang w:bidi="ar-SA"/>
        </w:rPr>
        <w:t>.</w:t>
      </w:r>
      <w:r>
        <w:rPr>
          <w:rStyle w:val="FootnoteAnchor"/>
          <w:rtl w:val="true"/>
        </w:rPr>
        <w:footnoteReference w:id="23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تُضَعِّفُ الشَّهوَةَ </w:t>
      </w:r>
      <w:r>
        <w:rPr>
          <w:rFonts w:eastAsia="Amiri" w:cs="Amiri" w:ascii="Amiri" w:hAnsi="Amiri"/>
          <w:color w:val="111111"/>
          <w:sz w:val="28"/>
          <w:szCs w:val="28"/>
          <w:rtl w:val="true"/>
          <w:lang w:bidi="ar-SA"/>
        </w:rPr>
        <w:t>.</w:t>
      </w:r>
      <w:r>
        <w:rPr>
          <w:rStyle w:val="FootnoteAnchor"/>
          <w:rtl w:val="true"/>
        </w:rPr>
        <w:footnoteReference w:id="23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یَصُونَ النفسَ ویُنَزِّهُها عنِ الدَّنایا </w:t>
      </w:r>
      <w:r>
        <w:rPr>
          <w:rFonts w:eastAsia="Amiri" w:cs="Amiri" w:ascii="Amiri" w:hAnsi="Amiri"/>
          <w:color w:val="111111"/>
          <w:sz w:val="28"/>
          <w:szCs w:val="28"/>
          <w:rtl w:val="true"/>
          <w:lang w:bidi="ar-SA"/>
        </w:rPr>
        <w:t>.</w:t>
      </w:r>
      <w:r>
        <w:rPr>
          <w:rStyle w:val="FootnoteAnchor"/>
          <w:rtl w:val="true"/>
        </w:rPr>
        <w:footnoteReference w:id="2321"/>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22"/>
      </w:r>
      <w:bookmarkStart w:id="1380" w:name="pg13088_132921"/>
    </w:p>
    <w:p>
      <w:pPr>
        <w:pStyle w:val="Heading3"/>
        <w:numPr>
          <w:ilvl w:val="2"/>
          <w:numId w:val="1"/>
        </w:numPr>
        <w:rPr/>
      </w:pPr>
      <w:bookmarkStart w:id="1381" w:name="__RefHeading___Toc7350024_3224264995"/>
      <w:bookmarkStart w:id="1382" w:name="_Toc556"/>
      <w:bookmarkEnd w:id="1380"/>
      <w:bookmarkEnd w:id="1381"/>
      <w:r>
        <w:rPr/>
        <w:t>268</w:t>
      </w:r>
      <w:r>
        <w:rPr>
          <w:rtl w:val="true"/>
        </w:rPr>
        <w:t xml:space="preserve"> - </w:t>
      </w:r>
      <w:r>
        <w:rPr>
          <w:rtl w:val="true"/>
        </w:rPr>
        <w:t>الشَّیطان</w:t>
      </w:r>
      <w:bookmarkEnd w:id="1382"/>
    </w:p>
    <w:p>
      <w:pPr>
        <w:pStyle w:val="Heading4"/>
        <w:numPr>
          <w:ilvl w:val="3"/>
          <w:numId w:val="1"/>
        </w:numPr>
        <w:rPr/>
      </w:pPr>
      <w:bookmarkStart w:id="1383" w:name="__RefHeading___Toc7350026_3224264995"/>
      <w:bookmarkStart w:id="1384" w:name="_Toc557"/>
      <w:bookmarkEnd w:id="1383"/>
      <w:r>
        <w:rPr>
          <w:rtl w:val="true"/>
        </w:rPr>
        <w:t>اشاره</w:t>
      </w:r>
      <w:bookmarkEnd w:id="1384"/>
    </w:p>
    <w:p>
      <w:pPr>
        <w:pStyle w:val="BookText"/>
        <w:rPr/>
      </w:pPr>
      <w:r>
        <w:rPr>
          <w:rStyle w:val="FootnoteAnchor"/>
          <w:rtl w:val="true"/>
        </w:rPr>
        <w:footnoteReference w:id="2323"/>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الشیطان ووسوسته</w:t>
      </w:r>
      <w:r>
        <w:rPr>
          <w:rFonts w:eastAsia="IRNazanin" w:cs="IRNazanin"/>
          <w:color w:val="111111"/>
          <w:sz w:val="28"/>
          <w:szCs w:val="28"/>
          <w:rtl w:val="true"/>
          <w:lang w:bidi="fa-IR"/>
        </w:rPr>
        <w:t>» .</w:t>
      </w:r>
    </w:p>
    <w:p>
      <w:pPr>
        <w:pStyle w:val="BookText"/>
        <w:rPr/>
      </w:pPr>
      <w:r>
        <w:rPr>
          <w:rStyle w:val="FootnoteAnchor"/>
          <w:rtl w:val="true"/>
        </w:rPr>
        <w:footnoteReference w:id="232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3693</w:t>
      </w:r>
      <w:r>
        <w:rPr>
          <w:rFonts w:eastAsia="IRNazanin" w:cs="IRNazanin"/>
          <w:color w:val="111111"/>
          <w:sz w:val="28"/>
          <w:szCs w:val="28"/>
          <w:rtl w:val="true"/>
          <w:lang w:bidi="fa-IR"/>
        </w:rPr>
        <w:t xml:space="preserve"> .</w:t>
      </w:r>
      <w:bookmarkStart w:id="1385" w:name="pg13088_132923"/>
    </w:p>
    <w:p>
      <w:pPr>
        <w:pStyle w:val="Heading4"/>
        <w:numPr>
          <w:ilvl w:val="3"/>
          <w:numId w:val="1"/>
        </w:numPr>
        <w:rPr/>
      </w:pPr>
      <w:bookmarkStart w:id="1386" w:name="__RefHeading___Toc7350028_3224264995"/>
      <w:bookmarkStart w:id="1387" w:name="_Toc558"/>
      <w:bookmarkEnd w:id="1385"/>
      <w:bookmarkEnd w:id="1386"/>
      <w:r>
        <w:rPr/>
        <w:t>1988</w:t>
      </w:r>
      <w:r>
        <w:rPr>
          <w:rtl w:val="true"/>
        </w:rPr>
        <w:t xml:space="preserve"> - </w:t>
      </w:r>
      <w:r>
        <w:rPr>
          <w:rtl w:val="true"/>
        </w:rPr>
        <w:t>الاعتِبارُ بِما فَعَلَ اللَّهُ بِإبلیسَ</w:t>
      </w:r>
      <w:bookmarkEnd w:id="138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خَلَقْناکُمْ ثُمَّ صَوَّرْناکُمْ ثُمَّ قُلْنا لِلْمَلائِکَةِ اسْجُدُوا لِآدَمَ فَسَجَدُوا إِلّا إِبْلِیسَ لَمْ یَکُنْ مِنَ السَّاجِدِینَ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مَنَعَکَ أَلَّا تَسْجُدَ إِذْ أَمَرْتُکَ قالَ أَنَا خَیْرٌ مِنْهُ خَلَقْتَنِی مِنْ نارٍ وَخَلَقْتَهُ مِنْ طِینٍ</w:t>
      </w:r>
      <w:r>
        <w:rPr>
          <w:rFonts w:eastAsia="Amiri" w:cs="Amiri" w:ascii="Amiri" w:hAnsi="Amiri"/>
          <w:color w:val="111111"/>
          <w:sz w:val="28"/>
          <w:szCs w:val="28"/>
          <w:rtl w:val="true"/>
          <w:lang w:bidi="ar-SA"/>
        </w:rPr>
        <w:t>).</w:t>
      </w:r>
      <w:r>
        <w:rPr>
          <w:rStyle w:val="FootnoteAnchor"/>
          <w:rtl w:val="true"/>
        </w:rPr>
        <w:footnoteReference w:id="2325"/>
      </w:r>
    </w:p>
    <w:p>
      <w:pPr>
        <w:pStyle w:val="BookText"/>
        <w:rPr/>
      </w:pPr>
      <w:r>
        <w:rPr>
          <w:rStyle w:val="FootnoteAnchor"/>
          <w:rtl w:val="true"/>
        </w:rPr>
        <w:footnoteReference w:id="2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بما کانَ مِن فِعلِ اللَّهِ بِإبلیسَ ؛ إذ أحبَطَ عَمَلَهُ الطَّویلَ وجَهدَهُ الجَهِیدَ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قد عَبَدَ اللَّهَ سِتَّةَ آلافِ سَنَةٍ ، لایُدری أمِن سِنی الدُّنیا أم مِن سِنی الآخِرَةِ عن کِبْرِ ساعَةٍ واحِدَةٍ </w:t>
      </w:r>
      <w:r>
        <w:rPr>
          <w:rFonts w:eastAsia="Amiri" w:cs="Amiri" w:ascii="Amiri" w:hAnsi="Amiri"/>
          <w:color w:val="111111"/>
          <w:sz w:val="28"/>
          <w:szCs w:val="28"/>
          <w:rtl w:val="true"/>
          <w:lang w:bidi="ar-SA"/>
        </w:rPr>
        <w:t>.</w:t>
      </w:r>
      <w:r>
        <w:rPr>
          <w:rStyle w:val="FootnoteAnchor"/>
          <w:rtl w:val="true"/>
        </w:rPr>
        <w:footnoteReference w:id="232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إبلیسَ بالسُّجودِ لِآدَمَ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وعِزَّتِکَ إن أعفَیتَنی مِن السُّجودِ لآدَمَ لَأعبُدَنَّکَ عِبادَةً ما عَبَدَکَ أحَدٌ قَطُّ مِثلَها ، 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اُحِبُّ أن اُطاعَ مِن حیثُ اُرِیدُ </w:t>
      </w:r>
      <w:r>
        <w:rPr>
          <w:rFonts w:eastAsia="Amiri" w:cs="Amiri" w:ascii="Amiri" w:hAnsi="Amiri"/>
          <w:color w:val="111111"/>
          <w:sz w:val="28"/>
          <w:szCs w:val="28"/>
          <w:rtl w:val="true"/>
          <w:lang w:bidi="ar-SA"/>
        </w:rPr>
        <w:t>.</w:t>
      </w:r>
      <w:r>
        <w:rPr>
          <w:rStyle w:val="FootnoteAnchor"/>
          <w:rtl w:val="true"/>
        </w:rPr>
        <w:footnoteReference w:id="2328"/>
      </w:r>
    </w:p>
    <w:p>
      <w:pPr>
        <w:pStyle w:val="Heading4"/>
        <w:numPr>
          <w:ilvl w:val="3"/>
          <w:numId w:val="1"/>
        </w:numPr>
        <w:rPr/>
      </w:pPr>
      <w:bookmarkStart w:id="1388" w:name="__RefHeading___Toc7350030_3224264995"/>
      <w:bookmarkStart w:id="1389" w:name="_Toc559"/>
      <w:bookmarkEnd w:id="1388"/>
      <w:r>
        <w:rPr/>
        <w:t>1989</w:t>
      </w:r>
      <w:r>
        <w:rPr>
          <w:rtl w:val="true"/>
        </w:rPr>
        <w:t xml:space="preserve"> - </w:t>
      </w:r>
      <w:r>
        <w:rPr>
          <w:rtl w:val="true"/>
        </w:rPr>
        <w:t>الاستِعاذَةُ بِاللَّهِ مِنَ الشَّیطانِ</w:t>
      </w:r>
      <w:bookmarkEnd w:id="138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رَبِّ أَعُوذُ بِکَ مِنْ هَمَزاتِ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بِکَ رَبِّ أَن یَحْضُرُونِ</w:t>
      </w:r>
      <w:r>
        <w:rPr>
          <w:rFonts w:eastAsia="Amiri" w:cs="Amiri" w:ascii="Amiri" w:hAnsi="Amiri"/>
          <w:color w:val="111111"/>
          <w:sz w:val="28"/>
          <w:szCs w:val="28"/>
          <w:rtl w:val="true"/>
          <w:lang w:bidi="ar-SA"/>
        </w:rPr>
        <w:t>).</w:t>
      </w:r>
      <w:r>
        <w:rPr>
          <w:rStyle w:val="FootnoteAnchor"/>
          <w:rtl w:val="true"/>
        </w:rPr>
        <w:footnoteReference w:id="23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w:t>
      </w:r>
      <w:r>
        <w:rPr>
          <w:rStyle w:val="FootnoteAnchor"/>
          <w:rtl w:val="true"/>
        </w:rPr>
        <w:footnoteReference w:id="23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وَضَعَتْهَا قَالَتْ رَبِّ إِنِّی وَضَعْتُهَا أُنْثَی وَاللَّهُ أَعْلَمُ بِمَا وَضَعَتْ وَلَیْسَ الذَّکَرُ کَالْأُنْثَی وَإِنِّی سَمَّیْتُهَا مَرْیَمَ وَإِنِّی أُعِیذُها بِکَ وَذُرِّیَّتَها مِنَ الشَّیْطانِ الرَّجِیمِ</w:t>
      </w:r>
      <w:r>
        <w:rPr>
          <w:rFonts w:eastAsia="Amiri" w:cs="Amiri" w:ascii="Amiri" w:hAnsi="Amiri"/>
          <w:color w:val="111111"/>
          <w:sz w:val="28"/>
          <w:szCs w:val="28"/>
          <w:rtl w:val="true"/>
          <w:lang w:bidi="ar-SA"/>
        </w:rPr>
        <w:t>).</w:t>
      </w:r>
      <w:r>
        <w:rPr>
          <w:rStyle w:val="FootnoteAnchor"/>
          <w:rtl w:val="true"/>
        </w:rPr>
        <w:footnoteReference w:id="23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یَنْزَغَنَّکَ مِنَ الشَّیْطانِ نَزْغٌ فَاسْتَعِذْ بِاللَّهِ إِنَّهُ سَمِیعٌ عَلِیمٌ</w:t>
      </w:r>
      <w:r>
        <w:rPr>
          <w:rFonts w:eastAsia="Amiri" w:cs="Amiri" w:ascii="Amiri" w:hAnsi="Amiri"/>
          <w:color w:val="111111"/>
          <w:sz w:val="28"/>
          <w:szCs w:val="28"/>
          <w:rtl w:val="true"/>
          <w:lang w:bidi="ar-SA"/>
        </w:rPr>
        <w:t>).</w:t>
      </w:r>
      <w:r>
        <w:rPr>
          <w:rStyle w:val="FootnoteAnchor"/>
          <w:rtl w:val="true"/>
        </w:rPr>
        <w:footnoteReference w:id="233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وأستَعِینُهُ علی مَداحِرِ الشَّیطانِ ومَزاجِرِهِ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والاعتِصامِ مِن حَبائلِهِ ومَخاتِلِهِ </w:t>
      </w:r>
      <w:r>
        <w:rPr>
          <w:rFonts w:eastAsia="Amiri" w:cs="Amiri" w:ascii="Amiri" w:hAnsi="Amiri"/>
          <w:color w:val="111111"/>
          <w:sz w:val="28"/>
          <w:szCs w:val="28"/>
          <w:rtl w:val="true"/>
          <w:lang w:bidi="ar-SA"/>
        </w:rPr>
        <w:t>.</w:t>
      </w:r>
      <w:r>
        <w:rPr>
          <w:rStyle w:val="FootnoteAnchor"/>
          <w:rtl w:val="true"/>
        </w:rPr>
        <w:footnoteReference w:id="2333"/>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34"/>
      </w:r>
      <w:bookmarkStart w:id="1390" w:name="pg13088_132924"/>
    </w:p>
    <w:p>
      <w:pPr>
        <w:pStyle w:val="Heading4"/>
        <w:numPr>
          <w:ilvl w:val="3"/>
          <w:numId w:val="1"/>
        </w:numPr>
        <w:rPr/>
      </w:pPr>
      <w:bookmarkStart w:id="1391" w:name="__RefHeading___Toc7350032_3224264995"/>
      <w:bookmarkStart w:id="1392" w:name="_Toc560"/>
      <w:bookmarkEnd w:id="1390"/>
      <w:bookmarkEnd w:id="1391"/>
      <w:r>
        <w:rPr/>
        <w:t>1990</w:t>
      </w:r>
      <w:r>
        <w:rPr>
          <w:rtl w:val="true"/>
        </w:rPr>
        <w:t xml:space="preserve"> - </w:t>
      </w:r>
      <w:r>
        <w:rPr>
          <w:rtl w:val="true"/>
        </w:rPr>
        <w:t>عَداوَةُ الشَّیطانِ لِلإنسانِ</w:t>
      </w:r>
      <w:bookmarkEnd w:id="139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لَکُمْ عَدُوٌّ فَاتَّخِذُوهُ عَدُوّاً إِنَّما یَدْعُو حِزْبَهُ لِیَکُونُوا مِنْ أَصْحابِ السَّعِیرِ</w:t>
      </w:r>
      <w:r>
        <w:rPr>
          <w:rFonts w:eastAsia="Amiri" w:cs="Amiri" w:ascii="Amiri" w:hAnsi="Amiri"/>
          <w:color w:val="111111"/>
          <w:sz w:val="28"/>
          <w:szCs w:val="28"/>
          <w:rtl w:val="true"/>
          <w:lang w:bidi="ar-SA"/>
        </w:rPr>
        <w:t>).</w:t>
      </w:r>
      <w:r>
        <w:rPr>
          <w:rStyle w:val="FootnoteAnchor"/>
          <w:rtl w:val="true"/>
        </w:rPr>
        <w:footnoteReference w:id="23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بُنَیَّ لا تَقْصُصْ رُؤْیَاکَ عَلَی إِخْوَتِکَ فَیَکِیدُوا لَکَ کَیْداً إِنَّ الشَّیْطانَ لِلإِنْسانِ عَدُوٌّ مُبِینٌ</w:t>
      </w:r>
      <w:r>
        <w:rPr>
          <w:rFonts w:eastAsia="Amiri" w:cs="Amiri" w:ascii="Amiri" w:hAnsi="Amiri"/>
          <w:color w:val="111111"/>
          <w:sz w:val="28"/>
          <w:szCs w:val="28"/>
          <w:rtl w:val="true"/>
          <w:lang w:bidi="ar-SA"/>
        </w:rPr>
        <w:t>).</w:t>
      </w:r>
      <w:r>
        <w:rPr>
          <w:rStyle w:val="FootnoteAnchor"/>
          <w:rtl w:val="true"/>
        </w:rPr>
        <w:footnoteReference w:id="23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لِعِبادِی یَقُولُوا الَّتِی هِیَ أَحْسَنُ إِنَّ الشَّیْطانَ یَنْزَغُ بَیْنَهُمْ إِنَّ الشَّیْطانَ کانَ لِلإِنْسانِ عَدُوّاً مُبِیناً</w:t>
      </w:r>
      <w:r>
        <w:rPr>
          <w:rFonts w:eastAsia="Amiri" w:cs="Amiri" w:ascii="Amiri" w:hAnsi="Amiri"/>
          <w:color w:val="111111"/>
          <w:sz w:val="28"/>
          <w:szCs w:val="28"/>
          <w:rtl w:val="true"/>
          <w:lang w:bidi="ar-SA"/>
        </w:rPr>
        <w:t>).</w:t>
      </w:r>
      <w:r>
        <w:rPr>
          <w:rStyle w:val="FootnoteAnchor"/>
          <w:rtl w:val="true"/>
        </w:rPr>
        <w:footnoteReference w:id="233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مَسعودٍ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 مَسعودٍ ، اِتَّخِذِ الشَّیطانَ عدوّاً ؛ فإنَّ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الشَّیْطانَ لَکُمْ عَدُوٌّ فَاتَّخِذُوهُ عَدُوّاً</w:t>
      </w:r>
      <w:r>
        <w:rPr>
          <w:rFonts w:eastAsia="Amiri" w:cs="Amiri" w:ascii="Amiri" w:hAnsi="Amiri"/>
          <w:color w:val="111111"/>
          <w:sz w:val="28"/>
          <w:szCs w:val="28"/>
          <w:rtl w:val="true"/>
          <w:lang w:bidi="ar-SA"/>
        </w:rPr>
        <w:t>) .</w:t>
      </w:r>
      <w:r>
        <w:rPr>
          <w:rStyle w:val="FootnoteAnchor"/>
          <w:rtl w:val="true"/>
        </w:rPr>
        <w:footnoteReference w:id="233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أسکَنَ سبحانَهُ آدَمَ داراً أرغَدَ فیها عَیشَهُ ، وآمَنَ فیها مَحَلَّتَهُ ، وحَذَّرَهُ إبلیسَ وعَداوَتَهُ ، فاغتَرَّهُ عَدُوُّهُ نَفاسَةً علَیهِ بِدارِ المُقامِ ، ومُرافَقَةِ الأبرارِ ، فَباعَ الیَقینَ بِشَکِّهِ </w:t>
      </w:r>
      <w:r>
        <w:rPr>
          <w:rFonts w:eastAsia="Amiri" w:cs="Amiri" w:ascii="Amiri" w:hAnsi="Amiri"/>
          <w:color w:val="111111"/>
          <w:sz w:val="28"/>
          <w:szCs w:val="28"/>
          <w:rtl w:val="true"/>
          <w:lang w:bidi="ar-SA"/>
        </w:rPr>
        <w:t>.</w:t>
      </w:r>
      <w:r>
        <w:rPr>
          <w:rStyle w:val="FootnoteAnchor"/>
          <w:rtl w:val="true"/>
        </w:rPr>
        <w:footnoteReference w:id="23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عَدوّاً نَفَذَ فی الصُّدورِ خَفِیّاً ، ونَفَثَ فی الآذانِ نَجِیّاً </w:t>
      </w:r>
      <w:r>
        <w:rPr>
          <w:rFonts w:eastAsia="Amiri" w:cs="Amiri" w:ascii="Amiri" w:hAnsi="Amiri"/>
          <w:color w:val="111111"/>
          <w:sz w:val="28"/>
          <w:szCs w:val="28"/>
          <w:rtl w:val="true"/>
          <w:lang w:bidi="ar-SA"/>
        </w:rPr>
        <w:t>.</w:t>
      </w:r>
      <w:r>
        <w:rPr>
          <w:rStyle w:val="FootnoteAnchor"/>
          <w:rtl w:val="true"/>
        </w:rPr>
        <w:footnoteReference w:id="234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أشکُو إلَیکَ عَدُوّاً یُضِلُّنی ، وشَیطاناً یُغوینی ، قد مَلَأَ بِالوَسواسِ صَدری ، وأحاطَت هَواجِسُهُ بِقَلبی ، یُعاضِدُ لی الهَوی ، ویُزَیِّنُ لی حُبَّ الدُّنیا ، ویَحولُ بَینی وبینَ الطاعَةِ والزُّلفی </w:t>
      </w:r>
      <w:r>
        <w:rPr>
          <w:rFonts w:eastAsia="Amiri" w:cs="Amiri" w:ascii="Amiri" w:hAnsi="Amiri"/>
          <w:color w:val="111111"/>
          <w:sz w:val="28"/>
          <w:szCs w:val="28"/>
          <w:rtl w:val="true"/>
          <w:lang w:bidi="ar-SA"/>
        </w:rPr>
        <w:t>.</w:t>
      </w:r>
      <w:r>
        <w:rPr>
          <w:rStyle w:val="FootnoteAnchor"/>
          <w:rtl w:val="true"/>
        </w:rPr>
        <w:footnoteReference w:id="234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المُؤمِنُ خُلِّیَ علی جِیرانِهِ مِن الشَّیاطینِ عَدَدَ رَبیعَةَ ومُضَرَ ، کانوا مُشتَغِلِینَ بهِ </w:t>
      </w:r>
      <w:r>
        <w:rPr>
          <w:rFonts w:eastAsia="Amiri" w:cs="Amiri" w:ascii="Amiri" w:hAnsi="Amiri"/>
          <w:color w:val="111111"/>
          <w:sz w:val="28"/>
          <w:szCs w:val="28"/>
          <w:rtl w:val="true"/>
          <w:lang w:bidi="ar-SA"/>
        </w:rPr>
        <w:t>.</w:t>
      </w:r>
      <w:r>
        <w:rPr>
          <w:rStyle w:val="FootnoteAnchor"/>
          <w:rtl w:val="true"/>
        </w:rPr>
        <w:footnoteReference w:id="234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الشَّیاطینَ أکثَرُ علی المؤمنینَ مِنَ الزَّنابِیرِ علی اللَّحمِ </w:t>
      </w:r>
      <w:r>
        <w:rPr>
          <w:rFonts w:eastAsia="Amiri" w:cs="Amiri" w:ascii="Amiri" w:hAnsi="Amiri"/>
          <w:color w:val="111111"/>
          <w:sz w:val="28"/>
          <w:szCs w:val="28"/>
          <w:rtl w:val="true"/>
          <w:lang w:bidi="ar-SA"/>
        </w:rPr>
        <w:t>.</w:t>
      </w:r>
      <w:r>
        <w:rPr>
          <w:rStyle w:val="FootnoteAnchor"/>
          <w:rtl w:val="true"/>
        </w:rPr>
        <w:footnoteReference w:id="23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نَصَبَ إبلیسُ حَبائلَهُ فی دارِ الغُرورِ ، فما یَقصِدُ فیها إلّا أولِیاءَنا </w:t>
      </w:r>
      <w:r>
        <w:rPr>
          <w:rFonts w:eastAsia="Amiri" w:cs="Amiri" w:ascii="Amiri" w:hAnsi="Amiri"/>
          <w:color w:val="111111"/>
          <w:sz w:val="28"/>
          <w:szCs w:val="28"/>
          <w:rtl w:val="true"/>
          <w:lang w:bidi="ar-SA"/>
        </w:rPr>
        <w:t>.</w:t>
      </w:r>
      <w:r>
        <w:rPr>
          <w:rStyle w:val="FootnoteAnchor"/>
          <w:rtl w:val="true"/>
        </w:rPr>
        <w:footnoteReference w:id="2344"/>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أوجَبِ الأعداءِ مُجاهَدةً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أقرَبُهم إلَیکَ وأعداهُم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یُحَرِّضُ أعداءَکَ</w:t>
      </w:r>
      <w:bookmarkStart w:id="1393" w:name="pg13088_132925"/>
    </w:p>
    <w:p>
      <w:pPr>
        <w:pStyle w:val="BookText"/>
        <w:rPr/>
      </w:pPr>
      <w:bookmarkEnd w:id="1393"/>
      <w:r>
        <w:rPr>
          <w:rFonts w:ascii="Amiri" w:hAnsi="Amiri" w:eastAsia="Amiri" w:cs="Amiri"/>
          <w:color w:val="111111"/>
          <w:sz w:val="28"/>
          <w:sz w:val="28"/>
          <w:szCs w:val="28"/>
          <w:rtl w:val="true"/>
          <w:lang w:bidi="ar-SA"/>
        </w:rPr>
        <w:t xml:space="preserve">علَیکَ ، وهُو إبلیسُ </w:t>
      </w:r>
      <w:r>
        <w:rPr>
          <w:rFonts w:eastAsia="Amiri" w:cs="Amiri" w:ascii="Amiri" w:hAnsi="Amiri"/>
          <w:color w:val="111111"/>
          <w:sz w:val="28"/>
          <w:szCs w:val="28"/>
          <w:rtl w:val="true"/>
          <w:lang w:bidi="ar-SA"/>
        </w:rPr>
        <w:t>.</w:t>
      </w:r>
      <w:r>
        <w:rPr>
          <w:rStyle w:val="FootnoteAnchor"/>
          <w:rtl w:val="true"/>
        </w:rPr>
        <w:footnoteReference w:id="2345"/>
      </w:r>
    </w:p>
    <w:p>
      <w:pPr>
        <w:pStyle w:val="BookText"/>
        <w:rPr/>
      </w:pPr>
      <w:r>
        <w:rPr>
          <w:rStyle w:val="FootnoteAnchor"/>
          <w:rtl w:val="true"/>
        </w:rPr>
        <w:footnoteReference w:id="2346"/>
      </w:r>
    </w:p>
    <w:p>
      <w:pPr>
        <w:pStyle w:val="Heading4"/>
        <w:numPr>
          <w:ilvl w:val="3"/>
          <w:numId w:val="1"/>
        </w:numPr>
        <w:rPr/>
      </w:pPr>
      <w:bookmarkStart w:id="1394" w:name="__RefHeading___Toc7350034_3224264995"/>
      <w:bookmarkStart w:id="1395" w:name="_Toc561"/>
      <w:bookmarkEnd w:id="1394"/>
      <w:r>
        <w:rPr/>
        <w:t>1991</w:t>
      </w:r>
      <w:r>
        <w:rPr>
          <w:rtl w:val="true"/>
        </w:rPr>
        <w:t xml:space="preserve"> - </w:t>
      </w:r>
      <w:r>
        <w:rPr>
          <w:rtl w:val="true"/>
        </w:rPr>
        <w:t>التَّحذیرُ مِن فِتَنِ الشَّیطانِ</w:t>
      </w:r>
      <w:bookmarkEnd w:id="139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لا یَفْتِنَنَّکُمُ الشَّیْطانُ کَما أَخْرَجَ أَبَوَیْکُمْ مِنَ الجَنَّةِ یَنْزِعُ عَنْهُما لِباسَهُما لِیُرِیَهُما سَوْآتِهِما إِنَّهُ یَراکُمْ هُوَ وَقَبِیلُهُ مِنْ حَیْثُ لَا تَرَوْنَهُمْ إِنَّا جَعَلْنا الشَّیاطِینَ أَوْلِیاءَ لِلَّذِینَ لا یُؤْمِنُونَ</w:t>
      </w:r>
      <w:r>
        <w:rPr>
          <w:rFonts w:eastAsia="Amiri" w:cs="Amiri" w:ascii="Amiri" w:hAnsi="Amiri"/>
          <w:color w:val="111111"/>
          <w:sz w:val="28"/>
          <w:szCs w:val="28"/>
          <w:rtl w:val="true"/>
          <w:lang w:bidi="ar-SA"/>
        </w:rPr>
        <w:t>).</w:t>
      </w:r>
      <w:r>
        <w:rPr>
          <w:rStyle w:val="FootnoteAnchor"/>
          <w:rtl w:val="true"/>
        </w:rPr>
        <w:footnoteReference w:id="23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یُجادِلُ فِی اللَّهِ بِغَیْرِ عِلْمٍ وَیَتَّبِعُ کُلَّ شَیْطانٍ مَرِیدٍ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عَلَیْهِ أَنَّهُ مَنْ تَوَلّاهُ فَأَنَّهُ یُضِلُّهُ وَیَهْدِیهِ إِلَی عَذابِ السَّعِیرِ</w:t>
      </w:r>
      <w:r>
        <w:rPr>
          <w:rFonts w:eastAsia="Amiri" w:cs="Amiri" w:ascii="Amiri" w:hAnsi="Amiri"/>
          <w:color w:val="111111"/>
          <w:sz w:val="28"/>
          <w:szCs w:val="28"/>
          <w:rtl w:val="true"/>
          <w:lang w:bidi="ar-SA"/>
        </w:rPr>
        <w:t>).</w:t>
      </w:r>
      <w:r>
        <w:rPr>
          <w:rStyle w:val="FootnoteAnchor"/>
          <w:rtl w:val="true"/>
        </w:rPr>
        <w:footnoteReference w:id="234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سَتَکُونُ فِتَنٌ یُصبِحُ الرَّجُلُ فیها مُؤمناً ویُمسی کافراً ، إلّا مَن أحیاهُ اللَّهُ تعالی بالعِلمِ </w:t>
      </w:r>
      <w:r>
        <w:rPr>
          <w:rFonts w:eastAsia="Amiri" w:cs="Amiri" w:ascii="Amiri" w:hAnsi="Amiri"/>
          <w:color w:val="111111"/>
          <w:sz w:val="28"/>
          <w:szCs w:val="28"/>
          <w:rtl w:val="true"/>
          <w:lang w:bidi="ar-SA"/>
        </w:rPr>
        <w:t>.</w:t>
      </w:r>
      <w:r>
        <w:rPr>
          <w:rStyle w:val="FootnoteAnchor"/>
          <w:rtl w:val="true"/>
        </w:rPr>
        <w:footnoteReference w:id="234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النِّساءِ وهُو سَیفُ الشَّیطانِ ، وشُربُ الخَمرِ وهُو فَخُّ الشَّیطانِ ، وحُبُّ الدِّینارِ والدِّرهَمِ وهُو سَهمُ الشَّیطانِ </w:t>
      </w:r>
      <w:r>
        <w:rPr>
          <w:rFonts w:eastAsia="Amiri" w:cs="Amiri" w:ascii="Amiri" w:hAnsi="Amiri"/>
          <w:color w:val="111111"/>
          <w:sz w:val="28"/>
          <w:szCs w:val="28"/>
          <w:rtl w:val="true"/>
          <w:lang w:bidi="ar-SA"/>
        </w:rPr>
        <w:t>.</w:t>
      </w:r>
      <w:r>
        <w:rPr>
          <w:rStyle w:val="FootnoteAnchor"/>
          <w:rtl w:val="true"/>
        </w:rPr>
        <w:footnoteReference w:id="2350"/>
      </w:r>
    </w:p>
    <w:p>
      <w:pPr>
        <w:pStyle w:val="BookText"/>
        <w:rPr/>
      </w:pPr>
      <w:r>
        <w:rPr>
          <w:rStyle w:val="FootnoteAnchor"/>
          <w:rtl w:val="true"/>
        </w:rPr>
        <w:footnoteReference w:id="2351"/>
      </w:r>
    </w:p>
    <w:p>
      <w:pPr>
        <w:pStyle w:val="Heading4"/>
        <w:numPr>
          <w:ilvl w:val="3"/>
          <w:numId w:val="1"/>
        </w:numPr>
        <w:rPr/>
      </w:pPr>
      <w:bookmarkStart w:id="1396" w:name="__RefHeading___Toc7350036_3224264995"/>
      <w:bookmarkStart w:id="1397" w:name="_Toc562"/>
      <w:bookmarkEnd w:id="1396"/>
      <w:r>
        <w:rPr/>
        <w:t>1992</w:t>
      </w:r>
      <w:r>
        <w:rPr>
          <w:rtl w:val="true"/>
        </w:rPr>
        <w:t xml:space="preserve"> - </w:t>
      </w:r>
      <w:r>
        <w:rPr>
          <w:rtl w:val="true"/>
        </w:rPr>
        <w:t>النَّهیُ عَنِ اتِّباعِ الشَّیطانِ</w:t>
      </w:r>
      <w:bookmarkEnd w:id="139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ادْخُلُوا فِی السِّلْمِ کافَّةً وَلا تَتَّبِعُوا خُطُواتِ الشَّیْطانِ إِنَّهُ لَکُمْ عَدُوٌّ مُبینٌ</w:t>
      </w:r>
      <w:r>
        <w:rPr>
          <w:rFonts w:eastAsia="Amiri" w:cs="Amiri" w:ascii="Amiri" w:hAnsi="Amiri"/>
          <w:color w:val="111111"/>
          <w:sz w:val="28"/>
          <w:szCs w:val="28"/>
          <w:rtl w:val="true"/>
          <w:lang w:bidi="ar-SA"/>
        </w:rPr>
        <w:t>).</w:t>
      </w:r>
      <w:r>
        <w:rPr>
          <w:rStyle w:val="FootnoteAnchor"/>
          <w:rtl w:val="true"/>
        </w:rPr>
        <w:footnoteReference w:id="23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تَتَّبِعُوا خُطُواتِ الشَّیْطانِ وَمَن یَتَّبِعْ خُطُواتِ الشَّیْطانِ فَإِنَّهُ یَأْمُرُ بِالفَحْشاءِ وَالمُنْکَرِ</w:t>
      </w:r>
      <w:r>
        <w:rPr>
          <w:rFonts w:eastAsia="Amiri" w:cs="Amiri" w:ascii="Amiri" w:hAnsi="Amiri"/>
          <w:color w:val="111111"/>
          <w:sz w:val="28"/>
          <w:szCs w:val="28"/>
          <w:rtl w:val="true"/>
          <w:lang w:bidi="ar-SA"/>
        </w:rPr>
        <w:t>).</w:t>
      </w:r>
      <w:r>
        <w:rPr>
          <w:rStyle w:val="FootnoteAnchor"/>
          <w:rtl w:val="true"/>
        </w:rPr>
        <w:footnoteReference w:id="235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والإمامُ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خُطُواتِ الشَّیطانِ الحَلْفَ بِالطلاقِ ، والنُّذورَ فی المَعاصِی ، وکُلَّ یَمینٍ بِغَیرِ اللَّهِ تعالی </w:t>
      </w:r>
      <w:r>
        <w:rPr>
          <w:rFonts w:eastAsia="Amiri" w:cs="Amiri" w:ascii="Amiri" w:hAnsi="Amiri"/>
          <w:color w:val="111111"/>
          <w:sz w:val="28"/>
          <w:szCs w:val="28"/>
          <w:rtl w:val="true"/>
          <w:lang w:bidi="ar-SA"/>
        </w:rPr>
        <w:t>.</w:t>
      </w:r>
      <w:r>
        <w:rPr>
          <w:rStyle w:val="FootnoteAnchor"/>
          <w:rtl w:val="true"/>
        </w:rPr>
        <w:footnoteReference w:id="235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تَتَّبِعُوا خُطُواتِ الشَّیطانِ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کُلُّ یَمینٍ بِغَیرِ اللَّهِ فهِی مِن خُطُواتِ الشَّیطانِ </w:t>
      </w:r>
      <w:r>
        <w:rPr>
          <w:rFonts w:eastAsia="Amiri" w:cs="Amiri" w:ascii="Amiri" w:hAnsi="Amiri"/>
          <w:color w:val="111111"/>
          <w:sz w:val="28"/>
          <w:szCs w:val="28"/>
          <w:rtl w:val="true"/>
          <w:lang w:bidi="ar-SA"/>
        </w:rPr>
        <w:t>.</w:t>
      </w:r>
      <w:r>
        <w:rPr>
          <w:rStyle w:val="FootnoteAnchor"/>
          <w:rtl w:val="true"/>
        </w:rPr>
        <w:footnoteReference w:id="2355"/>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المنثور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w:t>
      </w:r>
      <w:bookmarkStart w:id="1398" w:name="pg13088_132926"/>
    </w:p>
    <w:p>
      <w:pPr>
        <w:pStyle w:val="BookText"/>
        <w:rPr/>
      </w:pPr>
      <w:bookmarkEnd w:id="1398"/>
      <w:r>
        <w:rPr>
          <w:rFonts w:ascii="Amiri" w:hAnsi="Amiri" w:eastAsia="Amiri" w:cs="Amiri"/>
          <w:color w:val="111111"/>
          <w:sz w:val="28"/>
          <w:sz w:val="28"/>
          <w:szCs w:val="28"/>
          <w:rtl w:val="true"/>
          <w:lang w:bidi="ar-SA"/>
        </w:rPr>
        <w:t xml:space="preserve">القرآنَ فهُو مِن خُطُواتِ الشَّیطانِ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7"/>
      </w:r>
    </w:p>
    <w:p>
      <w:pPr>
        <w:pStyle w:val="Heading4"/>
        <w:numPr>
          <w:ilvl w:val="3"/>
          <w:numId w:val="1"/>
        </w:numPr>
        <w:rPr/>
      </w:pPr>
      <w:bookmarkStart w:id="1399" w:name="__RefHeading___Toc7350038_3224264995"/>
      <w:bookmarkStart w:id="1400" w:name="_Toc563"/>
      <w:bookmarkEnd w:id="1399"/>
      <w:r>
        <w:rPr/>
        <w:t>1993</w:t>
      </w:r>
      <w:r>
        <w:rPr>
          <w:rtl w:val="true"/>
        </w:rPr>
        <w:t xml:space="preserve"> - </w:t>
      </w:r>
      <w:r>
        <w:rPr>
          <w:rtl w:val="true"/>
        </w:rPr>
        <w:t>عَبَدَةُ الشَّیطانِ</w:t>
      </w:r>
      <w:bookmarkEnd w:id="140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إِلَیْکُمْ یا بَنی آدَمَ أَنْ لا تَعْبُدُوا الشَّیْطانَ إِنَّهُ لَکُمْ عَدُوٌّ مُبِینٌ</w:t>
      </w:r>
      <w:r>
        <w:rPr>
          <w:rFonts w:eastAsia="Amiri" w:cs="Amiri" w:ascii="Amiri" w:hAnsi="Amiri"/>
          <w:color w:val="111111"/>
          <w:sz w:val="28"/>
          <w:szCs w:val="28"/>
          <w:rtl w:val="true"/>
          <w:lang w:bidi="ar-SA"/>
        </w:rPr>
        <w:t>).</w:t>
      </w:r>
      <w:r>
        <w:rPr>
          <w:rStyle w:val="FootnoteAnchor"/>
          <w:rtl w:val="true"/>
        </w:rPr>
        <w:footnoteReference w:id="23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الشَّیْطانِ إِذْ قالَ لِلْإِنْسانِ اکْفُرْ فَلَمَّا کَفَرَ قالَ إِنِّی بَرِی ءٌ مِنْکَ إِنِّی أَخافُ اللَّهَ رَبَّ العَالَمِینَ</w:t>
      </w:r>
      <w:r>
        <w:rPr>
          <w:rFonts w:eastAsia="Amiri" w:cs="Amiri" w:ascii="Amiri" w:hAnsi="Amiri"/>
          <w:color w:val="111111"/>
          <w:sz w:val="28"/>
          <w:szCs w:val="28"/>
          <w:rtl w:val="true"/>
          <w:lang w:bidi="ar-SA"/>
        </w:rPr>
        <w:t>).</w:t>
      </w:r>
      <w:r>
        <w:rPr>
          <w:rStyle w:val="FootnoteAnchor"/>
          <w:rtl w:val="true"/>
        </w:rPr>
        <w:footnoteReference w:id="235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ذَمِّ أتباعِ الشَّیطانِ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الشَّیطانَ لِأمرِهِم مِلاکاً ، واتَّخَذَهُم لَهُ أشراکاً ، فَباضَ وفَرَّخَ فی صُدُورِهِم ، وَدَبَّ ودَرَجَ فی حُجُورِهم ، فَنَظَرَ بِأعیُنِهِم ، ونَطَقَ بِألسِنَتِهِم ، فَرَکِبَ بِهِمُ الزَّلَلَ ، وزَیَّنَ لَهُمُ الخَطَلَ ، فِعلَ مَن قد شَرِکَهُ الشَّیطانُ فی سُلطانِهِ ، ونَطَقَ بالباطِلِ عَلی لِسانِهِ </w:t>
      </w:r>
      <w:r>
        <w:rPr>
          <w:rFonts w:eastAsia="Amiri" w:cs="Amiri" w:ascii="Amiri" w:hAnsi="Amiri"/>
          <w:color w:val="111111"/>
          <w:sz w:val="28"/>
          <w:szCs w:val="28"/>
          <w:rtl w:val="true"/>
          <w:lang w:bidi="ar-SA"/>
        </w:rPr>
        <w:t>!</w:t>
      </w:r>
      <w:r>
        <w:rPr>
          <w:rStyle w:val="FootnoteAnchor"/>
          <w:rtl w:val="true"/>
        </w:rPr>
        <w:footnoteReference w:id="23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فإنّکَ مُترَفٌ قد أخَذَ الشَّیطانُ مِنکَ مَأخَذَهُ ، وبَلَغَ فیکَ أمَلَهُ ، وجَری مِنکَ مَجرَی الرُّوحِ والدَّمِ </w:t>
      </w:r>
      <w:r>
        <w:rPr>
          <w:rFonts w:eastAsia="Amiri" w:cs="Amiri" w:ascii="Amiri" w:hAnsi="Amiri"/>
          <w:color w:val="111111"/>
          <w:sz w:val="28"/>
          <w:szCs w:val="28"/>
          <w:rtl w:val="true"/>
          <w:lang w:bidi="ar-SA"/>
        </w:rPr>
        <w:t>.</w:t>
      </w:r>
      <w:r>
        <w:rPr>
          <w:rStyle w:val="FootnoteAnchor"/>
          <w:rtl w:val="true"/>
        </w:rPr>
        <w:footnoteReference w:id="23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کان یَتَعَبَّدُ فی صَومَعَةٍ ، وإنَّ امرأةً کانَ لَها إخوَةٌ فَعَرَضَ لَها شَی ءٌ فَأتَوهُ بِها ، فَزَیَّنَت لَهُ نَفسُهُ فَوَقَعَ علَیها ، فَجاءَهُ الشَّیطانُ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اُقتُلْها فإنّهُم إن ظَهَرُوا علَیکَ افتَضَحتَ ، فَقَتَلَها ودَفَنَها ، فَجاؤوهُ فَأخَذُوهُ فَذَهَبُوا بهِ ، فَبَینَما هُم یَمشُونَ إذ جاءَهُ الشَّیطانُ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الذی زَیَّنتُ لکَ فاسجُدْ لی سَجدَةً اُنجِیکَ ، فَسَجَدَ لَهُ ، فذلکَ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کَمَثَلِ الشَّیْطانِ إِذْ قالَ لِلإنْسانِ اکْفُرْ فَلَمَّا کَفَرَ قالَ إِنِّی بَرِی ءٌ مِنْکَ إِنِّی أَخافُ اللَّهَ رَبَّ العَالَمِینَ </w:t>
      </w:r>
      <w:r>
        <w:rPr>
          <w:rFonts w:eastAsia="Amiri" w:cs="Amiri" w:ascii="Amiri" w:hAnsi="Amiri"/>
          <w:color w:val="111111"/>
          <w:sz w:val="28"/>
          <w:szCs w:val="28"/>
          <w:rtl w:val="true"/>
          <w:lang w:bidi="ar-SA"/>
        </w:rPr>
        <w:t>) .</w:t>
      </w:r>
      <w:r>
        <w:rPr>
          <w:rStyle w:val="FootnoteAnchor"/>
          <w:rtl w:val="true"/>
        </w:rPr>
        <w:footnoteReference w:id="2362"/>
      </w:r>
    </w:p>
    <w:p>
      <w:pPr>
        <w:pStyle w:val="BookText"/>
        <w:rPr/>
      </w:pPr>
      <w:r>
        <w:rPr>
          <w:rStyle w:val="FootnoteAnchor"/>
          <w:rtl w:val="true"/>
        </w:rPr>
        <w:footnoteReference w:id="2363"/>
      </w:r>
    </w:p>
    <w:p>
      <w:pPr>
        <w:pStyle w:val="Heading4"/>
        <w:numPr>
          <w:ilvl w:val="3"/>
          <w:numId w:val="1"/>
        </w:numPr>
        <w:rPr/>
      </w:pPr>
      <w:bookmarkStart w:id="1401" w:name="__RefHeading___Toc7350040_3224264995"/>
      <w:bookmarkStart w:id="1402" w:name="_Toc564"/>
      <w:bookmarkEnd w:id="1401"/>
      <w:r>
        <w:rPr/>
        <w:t>1994</w:t>
      </w:r>
      <w:r>
        <w:rPr>
          <w:rtl w:val="true"/>
        </w:rPr>
        <w:t xml:space="preserve"> - </w:t>
      </w:r>
      <w:r>
        <w:rPr>
          <w:rtl w:val="true"/>
        </w:rPr>
        <w:t>تَأکیدُ الشَّیطانِ عَلی غَوایَةِ الإنسانِ</w:t>
      </w:r>
      <w:bookmarkEnd w:id="140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w:t>
      </w:r>
      <w:bookmarkStart w:id="1403" w:name="pg13088_132927"/>
    </w:p>
    <w:p>
      <w:pPr>
        <w:pStyle w:val="BookText"/>
        <w:rPr/>
      </w:pPr>
      <w:bookmarkEnd w:id="1403"/>
      <w:r>
        <w:rPr>
          <w:rFonts w:ascii="Amiri" w:hAnsi="Amiri" w:eastAsia="Amiri" w:cs="Amiri"/>
          <w:color w:val="111111"/>
          <w:sz w:val="28"/>
          <w:sz w:val="28"/>
          <w:szCs w:val="28"/>
          <w:rtl w:val="true"/>
          <w:lang w:bidi="ar-SA"/>
        </w:rPr>
        <w:t>المُخْلَصِینَ</w:t>
      </w:r>
      <w:r>
        <w:rPr>
          <w:rFonts w:eastAsia="Amiri" w:cs="Amiri" w:ascii="Amiri" w:hAnsi="Amiri"/>
          <w:color w:val="111111"/>
          <w:sz w:val="28"/>
          <w:szCs w:val="28"/>
          <w:rtl w:val="true"/>
          <w:lang w:bidi="ar-SA"/>
        </w:rPr>
        <w:t>).</w:t>
      </w:r>
      <w:r>
        <w:rPr>
          <w:rStyle w:val="FootnoteAnchor"/>
          <w:rtl w:val="true"/>
        </w:rPr>
        <w:footnoteReference w:id="2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فَبِما أَغْوَیْتَنِی لَأَقْعُدَنَّ لَهُمْ صِراطَکَ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لَآتِیَنَّهُمْ مِنْ بَیْنِ أَیْدِیهِمْ وَمِنْ خَلْفِهِمْ وَعَنْ أَیْمانِهِمْ وَعَنْ شَمائلِهِمْ وَلا تَجِدُ أَکْثَرَهُمْ شاکِرِینَ</w:t>
      </w:r>
      <w:r>
        <w:rPr>
          <w:rFonts w:eastAsia="Amiri" w:cs="Amiri" w:ascii="Amiri" w:hAnsi="Amiri"/>
          <w:color w:val="111111"/>
          <w:sz w:val="28"/>
          <w:szCs w:val="28"/>
          <w:rtl w:val="true"/>
          <w:lang w:bidi="ar-SA"/>
        </w:rPr>
        <w:t>).</w:t>
      </w:r>
      <w:r>
        <w:rPr>
          <w:rStyle w:val="FootnoteAnchor"/>
          <w:rtl w:val="true"/>
        </w:rPr>
        <w:footnoteReference w:id="2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بِما أَغْوَیْتَنِی لَأُزَیِّنَنَّ لَهُمْ فِی الْأَرْضِ وَلَأُغْویَنَّهُمْ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w:t>
      </w:r>
      <w:r>
        <w:rPr>
          <w:rStyle w:val="FootnoteAnchor"/>
          <w:rtl w:val="true"/>
        </w:rPr>
        <w:footnoteReference w:id="2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أَرَأَیْتَکَ هذا الَّذِی کَرَّمْتَ عَلَیَّ لَئِنْ أَخَّرْتَنِ إِلی یَوْمِ القِیامَةِ لَأَحْتَنِکَنَّ ذُرِّیَّتَهُ إِلّا قَلِیلاً</w:t>
      </w:r>
      <w:r>
        <w:rPr>
          <w:rFonts w:eastAsia="Amiri" w:cs="Amiri" w:ascii="Amiri" w:hAnsi="Amiri"/>
          <w:color w:val="111111"/>
          <w:sz w:val="28"/>
          <w:szCs w:val="28"/>
          <w:rtl w:val="true"/>
          <w:lang w:bidi="ar-SA"/>
        </w:rPr>
        <w:t>).</w:t>
      </w:r>
      <w:r>
        <w:rPr>
          <w:rStyle w:val="FootnoteAnchor"/>
          <w:rtl w:val="true"/>
        </w:rPr>
        <w:footnoteReference w:id="2367"/>
      </w:r>
    </w:p>
    <w:p>
      <w:pPr>
        <w:pStyle w:val="Heading4"/>
        <w:numPr>
          <w:ilvl w:val="3"/>
          <w:numId w:val="1"/>
        </w:numPr>
        <w:rPr/>
      </w:pPr>
      <w:bookmarkStart w:id="1404" w:name="__RefHeading___Toc7350042_3224264995"/>
      <w:bookmarkStart w:id="1405" w:name="_Toc565"/>
      <w:bookmarkEnd w:id="1404"/>
      <w:r>
        <w:rPr/>
        <w:t>1995</w:t>
      </w:r>
      <w:r>
        <w:rPr>
          <w:rtl w:val="true"/>
        </w:rPr>
        <w:t xml:space="preserve"> - </w:t>
      </w:r>
      <w:r>
        <w:rPr>
          <w:rtl w:val="true"/>
        </w:rPr>
        <w:t>تَصدیقُ ظَنِّ إبلیسَ</w:t>
      </w:r>
      <w:bookmarkEnd w:id="140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 عَلَیْهِمْ إِبْلِیسُ ظَنَّهُ فَاتَّبَعُوهُ إِلَّا فَرِیقاً مِنَ المُؤْمِنِینَ</w:t>
      </w:r>
      <w:r>
        <w:rPr>
          <w:rFonts w:eastAsia="Amiri" w:cs="Amiri" w:ascii="Amiri" w:hAnsi="Amiri"/>
          <w:color w:val="111111"/>
          <w:sz w:val="28"/>
          <w:szCs w:val="28"/>
          <w:rtl w:val="true"/>
          <w:lang w:bidi="ar-SA"/>
        </w:rPr>
        <w:t>).</w:t>
      </w:r>
      <w:r>
        <w:rPr>
          <w:rStyle w:val="FootnoteAnchor"/>
          <w:rtl w:val="true"/>
        </w:rPr>
        <w:footnoteReference w:id="2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عَلَیْکُمْ وَرَحْمَتُهُ لَاتَّبَعْتُمُ الشَّیْطانَ إِلّا قَلِیلاً</w:t>
      </w:r>
      <w:r>
        <w:rPr>
          <w:rFonts w:eastAsia="Amiri" w:cs="Amiri" w:ascii="Amiri" w:hAnsi="Amiri"/>
          <w:color w:val="111111"/>
          <w:sz w:val="28"/>
          <w:szCs w:val="28"/>
          <w:rtl w:val="true"/>
          <w:lang w:bidi="ar-SA"/>
        </w:rPr>
        <w:t>).</w:t>
      </w:r>
      <w:r>
        <w:rPr>
          <w:rStyle w:val="FootnoteAnchor"/>
          <w:rtl w:val="true"/>
        </w:rPr>
        <w:footnoteReference w:id="236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اللَّهِ أن یُعدِیَکم بِدائهِ ، وأن یَستَفِزَّکُم بنِدائهِ ، وأن یُجلِبَ علَیکُم بِخَیلِهِ ورَجِلِهِ ، فَلَعَمرِی لقد فَوَّقَ لَکُم سَهمَ الوَعِیدِ، وأغرَقَ إلَیکُم بِالنَّزعِ الشَّدیدِ ، ورَماکُم مِن مکانٍ قَریبٍ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أَغْوَیْتَنی لَأُزَیِّنَنَّ لَهُمْ فی الأَرْضِ وَلَأُغْوِیَنَّهُمْ أَجْمَعِینَ</w:t>
      </w:r>
      <w:r>
        <w:rPr>
          <w:rFonts w:eastAsia="Amiri" w:cs="Amiri" w:ascii="Amiri" w:hAnsi="Amiri"/>
          <w:color w:val="111111"/>
          <w:sz w:val="28"/>
          <w:szCs w:val="28"/>
          <w:rtl w:val="true"/>
          <w:lang w:bidi="ar-SA"/>
        </w:rPr>
        <w:t>)</w:t>
      </w:r>
      <w:r>
        <w:rPr>
          <w:rStyle w:val="FootnoteAnchor"/>
          <w:rtl w:val="true"/>
        </w:rPr>
        <w:footnoteReference w:id="2370"/>
      </w:r>
      <w:r>
        <w:rPr>
          <w:rFonts w:ascii="Amiri" w:hAnsi="Amiri" w:eastAsia="Amiri" w:cs="Amiri"/>
          <w:color w:val="111111"/>
          <w:sz w:val="28"/>
          <w:sz w:val="28"/>
          <w:szCs w:val="28"/>
          <w:rtl w:val="true"/>
          <w:lang w:bidi="ar-SA"/>
        </w:rPr>
        <w:t xml:space="preserve">قَذْفاً بِغَیبٍ بعیدٍ ، ورَجماً بظَنٍّ غَیرِ مُصِیبٍ ، صَدَّقَهُ بِهِ أبناءُ الحَمِیَّةِ ، وإخوانُ العَصَبِیَّةِ ، وفُرسانُ الکِبرِ والجاهِلِیَّةِ </w:t>
      </w:r>
      <w:r>
        <w:rPr>
          <w:rFonts w:eastAsia="Amiri" w:cs="Amiri" w:ascii="Amiri" w:hAnsi="Amiri"/>
          <w:color w:val="111111"/>
          <w:sz w:val="28"/>
          <w:szCs w:val="28"/>
          <w:rtl w:val="true"/>
          <w:lang w:bidi="ar-SA"/>
        </w:rPr>
        <w:t>.</w:t>
      </w:r>
      <w:r>
        <w:rPr>
          <w:rStyle w:val="FootnoteAnchor"/>
          <w:rtl w:val="true"/>
        </w:rPr>
        <w:footnoteReference w:id="237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فَصَرَخَ إبلیسُ صَرخَةً فَرَجَعَت إلَیهِ العَفارِیتُ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سَیِّدَنا ، ما هذِهِ الصَّرخَةُ الاُخری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وَیحَکُم حَکَی اللَّهُ واللَّهِ کَلامی قُرآناً ، وأنزَلَ علَیهِ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 علَیهِم إِبْلیسُ ظَنَّهُ فَاتَّبَعُوهُ إِلّا فَرِیقاً مِنَ المُؤْمِنینَ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رَفَعَ رَأسَهُ إلی السماءِ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وعِزَّتِکَ وجلالِکَ، لاُلحِقَنَّ الفَرِیقَ بالجَمیعِ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3"/>
      </w:r>
      <w:bookmarkStart w:id="1406" w:name="pg13088_132928"/>
    </w:p>
    <w:p>
      <w:pPr>
        <w:pStyle w:val="Heading4"/>
        <w:numPr>
          <w:ilvl w:val="3"/>
          <w:numId w:val="1"/>
        </w:numPr>
        <w:rPr/>
      </w:pPr>
      <w:bookmarkStart w:id="1407" w:name="__RefHeading___Toc7350044_3224264995"/>
      <w:bookmarkStart w:id="1408" w:name="_Toc566"/>
      <w:bookmarkEnd w:id="1406"/>
      <w:bookmarkEnd w:id="1407"/>
      <w:r>
        <w:rPr/>
        <w:t>1996</w:t>
      </w:r>
      <w:r>
        <w:rPr>
          <w:rtl w:val="true"/>
        </w:rPr>
        <w:t xml:space="preserve"> - </w:t>
      </w:r>
      <w:r>
        <w:rPr>
          <w:rtl w:val="true"/>
        </w:rPr>
        <w:t>عِلَّةُ تَسَلُّطِ الشَّیطانِ عَلَی الإنسانِ</w:t>
      </w:r>
      <w:bookmarkEnd w:id="140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لَهُ عَلَیْهِمْ مِنْ سُلْطانٍ إِلَّا لِنَعْلَمَ مَنْ یُؤْمِنُ بِالآخِرَةِ مِمَّنْ هُوَ مِنْها فِی شَکٍّ وَرَبُّکَ عَلَی کُلِّ شَیْ ءٍ حَفِیظٌ</w:t>
      </w:r>
      <w:r>
        <w:rPr>
          <w:rFonts w:eastAsia="Amiri" w:cs="Amiri" w:ascii="Amiri" w:hAnsi="Amiri"/>
          <w:color w:val="111111"/>
          <w:sz w:val="28"/>
          <w:szCs w:val="28"/>
          <w:rtl w:val="true"/>
          <w:lang w:bidi="ar-SA"/>
        </w:rPr>
        <w:t>).</w:t>
      </w:r>
      <w:r>
        <w:rPr>
          <w:rStyle w:val="FootnoteAnchor"/>
          <w:rtl w:val="true"/>
        </w:rPr>
        <w:footnoteReference w:id="237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w:t>
      </w:r>
      <w:r>
        <w:rPr>
          <w:rStyle w:val="FootnoteAnchor"/>
          <w:rtl w:val="true"/>
        </w:rPr>
        <w:footnoteReference w:id="237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عَزَّوجلَّ خَلَقَ خَلقَهُ لِیَبلُوَهُم بتَکلیفِ طاعَتِهِ وعِبادَتِهِ لا علی سبیلِ الامتِحانِ والتَّجرِبَةِ؛ لأ نّهُ لَم یَزَلْ عَلیماً بِکُلِّ شَی ءٍ </w:t>
      </w:r>
      <w:r>
        <w:rPr>
          <w:rFonts w:eastAsia="Amiri" w:cs="Amiri" w:ascii="Amiri" w:hAnsi="Amiri"/>
          <w:color w:val="111111"/>
          <w:sz w:val="28"/>
          <w:szCs w:val="28"/>
          <w:rtl w:val="true"/>
          <w:lang w:bidi="ar-SA"/>
        </w:rPr>
        <w:t>.</w:t>
      </w:r>
      <w:r>
        <w:rPr>
          <w:rStyle w:val="FootnoteAnchor"/>
          <w:rtl w:val="true"/>
        </w:rPr>
        <w:footnoteReference w:id="2376"/>
      </w:r>
    </w:p>
    <w:p>
      <w:pPr>
        <w:pStyle w:val="BookText"/>
        <w:rPr/>
      </w:pPr>
      <w:r>
        <w:rPr>
          <w:rStyle w:val="FootnoteAnchor"/>
          <w:rtl w:val="true"/>
        </w:rPr>
        <w:footnoteReference w:id="2377"/>
      </w:r>
    </w:p>
    <w:p>
      <w:pPr>
        <w:pStyle w:val="Heading4"/>
        <w:numPr>
          <w:ilvl w:val="3"/>
          <w:numId w:val="1"/>
        </w:numPr>
        <w:rPr/>
      </w:pPr>
      <w:bookmarkStart w:id="1409" w:name="__RefHeading___Toc7350046_3224264995"/>
      <w:bookmarkStart w:id="1410" w:name="_Toc567"/>
      <w:bookmarkEnd w:id="1409"/>
      <w:r>
        <w:rPr/>
        <w:t>1997</w:t>
      </w:r>
      <w:r>
        <w:rPr>
          <w:rtl w:val="true"/>
        </w:rPr>
        <w:t xml:space="preserve"> - </w:t>
      </w:r>
      <w:r>
        <w:rPr>
          <w:rtl w:val="true"/>
        </w:rPr>
        <w:t>کَیدُ الشَّیطانِ</w:t>
      </w:r>
      <w:bookmarkEnd w:id="141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یُقَاتِلُونَ فِی سَبِیلِ اللَّهِ وَالَّذِینَ کَفَرُوا یُقاتِلُونَ فِی سَبِیلِ الطَّاغُوتِ فَقَاتِلُوا أَوْلِیاءَ الشَّیْطانِ إِنَّ کَیْدَ الشَّیْطانِ کانَ ضَعِیفاً</w:t>
      </w:r>
      <w:r>
        <w:rPr>
          <w:rFonts w:eastAsia="Amiri" w:cs="Amiri" w:ascii="Amiri" w:hAnsi="Amiri"/>
          <w:color w:val="111111"/>
          <w:sz w:val="28"/>
          <w:szCs w:val="28"/>
          <w:rtl w:val="true"/>
          <w:lang w:bidi="ar-SA"/>
        </w:rPr>
        <w:t>).</w:t>
      </w:r>
      <w:r>
        <w:rPr>
          <w:rStyle w:val="FootnoteAnchor"/>
          <w:rtl w:val="true"/>
        </w:rPr>
        <w:footnoteReference w:id="23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لِی عَلَیْکُمْ مِنْ سُلْطانٍ إِلَّا أَنْ دَعَوْتُکُمْ فَاسْتَجَبْتُمْ لِی فَلا تَلُومُونِی وَلُومُوا أَنْفُسَکُمْ</w:t>
      </w:r>
      <w:r>
        <w:rPr>
          <w:rFonts w:eastAsia="Amiri" w:cs="Amiri" w:ascii="Amiri" w:hAnsi="Amiri"/>
          <w:color w:val="111111"/>
          <w:sz w:val="28"/>
          <w:szCs w:val="28"/>
          <w:rtl w:val="true"/>
          <w:lang w:bidi="ar-SA"/>
        </w:rPr>
        <w:t>).</w:t>
      </w:r>
      <w:r>
        <w:rPr>
          <w:rStyle w:val="FootnoteAnchor"/>
          <w:rtl w:val="true"/>
        </w:rPr>
        <w:footnoteReference w:id="237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أصبَحتُم فی زَمَنٍ لا یَزدادُ الخَیرُ فیه إلّا إدباراً ، ولا الشَّرُّ فیهِ إلّا إقبالاً ، ولا الشَّیطانُ فی هَلاکِ الناسِ إلّا طَمَعاً ، فَهذا أوانٌ قَوِیَت عُدَّتُهُ، وعَمَّت مَکِیدَتُهُ، وأمکَنَت فَرِیسَتُهُ</w:t>
      </w:r>
      <w:r>
        <w:rPr>
          <w:rFonts w:eastAsia="Amiri" w:cs="Amiri" w:ascii="Amiri" w:hAnsi="Amiri"/>
          <w:color w:val="111111"/>
          <w:sz w:val="28"/>
          <w:szCs w:val="28"/>
          <w:rtl w:val="true"/>
          <w:lang w:bidi="ar-SA"/>
        </w:rPr>
        <w:t>.</w:t>
      </w:r>
      <w:r>
        <w:rPr>
          <w:rStyle w:val="FootnoteAnchor"/>
          <w:rtl w:val="true"/>
        </w:rPr>
        <w:footnoteReference w:id="23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فی عاجِلِ البَغیِ ، وآجِلِ وَخامَةِ الظُّلمِ ، وسُوءِ عاقِبَةِ الکِبرِ ، فإنّها مَصْیَدَةُ إبلیسَ العُظمی ، ومَکِیدَتُهُ الکُبری </w:t>
      </w:r>
      <w:r>
        <w:rPr>
          <w:rFonts w:eastAsia="Amiri" w:cs="Amiri" w:ascii="Amiri" w:hAnsi="Amiri"/>
          <w:color w:val="111111"/>
          <w:sz w:val="28"/>
          <w:szCs w:val="28"/>
          <w:rtl w:val="true"/>
          <w:lang w:bidi="ar-SA"/>
        </w:rPr>
        <w:t>.</w:t>
      </w:r>
      <w:r>
        <w:rPr>
          <w:rStyle w:val="FootnoteAnchor"/>
          <w:rtl w:val="true"/>
        </w:rPr>
        <w:footnoteReference w:id="238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لِإبلیسَ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فَلتَشتَدَّ عَداوَتُکَ ، ولا یَکُونَنَّ أصبَرَ علی مُجاهَدَتِهِ لِهَلَکَتِکَ مِنکَ علی صَبرِکَ لِمُجاهَدَتِهِ ؛ فإنّهُ أضعَفُ مِنکَ رُکناً فی قُوَّتِهِ ، وأقَلُّ مِنکَ ضَرراً فی کَثرَةِ شَرِّهِ ، إذا أنت اعتَصَمتَ بِاللَّهِ فقد هُدِیتَ إلی صِراطٍ مُستقیمٍ </w:t>
      </w:r>
      <w:r>
        <w:rPr>
          <w:rFonts w:eastAsia="Amiri" w:cs="Amiri" w:ascii="Amiri" w:hAnsi="Amiri"/>
          <w:color w:val="111111"/>
          <w:sz w:val="28"/>
          <w:szCs w:val="28"/>
          <w:rtl w:val="true"/>
          <w:lang w:bidi="ar-SA"/>
        </w:rPr>
        <w:t>.</w:t>
      </w:r>
      <w:r>
        <w:rPr>
          <w:rStyle w:val="FootnoteAnchor"/>
          <w:rtl w:val="true"/>
        </w:rPr>
        <w:footnoteReference w:id="2382"/>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83"/>
      </w:r>
      <w:bookmarkStart w:id="1411" w:name="pg13088_132929"/>
    </w:p>
    <w:p>
      <w:pPr>
        <w:pStyle w:val="Heading4"/>
        <w:numPr>
          <w:ilvl w:val="3"/>
          <w:numId w:val="1"/>
        </w:numPr>
        <w:rPr/>
      </w:pPr>
      <w:bookmarkStart w:id="1412" w:name="__RefHeading___Toc7350048_3224264995"/>
      <w:bookmarkStart w:id="1413" w:name="_Toc568"/>
      <w:bookmarkEnd w:id="1411"/>
      <w:bookmarkEnd w:id="1412"/>
      <w:r>
        <w:rPr/>
        <w:t>1998</w:t>
      </w:r>
      <w:r>
        <w:rPr>
          <w:rtl w:val="true"/>
        </w:rPr>
        <w:t xml:space="preserve"> - </w:t>
      </w:r>
      <w:r>
        <w:rPr>
          <w:rtl w:val="true"/>
        </w:rPr>
        <w:t>غَوایاتُ الشَّیطانِ</w:t>
      </w:r>
      <w:bookmarkEnd w:id="141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 اللَّهُ وَقالَ لَأَتَّخِذَنَّ مِنْ عِبادِکَ نَصِیباً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وَلَأُضِلَّنَّهُمْ وَلَأُمَنِّیَنَّهُمْ وَلَآمُرَنَّهُمْ فَلَیُبَتِّکُنَّ آذانَ الْأَنْعامِ وَلَآمُرَنَّهُمْ فَلَیُغَیِّرُنَّ خَلْقَ اللَّهِ وَمَن یَتَّخِذِ الشَّیْطانَ وَلِیَّاً مِنْ دُونِ اللَّهِ فَقَدْ خَسِرَ خُسْرانَاً مُبِیناً</w:t>
      </w:r>
      <w:r>
        <w:rPr>
          <w:rFonts w:eastAsia="Amiri" w:cs="Amiri" w:ascii="Amiri" w:hAnsi="Amiri"/>
          <w:color w:val="111111"/>
          <w:sz w:val="28"/>
          <w:szCs w:val="28"/>
          <w:rtl w:val="true"/>
          <w:lang w:bidi="ar-SA"/>
        </w:rPr>
        <w:t>).</w:t>
      </w:r>
      <w:r>
        <w:rPr>
          <w:rStyle w:val="FootnoteAnchor"/>
          <w:rtl w:val="true"/>
        </w:rPr>
        <w:footnoteReference w:id="23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یَعِدُکُمُ الفَقْرَ وَیَأْمُرُکُمْ بِالفَحْشاءِ وَاللَّهُ یَعِدُکُمْ مَغْفِرَةً مِنْهُ وَفَضْلاً وَاللَّهُ واسِعٌ عَلِیمٌ</w:t>
      </w:r>
      <w:r>
        <w:rPr>
          <w:rFonts w:eastAsia="Amiri" w:cs="Amiri" w:ascii="Amiri" w:hAnsi="Amiri"/>
          <w:color w:val="111111"/>
          <w:sz w:val="28"/>
          <w:szCs w:val="28"/>
          <w:rtl w:val="true"/>
          <w:lang w:bidi="ar-SA"/>
        </w:rPr>
        <w:t>).</w:t>
      </w:r>
      <w:r>
        <w:rPr>
          <w:rStyle w:val="FootnoteAnchor"/>
          <w:rtl w:val="true"/>
        </w:rPr>
        <w:footnoteReference w:id="23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یَعِدُهُمْ وَیُمَنِّیهِمْ وَما یَعِدُهُمُ الشَّیْطانُ إِلَّا غُرُوراً</w:t>
      </w:r>
      <w:r>
        <w:rPr>
          <w:rFonts w:eastAsia="Amiri" w:cs="Amiri" w:ascii="Amiri" w:hAnsi="Amiri"/>
          <w:color w:val="111111"/>
          <w:sz w:val="28"/>
          <w:szCs w:val="28"/>
          <w:rtl w:val="true"/>
          <w:lang w:bidi="ar-SA"/>
        </w:rPr>
        <w:t>).</w:t>
      </w:r>
      <w:r>
        <w:rPr>
          <w:rStyle w:val="FootnoteAnchor"/>
          <w:rtl w:val="true"/>
        </w:rPr>
        <w:footnoteReference w:id="23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إِذْ جاءَهُمْ بَأْسُنا تَضَرَّعُوا وَلکِنْ قَسَتْ قُلُوبُهُمْ وَزَیَّنَ لَهُمُ الشَّیْطانُ ما کانُوا یَعْمَلُونَ</w:t>
      </w:r>
      <w:r>
        <w:rPr>
          <w:rFonts w:eastAsia="Amiri" w:cs="Amiri" w:ascii="Amiri" w:hAnsi="Amiri"/>
          <w:color w:val="111111"/>
          <w:sz w:val="28"/>
          <w:szCs w:val="28"/>
          <w:rtl w:val="true"/>
          <w:lang w:bidi="ar-SA"/>
        </w:rPr>
        <w:t>).</w:t>
      </w:r>
      <w:r>
        <w:rPr>
          <w:rStyle w:val="FootnoteAnchor"/>
          <w:rtl w:val="true"/>
        </w:rPr>
        <w:footnoteReference w:id="2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الشَّیْطانُ لَمَّا قُضِیَ الْأَمْرُ إِنَّ اللَّهَ وَعَدَکُمْ وَعْدَ الحَقِّ وَوَعَدْتُّکُمْ فَأَخْلَفْتُکُمْ </w:t>
      </w:r>
      <w:r>
        <w:rPr>
          <w:rFonts w:eastAsia="Amiri" w:cs="Amiri" w:ascii="Amiri" w:hAnsi="Amiri"/>
          <w:color w:val="111111"/>
          <w:sz w:val="28"/>
          <w:szCs w:val="28"/>
          <w:rtl w:val="true"/>
          <w:lang w:bidi="ar-SA"/>
        </w:rPr>
        <w:t>. . .).</w:t>
      </w:r>
      <w:r>
        <w:rPr>
          <w:rStyle w:val="FootnoteAnchor"/>
          <w:rtl w:val="true"/>
        </w:rPr>
        <w:footnoteReference w:id="23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ارْتَدُّوا عَلَی أَدْبارِهِمْ مِنْ بَعْدِ ما تَبَیَّنَ لَهُمُ الهُدَی الشَّیْطانُ سَوَّلَ لَهُمْ وَأَمْلَی لَهُمْ</w:t>
      </w:r>
      <w:r>
        <w:rPr>
          <w:rFonts w:eastAsia="Amiri" w:cs="Amiri" w:ascii="Amiri" w:hAnsi="Amiri"/>
          <w:color w:val="111111"/>
          <w:sz w:val="28"/>
          <w:szCs w:val="28"/>
          <w:rtl w:val="true"/>
          <w:lang w:bidi="ar-SA"/>
        </w:rPr>
        <w:t>).</w:t>
      </w:r>
      <w:r>
        <w:rPr>
          <w:rStyle w:val="FootnoteAnchor"/>
          <w:rtl w:val="true"/>
        </w:rPr>
        <w:footnoteReference w:id="2389"/>
      </w:r>
    </w:p>
    <w:p>
      <w:pPr>
        <w:pStyle w:val="BookText"/>
        <w:rPr/>
      </w:pPr>
      <w:r>
        <w:rPr>
          <w:rStyle w:val="FootnoteAnchor"/>
          <w:rtl w:val="true"/>
        </w:rPr>
        <w:footnoteReference w:id="2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لکمیل بن زیاد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کُمَیلُ ، إنَّ إبلیسَ لا یَعِدُ عن نفسِهِ ، وإنّما یَعِدُ عن رَبِّهِ لِیَحمِلَهُم علی مَعصِیَتِهِ فَیُوَرِّطَهُم </w:t>
      </w:r>
      <w:r>
        <w:rPr>
          <w:rFonts w:eastAsia="Amiri" w:cs="Amiri" w:ascii="Amiri" w:hAnsi="Amiri"/>
          <w:color w:val="111111"/>
          <w:sz w:val="28"/>
          <w:szCs w:val="28"/>
          <w:rtl w:val="true"/>
          <w:lang w:bidi="ar-SA"/>
        </w:rPr>
        <w:t>.</w:t>
      </w:r>
      <w:r>
        <w:rPr>
          <w:rStyle w:val="FootnoteAnchor"/>
          <w:rtl w:val="true"/>
        </w:rPr>
        <w:footnoteReference w:id="23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الشَّیطانَ إنّما یُسَنِّی لَکُم طُرُقَهُ لِتَتّبِعُوا عَقِبَهُ </w:t>
      </w:r>
      <w:r>
        <w:rPr>
          <w:rFonts w:eastAsia="Amiri" w:cs="Amiri" w:ascii="Amiri" w:hAnsi="Amiri"/>
          <w:color w:val="111111"/>
          <w:sz w:val="28"/>
          <w:szCs w:val="28"/>
          <w:rtl w:val="true"/>
          <w:lang w:bidi="ar-SA"/>
        </w:rPr>
        <w:t>.</w:t>
      </w:r>
      <w:r>
        <w:rPr>
          <w:rStyle w:val="FootnoteAnchor"/>
          <w:rtl w:val="true"/>
        </w:rPr>
        <w:footnoteReference w:id="23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یُسَنِّی لَکُم طُرُقَهُ ، ویُرِیدُ أن یَحُلَّ دِینَکُم عُقدَةً عُقدَةً ، ویُعطِیَکُم بالجَماعَةِ الفُرقَةَ</w:t>
      </w:r>
      <w:r>
        <w:rPr>
          <w:rFonts w:eastAsia="Amiri" w:cs="Amiri" w:ascii="Amiri" w:hAnsi="Amiri"/>
          <w:color w:val="111111"/>
          <w:sz w:val="28"/>
          <w:szCs w:val="28"/>
          <w:rtl w:val="true"/>
          <w:lang w:bidi="ar-SA"/>
        </w:rPr>
        <w:t>.</w:t>
      </w:r>
      <w:r>
        <w:rPr>
          <w:rStyle w:val="FootnoteAnchor"/>
          <w:rtl w:val="true"/>
        </w:rPr>
        <w:footnoteReference w:id="23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مُوَکَّلٌ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بالعَبدِ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یُزَیِّنُ لَهُ المَعصیَةَ لِیَرکَبَها ، ویُمَنِّیهِ التَّوبَةَ لِیُسَوِّفَها </w:t>
      </w:r>
      <w:r>
        <w:rPr>
          <w:rFonts w:eastAsia="Amiri" w:cs="Amiri" w:ascii="Amiri" w:hAnsi="Amiri"/>
          <w:color w:val="111111"/>
          <w:sz w:val="28"/>
          <w:szCs w:val="28"/>
          <w:rtl w:val="true"/>
          <w:lang w:bidi="ar-SA"/>
        </w:rPr>
        <w:t>.</w:t>
      </w:r>
      <w:r>
        <w:rPr>
          <w:rStyle w:val="FootnoteAnchor"/>
          <w:rtl w:val="true"/>
        </w:rPr>
        <w:footnoteReference w:id="239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سؤالِ السائلِ بأنْ یَصِفَ اللَّهَ حَتّی کَأنّهُ یَراهُ عیاناً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 أیُّها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دَلَّکَ القُرآنُ علَیهِ مِن صِفَتِهِ فائتَمَّ بهِ واستَضِئْ بِنُورِ هِدایَتِهِ ، وما کَلَّفَکَ الشَّیطانُ عِلمَهُ ممّا لیسَ فی الکتابِ علَیکَ فَرضُهُ ولا فی سُنَّةِ النبیِّ صلی اللَّه علیه و آله وأئمّةِ الهُدی أثَرُهُ فَکِل عِلمَهُ إلی اللَّهِ سبحانَهُ؛ فإنَّ ذلک مُنتَهی حَقِّ اللَّهِ علَیکَ </w:t>
      </w:r>
      <w:r>
        <w:rPr>
          <w:rFonts w:eastAsia="Amiri" w:cs="Amiri" w:ascii="Amiri" w:hAnsi="Amiri"/>
          <w:color w:val="111111"/>
          <w:sz w:val="28"/>
          <w:szCs w:val="28"/>
          <w:rtl w:val="true"/>
          <w:lang w:bidi="ar-SA"/>
        </w:rPr>
        <w:t>.</w:t>
      </w:r>
      <w:r>
        <w:rPr>
          <w:rStyle w:val="FootnoteAnchor"/>
          <w:rtl w:val="true"/>
        </w:rPr>
        <w:footnoteReference w:id="239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أنَّ الشَّیطانَ یَختَدِعُهُم عَن طاعَتِکَ ما عَصاکَ عاصٍ ، ولَولا أ نّهُ صَوَّرَ لَهُمُ الباطِلَ فی مِثالِ الحَقِّ ما ضَلَّ عَن طَرِیقِکَ ضالٌّ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إِذا فَعَلُوا فاحِشَةً أَوْظَلَمُوا أَنفُسَهُمْ ذَکَرُوا اللَّهَ فَاسْتَغْفَرُوا لِذُنُوبِهِمْ وَمَن یَغْفِرُ الذُّنُوبَ إِلَّا اللَّهُ وَلَمْ یُصِرُّوا عَلَی مَا فَعَلُوا وَهُمْ یَعْلَمُونَ</w:t>
      </w:r>
      <w:r>
        <w:rPr>
          <w:rFonts w:eastAsia="Amiri" w:cs="Amiri" w:ascii="Amiri" w:hAnsi="Amiri"/>
          <w:color w:val="111111"/>
          <w:sz w:val="28"/>
          <w:szCs w:val="28"/>
          <w:rtl w:val="true"/>
          <w:lang w:bidi="ar-SA"/>
        </w:rPr>
        <w:t>)</w:t>
      </w:r>
      <w:r>
        <w:rPr>
          <w:rStyle w:val="FootnoteAnchor"/>
          <w:rtl w:val="true"/>
        </w:rPr>
        <w:footnoteReference w:id="2398"/>
      </w:r>
      <w:r>
        <w:rPr>
          <w:rFonts w:ascii="Amiri" w:hAnsi="Amiri" w:eastAsia="Amiri" w:cs="Amiri"/>
          <w:color w:val="111111"/>
          <w:sz w:val="28"/>
          <w:sz w:val="28"/>
          <w:szCs w:val="28"/>
          <w:rtl w:val="true"/>
          <w:lang w:bidi="ar-SA"/>
        </w:rPr>
        <w:t xml:space="preserve">صَعِدَ إبلیسُ جَبَلاً بِمَکَّةَ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 فَصَرَخَ بِأعلی صَوتِهِ بعَفارِیتِهِ فاجتَمَعوا إلَیهِ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سَیِّدَنا ، لِمَ دَعَوتَنا؟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 فَمَن لَها؟ فقامَ عِفریتٌ مِن الشَّیاطینِ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بِکذا وکذا،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 ، فقامَ آخَرُ فقالَ مِثلَ ذلکَ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لَها ، فقالَ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أعِدُهُم واُمَنِّیهِم حتّی یُواقِعُوا الخَطیئةَ فإذا واقَعُوا الخَطِیئةَ أنسَیتُهُمُ الاِستِغفارَ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لَها ، فَوَکَّلَهُ بِها إلی یَومِ القِیامَةِ </w:t>
      </w:r>
      <w:r>
        <w:rPr>
          <w:rFonts w:eastAsia="Amiri" w:cs="Amiri" w:ascii="Amiri" w:hAnsi="Amiri"/>
          <w:color w:val="111111"/>
          <w:sz w:val="28"/>
          <w:szCs w:val="28"/>
          <w:rtl w:val="true"/>
          <w:lang w:bidi="ar-SA"/>
        </w:rPr>
        <w:t>.</w:t>
      </w:r>
      <w:r>
        <w:rPr>
          <w:rStyle w:val="FootnoteAnchor"/>
          <w:rtl w:val="true"/>
        </w:rPr>
        <w:footnoteReference w:id="23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یُدِیرُ ابنَ آدَمَ فی کُلِّ شَیْ ءٍ ، فإذا أعیاهُ جَثَمَ لَهُ عِندَ المالِ فَأخَذَ بِرَقَبَتِهِ</w:t>
      </w:r>
      <w:r>
        <w:rPr>
          <w:rFonts w:eastAsia="Amiri" w:cs="Amiri" w:ascii="Amiri" w:hAnsi="Amiri"/>
          <w:color w:val="111111"/>
          <w:sz w:val="28"/>
          <w:szCs w:val="28"/>
          <w:rtl w:val="true"/>
          <w:lang w:bidi="ar-SA"/>
        </w:rPr>
        <w:t>.</w:t>
      </w:r>
      <w:r>
        <w:rPr>
          <w:rStyle w:val="FootnoteAnchor"/>
          <w:rtl w:val="true"/>
        </w:rPr>
        <w:footnoteReference w:id="24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إبلیسُ لِجُنُودِهِ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ألقُوا بَینَهُمُ الحَسَدَ والبَغیَ ؛ فإنّهُما یَعدِلانِ عِندَ اللَّهِ الشِّرکَ </w:t>
      </w:r>
      <w:r>
        <w:rPr>
          <w:rFonts w:eastAsia="Amiri" w:cs="Amiri" w:ascii="Amiri" w:hAnsi="Amiri"/>
          <w:color w:val="111111"/>
          <w:sz w:val="28"/>
          <w:szCs w:val="28"/>
          <w:rtl w:val="true"/>
          <w:lang w:bidi="ar-SA"/>
        </w:rPr>
        <w:t>.</w:t>
      </w:r>
      <w:r>
        <w:rPr>
          <w:rStyle w:val="FootnoteAnchor"/>
          <w:rtl w:val="true"/>
        </w:rPr>
        <w:footnoteReference w:id="24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عیسی علیه السلام عَلَی جَبَلٍ بالشامِ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أریحا ، فَأتاهُ إبلیسُ فی صُورَةِ مَلِکِ فلسطینَ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 أحیَیتَ المَوتی وأبرَأتَ الأکمَهَ والأبرَصَ ، فاطرَحْ نفسَکَ عنِ الجَبَلِ ، فقالَ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اُذِنَ لی فِیهِ وهذا لَم یُؤذَنْ لی فِیهِ </w:t>
      </w:r>
      <w:r>
        <w:rPr>
          <w:rFonts w:eastAsia="Amiri" w:cs="Amiri" w:ascii="Amiri" w:hAnsi="Amiri"/>
          <w:color w:val="111111"/>
          <w:sz w:val="28"/>
          <w:szCs w:val="28"/>
          <w:rtl w:val="true"/>
          <w:lang w:bidi="ar-SA"/>
        </w:rPr>
        <w:t>.</w:t>
      </w:r>
      <w:r>
        <w:rPr>
          <w:rStyle w:val="FootnoteAnchor"/>
          <w:rtl w:val="true"/>
        </w:rPr>
        <w:footnoteReference w:id="2402"/>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إبلیسُ إلی عیسی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تَزعُمُ أ نّکَ تُحیِی المَوتی ؟ قالَ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فاطرَحْ نفسَکَ مِن فَوقِ الحائطِ ، فقالَ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لا یُجَرِّبُ رَبَّهُ ، وقالَ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 هل یَقدِرُ رَبُّکَ</w:t>
      </w:r>
      <w:bookmarkStart w:id="1414" w:name="pg13088_132931"/>
    </w:p>
    <w:p>
      <w:pPr>
        <w:pStyle w:val="BookText"/>
        <w:rPr/>
      </w:pPr>
      <w:bookmarkEnd w:id="1414"/>
      <w:r>
        <w:rPr>
          <w:rFonts w:ascii="Amiri" w:hAnsi="Amiri" w:eastAsia="Amiri" w:cs="Amiri"/>
          <w:color w:val="111111"/>
          <w:sz w:val="28"/>
          <w:sz w:val="28"/>
          <w:szCs w:val="28"/>
          <w:rtl w:val="true"/>
          <w:lang w:bidi="ar-SA"/>
        </w:rPr>
        <w:t xml:space="preserve">علی أن یُدخِلَ الأرضَ فی بَیضَةٍ والبَیضَةُ کَهَیئَتِها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لا یُوصَفُ بِعَجزٍ ، والذی قُلتَ لا یَکونُ </w:t>
      </w:r>
      <w:r>
        <w:rPr>
          <w:rFonts w:eastAsia="Amiri" w:cs="Amiri" w:ascii="Amiri" w:hAnsi="Amiri"/>
          <w:color w:val="111111"/>
          <w:sz w:val="28"/>
          <w:szCs w:val="28"/>
          <w:rtl w:val="true"/>
          <w:lang w:bidi="ar-SA"/>
        </w:rPr>
        <w:t>.</w:t>
      </w:r>
      <w:r>
        <w:rPr>
          <w:rStyle w:val="FootnoteAnchor"/>
          <w:rtl w:val="true"/>
        </w:rPr>
        <w:footnoteReference w:id="2403"/>
      </w:r>
    </w:p>
    <w:p>
      <w:pPr>
        <w:pStyle w:val="BookText"/>
        <w:rPr/>
      </w:pPr>
      <w:r>
        <w:rPr>
          <w:rStyle w:val="FootnoteAnchor"/>
          <w:rtl w:val="true"/>
        </w:rPr>
        <w:footnoteReference w:id="2404"/>
      </w:r>
    </w:p>
    <w:p>
      <w:pPr>
        <w:pStyle w:val="Heading4"/>
        <w:numPr>
          <w:ilvl w:val="3"/>
          <w:numId w:val="1"/>
        </w:numPr>
        <w:rPr/>
      </w:pPr>
      <w:bookmarkStart w:id="1415" w:name="__RefHeading___Toc7350050_3224264995"/>
      <w:bookmarkStart w:id="1416" w:name="_Toc569"/>
      <w:bookmarkEnd w:id="1415"/>
      <w:r>
        <w:rPr/>
        <w:t>1999</w:t>
      </w:r>
      <w:r>
        <w:rPr>
          <w:rtl w:val="true"/>
        </w:rPr>
        <w:t xml:space="preserve"> - </w:t>
      </w:r>
      <w:r>
        <w:rPr>
          <w:rtl w:val="true"/>
        </w:rPr>
        <w:t>ما یَعصِمُ مِنَ الشَّیطانِ</w:t>
      </w:r>
      <w:bookmarkEnd w:id="141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لَهُ سُلْطانٌ عَلَی الَّذِینَ آمَنُوا وَعَلَی رَبِّهِمْ یَتَوَکَّلُونَ</w:t>
      </w:r>
      <w:r>
        <w:rPr>
          <w:rFonts w:eastAsia="Amiri" w:cs="Amiri" w:ascii="Amiri" w:hAnsi="Amiri"/>
          <w:color w:val="111111"/>
          <w:sz w:val="28"/>
          <w:szCs w:val="28"/>
          <w:rtl w:val="true"/>
          <w:lang w:bidi="ar-SA"/>
        </w:rPr>
        <w:t>).</w:t>
      </w:r>
      <w:r>
        <w:rPr>
          <w:rStyle w:val="FootnoteAnchor"/>
          <w:rtl w:val="true"/>
        </w:rPr>
        <w:footnoteReference w:id="24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w:t>
      </w:r>
      <w:r>
        <w:rPr>
          <w:rStyle w:val="FootnoteAnchor"/>
          <w:rtl w:val="true"/>
        </w:rPr>
        <w:footnoteReference w:id="240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الدُّعاءَ تَسلَمْ مِن سَورَةِ الشَّیطانِ </w:t>
      </w:r>
      <w:r>
        <w:rPr>
          <w:rFonts w:eastAsia="Amiri" w:cs="Amiri" w:ascii="Amiri" w:hAnsi="Amiri"/>
          <w:color w:val="111111"/>
          <w:sz w:val="28"/>
          <w:szCs w:val="28"/>
          <w:rtl w:val="true"/>
          <w:lang w:bidi="ar-SA"/>
        </w:rPr>
        <w:t>.</w:t>
      </w:r>
      <w:r>
        <w:rPr>
          <w:rStyle w:val="FootnoteAnchor"/>
          <w:rtl w:val="true"/>
        </w:rPr>
        <w:footnoteReference w:id="240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تَحَرَّزْ مِن إبلیسَ بالخَوفِ الصادِقِ </w:t>
      </w:r>
      <w:r>
        <w:rPr>
          <w:rFonts w:eastAsia="Amiri" w:cs="Amiri" w:ascii="Amiri" w:hAnsi="Amiri"/>
          <w:color w:val="111111"/>
          <w:sz w:val="28"/>
          <w:szCs w:val="28"/>
          <w:rtl w:val="true"/>
          <w:lang w:bidi="ar-SA"/>
        </w:rPr>
        <w:t>.</w:t>
      </w:r>
      <w:r>
        <w:rPr>
          <w:rStyle w:val="FootnoteAnchor"/>
          <w:rtl w:val="true"/>
        </w:rPr>
        <w:footnoteReference w:id="240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لیسَ لی فیهِنَّ حِیلَةٌ وسائرُ الناسِ فی قَبضَتی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اعتَصَمَ بِاللَّهِ عن نیّةٍ صادِقَةٍ واتَّکَلَ علَیهِ فی جَمیعِ اُمُورِهِ ، ومَن کَثُرَ تَسبیحُهُ فی لَیلِهِ ونَهارِهِ ، ومَن رَضِیَ لأخِیهِ المؤمِنِ بما یَرضاهُ لنفسِهِ ، ومَن لَم یَجزَعْ علی المُصیبةِ حینَ تُصِیبُهُ ، ومَن رَضِیَ بما قَسَمَ اللَّهُ لَهُ ولَم یَهتَمَّ لِرِزقِهِ </w:t>
      </w:r>
      <w:r>
        <w:rPr>
          <w:rFonts w:eastAsia="Amiri" w:cs="Amiri" w:ascii="Amiri" w:hAnsi="Amiri"/>
          <w:color w:val="111111"/>
          <w:sz w:val="28"/>
          <w:szCs w:val="28"/>
          <w:rtl w:val="true"/>
          <w:lang w:bidi="ar-SA"/>
        </w:rPr>
        <w:t>.</w:t>
      </w:r>
      <w:r>
        <w:rPr>
          <w:rStyle w:val="FootnoteAnchor"/>
          <w:rtl w:val="true"/>
        </w:rPr>
        <w:footnoteReference w:id="2409"/>
      </w:r>
    </w:p>
    <w:p>
      <w:pPr>
        <w:pStyle w:val="BookText"/>
        <w:rPr/>
      </w:pPr>
      <w:r>
        <w:rPr>
          <w:rStyle w:val="FootnoteAnchor"/>
          <w:rtl w:val="true"/>
        </w:rPr>
        <w:footnoteReference w:id="2410"/>
      </w:r>
    </w:p>
    <w:p>
      <w:pPr>
        <w:pStyle w:val="Heading4"/>
        <w:numPr>
          <w:ilvl w:val="3"/>
          <w:numId w:val="1"/>
        </w:numPr>
        <w:rPr/>
      </w:pPr>
      <w:bookmarkStart w:id="1417" w:name="__RefHeading___Toc7350052_3224264995"/>
      <w:bookmarkStart w:id="1418" w:name="_Toc570"/>
      <w:bookmarkEnd w:id="1417"/>
      <w:r>
        <w:rPr/>
        <w:t>2000</w:t>
      </w:r>
      <w:r>
        <w:rPr>
          <w:rtl w:val="true"/>
        </w:rPr>
        <w:t xml:space="preserve"> - </w:t>
      </w:r>
      <w:r>
        <w:rPr>
          <w:rtl w:val="true"/>
        </w:rPr>
        <w:t>سَلطَنةُ الشَّیطانِ عَلی أولِیائِهِ</w:t>
      </w:r>
      <w:bookmarkEnd w:id="141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عَلَی الَّذِینَ یَتَوَلَّوْنَهُ وَالَّذِینَ هُمْ بِهِ مُشْرِکُونَ</w:t>
      </w:r>
      <w:r>
        <w:rPr>
          <w:rFonts w:eastAsia="Amiri" w:cs="Amiri" w:ascii="Amiri" w:hAnsi="Amiri"/>
          <w:color w:val="111111"/>
          <w:sz w:val="28"/>
          <w:szCs w:val="28"/>
          <w:rtl w:val="true"/>
          <w:lang w:bidi="ar-SA"/>
        </w:rPr>
        <w:t>).</w:t>
      </w:r>
      <w:r>
        <w:rPr>
          <w:rStyle w:val="FootnoteAnchor"/>
          <w:rtl w:val="true"/>
        </w:rPr>
        <w:footnoteReference w:id="24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ذلِکُمُ الشَّیْطانُ یُخَوِّفُ أَوْلِیاءَهُ فَلَا تَخافُوهُمْ وَخافُونِ إِنْ کُنْتُمْ مُّؤْمِنِینَ</w:t>
      </w:r>
      <w:r>
        <w:rPr>
          <w:rFonts w:eastAsia="Amiri" w:cs="Amiri" w:ascii="Amiri" w:hAnsi="Amiri"/>
          <w:color w:val="111111"/>
          <w:sz w:val="28"/>
          <w:szCs w:val="28"/>
          <w:rtl w:val="true"/>
          <w:lang w:bidi="ar-SA"/>
        </w:rPr>
        <w:t>).</w:t>
      </w:r>
      <w:r>
        <w:rPr>
          <w:rStyle w:val="FootnoteAnchor"/>
          <w:rtl w:val="true"/>
        </w:rPr>
        <w:footnoteReference w:id="241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بَدءُ وُقُوعِ الفِتَنِ أهواءٌ</w:t>
      </w:r>
      <w:bookmarkStart w:id="1419" w:name="pg13088_132932"/>
    </w:p>
    <w:p>
      <w:pPr>
        <w:pStyle w:val="BookText"/>
        <w:rPr/>
      </w:pPr>
      <w:bookmarkEnd w:id="1419"/>
      <w:r>
        <w:rPr>
          <w:rFonts w:ascii="Amiri" w:hAnsi="Amiri" w:eastAsia="Amiri" w:cs="Amiri"/>
          <w:color w:val="111111"/>
          <w:sz w:val="28"/>
          <w:sz w:val="28"/>
          <w:szCs w:val="28"/>
          <w:rtl w:val="true"/>
          <w:lang w:bidi="ar-SA"/>
        </w:rPr>
        <w:t>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فهُنالکَ یَستَولِی الشَّیطانُ علی أولِیائهِ ، ویَنجُو الذینَ سَبَقَت لَهُم مِنَ اللَّهِ الحُسنی </w:t>
      </w:r>
      <w:r>
        <w:rPr>
          <w:rFonts w:eastAsia="Amiri" w:cs="Amiri" w:ascii="Amiri" w:hAnsi="Amiri"/>
          <w:color w:val="111111"/>
          <w:sz w:val="28"/>
          <w:szCs w:val="28"/>
          <w:rtl w:val="true"/>
          <w:lang w:bidi="ar-SA"/>
        </w:rPr>
        <w:t>.</w:t>
      </w:r>
      <w:r>
        <w:rPr>
          <w:rStyle w:val="FootnoteAnchor"/>
          <w:rtl w:val="true"/>
        </w:rPr>
        <w:footnoteReference w:id="24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سُلطانُهُ عَلَی الَّذِینَ یَتَوَلَّوْنَهُ وَالَّذِینَ هُمْ بِهِ مُشْرِکُونَ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لیسَ لَهُ أن یُزِیلَهُم عنِ الوَلایَةِ ، فأمّا الذُّنوبُ وأشباهُ ذلکَ فإنّهُ یَنالُ مِنهُم کما یَنالُ مِن غَیرِهِم</w:t>
      </w:r>
      <w:r>
        <w:rPr>
          <w:rFonts w:eastAsia="Amiri" w:cs="Amiri" w:ascii="Amiri" w:hAnsi="Amiri"/>
          <w:color w:val="111111"/>
          <w:sz w:val="28"/>
          <w:szCs w:val="28"/>
          <w:rtl w:val="true"/>
          <w:lang w:bidi="ar-SA"/>
        </w:rPr>
        <w:t>.</w:t>
      </w:r>
      <w:r>
        <w:rPr>
          <w:rStyle w:val="FootnoteAnchor"/>
          <w:rtl w:val="true"/>
        </w:rPr>
        <w:footnoteReference w:id="2414"/>
      </w:r>
    </w:p>
    <w:p>
      <w:pPr>
        <w:pStyle w:val="Heading4"/>
        <w:numPr>
          <w:ilvl w:val="3"/>
          <w:numId w:val="1"/>
        </w:numPr>
        <w:rPr/>
      </w:pPr>
      <w:bookmarkStart w:id="1420" w:name="__RefHeading___Toc7350054_3224264995"/>
      <w:bookmarkStart w:id="1421" w:name="_Toc571"/>
      <w:bookmarkEnd w:id="1420"/>
      <w:r>
        <w:rPr/>
        <w:t>2001</w:t>
      </w:r>
      <w:r>
        <w:rPr>
          <w:rtl w:val="true"/>
        </w:rPr>
        <w:t xml:space="preserve"> - </w:t>
      </w:r>
      <w:r>
        <w:rPr>
          <w:rtl w:val="true"/>
        </w:rPr>
        <w:t>ما یُسَلِّطُ الشَّیطانَ</w:t>
      </w:r>
      <w:bookmarkEnd w:id="142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عَلَیْهِمُ الشَّیْطانُ فَأَنْساهُمْ ذِکْرَ اللَّهِ أُولئِکَ حِزْبُ الشَّیْطانِ أَلا إِنَّ حِزْبَ الشَّیْطانِ هُمُ الخاسِرُونَ</w:t>
      </w:r>
      <w:r>
        <w:rPr>
          <w:rFonts w:eastAsia="Amiri" w:cs="Amiri" w:ascii="Amiri" w:hAnsi="Amiri"/>
          <w:color w:val="111111"/>
          <w:sz w:val="28"/>
          <w:szCs w:val="28"/>
          <w:rtl w:val="true"/>
          <w:lang w:bidi="ar-SA"/>
        </w:rPr>
        <w:t>).</w:t>
      </w:r>
      <w:r>
        <w:rPr>
          <w:rStyle w:val="FootnoteAnchor"/>
          <w:rtl w:val="true"/>
        </w:rPr>
        <w:footnoteReference w:id="24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یَعْشُ عَنْ ذِکْرِ الرَّحْمنِ نُقَیِّضْ لَهُ شَیْطاناً فَهُوَ لَهُ قَرِینٌ</w:t>
      </w:r>
      <w:r>
        <w:rPr>
          <w:rFonts w:eastAsia="Amiri" w:cs="Amiri" w:ascii="Amiri" w:hAnsi="Amiri"/>
          <w:color w:val="111111"/>
          <w:sz w:val="28"/>
          <w:szCs w:val="28"/>
          <w:rtl w:val="true"/>
          <w:lang w:bidi="ar-SA"/>
        </w:rPr>
        <w:t>).</w:t>
      </w:r>
      <w:r>
        <w:rPr>
          <w:rStyle w:val="FootnoteAnchor"/>
          <w:rtl w:val="true"/>
        </w:rPr>
        <w:footnoteReference w:id="24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عَلَی کُلِّ أَفّاکٍ أَثِیمٍ</w:t>
      </w:r>
      <w:r>
        <w:rPr>
          <w:rFonts w:eastAsia="Amiri" w:cs="Amiri" w:ascii="Amiri" w:hAnsi="Amiri"/>
          <w:color w:val="111111"/>
          <w:sz w:val="28"/>
          <w:szCs w:val="28"/>
          <w:rtl w:val="true"/>
          <w:lang w:bidi="ar-SA"/>
        </w:rPr>
        <w:t>).</w:t>
      </w:r>
      <w:r>
        <w:rPr>
          <w:rStyle w:val="FootnoteAnchor"/>
          <w:rtl w:val="true"/>
        </w:rPr>
        <w:footnoteReference w:id="2417"/>
      </w:r>
    </w:p>
    <w:p>
      <w:pPr>
        <w:pStyle w:val="BookText"/>
        <w:rPr/>
      </w:pPr>
      <w:r>
        <w:rPr>
          <w:rStyle w:val="FootnoteAnchor"/>
          <w:rtl w:val="true"/>
        </w:rPr>
        <w:footnoteReference w:id="2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موسی علیه السلام جالِساً إذ أقبَلَ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بِالذَّنبِ الذی إذا أذنَبَهُ ابنُ آدَمَ استَحوَذتَ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أعجَبَتهُ نَفسُهُ ، واستَکثَرَ عَمَلَهُ ، وصَغُرَ فی عَینِهِ ذَنبُهُ </w:t>
      </w:r>
      <w:r>
        <w:rPr>
          <w:rFonts w:eastAsia="Amiri" w:cs="Amiri" w:ascii="Amiri" w:hAnsi="Amiri"/>
          <w:color w:val="111111"/>
          <w:sz w:val="28"/>
          <w:szCs w:val="28"/>
          <w:rtl w:val="true"/>
          <w:lang w:bidi="ar-SA"/>
        </w:rPr>
        <w:t>.</w:t>
      </w:r>
      <w:r>
        <w:rPr>
          <w:rStyle w:val="FootnoteAnchor"/>
          <w:rtl w:val="true"/>
        </w:rPr>
        <w:footnoteReference w:id="241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أهلِ الهَوی مَنساةٌ للإیمانِ ومَحضَرَةٌ للشَّیطانِ </w:t>
      </w:r>
      <w:r>
        <w:rPr>
          <w:rFonts w:eastAsia="Amiri" w:cs="Amiri" w:ascii="Amiri" w:hAnsi="Amiri"/>
          <w:color w:val="111111"/>
          <w:sz w:val="28"/>
          <w:szCs w:val="28"/>
          <w:rtl w:val="true"/>
          <w:lang w:bidi="ar-SA"/>
        </w:rPr>
        <w:t>.</w:t>
      </w:r>
      <w:r>
        <w:rPr>
          <w:rStyle w:val="FootnoteAnchor"/>
          <w:rtl w:val="true"/>
        </w:rPr>
        <w:footnoteReference w:id="24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 والإعجابَ بنفسِکَ ، والثِّقَةَ بما یُعجِبُکَ مِنها ، وحُبَّ الإطراءِ ؛ فإنَّ ذلکَ مِن أوثَقِ فُرَصِ الشَّیطانِ فی نفسِهِ لِیَمحَقَ ما یَکونُ مِن إحسانِ المُحسِنِینَ </w:t>
      </w:r>
      <w:r>
        <w:rPr>
          <w:rFonts w:eastAsia="Amiri" w:cs="Amiri" w:ascii="Amiri" w:hAnsi="Amiri"/>
          <w:color w:val="111111"/>
          <w:sz w:val="28"/>
          <w:szCs w:val="28"/>
          <w:rtl w:val="true"/>
          <w:lang w:bidi="ar-SA"/>
        </w:rPr>
        <w:t>.</w:t>
      </w:r>
      <w:r>
        <w:rPr>
          <w:rStyle w:val="FootnoteAnchor"/>
          <w:rtl w:val="true"/>
        </w:rPr>
        <w:footnoteReference w:id="24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المَلائکةِ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یَختَلِفُوا فی رَبِّهم بِاستِحواذِ الشَّیطانِ علَیهِم </w:t>
      </w:r>
      <w:r>
        <w:rPr>
          <w:rFonts w:eastAsia="Amiri" w:cs="Amiri" w:ascii="Amiri" w:hAnsi="Amiri"/>
          <w:color w:val="111111"/>
          <w:sz w:val="28"/>
          <w:szCs w:val="28"/>
          <w:rtl w:val="true"/>
          <w:lang w:bidi="ar-SA"/>
        </w:rPr>
        <w:t>.</w:t>
      </w:r>
      <w:r>
        <w:rPr>
          <w:rStyle w:val="FootnoteAnchor"/>
          <w:rtl w:val="true"/>
        </w:rPr>
        <w:footnoteReference w:id="24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شَغَلَ نفسَهُ بغَیرِ نفسِهِ تَحَیَّرَ فی الظُّلُماتِ ، وارتَبَکَ فی الهَلَکاتِ ، ومَدَّت بهِ شَیاطِینُهُ فی طُغیانِهِ ، وزَیَّنَت لَهُ سَیِ ءَ أعمالِهِ </w:t>
      </w:r>
      <w:r>
        <w:rPr>
          <w:rFonts w:eastAsia="Amiri" w:cs="Amiri" w:ascii="Amiri" w:hAnsi="Amiri"/>
          <w:color w:val="111111"/>
          <w:sz w:val="28"/>
          <w:szCs w:val="28"/>
          <w:rtl w:val="true"/>
          <w:lang w:bidi="ar-SA"/>
        </w:rPr>
        <w:t>.</w:t>
      </w:r>
      <w:r>
        <w:rPr>
          <w:rStyle w:val="FootnoteAnchor"/>
          <w:rtl w:val="true"/>
        </w:rPr>
        <w:footnoteReference w:id="2423"/>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24"/>
      </w:r>
      <w:bookmarkStart w:id="1422" w:name="pg13088_132933"/>
    </w:p>
    <w:p>
      <w:pPr>
        <w:pStyle w:val="Heading4"/>
        <w:numPr>
          <w:ilvl w:val="3"/>
          <w:numId w:val="1"/>
        </w:numPr>
        <w:rPr/>
      </w:pPr>
      <w:bookmarkStart w:id="1423" w:name="__RefHeading___Toc7350056_3224264995"/>
      <w:bookmarkStart w:id="1424" w:name="_Toc572"/>
      <w:bookmarkEnd w:id="1422"/>
      <w:bookmarkEnd w:id="1423"/>
      <w:r>
        <w:rPr/>
        <w:t>2002</w:t>
      </w:r>
      <w:r>
        <w:rPr>
          <w:rtl w:val="true"/>
        </w:rPr>
        <w:t xml:space="preserve"> - </w:t>
      </w:r>
      <w:r>
        <w:rPr>
          <w:rtl w:val="true"/>
        </w:rPr>
        <w:t>ما یُبعِدُ الشَّیطانَ</w:t>
      </w:r>
      <w:bookmarkEnd w:id="1424"/>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بِالصَّدَقَةِ ، فَبَکِّرُوا بِها ؛ فإنَّها تُسَوِّدُ وَجهَ إبلیسَ </w:t>
      </w:r>
      <w:r>
        <w:rPr>
          <w:rFonts w:eastAsia="Amiri" w:cs="Amiri" w:ascii="Amiri" w:hAnsi="Amiri"/>
          <w:color w:val="111111"/>
          <w:sz w:val="28"/>
          <w:szCs w:val="28"/>
          <w:rtl w:val="true"/>
          <w:lang w:bidi="ar-SA"/>
        </w:rPr>
        <w:t>.</w:t>
      </w:r>
      <w:r>
        <w:rPr>
          <w:rStyle w:val="FootnoteAnchor"/>
          <w:rtl w:val="true"/>
        </w:rPr>
        <w:footnoteReference w:id="2425"/>
      </w:r>
    </w:p>
    <w:p>
      <w:pPr>
        <w:pStyle w:val="BookText"/>
        <w:rPr/>
      </w:pPr>
      <w:r>
        <w:rPr>
          <w:rFonts w:ascii="Amiri" w:hAnsi="Amiri" w:eastAsia="Amiri" w:cs="Amiri"/>
          <w:color w:val="111111"/>
          <w:sz w:val="28"/>
          <w:sz w:val="28"/>
          <w:szCs w:val="28"/>
          <w:rtl w:val="true"/>
          <w:lang w:bidi="ar-SA"/>
        </w:rPr>
        <w:t xml:space="preserve">الإمامُ الصّادقُ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اُخبِرُکُم بِشَی ءٍ إن أنتُم فَعَلتُمُوهُ تَباعَدَ الشَّیطانُ مِنکُم کما تَباعَدَ المَشرِقُ مِن المَغرِبِ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یُسَوِّدُ وَجهَهُ ، والصَّدَقَةُ تَکسِرُ ظَهرَهُ ، والحُبُّ فی اللَّهِ والمُؤازَرَةُ علی العَمَلِ الصّالِحِ یَقطَعانِ دابِرَهُ ، والاستِغفارُ یَقطَعُ وَتِینَهُ </w:t>
      </w:r>
      <w:r>
        <w:rPr>
          <w:rFonts w:eastAsia="Amiri" w:cs="Amiri" w:ascii="Amiri" w:hAnsi="Amiri"/>
          <w:color w:val="111111"/>
          <w:sz w:val="28"/>
          <w:szCs w:val="28"/>
          <w:rtl w:val="true"/>
          <w:lang w:bidi="ar-SA"/>
        </w:rPr>
        <w:t>.</w:t>
      </w:r>
      <w:r>
        <w:rPr>
          <w:rStyle w:val="FootnoteAnchor"/>
          <w:rtl w:val="true"/>
        </w:rPr>
        <w:footnoteReference w:id="2426"/>
      </w:r>
    </w:p>
    <w:p>
      <w:pPr>
        <w:pStyle w:val="BookText"/>
        <w:rPr/>
      </w:pPr>
      <w:r>
        <w:rPr>
          <w:rStyle w:val="FootnoteAnchor"/>
          <w:rtl w:val="true"/>
        </w:rPr>
        <w:footnoteReference w:id="2427"/>
      </w:r>
    </w:p>
    <w:p>
      <w:pPr>
        <w:pStyle w:val="Heading4"/>
        <w:numPr>
          <w:ilvl w:val="3"/>
          <w:numId w:val="1"/>
        </w:numPr>
        <w:rPr/>
      </w:pPr>
      <w:bookmarkStart w:id="1425" w:name="__RefHeading___Toc7350058_3224264995"/>
      <w:bookmarkStart w:id="1426" w:name="_Toc573"/>
      <w:bookmarkEnd w:id="1425"/>
      <w:r>
        <w:rPr/>
        <w:t>2003</w:t>
      </w:r>
      <w:r>
        <w:rPr>
          <w:rtl w:val="true"/>
        </w:rPr>
        <w:t xml:space="preserve"> - </w:t>
      </w:r>
      <w:r>
        <w:rPr>
          <w:rtl w:val="true"/>
        </w:rPr>
        <w:t>نَصائِحُ الشَّیطانِ</w:t>
      </w:r>
      <w:bookmarkEnd w:id="1426"/>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 نوحٌ علیه السلام رَبَّهُ عَزَّوجلَّ علی قَومِهِ أتاهُ إبلیسُ لَعَنَهُ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اذکُرْنی فی ثلاثةِ مَواطِنَ ، فإنّی أقرَبُ ما أکُونُ إلی العَبدِ إذا کانَ فی إحداهُنَّ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اُذکُرْنی إذا غَضِبتَ ، واذکُرْنی إذا حَکَمتَ بینَ اثنَینِ ، واذکُرْنی إذا کُنتَ مَع امرأةٍ خالیاً لَیسَ مَعَکُما أحَدٌ </w:t>
      </w:r>
      <w:r>
        <w:rPr>
          <w:rFonts w:eastAsia="Amiri" w:cs="Amiri" w:ascii="Amiri" w:hAnsi="Amiri"/>
          <w:color w:val="111111"/>
          <w:sz w:val="28"/>
          <w:szCs w:val="28"/>
          <w:rtl w:val="true"/>
          <w:lang w:bidi="ar-SA"/>
        </w:rPr>
        <w:t>.</w:t>
      </w:r>
      <w:r>
        <w:rPr>
          <w:rStyle w:val="FootnoteAnchor"/>
          <w:rtl w:val="true"/>
        </w:rPr>
        <w:footnoteReference w:id="242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نوحٌ علیه السلام مِن السَّفینَةِ أتاهُ إبلیسُ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الأرضِ رجُلٌ أعظَمَ مِنّةً عَلَیَّ مِنکَ ، دَعَوتَ اللَّهَ علی هؤلاءِ الفُسّاقِ فَأرَحتَنی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اُعَلِّمُکَ خَصلَتَینِ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والحَسَدَ فهُو الذی عَمِلَ بی ما عَمِلَ ، وإیّاکَ والحِرصَ فهُو الذی عَمِلَ بآدَمَ ما عَمِلَ </w:t>
      </w:r>
      <w:r>
        <w:rPr>
          <w:rFonts w:eastAsia="Amiri" w:cs="Amiri" w:ascii="Amiri" w:hAnsi="Amiri"/>
          <w:color w:val="111111"/>
          <w:sz w:val="28"/>
          <w:szCs w:val="28"/>
          <w:rtl w:val="true"/>
          <w:lang w:bidi="ar-SA"/>
        </w:rPr>
        <w:t>.</w:t>
      </w:r>
      <w:r>
        <w:rPr>
          <w:rStyle w:val="FootnoteAnchor"/>
          <w:rtl w:val="true"/>
        </w:rPr>
        <w:footnoteReference w:id="2429"/>
      </w:r>
    </w:p>
    <w:p>
      <w:pPr>
        <w:pStyle w:val="BookText"/>
        <w:rPr/>
      </w:pPr>
      <w:r>
        <w:rPr>
          <w:rFonts w:ascii="Amiri" w:hAnsi="Amiri" w:eastAsia="Amiri" w:cs="Amiri"/>
          <w:color w:val="111111"/>
          <w:sz w:val="28"/>
          <w:sz w:val="28"/>
          <w:szCs w:val="28"/>
          <w:rtl w:val="true"/>
          <w:lang w:bidi="ar-SA"/>
        </w:rPr>
        <w:t xml:space="preserve">قصص الأنبیاء عنهم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إبلیسُ لموسی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هَمَمتَ بِصَدَقَةٍ فامْضِها ، وإذا هَمَّ العَبدُ بصَدقَةٍ کُنتُ صاحِبَهُ دُونَ أصحابِی حتّی أحُولَ بینَهُ وبینَها </w:t>
      </w:r>
      <w:r>
        <w:rPr>
          <w:rFonts w:eastAsia="Amiri" w:cs="Amiri" w:ascii="Amiri" w:hAnsi="Amiri"/>
          <w:color w:val="111111"/>
          <w:sz w:val="28"/>
          <w:szCs w:val="28"/>
          <w:rtl w:val="true"/>
          <w:lang w:bidi="ar-SA"/>
        </w:rPr>
        <w:t>.</w:t>
      </w:r>
      <w:r>
        <w:rPr>
          <w:rStyle w:val="FootnoteAnchor"/>
          <w:rtl w:val="true"/>
        </w:rPr>
        <w:footnoteReference w:id="2430"/>
      </w:r>
    </w:p>
    <w:p>
      <w:pPr>
        <w:pStyle w:val="BookText"/>
        <w:rPr/>
      </w:pPr>
      <w:r>
        <w:rPr>
          <w:rStyle w:val="FootnoteAnchor"/>
          <w:rtl w:val="true"/>
        </w:rPr>
        <w:footnoteReference w:id="2431"/>
      </w:r>
    </w:p>
    <w:p>
      <w:pPr>
        <w:pStyle w:val="Heading4"/>
        <w:numPr>
          <w:ilvl w:val="3"/>
          <w:numId w:val="1"/>
        </w:numPr>
        <w:rPr/>
      </w:pPr>
      <w:bookmarkStart w:id="1427" w:name="__RefHeading___Toc7350060_3224264995"/>
      <w:bookmarkStart w:id="1428" w:name="_Toc574"/>
      <w:bookmarkEnd w:id="1427"/>
      <w:r>
        <w:rPr/>
        <w:t>2004</w:t>
      </w:r>
      <w:r>
        <w:rPr>
          <w:rtl w:val="true"/>
        </w:rPr>
        <w:t xml:space="preserve"> - </w:t>
      </w:r>
      <w:r>
        <w:rPr>
          <w:rtl w:val="true"/>
        </w:rPr>
        <w:t>شِرکُ الشّیطانِ</w:t>
      </w:r>
      <w:bookmarkEnd w:id="142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وَاسْتَفْزِزْ مَنِ اسْتَطَعْتَ مِنْهُمْ بِصَوْتِکَ وَأَجْلِبْ عَلَیْهِمْ</w:t>
      </w:r>
      <w:bookmarkStart w:id="1429" w:name="pg13088_132934"/>
    </w:p>
    <w:p>
      <w:pPr>
        <w:pStyle w:val="BookText"/>
        <w:rPr/>
      </w:pPr>
      <w:bookmarkEnd w:id="1429"/>
      <w:r>
        <w:rPr>
          <w:rFonts w:ascii="Amiri" w:hAnsi="Amiri" w:eastAsia="Amiri" w:cs="Amiri"/>
          <w:color w:val="111111"/>
          <w:sz w:val="28"/>
          <w:sz w:val="28"/>
          <w:szCs w:val="28"/>
          <w:rtl w:val="true"/>
          <w:lang w:bidi="ar-SA"/>
        </w:rPr>
        <w:t>بِخَیْلِکَ وَرَجِلِکَ وَشارِکْهُمْ فِی الْأَمْوالِ وَالْأَوْلادِ وَعِدْهُمْ وَما یَعِدُهُمُ الشَّیْطانُ إِلَّا غُرُوراً</w:t>
      </w:r>
      <w:r>
        <w:rPr>
          <w:rFonts w:eastAsia="Amiri" w:cs="Amiri" w:ascii="Amiri" w:hAnsi="Amiri"/>
          <w:color w:val="111111"/>
          <w:sz w:val="28"/>
          <w:szCs w:val="28"/>
          <w:rtl w:val="true"/>
          <w:lang w:bidi="ar-SA"/>
        </w:rPr>
        <w:t>).</w:t>
      </w:r>
      <w:r>
        <w:rPr>
          <w:rStyle w:val="FootnoteAnchor"/>
          <w:rtl w:val="true"/>
        </w:rPr>
        <w:footnoteReference w:id="243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یُبالِ ما قالَ وما قِیلَ فیهِ فهُو شِرکُ شَیطانٍ ، ومَن لَم یُبالِ أن یَراهُ الناسُ مُسِیئاً فهُو شِرکُ شَیطانٍ ، ومَنِ اغتابَ أخاهُ المؤمِنَ مِن غَیرِ تِرَةٍ بینَهُما فهُو شِرکُ شَیطانٍ ، ومَن شَعِفَ بمَحَبَّةِ الحَرامِ وشَهوةِ الزِّنا فهُو شِرکُ شَیطانٍ </w:t>
      </w:r>
      <w:r>
        <w:rPr>
          <w:rFonts w:eastAsia="Amiri" w:cs="Amiri" w:ascii="Amiri" w:hAnsi="Amiri"/>
          <w:color w:val="111111"/>
          <w:sz w:val="28"/>
          <w:szCs w:val="28"/>
          <w:rtl w:val="true"/>
          <w:lang w:bidi="ar-SA"/>
        </w:rPr>
        <w:t>.</w:t>
      </w:r>
      <w:r>
        <w:rPr>
          <w:rStyle w:val="FootnoteAnchor"/>
          <w:rtl w:val="true"/>
        </w:rPr>
        <w:footnoteReference w:id="2433"/>
      </w:r>
    </w:p>
    <w:p>
      <w:pPr>
        <w:pStyle w:val="Heading4"/>
        <w:numPr>
          <w:ilvl w:val="3"/>
          <w:numId w:val="1"/>
        </w:numPr>
        <w:rPr/>
      </w:pPr>
      <w:bookmarkStart w:id="1430" w:name="__RefHeading___Toc7350062_3224264995"/>
      <w:bookmarkStart w:id="1431" w:name="_Toc575"/>
      <w:bookmarkEnd w:id="1430"/>
      <w:r>
        <w:rPr/>
        <w:t>2005</w:t>
      </w:r>
      <w:r>
        <w:rPr>
          <w:rtl w:val="true"/>
        </w:rPr>
        <w:t xml:space="preserve"> - </w:t>
      </w:r>
      <w:r>
        <w:rPr>
          <w:rtl w:val="true"/>
        </w:rPr>
        <w:t>جُنودُ إبلیسَ</w:t>
      </w:r>
      <w:bookmarkEnd w:id="143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فَکُبْکِبُوا فِیها هُمْ وَالغاوُونَ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وَجُنُودُ إِبْلِیسَ أَجْمَعُونَ</w:t>
      </w:r>
      <w:r>
        <w:rPr>
          <w:rFonts w:eastAsia="Amiri" w:cs="Amiri" w:ascii="Amiri" w:hAnsi="Amiri"/>
          <w:color w:val="111111"/>
          <w:sz w:val="28"/>
          <w:szCs w:val="28"/>
          <w:rtl w:val="true"/>
          <w:lang w:bidi="ar-SA"/>
        </w:rPr>
        <w:t>).</w:t>
      </w:r>
      <w:r>
        <w:rPr>
          <w:rStyle w:val="FootnoteAnchor"/>
          <w:rtl w:val="true"/>
        </w:rPr>
        <w:footnoteReference w:id="243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لِإبلیسَ کُحلاً ولَعُوقاً وسَعُوطاً ، فَکُحلُهُ النُّعاسُ ، ولَعُوقُهُ الکَذِبُ ، وسَعُوطُهُ الکِبرُ </w:t>
      </w:r>
      <w:r>
        <w:rPr>
          <w:rFonts w:eastAsia="Amiri" w:cs="Amiri" w:ascii="Amiri" w:hAnsi="Amiri"/>
          <w:color w:val="111111"/>
          <w:sz w:val="28"/>
          <w:szCs w:val="28"/>
          <w:rtl w:val="true"/>
          <w:lang w:bidi="ar-SA"/>
        </w:rPr>
        <w:t>.</w:t>
      </w:r>
      <w:r>
        <w:rPr>
          <w:rStyle w:val="FootnoteAnchor"/>
          <w:rtl w:val="true"/>
        </w:rPr>
        <w:footnoteReference w:id="243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لِإبلیسَ وَهَقٌ أعظَمَ مِنَ الغَضَبِ والنِّساءِ </w:t>
      </w:r>
      <w:r>
        <w:rPr>
          <w:rFonts w:eastAsia="Amiri" w:cs="Amiri" w:ascii="Amiri" w:hAnsi="Amiri"/>
          <w:color w:val="111111"/>
          <w:sz w:val="28"/>
          <w:szCs w:val="28"/>
          <w:rtl w:val="true"/>
          <w:lang w:bidi="ar-SA"/>
        </w:rPr>
        <w:t>.</w:t>
      </w:r>
      <w:r>
        <w:rPr>
          <w:rStyle w:val="FootnoteAnchor"/>
          <w:rtl w:val="true"/>
        </w:rPr>
        <w:footnoteReference w:id="24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الحارِثِ الهَمْدانِیِّ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اِحذَرِ الغَضَبَ ؛ فإنّه جُندٌ عَظیمٌ مِن جُنودِ إبلیسَ </w:t>
      </w:r>
      <w:r>
        <w:rPr>
          <w:rFonts w:eastAsia="Amiri" w:cs="Amiri" w:ascii="Amiri" w:hAnsi="Amiri"/>
          <w:color w:val="111111"/>
          <w:sz w:val="28"/>
          <w:szCs w:val="28"/>
          <w:rtl w:val="true"/>
          <w:lang w:bidi="ar-SA"/>
        </w:rPr>
        <w:t>.</w:t>
      </w:r>
      <w:r>
        <w:rPr>
          <w:rStyle w:val="FootnoteAnchor"/>
          <w:rtl w:val="true"/>
        </w:rPr>
        <w:footnoteReference w:id="24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التَّواضُعَ مَسلَحَةً بینَکُم وبینَ عَدُوِّکُم إبلیسَ وجنودِهِ ؛ فإنَّ لَهُ مِن کُلِّ اُمَّةٍ جُنوداً وأعواناً، وَرَجِلاً وفُرساناً </w:t>
      </w:r>
      <w:r>
        <w:rPr>
          <w:rFonts w:eastAsia="Amiri" w:cs="Amiri" w:ascii="Amiri" w:hAnsi="Amiri"/>
          <w:color w:val="111111"/>
          <w:sz w:val="28"/>
          <w:szCs w:val="28"/>
          <w:rtl w:val="true"/>
          <w:lang w:bidi="ar-SA"/>
        </w:rPr>
        <w:t>.</w:t>
      </w:r>
      <w:r>
        <w:rPr>
          <w:rStyle w:val="FootnoteAnchor"/>
          <w:rtl w:val="true"/>
        </w:rPr>
        <w:footnoteReference w:id="24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فالحَذَرَ الحَذَرَ مِن طاعَةِ ساداتِکُم وکُبَرائکُم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تُطِیعُوا الأدعِیاءَ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اِتَّخَذَهُم إبلیسُ مَطایا ضَلالٍ ، وجُنداً بهِم یَصُولُ علی الناسِ ، وتَراجِمَةً یَنطِقُ علی ألسِنَتِهِم </w:t>
      </w:r>
      <w:r>
        <w:rPr>
          <w:rFonts w:eastAsia="Amiri" w:cs="Amiri" w:ascii="Amiri" w:hAnsi="Amiri"/>
          <w:color w:val="111111"/>
          <w:sz w:val="28"/>
          <w:szCs w:val="28"/>
          <w:rtl w:val="true"/>
          <w:lang w:bidi="ar-SA"/>
        </w:rPr>
        <w:t>.</w:t>
      </w:r>
      <w:r>
        <w:rPr>
          <w:rStyle w:val="FootnoteAnchor"/>
          <w:rtl w:val="true"/>
        </w:rPr>
        <w:footnoteReference w:id="243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لِإبلیسَ جُندٌ أشَدَّ مِنَ النِّساءِ والغَضَبِ </w:t>
      </w:r>
      <w:r>
        <w:rPr>
          <w:rFonts w:eastAsia="Amiri" w:cs="Amiri" w:ascii="Amiri" w:hAnsi="Amiri"/>
          <w:color w:val="111111"/>
          <w:sz w:val="28"/>
          <w:szCs w:val="28"/>
          <w:rtl w:val="true"/>
          <w:lang w:bidi="ar-SA"/>
        </w:rPr>
        <w:t>.</w:t>
      </w:r>
      <w:r>
        <w:rPr>
          <w:rStyle w:val="FootnoteAnchor"/>
          <w:rtl w:val="true"/>
        </w:rPr>
        <w:footnoteReference w:id="2440"/>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عنهم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إبلیسُ لموسی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لا تَخلُ بِامرَأةٍ لاتَحِلُّ لکَ ؛ فإنّهُ لا یَخلُو رَجُلٌ بِامرَأةٍ لا تَحِلُّ لَهُ إلّا کُنتُ صاحِبَهُ دُونَ أصحابِی </w:t>
      </w:r>
      <w:r>
        <w:rPr>
          <w:rFonts w:eastAsia="Amiri" w:cs="Amiri" w:ascii="Amiri" w:hAnsi="Amiri"/>
          <w:color w:val="111111"/>
          <w:sz w:val="28"/>
          <w:szCs w:val="28"/>
          <w:rtl w:val="true"/>
          <w:lang w:bidi="ar-SA"/>
        </w:rPr>
        <w:t>.</w:t>
      </w:r>
      <w:r>
        <w:rPr>
          <w:rStyle w:val="FootnoteAnchor"/>
          <w:rtl w:val="true"/>
        </w:rPr>
        <w:footnoteReference w:id="2441"/>
      </w:r>
      <w:bookmarkStart w:id="1432" w:name="pg13088_132935"/>
    </w:p>
    <w:p>
      <w:pPr>
        <w:pStyle w:val="Heading4"/>
        <w:numPr>
          <w:ilvl w:val="3"/>
          <w:numId w:val="1"/>
        </w:numPr>
        <w:rPr/>
      </w:pPr>
      <w:bookmarkStart w:id="1433" w:name="__RefHeading___Toc7350064_3224264995"/>
      <w:bookmarkStart w:id="1434" w:name="_Toc576"/>
      <w:bookmarkEnd w:id="1432"/>
      <w:bookmarkEnd w:id="1433"/>
      <w:r>
        <w:rPr/>
        <w:t>2006</w:t>
      </w:r>
      <w:r>
        <w:rPr>
          <w:rtl w:val="true"/>
        </w:rPr>
        <w:t xml:space="preserve"> - </w:t>
      </w:r>
      <w:r>
        <w:rPr>
          <w:rtl w:val="true"/>
        </w:rPr>
        <w:t>رَنّاتُ إبلیسَ</w:t>
      </w:r>
      <w:bookmarkEnd w:id="143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رَنَّةَ الشَّیطانِ حِینَ نَزَلَ الوَحیُ علَیهِ صلی اللَّه علیه و 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هذِهِ الرَّنَّةُ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الشیطانُ قَد أیِسَ مِن عبادَتِهِ </w:t>
      </w:r>
      <w:r>
        <w:rPr>
          <w:rFonts w:eastAsia="Amiri" w:cs="Amiri" w:ascii="Amiri" w:hAnsi="Amiri"/>
          <w:color w:val="111111"/>
          <w:sz w:val="28"/>
          <w:szCs w:val="28"/>
          <w:rtl w:val="true"/>
          <w:lang w:bidi="ar-SA"/>
        </w:rPr>
        <w:t>.</w:t>
      </w:r>
      <w:r>
        <w:rPr>
          <w:rStyle w:val="FootnoteAnchor"/>
          <w:rtl w:val="true"/>
        </w:rPr>
        <w:footnoteReference w:id="2442"/>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 إبلیسُ أربَعَ رَنّاتٍ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یَومَ لُعِنَ ، وحِینَ اُهبِطَ إلی الأرضِ ، وحِینَ بُعِثَ محمّدٌ صلی اللَّه علیه و آله عَلی حِینِ فَترَةٍ مِنَ الرُّسُلِ ، وحِینَ اُنزِلَت اُمُّ الکِتابِ </w:t>
      </w:r>
      <w:r>
        <w:rPr>
          <w:rFonts w:eastAsia="Amiri" w:cs="Amiri" w:ascii="Amiri" w:hAnsi="Amiri"/>
          <w:color w:val="111111"/>
          <w:sz w:val="28"/>
          <w:szCs w:val="28"/>
          <w:rtl w:val="true"/>
          <w:lang w:bidi="ar-SA"/>
        </w:rPr>
        <w:t>.</w:t>
      </w:r>
      <w:r>
        <w:rPr>
          <w:rStyle w:val="FootnoteAnchor"/>
          <w:rtl w:val="true"/>
        </w:rPr>
        <w:footnoteReference w:id="2443"/>
      </w:r>
      <w:bookmarkStart w:id="1435" w:name="pg13088_132937"/>
    </w:p>
    <w:p>
      <w:pPr>
        <w:pStyle w:val="Heading3"/>
        <w:numPr>
          <w:ilvl w:val="2"/>
          <w:numId w:val="1"/>
        </w:numPr>
        <w:rPr/>
      </w:pPr>
      <w:bookmarkStart w:id="1436" w:name="__RefHeading___Toc7350066_3224264995"/>
      <w:bookmarkStart w:id="1437" w:name="_Toc577"/>
      <w:bookmarkEnd w:id="1435"/>
      <w:bookmarkEnd w:id="1436"/>
      <w:r>
        <w:rPr/>
        <w:t>269</w:t>
      </w:r>
      <w:r>
        <w:rPr>
          <w:rtl w:val="true"/>
        </w:rPr>
        <w:t xml:space="preserve"> - </w:t>
      </w:r>
      <w:r>
        <w:rPr>
          <w:rtl w:val="true"/>
        </w:rPr>
        <w:t>الشِّعر</w:t>
      </w:r>
      <w:bookmarkEnd w:id="1437"/>
    </w:p>
    <w:p>
      <w:pPr>
        <w:pStyle w:val="Heading4"/>
        <w:numPr>
          <w:ilvl w:val="3"/>
          <w:numId w:val="1"/>
        </w:numPr>
        <w:rPr/>
      </w:pPr>
      <w:bookmarkStart w:id="1438" w:name="__RefHeading___Toc7350068_3224264995"/>
      <w:bookmarkStart w:id="1439" w:name="_Toc578"/>
      <w:bookmarkEnd w:id="1438"/>
      <w:r>
        <w:rPr>
          <w:rtl w:val="true"/>
        </w:rPr>
        <w:t>اشاره</w:t>
      </w:r>
      <w:bookmarkEnd w:id="1439"/>
    </w:p>
    <w:p>
      <w:pPr>
        <w:pStyle w:val="BookText"/>
        <w:rPr/>
      </w:pPr>
      <w:r>
        <w:rPr>
          <w:rStyle w:val="FootnoteAnchor"/>
          <w:rtl w:val="true"/>
        </w:rPr>
        <w:footnoteReference w:id="2444"/>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10/467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مدح الأئمّة علیهم السلام بالشِّعر ورثائهم به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المحمود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الشِّعر</w:t>
      </w:r>
      <w:r>
        <w:rPr>
          <w:rFonts w:eastAsia="IRNazanin" w:cs="IRNazanin"/>
          <w:color w:val="111111"/>
          <w:sz w:val="28"/>
          <w:szCs w:val="28"/>
          <w:rtl w:val="true"/>
          <w:lang w:bidi="fa-IR"/>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45"/>
      </w:r>
      <w:bookmarkStart w:id="1440" w:name="pg13088_132939"/>
    </w:p>
    <w:p>
      <w:pPr>
        <w:pStyle w:val="Heading4"/>
        <w:numPr>
          <w:ilvl w:val="3"/>
          <w:numId w:val="1"/>
        </w:numPr>
        <w:rPr/>
      </w:pPr>
      <w:bookmarkStart w:id="1441" w:name="__RefHeading___Toc7350070_3224264995"/>
      <w:bookmarkStart w:id="1442" w:name="_Toc579"/>
      <w:bookmarkEnd w:id="1440"/>
      <w:bookmarkEnd w:id="1441"/>
      <w:r>
        <w:rPr/>
        <w:t>2007</w:t>
      </w:r>
      <w:r>
        <w:rPr>
          <w:rtl w:val="true"/>
        </w:rPr>
        <w:t xml:space="preserve"> - </w:t>
      </w:r>
      <w:r>
        <w:rPr>
          <w:rtl w:val="true"/>
        </w:rPr>
        <w:t>تَفسیرُ ما وَرَدَ فی ذَمِّ الشُّعَراءِ</w:t>
      </w:r>
      <w:bookmarkEnd w:id="144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وَالشُّعَراءُ یَتَّبِعُهُمُ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أَنَّهُمْ فِی کُلِّ وادٍ یَهِیمُونَ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یَقُولُونَ ما لا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 وَذَکَرُوا اللَّهَ کَثیراً وَانْتَصَرُوا مِنْ بَعدِ ما ظُلِمُوا</w:t>
      </w:r>
      <w:r>
        <w:rPr>
          <w:rFonts w:eastAsia="Amiri" w:cs="Amiri" w:ascii="Amiri" w:hAnsi="Amiri"/>
          <w:color w:val="111111"/>
          <w:sz w:val="28"/>
          <w:szCs w:val="28"/>
          <w:rtl w:val="true"/>
          <w:lang w:bidi="ar-SA"/>
        </w:rPr>
        <w:t>).</w:t>
      </w:r>
      <w:r>
        <w:rPr>
          <w:rStyle w:val="FootnoteAnchor"/>
          <w:rtl w:val="true"/>
        </w:rPr>
        <w:footnoteReference w:id="24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عَلَّمْناهُ الشِّعْرَ وَما یَنْبَغِی لَهُ إِنْ هُوَ إِلَّا ذِکْرٌ وَقُرآنٌ مُبِینٌ</w:t>
      </w:r>
      <w:r>
        <w:rPr>
          <w:rFonts w:eastAsia="Amiri" w:cs="Amiri" w:ascii="Amiri" w:hAnsi="Amiri"/>
          <w:color w:val="111111"/>
          <w:sz w:val="28"/>
          <w:szCs w:val="28"/>
          <w:rtl w:val="true"/>
          <w:lang w:bidi="ar-SA"/>
        </w:rPr>
        <w:t>).</w:t>
      </w:r>
      <w:r>
        <w:rPr>
          <w:rStyle w:val="FootnoteAnchor"/>
          <w:rtl w:val="true"/>
        </w:rPr>
        <w:footnoteReference w:id="244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والشُّعَراءُ یَتَّبِعُهُمُ الغاوُونَ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رَأیتَ شاعراً یَتَّبِعُهُ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هُم قَومٌ تَفَقَّهُوا لِغَیرِ الدِّینِ فَضَلُّوا وأضَلُّوا </w:t>
      </w:r>
      <w:r>
        <w:rPr>
          <w:rFonts w:eastAsia="Amiri" w:cs="Amiri" w:ascii="Amiri" w:hAnsi="Amiri"/>
          <w:color w:val="111111"/>
          <w:sz w:val="28"/>
          <w:szCs w:val="28"/>
          <w:rtl w:val="true"/>
          <w:lang w:bidi="ar-SA"/>
        </w:rPr>
        <w:t>.</w:t>
      </w:r>
      <w:r>
        <w:rPr>
          <w:rStyle w:val="FootnoteAnchor"/>
          <w:rtl w:val="true"/>
        </w:rPr>
        <w:footnoteReference w:id="244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قَومٌ تَعَلَّمُوا وتَفَهَّمُوا بغَیرِ عِلمٍ ، فَضَلُّوا وأضَلُّوا </w:t>
      </w:r>
      <w:r>
        <w:rPr>
          <w:rFonts w:eastAsia="Amiri" w:cs="Amiri" w:ascii="Amiri" w:hAnsi="Amiri"/>
          <w:color w:val="111111"/>
          <w:sz w:val="28"/>
          <w:szCs w:val="28"/>
          <w:rtl w:val="true"/>
          <w:lang w:bidi="ar-SA"/>
        </w:rPr>
        <w:t>.</w:t>
      </w:r>
      <w:r>
        <w:rPr>
          <w:rStyle w:val="FootnoteAnchor"/>
          <w:rtl w:val="true"/>
        </w:rPr>
        <w:footnoteReference w:id="24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القُصّاصُ </w:t>
      </w:r>
      <w:r>
        <w:rPr>
          <w:rFonts w:eastAsia="Amiri" w:cs="Amiri" w:ascii="Amiri" w:hAnsi="Amiri"/>
          <w:color w:val="111111"/>
          <w:sz w:val="28"/>
          <w:szCs w:val="28"/>
          <w:rtl w:val="true"/>
          <w:lang w:bidi="ar-SA"/>
        </w:rPr>
        <w:t>.</w:t>
      </w:r>
      <w:r>
        <w:rPr>
          <w:rStyle w:val="FootnoteAnchor"/>
          <w:rtl w:val="true"/>
        </w:rPr>
        <w:footnoteReference w:id="24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ومُلاحاةَ الشُّعَراءِ ؛ فإنّهُم یَضَنُّونَ بِالمَدحِ ویَجُودُونَ بِالهِجاءِ </w:t>
      </w:r>
      <w:r>
        <w:rPr>
          <w:rFonts w:eastAsia="Amiri" w:cs="Amiri" w:ascii="Amiri" w:hAnsi="Amiri"/>
          <w:color w:val="111111"/>
          <w:sz w:val="28"/>
          <w:szCs w:val="28"/>
          <w:rtl w:val="true"/>
          <w:lang w:bidi="ar-SA"/>
        </w:rPr>
        <w:t>.</w:t>
      </w:r>
      <w:r>
        <w:rPr>
          <w:rStyle w:val="FootnoteAnchor"/>
          <w:rtl w:val="true"/>
        </w:rPr>
        <w:footnoteReference w:id="2451"/>
      </w:r>
    </w:p>
    <w:p>
      <w:pPr>
        <w:pStyle w:val="BookText"/>
        <w:rPr/>
      </w:pPr>
      <w:r>
        <w:rPr>
          <w:rFonts w:ascii="Amiri" w:hAnsi="Amiri" w:eastAsia="Amiri" w:cs="Amiri"/>
          <w:color w:val="111111"/>
          <w:sz w:val="28"/>
          <w:sz w:val="28"/>
          <w:szCs w:val="28"/>
          <w:rtl w:val="true"/>
          <w:lang w:bidi="ar-SA"/>
        </w:rPr>
        <w:t xml:space="preserve">الدرّ المنثور عن أبی الحسن مولی بنی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رَواحةَ وحَسانَ بنَ ثابتٍ أتَیا رسولَ اللَّهِ صلی اللَّه علیه و آله حینَ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یَبکِیانِ وهو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وَالشُّعَراءُ یَتَّبِعُهُمُ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وذَکَرُوا اللَّهَ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وَانْتَصَرُوا مِنْ بَعْدِ ما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الکُفّارُ </w:t>
      </w:r>
      <w:r>
        <w:rPr>
          <w:rFonts w:eastAsia="Amiri" w:cs="Amiri" w:ascii="Amiri" w:hAnsi="Amiri"/>
          <w:color w:val="111111"/>
          <w:sz w:val="28"/>
          <w:szCs w:val="28"/>
          <w:rtl w:val="true"/>
          <w:lang w:bidi="ar-SA"/>
        </w:rPr>
        <w:t>.</w:t>
      </w:r>
      <w:r>
        <w:rPr>
          <w:rStyle w:val="FootnoteAnchor"/>
          <w:rtl w:val="true"/>
        </w:rPr>
        <w:footnoteReference w:id="2452"/>
      </w:r>
    </w:p>
    <w:p>
      <w:pPr>
        <w:pStyle w:val="Heading4"/>
        <w:numPr>
          <w:ilvl w:val="3"/>
          <w:numId w:val="1"/>
        </w:numPr>
        <w:rPr/>
      </w:pPr>
      <w:bookmarkStart w:id="1443" w:name="__RefHeading___Toc7350072_3224264995"/>
      <w:bookmarkStart w:id="1444" w:name="_Toc580"/>
      <w:bookmarkEnd w:id="1443"/>
      <w:r>
        <w:rPr/>
        <w:t>2008</w:t>
      </w:r>
      <w:r>
        <w:rPr>
          <w:rtl w:val="true"/>
        </w:rPr>
        <w:t xml:space="preserve"> - </w:t>
      </w:r>
      <w:r>
        <w:rPr>
          <w:rtl w:val="true"/>
        </w:rPr>
        <w:t>الشِّعرُ جِهادٌ بِاللِّسانِ</w:t>
      </w:r>
      <w:bookmarkEnd w:id="144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الشِّعرِ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المُؤمِنَ مُجاهِدٌ بِسَیفِهِ ولِسانِهِ ، والذی نَفسی بیدِهِ لَکأنّما یَنضِحُونَهم بِالنَّبلِ </w:t>
      </w:r>
      <w:r>
        <w:rPr>
          <w:rFonts w:eastAsia="Amiri" w:cs="Amiri" w:ascii="Amiri" w:hAnsi="Amiri"/>
          <w:color w:val="111111"/>
          <w:sz w:val="28"/>
          <w:szCs w:val="28"/>
          <w:rtl w:val="true"/>
          <w:lang w:bidi="ar-SA"/>
        </w:rPr>
        <w:t>.</w:t>
      </w:r>
      <w:r>
        <w:rPr>
          <w:rStyle w:val="FootnoteAnchor"/>
          <w:rtl w:val="true"/>
        </w:rPr>
        <w:footnoteReference w:id="245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عَمّا أنزَلَهُ اللَّهُ فی الشُّعراءِ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المؤمِنَ یُجاهِدُ بِسَیفِهِ</w:t>
      </w:r>
      <w:bookmarkStart w:id="1445" w:name="pg13088_132940"/>
    </w:p>
    <w:p>
      <w:pPr>
        <w:pStyle w:val="BookText"/>
        <w:rPr/>
      </w:pPr>
      <w:bookmarkEnd w:id="1445"/>
      <w:r>
        <w:rPr>
          <w:rFonts w:ascii="Amiri" w:hAnsi="Amiri" w:eastAsia="Amiri" w:cs="Amiri"/>
          <w:color w:val="111111"/>
          <w:sz w:val="28"/>
          <w:sz w:val="28"/>
          <w:szCs w:val="28"/>
          <w:rtl w:val="true"/>
          <w:lang w:bidi="ar-SA"/>
        </w:rPr>
        <w:t xml:space="preserve">ولِسانِهِ ، والذی نفسِی بیدِهِ لَکَأنَّما بِوَجهِهِم مِثلُ نَضْحِ النَّبلِ </w:t>
      </w:r>
      <w:r>
        <w:rPr>
          <w:rFonts w:eastAsia="Amiri" w:cs="Amiri" w:ascii="Amiri" w:hAnsi="Amiri"/>
          <w:color w:val="111111"/>
          <w:sz w:val="28"/>
          <w:szCs w:val="28"/>
          <w:rtl w:val="true"/>
          <w:lang w:bidi="ar-SA"/>
        </w:rPr>
        <w:t>.</w:t>
      </w:r>
      <w:r>
        <w:rPr>
          <w:rStyle w:val="FootnoteAnchor"/>
          <w:rtl w:val="true"/>
        </w:rPr>
        <w:footnoteReference w:id="24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لحَسّانَ بنِ ثابتٍ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اُهجُ المُشرکینَ؛ فإنّ جَبرئیلَ مَعَکَ </w:t>
      </w:r>
      <w:r>
        <w:rPr>
          <w:rFonts w:eastAsia="Amiri" w:cs="Amiri" w:ascii="Amiri" w:hAnsi="Amiri"/>
          <w:color w:val="111111"/>
          <w:sz w:val="28"/>
          <w:szCs w:val="28"/>
          <w:rtl w:val="true"/>
          <w:lang w:bidi="ar-SA"/>
        </w:rPr>
        <w:t>.</w:t>
      </w:r>
      <w:r>
        <w:rPr>
          <w:rStyle w:val="FootnoteAnchor"/>
          <w:rtl w:val="true"/>
        </w:rPr>
        <w:footnoteReference w:id="2455"/>
      </w:r>
    </w:p>
    <w:p>
      <w:pPr>
        <w:pStyle w:val="BookText"/>
        <w:rPr/>
      </w:pPr>
      <w:r>
        <w:rPr>
          <w:rFonts w:ascii="Amiri" w:hAnsi="Amiri" w:eastAsia="Amiri" w:cs="Amiri"/>
          <w:color w:val="111111"/>
          <w:sz w:val="28"/>
          <w:sz w:val="28"/>
          <w:szCs w:val="28"/>
          <w:rtl w:val="true"/>
          <w:lang w:bidi="ar-SA"/>
        </w:rPr>
        <w:t xml:space="preserve">الدرّ المنثور عَنِ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إنّ أبا سُفیانَ بنَ الحرثِ ابنِ عبدِ المُطَّلِبِ یَهجُوکَ ، فقامَ ابنُ رَواحَةَ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اِئذَنْ لی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الذی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رسولَ اللَّهِ ،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ثَبَّتَ اللَّهُ ما أعطاکَ مِن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تَثبِیتَ موسی ونَصراً مِثلَ ما نَصَرا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یَفعَلُ اللَّهُ بکَ مِثلَ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وَثَبَ کَعبٌ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ائذَنْ لی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الذی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رسولَ اللَّهِ ،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هَمَّت سُخَینةُ أن تُغالِبَ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فَلْیَغْلِبَنَّ مُغالِبَ الغلّابِ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اللَّهَلم یَنسَ لکَ ذلکَ </w:t>
      </w:r>
      <w:r>
        <w:rPr>
          <w:rFonts w:eastAsia="Amiri" w:cs="Amiri" w:ascii="Amiri" w:hAnsi="Amiri"/>
          <w:color w:val="111111"/>
          <w:sz w:val="28"/>
          <w:szCs w:val="28"/>
          <w:rtl w:val="true"/>
          <w:lang w:bidi="ar-SA"/>
        </w:rPr>
        <w:t>.</w:t>
      </w:r>
      <w:r>
        <w:rPr>
          <w:rStyle w:val="FootnoteAnchor"/>
          <w:rtl w:val="true"/>
        </w:rPr>
        <w:footnoteReference w:id="2456"/>
      </w:r>
    </w:p>
    <w:p>
      <w:pPr>
        <w:pStyle w:val="Heading4"/>
        <w:numPr>
          <w:ilvl w:val="3"/>
          <w:numId w:val="1"/>
        </w:numPr>
        <w:rPr/>
      </w:pPr>
      <w:bookmarkStart w:id="1446" w:name="__RefHeading___Toc7350074_3224264995"/>
      <w:bookmarkStart w:id="1447" w:name="_Toc581"/>
      <w:bookmarkEnd w:id="1446"/>
      <w:r>
        <w:rPr/>
        <w:t>2009</w:t>
      </w:r>
      <w:r>
        <w:rPr>
          <w:rtl w:val="true"/>
        </w:rPr>
        <w:t xml:space="preserve"> - </w:t>
      </w:r>
      <w:r>
        <w:rPr>
          <w:rtl w:val="true"/>
        </w:rPr>
        <w:t>الشِّعرُ المَمدوحُ</w:t>
      </w:r>
      <w:bookmarkEnd w:id="144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الشِّعرِ لَحِکَماً ، وإنّ مِنَ البَیانِ لَسِحراً </w:t>
      </w:r>
      <w:r>
        <w:rPr>
          <w:rFonts w:eastAsia="Amiri" w:cs="Amiri" w:ascii="Amiri" w:hAnsi="Amiri"/>
          <w:color w:val="111111"/>
          <w:sz w:val="28"/>
          <w:szCs w:val="28"/>
          <w:rtl w:val="true"/>
          <w:lang w:bidi="ar-SA"/>
        </w:rPr>
        <w:t>.</w:t>
      </w:r>
      <w:r>
        <w:rPr>
          <w:rStyle w:val="FootnoteAnchor"/>
          <w:rtl w:val="true"/>
        </w:rPr>
        <w:footnoteReference w:id="245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فِینا بَیتَ شِعرٍ بَنَی اللَّهُ تعالی لَهُ بَیتاً فی الجَنَّةِ </w:t>
      </w:r>
      <w:r>
        <w:rPr>
          <w:rFonts w:eastAsia="Amiri" w:cs="Amiri" w:ascii="Amiri" w:hAnsi="Amiri"/>
          <w:color w:val="111111"/>
          <w:sz w:val="28"/>
          <w:szCs w:val="28"/>
          <w:rtl w:val="true"/>
          <w:lang w:bidi="ar-SA"/>
        </w:rPr>
        <w:t>.</w:t>
      </w:r>
      <w:r>
        <w:rPr>
          <w:rStyle w:val="FootnoteAnchor"/>
          <w:rtl w:val="true"/>
        </w:rPr>
        <w:footnoteReference w:id="24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فِینا قائلٌ بَیتاً مِن الشِّعرِ حتّی یُؤَیَّدَ بِرُوحِ القُدُسِ </w:t>
      </w:r>
      <w:r>
        <w:rPr>
          <w:rFonts w:eastAsia="Amiri" w:cs="Amiri" w:ascii="Amiri" w:hAnsi="Amiri"/>
          <w:color w:val="111111"/>
          <w:sz w:val="28"/>
          <w:szCs w:val="28"/>
          <w:rtl w:val="true"/>
          <w:lang w:bidi="ar-SA"/>
        </w:rPr>
        <w:t>.</w:t>
      </w:r>
      <w:r>
        <w:rPr>
          <w:rStyle w:val="FootnoteAnchor"/>
          <w:rtl w:val="true"/>
        </w:rPr>
        <w:footnoteReference w:id="2459"/>
      </w:r>
    </w:p>
    <w:p>
      <w:pPr>
        <w:pStyle w:val="BookText"/>
        <w:rPr/>
      </w:pPr>
      <w:r>
        <w:rPr>
          <w:rStyle w:val="FootnoteAnchor"/>
          <w:rtl w:val="true"/>
        </w:rPr>
        <w:footnoteReference w:id="2460"/>
      </w:r>
    </w:p>
    <w:p>
      <w:pPr>
        <w:pStyle w:val="Heading4"/>
        <w:numPr>
          <w:ilvl w:val="3"/>
          <w:numId w:val="1"/>
        </w:numPr>
        <w:rPr/>
      </w:pPr>
      <w:bookmarkStart w:id="1448" w:name="__RefHeading___Toc7350076_3224264995"/>
      <w:bookmarkStart w:id="1449" w:name="_Toc582"/>
      <w:bookmarkEnd w:id="1448"/>
      <w:r>
        <w:rPr/>
        <w:t>2010</w:t>
      </w:r>
      <w:r>
        <w:rPr>
          <w:rtl w:val="true"/>
        </w:rPr>
        <w:t xml:space="preserve"> - </w:t>
      </w:r>
      <w:r>
        <w:rPr>
          <w:rtl w:val="true"/>
        </w:rPr>
        <w:t>أوَّلُ مَن قالَ الشِّعرَ</w:t>
      </w:r>
      <w:bookmarkEnd w:id="144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أبی طالبٍ علیه السلام بِالکوفَةِ فی الجامِعِ ، إذ قامَ إلَیهِ رَجلٌ مِن أهلِ الشّامِ ، فسَأَلَهُ عن أوَّلِ مَن قالَ الشِّعرَ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علیه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شِعرُهُ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اُنزِلَ علی</w:t>
      </w:r>
      <w:bookmarkStart w:id="1450" w:name="pg13088_132941"/>
    </w:p>
    <w:p>
      <w:pPr>
        <w:pStyle w:val="BookText"/>
        <w:rPr/>
      </w:pPr>
      <w:bookmarkEnd w:id="1450"/>
      <w:r>
        <w:rPr>
          <w:rFonts w:ascii="Amiri" w:hAnsi="Amiri" w:eastAsia="Amiri" w:cs="Amiri"/>
          <w:color w:val="111111"/>
          <w:sz w:val="28"/>
          <w:sz w:val="28"/>
          <w:szCs w:val="28"/>
          <w:rtl w:val="true"/>
          <w:lang w:bidi="ar-SA"/>
        </w:rPr>
        <w:t xml:space="preserve">الأرضِ مِنَ السماءِ فَرَأی تُربَتَها وَسَعَتَها وهَواها وقَتلَ قابِیلُ هابِیلَ ، فقال آدَمُ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تَغَیَّرَتِ البِلادُ ومَن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الأرضِ مُغبَرٌّ قَبِیحُ</w:t>
      </w:r>
    </w:p>
    <w:p>
      <w:pPr>
        <w:pStyle w:val="BookText"/>
        <w:rPr/>
      </w:pPr>
      <w:r>
        <w:rPr>
          <w:rFonts w:ascii="Amiri" w:hAnsi="Amiri" w:eastAsia="Amiri" w:cs="Amiri"/>
          <w:color w:val="111111"/>
          <w:sz w:val="28"/>
          <w:sz w:val="28"/>
          <w:szCs w:val="28"/>
          <w:rtl w:val="true"/>
          <w:lang w:bidi="ar-SA"/>
        </w:rPr>
        <w:t xml:space="preserve">تَغَیَّرَ کُلُّ ذِی لَونٍ وطَعمٍ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بَشاشَةُ الوَجهِ المَلِیحِ </w:t>
      </w:r>
      <w:r>
        <w:rPr>
          <w:rStyle w:val="FootnoteAnchor"/>
          <w:rtl w:val="true"/>
        </w:rPr>
        <w:footnoteReference w:id="2461"/>
      </w:r>
    </w:p>
    <w:p>
      <w:pPr>
        <w:pStyle w:val="Heading4"/>
        <w:numPr>
          <w:ilvl w:val="3"/>
          <w:numId w:val="1"/>
        </w:numPr>
        <w:rPr/>
      </w:pPr>
      <w:bookmarkStart w:id="1451" w:name="__RefHeading___Toc7350078_3224264995"/>
      <w:bookmarkStart w:id="1452" w:name="_Toc583"/>
      <w:bookmarkEnd w:id="1451"/>
      <w:r>
        <w:rPr/>
        <w:t>2011</w:t>
      </w:r>
      <w:r>
        <w:rPr>
          <w:rtl w:val="true"/>
        </w:rPr>
        <w:t xml:space="preserve"> - </w:t>
      </w:r>
      <w:r>
        <w:rPr>
          <w:rtl w:val="true"/>
        </w:rPr>
        <w:t>أشعَرُ کَلِمَةٍ و أشعَرُ الشُّعَراءِ</w:t>
      </w:r>
      <w:bookmarkEnd w:id="145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کَلِمَةٍ تَکَلَّمَت بها العَرَبُ کَلِمَةُ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کُلُّ شَی ءٍ ما خَلا اللَّهَ باطلُ </w:t>
      </w:r>
      <w:r>
        <w:rPr>
          <w:rFonts w:eastAsia="Amiri" w:cs="Amiri" w:ascii="Amiri" w:hAnsi="Amiri"/>
          <w:color w:val="111111"/>
          <w:sz w:val="28"/>
          <w:szCs w:val="28"/>
          <w:rtl w:val="true"/>
          <w:lang w:bidi="ar-SA"/>
        </w:rPr>
        <w:t>.</w:t>
      </w:r>
      <w:r>
        <w:rPr>
          <w:rStyle w:val="FootnoteAnchor"/>
          <w:rtl w:val="true"/>
        </w:rPr>
        <w:footnoteReference w:id="24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کَلِمَةٍ قالَها شاعِرٌ کَلِمَةُ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کُلُّ شَی ءٍ ما خَلا اللَّهَ باطلُ </w:t>
      </w:r>
      <w:r>
        <w:rPr>
          <w:rFonts w:eastAsia="Amiri" w:cs="Amiri" w:ascii="Amiri" w:hAnsi="Amiri"/>
          <w:color w:val="111111"/>
          <w:sz w:val="28"/>
          <w:szCs w:val="28"/>
          <w:rtl w:val="true"/>
          <w:lang w:bidi="ar-SA"/>
        </w:rPr>
        <w:t>.</w:t>
      </w:r>
      <w:r>
        <w:rPr>
          <w:rStyle w:val="FootnoteAnchor"/>
          <w:rtl w:val="true"/>
        </w:rPr>
        <w:footnoteReference w:id="246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أشعَرِ الشُّعراءِ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القَومَ لَم یَجْروا فی حَلْبَةٍ تُعرَفُ الغایَةُ عِندَ قَصَبَتِها ، فإن کانَ ولابُدَّ فالمَلِکُ الضِّلِّیلُ </w:t>
      </w:r>
      <w:r>
        <w:rPr>
          <w:rFonts w:eastAsia="Amiri" w:cs="Amiri" w:ascii="Amiri" w:hAnsi="Amiri"/>
          <w:color w:val="111111"/>
          <w:sz w:val="28"/>
          <w:szCs w:val="28"/>
          <w:rtl w:val="true"/>
          <w:lang w:bidi="ar-SA"/>
        </w:rPr>
        <w:t>.</w:t>
      </w:r>
      <w:r>
        <w:rPr>
          <w:rStyle w:val="FootnoteAnchor"/>
          <w:rtl w:val="true"/>
        </w:rPr>
        <w:footnoteReference w:id="2464"/>
      </w:r>
    </w:p>
    <w:p>
      <w:pPr>
        <w:pStyle w:val="Heading4"/>
        <w:numPr>
          <w:ilvl w:val="3"/>
          <w:numId w:val="1"/>
        </w:numPr>
        <w:rPr/>
      </w:pPr>
      <w:bookmarkStart w:id="1453" w:name="__RefHeading___Toc7350080_3224264995"/>
      <w:bookmarkStart w:id="1454" w:name="_Toc584"/>
      <w:bookmarkEnd w:id="1453"/>
      <w:r>
        <w:rPr/>
        <w:t>2012</w:t>
      </w:r>
      <w:r>
        <w:rPr>
          <w:rtl w:val="true"/>
        </w:rPr>
        <w:t xml:space="preserve"> - </w:t>
      </w:r>
      <w:r>
        <w:rPr>
          <w:rtl w:val="true"/>
        </w:rPr>
        <w:t>بَعضُ الأشعارِ المَنسوبَةِ إلَی الإمامِ عَلِیٍّ علیه السلام</w:t>
      </w:r>
      <w:bookmarkEnd w:id="145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النبیُّ أخِی وصِهرِی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وحَمزَةُ سَیّدُ الشُّهداءِ عَمّی</w:t>
      </w:r>
    </w:p>
    <w:p>
      <w:pPr>
        <w:pStyle w:val="BookText"/>
        <w:rPr/>
      </w:pPr>
      <w:r>
        <w:rPr>
          <w:rFonts w:ascii="Amiri" w:hAnsi="Amiri" w:eastAsia="Amiri" w:cs="Amiri"/>
          <w:color w:val="111111"/>
          <w:sz w:val="28"/>
          <w:sz w:val="28"/>
          <w:szCs w:val="28"/>
          <w:rtl w:val="true"/>
          <w:lang w:bidi="ar-SA"/>
        </w:rPr>
        <w:t>سَبَقتُکُمُ إلی الإسلامِ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 ما بَلَغتُ أوانَ حُلمی</w:t>
      </w:r>
    </w:p>
    <w:p>
      <w:pPr>
        <w:pStyle w:val="BookText"/>
        <w:rPr/>
      </w:pPr>
      <w:r>
        <w:rPr>
          <w:rFonts w:ascii="Amiri" w:hAnsi="Amiri" w:eastAsia="Amiri" w:cs="Amiri"/>
          <w:color w:val="111111"/>
          <w:sz w:val="28"/>
          <w:sz w:val="28"/>
          <w:szCs w:val="28"/>
          <w:rtl w:val="true"/>
          <w:lang w:bidi="ar-SA"/>
        </w:rPr>
        <w:t xml:space="preserve">وأوجَبَ بِالوَلایَةِ لی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یَومَ غدیرِ خُمِ</w:t>
      </w:r>
    </w:p>
    <w:p>
      <w:pPr>
        <w:pStyle w:val="BookText"/>
        <w:rPr/>
      </w:pPr>
      <w:r>
        <w:rPr>
          <w:rFonts w:ascii="Amiri" w:hAnsi="Amiri" w:eastAsia="Amiri" w:cs="Amiri"/>
          <w:color w:val="111111"/>
          <w:sz w:val="28"/>
          <w:sz w:val="28"/>
          <w:szCs w:val="28"/>
          <w:rtl w:val="true"/>
          <w:lang w:bidi="ar-SA"/>
        </w:rPr>
        <w:t xml:space="preserve">فَوَیلٌ ثُمَّ وَیلٌ ثُمَّ 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یَلْقَی الإلهَ غَداً بِظُلمی </w:t>
      </w:r>
      <w:r>
        <w:rPr>
          <w:rStyle w:val="FootnoteAnchor"/>
          <w:rtl w:val="true"/>
        </w:rPr>
        <w:footnoteReference w:id="2465"/>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أکرَمَنا بِنَصرِ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 أقامَ دَعائمَ الإسلامِ</w:t>
      </w:r>
    </w:p>
    <w:p>
      <w:pPr>
        <w:pStyle w:val="BookText"/>
        <w:rPr/>
      </w:pPr>
      <w:r>
        <w:rPr>
          <w:rFonts w:ascii="Amiri" w:hAnsi="Amiri" w:eastAsia="Amiri" w:cs="Amiri"/>
          <w:color w:val="111111"/>
          <w:sz w:val="28"/>
          <w:sz w:val="28"/>
          <w:szCs w:val="28"/>
          <w:rtl w:val="true"/>
          <w:lang w:bidi="ar-SA"/>
        </w:rPr>
        <w:t xml:space="preserve">وبِنا أعَزَّ نَبِیَّهُ وکِتابَهُ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وأعَزَّنا بِالنَّصرِ والإقدامِ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کُلِّ مَعرَکَةٍ تَطِیرُ سُیُوفُنا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فِیها الجَماجِمَ عن قِراعِ الهامِ </w:t>
      </w:r>
      <w:r>
        <w:rPr>
          <w:rStyle w:val="FootnoteAnchor"/>
          <w:rtl w:val="true"/>
        </w:rPr>
        <w:footnoteReference w:id="2466"/>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أبُنَیَّ إنّی واعِظٌ ومُؤَدِّبٌ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فأنت العاقِلَ المُتَأدِّبُ</w:t>
      </w:r>
    </w:p>
    <w:p>
      <w:pPr>
        <w:pStyle w:val="BookText"/>
        <w:rPr/>
      </w:pPr>
      <w:r>
        <w:rPr>
          <w:rFonts w:ascii="Amiri" w:hAnsi="Amiri" w:eastAsia="Amiri" w:cs="Amiri"/>
          <w:color w:val="111111"/>
          <w:sz w:val="28"/>
          <w:sz w:val="28"/>
          <w:szCs w:val="28"/>
          <w:rtl w:val="true"/>
          <w:lang w:bidi="ar-SA"/>
        </w:rPr>
        <w:t xml:space="preserve">واحفَظْ وصیَّةَ والِدٍ مُتَحَنِّنٍ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یَغذُوکَ بِالآدابِ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لاتَغْضَبُ</w:t>
      </w:r>
    </w:p>
    <w:p>
      <w:pPr>
        <w:pStyle w:val="BookText"/>
        <w:rPr/>
      </w:pPr>
      <w:r>
        <w:rPr>
          <w:rFonts w:ascii="Amiri" w:hAnsi="Amiri" w:eastAsia="Amiri" w:cs="Amiri"/>
          <w:color w:val="111111"/>
          <w:sz w:val="28"/>
          <w:sz w:val="28"/>
          <w:szCs w:val="28"/>
          <w:rtl w:val="true"/>
          <w:lang w:bidi="ar-SA"/>
        </w:rPr>
        <w:t xml:space="preserve">أبُنَیَّ إنَّ الرِّزقَ مَکفُولٌ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فَعَلَیکَ بِالإجمالِ فیما تَطلُبُ</w:t>
      </w:r>
    </w:p>
    <w:p>
      <w:pPr>
        <w:pStyle w:val="BookText"/>
        <w:rPr/>
      </w:pPr>
      <w:r>
        <w:rPr>
          <w:rFonts w:ascii="Amiri" w:hAnsi="Amiri" w:eastAsia="Amiri" w:cs="Amiri"/>
          <w:color w:val="111111"/>
          <w:sz w:val="28"/>
          <w:sz w:val="28"/>
          <w:szCs w:val="28"/>
          <w:rtl w:val="true"/>
          <w:lang w:bidi="ar-SA"/>
        </w:rPr>
        <w:t>أبُنَیَّ کم صاحَبتُ مِن ذِی غَدرَةٍ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صَحِبتَ فانظُرَنْ مَن تَصحَبُ</w:t>
      </w:r>
    </w:p>
    <w:p>
      <w:pPr>
        <w:pStyle w:val="BookText"/>
        <w:rPr/>
      </w:pPr>
      <w:r>
        <w:rPr>
          <w:rFonts w:ascii="Amiri" w:hAnsi="Amiri" w:eastAsia="Amiri" w:cs="Amiri"/>
          <w:color w:val="111111"/>
          <w:sz w:val="28"/>
          <w:sz w:val="28"/>
          <w:szCs w:val="28"/>
          <w:rtl w:val="true"/>
          <w:lang w:bidi="ar-SA"/>
        </w:rPr>
        <w:t xml:space="preserve">وَاجعَلْ صَدِیقَکَ مَن إذا أحْبَبتَهُ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الإخاءَ وکانَ دُونَکَ یَضرِبُ</w:t>
      </w:r>
    </w:p>
    <w:p>
      <w:pPr>
        <w:pStyle w:val="BookText"/>
        <w:rPr/>
      </w:pPr>
      <w:r>
        <w:rPr>
          <w:rFonts w:ascii="Amiri" w:hAnsi="Amiri" w:eastAsia="Amiri" w:cs="Amiri"/>
          <w:color w:val="111111"/>
          <w:sz w:val="28"/>
          <w:sz w:val="28"/>
          <w:szCs w:val="28"/>
          <w:rtl w:val="true"/>
          <w:lang w:bidi="ar-SA"/>
        </w:rPr>
        <w:t xml:space="preserve">واحذَرْ ذَوِی المَلَقِ اللِّئامَ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النائباتِ علَیکَ فِیمَن یَخطِبُ </w:t>
      </w:r>
      <w:r>
        <w:rPr>
          <w:rStyle w:val="FootnoteAnchor"/>
          <w:rtl w:val="true"/>
        </w:rPr>
        <w:footnoteReference w:id="2467"/>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حَقِیقٌ بِالتَّواضُعِ مَن یَمُوتُ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ویَکفِی المَرءَ مِن دُنیاهُ قُوتُ</w:t>
      </w:r>
    </w:p>
    <w:p>
      <w:pPr>
        <w:pStyle w:val="BookText"/>
        <w:rPr/>
      </w:pPr>
      <w:r>
        <w:rPr>
          <w:rFonts w:ascii="Amiri" w:hAnsi="Amiri" w:eastAsia="Amiri" w:cs="Amiri"/>
          <w:color w:val="111111"/>
          <w:sz w:val="28"/>
          <w:sz w:val="28"/>
          <w:szCs w:val="28"/>
          <w:rtl w:val="true"/>
          <w:lang w:bidi="ar-SA"/>
        </w:rPr>
        <w:t>فَما لِلمَرءِ یُصبِحُ ذا 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وحِرصٍ لَیسَ یُدرِکُهُ النُّعُوتُ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 هَذا سَتَرحَلُ عَن قلیلٍ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قَومٍ کَلامُهُمُ السُّکوتُ </w:t>
      </w:r>
      <w:r>
        <w:rPr>
          <w:rStyle w:val="FootnoteAnchor"/>
          <w:rtl w:val="true"/>
        </w:rPr>
        <w:footnoteReference w:id="2468"/>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تُفْشِ سِرَّکَ إلّا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لِکُلِّ نَصِیحٍ نَصیحا</w:t>
      </w:r>
    </w:p>
    <w:p>
      <w:pPr>
        <w:pStyle w:val="BookText"/>
        <w:rPr/>
      </w:pPr>
      <w:r>
        <w:rPr>
          <w:rFonts w:ascii="Amiri" w:hAnsi="Amiri" w:eastAsia="Amiri" w:cs="Amiri"/>
          <w:color w:val="111111"/>
          <w:sz w:val="28"/>
          <w:sz w:val="28"/>
          <w:szCs w:val="28"/>
          <w:rtl w:val="true"/>
          <w:lang w:bidi="ar-SA"/>
        </w:rPr>
        <w:t>فَإنّی رَأیتُ غُواةَ الرِجا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لا یَدَعُونَ أدِیماً صَحیحا</w:t>
      </w:r>
      <w:r>
        <w:rPr>
          <w:rStyle w:val="FootnoteAnchor"/>
          <w:rtl w:val="true"/>
        </w:rPr>
        <w:footnoteReference w:id="2469"/>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 عَلی مَضَضِ الإدلاجِ بِالسَّحَرِ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وبِالرَّواحِ إلی الحاجاتِ بِالبَکَرِ</w:t>
      </w:r>
    </w:p>
    <w:p>
      <w:pPr>
        <w:pStyle w:val="BookText"/>
        <w:rPr/>
      </w:pPr>
      <w:r>
        <w:rPr>
          <w:rFonts w:ascii="Amiri" w:hAnsi="Amiri" w:eastAsia="Amiri" w:cs="Amiri"/>
          <w:color w:val="111111"/>
          <w:sz w:val="28"/>
          <w:sz w:val="28"/>
          <w:szCs w:val="28"/>
          <w:rtl w:val="true"/>
          <w:lang w:bidi="ar-SA"/>
        </w:rPr>
        <w:t>لا تَعْجِزَنَّ ولا یُضجرکَ مَطلَبُهُ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فالنُّجحُ یَتلفُ بینَ العَجزِ والضَّجَرِ</w:t>
      </w:r>
    </w:p>
    <w:p>
      <w:pPr>
        <w:pStyle w:val="BookText"/>
        <w:rPr/>
      </w:pPr>
      <w:r>
        <w:rPr>
          <w:rFonts w:ascii="Amiri" w:hAnsi="Amiri" w:eastAsia="Amiri" w:cs="Amiri"/>
          <w:color w:val="111111"/>
          <w:sz w:val="28"/>
          <w:sz w:val="28"/>
          <w:szCs w:val="28"/>
          <w:rtl w:val="true"/>
          <w:lang w:bidi="ar-SA"/>
        </w:rPr>
        <w:t>إنِّی رَأیتُ وفِی الأیّامِ 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لِلصَّبرِ عاقبةً مَحمودَةَ الأثَرِ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مَن جَدَّ فِی شَی ءٍ یُطالِبُهُ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فاستَصحَبَ الصَّبرَ إلّا فازَ بِالظَّفَرِ</w:t>
      </w:r>
      <w:r>
        <w:rPr>
          <w:rStyle w:val="FootnoteAnchor"/>
          <w:rtl w:val="true"/>
        </w:rPr>
        <w:footnoteReference w:id="2470"/>
      </w:r>
      <w:bookmarkStart w:id="1455" w:name="pg13088_132943"/>
    </w:p>
    <w:p>
      <w:pPr>
        <w:pStyle w:val="Heading3"/>
        <w:numPr>
          <w:ilvl w:val="2"/>
          <w:numId w:val="1"/>
        </w:numPr>
        <w:rPr/>
      </w:pPr>
      <w:bookmarkStart w:id="1456" w:name="__RefHeading___Toc7350082_3224264995"/>
      <w:bookmarkStart w:id="1457" w:name="_Toc585"/>
      <w:bookmarkEnd w:id="1455"/>
      <w:bookmarkEnd w:id="1456"/>
      <w:r>
        <w:rPr/>
        <w:t>270</w:t>
      </w:r>
      <w:r>
        <w:rPr>
          <w:rtl w:val="true"/>
        </w:rPr>
        <w:t xml:space="preserve"> - </w:t>
      </w:r>
      <w:r>
        <w:rPr>
          <w:rtl w:val="true"/>
        </w:rPr>
        <w:t>الشِّعار</w:t>
      </w:r>
      <w:bookmarkEnd w:id="1457"/>
    </w:p>
    <w:p>
      <w:pPr>
        <w:pStyle w:val="Heading4"/>
        <w:numPr>
          <w:ilvl w:val="3"/>
          <w:numId w:val="1"/>
        </w:numPr>
        <w:rPr/>
      </w:pPr>
      <w:bookmarkStart w:id="1458" w:name="__RefHeading___Toc7350084_3224264995"/>
      <w:bookmarkStart w:id="1459" w:name="_Toc586"/>
      <w:bookmarkEnd w:id="1458"/>
      <w:r>
        <w:rPr>
          <w:rtl w:val="true"/>
        </w:rPr>
        <w:t>اشاره</w:t>
      </w:r>
      <w:bookmarkEnd w:id="1459"/>
    </w:p>
    <w:p>
      <w:pPr>
        <w:pStyle w:val="BookText"/>
        <w:rPr/>
      </w:pPr>
      <w:r>
        <w:rPr>
          <w:rStyle w:val="FootnoteAnchor"/>
          <w:rtl w:val="true"/>
        </w:rPr>
        <w:footnoteReference w:id="2471"/>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اتّخاذ المسلمین شِعاراً</w:t>
      </w:r>
      <w:r>
        <w:rPr>
          <w:rFonts w:eastAsia="IRNazanin" w:cs="IRNazanin"/>
          <w:color w:val="111111"/>
          <w:sz w:val="28"/>
          <w:szCs w:val="28"/>
          <w:rtl w:val="true"/>
          <w:lang w:bidi="fa-IR"/>
        </w:rPr>
        <w:t>» .</w:t>
      </w:r>
      <w:bookmarkStart w:id="1460" w:name="pg13088_132945"/>
    </w:p>
    <w:p>
      <w:pPr>
        <w:pStyle w:val="Heading4"/>
        <w:numPr>
          <w:ilvl w:val="3"/>
          <w:numId w:val="1"/>
        </w:numPr>
        <w:rPr/>
      </w:pPr>
      <w:bookmarkStart w:id="1461" w:name="__RefHeading___Toc7350086_3224264995"/>
      <w:bookmarkStart w:id="1462" w:name="_Toc587"/>
      <w:bookmarkEnd w:id="1460"/>
      <w:bookmarkEnd w:id="1461"/>
      <w:r>
        <w:rPr/>
        <w:t>2013</w:t>
      </w:r>
      <w:r>
        <w:rPr>
          <w:rtl w:val="true"/>
        </w:rPr>
        <w:t xml:space="preserve"> - </w:t>
      </w:r>
      <w:r>
        <w:rPr>
          <w:rtl w:val="true"/>
        </w:rPr>
        <w:t>الشِّعارُ</w:t>
      </w:r>
      <w:bookmarkEnd w:id="146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بِالشِّعارِ قَبلَ الحَربِ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لیَکُنْ فی شِعارِکُم اسمٌ مِن أسماءِ اللَّهِ </w:t>
      </w:r>
      <w:r>
        <w:rPr>
          <w:rFonts w:eastAsia="Amiri" w:cs="Amiri" w:ascii="Amiri" w:hAnsi="Amiri"/>
          <w:color w:val="111111"/>
          <w:sz w:val="28"/>
          <w:szCs w:val="28"/>
          <w:rtl w:val="true"/>
          <w:lang w:bidi="ar-SA"/>
        </w:rPr>
        <w:t>.</w:t>
      </w:r>
      <w:r>
        <w:rPr>
          <w:rStyle w:val="FootnoteAnchor"/>
          <w:rtl w:val="true"/>
        </w:rPr>
        <w:footnoteReference w:id="24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لِسَرِیَّةٍ بَعَثَها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لِیَکُنْ شِعارُکُم 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یُنْصَرُونَ ، فإنّهُ اسمٌ مِن أسماءِ اللَّهِ تعالی عظیمٌ </w:t>
      </w:r>
      <w:r>
        <w:rPr>
          <w:rFonts w:eastAsia="Amiri" w:cs="Amiri" w:ascii="Amiri" w:hAnsi="Amiri"/>
          <w:color w:val="111111"/>
          <w:sz w:val="28"/>
          <w:szCs w:val="28"/>
          <w:rtl w:val="true"/>
          <w:lang w:bidi="ar-SA"/>
        </w:rPr>
        <w:t>.</w:t>
      </w:r>
      <w:r>
        <w:rPr>
          <w:rStyle w:val="FootnoteAnchor"/>
          <w:rtl w:val="true"/>
        </w:rPr>
        <w:footnoteReference w:id="247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شِعارُ أصحابِ رسولِ اللَّهِ صلی اللَّه علیه و آله یومَ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مَنصورُ أمِتْ </w:t>
      </w:r>
      <w:r>
        <w:rPr>
          <w:rFonts w:eastAsia="Amiri" w:cs="Amiri" w:ascii="Amiri" w:hAnsi="Amiri"/>
          <w:color w:val="111111"/>
          <w:sz w:val="28"/>
          <w:szCs w:val="28"/>
          <w:rtl w:val="true"/>
          <w:lang w:bidi="ar-SA"/>
        </w:rPr>
        <w:t>.</w:t>
      </w:r>
      <w:r>
        <w:rPr>
          <w:rStyle w:val="FootnoteAnchor"/>
          <w:rtl w:val="true"/>
        </w:rPr>
        <w:footnoteReference w:id="24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شِعارٍ لَهُ لِیَومٍ مِن أیَّامِ واقِعَةِ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 لا یُنْصَرُونَ ، اللّهُمّ انصُرْنا علی القَومِ الناکِثِینَ </w:t>
      </w:r>
      <w:r>
        <w:rPr>
          <w:rFonts w:eastAsia="Amiri" w:cs="Amiri" w:ascii="Amiri" w:hAnsi="Amiri"/>
          <w:color w:val="111111"/>
          <w:sz w:val="28"/>
          <w:szCs w:val="28"/>
          <w:rtl w:val="true"/>
          <w:lang w:bidi="ar-SA"/>
        </w:rPr>
        <w:t>.</w:t>
      </w:r>
      <w:r>
        <w:rPr>
          <w:rStyle w:val="FootnoteAnchor"/>
          <w:rtl w:val="true"/>
        </w:rPr>
        <w:footnoteReference w:id="24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أصحابِ القائمِ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مِن خَشیَةِ اللَّهِ مُشفِقُونَ، یَدْعُونَ بِالشَّهادَةِ، ویَتَمَنَّونَ أن یُقتَلُوا فی سبیلِ اللَّهِ، شِعارُهُم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لَثاراتِ الحُسینِ علیه السلام ، إذا سارُوا یَسِیرُ الرُّعبُ أمامَهُم مَسِیرَةَ شَهرٍ </w:t>
      </w:r>
      <w:r>
        <w:rPr>
          <w:rFonts w:eastAsia="Amiri" w:cs="Amiri" w:ascii="Amiri" w:hAnsi="Amiri"/>
          <w:color w:val="111111"/>
          <w:sz w:val="28"/>
          <w:szCs w:val="28"/>
          <w:rtl w:val="true"/>
          <w:lang w:bidi="ar-SA"/>
        </w:rPr>
        <w:t>.</w:t>
      </w:r>
      <w:r>
        <w:rPr>
          <w:rStyle w:val="FootnoteAnchor"/>
          <w:rtl w:val="true"/>
        </w:rPr>
        <w:footnoteReference w:id="24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شِعارُنا یَومَ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نَصرَ اللَّهِ اقتَرِبْ اقتَرِبْ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وشِعارُنا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Style w:val="FootnoteAnchor"/>
          <w:rtl w:val="true"/>
        </w:rPr>
        <w:footnoteReference w:id="2477"/>
      </w:r>
    </w:p>
    <w:p>
      <w:pPr>
        <w:pStyle w:val="BookText"/>
        <w:rPr/>
      </w:pPr>
      <w:r>
        <w:rPr>
          <w:rStyle w:val="FootnoteAnchor"/>
          <w:rtl w:val="true"/>
        </w:rPr>
        <w:footnoteReference w:id="2478"/>
      </w:r>
    </w:p>
    <w:p>
      <w:pPr>
        <w:pStyle w:val="Heading4"/>
        <w:numPr>
          <w:ilvl w:val="3"/>
          <w:numId w:val="1"/>
        </w:numPr>
        <w:rPr/>
      </w:pPr>
      <w:bookmarkStart w:id="1463" w:name="__RefHeading___Toc7350088_3224264995"/>
      <w:bookmarkStart w:id="1464" w:name="_Toc588"/>
      <w:bookmarkEnd w:id="1463"/>
      <w:r>
        <w:rPr/>
        <w:t>2014</w:t>
      </w:r>
      <w:r>
        <w:rPr>
          <w:rtl w:val="true"/>
        </w:rPr>
        <w:t xml:space="preserve"> - </w:t>
      </w:r>
      <w:r>
        <w:rPr>
          <w:rtl w:val="true"/>
        </w:rPr>
        <w:t>شِعارُ المُسلِمینَ فِی القِیامَةِ</w:t>
      </w:r>
      <w:bookmarkEnd w:id="146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المُسلمینَ علی الصِّراطِ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وعلی اللَّهِ فَلْیَتَوَکَّلِ المُتَوکِّلُونَ </w:t>
      </w:r>
      <w:r>
        <w:rPr>
          <w:rFonts w:eastAsia="Amiri" w:cs="Amiri" w:ascii="Amiri" w:hAnsi="Amiri"/>
          <w:color w:val="111111"/>
          <w:sz w:val="28"/>
          <w:szCs w:val="28"/>
          <w:rtl w:val="true"/>
          <w:lang w:bidi="ar-SA"/>
        </w:rPr>
        <w:t>.</w:t>
      </w:r>
      <w:r>
        <w:rPr>
          <w:rStyle w:val="FootnoteAnchor"/>
          <w:rtl w:val="true"/>
        </w:rPr>
        <w:footnoteReference w:id="24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المؤمنینَ علی الصِّراطِ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 سَلِّمْ سَلِّمْ </w:t>
      </w:r>
      <w:r>
        <w:rPr>
          <w:rFonts w:eastAsia="Amiri" w:cs="Amiri" w:ascii="Amiri" w:hAnsi="Amiri"/>
          <w:color w:val="111111"/>
          <w:sz w:val="28"/>
          <w:szCs w:val="28"/>
          <w:rtl w:val="true"/>
          <w:lang w:bidi="ar-SA"/>
        </w:rPr>
        <w:t>.</w:t>
      </w:r>
      <w:r>
        <w:rPr>
          <w:rStyle w:val="FootnoteAnchor"/>
          <w:rtl w:val="true"/>
        </w:rPr>
        <w:footnoteReference w:id="24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اُمَّتی إذا حُمِلُوا علی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لا إلهَ إلّا أنتَ </w:t>
      </w:r>
      <w:r>
        <w:rPr>
          <w:rFonts w:eastAsia="Amiri" w:cs="Amiri" w:ascii="Amiri" w:hAnsi="Amiri"/>
          <w:color w:val="111111"/>
          <w:sz w:val="28"/>
          <w:szCs w:val="28"/>
          <w:rtl w:val="true"/>
          <w:lang w:bidi="ar-SA"/>
        </w:rPr>
        <w:t>.</w:t>
      </w:r>
      <w:r>
        <w:rPr>
          <w:rStyle w:val="FootnoteAnchor"/>
          <w:rtl w:val="true"/>
        </w:rPr>
        <w:footnoteReference w:id="2481"/>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المُؤمِنِینَ یَومَ یُبعَثُونَ مِن 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وعلی اللَّهِ</w:t>
      </w:r>
    </w:p>
    <w:p>
      <w:pPr>
        <w:pStyle w:val="BookText"/>
        <w:rPr/>
      </w:pPr>
      <w:r>
        <w:rPr>
          <w:rFonts w:ascii="Amiri" w:hAnsi="Amiri" w:eastAsia="Amiri" w:cs="Amiri"/>
          <w:color w:val="111111"/>
          <w:sz w:val="28"/>
          <w:sz w:val="28"/>
          <w:szCs w:val="28"/>
          <w:rtl w:val="true"/>
          <w:lang w:bidi="ar-SA"/>
        </w:rPr>
        <w:t xml:space="preserve">فَلْیَتَوَکَّلِ المؤمنونَ </w:t>
      </w:r>
      <w:r>
        <w:rPr>
          <w:rFonts w:eastAsia="Amiri" w:cs="Amiri" w:ascii="Amiri" w:hAnsi="Amiri"/>
          <w:color w:val="111111"/>
          <w:sz w:val="28"/>
          <w:szCs w:val="28"/>
          <w:rtl w:val="true"/>
          <w:lang w:bidi="ar-SA"/>
        </w:rPr>
        <w:t>.</w:t>
      </w:r>
      <w:r>
        <w:rPr>
          <w:rStyle w:val="FootnoteAnchor"/>
          <w:rtl w:val="true"/>
        </w:rPr>
        <w:footnoteReference w:id="24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المؤمنینَ یومَ القِیامَةِ فی ظُلَمِ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w:t>
      </w:r>
      <w:r>
        <w:rPr>
          <w:rFonts w:eastAsia="Amiri" w:cs="Amiri" w:ascii="Amiri" w:hAnsi="Amiri"/>
          <w:color w:val="111111"/>
          <w:sz w:val="28"/>
          <w:szCs w:val="28"/>
          <w:rtl w:val="true"/>
          <w:lang w:bidi="ar-SA"/>
        </w:rPr>
        <w:t>.</w:t>
      </w:r>
      <w:r>
        <w:rPr>
          <w:rStyle w:val="FootnoteAnchor"/>
          <w:rtl w:val="true"/>
        </w:rPr>
        <w:footnoteReference w:id="248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84"/>
      </w:r>
      <w:bookmarkStart w:id="1465" w:name="pg13088_132947"/>
    </w:p>
    <w:p>
      <w:pPr>
        <w:pStyle w:val="Heading3"/>
        <w:numPr>
          <w:ilvl w:val="2"/>
          <w:numId w:val="1"/>
        </w:numPr>
        <w:rPr/>
      </w:pPr>
      <w:bookmarkStart w:id="1466" w:name="__RefHeading___Toc7350090_3224264995"/>
      <w:bookmarkStart w:id="1467" w:name="_Toc589"/>
      <w:bookmarkEnd w:id="1465"/>
      <w:bookmarkEnd w:id="1466"/>
      <w:r>
        <w:rPr/>
        <w:t>271</w:t>
      </w:r>
      <w:r>
        <w:rPr>
          <w:rtl w:val="true"/>
        </w:rPr>
        <w:t xml:space="preserve"> - </w:t>
      </w:r>
      <w:r>
        <w:rPr>
          <w:rtl w:val="true"/>
        </w:rPr>
        <w:t>الشفاعة فی الدنیا</w:t>
      </w:r>
      <w:bookmarkEnd w:id="1467"/>
    </w:p>
    <w:p>
      <w:pPr>
        <w:pStyle w:val="Heading4"/>
        <w:numPr>
          <w:ilvl w:val="3"/>
          <w:numId w:val="1"/>
        </w:numPr>
        <w:rPr/>
      </w:pPr>
      <w:bookmarkStart w:id="1468" w:name="__RefHeading___Toc7350092_3224264995"/>
      <w:bookmarkStart w:id="1469" w:name="_Toc590"/>
      <w:bookmarkEnd w:id="1468"/>
      <w:r>
        <w:rPr>
          <w:rtl w:val="true"/>
        </w:rPr>
        <w:t>اشاره</w:t>
      </w:r>
      <w:bookmarkEnd w:id="1469"/>
    </w:p>
    <w:p>
      <w:pPr>
        <w:pStyle w:val="BookText"/>
        <w:rPr/>
      </w:pPr>
      <w:r>
        <w:rPr>
          <w:rStyle w:val="FootnoteAnchor"/>
          <w:rtl w:val="true"/>
        </w:rPr>
        <w:footnoteReference w:id="2485"/>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محظور الشفاعة</w:t>
      </w:r>
      <w:r>
        <w:rPr>
          <w:rFonts w:eastAsia="IRNazanin" w:cs="IRNazanin"/>
          <w:color w:val="111111"/>
          <w:sz w:val="28"/>
          <w:szCs w:val="28"/>
          <w:rtl w:val="true"/>
          <w:lang w:bidi="fa-IR"/>
        </w:rPr>
        <w:t>» .</w:t>
      </w:r>
    </w:p>
    <w:p>
      <w:pPr>
        <w:pStyle w:val="BookText"/>
        <w:rPr/>
      </w:pPr>
      <w:r>
        <w:rPr>
          <w:rStyle w:val="FootnoteAnchor"/>
          <w:rtl w:val="true"/>
        </w:rPr>
        <w:footnoteReference w:id="2486"/>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2431</w:t>
      </w:r>
      <w:r>
        <w:rPr>
          <w:rFonts w:eastAsia="IRNazanin" w:cs="IRNazanin"/>
          <w:color w:val="111111"/>
          <w:sz w:val="28"/>
          <w:szCs w:val="28"/>
          <w:rtl w:val="true"/>
          <w:lang w:bidi="fa-IR"/>
        </w:rPr>
        <w:t xml:space="preserve"> .</w:t>
      </w:r>
      <w:bookmarkStart w:id="1470" w:name="pg13088_132949"/>
    </w:p>
    <w:p>
      <w:pPr>
        <w:pStyle w:val="Heading4"/>
        <w:numPr>
          <w:ilvl w:val="3"/>
          <w:numId w:val="1"/>
        </w:numPr>
        <w:rPr/>
      </w:pPr>
      <w:bookmarkStart w:id="1471" w:name="__RefHeading___Toc7350094_3224264995"/>
      <w:bookmarkStart w:id="1472" w:name="_Toc591"/>
      <w:bookmarkEnd w:id="1470"/>
      <w:bookmarkEnd w:id="1471"/>
      <w:r>
        <w:rPr/>
        <w:t>2015</w:t>
      </w:r>
      <w:r>
        <w:rPr>
          <w:rtl w:val="true"/>
        </w:rPr>
        <w:t xml:space="preserve"> - </w:t>
      </w:r>
      <w:r>
        <w:rPr>
          <w:rtl w:val="true"/>
        </w:rPr>
        <w:t>الشَّفاعَةُ</w:t>
      </w:r>
      <w:bookmarkEnd w:id="147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اِشفَعُوا تُؤجَرُوا </w:t>
      </w:r>
      <w:r>
        <w:rPr>
          <w:rFonts w:eastAsia="Amiri" w:cs="Amiri" w:ascii="Amiri" w:hAnsi="Amiri"/>
          <w:color w:val="111111"/>
          <w:sz w:val="28"/>
          <w:szCs w:val="28"/>
          <w:rtl w:val="true"/>
          <w:lang w:bidi="ar-SA"/>
        </w:rPr>
        <w:t>.</w:t>
      </w:r>
      <w:r>
        <w:rPr>
          <w:rStyle w:val="FootnoteAnchor"/>
          <w:rtl w:val="true"/>
        </w:rPr>
        <w:footnoteReference w:id="24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اِشفَعُوا تُؤجَرُوا ، وَلْیَقضِ اللَّهُ علی لِسانِ نَبِیِّهِ ما شاءَ </w:t>
      </w:r>
      <w:r>
        <w:rPr>
          <w:rFonts w:eastAsia="Amiri" w:cs="Amiri" w:ascii="Amiri" w:hAnsi="Amiri"/>
          <w:color w:val="111111"/>
          <w:sz w:val="28"/>
          <w:szCs w:val="28"/>
          <w:rtl w:val="true"/>
          <w:lang w:bidi="ar-SA"/>
        </w:rPr>
        <w:t>.</w:t>
      </w:r>
      <w:r>
        <w:rPr>
          <w:rStyle w:val="FootnoteAnchor"/>
          <w:rtl w:val="true"/>
        </w:rPr>
        <w:footnoteReference w:id="24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الصَّدقَةِ صَدَقَةُ اللِّسانِ ، الشَّفاعَةُ تَفُکُّ بِها الأسیرَ ، وتَحقُنُ بها الدَّمَ ، وتَجُرُّ المَعروفَ والإحسانَ إلی أخِیکَ ، وتَدفَعُ عَنهُ الکَرِیهَةَ </w:t>
      </w:r>
      <w:r>
        <w:rPr>
          <w:rFonts w:eastAsia="Amiri" w:cs="Amiri" w:ascii="Amiri" w:hAnsi="Amiri"/>
          <w:color w:val="111111"/>
          <w:sz w:val="28"/>
          <w:szCs w:val="28"/>
          <w:rtl w:val="true"/>
          <w:lang w:bidi="ar-SA"/>
        </w:rPr>
        <w:t>.</w:t>
      </w:r>
      <w:r>
        <w:rPr>
          <w:rStyle w:val="FootnoteAnchor"/>
          <w:rtl w:val="true"/>
        </w:rPr>
        <w:footnoteReference w:id="2489"/>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شَفَعَ شَفاعَةً یَدفَعُ بها مَغرَماً أو یُحیِی بها مَغنَماً ، ثَبَّتَ اللَّهُ تعالی قَدَمَیهِ حِینَ تَدحَضُ الأقدامُ </w:t>
      </w:r>
      <w:r>
        <w:rPr>
          <w:rFonts w:eastAsia="Amiri" w:cs="Amiri" w:ascii="Amiri" w:hAnsi="Amiri"/>
          <w:color w:val="111111"/>
          <w:sz w:val="28"/>
          <w:szCs w:val="28"/>
          <w:rtl w:val="true"/>
          <w:lang w:bidi="ar-SA"/>
        </w:rPr>
        <w:t>.</w:t>
      </w:r>
      <w:r>
        <w:rPr>
          <w:rStyle w:val="FootnoteAnchor"/>
          <w:rtl w:val="true"/>
        </w:rPr>
        <w:footnoteReference w:id="24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الشَّفاعَةِ أن تَشفَعَ بینَ اثنَینِ فی النِّکاحِ </w:t>
      </w:r>
      <w:r>
        <w:rPr>
          <w:rFonts w:eastAsia="Amiri" w:cs="Amiri" w:ascii="Amiri" w:hAnsi="Amiri"/>
          <w:color w:val="111111"/>
          <w:sz w:val="28"/>
          <w:szCs w:val="28"/>
          <w:rtl w:val="true"/>
          <w:lang w:bidi="ar-SA"/>
        </w:rPr>
        <w:t>.</w:t>
      </w:r>
      <w:r>
        <w:rPr>
          <w:rStyle w:val="FootnoteAnchor"/>
          <w:rtl w:val="true"/>
        </w:rPr>
        <w:footnoteReference w:id="249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الشَّفِیعُ جَناحُ الطّالِبِ </w:t>
      </w:r>
      <w:r>
        <w:rPr>
          <w:rFonts w:eastAsia="Amiri" w:cs="Amiri" w:ascii="Amiri" w:hAnsi="Amiri"/>
          <w:color w:val="111111"/>
          <w:sz w:val="28"/>
          <w:szCs w:val="28"/>
          <w:rtl w:val="true"/>
          <w:lang w:bidi="ar-SA"/>
        </w:rPr>
        <w:t>.</w:t>
      </w:r>
      <w:r>
        <w:rPr>
          <w:rStyle w:val="FootnoteAnchor"/>
          <w:rtl w:val="true"/>
        </w:rPr>
        <w:footnoteReference w:id="249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زَکاةُ الجاهِ </w:t>
      </w:r>
      <w:r>
        <w:rPr>
          <w:rFonts w:eastAsia="Amiri" w:cs="Amiri" w:ascii="Amiri" w:hAnsi="Amiri"/>
          <w:color w:val="111111"/>
          <w:sz w:val="28"/>
          <w:szCs w:val="28"/>
          <w:rtl w:val="true"/>
          <w:lang w:bidi="ar-SA"/>
        </w:rPr>
        <w:t>.</w:t>
      </w:r>
      <w:r>
        <w:rPr>
          <w:rStyle w:val="FootnoteAnchor"/>
          <w:rtl w:val="true"/>
        </w:rPr>
        <w:footnoteReference w:id="249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94"/>
      </w:r>
      <w:bookmarkStart w:id="1473" w:name="pg13088_132951"/>
    </w:p>
    <w:p>
      <w:pPr>
        <w:pStyle w:val="Heading3"/>
        <w:numPr>
          <w:ilvl w:val="2"/>
          <w:numId w:val="1"/>
        </w:numPr>
        <w:rPr/>
      </w:pPr>
      <w:bookmarkStart w:id="1474" w:name="__RefHeading___Toc7350096_3224264995"/>
      <w:bookmarkStart w:id="1475" w:name="_Toc592"/>
      <w:bookmarkEnd w:id="1473"/>
      <w:bookmarkEnd w:id="1474"/>
      <w:r>
        <w:rPr/>
        <w:t>272</w:t>
      </w:r>
      <w:r>
        <w:rPr>
          <w:rtl w:val="true"/>
        </w:rPr>
        <w:t xml:space="preserve"> - </w:t>
      </w:r>
      <w:r>
        <w:rPr>
          <w:rtl w:val="true"/>
        </w:rPr>
        <w:t>الشَّفاعة فی الآخرة</w:t>
      </w:r>
      <w:bookmarkEnd w:id="1475"/>
    </w:p>
    <w:p>
      <w:pPr>
        <w:pStyle w:val="Heading4"/>
        <w:numPr>
          <w:ilvl w:val="3"/>
          <w:numId w:val="1"/>
        </w:numPr>
        <w:rPr/>
      </w:pPr>
      <w:bookmarkStart w:id="1476" w:name="__RefHeading___Toc7350098_3224264995"/>
      <w:bookmarkStart w:id="1477" w:name="_Toc593"/>
      <w:bookmarkEnd w:id="1476"/>
      <w:r>
        <w:rPr>
          <w:rtl w:val="true"/>
        </w:rPr>
        <w:t>اشاره</w:t>
      </w:r>
      <w:bookmarkEnd w:id="1477"/>
    </w:p>
    <w:p>
      <w:pPr>
        <w:pStyle w:val="BookText"/>
        <w:rPr/>
      </w:pPr>
      <w:r>
        <w:rPr>
          <w:rStyle w:val="FootnoteAnchor"/>
          <w:rtl w:val="true"/>
        </w:rPr>
        <w:footnoteReference w:id="2495"/>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الاستشفاع بمحمّد وآل محمّد صلوات اللَّه علیهم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الوسیلة وما یظهر من منزلة النبیّ وأهل بیته علیهم السلام</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أبحاث الشفاعة</w:t>
      </w:r>
      <w:r>
        <w:rPr>
          <w:rFonts w:eastAsia="IRNazanin" w:cs="IRNazanin"/>
          <w:color w:val="111111"/>
          <w:sz w:val="28"/>
          <w:szCs w:val="28"/>
          <w:rtl w:val="true"/>
          <w:lang w:bidi="fa-IR"/>
        </w:rPr>
        <w:t>» .</w:t>
      </w:r>
      <w:bookmarkStart w:id="1478" w:name="pg13088_132953"/>
    </w:p>
    <w:p>
      <w:pPr>
        <w:pStyle w:val="Heading4"/>
        <w:numPr>
          <w:ilvl w:val="3"/>
          <w:numId w:val="1"/>
        </w:numPr>
        <w:rPr/>
      </w:pPr>
      <w:bookmarkStart w:id="1479" w:name="__RefHeading___Toc7350100_3224264995"/>
      <w:bookmarkStart w:id="1480" w:name="_Toc594"/>
      <w:bookmarkEnd w:id="1478"/>
      <w:bookmarkEnd w:id="1479"/>
      <w:r>
        <w:rPr/>
        <w:t>2016</w:t>
      </w:r>
      <w:r>
        <w:rPr>
          <w:rtl w:val="true"/>
        </w:rPr>
        <w:t xml:space="preserve"> - </w:t>
      </w:r>
      <w:r>
        <w:rPr>
          <w:rtl w:val="true"/>
        </w:rPr>
        <w:t>حَقیقَةُ الشَّفاعَةِ</w:t>
      </w:r>
      <w:bookmarkEnd w:id="148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 الشَّفاعَةُ جَمِیعاً</w:t>
      </w:r>
      <w:r>
        <w:rPr>
          <w:rStyle w:val="FootnoteAnchor"/>
          <w:rtl w:val="true"/>
        </w:rPr>
        <w:footnoteReference w:id="2496"/>
      </w:r>
      <w:r>
        <w:rPr>
          <w:rFonts w:ascii="Amiri" w:hAnsi="Amiri" w:eastAsia="Amiri" w:cs="Amiri"/>
          <w:color w:val="111111"/>
          <w:sz w:val="28"/>
          <w:sz w:val="28"/>
          <w:szCs w:val="28"/>
          <w:rtl w:val="true"/>
          <w:lang w:bidi="ar-SA"/>
        </w:rPr>
        <w:t>لَهُ مُلْکُ السَّماواتِ والْأرْضِ ثُمَّ إلَیهِ تُرْجَعُونَ</w:t>
      </w:r>
      <w:r>
        <w:rPr>
          <w:rFonts w:eastAsia="Amiri" w:cs="Amiri" w:ascii="Amiri" w:hAnsi="Amiri"/>
          <w:color w:val="111111"/>
          <w:sz w:val="28"/>
          <w:szCs w:val="28"/>
          <w:rtl w:val="true"/>
          <w:lang w:bidi="ar-SA"/>
        </w:rPr>
        <w:t>).</w:t>
      </w:r>
      <w:r>
        <w:rPr>
          <w:rStyle w:val="FootnoteAnchor"/>
          <w:rtl w:val="true"/>
        </w:rPr>
        <w:footnoteReference w:id="2497"/>
      </w:r>
    </w:p>
    <w:p>
      <w:pPr>
        <w:pStyle w:val="BookText"/>
        <w:rPr/>
      </w:pPr>
      <w:r>
        <w:rPr>
          <w:rStyle w:val="FootnoteAnchor"/>
          <w:rtl w:val="true"/>
        </w:rPr>
        <w:footnoteReference w:id="2498"/>
      </w:r>
    </w:p>
    <w:p>
      <w:pPr>
        <w:pStyle w:val="Heading4"/>
        <w:numPr>
          <w:ilvl w:val="3"/>
          <w:numId w:val="1"/>
        </w:numPr>
        <w:rPr/>
      </w:pPr>
      <w:bookmarkStart w:id="1481" w:name="__RefHeading___Toc7350102_3224264995"/>
      <w:bookmarkStart w:id="1482" w:name="_Toc595"/>
      <w:bookmarkEnd w:id="1481"/>
      <w:r>
        <w:rPr/>
        <w:t>2017</w:t>
      </w:r>
      <w:r>
        <w:rPr>
          <w:rtl w:val="true"/>
        </w:rPr>
        <w:t xml:space="preserve"> - </w:t>
      </w:r>
      <w:r>
        <w:rPr>
          <w:rtl w:val="true"/>
        </w:rPr>
        <w:t>شُروطُ الشَّفاعَةِ</w:t>
      </w:r>
      <w:bookmarkEnd w:id="148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w:t>
      </w:r>
      <w:r>
        <w:rPr>
          <w:rStyle w:val="FootnoteAnchor"/>
          <w:rtl w:val="true"/>
        </w:rPr>
        <w:footnoteReference w:id="24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اللَّهُ الَّذِی خَلَقَ السَّماواتِ والْأرْضَ فِی سِتَّةِ أیَّامٍ ثُمَّ استَوَی عَلَی العَرشِ یُدَبِّرُ الْأمْرَ ما مِنْ شَفِیْعٍ إلّا مِنْ بَعْدِ إذنِهِ ذلِکُمُ اللَّهُ رَبُّکُم فاعْبُدُوهُ أفَلا تَذَکَّرُونَ</w:t>
      </w:r>
      <w:r>
        <w:rPr>
          <w:rFonts w:eastAsia="Amiri" w:cs="Amiri" w:ascii="Amiri" w:hAnsi="Amiri"/>
          <w:color w:val="111111"/>
          <w:sz w:val="28"/>
          <w:szCs w:val="28"/>
          <w:rtl w:val="true"/>
          <w:lang w:bidi="ar-SA"/>
        </w:rPr>
        <w:t>).</w:t>
      </w:r>
      <w:r>
        <w:rPr>
          <w:rStyle w:val="FootnoteAnchor"/>
          <w:rtl w:val="true"/>
        </w:rPr>
        <w:footnoteReference w:id="25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2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تَنْفَعُ الشَّفاعَةُ إلّا مَنْ أذِنَ لَهُ الرَّحمنُ وَرَضِیَ لَهُ قَوْلاً</w:t>
      </w:r>
      <w:r>
        <w:rPr>
          <w:rFonts w:eastAsia="Amiri" w:cs="Amiri" w:ascii="Amiri" w:hAnsi="Amiri"/>
          <w:color w:val="111111"/>
          <w:sz w:val="28"/>
          <w:szCs w:val="28"/>
          <w:rtl w:val="true"/>
          <w:lang w:bidi="ar-SA"/>
        </w:rPr>
        <w:t>).</w:t>
      </w:r>
      <w:r>
        <w:rPr>
          <w:rStyle w:val="FootnoteAnchor"/>
          <w:rtl w:val="true"/>
        </w:rPr>
        <w:footnoteReference w:id="25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یَمْلِکُ الَّذِینَ یَدْعُونَ مِنْ دُونِهِ الشَّفاعَةَ إلّا مَنْ شَهِدَ بِالْحَقِّ وَهُمْ یَعْلَمُونَ</w:t>
      </w:r>
      <w:r>
        <w:rPr>
          <w:rFonts w:eastAsia="Amiri" w:cs="Amiri" w:ascii="Amiri" w:hAnsi="Amiri"/>
          <w:color w:val="111111"/>
          <w:sz w:val="28"/>
          <w:szCs w:val="28"/>
          <w:rtl w:val="true"/>
          <w:lang w:bidi="ar-SA"/>
        </w:rPr>
        <w:t>).</w:t>
      </w:r>
      <w:r>
        <w:rPr>
          <w:rStyle w:val="FootnoteAnchor"/>
          <w:rtl w:val="true"/>
        </w:rPr>
        <w:footnoteReference w:id="25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وَکَمْ مِنْ مَلَکٍ فِی السَّماواتِ لا تُغْنِی شَفاعَتُهُمْ شَیْئاً إلّا مِن بَعْدِ أنْ یَأذَنَ اللَّهُ لِمَنْ یَشاءُ وَیَرْضَی </w:t>
      </w:r>
      <w:r>
        <w:rPr>
          <w:rFonts w:eastAsia="Amiri" w:cs="Amiri" w:ascii="Amiri" w:hAnsi="Amiri"/>
          <w:color w:val="111111"/>
          <w:sz w:val="28"/>
          <w:szCs w:val="28"/>
          <w:rtl w:val="true"/>
          <w:lang w:bidi="ar-SA"/>
        </w:rPr>
        <w:t>).</w:t>
      </w:r>
      <w:r>
        <w:rPr>
          <w:rStyle w:val="FootnoteAnchor"/>
          <w:rtl w:val="true"/>
        </w:rPr>
        <w:footnoteReference w:id="2504"/>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بَینَ أیْدِیْهِم وَما خَلْفَهُمْ وَلا یَشفَعُونَ إلّا لِمَنِ ارتَضَی وَهُمْ مِنْ خَشْیَتِهِ مُشْفِقُونَ</w:t>
      </w:r>
      <w:r>
        <w:rPr>
          <w:rFonts w:eastAsia="Amiri" w:cs="Amiri" w:ascii="Amiri" w:hAnsi="Amiri"/>
          <w:color w:val="111111"/>
          <w:sz w:val="28"/>
          <w:szCs w:val="28"/>
          <w:rtl w:val="true"/>
          <w:lang w:bidi="ar-SA"/>
        </w:rPr>
        <w:t>).</w:t>
      </w:r>
      <w:r>
        <w:rPr>
          <w:rStyle w:val="FootnoteAnchor"/>
          <w:rtl w:val="true"/>
        </w:rPr>
        <w:footnoteReference w:id="2505"/>
      </w:r>
      <w:bookmarkStart w:id="1483" w:name="pg13088_132954"/>
    </w:p>
    <w:p>
      <w:pPr>
        <w:pStyle w:val="BookText"/>
        <w:rPr/>
      </w:pPr>
      <w:bookmarkEnd w:id="1483"/>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اللَّعّانُونَ شُهَداءَ ولا شُفَعاءَ یَومَ القِیامَةِ </w:t>
      </w:r>
      <w:r>
        <w:rPr>
          <w:rFonts w:eastAsia="Amiri" w:cs="Amiri" w:ascii="Amiri" w:hAnsi="Amiri"/>
          <w:color w:val="111111"/>
          <w:sz w:val="28"/>
          <w:szCs w:val="28"/>
          <w:rtl w:val="true"/>
          <w:lang w:bidi="ar-SA"/>
        </w:rPr>
        <w:t>.</w:t>
      </w:r>
      <w:r>
        <w:rPr>
          <w:rStyle w:val="FootnoteAnchor"/>
          <w:rtl w:val="true"/>
        </w:rPr>
        <w:footnoteReference w:id="25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شَفاعَتی لِاُمَّتی مَن أحَبَّ أهلَ بَیتی </w:t>
      </w:r>
      <w:r>
        <w:rPr>
          <w:rFonts w:eastAsia="Amiri" w:cs="Amiri" w:ascii="Amiri" w:hAnsi="Amiri"/>
          <w:color w:val="111111"/>
          <w:sz w:val="28"/>
          <w:szCs w:val="28"/>
          <w:rtl w:val="true"/>
          <w:lang w:bidi="ar-SA"/>
        </w:rPr>
        <w:t>.</w:t>
      </w:r>
      <w:r>
        <w:rPr>
          <w:rStyle w:val="FootnoteAnchor"/>
          <w:rtl w:val="true"/>
        </w:rPr>
        <w:footnoteReference w:id="25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لَأشفَعَنَّ یَومَ القِیامَةِ لِمَن کانَ فی قَلبِهِ جَناحُ بَعوضَةٍ إیمانٌ </w:t>
      </w:r>
      <w:r>
        <w:rPr>
          <w:rFonts w:eastAsia="Amiri" w:cs="Amiri" w:ascii="Amiri" w:hAnsi="Amiri"/>
          <w:color w:val="111111"/>
          <w:sz w:val="28"/>
          <w:szCs w:val="28"/>
          <w:rtl w:val="true"/>
          <w:lang w:bidi="ar-SA"/>
        </w:rPr>
        <w:t>.</w:t>
      </w:r>
      <w:r>
        <w:rPr>
          <w:rStyle w:val="FootnoteAnchor"/>
          <w:rtl w:val="true"/>
        </w:rPr>
        <w:footnoteReference w:id="25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یَشفَعُ الأنبیاءُ فی کُلِّ مَن کانَ یَشهَدُ أن لا إلهَ إلّا اللَّهُ مُخلِصاً ، فَیُخرِجُونَهُم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من النّارِ </w:t>
      </w:r>
      <w:r>
        <w:rPr>
          <w:rFonts w:eastAsia="Amiri" w:cs="Amiri" w:ascii="Amiri" w:hAnsi="Amiri"/>
          <w:color w:val="111111"/>
          <w:sz w:val="28"/>
          <w:szCs w:val="28"/>
          <w:rtl w:val="true"/>
          <w:lang w:bidi="ar-SA"/>
        </w:rPr>
        <w:t>].</w:t>
      </w:r>
      <w:r>
        <w:rPr>
          <w:rStyle w:val="FootnoteAnchor"/>
          <w:rtl w:val="true"/>
        </w:rPr>
        <w:footnoteReference w:id="250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 نّهُ لَیسَ یُغنی عنکُم مِنَ اللَّهِ أحَدٌ مِن خَلقِهِ شَیئاً ، لا مَلَکٌ مُقَرَّبٌ ، ولا نَبِیٌّ مُرسَلٌ، ولا مَن دُونَ ذلکَ ، فَمَن سَرَّهُ أن تَنفَعَهُ شَفاعةُ الشافِعِینَ عندَ اللَّهِ فَلیَطلُبْ إلی اللَّهِ أن یَرضی عَنهُ </w:t>
      </w:r>
      <w:r>
        <w:rPr>
          <w:rFonts w:eastAsia="Amiri" w:cs="Amiri" w:ascii="Amiri" w:hAnsi="Amiri"/>
          <w:color w:val="111111"/>
          <w:sz w:val="28"/>
          <w:szCs w:val="28"/>
          <w:rtl w:val="true"/>
          <w:lang w:bidi="ar-SA"/>
        </w:rPr>
        <w:t>.</w:t>
      </w:r>
      <w:r>
        <w:rPr>
          <w:rStyle w:val="FootnoteAnchor"/>
          <w:rtl w:val="true"/>
        </w:rPr>
        <w:footnoteReference w:id="25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مَن اُذِنَ لَهُ بِوَلایَةِ أمیرِ المؤمنینَ والأئمَّةِ مِن بَعدِهِ فهُو العَهدُ عندَ اللَّهِ </w:t>
      </w:r>
      <w:r>
        <w:rPr>
          <w:rFonts w:eastAsia="Amiri" w:cs="Amiri" w:ascii="Amiri" w:hAnsi="Amiri"/>
          <w:color w:val="111111"/>
          <w:sz w:val="28"/>
          <w:szCs w:val="28"/>
          <w:rtl w:val="true"/>
          <w:lang w:bidi="ar-SA"/>
        </w:rPr>
        <w:t>.</w:t>
      </w:r>
      <w:r>
        <w:rPr>
          <w:rStyle w:val="FootnoteAnchor"/>
          <w:rtl w:val="true"/>
        </w:rPr>
        <w:footnoteReference w:id="251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ارْتَضی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یَشفَعُونَ إلّا لِمَنِ ارتَضی اللَّهُ دِینَهُ </w:t>
      </w:r>
      <w:r>
        <w:rPr>
          <w:rFonts w:eastAsia="Amiri" w:cs="Amiri" w:ascii="Amiri" w:hAnsi="Amiri"/>
          <w:color w:val="111111"/>
          <w:sz w:val="28"/>
          <w:szCs w:val="28"/>
          <w:rtl w:val="true"/>
          <w:lang w:bidi="ar-SA"/>
        </w:rPr>
        <w:t>.</w:t>
      </w:r>
      <w:r>
        <w:rPr>
          <w:rStyle w:val="FootnoteAnchor"/>
          <w:rtl w:val="true"/>
        </w:rPr>
        <w:footnoteReference w:id="2512"/>
      </w:r>
    </w:p>
    <w:p>
      <w:pPr>
        <w:pStyle w:val="Heading4"/>
        <w:numPr>
          <w:ilvl w:val="3"/>
          <w:numId w:val="1"/>
        </w:numPr>
        <w:rPr/>
      </w:pPr>
      <w:bookmarkStart w:id="1484" w:name="__RefHeading___Toc7350104_3224264995"/>
      <w:bookmarkStart w:id="1485" w:name="_Toc596"/>
      <w:bookmarkEnd w:id="1484"/>
      <w:r>
        <w:rPr/>
        <w:t>2018</w:t>
      </w:r>
      <w:r>
        <w:rPr>
          <w:rtl w:val="true"/>
        </w:rPr>
        <w:t xml:space="preserve"> - </w:t>
      </w:r>
      <w:r>
        <w:rPr>
          <w:rtl w:val="true"/>
        </w:rPr>
        <w:t>المَقامُ المَحمودُ</w:t>
      </w:r>
      <w:bookmarkEnd w:id="148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اللَّیلِ فَتَهَجَّدْ بِهِ نافِلَةً لَکَ عَسَی أنْ یَبْعَثَکَ رَبُّکَ مَقامَاً مَحْمُوداً</w:t>
      </w:r>
      <w:r>
        <w:rPr>
          <w:rFonts w:eastAsia="Amiri" w:cs="Amiri" w:ascii="Amiri" w:hAnsi="Amiri"/>
          <w:color w:val="111111"/>
          <w:sz w:val="28"/>
          <w:szCs w:val="28"/>
          <w:rtl w:val="true"/>
          <w:lang w:bidi="ar-SA"/>
        </w:rPr>
        <w:t>).</w:t>
      </w:r>
      <w:r>
        <w:rPr>
          <w:rStyle w:val="FootnoteAnchor"/>
          <w:rtl w:val="true"/>
        </w:rPr>
        <w:footnoteReference w:id="25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وَلَلآخِرَةُ خَیْرٌ لَکَ مِن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w:t>
      </w:r>
      <w:r>
        <w:rPr>
          <w:rStyle w:val="FootnoteAnchor"/>
          <w:rtl w:val="true"/>
        </w:rPr>
        <w:footnoteReference w:id="251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یَصِیرُونَ یَومَ القِیامَةِ جُثیً ، کُلُّ اُمَّةٍ تَتبَعُ نَبِیَّها ،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 ، اشفَعْ ، یا فُلانُ، اشفَعْ، حتّی تَنتَهِیَ الشَّفاعَةُ إلی محمّدٍ ، فذلکَ یَومُ یَبعَثُهُ اللَّهُ المَقامَ المَحمودَ </w:t>
      </w:r>
      <w:r>
        <w:rPr>
          <w:rFonts w:eastAsia="Amiri" w:cs="Amiri" w:ascii="Amiri" w:hAnsi="Amiri"/>
          <w:color w:val="111111"/>
          <w:sz w:val="28"/>
          <w:szCs w:val="28"/>
          <w:rtl w:val="true"/>
          <w:lang w:bidi="ar-SA"/>
        </w:rPr>
        <w:t>.</w:t>
      </w:r>
      <w:r>
        <w:rPr>
          <w:rStyle w:val="FootnoteAnchor"/>
          <w:rtl w:val="true"/>
        </w:rPr>
        <w:footnoteReference w:id="2515"/>
      </w:r>
      <w:bookmarkStart w:id="1486" w:name="pg13088_132955"/>
    </w:p>
    <w:p>
      <w:pPr>
        <w:pStyle w:val="BookText"/>
        <w:rPr/>
      </w:pPr>
      <w:bookmarkEnd w:id="1486"/>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المَقامَ المَحمودَ تَشَفَّعتُ فی أصحابِ الکبائرِ مِن اُمَّتی، فَیُشَفِّعُنی اللَّهُ فِیهِم ، واللَّهِ لا تَشَفَّعتُ فِیمَن آذی ذُرِّیَّتی </w:t>
      </w:r>
      <w:r>
        <w:rPr>
          <w:rFonts w:eastAsia="Amiri" w:cs="Amiri" w:ascii="Amiri" w:hAnsi="Amiri"/>
          <w:color w:val="111111"/>
          <w:sz w:val="28"/>
          <w:szCs w:val="28"/>
          <w:rtl w:val="true"/>
          <w:lang w:bidi="ar-SA"/>
        </w:rPr>
        <w:t>.</w:t>
      </w:r>
      <w:r>
        <w:rPr>
          <w:rStyle w:val="FootnoteAnchor"/>
          <w:rtl w:val="true"/>
        </w:rPr>
        <w:footnoteReference w:id="25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قُمتُ المَقامَ المَحمودَ لَشَفَعتُ فی أبی واُمّی وعَمّی وأخٍ کانَ لی فی الجاهِلِیَّةِ </w:t>
      </w:r>
      <w:r>
        <w:rPr>
          <w:rFonts w:eastAsia="Amiri" w:cs="Amiri" w:ascii="Amiri" w:hAnsi="Amiri"/>
          <w:color w:val="111111"/>
          <w:sz w:val="28"/>
          <w:szCs w:val="28"/>
          <w:rtl w:val="true"/>
          <w:lang w:bidi="ar-SA"/>
        </w:rPr>
        <w:t>.</w:t>
      </w:r>
      <w:r>
        <w:rPr>
          <w:rStyle w:val="FootnoteAnchor"/>
          <w:rtl w:val="true"/>
        </w:rPr>
        <w:footnoteReference w:id="251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ولَسَوْفَ یُعْطِیکَ رَبُّکَ فَتَرْضی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الشَّفاعَةُ ، واللَّهِ الشَّفاعةُ ، واللَّهِ الشَّفاعَةُ </w:t>
      </w:r>
      <w:r>
        <w:rPr>
          <w:rFonts w:eastAsia="Amiri" w:cs="Amiri" w:ascii="Amiri" w:hAnsi="Amiri"/>
          <w:color w:val="111111"/>
          <w:sz w:val="28"/>
          <w:szCs w:val="28"/>
          <w:rtl w:val="true"/>
          <w:lang w:bidi="ar-SA"/>
        </w:rPr>
        <w:t>.</w:t>
      </w:r>
      <w:r>
        <w:rPr>
          <w:rStyle w:val="FootnoteAnchor"/>
          <w:rtl w:val="true"/>
        </w:rPr>
        <w:footnoteReference w:id="2518"/>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هی الشَّفاعةُ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0"/>
      </w:r>
    </w:p>
    <w:p>
      <w:pPr>
        <w:pStyle w:val="BookText"/>
        <w:rPr/>
      </w:pPr>
      <w:r>
        <w:rPr>
          <w:rStyle w:val="FootnoteAnchor"/>
          <w:rtl w:val="true"/>
        </w:rPr>
        <w:footnoteReference w:id="2521"/>
      </w:r>
    </w:p>
    <w:p>
      <w:pPr>
        <w:pStyle w:val="Heading4"/>
        <w:numPr>
          <w:ilvl w:val="3"/>
          <w:numId w:val="1"/>
        </w:numPr>
        <w:rPr/>
      </w:pPr>
      <w:bookmarkStart w:id="1487" w:name="__RefHeading___Toc7350106_3224264995"/>
      <w:bookmarkStart w:id="1488" w:name="_Toc597"/>
      <w:bookmarkEnd w:id="1487"/>
      <w:r>
        <w:rPr/>
        <w:t>2019</w:t>
      </w:r>
      <w:r>
        <w:rPr>
          <w:rtl w:val="true"/>
        </w:rPr>
        <w:t xml:space="preserve"> - </w:t>
      </w:r>
      <w:r>
        <w:rPr>
          <w:rtl w:val="true"/>
        </w:rPr>
        <w:t>شَفاعَةُ الرَّسولِ صلی اللَّه علیه و آله یَومَ القِیامَةِ</w:t>
      </w:r>
      <w:bookmarkEnd w:id="148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نَبِیٍّ دَعوَةٌ قد دَعا بِها وقد سَألَ سُؤلاً ، وقد خَبَأتُ دَعوَتی لِشَفاعَتِی لِاُمَّتی یَومَ القِیامَةِ </w:t>
      </w:r>
      <w:r>
        <w:rPr>
          <w:rFonts w:eastAsia="Amiri" w:cs="Amiri" w:ascii="Amiri" w:hAnsi="Amiri"/>
          <w:color w:val="111111"/>
          <w:sz w:val="28"/>
          <w:szCs w:val="28"/>
          <w:rtl w:val="true"/>
          <w:lang w:bidi="ar-SA"/>
        </w:rPr>
        <w:t>.</w:t>
      </w:r>
      <w:r>
        <w:rPr>
          <w:rStyle w:val="FootnoteAnchor"/>
          <w:rtl w:val="true"/>
        </w:rPr>
        <w:footnoteReference w:id="25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أعطانی مَسألَةً ، فَأخَّرتُ مَسألَتی لِشَفاعَةِ المُؤمنینَ مِن اُمَّتی یَومَ القِیامَةِ ، فَفَعَلَ ذلکَ </w:t>
      </w:r>
      <w:r>
        <w:rPr>
          <w:rFonts w:eastAsia="Amiri" w:cs="Amiri" w:ascii="Amiri" w:hAnsi="Amiri"/>
          <w:color w:val="111111"/>
          <w:sz w:val="28"/>
          <w:szCs w:val="28"/>
          <w:rtl w:val="true"/>
          <w:lang w:bidi="ar-SA"/>
        </w:rPr>
        <w:t>.</w:t>
      </w:r>
      <w:r>
        <w:rPr>
          <w:rStyle w:val="FootnoteAnchor"/>
          <w:rtl w:val="true"/>
        </w:rPr>
        <w:footnoteReference w:id="2523"/>
      </w:r>
    </w:p>
    <w:p>
      <w:pPr>
        <w:pStyle w:val="Heading4"/>
        <w:numPr>
          <w:ilvl w:val="3"/>
          <w:numId w:val="1"/>
        </w:numPr>
        <w:rPr/>
      </w:pPr>
      <w:bookmarkStart w:id="1489" w:name="__RefHeading___Toc7350108_3224264995"/>
      <w:bookmarkStart w:id="1490" w:name="_Toc598"/>
      <w:bookmarkEnd w:id="1489"/>
      <w:r>
        <w:rPr/>
        <w:t>2020</w:t>
      </w:r>
      <w:r>
        <w:rPr>
          <w:rtl w:val="true"/>
        </w:rPr>
        <w:t xml:space="preserve"> - </w:t>
      </w:r>
      <w:r>
        <w:rPr>
          <w:rtl w:val="true"/>
        </w:rPr>
        <w:t>المَحرومُونَ مِنَ الشَّفاعَةِ</w:t>
      </w:r>
      <w:bookmarkEnd w:id="149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الَّذِینَ نَسُوهُ مِنْ قَبْلُ قَد جَاءَتْ رُسُلُ رَبِّنا بِالحَقِّ؛ فَهَلْ لَنا مِنْ شُفَعاءَ فَیَشْفَعُوا لَنا</w:t>
      </w:r>
      <w:r>
        <w:rPr>
          <w:rFonts w:eastAsia="Amiri" w:cs="Amiri" w:ascii="Amiri" w:hAnsi="Amiri"/>
          <w:color w:val="111111"/>
          <w:sz w:val="28"/>
          <w:szCs w:val="28"/>
          <w:rtl w:val="true"/>
          <w:lang w:bidi="ar-SA"/>
        </w:rPr>
        <w:t>).</w:t>
      </w:r>
      <w:r>
        <w:rPr>
          <w:rStyle w:val="FootnoteAnchor"/>
          <w:rtl w:val="true"/>
        </w:rPr>
        <w:footnoteReference w:id="25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أضَلَّنا إلّا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صَدِیقٍ حَمِیْمٍ</w:t>
      </w:r>
      <w:r>
        <w:rPr>
          <w:rFonts w:eastAsia="Amiri" w:cs="Amiri" w:ascii="Amiri" w:hAnsi="Amiri"/>
          <w:color w:val="111111"/>
          <w:sz w:val="28"/>
          <w:szCs w:val="28"/>
          <w:rtl w:val="true"/>
          <w:lang w:bidi="ar-SA"/>
        </w:rPr>
        <w:t>).</w:t>
      </w:r>
      <w:r>
        <w:rPr>
          <w:rStyle w:val="FootnoteAnchor"/>
          <w:rtl w:val="true"/>
        </w:rPr>
        <w:footnoteReference w:id="25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وَکُنّا نُکَذِّبُ بِیَومِ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أتانا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w:t>
      </w:r>
      <w:r>
        <w:rPr>
          <w:rStyle w:val="FootnoteAnchor"/>
          <w:rtl w:val="true"/>
        </w:rPr>
        <w:footnoteReference w:id="252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لا تَکونُ لِأهلِ الشَّکِّ والشِّرْکِ ، ولا لِأهلِ الکُفرِ</w:t>
      </w:r>
      <w:bookmarkStart w:id="1491" w:name="pg13088_132956"/>
    </w:p>
    <w:p>
      <w:pPr>
        <w:pStyle w:val="BookText"/>
        <w:rPr/>
      </w:pPr>
      <w:bookmarkEnd w:id="1491"/>
      <w:r>
        <w:rPr>
          <w:rFonts w:ascii="Amiri" w:hAnsi="Amiri" w:eastAsia="Amiri" w:cs="Amiri"/>
          <w:color w:val="111111"/>
          <w:sz w:val="28"/>
          <w:sz w:val="28"/>
          <w:szCs w:val="28"/>
          <w:rtl w:val="true"/>
          <w:lang w:bidi="ar-SA"/>
        </w:rPr>
        <w:t xml:space="preserve">والجُحُودِ ، بل یَکونُ لِلمؤمنینَ مِن أهلِ التوحیدِ </w:t>
      </w:r>
      <w:r>
        <w:rPr>
          <w:rFonts w:eastAsia="Amiri" w:cs="Amiri" w:ascii="Amiri" w:hAnsi="Amiri"/>
          <w:color w:val="111111"/>
          <w:sz w:val="28"/>
          <w:szCs w:val="28"/>
          <w:rtl w:val="true"/>
          <w:lang w:bidi="ar-SA"/>
        </w:rPr>
        <w:t>.</w:t>
      </w:r>
      <w:r>
        <w:rPr>
          <w:rStyle w:val="FootnoteAnchor"/>
          <w:rtl w:val="true"/>
        </w:rPr>
        <w:footnoteReference w:id="252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یُؤمِنْ بِشَفاعَتِی فلا أنالَهُ اللَّهُ شَفاعَتِی </w:t>
      </w:r>
      <w:r>
        <w:rPr>
          <w:rFonts w:eastAsia="Amiri" w:cs="Amiri" w:ascii="Amiri" w:hAnsi="Amiri"/>
          <w:color w:val="111111"/>
          <w:sz w:val="28"/>
          <w:szCs w:val="28"/>
          <w:rtl w:val="true"/>
          <w:lang w:bidi="ar-SA"/>
        </w:rPr>
        <w:t>.</w:t>
      </w:r>
      <w:r>
        <w:rPr>
          <w:rStyle w:val="FootnoteAnchor"/>
          <w:rtl w:val="true"/>
        </w:rPr>
        <w:footnoteReference w:id="25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شَفاعَتِی یَومَ القِیامَةِ حَقٌّ ، فَمَن لَم یُؤمِنْ بها لَم یَکُن مِن أهلِها </w:t>
      </w:r>
      <w:r>
        <w:rPr>
          <w:rFonts w:eastAsia="Amiri" w:cs="Amiri" w:ascii="Amiri" w:hAnsi="Amiri"/>
          <w:color w:val="111111"/>
          <w:sz w:val="28"/>
          <w:szCs w:val="28"/>
          <w:rtl w:val="true"/>
          <w:lang w:bidi="ar-SA"/>
        </w:rPr>
        <w:t>.</w:t>
      </w:r>
      <w:r>
        <w:rPr>
          <w:rStyle w:val="FootnoteAnchor"/>
          <w:rtl w:val="true"/>
        </w:rPr>
        <w:footnoteReference w:id="25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لا تَنالُهُما شَفاعَتی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سُلطانٍ عَسُوفٌ غَشُومٌ ، وغالٍ فی الدِّینِ مارِقٌ </w:t>
      </w:r>
      <w:r>
        <w:rPr>
          <w:rFonts w:eastAsia="Amiri" w:cs="Amiri" w:ascii="Amiri" w:hAnsi="Amiri"/>
          <w:color w:val="111111"/>
          <w:sz w:val="28"/>
          <w:szCs w:val="28"/>
          <w:rtl w:val="true"/>
          <w:lang w:bidi="ar-SA"/>
        </w:rPr>
        <w:t>.</w:t>
      </w:r>
      <w:r>
        <w:rPr>
          <w:rStyle w:val="FootnoteAnchor"/>
          <w:rtl w:val="true"/>
        </w:rPr>
        <w:footnoteReference w:id="253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شَفاعَتِی ففی أصحابِ الکبائرِ ما خَلا أهلَ الشِّرکِ والظُّلمِ </w:t>
      </w:r>
      <w:r>
        <w:rPr>
          <w:rFonts w:eastAsia="Amiri" w:cs="Amiri" w:ascii="Amiri" w:hAnsi="Amiri"/>
          <w:color w:val="111111"/>
          <w:sz w:val="28"/>
          <w:szCs w:val="28"/>
          <w:rtl w:val="true"/>
          <w:lang w:bidi="ar-SA"/>
        </w:rPr>
        <w:t>.</w:t>
      </w:r>
      <w:r>
        <w:rPr>
          <w:rStyle w:val="FootnoteAnchor"/>
          <w:rtl w:val="true"/>
        </w:rPr>
        <w:footnoteReference w:id="25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یَنالُ شَفاعَتی مَنِ استَخَفَّ بِصلاتِهِ ، ولا یَرِدُ عَلَیَّ الحَوضَ لا واللَّهِ </w:t>
      </w:r>
      <w:r>
        <w:rPr>
          <w:rFonts w:eastAsia="Amiri" w:cs="Amiri" w:ascii="Amiri" w:hAnsi="Amiri"/>
          <w:color w:val="111111"/>
          <w:sz w:val="28"/>
          <w:szCs w:val="28"/>
          <w:rtl w:val="true"/>
          <w:lang w:bidi="ar-SA"/>
        </w:rPr>
        <w:t>.</w:t>
      </w:r>
      <w:r>
        <w:rPr>
          <w:rStyle w:val="FootnoteAnchor"/>
          <w:rtl w:val="true"/>
        </w:rPr>
        <w:footnoteReference w:id="253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کَذَّبَ بِشَفاعَةِ رسولِ اللَّهِ لَم تَنَلهُ </w:t>
      </w:r>
      <w:r>
        <w:rPr>
          <w:rFonts w:eastAsia="Amiri" w:cs="Amiri" w:ascii="Amiri" w:hAnsi="Amiri"/>
          <w:color w:val="111111"/>
          <w:sz w:val="28"/>
          <w:szCs w:val="28"/>
          <w:rtl w:val="true"/>
          <w:lang w:bidi="ar-SA"/>
        </w:rPr>
        <w:t>.</w:t>
      </w:r>
      <w:r>
        <w:rPr>
          <w:rStyle w:val="FootnoteAnchor"/>
          <w:rtl w:val="true"/>
        </w:rPr>
        <w:footnoteReference w:id="253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المَلائکَةَ المُقَرَّبِینَ والأنبیاءَ المُرسَلِینَ شَفَعُوا فی ناصِبٍ ما شُفِّعُوا </w:t>
      </w:r>
      <w:r>
        <w:rPr>
          <w:rFonts w:eastAsia="Amiri" w:cs="Amiri" w:ascii="Amiri" w:hAnsi="Amiri"/>
          <w:color w:val="111111"/>
          <w:sz w:val="28"/>
          <w:szCs w:val="28"/>
          <w:rtl w:val="true"/>
          <w:lang w:bidi="ar-SA"/>
        </w:rPr>
        <w:t>.</w:t>
      </w:r>
      <w:r>
        <w:rPr>
          <w:rStyle w:val="FootnoteAnchor"/>
          <w:rtl w:val="true"/>
        </w:rPr>
        <w:footnoteReference w:id="25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بِاجتِماعِ قَرابَتِهِ حَولَهُ وقد حَضَرَتهُ الوَفاةُ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شَفاعَتَنا لَن تَنالَ مُستَخِفّاً بِالصَّلاةِ</w:t>
      </w:r>
      <w:r>
        <w:rPr>
          <w:rFonts w:eastAsia="Amiri" w:cs="Amiri" w:ascii="Amiri" w:hAnsi="Amiri"/>
          <w:color w:val="111111"/>
          <w:sz w:val="28"/>
          <w:szCs w:val="28"/>
          <w:rtl w:val="true"/>
          <w:lang w:bidi="ar-SA"/>
        </w:rPr>
        <w:t>.</w:t>
      </w:r>
      <w:r>
        <w:rPr>
          <w:rStyle w:val="FootnoteAnchor"/>
          <w:rtl w:val="true"/>
        </w:rPr>
        <w:footnoteReference w:id="2535"/>
      </w:r>
    </w:p>
    <w:p>
      <w:pPr>
        <w:pStyle w:val="Heading4"/>
        <w:numPr>
          <w:ilvl w:val="3"/>
          <w:numId w:val="1"/>
        </w:numPr>
        <w:rPr/>
      </w:pPr>
      <w:bookmarkStart w:id="1492" w:name="__RefHeading___Toc7350110_3224264995"/>
      <w:bookmarkStart w:id="1493" w:name="_Toc599"/>
      <w:bookmarkEnd w:id="1492"/>
      <w:r>
        <w:rPr/>
        <w:t>2021</w:t>
      </w:r>
      <w:r>
        <w:rPr>
          <w:rtl w:val="true"/>
        </w:rPr>
        <w:t xml:space="preserve"> - </w:t>
      </w:r>
      <w:r>
        <w:rPr>
          <w:rtl w:val="true"/>
        </w:rPr>
        <w:t>ما یَزعُمُهُ المُشرِکونَ مِنَ الشَّفاعَةِ</w:t>
      </w:r>
      <w:bookmarkEnd w:id="1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نَرَی مَعَکُمْ شُفَعاءَکُمُ الَّذِینَ زَعَمْتُمْ أنَّهُمْ فِیکُمْ شُرَکاءُ</w:t>
      </w:r>
      <w:r>
        <w:rPr>
          <w:rFonts w:eastAsia="Amiri" w:cs="Amiri" w:ascii="Amiri" w:hAnsi="Amiri"/>
          <w:color w:val="111111"/>
          <w:sz w:val="28"/>
          <w:szCs w:val="28"/>
          <w:rtl w:val="true"/>
          <w:lang w:bidi="ar-SA"/>
        </w:rPr>
        <w:t>).</w:t>
      </w:r>
      <w:r>
        <w:rPr>
          <w:rStyle w:val="FootnoteAnchor"/>
          <w:rtl w:val="true"/>
        </w:rPr>
        <w:footnoteReference w:id="25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وَیَعْبُدُونَ مِنْ دُونِ اللَّهِ ما لا یَضُرُّهُم وَلا یَنْفَعُهُمْ وَیَقُولُونَ هَؤلاءِ شُفَعاؤنا عِنْدَ اللَّهِ</w:t>
      </w:r>
      <w:r>
        <w:rPr>
          <w:rFonts w:eastAsia="Amiri" w:cs="Amiri" w:ascii="Amiri" w:hAnsi="Amiri"/>
          <w:color w:val="111111"/>
          <w:sz w:val="28"/>
          <w:szCs w:val="28"/>
          <w:rtl w:val="true"/>
          <w:lang w:bidi="ar-SA"/>
        </w:rPr>
        <w:t>).</w:t>
      </w:r>
      <w:r>
        <w:rPr>
          <w:rStyle w:val="FootnoteAnchor"/>
          <w:rtl w:val="true"/>
        </w:rPr>
        <w:footnoteReference w:id="25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یَکُنْ لَهُمْ مِنْ شُرَکائهِم شُفَعاءُ وَکانُوا بِشُرَکائهِمْ کافِرِینَ</w:t>
      </w:r>
      <w:r>
        <w:rPr>
          <w:rFonts w:eastAsia="Amiri" w:cs="Amiri" w:ascii="Amiri" w:hAnsi="Amiri"/>
          <w:color w:val="111111"/>
          <w:sz w:val="28"/>
          <w:szCs w:val="28"/>
          <w:rtl w:val="true"/>
          <w:lang w:bidi="ar-SA"/>
        </w:rPr>
        <w:t>).</w:t>
      </w:r>
      <w:r>
        <w:rPr>
          <w:rStyle w:val="FootnoteAnchor"/>
          <w:rtl w:val="true"/>
        </w:rPr>
        <w:footnoteReference w:id="2538"/>
      </w:r>
    </w:p>
    <w:p>
      <w:pPr>
        <w:pStyle w:val="BookText"/>
        <w:rPr/>
      </w:pPr>
      <w:r>
        <w:rPr>
          <w:rStyle w:val="FootnoteAnchor"/>
          <w:rtl w:val="true"/>
        </w:rPr>
        <w:footnoteReference w:id="2539"/>
      </w:r>
    </w:p>
    <w:p>
      <w:pPr>
        <w:pStyle w:val="Heading4"/>
        <w:numPr>
          <w:ilvl w:val="3"/>
          <w:numId w:val="1"/>
        </w:numPr>
        <w:rPr/>
      </w:pPr>
      <w:bookmarkStart w:id="1494" w:name="__RefHeading___Toc7350112_3224264995"/>
      <w:bookmarkStart w:id="1495" w:name="_Toc600"/>
      <w:bookmarkEnd w:id="1494"/>
      <w:r>
        <w:rPr/>
        <w:t>2022</w:t>
      </w:r>
      <w:r>
        <w:rPr>
          <w:rtl w:val="true"/>
        </w:rPr>
        <w:t xml:space="preserve"> - </w:t>
      </w:r>
      <w:r>
        <w:rPr>
          <w:rtl w:val="true"/>
        </w:rPr>
        <w:t>الشَّفاعَةُ المَردودَةُ</w:t>
      </w:r>
      <w:bookmarkEnd w:id="149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یَوماً لا تَجزِی نَفْسٌ عَنْ نَفْسٍ شَیْئاً وَلا یُقْبَلُ مِنْها شَفاعَةٌ وَلا یُؤخَذُ مِنْها عَدْلٌ وَلا هُمْ یُنْصَرُونَ</w:t>
      </w:r>
      <w:r>
        <w:rPr>
          <w:rFonts w:eastAsia="Amiri" w:cs="Amiri" w:ascii="Amiri" w:hAnsi="Amiri"/>
          <w:color w:val="111111"/>
          <w:sz w:val="28"/>
          <w:szCs w:val="28"/>
          <w:rtl w:val="true"/>
          <w:lang w:bidi="ar-SA"/>
        </w:rPr>
        <w:t>).</w:t>
      </w:r>
      <w:r>
        <w:rPr>
          <w:rStyle w:val="FootnoteAnchor"/>
          <w:rtl w:val="true"/>
        </w:rPr>
        <w:footnoteReference w:id="2540"/>
      </w:r>
      <w:bookmarkStart w:id="1496" w:name="pg13088_132957"/>
    </w:p>
    <w:p>
      <w:pPr>
        <w:pStyle w:val="BookText"/>
        <w:rPr/>
      </w:pPr>
      <w:bookmarkEnd w:id="14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یَوْماً لا تَجْزِی نَفْسٌ عَنْ نَفْسٍ شَیْئاً وَلا یُقْبَلُ مِنْها عَدْلٌ وَلا تَنْفَعُها شَفاعَةٌ وَلا هُمْ یُنْصَرُونَ</w:t>
      </w:r>
      <w:r>
        <w:rPr>
          <w:rFonts w:eastAsia="Amiri" w:cs="Amiri" w:ascii="Amiri" w:hAnsi="Amiri"/>
          <w:color w:val="111111"/>
          <w:sz w:val="28"/>
          <w:szCs w:val="28"/>
          <w:rtl w:val="true"/>
          <w:lang w:bidi="ar-SA"/>
        </w:rPr>
        <w:t>).</w:t>
      </w:r>
      <w:r>
        <w:rPr>
          <w:rStyle w:val="FootnoteAnchor"/>
          <w:rtl w:val="true"/>
        </w:rPr>
        <w:footnoteReference w:id="25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وَلا خُلَّةٌ وَلا شَفاعَةٌ والکافِرُونَ هُمُ الظَّالِمُونَ</w:t>
      </w:r>
      <w:r>
        <w:rPr>
          <w:rFonts w:eastAsia="Amiri" w:cs="Amiri" w:ascii="Amiri" w:hAnsi="Amiri"/>
          <w:color w:val="111111"/>
          <w:sz w:val="28"/>
          <w:szCs w:val="28"/>
          <w:rtl w:val="true"/>
          <w:lang w:bidi="ar-SA"/>
        </w:rPr>
        <w:t>).</w:t>
      </w:r>
      <w:r>
        <w:rPr>
          <w:rStyle w:val="FootnoteAnchor"/>
          <w:rtl w:val="true"/>
        </w:rPr>
        <w:footnoteReference w:id="2542"/>
      </w:r>
    </w:p>
    <w:p>
      <w:pPr>
        <w:pStyle w:val="Heading4"/>
        <w:numPr>
          <w:ilvl w:val="3"/>
          <w:numId w:val="1"/>
        </w:numPr>
        <w:rPr/>
      </w:pPr>
      <w:bookmarkStart w:id="1497" w:name="__RefHeading___Toc7350114_3224264995"/>
      <w:bookmarkStart w:id="1498" w:name="_Toc601"/>
      <w:bookmarkEnd w:id="1497"/>
      <w:r>
        <w:rPr/>
        <w:t>2023</w:t>
      </w:r>
      <w:r>
        <w:rPr>
          <w:rtl w:val="true"/>
        </w:rPr>
        <w:t xml:space="preserve"> - </w:t>
      </w:r>
      <w:r>
        <w:rPr>
          <w:rtl w:val="true"/>
        </w:rPr>
        <w:t>الشَّفاعةُ لِأهلِ الکَبائِرِ</w:t>
      </w:r>
      <w:bookmarkEnd w:id="149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شَفاعَتِی ففی أصحابِ الکَبائرِ ما خَلا أهلَ الشِّرکِ والظُّلمِ </w:t>
      </w:r>
      <w:r>
        <w:rPr>
          <w:rFonts w:eastAsia="Amiri" w:cs="Amiri" w:ascii="Amiri" w:hAnsi="Amiri"/>
          <w:color w:val="111111"/>
          <w:sz w:val="28"/>
          <w:szCs w:val="28"/>
          <w:rtl w:val="true"/>
          <w:lang w:bidi="ar-SA"/>
        </w:rPr>
        <w:t>.</w:t>
      </w:r>
      <w:r>
        <w:rPr>
          <w:rStyle w:val="FootnoteAnchor"/>
          <w:rtl w:val="true"/>
        </w:rPr>
        <w:footnoteReference w:id="25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نَبِیٍّ شَفاعَةٌ ، وإنّی خَبَأتُ شَفاعَتِی لِأهلِ الکَبائرِ مِن اُمَّتی یَومَ القِیامَةِ </w:t>
      </w:r>
      <w:r>
        <w:rPr>
          <w:rFonts w:eastAsia="Amiri" w:cs="Amiri" w:ascii="Amiri" w:hAnsi="Amiri"/>
          <w:color w:val="111111"/>
          <w:sz w:val="28"/>
          <w:szCs w:val="28"/>
          <w:rtl w:val="true"/>
          <w:lang w:bidi="ar-SA"/>
        </w:rPr>
        <w:t>.</w:t>
      </w:r>
      <w:r>
        <w:rPr>
          <w:rStyle w:val="FootnoteAnchor"/>
          <w:rtl w:val="true"/>
        </w:rPr>
        <w:footnoteReference w:id="25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الشَّفاعةُ یومَ القِیامَةِ لِمَن عَمِلَ الکَبائرَ مِن اُمَّتی ثُمّ ماتُوا علَیها </w:t>
      </w:r>
      <w:r>
        <w:rPr>
          <w:rFonts w:eastAsia="Amiri" w:cs="Amiri" w:ascii="Amiri" w:hAnsi="Amiri"/>
          <w:color w:val="111111"/>
          <w:sz w:val="28"/>
          <w:szCs w:val="28"/>
          <w:rtl w:val="true"/>
          <w:lang w:bidi="ar-SA"/>
        </w:rPr>
        <w:t>.</w:t>
      </w:r>
      <w:r>
        <w:rPr>
          <w:rStyle w:val="FootnoteAnchor"/>
          <w:rtl w:val="true"/>
        </w:rPr>
        <w:footnoteReference w:id="25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شَفاعَتِی لأهلِ الکَبائرِ مِن اُمَّتی </w:t>
      </w:r>
      <w:r>
        <w:rPr>
          <w:rFonts w:eastAsia="Amiri" w:cs="Amiri" w:ascii="Amiri" w:hAnsi="Amiri"/>
          <w:color w:val="111111"/>
          <w:sz w:val="28"/>
          <w:szCs w:val="28"/>
          <w:rtl w:val="true"/>
          <w:lang w:bidi="ar-SA"/>
        </w:rPr>
        <w:t>.</w:t>
      </w:r>
      <w:r>
        <w:rPr>
          <w:rStyle w:val="FootnoteAnchor"/>
          <w:rtl w:val="true"/>
        </w:rPr>
        <w:footnoteReference w:id="2546"/>
      </w:r>
    </w:p>
    <w:p>
      <w:pPr>
        <w:pStyle w:val="BookText"/>
        <w:rPr/>
      </w:pPr>
      <w:r>
        <w:rPr>
          <w:rStyle w:val="FootnoteAnchor"/>
          <w:rtl w:val="true"/>
        </w:rPr>
        <w:footnoteReference w:id="2547"/>
      </w:r>
    </w:p>
    <w:p>
      <w:pPr>
        <w:pStyle w:val="Heading4"/>
        <w:numPr>
          <w:ilvl w:val="3"/>
          <w:numId w:val="1"/>
        </w:numPr>
        <w:rPr/>
      </w:pPr>
      <w:bookmarkStart w:id="1499" w:name="__RefHeading___Toc7350116_3224264995"/>
      <w:bookmarkStart w:id="1500" w:name="_Toc602"/>
      <w:bookmarkEnd w:id="1499"/>
      <w:r>
        <w:rPr/>
        <w:t>2024</w:t>
      </w:r>
      <w:r>
        <w:rPr>
          <w:rtl w:val="true"/>
        </w:rPr>
        <w:t xml:space="preserve"> - </w:t>
      </w:r>
      <w:r>
        <w:rPr>
          <w:rtl w:val="true"/>
        </w:rPr>
        <w:t>المُحسِنونَ وَالشَّفاعَةُ</w:t>
      </w:r>
      <w:bookmarkEnd w:id="150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شَفاعَتی لأهلِ الکبائرِ مِن اُمَّتی ، فأمّا المُحسِنُونَ فما علَیهِم مِن سَبیلٍ </w:t>
      </w:r>
      <w:r>
        <w:rPr>
          <w:rFonts w:eastAsia="Amiri" w:cs="Amiri" w:ascii="Amiri" w:hAnsi="Amiri"/>
          <w:color w:val="111111"/>
          <w:sz w:val="28"/>
          <w:szCs w:val="28"/>
          <w:rtl w:val="true"/>
          <w:lang w:bidi="ar-SA"/>
        </w:rPr>
        <w:t>.</w:t>
      </w:r>
      <w:r>
        <w:rPr>
          <w:rStyle w:val="FootnoteAnchor"/>
          <w:rtl w:val="true"/>
        </w:rPr>
        <w:footnoteReference w:id="254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نَشفَعُ فی المُذنِبِینَ مِن شِیعَتِنا ، فأمّا المُحسِنُونَ فقدنَجّاهُم اللَّهُ </w:t>
      </w:r>
      <w:r>
        <w:rPr>
          <w:rFonts w:eastAsia="Amiri" w:cs="Amiri" w:ascii="Amiri" w:hAnsi="Amiri"/>
          <w:color w:val="111111"/>
          <w:sz w:val="28"/>
          <w:szCs w:val="28"/>
          <w:rtl w:val="true"/>
          <w:lang w:bidi="ar-SA"/>
        </w:rPr>
        <w:t>.</w:t>
      </w:r>
      <w:r>
        <w:rPr>
          <w:rStyle w:val="FootnoteAnchor"/>
          <w:rtl w:val="true"/>
        </w:rPr>
        <w:footnoteReference w:id="254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فَمُؤمِنٌ صَدَقَ بِعَهدِ اللَّهِ ووَفی بِشَرطِهِ ، وذلکَ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عَلَیْهِ</w:t>
      </w:r>
      <w:r>
        <w:rPr>
          <w:rFonts w:eastAsia="Amiri" w:cs="Amiri" w:ascii="Amiri" w:hAnsi="Amiri"/>
          <w:color w:val="111111"/>
          <w:sz w:val="28"/>
          <w:szCs w:val="28"/>
          <w:rtl w:val="true"/>
          <w:lang w:bidi="ar-SA"/>
        </w:rPr>
        <w:t>)</w:t>
      </w:r>
      <w:r>
        <w:rPr>
          <w:rStyle w:val="FootnoteAnchor"/>
          <w:rtl w:val="true"/>
        </w:rPr>
        <w:footnoteReference w:id="2550"/>
      </w:r>
      <w:r>
        <w:rPr>
          <w:rFonts w:ascii="Amiri" w:hAnsi="Amiri" w:eastAsia="Amiri" w:cs="Amiri"/>
          <w:color w:val="111111"/>
          <w:sz w:val="28"/>
          <w:sz w:val="28"/>
          <w:szCs w:val="28"/>
          <w:rtl w:val="true"/>
          <w:lang w:bidi="ar-SA"/>
        </w:rPr>
        <w:t xml:space="preserve">فذلکَ الذی لا تُصِیبُهُ أهوالُ الدُّنیا ولا أهوالُ الآخِرَةِ ، وذلکَ مِمَّن یَشفَعُ ولا یُشفَعُ لَهُ ، ومُؤمِنٌ کخامَةِ الزَّرعِ ، تَعوَجُّ أحیاناً وتَقُومُ أحیاناً ، فذلکَ مِمَّن تُصِیبُهُ أهوالُ الدُّنیا وأهوالُ الآخِرَةِ ، وذلکَ مِمَّن یُشفَعُ لَهُ ولا یَشفَعُ </w:t>
      </w:r>
      <w:r>
        <w:rPr>
          <w:rFonts w:eastAsia="Amiri" w:cs="Amiri" w:ascii="Amiri" w:hAnsi="Amiri"/>
          <w:color w:val="111111"/>
          <w:sz w:val="28"/>
          <w:szCs w:val="28"/>
          <w:rtl w:val="true"/>
          <w:lang w:bidi="ar-SA"/>
        </w:rPr>
        <w:t>.</w:t>
      </w:r>
      <w:r>
        <w:rPr>
          <w:rStyle w:val="FootnoteAnchor"/>
          <w:rtl w:val="true"/>
        </w:rPr>
        <w:footnoteReference w:id="2551"/>
      </w:r>
      <w:bookmarkStart w:id="1501" w:name="pg13088_132958"/>
    </w:p>
    <w:p>
      <w:pPr>
        <w:pStyle w:val="Heading4"/>
        <w:numPr>
          <w:ilvl w:val="3"/>
          <w:numId w:val="1"/>
        </w:numPr>
        <w:rPr/>
      </w:pPr>
      <w:bookmarkStart w:id="1502" w:name="__RefHeading___Toc7350118_3224264995"/>
      <w:bookmarkStart w:id="1503" w:name="_Toc603"/>
      <w:bookmarkEnd w:id="1501"/>
      <w:bookmarkEnd w:id="1502"/>
      <w:r>
        <w:rPr/>
        <w:t>2025</w:t>
      </w:r>
      <w:r>
        <w:rPr>
          <w:rtl w:val="true"/>
        </w:rPr>
        <w:t xml:space="preserve"> - </w:t>
      </w:r>
      <w:r>
        <w:rPr>
          <w:rtl w:val="true"/>
        </w:rPr>
        <w:t>حاجَةُ الأوَّلینَ وَالآخِرِینَ إلَی الشَّفاعَةِ</w:t>
      </w:r>
      <w:bookmarkEnd w:id="1503"/>
    </w:p>
    <w:p>
      <w:pPr>
        <w:pStyle w:val="BookText"/>
        <w:rPr/>
      </w:pPr>
      <w:r>
        <w:rPr>
          <w:rFonts w:ascii="Amiri" w:hAnsi="Amiri" w:eastAsia="Amiri" w:cs="Amiri"/>
          <w:color w:val="111111"/>
          <w:sz w:val="28"/>
          <w:sz w:val="28"/>
          <w:szCs w:val="28"/>
          <w:rtl w:val="true"/>
          <w:lang w:bidi="ar-SA"/>
        </w:rPr>
        <w:t xml:space="preserve">بحار الأنوار عَن أبی العبّاسِ المکبّرِ عَن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لَهُ أبو أیمنَ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أباجعفرٍ، تَغُرُّونَ الناسَ وتَقولونَ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محمّدٍ، شَفاعَةُ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علیه السلام حتّی تَرَبَّدَ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وَیحَکَ یا أبا أیمَنَ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أغَرَّکَ إن عَفَّ بَطْنُکَ وفَرجُکَ؟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قد رَأیتَ أفزاعَ القِیامَةِ لقدِ احتَجتَ إلی شَفاعَةِ محمّدٍ صلی اللَّه علیه و آله ، وَیلَکَ فَهل یَشفَعُ إلّا لِمَن وَجَبَت لَهُ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مِنَ الأوَّلِینَ والآخِرِینَ إلّا وهُو مُحتاجٌ إلی شَفاعَةِ محمّدٍ صلی اللَّه علیه و آله یَومَ القِیامَةِ </w:t>
      </w:r>
      <w:r>
        <w:rPr>
          <w:rFonts w:eastAsia="Amiri" w:cs="Amiri" w:ascii="Amiri" w:hAnsi="Amiri"/>
          <w:color w:val="111111"/>
          <w:sz w:val="28"/>
          <w:szCs w:val="28"/>
          <w:rtl w:val="true"/>
          <w:lang w:bidi="ar-SA"/>
        </w:rPr>
        <w:t>.</w:t>
      </w:r>
      <w:r>
        <w:rPr>
          <w:rStyle w:val="FootnoteAnchor"/>
          <w:rtl w:val="true"/>
        </w:rPr>
        <w:footnoteReference w:id="25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مِنَ الأوَّلِینَ والآخِرِینَ إلّا وهُو یَحتاجُ إلی شَفاعةِ محمّدٍ صلی اللَّه علیه و آله یَومَ القِیامَةِ </w:t>
      </w:r>
      <w:r>
        <w:rPr>
          <w:rFonts w:eastAsia="Amiri" w:cs="Amiri" w:ascii="Amiri" w:hAnsi="Amiri"/>
          <w:color w:val="111111"/>
          <w:sz w:val="28"/>
          <w:szCs w:val="28"/>
          <w:rtl w:val="true"/>
          <w:lang w:bidi="ar-SA"/>
        </w:rPr>
        <w:t>.</w:t>
      </w:r>
      <w:r>
        <w:rPr>
          <w:rStyle w:val="FootnoteAnchor"/>
          <w:rtl w:val="true"/>
        </w:rPr>
        <w:footnoteReference w:id="25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یَحتاجُ المُؤمِنُ إلی شَفاعَةِ محمّدٍ صلی اللَّه علیه و آله یَومَئذٍ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 لِلمُؤمِنِینَ خَطایا وذُنُوباً ، وما مِن أحَدٍ إلّا یَحتاجُ إلی شَفاعَةِ محمّدٍ یَومَئذٍ </w:t>
      </w:r>
      <w:r>
        <w:rPr>
          <w:rFonts w:eastAsia="Amiri" w:cs="Amiri" w:ascii="Amiri" w:hAnsi="Amiri"/>
          <w:color w:val="111111"/>
          <w:sz w:val="28"/>
          <w:szCs w:val="28"/>
          <w:rtl w:val="true"/>
          <w:lang w:bidi="ar-SA"/>
        </w:rPr>
        <w:t>.</w:t>
      </w:r>
      <w:r>
        <w:rPr>
          <w:rStyle w:val="FootnoteAnchor"/>
          <w:rtl w:val="true"/>
        </w:rPr>
        <w:footnoteReference w:id="255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لِسَماعةَ بنِ مِهرانَ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إلی اللَّهِ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إنّی أسألُکَ بِحَقِّ محمّدٍ وعَلِیٍّ ؛ فإنَّ لَهُما عِندَک شَأناً مِنَ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کانَ یَومُ القِیامَةِ لَم یَبقَ مَلَکٌ مُقَرَّبٌ ولا نَبِیٌّ مُرسَلٌ ولا مُؤمِنٌ مُمتَحَنٌ إلّا وهُو یَحتاجُ إلَیهِما فی ذلکَ الیومِ </w:t>
      </w:r>
      <w:r>
        <w:rPr>
          <w:rFonts w:eastAsia="Amiri" w:cs="Amiri" w:ascii="Amiri" w:hAnsi="Amiri"/>
          <w:color w:val="111111"/>
          <w:sz w:val="28"/>
          <w:szCs w:val="28"/>
          <w:rtl w:val="true"/>
          <w:lang w:bidi="ar-SA"/>
        </w:rPr>
        <w:t>.</w:t>
      </w:r>
      <w:r>
        <w:rPr>
          <w:rStyle w:val="FootnoteAnchor"/>
          <w:rtl w:val="true"/>
        </w:rPr>
        <w:footnoteReference w:id="2555"/>
      </w:r>
    </w:p>
    <w:p>
      <w:pPr>
        <w:pStyle w:val="BookText"/>
        <w:rPr/>
      </w:pPr>
      <w:r>
        <w:rPr>
          <w:rStyle w:val="FootnoteAnchor"/>
          <w:rtl w:val="true"/>
        </w:rPr>
        <w:footnoteReference w:id="2556"/>
      </w:r>
    </w:p>
    <w:p>
      <w:pPr>
        <w:pStyle w:val="Heading4"/>
        <w:numPr>
          <w:ilvl w:val="3"/>
          <w:numId w:val="1"/>
        </w:numPr>
        <w:rPr/>
      </w:pPr>
      <w:bookmarkStart w:id="1504" w:name="__RefHeading___Toc7350120_3224264995"/>
      <w:bookmarkStart w:id="1505" w:name="_Toc604"/>
      <w:bookmarkEnd w:id="1504"/>
      <w:r>
        <w:rPr/>
        <w:t>2026</w:t>
      </w:r>
      <w:r>
        <w:rPr>
          <w:rtl w:val="true"/>
        </w:rPr>
        <w:t xml:space="preserve"> - </w:t>
      </w:r>
      <w:r>
        <w:rPr>
          <w:rtl w:val="true"/>
        </w:rPr>
        <w:t>الشُّفَعاءُ</w:t>
      </w:r>
      <w:bookmarkEnd w:id="150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یَشفَعُونَ إلی اللَّهِ عَزَّوجلَّ فَیُشَفَّعُونَ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الأنبیاءُ ، ثُمّ العُلَماءُ ، ثُمّ الشُّهَداءُ </w:t>
      </w:r>
      <w:r>
        <w:rPr>
          <w:rFonts w:eastAsia="Amiri" w:cs="Amiri" w:ascii="Amiri" w:hAnsi="Amiri"/>
          <w:color w:val="111111"/>
          <w:sz w:val="28"/>
          <w:szCs w:val="28"/>
          <w:rtl w:val="true"/>
          <w:lang w:bidi="ar-SA"/>
        </w:rPr>
        <w:t>.</w:t>
      </w:r>
      <w:r>
        <w:rPr>
          <w:rStyle w:val="FootnoteAnchor"/>
          <w:rtl w:val="true"/>
        </w:rPr>
        <w:footnoteReference w:id="255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لِلأنْبِیاءِ والأوصِیاءِ والمُؤمِنِینَ والمَلائکةِ </w:t>
      </w:r>
      <w:r>
        <w:rPr>
          <w:rFonts w:eastAsia="Amiri" w:cs="Amiri" w:ascii="Amiri" w:hAnsi="Amiri"/>
          <w:color w:val="111111"/>
          <w:sz w:val="28"/>
          <w:szCs w:val="28"/>
          <w:rtl w:val="true"/>
          <w:lang w:bidi="ar-SA"/>
        </w:rPr>
        <w:t>.</w:t>
      </w:r>
      <w:r>
        <w:rPr>
          <w:rStyle w:val="FootnoteAnchor"/>
          <w:rtl w:val="true"/>
        </w:rPr>
        <w:footnoteReference w:id="2558"/>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أشفَعُ یَومَ القِیامَةِ فَاُشَفَّعُ ، ویَشفَعُ عَلِیٌّ فَیُشَفَّعُ ویَشفَعُ أهلُ بَیتی فَیُشَفَّعُونَ </w:t>
      </w:r>
      <w:r>
        <w:rPr>
          <w:rFonts w:eastAsia="Amiri" w:cs="Amiri" w:ascii="Amiri" w:hAnsi="Amiri"/>
          <w:color w:val="111111"/>
          <w:sz w:val="28"/>
          <w:szCs w:val="28"/>
          <w:rtl w:val="true"/>
          <w:lang w:bidi="ar-SA"/>
        </w:rPr>
        <w:t>.</w:t>
      </w:r>
      <w:r>
        <w:rPr>
          <w:rStyle w:val="FootnoteAnchor"/>
          <w:rtl w:val="true"/>
        </w:rPr>
        <w:footnoteReference w:id="2559"/>
      </w:r>
      <w:bookmarkStart w:id="1506" w:name="pg13088_132959"/>
    </w:p>
    <w:p>
      <w:pPr>
        <w:pStyle w:val="BookText"/>
        <w:rPr/>
      </w:pPr>
      <w:bookmarkEnd w:id="1506"/>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الشُّفَعاءُ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 والرَّحِمُ ، والأمانَةُ ، ونَبِیُّکُم ، وأهلُ بَیتِ نَبِیِّکُم </w:t>
      </w:r>
      <w:r>
        <w:rPr>
          <w:rFonts w:eastAsia="Amiri" w:cs="Amiri" w:ascii="Amiri" w:hAnsi="Amiri"/>
          <w:color w:val="111111"/>
          <w:sz w:val="28"/>
          <w:szCs w:val="28"/>
          <w:rtl w:val="true"/>
          <w:lang w:bidi="ar-SA"/>
        </w:rPr>
        <w:t>.</w:t>
      </w:r>
      <w:r>
        <w:rPr>
          <w:rStyle w:val="FootnoteAnchor"/>
          <w:rtl w:val="true"/>
        </w:rPr>
        <w:footnoteReference w:id="25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القُرآنَ ؛ فإنّهُ شافِعٌ یَومَ القِیامَةِ </w:t>
      </w:r>
      <w:r>
        <w:rPr>
          <w:rFonts w:eastAsia="Amiri" w:cs="Amiri" w:ascii="Amiri" w:hAnsi="Amiri"/>
          <w:color w:val="111111"/>
          <w:sz w:val="28"/>
          <w:szCs w:val="28"/>
          <w:rtl w:val="true"/>
          <w:lang w:bidi="ar-SA"/>
        </w:rPr>
        <w:t>.</w:t>
      </w:r>
      <w:r>
        <w:rPr>
          <w:rStyle w:val="FootnoteAnchor"/>
          <w:rtl w:val="true"/>
        </w:rPr>
        <w:footnoteReference w:id="25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الصِّیامُ والقُرآنُ یَشفَعانِ لِلعَبدِ یَومَ القِیامَةِ </w:t>
      </w:r>
      <w:r>
        <w:rPr>
          <w:rFonts w:eastAsia="Amiri" w:cs="Amiri" w:ascii="Amiri" w:hAnsi="Amiri"/>
          <w:color w:val="111111"/>
          <w:sz w:val="28"/>
          <w:szCs w:val="28"/>
          <w:rtl w:val="true"/>
          <w:lang w:bidi="ar-SA"/>
        </w:rPr>
        <w:t>.</w:t>
      </w:r>
      <w:r>
        <w:rPr>
          <w:rStyle w:val="FootnoteAnchor"/>
          <w:rtl w:val="true"/>
        </w:rPr>
        <w:footnoteReference w:id="25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شَفیعَ أنجَحُ مِنَ التَّوبَةِ </w:t>
      </w:r>
      <w:r>
        <w:rPr>
          <w:rFonts w:eastAsia="Amiri" w:cs="Amiri" w:ascii="Amiri" w:hAnsi="Amiri"/>
          <w:color w:val="111111"/>
          <w:sz w:val="28"/>
          <w:szCs w:val="28"/>
          <w:rtl w:val="true"/>
          <w:lang w:bidi="ar-SA"/>
        </w:rPr>
        <w:t>.</w:t>
      </w:r>
      <w:r>
        <w:rPr>
          <w:rStyle w:val="FootnoteAnchor"/>
          <w:rtl w:val="true"/>
        </w:rPr>
        <w:footnoteReference w:id="256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شَفَعَ لَهُ القُرآنُ یَومَ القِیامَةِ شُفِّعَ فیهِ </w:t>
      </w:r>
      <w:r>
        <w:rPr>
          <w:rFonts w:eastAsia="Amiri" w:cs="Amiri" w:ascii="Amiri" w:hAnsi="Amiri"/>
          <w:color w:val="111111"/>
          <w:sz w:val="28"/>
          <w:szCs w:val="28"/>
          <w:rtl w:val="true"/>
          <w:lang w:bidi="ar-SA"/>
        </w:rPr>
        <w:t>.</w:t>
      </w:r>
      <w:r>
        <w:rPr>
          <w:rStyle w:val="FootnoteAnchor"/>
          <w:rtl w:val="true"/>
        </w:rPr>
        <w:footnoteReference w:id="25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اِستَجِیبُوا لِأنبِیاءِ اللَّهِ ، وسَلِّمُوا لِأمرِهِم، واعمَلُوا بطاعَتِهِم ؛ تَدخُلُوا فی شَفاعَتِهِم </w:t>
      </w:r>
      <w:r>
        <w:rPr>
          <w:rFonts w:eastAsia="Amiri" w:cs="Amiri" w:ascii="Amiri" w:hAnsi="Amiri"/>
          <w:color w:val="111111"/>
          <w:sz w:val="28"/>
          <w:szCs w:val="28"/>
          <w:rtl w:val="true"/>
          <w:lang w:bidi="ar-SA"/>
        </w:rPr>
        <w:t>.</w:t>
      </w:r>
      <w:r>
        <w:rPr>
          <w:rStyle w:val="FootnoteAnchor"/>
          <w:rtl w:val="true"/>
        </w:rPr>
        <w:footnoteReference w:id="25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شافِعُ الخَلقِ العَمَلُ بِالحَقِّ ولُزومُ الصِّدقِ </w:t>
      </w:r>
      <w:r>
        <w:rPr>
          <w:rFonts w:eastAsia="Amiri" w:cs="Amiri" w:ascii="Amiri" w:hAnsi="Amiri"/>
          <w:color w:val="111111"/>
          <w:sz w:val="28"/>
          <w:szCs w:val="28"/>
          <w:rtl w:val="true"/>
          <w:lang w:bidi="ar-SA"/>
        </w:rPr>
        <w:t>.</w:t>
      </w:r>
      <w:r>
        <w:rPr>
          <w:rStyle w:val="FootnoteAnchor"/>
          <w:rtl w:val="true"/>
        </w:rPr>
        <w:footnoteReference w:id="25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ما تَوَسَّلَ بهِ المُتَوَسِّلُونَ إلی اللَّهِ سبحانَهُ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بهِ وبرسولِهِ ، والجِهادُ فی سبیلِهِ، فإنّهُ ذِروَةُ الإسلامِ، وکَلِمَةُ الإخلاصِ فإنّها الفِطرَةُ</w:t>
      </w:r>
      <w:r>
        <w:rPr>
          <w:rFonts w:eastAsia="Amiri" w:cs="Amiri" w:ascii="Amiri" w:hAnsi="Amiri"/>
          <w:color w:val="111111"/>
          <w:sz w:val="28"/>
          <w:szCs w:val="28"/>
          <w:rtl w:val="true"/>
          <w:lang w:bidi="ar-SA"/>
        </w:rPr>
        <w:t>.</w:t>
      </w:r>
      <w:r>
        <w:rPr>
          <w:rStyle w:val="FootnoteAnchor"/>
          <w:rtl w:val="true"/>
        </w:rPr>
        <w:footnoteReference w:id="2567"/>
      </w:r>
    </w:p>
    <w:p>
      <w:pPr>
        <w:pStyle w:val="BookText"/>
        <w:rPr/>
      </w:pPr>
      <w:r>
        <w:rPr>
          <w:rFonts w:ascii="Amiri" w:hAnsi="Amiri" w:eastAsia="Amiri" w:cs="Amiri"/>
          <w:color w:val="111111"/>
          <w:sz w:val="28"/>
          <w:sz w:val="28"/>
          <w:szCs w:val="28"/>
          <w:rtl w:val="true"/>
          <w:lang w:bidi="ar-SA"/>
        </w:rPr>
        <w:t xml:space="preserve">الإمامُ الباقرُ والإمامُ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لَنَشفَعَنَّ ، واللَّهِ لَنَشفَعَنَّ فی المُذنِبِینَ مِن شِیعَتِنا حَتّی تَقولَ أعداؤناإذا رَأوا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صَدیقٍ حَمِیمٍ</w:t>
      </w:r>
      <w:r>
        <w:rPr>
          <w:rFonts w:eastAsia="Amiri" w:cs="Amiri" w:ascii="Amiri" w:hAnsi="Amiri"/>
          <w:color w:val="111111"/>
          <w:sz w:val="28"/>
          <w:szCs w:val="28"/>
          <w:rtl w:val="true"/>
          <w:lang w:bidi="ar-SA"/>
        </w:rPr>
        <w:t>)</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إلی الجَنَّةِ ، وقیلَ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تَشفَعْ لِلناسِ بِحُسنِ تَأدِیبِکَ لَهُم </w:t>
      </w:r>
      <w:r>
        <w:rPr>
          <w:rFonts w:eastAsia="Amiri" w:cs="Amiri" w:ascii="Amiri" w:hAnsi="Amiri"/>
          <w:color w:val="111111"/>
          <w:sz w:val="28"/>
          <w:szCs w:val="28"/>
          <w:rtl w:val="true"/>
          <w:lang w:bidi="ar-SA"/>
        </w:rPr>
        <w:t>.</w:t>
      </w:r>
      <w:r>
        <w:rPr>
          <w:rStyle w:val="FootnoteAnchor"/>
          <w:rtl w:val="true"/>
        </w:rPr>
        <w:footnoteReference w:id="2570"/>
      </w:r>
    </w:p>
    <w:p>
      <w:pPr>
        <w:pStyle w:val="Heading4"/>
        <w:numPr>
          <w:ilvl w:val="3"/>
          <w:numId w:val="1"/>
        </w:numPr>
        <w:rPr/>
      </w:pPr>
      <w:bookmarkStart w:id="1507" w:name="__RefHeading___Toc7350122_3224264995"/>
      <w:bookmarkStart w:id="1508" w:name="_Toc605"/>
      <w:bookmarkEnd w:id="1507"/>
      <w:r>
        <w:rPr/>
        <w:t>2027</w:t>
      </w:r>
      <w:r>
        <w:rPr>
          <w:rtl w:val="true"/>
        </w:rPr>
        <w:t xml:space="preserve"> - </w:t>
      </w:r>
      <w:r>
        <w:rPr>
          <w:rtl w:val="true"/>
        </w:rPr>
        <w:t>الوَسیلَةُ إلی رضوان اللَّه</w:t>
      </w:r>
      <w:bookmarkEnd w:id="150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وابْتَغُوا إلَیهِ الوَسِیْلَةَ وَجاهِدُوا فِی سَبِیلِهِ لَعَلَّکُمْ تُفلِحُونَ</w:t>
      </w:r>
      <w:r>
        <w:rPr>
          <w:rFonts w:eastAsia="Amiri" w:cs="Amiri" w:ascii="Amiri" w:hAnsi="Amiri"/>
          <w:color w:val="111111"/>
          <w:sz w:val="28"/>
          <w:szCs w:val="28"/>
          <w:rtl w:val="true"/>
          <w:lang w:bidi="ar-SA"/>
        </w:rPr>
        <w:t>).</w:t>
      </w:r>
      <w:r>
        <w:rPr>
          <w:rStyle w:val="FootnoteAnchor"/>
          <w:rtl w:val="true"/>
        </w:rPr>
        <w:footnoteReference w:id="257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اللَّهَ لی الوَسِیلَةَ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سَألَ لی الوَسیلَةَ حَلَّتْ لَهُ الشَّفاعَةُ </w:t>
      </w:r>
      <w:r>
        <w:rPr>
          <w:rFonts w:eastAsia="Amiri" w:cs="Amiri" w:ascii="Amiri" w:hAnsi="Amiri"/>
          <w:color w:val="111111"/>
          <w:sz w:val="28"/>
          <w:szCs w:val="28"/>
          <w:rtl w:val="true"/>
          <w:lang w:bidi="ar-SA"/>
        </w:rPr>
        <w:t>.</w:t>
      </w:r>
      <w:r>
        <w:rPr>
          <w:rStyle w:val="FootnoteAnchor"/>
          <w:rtl w:val="true"/>
        </w:rPr>
        <w:footnoteReference w:id="2572"/>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الوَسِیلَةُ دَرَجةٌ عِندَ اللَّهِ لیسَ فَوقَها دَرَجَةٌ ، فَسَلُوا اللَّهَ أن یُؤتِیَنی</w:t>
      </w:r>
      <w:bookmarkStart w:id="1509" w:name="pg13088_132960"/>
    </w:p>
    <w:p>
      <w:pPr>
        <w:pStyle w:val="BookText"/>
        <w:rPr/>
      </w:pPr>
      <w:bookmarkEnd w:id="1509"/>
      <w:r>
        <w:rPr>
          <w:rFonts w:ascii="Amiri" w:hAnsi="Amiri" w:eastAsia="Amiri" w:cs="Amiri"/>
          <w:color w:val="111111"/>
          <w:sz w:val="28"/>
          <w:sz w:val="28"/>
          <w:szCs w:val="28"/>
          <w:rtl w:val="true"/>
          <w:lang w:bidi="ar-SA"/>
        </w:rPr>
        <w:t xml:space="preserve">الوَسیلَةَ </w:t>
      </w:r>
      <w:r>
        <w:rPr>
          <w:rFonts w:eastAsia="Amiri" w:cs="Amiri" w:ascii="Amiri" w:hAnsi="Amiri"/>
          <w:color w:val="111111"/>
          <w:sz w:val="28"/>
          <w:szCs w:val="28"/>
          <w:rtl w:val="true"/>
          <w:lang w:bidi="ar-SA"/>
        </w:rPr>
        <w:t>.</w:t>
      </w:r>
      <w:r>
        <w:rPr>
          <w:rStyle w:val="FootnoteAnchor"/>
          <w:rtl w:val="true"/>
        </w:rPr>
        <w:footnoteReference w:id="2573"/>
      </w:r>
    </w:p>
    <w:p>
      <w:pPr>
        <w:pStyle w:val="BookText"/>
        <w:rPr/>
      </w:pPr>
      <w:r>
        <w:rPr>
          <w:rFonts w:ascii="Amiri" w:hAnsi="Amiri" w:eastAsia="Amiri" w:cs="Amiri"/>
          <w:color w:val="111111"/>
          <w:sz w:val="28"/>
          <w:sz w:val="28"/>
          <w:szCs w:val="28"/>
          <w:rtl w:val="true"/>
          <w:lang w:bidi="ar-SA"/>
        </w:rPr>
        <w:t xml:space="preserve">علل الشرایع عن أبی سعیدِ الخُدریِّ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سَألتُمُ اللَّهَ لی فَاسألُوهُ الوَسیلَةَ ، فَسَألنا النبیَّ صلی اللَّه علیه و آله عنِ الوَسیلةِ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دَرَجَتی فی الجَنَّةِ </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وَعَدَ نَبِیَّهُ مُحمّداً صلی اللَّه علیه و آله الوَسیلَةَ ووَعدُهُ الحَقُّ ولَن یُخلِفَ اللَّهُ وَعدَهُ ، ألا وإنّ الوَسیلَةَ علی </w:t>
      </w:r>
      <w:r>
        <w:rPr>
          <w:rStyle w:val="FootnoteAnchor"/>
          <w:rtl w:val="true"/>
        </w:rPr>
        <w:footnoteReference w:id="2576"/>
      </w:r>
      <w:r>
        <w:rPr>
          <w:rFonts w:ascii="Amiri" w:hAnsi="Amiri" w:eastAsia="Amiri" w:cs="Amiri"/>
          <w:color w:val="111111"/>
          <w:sz w:val="28"/>
          <w:sz w:val="28"/>
          <w:szCs w:val="28"/>
          <w:rtl w:val="true"/>
          <w:lang w:bidi="ar-SA"/>
        </w:rPr>
        <w:t xml:space="preserve">دَرَجِ الجَنَّةِ، وذِروَةُ ذَوائبِ الزُّلفَةِ، ونِهایَةُ غایَةِ الاُمنِیَّةِ </w:t>
      </w:r>
      <w:r>
        <w:rPr>
          <w:rFonts w:eastAsia="Amiri" w:cs="Amiri" w:ascii="Amiri" w:hAnsi="Amiri"/>
          <w:color w:val="111111"/>
          <w:sz w:val="28"/>
          <w:szCs w:val="28"/>
          <w:rtl w:val="true"/>
          <w:lang w:bidi="ar-SA"/>
        </w:rPr>
        <w:t>.</w:t>
      </w:r>
      <w:r>
        <w:rPr>
          <w:rStyle w:val="FootnoteAnchor"/>
          <w:rtl w:val="true"/>
        </w:rPr>
        <w:footnoteReference w:id="25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إلَیهِ الوَسِیلَةَ</w:t>
      </w:r>
      <w:r>
        <w:rPr>
          <w:rFonts w:eastAsia="Amiri" w:cs="Amiri" w:ascii="Amiri" w:hAnsi="Amiri"/>
          <w:color w:val="111111"/>
          <w:sz w:val="28"/>
          <w:szCs w:val="28"/>
          <w:rtl w:val="true"/>
          <w:lang w:bidi="ar-SA"/>
        </w:rPr>
        <w:t>)</w:t>
      </w:r>
      <w:r>
        <w:rPr>
          <w:rStyle w:val="FootnoteAnchor"/>
          <w:rtl w:val="true"/>
        </w:rPr>
        <w:footnoteReference w:id="257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وَسِیلَتُهُ </w:t>
      </w:r>
      <w:r>
        <w:rPr>
          <w:rFonts w:eastAsia="Amiri" w:cs="Amiri" w:ascii="Amiri" w:hAnsi="Amiri"/>
          <w:color w:val="111111"/>
          <w:sz w:val="28"/>
          <w:szCs w:val="28"/>
          <w:rtl w:val="true"/>
          <w:lang w:bidi="ar-SA"/>
        </w:rPr>
        <w:t>.</w:t>
      </w:r>
      <w:r>
        <w:rPr>
          <w:rStyle w:val="FootnoteAnchor"/>
          <w:rtl w:val="true"/>
        </w:rPr>
        <w:footnoteReference w:id="2579"/>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 الحُسینِ علیه السلام، مَن أطاعَهُم فَقَد أطاعَ اللَّهَ ، ومَن عَصاهُم فقد عَصَی اللَّهَ عَزَّوجلَّ ، هُم العُروَةُ الوُثقی ، وهُمُ الوَسیلَةُ إلی اللَّهِ عَزّوجلّ</w:t>
      </w:r>
      <w:r>
        <w:rPr>
          <w:rFonts w:eastAsia="Amiri" w:cs="Amiri" w:ascii="Amiri" w:hAnsi="Amiri"/>
          <w:color w:val="111111"/>
          <w:sz w:val="28"/>
          <w:szCs w:val="28"/>
          <w:rtl w:val="true"/>
          <w:lang w:bidi="ar-SA"/>
        </w:rPr>
        <w:t>.</w:t>
      </w:r>
      <w:r>
        <w:rPr>
          <w:rStyle w:val="FootnoteAnchor"/>
          <w:rtl w:val="true"/>
        </w:rPr>
        <w:footnoteReference w:id="2580"/>
      </w:r>
    </w:p>
    <w:p>
      <w:pPr>
        <w:pStyle w:val="Heading4"/>
        <w:numPr>
          <w:ilvl w:val="3"/>
          <w:numId w:val="1"/>
        </w:numPr>
        <w:rPr/>
      </w:pPr>
      <w:bookmarkStart w:id="1510" w:name="__RefHeading___Toc7350124_3224264995"/>
      <w:bookmarkStart w:id="1511" w:name="_Toc606"/>
      <w:bookmarkEnd w:id="1510"/>
      <w:r>
        <w:rPr/>
        <w:t>2028</w:t>
      </w:r>
      <w:r>
        <w:rPr>
          <w:rtl w:val="true"/>
        </w:rPr>
        <w:t xml:space="preserve"> - </w:t>
      </w:r>
      <w:r>
        <w:rPr>
          <w:rtl w:val="true"/>
        </w:rPr>
        <w:t>أحَقُّ النّاسِ بِالشَّفاعَةِ</w:t>
      </w:r>
      <w:bookmarkEnd w:id="151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أقرَبَکُم مِنّی غَداً وأوجَبَکُم عَلَیَّ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أصدَقُکُم لِساناً ، وأدّاکُم لِلأمانَةِ ، وأحسَنُکُم خُلُقاً ، وأقرَبُکُم مِنَ الناسِ </w:t>
      </w:r>
      <w:r>
        <w:rPr>
          <w:rFonts w:eastAsia="Amiri" w:cs="Amiri" w:ascii="Amiri" w:hAnsi="Amiri"/>
          <w:color w:val="111111"/>
          <w:sz w:val="28"/>
          <w:szCs w:val="28"/>
          <w:rtl w:val="true"/>
          <w:lang w:bidi="ar-SA"/>
        </w:rPr>
        <w:t>.</w:t>
      </w:r>
      <w:r>
        <w:rPr>
          <w:rStyle w:val="FootnoteAnchor"/>
          <w:rtl w:val="true"/>
        </w:rPr>
        <w:footnoteReference w:id="2581"/>
      </w:r>
    </w:p>
    <w:p>
      <w:pPr>
        <w:pStyle w:val="Heading4"/>
        <w:numPr>
          <w:ilvl w:val="3"/>
          <w:numId w:val="1"/>
        </w:numPr>
        <w:rPr/>
      </w:pPr>
      <w:bookmarkStart w:id="1512" w:name="__RefHeading___Toc7350126_3224264995"/>
      <w:bookmarkStart w:id="1513" w:name="_Toc607"/>
      <w:bookmarkEnd w:id="1512"/>
      <w:r>
        <w:rPr/>
        <w:t>2029</w:t>
      </w:r>
      <w:r>
        <w:rPr>
          <w:rtl w:val="true"/>
        </w:rPr>
        <w:t xml:space="preserve"> - </w:t>
      </w:r>
      <w:r>
        <w:rPr>
          <w:rtl w:val="true"/>
        </w:rPr>
        <w:t>شَفاعَةُ المُؤمِنِ عَلی قَدرِ عَمَلِهِ</w:t>
      </w:r>
      <w:bookmarkEnd w:id="1513"/>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لَیَشفَعُ فی مِثلِ رَبِیعَةَ ومُضَرَ ، وإنَّ المؤمنَ لَیَشفَعُ حتّی لِخادِمِهِ ،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حَقَّ خِدمَتی کانَ یَقِینی الحَرَّ والبَردَ </w:t>
      </w:r>
      <w:r>
        <w:rPr>
          <w:rFonts w:eastAsia="Amiri" w:cs="Amiri" w:ascii="Amiri" w:hAnsi="Amiri"/>
          <w:color w:val="111111"/>
          <w:sz w:val="28"/>
          <w:szCs w:val="28"/>
          <w:rtl w:val="true"/>
          <w:lang w:bidi="ar-SA"/>
        </w:rPr>
        <w:t>.</w:t>
      </w:r>
      <w:r>
        <w:rPr>
          <w:rStyle w:val="FootnoteAnchor"/>
          <w:rtl w:val="true"/>
        </w:rPr>
        <w:footnoteReference w:id="2582"/>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یَشفَعُ الرَّجُلُ فی القَبیلَةِ ، ویَشفَعُ الرَّجُلُ لِأهلِ البَیتِ ، ویَشفَعُ الرجُلُ لِلرَّجُلَینِ علی قَدرِ عَمَلِهِ ، فذلکَ المَقامُ</w:t>
      </w:r>
      <w:bookmarkStart w:id="1514" w:name="pg13088_132961"/>
    </w:p>
    <w:p>
      <w:pPr>
        <w:pStyle w:val="BookText"/>
        <w:rPr/>
      </w:pPr>
      <w:bookmarkEnd w:id="1514"/>
      <w:r>
        <w:rPr>
          <w:rFonts w:ascii="Amiri" w:hAnsi="Amiri" w:eastAsia="Amiri" w:cs="Amiri"/>
          <w:color w:val="111111"/>
          <w:sz w:val="28"/>
          <w:sz w:val="28"/>
          <w:szCs w:val="28"/>
          <w:rtl w:val="true"/>
          <w:lang w:bidi="ar-SA"/>
        </w:rPr>
        <w:t xml:space="preserve">المَحمودُ </w:t>
      </w:r>
      <w:r>
        <w:rPr>
          <w:rFonts w:eastAsia="Amiri" w:cs="Amiri" w:ascii="Amiri" w:hAnsi="Amiri"/>
          <w:color w:val="111111"/>
          <w:sz w:val="28"/>
          <w:szCs w:val="28"/>
          <w:rtl w:val="true"/>
          <w:lang w:bidi="ar-SA"/>
        </w:rPr>
        <w:t>.</w:t>
      </w:r>
      <w:r>
        <w:rPr>
          <w:rStyle w:val="FootnoteAnchor"/>
          <w:rtl w:val="true"/>
        </w:rPr>
        <w:footnoteReference w:id="2583"/>
      </w:r>
    </w:p>
    <w:p>
      <w:pPr>
        <w:pStyle w:val="Heading4"/>
        <w:numPr>
          <w:ilvl w:val="3"/>
          <w:numId w:val="1"/>
        </w:numPr>
        <w:rPr/>
      </w:pPr>
      <w:bookmarkStart w:id="1515" w:name="__RefHeading___Toc7350128_3224264995"/>
      <w:bookmarkStart w:id="1516" w:name="_Toc608"/>
      <w:bookmarkEnd w:id="1515"/>
      <w:r>
        <w:rPr/>
        <w:t>2030</w:t>
      </w:r>
      <w:r>
        <w:rPr>
          <w:rtl w:val="true"/>
        </w:rPr>
        <w:t xml:space="preserve"> - </w:t>
      </w:r>
      <w:r>
        <w:rPr>
          <w:rtl w:val="true"/>
        </w:rPr>
        <w:t>أدنَی المُؤمِنینَ شَفاعَةً</w:t>
      </w:r>
      <w:bookmarkEnd w:id="151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المؤمنینَ مَن یَشفَعُ مِثلَ رَبِیعَةَ ومُضَرَ ، وأقَلُّ المُؤمنینَ شَفاعَةً مَن یَشفَعُ لِثَلاثِینَ إنساناً </w:t>
      </w:r>
      <w:r>
        <w:rPr>
          <w:rFonts w:eastAsia="Amiri" w:cs="Amiri" w:ascii="Amiri" w:hAnsi="Amiri"/>
          <w:color w:val="111111"/>
          <w:sz w:val="28"/>
          <w:szCs w:val="28"/>
          <w:rtl w:val="true"/>
          <w:lang w:bidi="ar-SA"/>
        </w:rPr>
        <w:t>.</w:t>
      </w:r>
      <w:r>
        <w:rPr>
          <w:rStyle w:val="FootnoteAnchor"/>
          <w:rtl w:val="true"/>
        </w:rPr>
        <w:footnoteReference w:id="2584"/>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أدنَی المؤمنینَ شَفاعَةً لَیَشفَعُ لِثلاثینَ إنساناً ، فَعِندَ ذلکَ یقولُ أهلُ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صَدیقٍ حَمِیمٍ</w:t>
      </w:r>
      <w:r>
        <w:rPr>
          <w:rFonts w:eastAsia="Amiri" w:cs="Amiri" w:ascii="Amiri" w:hAnsi="Amiri"/>
          <w:color w:val="111111"/>
          <w:sz w:val="28"/>
          <w:szCs w:val="28"/>
          <w:rtl w:val="true"/>
          <w:lang w:bidi="ar-SA"/>
        </w:rPr>
        <w:t>)</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6"/>
      </w:r>
      <w:bookmarkStart w:id="1517" w:name="pg13088_132963"/>
    </w:p>
    <w:p>
      <w:pPr>
        <w:pStyle w:val="Heading3"/>
        <w:numPr>
          <w:ilvl w:val="2"/>
          <w:numId w:val="1"/>
        </w:numPr>
        <w:rPr/>
      </w:pPr>
      <w:bookmarkStart w:id="1518" w:name="__RefHeading___Toc7350130_3224264995"/>
      <w:bookmarkStart w:id="1519" w:name="_Toc609"/>
      <w:bookmarkEnd w:id="1517"/>
      <w:bookmarkEnd w:id="1518"/>
      <w:r>
        <w:rPr/>
        <w:t>273</w:t>
      </w:r>
      <w:r>
        <w:rPr>
          <w:rtl w:val="true"/>
        </w:rPr>
        <w:t xml:space="preserve"> - </w:t>
      </w:r>
      <w:r>
        <w:rPr>
          <w:rtl w:val="true"/>
        </w:rPr>
        <w:t>الشَّقاوة</w:t>
      </w:r>
      <w:bookmarkEnd w:id="1519"/>
    </w:p>
    <w:p>
      <w:pPr>
        <w:pStyle w:val="Heading4"/>
        <w:numPr>
          <w:ilvl w:val="3"/>
          <w:numId w:val="1"/>
        </w:numPr>
        <w:rPr/>
      </w:pPr>
      <w:bookmarkStart w:id="1520" w:name="__RefHeading___Toc7350132_3224264995"/>
      <w:bookmarkStart w:id="1521" w:name="_Toc610"/>
      <w:bookmarkEnd w:id="1520"/>
      <w:r>
        <w:rPr>
          <w:rtl w:val="true"/>
        </w:rPr>
        <w:t>اشاره</w:t>
      </w:r>
      <w:bookmarkEnd w:id="1521"/>
    </w:p>
    <w:p>
      <w:pPr>
        <w:pStyle w:val="BookText"/>
        <w:rPr/>
      </w:pPr>
      <w:r>
        <w:rPr>
          <w:rStyle w:val="FootnoteAnchor"/>
          <w:rtl w:val="true"/>
        </w:rPr>
        <w:footnoteReference w:id="2587"/>
      </w:r>
    </w:p>
    <w:p>
      <w:pPr>
        <w:pStyle w:val="BookText"/>
        <w:rPr/>
      </w:pPr>
      <w:r>
        <w:rPr>
          <w:rStyle w:val="FootnoteAnchor"/>
          <w:rtl w:val="true"/>
        </w:rPr>
        <w:footnoteReference w:id="2588"/>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bookmarkStart w:id="1522" w:name="pg13088_132965"/>
    </w:p>
    <w:p>
      <w:pPr>
        <w:pStyle w:val="Heading4"/>
        <w:numPr>
          <w:ilvl w:val="3"/>
          <w:numId w:val="1"/>
        </w:numPr>
        <w:rPr/>
      </w:pPr>
      <w:bookmarkStart w:id="1523" w:name="__RefHeading___Toc7350134_3224264995"/>
      <w:bookmarkStart w:id="1524" w:name="_Toc611"/>
      <w:bookmarkEnd w:id="1522"/>
      <w:bookmarkEnd w:id="1523"/>
      <w:r>
        <w:rPr/>
        <w:t>2031</w:t>
      </w:r>
      <w:r>
        <w:rPr>
          <w:rtl w:val="true"/>
        </w:rPr>
        <w:t xml:space="preserve"> - </w:t>
      </w:r>
      <w:r>
        <w:rPr>
          <w:rtl w:val="true"/>
        </w:rPr>
        <w:t>خَصائِصُ الشَّقِیِ</w:t>
      </w:r>
      <w:bookmarkEnd w:id="152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یُخالِفُهُم إلّا 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العامِلُ ، واللَّبیبُ العاقِلُ ، والإمامُ المُقسِطُ </w:t>
      </w:r>
      <w:r>
        <w:rPr>
          <w:rFonts w:eastAsia="Amiri" w:cs="Amiri" w:ascii="Amiri" w:hAnsi="Amiri"/>
          <w:color w:val="111111"/>
          <w:sz w:val="28"/>
          <w:szCs w:val="28"/>
          <w:rtl w:val="true"/>
          <w:lang w:bidi="ar-SA"/>
        </w:rPr>
        <w:t>.</w:t>
      </w:r>
      <w:r>
        <w:rPr>
          <w:rStyle w:val="FootnoteAnchor"/>
          <w:rtl w:val="true"/>
        </w:rPr>
        <w:footnoteReference w:id="258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الشَّقِیُّ مَنِ انخَدَعَ لِهَواهُ وغُرُورِهِ </w:t>
      </w:r>
      <w:r>
        <w:rPr>
          <w:rFonts w:eastAsia="Amiri" w:cs="Amiri" w:ascii="Amiri" w:hAnsi="Amiri"/>
          <w:color w:val="111111"/>
          <w:sz w:val="28"/>
          <w:szCs w:val="28"/>
          <w:rtl w:val="true"/>
          <w:lang w:bidi="ar-SA"/>
        </w:rPr>
        <w:t>.</w:t>
      </w:r>
      <w:r>
        <w:rPr>
          <w:rStyle w:val="FootnoteAnchor"/>
          <w:rtl w:val="true"/>
        </w:rPr>
        <w:footnoteReference w:id="25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الشَّقِیَّ مَن حُرِمَ نَفعَ ما اُوتِیَ مِنَ العَقلِ والتَّجرِبَةِ </w:t>
      </w:r>
      <w:r>
        <w:rPr>
          <w:rFonts w:eastAsia="Amiri" w:cs="Amiri" w:ascii="Amiri" w:hAnsi="Amiri"/>
          <w:color w:val="111111"/>
          <w:sz w:val="28"/>
          <w:szCs w:val="28"/>
          <w:rtl w:val="true"/>
          <w:lang w:bidi="ar-SA"/>
        </w:rPr>
        <w:t>.</w:t>
      </w:r>
      <w:r>
        <w:rPr>
          <w:rStyle w:val="FootnoteAnchor"/>
          <w:rtl w:val="true"/>
        </w:rPr>
        <w:footnoteReference w:id="25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تَوَقَّوُا المَعاصِیَ واحبِسُوا أنفُسَکُم عنها؛ فإنَّ الشَّقِیَّ مَن أطلَقَ فیها عِنانَهُ </w:t>
      </w:r>
      <w:r>
        <w:rPr>
          <w:rFonts w:eastAsia="Amiri" w:cs="Amiri" w:ascii="Amiri" w:hAnsi="Amiri"/>
          <w:color w:val="111111"/>
          <w:sz w:val="28"/>
          <w:szCs w:val="28"/>
          <w:rtl w:val="true"/>
          <w:lang w:bidi="ar-SA"/>
        </w:rPr>
        <w:t>.</w:t>
      </w:r>
      <w:r>
        <w:rPr>
          <w:rStyle w:val="FootnoteAnchor"/>
          <w:rtl w:val="true"/>
        </w:rPr>
        <w:footnoteReference w:id="25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یَجتَرِئُ عَلَی اللَّهِ إلّا جاهِلٌ شَقِیٌّ </w:t>
      </w:r>
      <w:r>
        <w:rPr>
          <w:rFonts w:eastAsia="Amiri" w:cs="Amiri" w:ascii="Amiri" w:hAnsi="Amiri"/>
          <w:color w:val="111111"/>
          <w:sz w:val="28"/>
          <w:szCs w:val="28"/>
          <w:rtl w:val="true"/>
          <w:lang w:bidi="ar-SA"/>
        </w:rPr>
        <w:t>.</w:t>
      </w:r>
      <w:r>
        <w:rPr>
          <w:rStyle w:val="FootnoteAnchor"/>
          <w:rtl w:val="true"/>
        </w:rPr>
        <w:footnoteReference w:id="2593"/>
      </w:r>
    </w:p>
    <w:p>
      <w:pPr>
        <w:pStyle w:val="Heading4"/>
        <w:numPr>
          <w:ilvl w:val="3"/>
          <w:numId w:val="1"/>
        </w:numPr>
        <w:rPr/>
      </w:pPr>
      <w:bookmarkStart w:id="1525" w:name="__RefHeading___Toc7350136_3224264995"/>
      <w:bookmarkStart w:id="1526" w:name="_Toc612"/>
      <w:bookmarkEnd w:id="1525"/>
      <w:r>
        <w:rPr/>
        <w:t>2032</w:t>
      </w:r>
      <w:r>
        <w:rPr>
          <w:rtl w:val="true"/>
        </w:rPr>
        <w:t xml:space="preserve"> - </w:t>
      </w:r>
      <w:r>
        <w:rPr>
          <w:rtl w:val="true"/>
        </w:rPr>
        <w:t>الشَّقِیُّ شَقِیٌّ فی بَطنِ اُمِّهِ</w:t>
      </w:r>
      <w:bookmarkEnd w:id="152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غَلَبَتْ عَلَینا شِقوَتُنا وَکُنَّا قَوْماً ضالِّیْنَ</w:t>
      </w:r>
      <w:r>
        <w:rPr>
          <w:rFonts w:eastAsia="Amiri" w:cs="Amiri" w:ascii="Amiri" w:hAnsi="Amiri"/>
          <w:color w:val="111111"/>
          <w:sz w:val="28"/>
          <w:szCs w:val="28"/>
          <w:rtl w:val="true"/>
          <w:lang w:bidi="ar-SA"/>
        </w:rPr>
        <w:t>).</w:t>
      </w:r>
      <w:r>
        <w:rPr>
          <w:rStyle w:val="FootnoteAnchor"/>
          <w:rtl w:val="true"/>
        </w:rPr>
        <w:footnoteReference w:id="259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السَّعیدُ مَن سَعِدَ فی بَطنِ اُمِّهِ ، والشَّقِیُّ مَن شَقِیَ فی بَطنِ اُمِّهِ </w:t>
      </w:r>
      <w:r>
        <w:rPr>
          <w:rFonts w:eastAsia="Amiri" w:cs="Amiri" w:ascii="Amiri" w:hAnsi="Amiri"/>
          <w:color w:val="111111"/>
          <w:sz w:val="28"/>
          <w:szCs w:val="28"/>
          <w:rtl w:val="true"/>
          <w:lang w:bidi="ar-SA"/>
        </w:rPr>
        <w:t>.</w:t>
      </w:r>
      <w:r>
        <w:rPr>
          <w:rStyle w:val="FootnoteAnchor"/>
          <w:rtl w:val="true"/>
        </w:rPr>
        <w:footnoteReference w:id="259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نَسَمَةٍ یَخلُقُها اللَّهُ فی بَطنِ اُمِّهِ إلّا أ نّهُ شَقِیٌّ أو سَعیدٌ </w:t>
      </w:r>
      <w:r>
        <w:rPr>
          <w:rFonts w:eastAsia="Amiri" w:cs="Amiri" w:ascii="Amiri" w:hAnsi="Amiri"/>
          <w:color w:val="111111"/>
          <w:sz w:val="28"/>
          <w:szCs w:val="28"/>
          <w:rtl w:val="true"/>
          <w:lang w:bidi="ar-SA"/>
        </w:rPr>
        <w:t>.</w:t>
      </w:r>
      <w:r>
        <w:rPr>
          <w:rStyle w:val="FootnoteAnchor"/>
          <w:rtl w:val="true"/>
        </w:rPr>
        <w:footnoteReference w:id="25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نَفسٍ مَنفُوسَةٍ إلّا وقد کَتَبَ اللَّهُ مَکانَها مِنَ الجَنَّةِ والنارِ ، وإلّا وقد کُتِبَت شَقِیّةً أو سَعِیدةً ، أمّا أهلُ السَّعادَةِ فَیُیَسَّرونَ لِعَمَلِ أهلِ السَّعادَةِ ، وأمّا أهلُ الشَّقاوَةِ فَیُیَسَّرونَ لِعَمَلِ أهلِ الشَّقاوَةِ </w:t>
      </w:r>
      <w:r>
        <w:rPr>
          <w:rFonts w:eastAsia="Amiri" w:cs="Amiri" w:ascii="Amiri" w:hAnsi="Amiri"/>
          <w:color w:val="111111"/>
          <w:sz w:val="28"/>
          <w:szCs w:val="28"/>
          <w:rtl w:val="true"/>
          <w:lang w:bidi="ar-SA"/>
        </w:rPr>
        <w:t>.</w:t>
      </w:r>
      <w:r>
        <w:rPr>
          <w:rStyle w:val="FootnoteAnchor"/>
          <w:rtl w:val="true"/>
        </w:rPr>
        <w:footnoteReference w:id="259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یَبعَثُ اللَّهُ مَلَکَ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 أشَقِیٌّ أم سَعِیدٌ؟ فَیُوحِی اللَّهُ عَزَّوجلَّ مِن ذلکَ ما یَشاءُ ویَکتُبُ المَلَکُ </w:t>
      </w:r>
      <w:r>
        <w:rPr>
          <w:rFonts w:eastAsia="Amiri" w:cs="Amiri" w:ascii="Amiri" w:hAnsi="Amiri"/>
          <w:color w:val="111111"/>
          <w:sz w:val="28"/>
          <w:szCs w:val="28"/>
          <w:rtl w:val="true"/>
          <w:lang w:bidi="ar-SA"/>
        </w:rPr>
        <w:t>.</w:t>
      </w:r>
      <w:r>
        <w:rPr>
          <w:rStyle w:val="FootnoteAnchor"/>
          <w:rtl w:val="true"/>
        </w:rPr>
        <w:footnoteReference w:id="259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تَمَّتِ الأربَعَةُ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لِلنُّطفَةِ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اللَّهُ تبارکَ وتعالی إلَیها مَلَکَینِ خَلّاقَینِ یُصَوِّرانِهِ ، ویَکتُبانِ رِزقَهُ وأجَلَهُ وشَقیّاً أو سَعیداً </w:t>
      </w:r>
      <w:r>
        <w:rPr>
          <w:rFonts w:eastAsia="Amiri" w:cs="Amiri" w:ascii="Amiri" w:hAnsi="Amiri"/>
          <w:color w:val="111111"/>
          <w:sz w:val="28"/>
          <w:szCs w:val="28"/>
          <w:rtl w:val="true"/>
          <w:lang w:bidi="ar-SA"/>
        </w:rPr>
        <w:t>.</w:t>
      </w:r>
      <w:r>
        <w:rPr>
          <w:rStyle w:val="FootnoteAnchor"/>
          <w:rtl w:val="true"/>
        </w:rPr>
        <w:footnoteReference w:id="2599"/>
      </w:r>
      <w:bookmarkStart w:id="1527" w:name="pg13088_132966"/>
    </w:p>
    <w:p>
      <w:pPr>
        <w:pStyle w:val="Heading4"/>
        <w:numPr>
          <w:ilvl w:val="3"/>
          <w:numId w:val="1"/>
        </w:numPr>
        <w:rPr/>
      </w:pPr>
      <w:bookmarkStart w:id="1528" w:name="__RefHeading___Toc7350138_3224264995"/>
      <w:bookmarkStart w:id="1529" w:name="_Toc613"/>
      <w:bookmarkEnd w:id="1527"/>
      <w:bookmarkEnd w:id="1528"/>
      <w:r>
        <w:rPr/>
        <w:t>2033</w:t>
      </w:r>
      <w:r>
        <w:rPr>
          <w:rtl w:val="true"/>
        </w:rPr>
        <w:t xml:space="preserve"> - </w:t>
      </w:r>
      <w:r>
        <w:rPr>
          <w:rtl w:val="true"/>
        </w:rPr>
        <w:t>خَلقُ السَّعادَةِ وَالشَّقاوَةِ قَبلَ الخَلقِ</w:t>
      </w:r>
      <w:bookmarkEnd w:id="1529"/>
    </w:p>
    <w:p>
      <w:pPr>
        <w:pStyle w:val="BookText"/>
        <w:rPr/>
      </w:pPr>
      <w:r>
        <w:rPr>
          <w:rFonts w:ascii="Amiri" w:hAnsi="Amiri" w:eastAsia="Amiri" w:cs="Amiri"/>
          <w:color w:val="111111"/>
          <w:sz w:val="28"/>
          <w:sz w:val="28"/>
          <w:szCs w:val="28"/>
          <w:rtl w:val="true"/>
          <w:lang w:bidi="ar-SA"/>
        </w:rPr>
        <w:t xml:space="preserve">المحاسن عن 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تُجِبنی مُنذُ سِنینَ عنِ الشَّقاءِ والسَّعادَةِ ، أنَّهُما کانا من قَبلِ أن یَخلُقَ اللَّهُ الخَلقَ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 وأنا الساعَةَ أقُولُهُ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السَّعیدِ هَل أبغَضَهُ اللَّهُ علی حالٍ مِن الحالاتِ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أبغَضَهُ علی حالٍ مِن الحالاتِ لَما ألطَفَ لَهُ حتّی یُخْرِجَهُ مِن حالٍ إلی حالٍ فَیَجعَلَهُ سَعیداً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الشَّقِیِّ هَل أحَبَّهُ اللَّهُ علی حالٍ مِن الحالاتِ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ماتَرَکَهُ شَقیّاً </w:t>
      </w:r>
      <w:r>
        <w:rPr>
          <w:rFonts w:eastAsia="Amiri" w:cs="Amiri" w:ascii="Amiri" w:hAnsi="Amiri"/>
          <w:color w:val="111111"/>
          <w:sz w:val="28"/>
          <w:szCs w:val="28"/>
          <w:rtl w:val="true"/>
          <w:lang w:bidi="ar-SA"/>
        </w:rPr>
        <w:t>.</w:t>
      </w:r>
      <w:r>
        <w:rPr>
          <w:rStyle w:val="FootnoteAnchor"/>
          <w:rtl w:val="true"/>
        </w:rPr>
        <w:footnoteReference w:id="260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خَلَقَ السَّعادَةَ والشَّقاوَةَ قَبلَ أن یَخلُقَ خَلْقَهُ ، فَمَن عَلِمَهُ اللَّهُ سَعیداً لَم یُبغِضْهُ أبَداً ، وإن عَمِلَ شَرّاً أبغَضَ عَمَلَهُ ولَم یُبغِضْهُ ، وإن کانَ عَلِمَهُ شَقِیّاً لَم یُحِبَّهُ أبداً ، وإن عَمِلَ صالحاً أحَبَّ عَمَلَهُ وأبغَضَهُ لِما یَصِیرُ إلَیهِ </w:t>
      </w:r>
      <w:r>
        <w:rPr>
          <w:rFonts w:eastAsia="Amiri" w:cs="Amiri" w:ascii="Amiri" w:hAnsi="Amiri"/>
          <w:color w:val="111111"/>
          <w:sz w:val="28"/>
          <w:szCs w:val="28"/>
          <w:rtl w:val="true"/>
          <w:lang w:bidi="ar-SA"/>
        </w:rPr>
        <w:t>.</w:t>
      </w:r>
      <w:r>
        <w:rPr>
          <w:rStyle w:val="FootnoteAnchor"/>
          <w:rtl w:val="true"/>
        </w:rPr>
        <w:footnoteReference w:id="2601"/>
      </w:r>
    </w:p>
    <w:p>
      <w:pPr>
        <w:pStyle w:val="BookText"/>
        <w:rPr/>
      </w:pPr>
      <w:r>
        <w:rPr>
          <w:rStyle w:val="FootnoteAnchor"/>
          <w:rtl w:val="true"/>
        </w:rPr>
        <w:footnoteReference w:id="2602"/>
      </w:r>
    </w:p>
    <w:p>
      <w:pPr>
        <w:pStyle w:val="Heading4"/>
        <w:numPr>
          <w:ilvl w:val="3"/>
          <w:numId w:val="1"/>
        </w:numPr>
        <w:rPr/>
      </w:pPr>
      <w:bookmarkStart w:id="1530" w:name="__RefHeading___Toc7350140_3224264995"/>
      <w:bookmarkStart w:id="1531" w:name="_Toc614"/>
      <w:bookmarkEnd w:id="1530"/>
      <w:r>
        <w:rPr/>
        <w:t>2034</w:t>
      </w:r>
      <w:r>
        <w:rPr>
          <w:rtl w:val="true"/>
        </w:rPr>
        <w:t xml:space="preserve"> - </w:t>
      </w:r>
      <w:r>
        <w:rPr>
          <w:rtl w:val="true"/>
        </w:rPr>
        <w:t>تَفسیرُ الأخبارِ السّابِقَةِ</w:t>
      </w:r>
      <w:bookmarkEnd w:id="1531"/>
    </w:p>
    <w:p>
      <w:pPr>
        <w:pStyle w:val="BookText"/>
        <w:rPr/>
      </w:pPr>
      <w:r>
        <w:rPr>
          <w:rFonts w:ascii="Amiri" w:hAnsi="Amiri" w:eastAsia="Amiri" w:cs="Amiri"/>
          <w:color w:val="111111"/>
          <w:sz w:val="28"/>
          <w:sz w:val="28"/>
          <w:szCs w:val="28"/>
          <w:rtl w:val="true"/>
          <w:lang w:bidi="ar-SA"/>
        </w:rPr>
        <w:t xml:space="preserve">التوحید عن محمّد بنِ أبی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بنِ جَعفرٍ علیهما السلام عَن معنی قولِ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الشَّقِیُّ مَن شَقِیَ فی بَطنِ اُمِّهِ ، والسَّعیدُ مَن سَعِدَ فی بَطنِ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الشَّقِیُّ مَن عَلِمَ اللَّهُ وهُو فی بَطنِ اُمِّهِ أ نّهُ سَیَعمَلُ أعمالَ الأشقِیاءِ ، والسَّعیدُ مَن عَلِمَ اللَّهُ وهُو فی بَطنِ اُمِّهِ أ نّهُ سَیَعمَلُ أعمالَ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مَعنی قولِهِ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فَکُلٌّ مُیَسَّرٌ لِما خُلِقَ 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خَلَقَ الجِنَّ والإنسَ لِیَعبُدُوهُ ، ولَم یَخلُقْهُم لِیَعصُوهُ ، وذلکَ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Style w:val="FootnoteAnchor"/>
          <w:rtl w:val="true"/>
        </w:rPr>
        <w:footnoteReference w:id="2603"/>
      </w:r>
      <w:r>
        <w:rPr>
          <w:rFonts w:ascii="Amiri" w:hAnsi="Amiri" w:eastAsia="Amiri" w:cs="Amiri"/>
          <w:color w:val="111111"/>
          <w:sz w:val="28"/>
          <w:sz w:val="28"/>
          <w:szCs w:val="28"/>
          <w:rtl w:val="true"/>
          <w:lang w:bidi="ar-SA"/>
        </w:rPr>
        <w:t xml:space="preserve">، فَیَسَّرَ کُلّاً لِما خُلِقَ لَهُ ، فالوَیلُ لِمَنِ استَحَبَّ العَمی علی الهُدی </w:t>
      </w:r>
      <w:r>
        <w:rPr>
          <w:rFonts w:eastAsia="Amiri" w:cs="Amiri" w:ascii="Amiri" w:hAnsi="Amiri"/>
          <w:color w:val="111111"/>
          <w:sz w:val="28"/>
          <w:szCs w:val="28"/>
          <w:rtl w:val="true"/>
          <w:lang w:bidi="ar-SA"/>
        </w:rPr>
        <w:t>.</w:t>
      </w:r>
      <w:r>
        <w:rPr>
          <w:rStyle w:val="FootnoteAnchor"/>
          <w:rtl w:val="true"/>
        </w:rPr>
        <w:footnoteReference w:id="2604"/>
      </w:r>
    </w:p>
    <w:p>
      <w:pPr>
        <w:pStyle w:val="Heading4"/>
        <w:numPr>
          <w:ilvl w:val="3"/>
          <w:numId w:val="1"/>
        </w:numPr>
        <w:rPr/>
      </w:pPr>
      <w:bookmarkStart w:id="1532" w:name="__RefHeading___Toc7350142_3224264995"/>
      <w:bookmarkStart w:id="1533" w:name="_Toc615"/>
      <w:bookmarkEnd w:id="1532"/>
      <w:r>
        <w:rPr/>
        <w:t>2035</w:t>
      </w:r>
      <w:r>
        <w:rPr>
          <w:rtl w:val="true"/>
        </w:rPr>
        <w:t xml:space="preserve"> - </w:t>
      </w:r>
      <w:r>
        <w:rPr>
          <w:rtl w:val="true"/>
        </w:rPr>
        <w:t>ما یوجِبُ السَّعادَةَ</w:t>
      </w:r>
      <w:bookmarkEnd w:id="153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w:t>
      </w:r>
      <w:bookmarkStart w:id="1534" w:name="pg13088_132967"/>
    </w:p>
    <w:p>
      <w:pPr>
        <w:pStyle w:val="BookText"/>
        <w:rPr/>
      </w:pPr>
      <w:bookmarkEnd w:id="1534"/>
      <w:r>
        <w:rPr>
          <w:rFonts w:ascii="Amiri" w:hAnsi="Amiri" w:eastAsia="Amiri" w:cs="Amiri"/>
          <w:color w:val="111111"/>
          <w:sz w:val="28"/>
          <w:sz w:val="28"/>
          <w:szCs w:val="28"/>
          <w:rtl w:val="true"/>
          <w:lang w:bidi="ar-SA"/>
        </w:rPr>
        <w:t xml:space="preserve">یَنقُلُ العَبدَ مِنَ الشَّقاءِ إلی السَّعادَةِ ، ولا یَنقُلُهُ مِن السَّعادةِ إلی الشَّقاءِ </w:t>
      </w:r>
      <w:r>
        <w:rPr>
          <w:rFonts w:eastAsia="Amiri" w:cs="Amiri" w:ascii="Amiri" w:hAnsi="Amiri"/>
          <w:color w:val="111111"/>
          <w:sz w:val="28"/>
          <w:szCs w:val="28"/>
          <w:rtl w:val="true"/>
          <w:lang w:bidi="ar-SA"/>
        </w:rPr>
        <w:t>.</w:t>
      </w:r>
      <w:r>
        <w:rPr>
          <w:rStyle w:val="FootnoteAnchor"/>
          <w:rtl w:val="true"/>
        </w:rPr>
        <w:footnoteReference w:id="26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زارَ الحسینَ علیه السلام عارِفاً بِحَقِّهِ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کانَ شَقِیّاً کُتِبَ سعیداً ، ولم یَزَلْ یَخُوضُ فی رَحمَةِ اللَّهِ عَزَّوجلَّ</w:t>
      </w:r>
      <w:r>
        <w:rPr>
          <w:rFonts w:eastAsia="Amiri" w:cs="Amiri" w:ascii="Amiri" w:hAnsi="Amiri"/>
          <w:color w:val="111111"/>
          <w:sz w:val="28"/>
          <w:szCs w:val="28"/>
          <w:rtl w:val="true"/>
          <w:lang w:bidi="ar-SA"/>
        </w:rPr>
        <w:t>.</w:t>
      </w:r>
      <w:r>
        <w:rPr>
          <w:rStyle w:val="FootnoteAnchor"/>
          <w:rtl w:val="true"/>
        </w:rPr>
        <w:footnoteReference w:id="26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الفَریضَةِ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کانَ شَقیّاً مُحِیَ مِن دِیوانِ الأشقیاءِ، واُثبِتَ فی دِیوانِ السُّعَداءِ </w:t>
      </w:r>
      <w:r>
        <w:rPr>
          <w:rFonts w:eastAsia="Amiri" w:cs="Amiri" w:ascii="Amiri" w:hAnsi="Amiri"/>
          <w:color w:val="111111"/>
          <w:sz w:val="28"/>
          <w:szCs w:val="28"/>
          <w:rtl w:val="true"/>
          <w:lang w:bidi="ar-SA"/>
        </w:rPr>
        <w:t>.</w:t>
      </w:r>
      <w:r>
        <w:rPr>
          <w:rStyle w:val="FootnoteAnchor"/>
          <w:rtl w:val="true"/>
        </w:rPr>
        <w:footnoteReference w:id="26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ذِکرِ 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عَبدٍ مُؤمِنٍ یَدعُو بِهِنَّ مُقبِلاً قَلبُهُ إلی اللَّهِ عَزَّوجلَّ إلّا قَضَی حاجَتَهُ ، ولَو کانَ شَقِیّاً رَجَوتُ أن یُحَوَّلَ سَعِیداً </w:t>
      </w:r>
      <w:r>
        <w:rPr>
          <w:rFonts w:eastAsia="Amiri" w:cs="Amiri" w:ascii="Amiri" w:hAnsi="Amiri"/>
          <w:color w:val="111111"/>
          <w:sz w:val="28"/>
          <w:szCs w:val="28"/>
          <w:rtl w:val="true"/>
          <w:lang w:bidi="ar-SA"/>
        </w:rPr>
        <w:t>.</w:t>
      </w:r>
      <w:r>
        <w:rPr>
          <w:rStyle w:val="FootnoteAnchor"/>
          <w:rtl w:val="true"/>
        </w:rPr>
        <w:footnoteReference w:id="2608"/>
      </w:r>
    </w:p>
    <w:p>
      <w:pPr>
        <w:pStyle w:val="Heading4"/>
        <w:numPr>
          <w:ilvl w:val="3"/>
          <w:numId w:val="1"/>
        </w:numPr>
        <w:rPr/>
      </w:pPr>
      <w:bookmarkStart w:id="1535" w:name="__RefHeading___Toc7350144_3224264995"/>
      <w:bookmarkStart w:id="1536" w:name="_Toc616"/>
      <w:bookmarkEnd w:id="1535"/>
      <w:r>
        <w:rPr/>
        <w:t>2036</w:t>
      </w:r>
      <w:r>
        <w:rPr>
          <w:rtl w:val="true"/>
        </w:rPr>
        <w:t xml:space="preserve"> - </w:t>
      </w:r>
      <w:r>
        <w:rPr>
          <w:rtl w:val="true"/>
        </w:rPr>
        <w:t>ما یوجِبُ الشَّقاءَ</w:t>
      </w:r>
      <w:bookmarkEnd w:id="153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غَلَبَتْ عَلَیْنَا شِقْوَتُنَا وَ کُنَّا قَوْمًا ضَآلِّینَ</w:t>
      </w:r>
      <w:r>
        <w:rPr>
          <w:rFonts w:eastAsia="Amiri" w:cs="Amiri" w:ascii="Amiri" w:hAnsi="Amiri"/>
          <w:color w:val="111111"/>
          <w:sz w:val="28"/>
          <w:szCs w:val="28"/>
          <w:rtl w:val="true"/>
          <w:lang w:bidi="ar-SA"/>
        </w:rPr>
        <w:t>).</w:t>
      </w:r>
      <w:r>
        <w:rPr>
          <w:rStyle w:val="FootnoteAnchor"/>
          <w:rtl w:val="true"/>
        </w:rPr>
        <w:footnoteReference w:id="260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غَلَبَت عَلَینا شِقوَتُنا</w:t>
      </w:r>
      <w:r>
        <w:rPr>
          <w:rFonts w:eastAsia="Amiri" w:cs="Amiri" w:ascii="Amiri" w:hAnsi="Amiri"/>
          <w:color w:val="111111"/>
          <w:sz w:val="28"/>
          <w:szCs w:val="28"/>
          <w:rtl w:val="true"/>
          <w:lang w:bidi="ar-SA"/>
        </w:rPr>
        <w:t>)</w:t>
      </w:r>
      <w:r>
        <w:rPr>
          <w:rStyle w:val="FootnoteAnchor"/>
          <w:rtl w:val="true"/>
        </w:rPr>
        <w:footnoteReference w:id="261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بِأعمالِهِم شَقُوا </w:t>
      </w:r>
      <w:r>
        <w:rPr>
          <w:rFonts w:eastAsia="Amiri" w:cs="Amiri" w:ascii="Amiri" w:hAnsi="Amiri"/>
          <w:color w:val="111111"/>
          <w:sz w:val="28"/>
          <w:szCs w:val="28"/>
          <w:rtl w:val="true"/>
          <w:lang w:bidi="ar-SA"/>
        </w:rPr>
        <w:t>.</w:t>
      </w:r>
      <w:r>
        <w:rPr>
          <w:rStyle w:val="FootnoteAnchor"/>
          <w:rtl w:val="true"/>
        </w:rPr>
        <w:footnoteReference w:id="261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حینَ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أمَرَهُ بِتقوَی اللَّهِ ، وإیثارِ طاعَتِهِ ، واتِّباعِ ما أمَرَ بهِ فی کتابِهِ مِن فَرائضِهِ وسُنَنِهِ ، التی لا یَسعَدُ أحَدٌ إلّا باتِّباعِها ، ولا یَشقی إلّا مَع جُحُودِها وإضاعَتِها </w:t>
      </w:r>
      <w:r>
        <w:rPr>
          <w:rFonts w:eastAsia="Amiri" w:cs="Amiri" w:ascii="Amiri" w:hAnsi="Amiri"/>
          <w:color w:val="111111"/>
          <w:sz w:val="28"/>
          <w:szCs w:val="28"/>
          <w:rtl w:val="true"/>
          <w:lang w:bidi="ar-SA"/>
        </w:rPr>
        <w:t>.</w:t>
      </w:r>
      <w:r>
        <w:rPr>
          <w:rStyle w:val="FootnoteAnchor"/>
          <w:rtl w:val="true"/>
        </w:rPr>
        <w:footnoteReference w:id="261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حِرصُهُ کَثُرَ شَقاؤهُ </w:t>
      </w:r>
      <w:r>
        <w:rPr>
          <w:rFonts w:eastAsia="Amiri" w:cs="Amiri" w:ascii="Amiri" w:hAnsi="Amiri"/>
          <w:color w:val="111111"/>
          <w:sz w:val="28"/>
          <w:szCs w:val="28"/>
          <w:rtl w:val="true"/>
          <w:lang w:bidi="ar-SA"/>
        </w:rPr>
        <w:t>.</w:t>
      </w:r>
      <w:r>
        <w:rPr>
          <w:rStyle w:val="FootnoteAnchor"/>
          <w:rtl w:val="true"/>
        </w:rPr>
        <w:footnoteReference w:id="26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والوَلَهَ بالدُّنیا ؛ فإنّها تُورِثُکَ الشَّقاءَ والبَلاءَ ، وتَحدُوکَ علی بَیعِ البَقاءِ بِالفَناءِ </w:t>
      </w:r>
      <w:r>
        <w:rPr>
          <w:rFonts w:eastAsia="Amiri" w:cs="Amiri" w:ascii="Amiri" w:hAnsi="Amiri"/>
          <w:color w:val="111111"/>
          <w:sz w:val="28"/>
          <w:szCs w:val="28"/>
          <w:rtl w:val="true"/>
          <w:lang w:bidi="ar-SA"/>
        </w:rPr>
        <w:t>.</w:t>
      </w:r>
      <w:r>
        <w:rPr>
          <w:rStyle w:val="FootnoteAnchor"/>
          <w:rtl w:val="true"/>
        </w:rPr>
        <w:footnoteReference w:id="26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أحَدُ الشَّقاءَینِ </w:t>
      </w:r>
      <w:r>
        <w:rPr>
          <w:rFonts w:eastAsia="Amiri" w:cs="Amiri" w:ascii="Amiri" w:hAnsi="Amiri"/>
          <w:color w:val="111111"/>
          <w:sz w:val="28"/>
          <w:szCs w:val="28"/>
          <w:rtl w:val="true"/>
          <w:lang w:bidi="ar-SA"/>
        </w:rPr>
        <w:t>.</w:t>
      </w:r>
      <w:r>
        <w:rPr>
          <w:rStyle w:val="FootnoteAnchor"/>
          <w:rtl w:val="true"/>
        </w:rPr>
        <w:footnoteReference w:id="26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الشَّقاءِ حُبُّ الدُّنیا </w:t>
      </w:r>
      <w:r>
        <w:rPr>
          <w:rFonts w:eastAsia="Amiri" w:cs="Amiri" w:ascii="Amiri" w:hAnsi="Amiri"/>
          <w:color w:val="111111"/>
          <w:sz w:val="28"/>
          <w:szCs w:val="28"/>
          <w:rtl w:val="true"/>
          <w:lang w:bidi="ar-SA"/>
        </w:rPr>
        <w:t>.</w:t>
      </w:r>
      <w:r>
        <w:rPr>
          <w:rStyle w:val="FootnoteAnchor"/>
          <w:rtl w:val="true"/>
        </w:rPr>
        <w:footnoteReference w:id="261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خَلقِ آدَمَ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لِآدَمَ فَسَجَدُوا إلّا إبلیسَ</w:t>
      </w:r>
      <w:r>
        <w:rPr>
          <w:rFonts w:eastAsia="Amiri" w:cs="Amiri" w:ascii="Amiri" w:hAnsi="Amiri"/>
          <w:color w:val="111111"/>
          <w:sz w:val="28"/>
          <w:szCs w:val="28"/>
          <w:rtl w:val="true"/>
          <w:lang w:bidi="ar-SA"/>
        </w:rPr>
        <w:t>)</w:t>
      </w:r>
      <w:r>
        <w:rPr>
          <w:rStyle w:val="FootnoteAnchor"/>
          <w:rtl w:val="true"/>
        </w:rPr>
        <w:footnoteReference w:id="2617"/>
      </w:r>
      <w:r>
        <w:rPr>
          <w:rFonts w:ascii="Amiri" w:hAnsi="Amiri" w:eastAsia="Amiri" w:cs="Amiri"/>
          <w:color w:val="111111"/>
          <w:sz w:val="28"/>
          <w:sz w:val="28"/>
          <w:szCs w:val="28"/>
          <w:rtl w:val="true"/>
          <w:lang w:bidi="ar-SA"/>
        </w:rPr>
        <w:t>اِعتَرَتهُ الحَمِیَّةُ ، وغَلَبَتْ علَیهِ</w:t>
      </w:r>
      <w:bookmarkStart w:id="1537" w:name="pg13088_132968"/>
    </w:p>
    <w:p>
      <w:pPr>
        <w:pStyle w:val="BookText"/>
        <w:rPr/>
      </w:pPr>
      <w:bookmarkEnd w:id="1537"/>
      <w:r>
        <w:rPr>
          <w:rFonts w:ascii="Amiri" w:hAnsi="Amiri" w:eastAsia="Amiri" w:cs="Amiri"/>
          <w:color w:val="111111"/>
          <w:sz w:val="28"/>
          <w:sz w:val="28"/>
          <w:szCs w:val="28"/>
          <w:rtl w:val="true"/>
          <w:lang w:bidi="ar-SA"/>
        </w:rPr>
        <w:t xml:space="preserve">الشِّقوَةُ ، وتَعَزَّزَ بِخِلقَةِ النارِ ، واستَوهَنَ خَلقَ الصَّلصالِ </w:t>
      </w:r>
      <w:r>
        <w:rPr>
          <w:rFonts w:eastAsia="Amiri" w:cs="Amiri" w:ascii="Amiri" w:hAnsi="Amiri"/>
          <w:color w:val="111111"/>
          <w:sz w:val="28"/>
          <w:szCs w:val="28"/>
          <w:rtl w:val="true"/>
          <w:lang w:bidi="ar-SA"/>
        </w:rPr>
        <w:t>.</w:t>
      </w:r>
      <w:r>
        <w:rPr>
          <w:rStyle w:val="FootnoteAnchor"/>
          <w:rtl w:val="true"/>
        </w:rPr>
        <w:footnoteReference w:id="26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 لَها حَسرَةً علی کُلِّ ذِی غَفلَةٍ أن یکونَ عُمُرُهُ علَیهِ حُجَّةً ، وأن تُؤَدِّیَهُ أیّامُهُ إلی الشِّقوَةِ </w:t>
      </w:r>
      <w:r>
        <w:rPr>
          <w:rFonts w:eastAsia="Amiri" w:cs="Amiri" w:ascii="Amiri" w:hAnsi="Amiri"/>
          <w:color w:val="111111"/>
          <w:sz w:val="28"/>
          <w:szCs w:val="28"/>
          <w:rtl w:val="true"/>
          <w:lang w:bidi="ar-SA"/>
        </w:rPr>
        <w:t>!</w:t>
      </w:r>
      <w:r>
        <w:rPr>
          <w:rStyle w:val="FootnoteAnchor"/>
          <w:rtl w:val="true"/>
        </w:rPr>
        <w:footnoteReference w:id="26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یَبتَغِ غَیرَ الإسلامِ دِیناً تَتَحَقَّقْ شِقوَتُهُ، وتَنفَصِمْ عُروَتُهُ ، وتَعظُمْ کَبوَتُهُ ، ویَکُنْ مَآبُهُ إلی الحُزنِ الطَّویلِ والعَذابِ الوَبِیلِ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الشَّدِیدِ</w:t>
      </w:r>
      <w:r>
        <w:rPr>
          <w:rFonts w:eastAsia="Amiri" w:cs="Amiri" w:ascii="Amiri" w:hAnsi="Amiri"/>
          <w:color w:val="111111"/>
          <w:sz w:val="28"/>
          <w:szCs w:val="28"/>
          <w:rtl w:val="true"/>
          <w:lang w:bidi="ar-SA"/>
        </w:rPr>
        <w:t>) .</w:t>
      </w:r>
      <w:r>
        <w:rPr>
          <w:rStyle w:val="FootnoteAnchor"/>
          <w:rtl w:val="true"/>
        </w:rPr>
        <w:footnoteReference w:id="2620"/>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دعاءِ یَومِ عَرَفَةَ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اجعَلْنی أخشاکَ کَأنّی أراکَ ، وأسعِدْنی بتَقواکَ ، ولا تُشقِنی بِمَعصِیَتِکَ </w:t>
      </w:r>
      <w:r>
        <w:rPr>
          <w:rFonts w:eastAsia="Amiri" w:cs="Amiri" w:ascii="Amiri" w:hAnsi="Amiri"/>
          <w:color w:val="111111"/>
          <w:sz w:val="28"/>
          <w:szCs w:val="28"/>
          <w:rtl w:val="true"/>
          <w:lang w:bidi="ar-SA"/>
        </w:rPr>
        <w:t>.</w:t>
      </w:r>
      <w:r>
        <w:rPr>
          <w:rStyle w:val="FootnoteAnchor"/>
          <w:rtl w:val="true"/>
        </w:rPr>
        <w:footnoteReference w:id="262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 القَلَمُ بحَقیقَةِ الکتابِ مِنَ اللَّهِ بِالسَّعادَةِ لِمَن آمَنَ واتَّقی ، والشَّقاوَةِ مِنَ اللَّهِ تبارکَ وتعالی لِمَن کَذَّبَ وعَصی </w:t>
      </w:r>
      <w:r>
        <w:rPr>
          <w:rFonts w:eastAsia="Amiri" w:cs="Amiri" w:ascii="Amiri" w:hAnsi="Amiri"/>
          <w:color w:val="111111"/>
          <w:sz w:val="28"/>
          <w:szCs w:val="28"/>
          <w:rtl w:val="true"/>
          <w:lang w:bidi="ar-SA"/>
        </w:rPr>
        <w:t>.</w:t>
      </w:r>
      <w:r>
        <w:rPr>
          <w:rStyle w:val="FootnoteAnchor"/>
          <w:rtl w:val="true"/>
        </w:rPr>
        <w:footnoteReference w:id="2622"/>
      </w:r>
    </w:p>
    <w:p>
      <w:pPr>
        <w:pStyle w:val="Heading4"/>
        <w:numPr>
          <w:ilvl w:val="3"/>
          <w:numId w:val="1"/>
        </w:numPr>
        <w:rPr/>
      </w:pPr>
      <w:bookmarkStart w:id="1538" w:name="__RefHeading___Toc7350146_3224264995"/>
      <w:bookmarkStart w:id="1539" w:name="_Toc617"/>
      <w:bookmarkEnd w:id="1538"/>
      <w:r>
        <w:rPr/>
        <w:t>2037</w:t>
      </w:r>
      <w:r>
        <w:rPr>
          <w:rtl w:val="true"/>
        </w:rPr>
        <w:t xml:space="preserve"> - </w:t>
      </w:r>
      <w:r>
        <w:rPr>
          <w:rtl w:val="true"/>
        </w:rPr>
        <w:t>أشقَی النّاسِ</w:t>
      </w:r>
      <w:bookmarkEnd w:id="153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أشقَی الناسِ المُلُوکُ </w:t>
      </w:r>
      <w:r>
        <w:rPr>
          <w:rFonts w:eastAsia="Amiri" w:cs="Amiri" w:ascii="Amiri" w:hAnsi="Amiri"/>
          <w:color w:val="111111"/>
          <w:sz w:val="28"/>
          <w:szCs w:val="28"/>
          <w:rtl w:val="true"/>
          <w:lang w:bidi="ar-SA"/>
        </w:rPr>
        <w:t>.</w:t>
      </w:r>
      <w:r>
        <w:rPr>
          <w:rStyle w:val="FootnoteAnchor"/>
          <w:rtl w:val="true"/>
        </w:rPr>
        <w:footnoteReference w:id="26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أشقَی الأشقیاءِ مَنِ اجتَمَعَ علَیهِ فَقرُ الدُّنیا وعَذابُ الآخِرَةِ </w:t>
      </w:r>
      <w:r>
        <w:rPr>
          <w:rFonts w:eastAsia="Amiri" w:cs="Amiri" w:ascii="Amiri" w:hAnsi="Amiri"/>
          <w:color w:val="111111"/>
          <w:sz w:val="28"/>
          <w:szCs w:val="28"/>
          <w:rtl w:val="true"/>
          <w:lang w:bidi="ar-SA"/>
        </w:rPr>
        <w:t>.</w:t>
      </w:r>
      <w:r>
        <w:rPr>
          <w:rStyle w:val="FootnoteAnchor"/>
          <w:rtl w:val="true"/>
        </w:rPr>
        <w:footnoteReference w:id="2624"/>
      </w:r>
    </w:p>
    <w:p>
      <w:pPr>
        <w:pStyle w:val="BookText"/>
        <w:rPr/>
      </w:pPr>
      <w:r>
        <w:rPr>
          <w:rFonts w:ascii="Amiri" w:hAnsi="Amiri" w:eastAsia="Amiri" w:cs="Amiri"/>
          <w:color w:val="111111"/>
          <w:sz w:val="28"/>
          <w:sz w:val="28"/>
          <w:szCs w:val="28"/>
          <w:rtl w:val="true"/>
          <w:lang w:bidi="ar-SA"/>
        </w:rPr>
        <w:t xml:space="preserve">مجمع البیان عَن عُثمانِ بنِ صُهَیبٍ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أشقَی الأوَّلِینَ؟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عاقِرُ الناقَةِ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فَمَن أشقَی الآخِرِینَ؟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یَضرِبُکَ علی هذِهِ، وأشارَ إلی یافُوخِهِ </w:t>
      </w:r>
      <w:r>
        <w:rPr>
          <w:rFonts w:eastAsia="Amiri" w:cs="Amiri" w:ascii="Amiri" w:hAnsi="Amiri"/>
          <w:color w:val="111111"/>
          <w:sz w:val="28"/>
          <w:szCs w:val="28"/>
          <w:rtl w:val="true"/>
          <w:lang w:bidi="ar-SA"/>
        </w:rPr>
        <w:t>.</w:t>
      </w:r>
      <w:r>
        <w:rPr>
          <w:rStyle w:val="FootnoteAnchor"/>
          <w:rtl w:val="true"/>
        </w:rPr>
        <w:footnoteReference w:id="2625"/>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أشقَی الناسِ مَن هُو مَعروفٌ عندَ الناسِ بِعِلمِهِ مَجهولٌ بِعَمَلِهِ </w:t>
      </w:r>
      <w:r>
        <w:rPr>
          <w:rFonts w:eastAsia="Amiri" w:cs="Amiri" w:ascii="Amiri" w:hAnsi="Amiri"/>
          <w:color w:val="111111"/>
          <w:sz w:val="28"/>
          <w:szCs w:val="28"/>
          <w:rtl w:val="true"/>
          <w:lang w:bidi="ar-SA"/>
        </w:rPr>
        <w:t>.</w:t>
      </w:r>
      <w:r>
        <w:rPr>
          <w:rStyle w:val="FootnoteAnchor"/>
          <w:rtl w:val="true"/>
        </w:rPr>
        <w:footnoteReference w:id="26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أشقَی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باعَ دِینَهُ بِدُنیا غَیرِهِ </w:t>
      </w:r>
      <w:r>
        <w:rPr>
          <w:rFonts w:eastAsia="Amiri" w:cs="Amiri" w:ascii="Amiri" w:hAnsi="Amiri"/>
          <w:color w:val="111111"/>
          <w:sz w:val="28"/>
          <w:szCs w:val="28"/>
          <w:rtl w:val="true"/>
          <w:lang w:bidi="ar-SA"/>
        </w:rPr>
        <w:t>.</w:t>
      </w:r>
      <w:r>
        <w:rPr>
          <w:rStyle w:val="FootnoteAnchor"/>
          <w:rtl w:val="true"/>
        </w:rPr>
        <w:footnoteReference w:id="26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أشقاکُم أحرَصُکُم </w:t>
      </w:r>
      <w:r>
        <w:rPr>
          <w:rFonts w:eastAsia="Amiri" w:cs="Amiri" w:ascii="Amiri" w:hAnsi="Amiri"/>
          <w:color w:val="111111"/>
          <w:sz w:val="28"/>
          <w:szCs w:val="28"/>
          <w:rtl w:val="true"/>
          <w:lang w:bidi="ar-SA"/>
        </w:rPr>
        <w:t>.</w:t>
      </w:r>
      <w:r>
        <w:rPr>
          <w:rStyle w:val="FootnoteAnchor"/>
          <w:rtl w:val="true"/>
        </w:rPr>
        <w:footnoteReference w:id="26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أشقَی الناسِ مَن غَلَبَهُ هَواهُ ، فَمَلَکَتهُ دُنیاهُ وأفسَدَ اُخراهُ </w:t>
      </w:r>
      <w:r>
        <w:rPr>
          <w:rFonts w:eastAsia="Amiri" w:cs="Amiri" w:ascii="Amiri" w:hAnsi="Amiri"/>
          <w:color w:val="111111"/>
          <w:sz w:val="28"/>
          <w:szCs w:val="28"/>
          <w:rtl w:val="true"/>
          <w:lang w:bidi="ar-SA"/>
        </w:rPr>
        <w:t>.</w:t>
      </w:r>
      <w:r>
        <w:rPr>
          <w:rStyle w:val="FootnoteAnchor"/>
          <w:rtl w:val="true"/>
        </w:rPr>
        <w:footnoteReference w:id="26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الشَّقاوَةِ القَساوَةُ </w:t>
      </w:r>
      <w:r>
        <w:rPr>
          <w:rFonts w:eastAsia="Amiri" w:cs="Amiri" w:ascii="Amiri" w:hAnsi="Amiri"/>
          <w:color w:val="111111"/>
          <w:sz w:val="28"/>
          <w:szCs w:val="28"/>
          <w:rtl w:val="true"/>
          <w:lang w:bidi="ar-SA"/>
        </w:rPr>
        <w:t>.</w:t>
      </w:r>
      <w:r>
        <w:rPr>
          <w:rStyle w:val="FootnoteAnchor"/>
          <w:rtl w:val="true"/>
        </w:rPr>
        <w:footnoteReference w:id="2630"/>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رَبِّ ، ما أشقی</w:t>
      </w:r>
      <w:bookmarkStart w:id="1540" w:name="pg13088_132969"/>
    </w:p>
    <w:p>
      <w:pPr>
        <w:pStyle w:val="BookText"/>
        <w:rPr/>
      </w:pPr>
      <w:bookmarkEnd w:id="1540"/>
      <w:r>
        <w:rPr>
          <w:rFonts w:ascii="Amiri" w:hAnsi="Amiri" w:eastAsia="Amiri" w:cs="Amiri"/>
          <w:color w:val="111111"/>
          <w:sz w:val="28"/>
          <w:sz w:val="28"/>
          <w:szCs w:val="28"/>
          <w:rtl w:val="true"/>
          <w:lang w:bidi="ar-SA"/>
        </w:rPr>
        <w:t xml:space="preserve">جَدَّ مَن لَم یَعظُمْ فی عَینِهِ وقَلبِهِ ما رَأی مِن مُلکِکَ وسُلطانِکَ فی جَنبِ ما لَم تَرَ عَینُهُ وقَلبُهُ مِن مُلکِکَ وسُلطانِکَ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وأشقی مِنهُ مَن لَم یَصغُرْ فی عَینِهِ وقَلبِهِ ما رَأی وما لَم یَرَ مِن مُلکِکَ وسُلطانِکَ فی جَنبِ عَظَمَتِکَ وجَلالِکَ ، لا إلهَ إلّا أنتَ سبحانَکَ إنّی کُنتُ مِن الظالِمینَ </w:t>
      </w:r>
      <w:r>
        <w:rPr>
          <w:rFonts w:eastAsia="Amiri" w:cs="Amiri" w:ascii="Amiri" w:hAnsi="Amiri"/>
          <w:color w:val="111111"/>
          <w:sz w:val="28"/>
          <w:szCs w:val="28"/>
          <w:rtl w:val="true"/>
          <w:lang w:bidi="ar-SA"/>
        </w:rPr>
        <w:t>.</w:t>
      </w:r>
      <w:r>
        <w:rPr>
          <w:rStyle w:val="FootnoteAnchor"/>
          <w:rtl w:val="true"/>
        </w:rPr>
        <w:footnoteReference w:id="2631"/>
      </w:r>
    </w:p>
    <w:p>
      <w:pPr>
        <w:pStyle w:val="BookText"/>
        <w:rPr/>
      </w:pPr>
      <w:r>
        <w:rPr>
          <w:rStyle w:val="FootnoteAnchor"/>
          <w:rtl w:val="true"/>
        </w:rPr>
        <w:footnoteReference w:id="2632"/>
      </w:r>
    </w:p>
    <w:p>
      <w:pPr>
        <w:pStyle w:val="Heading4"/>
        <w:numPr>
          <w:ilvl w:val="3"/>
          <w:numId w:val="1"/>
        </w:numPr>
        <w:rPr/>
      </w:pPr>
      <w:bookmarkStart w:id="1541" w:name="__RefHeading___Toc7350148_3224264995"/>
      <w:bookmarkStart w:id="1542" w:name="_Toc618"/>
      <w:bookmarkEnd w:id="1541"/>
      <w:r>
        <w:rPr/>
        <w:t>2038</w:t>
      </w:r>
      <w:r>
        <w:rPr>
          <w:rtl w:val="true"/>
        </w:rPr>
        <w:t xml:space="preserve"> - </w:t>
      </w:r>
      <w:r>
        <w:rPr>
          <w:rtl w:val="true"/>
        </w:rPr>
        <w:t>عَلاماتُ الشَّقاءِ</w:t>
      </w:r>
      <w:bookmarkEnd w:id="154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 العَینِ ، وقَسوَةُ القَلبِ ، وشِدَّةُ الحِرصِ فی طَلَبِ الرِّزقِ ، والإصرارُ علی الذَّنبِ </w:t>
      </w:r>
      <w:r>
        <w:rPr>
          <w:rFonts w:eastAsia="Amiri" w:cs="Amiri" w:ascii="Amiri" w:hAnsi="Amiri"/>
          <w:color w:val="111111"/>
          <w:sz w:val="28"/>
          <w:szCs w:val="28"/>
          <w:rtl w:val="true"/>
          <w:lang w:bidi="ar-SA"/>
        </w:rPr>
        <w:t>.</w:t>
      </w:r>
      <w:r>
        <w:rPr>
          <w:rStyle w:val="FootnoteAnchor"/>
          <w:rtl w:val="true"/>
        </w:rPr>
        <w:footnoteReference w:id="26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أربَعُ خِصالٍ مِنَ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 العَینِ ، وقَساوَةُ القَلبِ ، وبُعدُ الأمَلِ ، وحُبُّ البَقاءِ </w:t>
      </w:r>
      <w:r>
        <w:rPr>
          <w:rFonts w:eastAsia="Amiri" w:cs="Amiri" w:ascii="Amiri" w:hAnsi="Amiri"/>
          <w:color w:val="111111"/>
          <w:sz w:val="28"/>
          <w:szCs w:val="28"/>
          <w:rtl w:val="true"/>
          <w:lang w:bidi="ar-SA"/>
        </w:rPr>
        <w:t>.</w:t>
      </w:r>
      <w:r>
        <w:rPr>
          <w:rStyle w:val="FootnoteAnchor"/>
          <w:rtl w:val="true"/>
        </w:rPr>
        <w:footnoteReference w:id="263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عَلامةِ الشَّقاءِ غِشُّ الصَّدیقِ </w:t>
      </w:r>
      <w:r>
        <w:rPr>
          <w:rFonts w:eastAsia="Amiri" w:cs="Amiri" w:ascii="Amiri" w:hAnsi="Amiri"/>
          <w:color w:val="111111"/>
          <w:sz w:val="28"/>
          <w:szCs w:val="28"/>
          <w:rtl w:val="true"/>
          <w:lang w:bidi="ar-SA"/>
        </w:rPr>
        <w:t>.</w:t>
      </w:r>
      <w:r>
        <w:rPr>
          <w:rStyle w:val="FootnoteAnchor"/>
          <w:rtl w:val="true"/>
        </w:rPr>
        <w:footnoteReference w:id="26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الشَّقاءِ الإساءَةُ إلی الأخیارِ </w:t>
      </w:r>
      <w:r>
        <w:rPr>
          <w:rFonts w:eastAsia="Amiri" w:cs="Amiri" w:ascii="Amiri" w:hAnsi="Amiri"/>
          <w:color w:val="111111"/>
          <w:sz w:val="28"/>
          <w:szCs w:val="28"/>
          <w:rtl w:val="true"/>
          <w:lang w:bidi="ar-SA"/>
        </w:rPr>
        <w:t>.</w:t>
      </w:r>
      <w:r>
        <w:rPr>
          <w:rStyle w:val="FootnoteAnchor"/>
          <w:rtl w:val="true"/>
        </w:rPr>
        <w:footnoteReference w:id="26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الشَّقاءِ إفسادُ المَعادِ </w:t>
      </w:r>
      <w:r>
        <w:rPr>
          <w:rFonts w:eastAsia="Amiri" w:cs="Amiri" w:ascii="Amiri" w:hAnsi="Amiri"/>
          <w:color w:val="111111"/>
          <w:sz w:val="28"/>
          <w:szCs w:val="28"/>
          <w:rtl w:val="true"/>
          <w:lang w:bidi="ar-SA"/>
        </w:rPr>
        <w:t>.</w:t>
      </w:r>
      <w:r>
        <w:rPr>
          <w:rStyle w:val="FootnoteAnchor"/>
          <w:rtl w:val="true"/>
        </w:rPr>
        <w:footnoteReference w:id="26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الشَّقاءِ أن یَصُونَ المَرءُ دُنیاهُ بِدِینِهِ </w:t>
      </w:r>
      <w:r>
        <w:rPr>
          <w:rFonts w:eastAsia="Amiri" w:cs="Amiri" w:ascii="Amiri" w:hAnsi="Amiri"/>
          <w:color w:val="111111"/>
          <w:sz w:val="28"/>
          <w:szCs w:val="28"/>
          <w:rtl w:val="true"/>
          <w:lang w:bidi="ar-SA"/>
        </w:rPr>
        <w:t>.</w:t>
      </w:r>
      <w:r>
        <w:rPr>
          <w:rStyle w:val="FootnoteAnchor"/>
          <w:rtl w:val="true"/>
        </w:rPr>
        <w:footnoteReference w:id="26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الشَّقاءِ فَسادُ النِّیَّةِ </w:t>
      </w:r>
      <w:r>
        <w:rPr>
          <w:rFonts w:eastAsia="Amiri" w:cs="Amiri" w:ascii="Amiri" w:hAnsi="Amiri"/>
          <w:color w:val="111111"/>
          <w:sz w:val="28"/>
          <w:szCs w:val="28"/>
          <w:rtl w:val="true"/>
          <w:lang w:bidi="ar-SA"/>
        </w:rPr>
        <w:t>.</w:t>
      </w:r>
      <w:r>
        <w:rPr>
          <w:rStyle w:val="FootnoteAnchor"/>
          <w:rtl w:val="true"/>
        </w:rPr>
        <w:footnoteReference w:id="263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تَعلَمَ أشَقِیٌّ الرَّجُلُ أم سَعیدٌ ، فَانظُرْ مَعروفَهُ إلی مَن یَصنَعُهُ ؛ فإن کانَ یَصنَعُهُ إلی مَن هو أهلُهُ فَاعلَم أ نّهُ خَیرٌ ، وإن کانَ یَصنَعُهُ إلی غَیرِ أهلِهِ فَاعلَم أ نّهُ لَیسَ لَهُ عِندَ اللَّهِ خَیرٌ </w:t>
      </w:r>
      <w:r>
        <w:rPr>
          <w:rFonts w:eastAsia="Amiri" w:cs="Amiri" w:ascii="Amiri" w:hAnsi="Amiri"/>
          <w:color w:val="111111"/>
          <w:sz w:val="28"/>
          <w:szCs w:val="28"/>
          <w:rtl w:val="true"/>
          <w:lang w:bidi="ar-SA"/>
        </w:rPr>
        <w:t>.</w:t>
      </w:r>
      <w:r>
        <w:rPr>
          <w:rStyle w:val="FootnoteAnchor"/>
          <w:rtl w:val="true"/>
        </w:rPr>
        <w:footnoteReference w:id="2640"/>
      </w:r>
    </w:p>
    <w:p>
      <w:pPr>
        <w:pStyle w:val="BookText"/>
        <w:rPr/>
      </w:pPr>
      <w:r>
        <w:rPr>
          <w:rStyle w:val="FootnoteAnchor"/>
          <w:rtl w:val="true"/>
        </w:rPr>
        <w:footnoteReference w:id="2641"/>
      </w:r>
    </w:p>
    <w:p>
      <w:pPr>
        <w:pStyle w:val="Heading4"/>
        <w:numPr>
          <w:ilvl w:val="3"/>
          <w:numId w:val="1"/>
        </w:numPr>
        <w:rPr/>
      </w:pPr>
      <w:bookmarkStart w:id="1543" w:name="__RefHeading___Toc7350150_3224264995"/>
      <w:bookmarkStart w:id="1544" w:name="_Toc619"/>
      <w:bookmarkEnd w:id="1543"/>
      <w:r>
        <w:rPr/>
        <w:t>2039</w:t>
      </w:r>
      <w:r>
        <w:rPr>
          <w:rtl w:val="true"/>
        </w:rPr>
        <w:t xml:space="preserve"> - </w:t>
      </w:r>
      <w:r>
        <w:rPr>
          <w:rtl w:val="true"/>
        </w:rPr>
        <w:t>عاقِبَةُ الأشقِیاءِ</w:t>
      </w:r>
      <w:bookmarkEnd w:id="154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یَأْتِ لَا تَکَلَّمُ نَفْسٌ إِلَّا بِإِذْنِهِ فَمِنْهُمْ شَقِیٌّ 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 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خَلِدِینَ فِیهَا مَادَامَتِ السَّمَوَ تُ وَ الْأَرْضُ إِلَّا مَا شَآءَ رَبُّکَ إِنَّ رَبَّکَ فَعَّالٌ لِّمَا</w:t>
      </w:r>
    </w:p>
    <w:p>
      <w:pPr>
        <w:pStyle w:val="BookText"/>
        <w:rPr/>
      </w:pP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 .</w:t>
      </w:r>
      <w:r>
        <w:rPr>
          <w:rStyle w:val="FootnoteAnchor"/>
          <w:rtl w:val="true"/>
        </w:rPr>
        <w:footnoteReference w:id="264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یَبتَغِ غَیرَ الإسلامِ دیناً تَتَحَقّق شِقوَتُهُ ، وتَنقَصِم عُروَتُهُ ، وتَعظُم کَبوَتُهُ ، ویَکُن ما بِهِ إلَی الحُزنِ الطَّویلِ وَالعَذابِ الوَبیلِ </w:t>
      </w:r>
      <w:r>
        <w:rPr>
          <w:rFonts w:eastAsia="Amiri" w:cs="Amiri" w:ascii="Amiri" w:hAnsi="Amiri"/>
          <w:color w:val="111111"/>
          <w:sz w:val="28"/>
          <w:szCs w:val="28"/>
          <w:rtl w:val="true"/>
          <w:lang w:bidi="ar-SA"/>
        </w:rPr>
        <w:t>.</w:t>
      </w:r>
      <w:r>
        <w:rPr>
          <w:rStyle w:val="FootnoteAnchor"/>
          <w:rtl w:val="true"/>
        </w:rPr>
        <w:footnoteReference w:id="26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لِلأشتَرِ حینَ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أمَرَ بِهِ عَبدُ اللَّهِ عَلِیٌّ أمیرُ المُؤمِنینَ مالِکَ بنَ الحارِثِ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بِتَقوَی اللَّهِ وإیثارِ طاعَتِهِ ، وَاتِّباعِ ما أمَرَ بِهِ فی کِتابِهِ مِن فَرائِضِهِ وسُنَنِهِ الَّتی لا یَسعَدُ أحَدٌ إلّا بِاتِّباعِها ، ولا یَشقی إلّا مَعَ جُحودِها وإضاعَتِها </w:t>
      </w:r>
      <w:r>
        <w:rPr>
          <w:rFonts w:eastAsia="Amiri" w:cs="Amiri" w:ascii="Amiri" w:hAnsi="Amiri"/>
          <w:color w:val="111111"/>
          <w:sz w:val="28"/>
          <w:szCs w:val="28"/>
          <w:rtl w:val="true"/>
          <w:lang w:bidi="ar-SA"/>
        </w:rPr>
        <w:t>.</w:t>
      </w:r>
      <w:r>
        <w:rPr>
          <w:rStyle w:val="FootnoteAnchor"/>
          <w:rtl w:val="true"/>
        </w:rPr>
        <w:footnoteReference w:id="2644"/>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قَبَّلتُ صَبِیّاً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وَلّی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عِندی أنَّهُ مِن أهلِ النّارِ </w:t>
      </w:r>
      <w:r>
        <w:rPr>
          <w:rFonts w:eastAsia="Amiri" w:cs="Amiri" w:ascii="Amiri" w:hAnsi="Amiri"/>
          <w:color w:val="111111"/>
          <w:sz w:val="28"/>
          <w:szCs w:val="28"/>
          <w:rtl w:val="true"/>
          <w:lang w:bidi="ar-SA"/>
        </w:rPr>
        <w:t>.</w:t>
      </w:r>
      <w:r>
        <w:rPr>
          <w:rStyle w:val="FootnoteAnchor"/>
          <w:rtl w:val="true"/>
        </w:rPr>
        <w:footnoteReference w:id="2645"/>
      </w:r>
      <w:bookmarkStart w:id="1545" w:name="pg13088_132971"/>
    </w:p>
    <w:p>
      <w:pPr>
        <w:pStyle w:val="Heading3"/>
        <w:numPr>
          <w:ilvl w:val="2"/>
          <w:numId w:val="1"/>
        </w:numPr>
        <w:rPr/>
      </w:pPr>
      <w:bookmarkStart w:id="1546" w:name="__RefHeading___Toc7350152_3224264995"/>
      <w:bookmarkStart w:id="1547" w:name="_Toc620"/>
      <w:bookmarkEnd w:id="1545"/>
      <w:bookmarkEnd w:id="1546"/>
      <w:r>
        <w:rPr/>
        <w:t>274</w:t>
      </w:r>
      <w:r>
        <w:rPr>
          <w:rtl w:val="true"/>
        </w:rPr>
        <w:t xml:space="preserve"> - </w:t>
      </w:r>
      <w:r>
        <w:rPr>
          <w:rtl w:val="true"/>
        </w:rPr>
        <w:t>الشُّکر للَّه سبحانه</w:t>
      </w:r>
      <w:bookmarkEnd w:id="1547"/>
    </w:p>
    <w:p>
      <w:pPr>
        <w:pStyle w:val="Heading4"/>
        <w:numPr>
          <w:ilvl w:val="3"/>
          <w:numId w:val="1"/>
        </w:numPr>
        <w:rPr/>
      </w:pPr>
      <w:bookmarkStart w:id="1548" w:name="__RefHeading___Toc7350154_3224264995"/>
      <w:bookmarkStart w:id="1549" w:name="_Toc621"/>
      <w:bookmarkEnd w:id="1548"/>
      <w:r>
        <w:rPr>
          <w:rtl w:val="true"/>
        </w:rPr>
        <w:t>اشاره</w:t>
      </w:r>
      <w:bookmarkEnd w:id="1549"/>
    </w:p>
    <w:p>
      <w:pPr>
        <w:pStyle w:val="BookText"/>
        <w:rPr/>
      </w:pPr>
      <w:r>
        <w:rPr>
          <w:rStyle w:val="FootnoteAnchor"/>
          <w:rtl w:val="true"/>
        </w:rPr>
        <w:footnoteReference w:id="2646"/>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الشُّکر</w:t>
      </w:r>
      <w:r>
        <w:rPr>
          <w:rFonts w:eastAsia="IRNazanin" w:cs="IRNazanin"/>
          <w:color w:val="111111"/>
          <w:sz w:val="28"/>
          <w:szCs w:val="28"/>
          <w:rtl w:val="true"/>
          <w:lang w:bidi="fa-IR"/>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47"/>
      </w:r>
      <w:bookmarkStart w:id="1550" w:name="pg13088_132973"/>
    </w:p>
    <w:p>
      <w:pPr>
        <w:pStyle w:val="Heading4"/>
        <w:numPr>
          <w:ilvl w:val="3"/>
          <w:numId w:val="1"/>
        </w:numPr>
        <w:rPr/>
      </w:pPr>
      <w:bookmarkStart w:id="1551" w:name="__RefHeading___Toc7350156_3224264995"/>
      <w:bookmarkStart w:id="1552" w:name="_Toc622"/>
      <w:bookmarkEnd w:id="1550"/>
      <w:bookmarkEnd w:id="1551"/>
      <w:r>
        <w:rPr/>
        <w:t>2040</w:t>
      </w:r>
      <w:r>
        <w:rPr>
          <w:rtl w:val="true"/>
        </w:rPr>
        <w:t xml:space="preserve"> - </w:t>
      </w:r>
      <w:r>
        <w:rPr>
          <w:rtl w:val="true"/>
        </w:rPr>
        <w:t>الحَثُّ عَلَی الشُّکرِ للَّهِ ِ</w:t>
      </w:r>
      <w:bookmarkEnd w:id="155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 واشْکُرُوا لِی وَلا تَکفُرُونِ</w:t>
      </w:r>
      <w:r>
        <w:rPr>
          <w:rFonts w:eastAsia="Amiri" w:cs="Amiri" w:ascii="Amiri" w:hAnsi="Amiri"/>
          <w:color w:val="111111"/>
          <w:sz w:val="28"/>
          <w:szCs w:val="28"/>
          <w:rtl w:val="true"/>
          <w:lang w:bidi="ar-SA"/>
        </w:rPr>
        <w:t>).</w:t>
      </w:r>
      <w:r>
        <w:rPr>
          <w:rStyle w:val="FootnoteAnchor"/>
          <w:rtl w:val="true"/>
        </w:rPr>
        <w:footnoteReference w:id="26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مُوسَی إنِّی اصْطَفَیْتُکَ عَلَی النَّاسِ بِرِسالاتِی وَبِکَلامِی فَخُذْ ما آتَیْتُکَ وَکُنْ مِنَ الشَّاکِرِینَ</w:t>
      </w:r>
      <w:r>
        <w:rPr>
          <w:rFonts w:eastAsia="Amiri" w:cs="Amiri" w:ascii="Amiri" w:hAnsi="Amiri"/>
          <w:color w:val="111111"/>
          <w:sz w:val="28"/>
          <w:szCs w:val="28"/>
          <w:rtl w:val="true"/>
          <w:lang w:bidi="ar-SA"/>
        </w:rPr>
        <w:t>).</w:t>
      </w:r>
      <w:r>
        <w:rPr>
          <w:rStyle w:val="FootnoteAnchor"/>
          <w:rtl w:val="true"/>
        </w:rPr>
        <w:footnoteReference w:id="26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فاعبُدْ وَکُنْ مِنَ الشَّاکِرِینَ</w:t>
      </w:r>
      <w:r>
        <w:rPr>
          <w:rFonts w:eastAsia="Amiri" w:cs="Amiri" w:ascii="Amiri" w:hAnsi="Amiri"/>
          <w:color w:val="111111"/>
          <w:sz w:val="28"/>
          <w:szCs w:val="28"/>
          <w:rtl w:val="true"/>
          <w:lang w:bidi="ar-SA"/>
        </w:rPr>
        <w:t>).</w:t>
      </w:r>
      <w:r>
        <w:rPr>
          <w:rStyle w:val="FootnoteAnchor"/>
          <w:rtl w:val="true"/>
        </w:rPr>
        <w:footnoteReference w:id="265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الشُّکرُ زِینَةُ الغِنی ، والصَّبرُ زِینَةُ البَلوی </w:t>
      </w:r>
      <w:r>
        <w:rPr>
          <w:rFonts w:eastAsia="Amiri" w:cs="Amiri" w:ascii="Amiri" w:hAnsi="Amiri"/>
          <w:color w:val="111111"/>
          <w:sz w:val="28"/>
          <w:szCs w:val="28"/>
          <w:rtl w:val="true"/>
          <w:lang w:bidi="ar-SA"/>
        </w:rPr>
        <w:t>.</w:t>
      </w:r>
      <w:r>
        <w:rPr>
          <w:rStyle w:val="FootnoteAnchor"/>
          <w:rtl w:val="true"/>
        </w:rPr>
        <w:footnoteReference w:id="26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الشُّکرُ عِصمَةٌ مِن الفِتنَةِ </w:t>
      </w:r>
      <w:r>
        <w:rPr>
          <w:rFonts w:eastAsia="Amiri" w:cs="Amiri" w:ascii="Amiri" w:hAnsi="Amiri"/>
          <w:color w:val="111111"/>
          <w:sz w:val="28"/>
          <w:szCs w:val="28"/>
          <w:rtl w:val="true"/>
          <w:lang w:bidi="ar-SA"/>
        </w:rPr>
        <w:t>.</w:t>
      </w:r>
      <w:r>
        <w:rPr>
          <w:rStyle w:val="FootnoteAnchor"/>
          <w:rtl w:val="true"/>
        </w:rPr>
        <w:footnoteReference w:id="26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 النِّعمَةِ أمانٌ من حُلُولِ النَّقِمَةِ </w:t>
      </w:r>
      <w:r>
        <w:rPr>
          <w:rFonts w:eastAsia="Amiri" w:cs="Amiri" w:ascii="Amiri" w:hAnsi="Amiri"/>
          <w:color w:val="111111"/>
          <w:sz w:val="28"/>
          <w:szCs w:val="28"/>
          <w:rtl w:val="true"/>
          <w:lang w:bidi="ar-SA"/>
        </w:rPr>
        <w:t>.</w:t>
      </w:r>
      <w:r>
        <w:rPr>
          <w:rStyle w:val="FootnoteAnchor"/>
          <w:rtl w:val="true"/>
        </w:rPr>
        <w:footnoteReference w:id="2653"/>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الذی لَو حَبَسَ عن عِبادِهِ مَعرفَةَ حَمدِهِ علی ما أبلاهُم مِن مِنَنِهِ المُتَتابِعَةِ ، وأسبَغَ علَیهِم مِن نِعَمِهِ المُتَظاهِرَةِ ، لَتَصَرَّفُوا فی مِنَنِهِ فلَم یَحمَدُوهُ ، وتَوَسَّعُوا فی رِزقِهِ فلَم یَشکُرُوهُ ، ولَو کانوا کذلکَ لَخَرَجُوا مِن حُدودِ الإنسانیّةِ إلی حَدِّ البَهِیمِیَّةِ، فکانوا کما وَصَفَ فی مُحکَمِ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کالأنعامِ بَلْ هُمْ أضَلُّ سَبِیلاً</w:t>
      </w:r>
      <w:r>
        <w:rPr>
          <w:rFonts w:eastAsia="Amiri" w:cs="Amiri" w:ascii="Amiri" w:hAnsi="Amiri"/>
          <w:color w:val="111111"/>
          <w:sz w:val="28"/>
          <w:szCs w:val="28"/>
          <w:rtl w:val="true"/>
          <w:lang w:bidi="ar-SA"/>
        </w:rPr>
        <w:t>)</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أکرَمِ الخَلقِ عَلَی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إذا اُعطِیَ شَکَرَ ، وإذا ابتُلِیَ صَبَرَ </w:t>
      </w:r>
      <w:r>
        <w:rPr>
          <w:rFonts w:eastAsia="Amiri" w:cs="Amiri" w:ascii="Amiri" w:hAnsi="Amiri"/>
          <w:color w:val="111111"/>
          <w:sz w:val="28"/>
          <w:szCs w:val="28"/>
          <w:rtl w:val="true"/>
          <w:lang w:bidi="ar-SA"/>
        </w:rPr>
        <w:t>.</w:t>
      </w:r>
      <w:r>
        <w:rPr>
          <w:rStyle w:val="FootnoteAnchor"/>
          <w:rtl w:val="true"/>
        </w:rPr>
        <w:footnoteReference w:id="2656"/>
      </w:r>
    </w:p>
    <w:p>
      <w:pPr>
        <w:pStyle w:val="Heading4"/>
        <w:numPr>
          <w:ilvl w:val="3"/>
          <w:numId w:val="1"/>
        </w:numPr>
        <w:rPr/>
      </w:pPr>
      <w:bookmarkStart w:id="1553" w:name="__RefHeading___Toc7350158_3224264995"/>
      <w:bookmarkStart w:id="1554" w:name="_Toc623"/>
      <w:bookmarkEnd w:id="1553"/>
      <w:r>
        <w:rPr/>
        <w:t>2041</w:t>
      </w:r>
      <w:r>
        <w:rPr>
          <w:rtl w:val="true"/>
        </w:rPr>
        <w:t xml:space="preserve"> - </w:t>
      </w:r>
      <w:r>
        <w:rPr>
          <w:rtl w:val="true"/>
        </w:rPr>
        <w:t>شُکرُ المُنعِمِ</w:t>
      </w:r>
      <w:bookmarkEnd w:id="155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یَتَوَعَّدِ اللَّهُ علی مَعصِیَتِهِ ، لَکانَ یَجِبُ ألّا یُعصی شُکراً لِنِعَمِه </w:t>
      </w:r>
      <w:r>
        <w:rPr>
          <w:rFonts w:eastAsia="Amiri" w:cs="Amiri" w:ascii="Amiri" w:hAnsi="Amiri"/>
          <w:color w:val="111111"/>
          <w:sz w:val="28"/>
          <w:szCs w:val="28"/>
          <w:rtl w:val="true"/>
          <w:lang w:bidi="ar-SA"/>
        </w:rPr>
        <w:t>.</w:t>
      </w:r>
      <w:r>
        <w:rPr>
          <w:rStyle w:val="FootnoteAnchor"/>
          <w:rtl w:val="true"/>
        </w:rPr>
        <w:footnoteReference w:id="2657"/>
      </w:r>
    </w:p>
    <w:p>
      <w:pPr>
        <w:pStyle w:val="BookText"/>
        <w:rPr/>
      </w:pPr>
      <w:r>
        <w:rPr>
          <w:rFonts w:ascii="Amiri" w:hAnsi="Amiri" w:eastAsia="Amiri" w:cs="Amiri"/>
          <w:color w:val="111111"/>
          <w:sz w:val="28"/>
          <w:sz w:val="28"/>
          <w:szCs w:val="28"/>
          <w:rtl w:val="true"/>
          <w:lang w:bidi="ar-SA"/>
        </w:rPr>
        <w:t>هَبِ البعثَ لم تُتِنا رسلُه وجاحمةَ النار لم تُضرَمِ</w:t>
      </w:r>
    </w:p>
    <w:p>
      <w:pPr>
        <w:pStyle w:val="BookText"/>
        <w:rPr/>
      </w:pPr>
      <w:r>
        <w:rPr>
          <w:rFonts w:ascii="Amiri" w:hAnsi="Amiri" w:eastAsia="Amiri" w:cs="Amiri"/>
          <w:color w:val="111111"/>
          <w:sz w:val="28"/>
          <w:sz w:val="28"/>
          <w:szCs w:val="28"/>
          <w:rtl w:val="true"/>
          <w:lang w:bidi="ar-SA"/>
        </w:rPr>
        <w:t>ألیسَ من الواجبِ المُستحقِ حیاءُ العِباد من المُنعِمِ؟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یَجِبُ لِلمُنعِمِ أن لا یُعصی بِنِعمَتِهِ </w:t>
      </w:r>
      <w:r>
        <w:rPr>
          <w:rFonts w:eastAsia="Amiri" w:cs="Amiri" w:ascii="Amiri" w:hAnsi="Amiri"/>
          <w:color w:val="111111"/>
          <w:sz w:val="28"/>
          <w:szCs w:val="28"/>
          <w:rtl w:val="true"/>
          <w:lang w:bidi="ar-SA"/>
        </w:rPr>
        <w:t>.</w:t>
      </w:r>
      <w:r>
        <w:rPr>
          <w:rStyle w:val="FootnoteAnchor"/>
          <w:rtl w:val="true"/>
        </w:rPr>
        <w:footnoteReference w:id="2658"/>
      </w:r>
      <w:bookmarkStart w:id="1555" w:name="pg13088_132974"/>
    </w:p>
    <w:p>
      <w:pPr>
        <w:pStyle w:val="BookText"/>
        <w:rPr/>
      </w:pPr>
      <w:bookmarkEnd w:id="155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یَلزَمُکُم للَّهِ ِ ألّا تَستَعِینُوا بِنِعَمِهِ علی مَعاصِیهِ </w:t>
      </w:r>
      <w:r>
        <w:rPr>
          <w:rFonts w:eastAsia="Amiri" w:cs="Amiri" w:ascii="Amiri" w:hAnsi="Amiri"/>
          <w:color w:val="111111"/>
          <w:sz w:val="28"/>
          <w:szCs w:val="28"/>
          <w:rtl w:val="true"/>
          <w:lang w:bidi="ar-SA"/>
        </w:rPr>
        <w:t>.</w:t>
      </w:r>
      <w:r>
        <w:rPr>
          <w:rStyle w:val="FootnoteAnchor"/>
          <w:rtl w:val="true"/>
        </w:rPr>
        <w:footnoteReference w:id="26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یَجِبُ علَیکُم للَّهِ ِ سبحانَهُ ، شُکرُ أیادِیهِ وابتِغاءُ مَراضِیهِ </w:t>
      </w:r>
      <w:r>
        <w:rPr>
          <w:rFonts w:eastAsia="Amiri" w:cs="Amiri" w:ascii="Amiri" w:hAnsi="Amiri"/>
          <w:color w:val="111111"/>
          <w:sz w:val="28"/>
          <w:szCs w:val="28"/>
          <w:rtl w:val="true"/>
          <w:lang w:bidi="ar-SA"/>
        </w:rPr>
        <w:t>.</w:t>
      </w:r>
      <w:r>
        <w:rPr>
          <w:rStyle w:val="FootnoteAnchor"/>
          <w:rtl w:val="true"/>
        </w:rPr>
        <w:footnoteReference w:id="26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عَبَدُوهُ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شُکراً ، فتِلکَ عِبادَةُ الأحرارِ </w:t>
      </w:r>
      <w:r>
        <w:rPr>
          <w:rFonts w:eastAsia="Amiri" w:cs="Amiri" w:ascii="Amiri" w:hAnsi="Amiri"/>
          <w:color w:val="111111"/>
          <w:sz w:val="28"/>
          <w:szCs w:val="28"/>
          <w:rtl w:val="true"/>
          <w:lang w:bidi="ar-SA"/>
        </w:rPr>
        <w:t>.</w:t>
      </w:r>
      <w:r>
        <w:rPr>
          <w:rStyle w:val="FootnoteAnchor"/>
          <w:rtl w:val="true"/>
        </w:rPr>
        <w:footnoteReference w:id="266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نَفَسٍ مِن أنفاسِکَ شُکرٌ لازِمٌ لکَ ، بَل ألفٌ وأکثَرُ </w:t>
      </w:r>
      <w:r>
        <w:rPr>
          <w:rFonts w:eastAsia="Amiri" w:cs="Amiri" w:ascii="Amiri" w:hAnsi="Amiri"/>
          <w:color w:val="111111"/>
          <w:sz w:val="28"/>
          <w:szCs w:val="28"/>
          <w:rtl w:val="true"/>
          <w:lang w:bidi="ar-SA"/>
        </w:rPr>
        <w:t>.</w:t>
      </w:r>
      <w:r>
        <w:rPr>
          <w:rStyle w:val="FootnoteAnchor"/>
          <w:rtl w:val="true"/>
        </w:rPr>
        <w:footnoteReference w:id="26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إلّا وللَّهِ ِ علَیهِ حُجّةٌ ، إمّا فی ذَنبٍ اقتَرَفَهُ ، وإمّا فی نِعمَةٍ قَصَّرَ عن شُکرِها </w:t>
      </w:r>
      <w:r>
        <w:rPr>
          <w:rFonts w:eastAsia="Amiri" w:cs="Amiri" w:ascii="Amiri" w:hAnsi="Amiri"/>
          <w:color w:val="111111"/>
          <w:sz w:val="28"/>
          <w:szCs w:val="28"/>
          <w:rtl w:val="true"/>
          <w:lang w:bidi="ar-SA"/>
        </w:rPr>
        <w:t>.</w:t>
      </w:r>
      <w:r>
        <w:rPr>
          <w:rStyle w:val="FootnoteAnchor"/>
          <w:rtl w:val="true"/>
        </w:rPr>
        <w:footnoteReference w:id="2663"/>
      </w:r>
    </w:p>
    <w:p>
      <w:pPr>
        <w:pStyle w:val="BookText"/>
        <w:rPr/>
      </w:pPr>
      <w:r>
        <w:rPr>
          <w:rStyle w:val="FootnoteAnchor"/>
          <w:rtl w:val="true"/>
        </w:rPr>
        <w:footnoteReference w:id="2664"/>
      </w:r>
    </w:p>
    <w:p>
      <w:pPr>
        <w:pStyle w:val="BookText"/>
        <w:rPr/>
      </w:pPr>
      <w:r>
        <w:rPr>
          <w:rFonts w:ascii="Amiri" w:hAnsi="Amiri" w:eastAsia="Amiri" w:cs="Amiri"/>
          <w:color w:val="111111"/>
          <w:sz w:val="28"/>
          <w:sz w:val="28"/>
          <w:szCs w:val="28"/>
          <w:rtl w:val="true"/>
          <w:lang w:bidi="ar-SA"/>
        </w:rPr>
        <w:t xml:space="preserve">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3850</w:t>
      </w:r>
      <w:r>
        <w:rPr>
          <w:rFonts w:eastAsia="Amiri" w:cs="Amiri" w:ascii="Amiri" w:hAnsi="Amiri"/>
          <w:color w:val="111111"/>
          <w:sz w:val="28"/>
          <w:szCs w:val="28"/>
          <w:rtl w:val="true"/>
          <w:lang w:bidi="ar-SA"/>
        </w:rPr>
        <w:t xml:space="preserve"> .</w:t>
      </w:r>
    </w:p>
    <w:p>
      <w:pPr>
        <w:pStyle w:val="Heading4"/>
        <w:numPr>
          <w:ilvl w:val="3"/>
          <w:numId w:val="1"/>
        </w:numPr>
        <w:rPr/>
      </w:pPr>
      <w:bookmarkStart w:id="1556" w:name="__RefHeading___Toc7350160_3224264995"/>
      <w:bookmarkStart w:id="1557" w:name="_Toc624"/>
      <w:bookmarkEnd w:id="1556"/>
      <w:r>
        <w:rPr/>
        <w:t>2042</w:t>
      </w:r>
      <w:r>
        <w:rPr>
          <w:rtl w:val="true"/>
        </w:rPr>
        <w:t xml:space="preserve"> - </w:t>
      </w:r>
      <w:r>
        <w:rPr>
          <w:rtl w:val="true"/>
        </w:rPr>
        <w:t>الشّاکِرُ یَشکُرُ لِنَفسِهِ</w:t>
      </w:r>
      <w:bookmarkEnd w:id="1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شَکَرَ فَإنَّما یَشکُرُ لِنَفْسِهِ وَمَنْ کَفَرَ فَإنَّ رَبِّی غَنِیٌّ کَرِیْمٌ</w:t>
      </w:r>
      <w:r>
        <w:rPr>
          <w:rFonts w:eastAsia="Amiri" w:cs="Amiri" w:ascii="Amiri" w:hAnsi="Amiri"/>
          <w:color w:val="111111"/>
          <w:sz w:val="28"/>
          <w:szCs w:val="28"/>
          <w:rtl w:val="true"/>
          <w:lang w:bidi="ar-SA"/>
        </w:rPr>
        <w:t>).</w:t>
      </w:r>
      <w:r>
        <w:rPr>
          <w:rStyle w:val="FootnoteAnchor"/>
          <w:rtl w:val="true"/>
        </w:rPr>
        <w:footnoteReference w:id="26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لُقْمانَ الحِکْمَةَ أنِ اشکُرْ للَّهِ ِ وَمَنْ یَشْکُرْ فَإنَّما یَشْکُرُ لِنَفْسِهِ وَمَنْ کَفَرَ فَإنَّ اللَّهَ غَنِیٌّ حَمِیْدٌ</w:t>
      </w:r>
      <w:r>
        <w:rPr>
          <w:rFonts w:eastAsia="Amiri" w:cs="Amiri" w:ascii="Amiri" w:hAnsi="Amiri"/>
          <w:color w:val="111111"/>
          <w:sz w:val="28"/>
          <w:szCs w:val="28"/>
          <w:rtl w:val="true"/>
          <w:lang w:bidi="ar-SA"/>
        </w:rPr>
        <w:t>).</w:t>
      </w:r>
      <w:r>
        <w:rPr>
          <w:rStyle w:val="FootnoteAnchor"/>
          <w:rtl w:val="true"/>
        </w:rPr>
        <w:footnoteReference w:id="2666"/>
      </w:r>
    </w:p>
    <w:p>
      <w:pPr>
        <w:pStyle w:val="BookText"/>
        <w:rPr/>
      </w:pPr>
      <w:r>
        <w:rPr>
          <w:rStyle w:val="FootnoteAnchor"/>
          <w:rtl w:val="true"/>
        </w:rPr>
        <w:footnoteReference w:id="2667"/>
      </w:r>
    </w:p>
    <w:p>
      <w:pPr>
        <w:pStyle w:val="Heading4"/>
        <w:numPr>
          <w:ilvl w:val="3"/>
          <w:numId w:val="1"/>
        </w:numPr>
        <w:rPr/>
      </w:pPr>
      <w:bookmarkStart w:id="1558" w:name="__RefHeading___Toc7350162_3224264995"/>
      <w:bookmarkStart w:id="1559" w:name="_Toc625"/>
      <w:bookmarkEnd w:id="1558"/>
      <w:r>
        <w:rPr/>
        <w:t>2043</w:t>
      </w:r>
      <w:r>
        <w:rPr>
          <w:rtl w:val="true"/>
        </w:rPr>
        <w:t xml:space="preserve"> - </w:t>
      </w:r>
      <w:r>
        <w:rPr>
          <w:rtl w:val="true"/>
        </w:rPr>
        <w:t>فَضلُ الشّاکِرِ</w:t>
      </w:r>
      <w:bookmarkEnd w:id="155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شاکِراً لِأنعُمِهِ اجتَباهُ وَهَداهُ إلی صِراطٍ مُستَقِیمٍ</w:t>
      </w:r>
      <w:r>
        <w:rPr>
          <w:rFonts w:eastAsia="Amiri" w:cs="Amiri" w:ascii="Amiri" w:hAnsi="Amiri"/>
          <w:color w:val="111111"/>
          <w:sz w:val="28"/>
          <w:szCs w:val="28"/>
          <w:rtl w:val="true"/>
          <w:lang w:bidi="ar-SA"/>
        </w:rPr>
        <w:t>).</w:t>
      </w:r>
      <w:r>
        <w:rPr>
          <w:rStyle w:val="FootnoteAnchor"/>
          <w:rtl w:val="true"/>
        </w:rPr>
        <w:footnoteReference w:id="266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الطاعِمُ الشاکِرُ لَهُ مِن الأجرِ کَأجرِ الصائمِ المُحتَسِبِ ، والمُعافَی الشاکِرُ لَهُ مِن الأجرِ کَأجرِ المُبتَلَی الصابِرِ ، والمُعطَی الشاکِرُ لَهُ مِن الأجرِ کَأجرِ المَحرومِ القانِعِ </w:t>
      </w:r>
      <w:r>
        <w:rPr>
          <w:rFonts w:eastAsia="Amiri" w:cs="Amiri" w:ascii="Amiri" w:hAnsi="Amiri"/>
          <w:color w:val="111111"/>
          <w:sz w:val="28"/>
          <w:szCs w:val="28"/>
          <w:rtl w:val="true"/>
          <w:lang w:bidi="ar-SA"/>
        </w:rPr>
        <w:t>.</w:t>
      </w:r>
      <w:r>
        <w:rPr>
          <w:rStyle w:val="FootnoteAnchor"/>
          <w:rtl w:val="true"/>
        </w:rPr>
        <w:footnoteReference w:id="2669"/>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الشاکِرُ أسعَدُ بالشُّکرِ مِنهُ بِالنِّعمَةِ التی أوجَبَتِ الشُّکرَ ؛ لأنَّ النِّعَمَ مَتاعٌ ، والشُّکرَ نِعَمٌ وعُقبی </w:t>
      </w:r>
      <w:r>
        <w:rPr>
          <w:rFonts w:eastAsia="Amiri" w:cs="Amiri" w:ascii="Amiri" w:hAnsi="Amiri"/>
          <w:color w:val="111111"/>
          <w:sz w:val="28"/>
          <w:szCs w:val="28"/>
          <w:rtl w:val="true"/>
          <w:lang w:bidi="ar-SA"/>
        </w:rPr>
        <w:t>.</w:t>
      </w:r>
      <w:r>
        <w:rPr>
          <w:rStyle w:val="FootnoteAnchor"/>
          <w:rtl w:val="true"/>
        </w:rPr>
        <w:footnoteReference w:id="2670"/>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یَعرِفُ النِّعمَةَ إلّا الشاکِرُ ، ولا یَشکُرُ النِّعمَةَ إلّا العارِفُ </w:t>
      </w:r>
      <w:r>
        <w:rPr>
          <w:rFonts w:eastAsia="Amiri" w:cs="Amiri" w:ascii="Amiri" w:hAnsi="Amiri"/>
          <w:color w:val="111111"/>
          <w:sz w:val="28"/>
          <w:szCs w:val="28"/>
          <w:rtl w:val="true"/>
          <w:lang w:bidi="ar-SA"/>
        </w:rPr>
        <w:t>.</w:t>
      </w:r>
      <w:r>
        <w:rPr>
          <w:rStyle w:val="FootnoteAnchor"/>
          <w:rtl w:val="true"/>
        </w:rPr>
        <w:footnoteReference w:id="2671"/>
      </w:r>
      <w:bookmarkStart w:id="1560" w:name="pg13088_132975"/>
    </w:p>
    <w:p>
      <w:pPr>
        <w:pStyle w:val="Heading4"/>
        <w:numPr>
          <w:ilvl w:val="3"/>
          <w:numId w:val="1"/>
        </w:numPr>
        <w:rPr/>
      </w:pPr>
      <w:bookmarkStart w:id="1561" w:name="__RefHeading___Toc7350164_3224264995"/>
      <w:bookmarkStart w:id="1562" w:name="_Toc626"/>
      <w:bookmarkEnd w:id="1560"/>
      <w:bookmarkEnd w:id="1561"/>
      <w:r>
        <w:rPr/>
        <w:t>2044</w:t>
      </w:r>
      <w:r>
        <w:rPr>
          <w:rtl w:val="true"/>
        </w:rPr>
        <w:t xml:space="preserve"> - </w:t>
      </w:r>
      <w:r>
        <w:rPr>
          <w:rtl w:val="true"/>
        </w:rPr>
        <w:t>کَثرَةُ مَن لا یَشکُر</w:t>
      </w:r>
      <w:bookmarkEnd w:id="1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جَعَلَ لَکُمُ اللَّیلَ لِتَسْکُنُوا فِیهِ والنَّهارَ مُبْصِراً إنَّ اللَّهَ لَذُو فَضْلٍ عَلَی النَّاسِ وَلکِنَّ أکثَرَ النَّاسِ لا یَشْکُرُونَ</w:t>
      </w:r>
      <w:r>
        <w:rPr>
          <w:rFonts w:eastAsia="Amiri" w:cs="Amiri" w:ascii="Amiri" w:hAnsi="Amiri"/>
          <w:color w:val="111111"/>
          <w:sz w:val="28"/>
          <w:szCs w:val="28"/>
          <w:rtl w:val="true"/>
          <w:lang w:bidi="ar-SA"/>
        </w:rPr>
        <w:t>).</w:t>
      </w:r>
      <w:r>
        <w:rPr>
          <w:rStyle w:val="FootnoteAnchor"/>
          <w:rtl w:val="true"/>
        </w:rPr>
        <w:footnoteReference w:id="26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ظَنُّ الَّذِینَ یَفْتَرُونَ عَلَی اللَّهِ الکَذِبَ یَوْمَ القِیامَةِ إنَّ اللَّهَ لَذُو فَضْلٍ عَلَی النَّاسِ وَلکِنَّ أکْثَرَهُم لا یَشْکُرُونَ</w:t>
      </w:r>
      <w:r>
        <w:rPr>
          <w:rFonts w:eastAsia="Amiri" w:cs="Amiri" w:ascii="Amiri" w:hAnsi="Amiri"/>
          <w:color w:val="111111"/>
          <w:sz w:val="28"/>
          <w:szCs w:val="28"/>
          <w:rtl w:val="true"/>
          <w:lang w:bidi="ar-SA"/>
        </w:rPr>
        <w:t>).</w:t>
      </w:r>
      <w:r>
        <w:rPr>
          <w:rStyle w:val="FootnoteAnchor"/>
          <w:rtl w:val="true"/>
        </w:rPr>
        <w:footnoteReference w:id="26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لَآتِیَنَّهُم مِنْ بَینِ أیدِیهِمْ وَمِنْ خَلْفِهِمْ وَعَنْ أیْمانِهِمْ وَعَنْ شَمَائلِهِمْ وَلا تَجِدُ أکثَرَهُمْ شاکِرِینَ</w:t>
      </w:r>
      <w:r>
        <w:rPr>
          <w:rFonts w:eastAsia="Amiri" w:cs="Amiri" w:ascii="Amiri" w:hAnsi="Amiri"/>
          <w:color w:val="111111"/>
          <w:sz w:val="28"/>
          <w:szCs w:val="28"/>
          <w:rtl w:val="true"/>
          <w:lang w:bidi="ar-SA"/>
        </w:rPr>
        <w:t>).</w:t>
      </w:r>
      <w:r>
        <w:rPr>
          <w:rStyle w:val="FootnoteAnchor"/>
          <w:rtl w:val="true"/>
        </w:rPr>
        <w:footnoteReference w:id="2674"/>
      </w:r>
    </w:p>
    <w:p>
      <w:pPr>
        <w:pStyle w:val="Heading4"/>
        <w:numPr>
          <w:ilvl w:val="3"/>
          <w:numId w:val="1"/>
        </w:numPr>
        <w:rPr/>
      </w:pPr>
      <w:bookmarkStart w:id="1563" w:name="__RefHeading___Toc7350166_3224264995"/>
      <w:bookmarkStart w:id="1564" w:name="_Toc627"/>
      <w:bookmarkEnd w:id="1563"/>
      <w:r>
        <w:rPr/>
        <w:t>2045</w:t>
      </w:r>
      <w:r>
        <w:rPr>
          <w:rtl w:val="true"/>
        </w:rPr>
        <w:t xml:space="preserve"> - </w:t>
      </w:r>
      <w:r>
        <w:rPr>
          <w:rtl w:val="true"/>
        </w:rPr>
        <w:t>قِلَّةُ مَن یشکر</w:t>
      </w:r>
      <w:bookmarkEnd w:id="156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یَعْمَلُونَ لَهُ ما یَشاءُ مِنْ مَحارِیبَ وَتَماثِیلَ وَجِفانٍ کَالجَوابِ وَقُدُورٍ راسِیاتٍ اعمَلُوا آلَ داوُدَ شُکْراً وَقَلِیلٌ مِنْ عِبادِیَ الشَّکُورُ</w:t>
      </w:r>
      <w:r>
        <w:rPr>
          <w:rFonts w:eastAsia="Amiri" w:cs="Amiri" w:ascii="Amiri" w:hAnsi="Amiri"/>
          <w:color w:val="111111"/>
          <w:sz w:val="28"/>
          <w:szCs w:val="28"/>
          <w:rtl w:val="true"/>
          <w:lang w:bidi="ar-SA"/>
        </w:rPr>
        <w:t>).</w:t>
      </w:r>
      <w:r>
        <w:rPr>
          <w:rStyle w:val="FootnoteAnchor"/>
          <w:rtl w:val="true"/>
        </w:rPr>
        <w:footnoteReference w:id="26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مَکَّنَّاکُمْ فِی الْأرْضِ وَجَعَلْنا لَکُمْ فِیْها مَعایِشَ قَلِیلاً ما تَشْکُرُونَ</w:t>
      </w:r>
      <w:r>
        <w:rPr>
          <w:rFonts w:eastAsia="Amiri" w:cs="Amiri" w:ascii="Amiri" w:hAnsi="Amiri"/>
          <w:color w:val="111111"/>
          <w:sz w:val="28"/>
          <w:szCs w:val="28"/>
          <w:rtl w:val="true"/>
          <w:lang w:bidi="ar-SA"/>
        </w:rPr>
        <w:t>).</w:t>
      </w:r>
      <w:r>
        <w:rPr>
          <w:rStyle w:val="FootnoteAnchor"/>
          <w:rtl w:val="true"/>
        </w:rPr>
        <w:footnoteReference w:id="267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بِتَقوَی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أقَلَّ مَن قَبِلَها ، وحَمَلَها حَقَّ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الأقَلُّونَ عَدَداً ، وهُم أهلُ صِفَةِ اللَّهِ سبحانَهُ إذ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وقَلیلٌ مِن عِبادِیَ الشَّکورُ</w:t>
      </w:r>
      <w:r>
        <w:rPr>
          <w:rFonts w:eastAsia="Amiri" w:cs="Amiri" w:ascii="Amiri" w:hAnsi="Amiri"/>
          <w:color w:val="111111"/>
          <w:sz w:val="28"/>
          <w:szCs w:val="28"/>
          <w:rtl w:val="true"/>
          <w:lang w:bidi="ar-SA"/>
        </w:rPr>
        <w:t>) .</w:t>
      </w:r>
      <w:r>
        <w:rPr>
          <w:rStyle w:val="FootnoteAnchor"/>
          <w:rtl w:val="true"/>
        </w:rPr>
        <w:footnoteReference w:id="267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عندَ اللَّهِ عِبادَةٌ تَعَبَّدُ بها عِبادَةُ المُخلِصینَ أفضَلَ مِن الشُّکرِ علی کُلِّ حالٍ لَأطلَقَ لَفظَهُ فیهِم مِن جَمیعِ الخَلقِ بها ، فَلمّا لَم یَکُن أفضَلُ مِنها خَصَّها مِن بَینِ العِباداتِ وخَصَّ أربابَها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وقَلیلٌ مِنْ عِبادِیَ الشَّکُورُ</w:t>
      </w:r>
      <w:r>
        <w:rPr>
          <w:rFonts w:eastAsia="Amiri" w:cs="Amiri" w:ascii="Amiri" w:hAnsi="Amiri"/>
          <w:color w:val="111111"/>
          <w:sz w:val="28"/>
          <w:szCs w:val="28"/>
          <w:rtl w:val="true"/>
          <w:lang w:bidi="ar-SA"/>
        </w:rPr>
        <w:t>) .</w:t>
      </w:r>
      <w:r>
        <w:rPr>
          <w:rStyle w:val="FootnoteAnchor"/>
          <w:rtl w:val="true"/>
        </w:rPr>
        <w:footnoteReference w:id="2678"/>
      </w:r>
    </w:p>
    <w:p>
      <w:pPr>
        <w:pStyle w:val="BookText"/>
        <w:rPr/>
      </w:pPr>
      <w:r>
        <w:rPr>
          <w:rStyle w:val="FootnoteAnchor"/>
          <w:rtl w:val="true"/>
        </w:rPr>
        <w:footnoteReference w:id="2679"/>
      </w:r>
    </w:p>
    <w:p>
      <w:pPr>
        <w:pStyle w:val="Heading4"/>
        <w:numPr>
          <w:ilvl w:val="3"/>
          <w:numId w:val="1"/>
        </w:numPr>
        <w:rPr/>
      </w:pPr>
      <w:bookmarkStart w:id="1565" w:name="__RefHeading___Toc7350168_3224264995"/>
      <w:bookmarkStart w:id="1566" w:name="_Toc628"/>
      <w:bookmarkEnd w:id="1565"/>
      <w:r>
        <w:rPr/>
        <w:t>2046</w:t>
      </w:r>
      <w:r>
        <w:rPr>
          <w:rtl w:val="true"/>
        </w:rPr>
        <w:t xml:space="preserve"> - </w:t>
      </w:r>
      <w:r>
        <w:rPr>
          <w:rtl w:val="true"/>
        </w:rPr>
        <w:t>دَورُ الشُّکرِ فِی الزِّیادَةِ</w:t>
      </w:r>
      <w:bookmarkEnd w:id="156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تَأذَّنَ رَبُّکُمْ لَئنْ شَکَرْتُم لَأزِیْدَنَّکُمْ وَلَئنْ کَفَرتُمْ إنَّ عَذابِی لَشَدِیدٌ</w:t>
      </w:r>
      <w:r>
        <w:rPr>
          <w:rFonts w:eastAsia="Amiri" w:cs="Amiri" w:ascii="Amiri" w:hAnsi="Amiri"/>
          <w:color w:val="111111"/>
          <w:sz w:val="28"/>
          <w:szCs w:val="28"/>
          <w:rtl w:val="true"/>
          <w:lang w:bidi="ar-SA"/>
        </w:rPr>
        <w:t>).</w:t>
      </w:r>
      <w:r>
        <w:rPr>
          <w:rStyle w:val="FootnoteAnchor"/>
          <w:rtl w:val="true"/>
        </w:rPr>
        <w:footnoteReference w:id="2680"/>
      </w:r>
      <w:bookmarkStart w:id="1567" w:name="pg13088_132976"/>
    </w:p>
    <w:p>
      <w:pPr>
        <w:pStyle w:val="BookText"/>
        <w:rPr/>
      </w:pPr>
      <w:bookmarkEnd w:id="1567"/>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فَتَحَ اللَّهُ علی عَبدٍ بابَ شُکرٍ فَخَزَنَ عنهُ بابَ الزِّیادَةِ </w:t>
      </w:r>
      <w:r>
        <w:rPr>
          <w:rFonts w:eastAsia="Amiri" w:cs="Amiri" w:ascii="Amiri" w:hAnsi="Amiri"/>
          <w:color w:val="111111"/>
          <w:sz w:val="28"/>
          <w:szCs w:val="28"/>
          <w:rtl w:val="true"/>
          <w:lang w:bidi="ar-SA"/>
        </w:rPr>
        <w:t>.</w:t>
      </w:r>
      <w:r>
        <w:rPr>
          <w:rStyle w:val="FootnoteAnchor"/>
          <w:rtl w:val="true"/>
        </w:rPr>
        <w:footnoteReference w:id="268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أنعَمَ اللَّهُ علی عَبدٍ نِعمَةً فَشَکَرَها بِقَلبِهِ ، إلّا استَوجَبَ المَزِیدَ فیها قَبلَ أن یُظهِرَ شُکرَها عَلی لِسانِهِ </w:t>
      </w:r>
      <w:r>
        <w:rPr>
          <w:rFonts w:eastAsia="Amiri" w:cs="Amiri" w:ascii="Amiri" w:hAnsi="Amiri"/>
          <w:color w:val="111111"/>
          <w:sz w:val="28"/>
          <w:szCs w:val="28"/>
          <w:rtl w:val="true"/>
          <w:lang w:bidi="ar-SA"/>
        </w:rPr>
        <w:t>.</w:t>
      </w:r>
      <w:r>
        <w:rPr>
          <w:rStyle w:val="FootnoteAnchor"/>
          <w:rtl w:val="true"/>
        </w:rPr>
        <w:footnoteReference w:id="26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اُعطِیَ الشُّکرَ لَم یُحرَمِ الزِّیادَةَ </w:t>
      </w:r>
      <w:r>
        <w:rPr>
          <w:rFonts w:eastAsia="Amiri" w:cs="Amiri" w:ascii="Amiri" w:hAnsi="Amiri"/>
          <w:color w:val="111111"/>
          <w:sz w:val="28"/>
          <w:szCs w:val="28"/>
          <w:rtl w:val="true"/>
          <w:lang w:bidi="ar-SA"/>
        </w:rPr>
        <w:t>.</w:t>
      </w:r>
      <w:r>
        <w:rPr>
          <w:rStyle w:val="FootnoteAnchor"/>
          <w:rtl w:val="true"/>
        </w:rPr>
        <w:footnoteReference w:id="26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تَکُن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یَعجِزُ عن شُکرِ ما اُوتِیَ ، ویَبتَغِی الزِّیادَةَ فیما بَقِیَ </w:t>
      </w:r>
      <w:r>
        <w:rPr>
          <w:rFonts w:eastAsia="Amiri" w:cs="Amiri" w:ascii="Amiri" w:hAnsi="Amiri"/>
          <w:color w:val="111111"/>
          <w:sz w:val="28"/>
          <w:szCs w:val="28"/>
          <w:rtl w:val="true"/>
          <w:lang w:bidi="ar-SA"/>
        </w:rPr>
        <w:t>.</w:t>
      </w:r>
      <w:r>
        <w:rPr>
          <w:rStyle w:val="FootnoteAnchor"/>
          <w:rtl w:val="true"/>
        </w:rPr>
        <w:footnoteReference w:id="268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یَنقَطِعُ المَزِیدُ مِنَ اللَّهِ حتّی یَنقَطِعَ الشُّکرُ مِنَ العِبادِ </w:t>
      </w:r>
      <w:r>
        <w:rPr>
          <w:rFonts w:eastAsia="Amiri" w:cs="Amiri" w:ascii="Amiri" w:hAnsi="Amiri"/>
          <w:color w:val="111111"/>
          <w:sz w:val="28"/>
          <w:szCs w:val="28"/>
          <w:rtl w:val="true"/>
          <w:lang w:bidi="ar-SA"/>
        </w:rPr>
        <w:t>.</w:t>
      </w:r>
      <w:r>
        <w:rPr>
          <w:rStyle w:val="FootnoteAnchor"/>
          <w:rtl w:val="true"/>
        </w:rPr>
        <w:footnoteReference w:id="26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شُمولِ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لِلشُّکرِ عَلَی النِّعمَةِ الظاهِرَةِ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مَن حَمِدَ اللَّهَ علی نِعَمِهِ وشَکَرَهُ ، وعَلِمَ أنّ ذلکَ مِنهُ لا مِن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اللَّهُ نِعَمَهُ</w:t>
      </w:r>
      <w:r>
        <w:rPr>
          <w:rFonts w:eastAsia="Amiri" w:cs="Amiri" w:ascii="Amiri" w:hAnsi="Amiri"/>
          <w:color w:val="111111"/>
          <w:sz w:val="28"/>
          <w:szCs w:val="28"/>
          <w:rtl w:val="true"/>
          <w:lang w:bidi="ar-SA"/>
        </w:rPr>
        <w:t>) .</w:t>
      </w:r>
      <w:r>
        <w:rPr>
          <w:rStyle w:val="FootnoteAnchor"/>
          <w:rtl w:val="true"/>
        </w:rPr>
        <w:footnoteReference w:id="26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أنعَمَ اللَّهُ علی عَبدٍ مِن نِعمَةٍ فَعَرَفَها بِقَلبِهِ ، وحَمِدَ اللَّهَ ظاهِراً بِلِسانِهِ فَتَمَّ کلامُهُ ، حَتّی یُؤمَرَ لَهُ بالمَزِیدِ </w:t>
      </w:r>
      <w:r>
        <w:rPr>
          <w:rFonts w:eastAsia="Amiri" w:cs="Amiri" w:ascii="Amiri" w:hAnsi="Amiri"/>
          <w:color w:val="111111"/>
          <w:sz w:val="28"/>
          <w:szCs w:val="28"/>
          <w:rtl w:val="true"/>
          <w:lang w:bidi="ar-SA"/>
        </w:rPr>
        <w:t>.</w:t>
      </w:r>
      <w:r>
        <w:rPr>
          <w:rStyle w:val="FootnoteAnchor"/>
          <w:rtl w:val="true"/>
        </w:rPr>
        <w:footnoteReference w:id="26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فی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اُشکُرْ مَن أنعَمَ علَیکَ وأنعِمْ علی مَن شَکَرَکَ ؛ فإنّهُ لا زَوالَ لِلنَّعماءِ إذا شُکِرَت ولا بَقاءَ لها إذا کُفِرَت ، والشُّکرُ زیادَةٌ فی النِّعَمِ وأمانٌ مِنَ الغِیَرِ </w:t>
      </w:r>
      <w:r>
        <w:rPr>
          <w:rFonts w:eastAsia="Amiri" w:cs="Amiri" w:ascii="Amiri" w:hAnsi="Amiri"/>
          <w:color w:val="111111"/>
          <w:sz w:val="28"/>
          <w:szCs w:val="28"/>
          <w:rtl w:val="true"/>
          <w:lang w:bidi="ar-SA"/>
        </w:rPr>
        <w:t>.</w:t>
      </w:r>
      <w:r>
        <w:rPr>
          <w:rStyle w:val="FootnoteAnchor"/>
          <w:rtl w:val="true"/>
        </w:rPr>
        <w:footnoteReference w:id="2688"/>
      </w:r>
    </w:p>
    <w:p>
      <w:pPr>
        <w:pStyle w:val="Heading4"/>
        <w:numPr>
          <w:ilvl w:val="3"/>
          <w:numId w:val="1"/>
        </w:numPr>
        <w:rPr/>
      </w:pPr>
      <w:bookmarkStart w:id="1568" w:name="__RefHeading___Toc7350170_3224264995"/>
      <w:bookmarkStart w:id="1569" w:name="_Toc629"/>
      <w:bookmarkEnd w:id="1568"/>
      <w:r>
        <w:rPr/>
        <w:t>2047</w:t>
      </w:r>
      <w:r>
        <w:rPr>
          <w:rtl w:val="true"/>
        </w:rPr>
        <w:t xml:space="preserve"> - </w:t>
      </w:r>
      <w:r>
        <w:rPr>
          <w:rtl w:val="true"/>
        </w:rPr>
        <w:t>عاقِبَةُ عَدَمِ الشُّکرِ</w:t>
      </w:r>
      <w:bookmarkEnd w:id="156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أنعَمَ علی قَومٍ بالمَواهِبِ، فلَم یَشکُرُوا، فَصارَتْ علَیهِم وَبالاً ، وابتَلی قَوماً بالمَصائبِ فَصَبَرُوا، فَصارَتْ علَیهِم نِعمَةً </w:t>
      </w:r>
      <w:r>
        <w:rPr>
          <w:rFonts w:eastAsia="Amiri" w:cs="Amiri" w:ascii="Amiri" w:hAnsi="Amiri"/>
          <w:color w:val="111111"/>
          <w:sz w:val="28"/>
          <w:szCs w:val="28"/>
          <w:rtl w:val="true"/>
          <w:lang w:bidi="ar-SA"/>
        </w:rPr>
        <w:t>.</w:t>
      </w:r>
      <w:r>
        <w:rPr>
          <w:rStyle w:val="FootnoteAnchor"/>
          <w:rtl w:val="true"/>
        </w:rPr>
        <w:footnoteReference w:id="2689"/>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لا تُشکَرُ کَسَیِّئَةٍ لا تُغفَرُ </w:t>
      </w:r>
      <w:r>
        <w:rPr>
          <w:rFonts w:eastAsia="Amiri" w:cs="Amiri" w:ascii="Amiri" w:hAnsi="Amiri"/>
          <w:color w:val="111111"/>
          <w:sz w:val="28"/>
          <w:szCs w:val="28"/>
          <w:rtl w:val="true"/>
          <w:lang w:bidi="ar-SA"/>
        </w:rPr>
        <w:t>.</w:t>
      </w:r>
      <w:r>
        <w:rPr>
          <w:rStyle w:val="FootnoteAnchor"/>
          <w:rtl w:val="true"/>
        </w:rPr>
        <w:footnoteReference w:id="2690"/>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91"/>
      </w:r>
      <w:bookmarkStart w:id="1570" w:name="pg13088_132977"/>
    </w:p>
    <w:p>
      <w:pPr>
        <w:pStyle w:val="Heading4"/>
        <w:numPr>
          <w:ilvl w:val="3"/>
          <w:numId w:val="1"/>
        </w:numPr>
        <w:rPr/>
      </w:pPr>
      <w:bookmarkStart w:id="1571" w:name="__RefHeading___Toc7350172_3224264995"/>
      <w:bookmarkStart w:id="1572" w:name="_Toc630"/>
      <w:bookmarkEnd w:id="1570"/>
      <w:bookmarkEnd w:id="1571"/>
      <w:r>
        <w:rPr/>
        <w:t>2048</w:t>
      </w:r>
      <w:r>
        <w:rPr>
          <w:rtl w:val="true"/>
        </w:rPr>
        <w:t xml:space="preserve"> - </w:t>
      </w:r>
      <w:r>
        <w:rPr>
          <w:rtl w:val="true"/>
        </w:rPr>
        <w:t>وُجوبُ الشُّکرِ عَلَی الشُّکرِ</w:t>
      </w:r>
      <w:bookmarkEnd w:id="157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شَکَرَ اللَّهَ سبحانَهُ وَجَبَ علَیهِ شُکرٌ ثانٍ ؛ إذ وَفَّقَهُ لِشُکرِهِ ، وهُو شُکرُ الشُّکرِ </w:t>
      </w:r>
      <w:r>
        <w:rPr>
          <w:rFonts w:eastAsia="Amiri" w:cs="Amiri" w:ascii="Amiri" w:hAnsi="Amiri"/>
          <w:color w:val="111111"/>
          <w:sz w:val="28"/>
          <w:szCs w:val="28"/>
          <w:rtl w:val="true"/>
          <w:lang w:bidi="ar-SA"/>
        </w:rPr>
        <w:t>.</w:t>
      </w:r>
      <w:r>
        <w:rPr>
          <w:rStyle w:val="FootnoteAnchor"/>
          <w:rtl w:val="true"/>
        </w:rPr>
        <w:footnoteReference w:id="269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المناجاةِ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فکیفَ لی بتَحصیلِ الشُّکرِ ، وشُکرِی إیّاکَ یَفتَقِرُ إلی 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الحَمدُ ، وَجَبَ عَلَیَّ لذلکَ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الحَمدُ </w:t>
      </w:r>
      <w:r>
        <w:rPr>
          <w:rFonts w:eastAsia="Amiri" w:cs="Amiri" w:ascii="Amiri" w:hAnsi="Amiri"/>
          <w:color w:val="111111"/>
          <w:sz w:val="28"/>
          <w:szCs w:val="28"/>
          <w:rtl w:val="true"/>
          <w:lang w:bidi="ar-SA"/>
        </w:rPr>
        <w:t>.</w:t>
      </w:r>
      <w:r>
        <w:rPr>
          <w:rStyle w:val="FootnoteAnchor"/>
          <w:rtl w:val="true"/>
        </w:rPr>
        <w:footnoteReference w:id="2693"/>
      </w:r>
    </w:p>
    <w:p>
      <w:pPr>
        <w:pStyle w:val="Heading4"/>
        <w:numPr>
          <w:ilvl w:val="3"/>
          <w:numId w:val="1"/>
        </w:numPr>
        <w:rPr/>
      </w:pPr>
      <w:bookmarkStart w:id="1573" w:name="__RefHeading___Toc7350174_3224264995"/>
      <w:bookmarkStart w:id="1574" w:name="_Toc631"/>
      <w:bookmarkEnd w:id="1573"/>
      <w:r>
        <w:rPr/>
        <w:t>2049</w:t>
      </w:r>
      <w:r>
        <w:rPr>
          <w:rtl w:val="true"/>
        </w:rPr>
        <w:t xml:space="preserve"> - </w:t>
      </w:r>
      <w:r>
        <w:rPr>
          <w:rtl w:val="true"/>
        </w:rPr>
        <w:t>تَفسیرُ حَقِّ الشُّکرِ</w:t>
      </w:r>
      <w:bookmarkEnd w:id="1574"/>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اشکُرْنی حَقَّ شُکرِی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کیفَ أشکُرُکَ حَقَّ شُکرِکَ ، ولیسَ مِن شُکرٍ أشکُرُکَ بهِ إلّا وأنتَ أنعَمتَ بهِ عَلَیَّ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شَکَرتَنی حَقَّ شُکری حینَ عَلِمتَ أنَّ ذلکَ مِنّی </w:t>
      </w:r>
      <w:r>
        <w:rPr>
          <w:rFonts w:eastAsia="Amiri" w:cs="Amiri" w:ascii="Amiri" w:hAnsi="Amiri"/>
          <w:color w:val="111111"/>
          <w:sz w:val="28"/>
          <w:szCs w:val="28"/>
          <w:rtl w:val="true"/>
          <w:lang w:bidi="ar-SA"/>
        </w:rPr>
        <w:t>.</w:t>
      </w:r>
      <w:r>
        <w:rPr>
          <w:rStyle w:val="FootnoteAnchor"/>
          <w:rtl w:val="true"/>
        </w:rPr>
        <w:footnoteReference w:id="2694"/>
      </w:r>
    </w:p>
    <w:p>
      <w:pPr>
        <w:pStyle w:val="BookText"/>
        <w:rPr/>
      </w:pPr>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نسبه إلی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الشُّکرِ اعتِرافُ لِسانِ السِّرِّ خاضِعاً للَّهِ ِ تعالی بالعَجزِ عن بُلُوغِ أدنَی شُکرِهِ ؛ لأنّ التوفیقَ للشُّکرِ نِعمَةٌ حادِثةٌ یَجِبُ الشُّکرُ علَیها </w:t>
      </w:r>
      <w:r>
        <w:rPr>
          <w:rFonts w:eastAsia="Amiri" w:cs="Amiri" w:ascii="Amiri" w:hAnsi="Amiri"/>
          <w:color w:val="111111"/>
          <w:sz w:val="28"/>
          <w:szCs w:val="28"/>
          <w:rtl w:val="true"/>
          <w:lang w:bidi="ar-SA"/>
        </w:rPr>
        <w:t>.</w:t>
      </w:r>
      <w:r>
        <w:rPr>
          <w:rStyle w:val="FootnoteAnchor"/>
          <w:rtl w:val="true"/>
        </w:rPr>
        <w:footnoteReference w:id="2695"/>
      </w:r>
    </w:p>
    <w:p>
      <w:pPr>
        <w:pStyle w:val="Heading4"/>
        <w:numPr>
          <w:ilvl w:val="3"/>
          <w:numId w:val="1"/>
        </w:numPr>
        <w:rPr/>
      </w:pPr>
      <w:bookmarkStart w:id="1575" w:name="__RefHeading___Toc7350176_3224264995"/>
      <w:bookmarkStart w:id="1576" w:name="_Toc632"/>
      <w:bookmarkEnd w:id="1575"/>
      <w:r>
        <w:rPr/>
        <w:t>2050</w:t>
      </w:r>
      <w:r>
        <w:rPr>
          <w:rtl w:val="true"/>
        </w:rPr>
        <w:t xml:space="preserve"> - </w:t>
      </w:r>
      <w:r>
        <w:rPr>
          <w:rtl w:val="true"/>
        </w:rPr>
        <w:t>مَعنی أداءِ الشُّکرِ</w:t>
      </w:r>
      <w:bookmarkEnd w:id="15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النِّعمَةِ</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الحارثِ الهَمْدانیِّ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وأکثِرْ أن تَنظُرَ إلی مَن فُضِّلتَ علَیهِ ؛ فإنّ ذلکَ مِن أبوابِ الشُّکرِ </w:t>
      </w:r>
      <w:r>
        <w:rPr>
          <w:rFonts w:eastAsia="Amiri" w:cs="Amiri" w:ascii="Amiri" w:hAnsi="Amiri"/>
          <w:color w:val="111111"/>
          <w:sz w:val="28"/>
          <w:szCs w:val="28"/>
          <w:rtl w:val="true"/>
          <w:lang w:bidi="ar-SA"/>
        </w:rPr>
        <w:t>.</w:t>
      </w:r>
      <w:r>
        <w:rPr>
          <w:rStyle w:val="FootnoteAnchor"/>
          <w:rtl w:val="true"/>
        </w:rPr>
        <w:footnoteReference w:id="269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أنعَمَ اللَّهُ علَیهِ بنِعمَةٍ فَعَرَفَها بقَلبِهِ ، فقد أدّی شُکرَها </w:t>
      </w:r>
      <w:r>
        <w:rPr>
          <w:rFonts w:eastAsia="Amiri" w:cs="Amiri" w:ascii="Amiri" w:hAnsi="Amiri"/>
          <w:color w:val="111111"/>
          <w:sz w:val="28"/>
          <w:szCs w:val="28"/>
          <w:rtl w:val="true"/>
          <w:lang w:bidi="ar-SA"/>
        </w:rPr>
        <w:t>.</w:t>
      </w:r>
      <w:r>
        <w:rPr>
          <w:rStyle w:val="FootnoteAnchor"/>
          <w:rtl w:val="true"/>
        </w:rPr>
        <w:footnoteReference w:id="26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أنعَمَ اللَّهُ علَیهِ نِعمَةً فَعَرَفَ أ نّها مِن عِندِ اللَّهِ ، إلّا غَفَرَ اللَّهُ لَهُ قبلَ أن یَحمَدَهُ </w:t>
      </w:r>
      <w:r>
        <w:rPr>
          <w:rFonts w:eastAsia="Amiri" w:cs="Amiri" w:ascii="Amiri" w:hAnsi="Amiri"/>
          <w:color w:val="111111"/>
          <w:sz w:val="28"/>
          <w:szCs w:val="28"/>
          <w:rtl w:val="true"/>
          <w:lang w:bidi="ar-SA"/>
        </w:rPr>
        <w:t>.</w:t>
      </w:r>
      <w:r>
        <w:rPr>
          <w:rStyle w:val="FootnoteAnchor"/>
          <w:rtl w:val="true"/>
        </w:rPr>
        <w:footnoteReference w:id="269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الثَّناءُ بِاللِّسانِ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إذا وَرَدَ علَیهِ أمرٌ یَسُرُّهُ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w:t>
      </w:r>
      <w:bookmarkStart w:id="1577" w:name="pg13088_132978"/>
    </w:p>
    <w:p>
      <w:pPr>
        <w:pStyle w:val="BookText"/>
        <w:rPr/>
      </w:pPr>
      <w:bookmarkEnd w:id="1577"/>
      <w:r>
        <w:rPr>
          <w:rFonts w:ascii="Amiri" w:hAnsi="Amiri" w:eastAsia="Amiri" w:cs="Amiri"/>
          <w:color w:val="111111"/>
          <w:sz w:val="28"/>
          <w:sz w:val="28"/>
          <w:szCs w:val="28"/>
          <w:rtl w:val="true"/>
          <w:lang w:bidi="ar-SA"/>
        </w:rPr>
        <w:t xml:space="preserve">علی هذِهِ النِّعمَةِ ، وإذا وَرَدَ علَیهِ أمرٌ یَغتَمُّ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علی کُلِّ حالٍ </w:t>
      </w:r>
      <w:r>
        <w:rPr>
          <w:rFonts w:eastAsia="Amiri" w:cs="Amiri" w:ascii="Amiri" w:hAnsi="Amiri"/>
          <w:color w:val="111111"/>
          <w:sz w:val="28"/>
          <w:szCs w:val="28"/>
          <w:rtl w:val="true"/>
          <w:lang w:bidi="ar-SA"/>
        </w:rPr>
        <w:t>.</w:t>
      </w:r>
      <w:r>
        <w:rPr>
          <w:rStyle w:val="FootnoteAnchor"/>
          <w:rtl w:val="true"/>
        </w:rPr>
        <w:footnoteReference w:id="26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أنعَمَ اللَّهُ علی عَبدٍ بنِعمَةٍ صَغُرَت أو کَبُرَت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 إلّا أدّی شُکرَها </w:t>
      </w:r>
      <w:r>
        <w:rPr>
          <w:rFonts w:eastAsia="Amiri" w:cs="Amiri" w:ascii="Amiri" w:hAnsi="Amiri"/>
          <w:color w:val="111111"/>
          <w:sz w:val="28"/>
          <w:szCs w:val="28"/>
          <w:rtl w:val="true"/>
          <w:lang w:bidi="ar-SA"/>
        </w:rPr>
        <w:t>.</w:t>
      </w:r>
      <w:r>
        <w:rPr>
          <w:rStyle w:val="FootnoteAnchor"/>
          <w:rtl w:val="true"/>
        </w:rPr>
        <w:footnoteReference w:id="270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إجتِنابُ المَحارِمِ</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 کُلِّ نِعمَةٍ الوَرَعُ عن مَحارِمِ اللَّهِ </w:t>
      </w:r>
      <w:r>
        <w:rPr>
          <w:rFonts w:eastAsia="Amiri" w:cs="Amiri" w:ascii="Amiri" w:hAnsi="Amiri"/>
          <w:color w:val="111111"/>
          <w:sz w:val="28"/>
          <w:szCs w:val="28"/>
          <w:rtl w:val="true"/>
          <w:lang w:bidi="ar-SA"/>
        </w:rPr>
        <w:t>.</w:t>
      </w:r>
      <w:r>
        <w:rPr>
          <w:rStyle w:val="FootnoteAnchor"/>
          <w:rtl w:val="true"/>
        </w:rPr>
        <w:footnoteReference w:id="27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 النِّعمَةِ اجتِنابُ المَحارِمِ ، وتَمامُ الشُّکرِ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رَبِّ العالَمِینَ </w:t>
      </w:r>
      <w:r>
        <w:rPr>
          <w:rFonts w:eastAsia="Amiri" w:cs="Amiri" w:ascii="Amiri" w:hAnsi="Amiri"/>
          <w:color w:val="111111"/>
          <w:sz w:val="28"/>
          <w:szCs w:val="28"/>
          <w:rtl w:val="true"/>
          <w:lang w:bidi="ar-SA"/>
        </w:rPr>
        <w:t>.</w:t>
      </w:r>
      <w:r>
        <w:rPr>
          <w:rStyle w:val="FootnoteAnchor"/>
          <w:rtl w:val="true"/>
        </w:rPr>
        <w:footnoteReference w:id="270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بِالعِلمِ</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 المؤمِنِ یَظهَرُ فی عَمَلِهِ ، شُکرُ المُنافِقِ لا یَتَجاوَزُ لِسانَهُ </w:t>
      </w:r>
      <w:r>
        <w:rPr>
          <w:rFonts w:eastAsia="Amiri" w:cs="Amiri" w:ascii="Amiri" w:hAnsi="Amiri"/>
          <w:color w:val="111111"/>
          <w:sz w:val="28"/>
          <w:szCs w:val="28"/>
          <w:rtl w:val="true"/>
          <w:lang w:bidi="ar-SA"/>
        </w:rPr>
        <w:t>.</w:t>
      </w:r>
      <w:r>
        <w:rPr>
          <w:rStyle w:val="FootnoteAnchor"/>
          <w:rtl w:val="true"/>
        </w:rPr>
        <w:footnoteReference w:id="27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 العالِمِ علی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بهِ ، وبَذلُهُ لِمُستَحِقِّهِ </w:t>
      </w:r>
      <w:r>
        <w:rPr>
          <w:rFonts w:eastAsia="Amiri" w:cs="Amiri" w:ascii="Amiri" w:hAnsi="Amiri"/>
          <w:color w:val="111111"/>
          <w:sz w:val="28"/>
          <w:szCs w:val="28"/>
          <w:rtl w:val="true"/>
          <w:lang w:bidi="ar-SA"/>
        </w:rPr>
        <w:t>.</w:t>
      </w:r>
      <w:r>
        <w:rPr>
          <w:rStyle w:val="FootnoteAnchor"/>
          <w:rtl w:val="true"/>
        </w:rPr>
        <w:footnoteReference w:id="270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العَفوُ عِندَ القُدرَةِ عَلَی العَدوِّ</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قَدَرتَ علی عَدُوِّکَ فَاجعَلْ العَفوَ عَنهُ شُکراً لِلقُدرَةِ علَیهِ </w:t>
      </w:r>
      <w:r>
        <w:rPr>
          <w:rFonts w:eastAsia="Amiri" w:cs="Amiri" w:ascii="Amiri" w:hAnsi="Amiri"/>
          <w:color w:val="111111"/>
          <w:sz w:val="28"/>
          <w:szCs w:val="28"/>
          <w:rtl w:val="true"/>
          <w:lang w:bidi="ar-SA"/>
        </w:rPr>
        <w:t>.</w:t>
      </w:r>
      <w:r>
        <w:rPr>
          <w:rStyle w:val="FootnoteAnchor"/>
          <w:rtl w:val="true"/>
        </w:rPr>
        <w:footnoteReference w:id="270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إستِکثارُ النِّعَمِ</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اِستَکثِرْ لِنفسِکَ مِنَ اللَّهِ قلیلَ الرِّزقِ تَخَلُّصاً إلی الشُّکرِ </w:t>
      </w:r>
      <w:r>
        <w:rPr>
          <w:rFonts w:eastAsia="Amiri" w:cs="Amiri" w:ascii="Amiri" w:hAnsi="Amiri"/>
          <w:color w:val="111111"/>
          <w:sz w:val="28"/>
          <w:szCs w:val="28"/>
          <w:rtl w:val="true"/>
          <w:lang w:bidi="ar-SA"/>
        </w:rPr>
        <w:t>.</w:t>
      </w:r>
      <w:r>
        <w:rPr>
          <w:rStyle w:val="FootnoteAnchor"/>
          <w:rtl w:val="true"/>
        </w:rPr>
        <w:footnoteReference w:id="2706"/>
      </w:r>
    </w:p>
    <w:p>
      <w:pPr>
        <w:pStyle w:val="Heading4"/>
        <w:numPr>
          <w:ilvl w:val="3"/>
          <w:numId w:val="1"/>
        </w:numPr>
        <w:rPr/>
      </w:pPr>
      <w:bookmarkStart w:id="1578" w:name="__RefHeading___Toc7350178_3224264995"/>
      <w:bookmarkStart w:id="1579" w:name="_Toc633"/>
      <w:bookmarkEnd w:id="1578"/>
      <w:r>
        <w:rPr/>
        <w:t>2051</w:t>
      </w:r>
      <w:r>
        <w:rPr>
          <w:rtl w:val="true"/>
        </w:rPr>
        <w:t xml:space="preserve"> - </w:t>
      </w:r>
      <w:r>
        <w:rPr>
          <w:rtl w:val="true"/>
        </w:rPr>
        <w:t>حَدُّ الشُّکرِ</w:t>
      </w:r>
      <w:bookmarkEnd w:id="1579"/>
    </w:p>
    <w:p>
      <w:pPr>
        <w:pStyle w:val="BookText"/>
        <w:rPr/>
      </w:pPr>
      <w:r>
        <w:rPr>
          <w:rFonts w:ascii="Amiri" w:hAnsi="Amiri" w:eastAsia="Amiri" w:cs="Amiri"/>
          <w:color w:val="111111"/>
          <w:sz w:val="28"/>
          <w:sz w:val="28"/>
          <w:szCs w:val="28"/>
          <w:rtl w:val="true"/>
          <w:lang w:bidi="ar-SA"/>
        </w:rPr>
        <w:t xml:space="preserve">الکافی عن أبی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لِلشُّکرِ حَدٌّ إذا فَعَلَهُ العَبدُ کانَ شاکِراً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یَحمَدُ اللَّهَ علی کُلِّ نِعمَةٍ علَیهِ فی أهلٍ ومالٍ ، وإن کانَ فیما أنعَمَ علَیهِ فی مالِهِ حَقٌّ أدّاهُ ، ومِنهُ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سَخَّرَ لَنا هذا وما کُنّا لَهُ مُقْرِنِینَ</w:t>
      </w:r>
      <w:r>
        <w:rPr>
          <w:rFonts w:eastAsia="Amiri" w:cs="Amiri" w:ascii="Amiri" w:hAnsi="Amiri"/>
          <w:color w:val="111111"/>
          <w:sz w:val="28"/>
          <w:szCs w:val="28"/>
          <w:rtl w:val="true"/>
          <w:lang w:bidi="ar-SA"/>
        </w:rPr>
        <w:t>)</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8"/>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09"/>
      </w:r>
      <w:bookmarkStart w:id="1580" w:name="pg13088_132979"/>
    </w:p>
    <w:p>
      <w:pPr>
        <w:pStyle w:val="Heading4"/>
        <w:numPr>
          <w:ilvl w:val="3"/>
          <w:numId w:val="1"/>
        </w:numPr>
        <w:rPr/>
      </w:pPr>
      <w:bookmarkStart w:id="1581" w:name="__RefHeading___Toc7350180_3224264995"/>
      <w:bookmarkStart w:id="1582" w:name="_Toc634"/>
      <w:bookmarkEnd w:id="1580"/>
      <w:bookmarkEnd w:id="1581"/>
      <w:r>
        <w:rPr/>
        <w:t>2052</w:t>
      </w:r>
      <w:r>
        <w:rPr>
          <w:rtl w:val="true"/>
        </w:rPr>
        <w:t xml:space="preserve"> - </w:t>
      </w:r>
      <w:r>
        <w:rPr>
          <w:rtl w:val="true"/>
        </w:rPr>
        <w:t>أصنافُ الشُّکرِ</w:t>
      </w:r>
      <w:bookmarkEnd w:id="158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 إلهِکَ بِطُولِ الثَّناءِ ، شُکرُ مَنْ فَوقَکَ بِصِدقِ الوَلاءِ ، شُکرُ نَظِیرِکَ بِحُسنِ الإخاءِ ، شُکرُ مَن دُونَکَ بِسَیْبِ العَطاءِ </w:t>
      </w:r>
      <w:r>
        <w:rPr>
          <w:rFonts w:eastAsia="Amiri" w:cs="Amiri" w:ascii="Amiri" w:hAnsi="Amiri"/>
          <w:color w:val="111111"/>
          <w:sz w:val="28"/>
          <w:szCs w:val="28"/>
          <w:rtl w:val="true"/>
          <w:lang w:bidi="ar-SA"/>
        </w:rPr>
        <w:t>.</w:t>
      </w:r>
      <w:r>
        <w:rPr>
          <w:rStyle w:val="FootnoteAnchor"/>
          <w:rtl w:val="true"/>
        </w:rPr>
        <w:footnoteReference w:id="2710"/>
      </w:r>
    </w:p>
    <w:p>
      <w:pPr>
        <w:pStyle w:val="Heading4"/>
        <w:numPr>
          <w:ilvl w:val="3"/>
          <w:numId w:val="1"/>
        </w:numPr>
        <w:rPr/>
      </w:pPr>
      <w:bookmarkStart w:id="1583" w:name="__RefHeading___Toc7350182_3224264995"/>
      <w:bookmarkStart w:id="1584" w:name="_Toc635"/>
      <w:bookmarkEnd w:id="1583"/>
      <w:r>
        <w:rPr/>
        <w:t>2053</w:t>
      </w:r>
      <w:r>
        <w:rPr>
          <w:rtl w:val="true"/>
        </w:rPr>
        <w:t xml:space="preserve"> - </w:t>
      </w:r>
      <w:r>
        <w:rPr>
          <w:rtl w:val="true"/>
        </w:rPr>
        <w:t>أدنَی الشُّکرِ</w:t>
      </w:r>
      <w:bookmarkEnd w:id="1584"/>
    </w:p>
    <w:p>
      <w:pPr>
        <w:pStyle w:val="BookText"/>
        <w:rPr/>
      </w:pPr>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نسبه إلی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أدنَی الشُّکرِ رُؤیَةُ النِّعمَةِ مِنَ اللَّهِ مِن غَیرِ عِلّةٍ یَتَعَلَّقُ القَلبُ بها دُونَ اللَّهِ والرِّضا بما أعطاه، وأن لا تَعصِیَهُ بِنِعمَتِهِ و تُخالِفَهُ بِشی ءٍ مِن أمرِهِ ونَهیِهِ بِسَبَبِ نِعمَتِهِ </w:t>
      </w:r>
      <w:r>
        <w:rPr>
          <w:rFonts w:eastAsia="Amiri" w:cs="Amiri" w:ascii="Amiri" w:hAnsi="Amiri"/>
          <w:color w:val="111111"/>
          <w:sz w:val="28"/>
          <w:szCs w:val="28"/>
          <w:rtl w:val="true"/>
          <w:lang w:bidi="ar-SA"/>
        </w:rPr>
        <w:t>.</w:t>
      </w:r>
      <w:r>
        <w:rPr>
          <w:rStyle w:val="FootnoteAnchor"/>
          <w:rtl w:val="true"/>
        </w:rPr>
        <w:footnoteReference w:id="2711"/>
      </w:r>
    </w:p>
    <w:p>
      <w:pPr>
        <w:pStyle w:val="BookText"/>
        <w:rPr/>
      </w:pPr>
      <w:r>
        <w:rPr>
          <w:rStyle w:val="FootnoteAnchor"/>
          <w:rtl w:val="true"/>
        </w:rPr>
        <w:footnoteReference w:id="2712"/>
      </w:r>
    </w:p>
    <w:p>
      <w:pPr>
        <w:pStyle w:val="Heading4"/>
        <w:numPr>
          <w:ilvl w:val="3"/>
          <w:numId w:val="1"/>
        </w:numPr>
        <w:rPr/>
      </w:pPr>
      <w:bookmarkStart w:id="1585" w:name="__RefHeading___Toc7350184_3224264995"/>
      <w:bookmarkStart w:id="1586" w:name="_Toc636"/>
      <w:bookmarkEnd w:id="1585"/>
      <w:r>
        <w:rPr/>
        <w:t>2054</w:t>
      </w:r>
      <w:r>
        <w:rPr>
          <w:rtl w:val="true"/>
        </w:rPr>
        <w:t xml:space="preserve"> - </w:t>
      </w:r>
      <w:r>
        <w:rPr>
          <w:rtl w:val="true"/>
        </w:rPr>
        <w:t>أشکَرُ النّاسِ</w:t>
      </w:r>
      <w:bookmarkEnd w:id="158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أشکَرُ الناسِ أقنَعُهُم ، وأکفَرُهُم لِلنِّعَمِ أجشَعُهُم </w:t>
      </w:r>
      <w:r>
        <w:rPr>
          <w:rFonts w:eastAsia="Amiri" w:cs="Amiri" w:ascii="Amiri" w:hAnsi="Amiri"/>
          <w:color w:val="111111"/>
          <w:sz w:val="28"/>
          <w:szCs w:val="28"/>
          <w:rtl w:val="true"/>
          <w:lang w:bidi="ar-SA"/>
        </w:rPr>
        <w:t>.</w:t>
      </w:r>
      <w:r>
        <w:rPr>
          <w:rStyle w:val="FootnoteAnchor"/>
          <w:rtl w:val="true"/>
        </w:rPr>
        <w:footnoteReference w:id="2713"/>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أشکَرُکُم للَّهِ ِ أشکَرُکُم للناسِ </w:t>
      </w:r>
      <w:r>
        <w:rPr>
          <w:rFonts w:eastAsia="Amiri" w:cs="Amiri" w:ascii="Amiri" w:hAnsi="Amiri"/>
          <w:color w:val="111111"/>
          <w:sz w:val="28"/>
          <w:szCs w:val="28"/>
          <w:rtl w:val="true"/>
          <w:lang w:bidi="ar-SA"/>
        </w:rPr>
        <w:t>.</w:t>
      </w:r>
      <w:r>
        <w:rPr>
          <w:rStyle w:val="FootnoteAnchor"/>
          <w:rtl w:val="true"/>
        </w:rPr>
        <w:footnoteReference w:id="2714"/>
      </w:r>
    </w:p>
    <w:p>
      <w:pPr>
        <w:pStyle w:val="BookText"/>
        <w:rPr/>
      </w:pP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 نّکم لا تَشکُرونَ اللَّهَ تعالی بِشی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الإیمانِ بِاللَّهِ ، وبعدَ الاعتِرافِ بِحُقوقِ أولیاءِ اللَّهِ مِن آلِ محمّدٍ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إلَیه مِن مُعاوَنَتِکُم لِإخوانِکُم المؤمنینَ علی دُنیاهُم </w:t>
      </w:r>
      <w:r>
        <w:rPr>
          <w:rFonts w:eastAsia="Amiri" w:cs="Amiri" w:ascii="Amiri" w:hAnsi="Amiri"/>
          <w:color w:val="111111"/>
          <w:sz w:val="28"/>
          <w:szCs w:val="28"/>
          <w:rtl w:val="true"/>
          <w:lang w:bidi="ar-SA"/>
        </w:rPr>
        <w:t>.</w:t>
      </w:r>
      <w:r>
        <w:rPr>
          <w:rStyle w:val="FootnoteAnchor"/>
          <w:rtl w:val="true"/>
        </w:rPr>
        <w:footnoteReference w:id="2715"/>
      </w:r>
    </w:p>
    <w:p>
      <w:pPr>
        <w:pStyle w:val="Heading4"/>
        <w:numPr>
          <w:ilvl w:val="3"/>
          <w:numId w:val="1"/>
        </w:numPr>
        <w:rPr/>
      </w:pPr>
      <w:bookmarkStart w:id="1587" w:name="__RefHeading___Toc7350186_3224264995"/>
      <w:bookmarkStart w:id="1588" w:name="_Toc637"/>
      <w:bookmarkEnd w:id="1587"/>
      <w:r>
        <w:rPr/>
        <w:t>2055</w:t>
      </w:r>
      <w:r>
        <w:rPr>
          <w:rtl w:val="true"/>
        </w:rPr>
        <w:t xml:space="preserve"> - </w:t>
      </w:r>
      <w:r>
        <w:rPr>
          <w:rtl w:val="true"/>
        </w:rPr>
        <w:t>سَجدَةُ الشُّکرِ</w:t>
      </w:r>
      <w:bookmarkEnd w:id="1588"/>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کانَ فی سَفَرٍ یَسِیرُ علی ناقَةٍ لَهُ ، إذ نَزَلَ فَسَجَدَ خَمسَ سَجَداتٍ ، فلَمّا أن رَکِبَ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إنّا رَأیناکَ صَنَعتَ شیئاً لَم تَصنَعْهُ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اِستَقبَلَنی جَبرَئیلُ علیه السلام فَبَشَّرَنی بِبشاراتٍ مِنَ اللَّهِ عَزَّوجلَّ ، فَسَجَدتُ للَّهِ ِ شُکراً لِکُلِّ بُشری سَجدَةً </w:t>
      </w:r>
      <w:r>
        <w:rPr>
          <w:rFonts w:eastAsia="Amiri" w:cs="Amiri" w:ascii="Amiri" w:hAnsi="Amiri"/>
          <w:color w:val="111111"/>
          <w:sz w:val="28"/>
          <w:szCs w:val="28"/>
          <w:rtl w:val="true"/>
          <w:lang w:bidi="ar-SA"/>
        </w:rPr>
        <w:t>.</w:t>
      </w:r>
      <w:r>
        <w:rPr>
          <w:rStyle w:val="FootnoteAnchor"/>
          <w:rtl w:val="true"/>
        </w:rPr>
        <w:footnoteReference w:id="2716"/>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 أحَدُکُم نِعمةَ اللَّهِ عَزَّوجلَّ فَلیَضَعْ خَدَّهُ عَلَی التُّرابِ شُکراً للَّهِ ،</w:t>
      </w:r>
    </w:p>
    <w:p>
      <w:pPr>
        <w:pStyle w:val="BookText"/>
        <w:rPr/>
      </w:pPr>
      <w:r>
        <w:rPr>
          <w:rFonts w:ascii="Amiri" w:hAnsi="Amiri" w:eastAsia="Amiri" w:cs="Amiri"/>
          <w:color w:val="111111"/>
          <w:sz w:val="28"/>
          <w:sz w:val="28"/>
          <w:szCs w:val="28"/>
          <w:rtl w:val="true"/>
          <w:lang w:bidi="ar-SA"/>
        </w:rPr>
        <w:t xml:space="preserve">فإن کانَ راکِباً فَلْیَنزِلْ فَلْیَضَعْ خَدَّهُ عَلَی التُّرابِ ، وإن لَم یَکُن یَقدِرُ عَلَی النُّزولِ للشُّهرَةِ فَلْیَضَعْ خَدَّهُ علی قَرَبُوسِهِ ، وإن لَم یَقدِرْ فَلْیَضَعْ خَدَّهُ علی کَفِّهِ ، ثُمّ لِیَحْمَدِ اللَّهَ علی ما أنعَمَ اللَّهُ علَیهِ </w:t>
      </w:r>
      <w:r>
        <w:rPr>
          <w:rFonts w:eastAsia="Amiri" w:cs="Amiri" w:ascii="Amiri" w:hAnsi="Amiri"/>
          <w:color w:val="111111"/>
          <w:sz w:val="28"/>
          <w:szCs w:val="28"/>
          <w:rtl w:val="true"/>
          <w:lang w:bidi="ar-SA"/>
        </w:rPr>
        <w:t>.</w:t>
      </w:r>
      <w:r>
        <w:rPr>
          <w:rStyle w:val="FootnoteAnchor"/>
          <w:rtl w:val="true"/>
        </w:rPr>
        <w:footnoteReference w:id="271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هِشامِ بنِ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أسِیرُ مَع أبی الحَسنِ علیه السلام فی بَعضِ أطرافِ المَدینةِ إذ ثَنی رِجلَهُ عن دابَّتِهِ فَخَرَّ ساجِداً ، فَأطالَ وأطالَ ، ثُمّ رَفَعَ رَأسَهُ ورَکِبَ دابَّتَهُ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قد أطَلتَ السُّجودَ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ذَکَرتُ نِعمَةً أنعَمَ اللَّهُ بها عَلَیَّ فَأحبَبتُ أن أشکُرَ رَبّی </w:t>
      </w:r>
      <w:r>
        <w:rPr>
          <w:rFonts w:eastAsia="Amiri" w:cs="Amiri" w:ascii="Amiri" w:hAnsi="Amiri"/>
          <w:color w:val="111111"/>
          <w:sz w:val="28"/>
          <w:szCs w:val="28"/>
          <w:rtl w:val="true"/>
          <w:lang w:bidi="ar-SA"/>
        </w:rPr>
        <w:t>.</w:t>
      </w:r>
      <w:r>
        <w:rPr>
          <w:rStyle w:val="FootnoteAnchor"/>
          <w:rtl w:val="true"/>
        </w:rPr>
        <w:footnoteReference w:id="2718"/>
      </w:r>
      <w:bookmarkStart w:id="1589" w:name="pg13088_132981"/>
    </w:p>
    <w:p>
      <w:pPr>
        <w:pStyle w:val="Heading3"/>
        <w:numPr>
          <w:ilvl w:val="2"/>
          <w:numId w:val="1"/>
        </w:numPr>
        <w:rPr/>
      </w:pPr>
      <w:bookmarkStart w:id="1590" w:name="__RefHeading___Toc7350188_3224264995"/>
      <w:bookmarkStart w:id="1591" w:name="_Toc638"/>
      <w:bookmarkEnd w:id="1589"/>
      <w:bookmarkEnd w:id="1590"/>
      <w:r>
        <w:rPr/>
        <w:t>275</w:t>
      </w:r>
      <w:r>
        <w:rPr>
          <w:rtl w:val="true"/>
        </w:rPr>
        <w:t xml:space="preserve"> - </w:t>
      </w:r>
      <w:r>
        <w:rPr>
          <w:rtl w:val="true"/>
        </w:rPr>
        <w:t>الشکر للناس</w:t>
      </w:r>
      <w:bookmarkEnd w:id="1591"/>
    </w:p>
    <w:p>
      <w:pPr>
        <w:pStyle w:val="Heading4"/>
        <w:numPr>
          <w:ilvl w:val="3"/>
          <w:numId w:val="1"/>
        </w:numPr>
        <w:rPr/>
      </w:pPr>
      <w:bookmarkStart w:id="1592" w:name="__RefHeading___Toc7350190_3224264995"/>
      <w:bookmarkStart w:id="1593" w:name="_Toc639"/>
      <w:bookmarkEnd w:id="1592"/>
      <w:r>
        <w:rPr>
          <w:rtl w:val="true"/>
        </w:rPr>
        <w:t>اشاره</w:t>
      </w:r>
      <w:bookmarkEnd w:id="159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19"/>
      </w:r>
      <w:bookmarkStart w:id="1594" w:name="pg13088_132983"/>
    </w:p>
    <w:p>
      <w:pPr>
        <w:pStyle w:val="Heading4"/>
        <w:numPr>
          <w:ilvl w:val="3"/>
          <w:numId w:val="1"/>
        </w:numPr>
        <w:rPr/>
      </w:pPr>
      <w:bookmarkStart w:id="1595" w:name="__RefHeading___Toc7350192_3224264995"/>
      <w:bookmarkStart w:id="1596" w:name="_Toc640"/>
      <w:bookmarkEnd w:id="1594"/>
      <w:bookmarkEnd w:id="1595"/>
      <w:r>
        <w:rPr/>
        <w:t>2056</w:t>
      </w:r>
      <w:r>
        <w:rPr>
          <w:rtl w:val="true"/>
        </w:rPr>
        <w:t xml:space="preserve"> - </w:t>
      </w:r>
      <w:r>
        <w:rPr>
          <w:rtl w:val="true"/>
        </w:rPr>
        <w:t>الحَثُّ عَلی شُکرِ المُحسِنِ</w:t>
      </w:r>
      <w:bookmarkEnd w:id="159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الشُّکرُ أحَدُ الجَزاءَینِ </w:t>
      </w:r>
      <w:r>
        <w:rPr>
          <w:rFonts w:eastAsia="Amiri" w:cs="Amiri" w:ascii="Amiri" w:hAnsi="Amiri"/>
          <w:color w:val="111111"/>
          <w:sz w:val="28"/>
          <w:szCs w:val="28"/>
          <w:rtl w:val="true"/>
          <w:lang w:bidi="ar-SA"/>
        </w:rPr>
        <w:t>.</w:t>
      </w:r>
      <w:r>
        <w:rPr>
          <w:rStyle w:val="FootnoteAnchor"/>
          <w:rtl w:val="true"/>
        </w:rPr>
        <w:footnoteReference w:id="27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الشُّکرُ تَرْجُمانُ النِّیَّةِ ولِسانُ الطَّوِیَّةِ </w:t>
      </w:r>
      <w:r>
        <w:rPr>
          <w:rFonts w:eastAsia="Amiri" w:cs="Amiri" w:ascii="Amiri" w:hAnsi="Amiri"/>
          <w:color w:val="111111"/>
          <w:sz w:val="28"/>
          <w:szCs w:val="28"/>
          <w:rtl w:val="true"/>
          <w:lang w:bidi="ar-SA"/>
        </w:rPr>
        <w:t>.</w:t>
      </w:r>
      <w:r>
        <w:rPr>
          <w:rStyle w:val="FootnoteAnchor"/>
          <w:rtl w:val="true"/>
        </w:rPr>
        <w:footnoteReference w:id="27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السُّمْعَةِ شُکرٌ یُنشَرُ </w:t>
      </w:r>
      <w:r>
        <w:rPr>
          <w:rFonts w:eastAsia="Amiri" w:cs="Amiri" w:ascii="Amiri" w:hAnsi="Amiri"/>
          <w:color w:val="111111"/>
          <w:sz w:val="28"/>
          <w:szCs w:val="28"/>
          <w:rtl w:val="true"/>
          <w:lang w:bidi="ar-SA"/>
        </w:rPr>
        <w:t>.</w:t>
      </w:r>
      <w:r>
        <w:rPr>
          <w:rStyle w:val="FootnoteAnchor"/>
          <w:rtl w:val="true"/>
        </w:rPr>
        <w:footnoteReference w:id="27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شُکرُکَ للرّاضِی عنکَ یَزِیدُهُ رِضاً ووَفاءً ، شُکرُکَ للساخِطِ علَیکَ یُوجِبُ لکَ مِنهُ صَلاحاً وتَعَطُّفاً </w:t>
      </w:r>
      <w:r>
        <w:rPr>
          <w:rFonts w:eastAsia="Amiri" w:cs="Amiri" w:ascii="Amiri" w:hAnsi="Amiri"/>
          <w:color w:val="111111"/>
          <w:sz w:val="28"/>
          <w:szCs w:val="28"/>
          <w:rtl w:val="true"/>
          <w:lang w:bidi="ar-SA"/>
        </w:rPr>
        <w:t>.</w:t>
      </w:r>
      <w:r>
        <w:rPr>
          <w:rStyle w:val="FootnoteAnchor"/>
          <w:rtl w:val="true"/>
        </w:rPr>
        <w:footnoteReference w:id="27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الشُّکرُ أعظَمُ قَدراً مِن المَعروفِ ؛ لأنّ الشُّکرَ یَبقی والمَعروفَ یَفنی </w:t>
      </w:r>
      <w:r>
        <w:rPr>
          <w:rFonts w:eastAsia="Amiri" w:cs="Amiri" w:ascii="Amiri" w:hAnsi="Amiri"/>
          <w:color w:val="111111"/>
          <w:sz w:val="28"/>
          <w:szCs w:val="28"/>
          <w:rtl w:val="true"/>
          <w:lang w:bidi="ar-SA"/>
        </w:rPr>
        <w:t>.</w:t>
      </w:r>
      <w:r>
        <w:rPr>
          <w:rStyle w:val="FootnoteAnchor"/>
          <w:rtl w:val="true"/>
        </w:rPr>
        <w:footnoteReference w:id="27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شَکَرَ علی غیرِ إحسانٍ ذَمَّ علی غَیرِ إساءَةٍ </w:t>
      </w:r>
      <w:r>
        <w:rPr>
          <w:rFonts w:eastAsia="Amiri" w:cs="Amiri" w:ascii="Amiri" w:hAnsi="Amiri"/>
          <w:color w:val="111111"/>
          <w:sz w:val="28"/>
          <w:szCs w:val="28"/>
          <w:rtl w:val="true"/>
          <w:lang w:bidi="ar-SA"/>
        </w:rPr>
        <w:t>.</w:t>
      </w:r>
      <w:r>
        <w:rPr>
          <w:rStyle w:val="FootnoteAnchor"/>
          <w:rtl w:val="true"/>
        </w:rPr>
        <w:footnoteReference w:id="2725"/>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اللُّؤمُ أن لا تَشکُرَ النِّعمَةَ </w:t>
      </w:r>
      <w:r>
        <w:rPr>
          <w:rFonts w:eastAsia="Amiri" w:cs="Amiri" w:ascii="Amiri" w:hAnsi="Amiri"/>
          <w:color w:val="111111"/>
          <w:sz w:val="28"/>
          <w:szCs w:val="28"/>
          <w:rtl w:val="true"/>
          <w:lang w:bidi="ar-SA"/>
        </w:rPr>
        <w:t>.</w:t>
      </w:r>
      <w:r>
        <w:rPr>
          <w:rStyle w:val="FootnoteAnchor"/>
          <w:rtl w:val="true"/>
        </w:rPr>
        <w:footnoteReference w:id="2726"/>
      </w:r>
    </w:p>
    <w:p>
      <w:pPr>
        <w:pStyle w:val="Heading4"/>
        <w:numPr>
          <w:ilvl w:val="3"/>
          <w:numId w:val="1"/>
        </w:numPr>
        <w:rPr/>
      </w:pPr>
      <w:bookmarkStart w:id="1597" w:name="__RefHeading___Toc7350194_3224264995"/>
      <w:bookmarkStart w:id="1598" w:name="_Toc641"/>
      <w:bookmarkEnd w:id="1597"/>
      <w:r>
        <w:rPr/>
        <w:t>2057</w:t>
      </w:r>
      <w:r>
        <w:rPr>
          <w:rtl w:val="true"/>
        </w:rPr>
        <w:t xml:space="preserve"> - </w:t>
      </w:r>
      <w:r>
        <w:rPr>
          <w:rtl w:val="true"/>
        </w:rPr>
        <w:t>تَفسیرُ الشُّکر</w:t>
      </w:r>
      <w:bookmarkEnd w:id="159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علی مَن اُنعِمَ علَیهِ أن یُحسِنَ مکافَأةَ المُنعِمِ ، فإن قَصُرَ عن ذلکَ وُسْعُهُ فعلَیهِ أن یُحسِنَ الثَّناءَ ، فإن کَلَّ عن ذلکَ لِسانُهُ فعلَیهِ بمَعرِفَةِ النِّعمَةِ ومَحَبَّةِ المُنعِمِ بها ، فإن قَصُرَ عن ذلکَ فلَیسَ للنِّعمَةِ بِأهلٍ </w:t>
      </w:r>
      <w:r>
        <w:rPr>
          <w:rFonts w:eastAsia="Amiri" w:cs="Amiri" w:ascii="Amiri" w:hAnsi="Amiri"/>
          <w:color w:val="111111"/>
          <w:sz w:val="28"/>
          <w:szCs w:val="28"/>
          <w:rtl w:val="true"/>
          <w:lang w:bidi="ar-SA"/>
        </w:rPr>
        <w:t>.</w:t>
      </w:r>
      <w:r>
        <w:rPr>
          <w:rStyle w:val="FootnoteAnchor"/>
          <w:rtl w:val="true"/>
        </w:rPr>
        <w:footnoteReference w:id="27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اُخِذَت مِنکَ قَذاةٌ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أماطَ اللَّهُ عنکَ ما تَکرَهُ </w:t>
      </w:r>
      <w:r>
        <w:rPr>
          <w:rFonts w:eastAsia="Amiri" w:cs="Amiri" w:ascii="Amiri" w:hAnsi="Amiri"/>
          <w:color w:val="111111"/>
          <w:sz w:val="28"/>
          <w:szCs w:val="28"/>
          <w:rtl w:val="true"/>
          <w:lang w:bidi="ar-SA"/>
        </w:rPr>
        <w:t>.</w:t>
      </w:r>
      <w:r>
        <w:rPr>
          <w:rStyle w:val="FootnoteAnchor"/>
          <w:rtl w:val="true"/>
        </w:rPr>
        <w:footnoteReference w:id="272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حَقُّ ذِی المَعروفِ علَیکَ فأن تَشکُرَهُ وتَذکُرَ مَعروفَهُ ، وتُکسِبَهُ المَقالَةَ الحَسَنَةَ ، وتُخلِصَ لَهُ الدعاءَ فیما بینَکَ وبینَ اللَّهِ عَزَّوجلَّ ، فإذا فَعَلتَ ذلکَ کنتَ قد شَکَرتَهُ سِرّاً وعَلانِیَةً ، ثُمّ إن قَدَرْتَ علی مُکافَأتِهِ یَوماً کافَیتَهُ </w:t>
      </w:r>
      <w:r>
        <w:rPr>
          <w:rFonts w:eastAsia="Amiri" w:cs="Amiri" w:ascii="Amiri" w:hAnsi="Amiri"/>
          <w:color w:val="111111"/>
          <w:sz w:val="28"/>
          <w:szCs w:val="28"/>
          <w:rtl w:val="true"/>
          <w:lang w:bidi="ar-SA"/>
        </w:rPr>
        <w:t>.</w:t>
      </w:r>
      <w:r>
        <w:rPr>
          <w:rStyle w:val="FootnoteAnchor"/>
          <w:rtl w:val="true"/>
        </w:rPr>
        <w:footnoteReference w:id="2729"/>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مِثلَ ما صُنِعَ إلَیهِ فإنّما کافَأ ، ومَن أضعَفَ کانَ شاکِراً </w:t>
      </w:r>
      <w:r>
        <w:rPr>
          <w:rFonts w:eastAsia="Amiri" w:cs="Amiri" w:ascii="Amiri" w:hAnsi="Amiri"/>
          <w:color w:val="111111"/>
          <w:sz w:val="28"/>
          <w:szCs w:val="28"/>
          <w:rtl w:val="true"/>
          <w:lang w:bidi="ar-SA"/>
        </w:rPr>
        <w:t>.</w:t>
      </w:r>
      <w:r>
        <w:rPr>
          <w:rStyle w:val="FootnoteAnchor"/>
          <w:rtl w:val="true"/>
        </w:rPr>
        <w:footnoteReference w:id="2730"/>
      </w:r>
      <w:bookmarkStart w:id="1599" w:name="pg13088_132984"/>
    </w:p>
    <w:p>
      <w:pPr>
        <w:pStyle w:val="BookText"/>
        <w:rPr/>
      </w:pPr>
      <w:bookmarkEnd w:id="1599"/>
      <w:r>
        <w:rPr>
          <w:rFonts w:ascii="Amiri" w:hAnsi="Amiri" w:eastAsia="Amiri" w:cs="Amiri"/>
          <w:color w:val="111111"/>
          <w:sz w:val="28"/>
          <w:sz w:val="28"/>
          <w:szCs w:val="28"/>
          <w:rtl w:val="true"/>
          <w:lang w:bidi="ar-SA"/>
        </w:rPr>
        <w:t>الکافی عن فضل البقباق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رَبِّکَ فَحَدِّثْ</w:t>
      </w:r>
      <w:r>
        <w:rPr>
          <w:rFonts w:eastAsia="Amiri" w:cs="Amiri" w:ascii="Amiri" w:hAnsi="Amiri"/>
          <w:color w:val="111111"/>
          <w:sz w:val="28"/>
          <w:szCs w:val="28"/>
          <w:rtl w:val="true"/>
          <w:lang w:bidi="ar-SA"/>
        </w:rPr>
        <w:t>)</w:t>
      </w:r>
      <w:r>
        <w:rPr>
          <w:rStyle w:val="FootnoteAnchor"/>
          <w:rtl w:val="true"/>
        </w:rPr>
        <w:footnoteReference w:id="27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أنعَمَ علَیکَ بما فَضَّلَکَ وأعطاکَ وأحسَنَ إلَیکَ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 بِدِینِهِ وما أعطاهُ اللَّهُ وما أنعَمَ بهِ علَیهِ </w:t>
      </w:r>
      <w:r>
        <w:rPr>
          <w:rFonts w:eastAsia="Amiri" w:cs="Amiri" w:ascii="Amiri" w:hAnsi="Amiri"/>
          <w:color w:val="111111"/>
          <w:sz w:val="28"/>
          <w:szCs w:val="28"/>
          <w:rtl w:val="true"/>
          <w:lang w:bidi="ar-SA"/>
        </w:rPr>
        <w:t>.</w:t>
      </w:r>
      <w:r>
        <w:rPr>
          <w:rStyle w:val="FootnoteAnchor"/>
          <w:rtl w:val="true"/>
        </w:rPr>
        <w:footnoteReference w:id="2732"/>
      </w:r>
    </w:p>
    <w:p>
      <w:pPr>
        <w:pStyle w:val="Heading4"/>
        <w:numPr>
          <w:ilvl w:val="3"/>
          <w:numId w:val="1"/>
        </w:numPr>
        <w:rPr/>
      </w:pPr>
      <w:bookmarkStart w:id="1600" w:name="__RefHeading___Toc7350196_3224264995"/>
      <w:bookmarkStart w:id="1601" w:name="_Toc642"/>
      <w:bookmarkEnd w:id="1600"/>
      <w:r>
        <w:rPr/>
        <w:t>2058</w:t>
      </w:r>
      <w:r>
        <w:rPr>
          <w:rtl w:val="true"/>
        </w:rPr>
        <w:t xml:space="preserve"> - </w:t>
      </w:r>
      <w:r>
        <w:rPr>
          <w:rtl w:val="true"/>
        </w:rPr>
        <w:t>مَن لَم یَشکُرِ المَخلوقَ لَم یَشکُرِ الخالِقَ</w:t>
      </w:r>
      <w:bookmarkEnd w:id="1601"/>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تبارکَ وتعالی لِعبدٍ مِن عَبِیدِهِ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أشَکَرتَ فُلاناً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شَکَرتُکَ یا ربِّ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تَشکُرْنی إذ لَم تَشکُرْهُ </w:t>
      </w:r>
      <w:r>
        <w:rPr>
          <w:rFonts w:eastAsia="Amiri" w:cs="Amiri" w:ascii="Amiri" w:hAnsi="Amiri"/>
          <w:color w:val="111111"/>
          <w:sz w:val="28"/>
          <w:szCs w:val="28"/>
          <w:rtl w:val="true"/>
          <w:lang w:bidi="ar-SA"/>
        </w:rPr>
        <w:t>.</w:t>
      </w:r>
      <w:r>
        <w:rPr>
          <w:rStyle w:val="FootnoteAnchor"/>
          <w:rtl w:val="true"/>
        </w:rPr>
        <w:footnoteReference w:id="2733"/>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یَشکُرِ المُنعِمَ مِنَ المَخلوقینَ لَم یَشکُرِ اللَّهَ عَزَّوجلَّ </w:t>
      </w:r>
      <w:r>
        <w:rPr>
          <w:rFonts w:eastAsia="Amiri" w:cs="Amiri" w:ascii="Amiri" w:hAnsi="Amiri"/>
          <w:color w:val="111111"/>
          <w:sz w:val="28"/>
          <w:szCs w:val="28"/>
          <w:rtl w:val="true"/>
          <w:lang w:bidi="ar-SA"/>
        </w:rPr>
        <w:t>.</w:t>
      </w:r>
      <w:r>
        <w:rPr>
          <w:rStyle w:val="FootnoteAnchor"/>
          <w:rtl w:val="true"/>
        </w:rPr>
        <w:footnoteReference w:id="27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بالشُّکرِ لَهُ وللوالِدَینِ ، فَمَن لم یَشکُرْ والِدَیهِ لم یَشکُرِ اللَّهَ </w:t>
      </w:r>
      <w:r>
        <w:rPr>
          <w:rFonts w:eastAsia="Amiri" w:cs="Amiri" w:ascii="Amiri" w:hAnsi="Amiri"/>
          <w:color w:val="111111"/>
          <w:sz w:val="28"/>
          <w:szCs w:val="28"/>
          <w:rtl w:val="true"/>
          <w:lang w:bidi="ar-SA"/>
        </w:rPr>
        <w:t>.</w:t>
      </w:r>
      <w:r>
        <w:rPr>
          <w:rStyle w:val="FootnoteAnchor"/>
          <w:rtl w:val="true"/>
        </w:rPr>
        <w:footnoteReference w:id="2735"/>
      </w:r>
    </w:p>
    <w:p>
      <w:pPr>
        <w:pStyle w:val="Heading4"/>
        <w:numPr>
          <w:ilvl w:val="3"/>
          <w:numId w:val="1"/>
        </w:numPr>
        <w:rPr/>
      </w:pPr>
      <w:bookmarkStart w:id="1602" w:name="__RefHeading___Toc7350198_3224264995"/>
      <w:bookmarkStart w:id="1603" w:name="_Toc643"/>
      <w:bookmarkEnd w:id="1602"/>
      <w:r>
        <w:rPr/>
        <w:t>2059</w:t>
      </w:r>
      <w:r>
        <w:rPr>
          <w:rtl w:val="true"/>
        </w:rPr>
        <w:t xml:space="preserve"> - </w:t>
      </w:r>
      <w:r>
        <w:rPr>
          <w:rtl w:val="true"/>
        </w:rPr>
        <w:t>المُؤمِنُ مُکَفَّرٌ</w:t>
      </w:r>
      <w:bookmarkEnd w:id="160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اللَّهِ تعالی فَوقَ رُؤوسِ المُکَفَّرِینَ تُرَفرِفُ بالرَّحمَةِ </w:t>
      </w:r>
      <w:r>
        <w:rPr>
          <w:rFonts w:eastAsia="Amiri" w:cs="Amiri" w:ascii="Amiri" w:hAnsi="Amiri"/>
          <w:color w:val="111111"/>
          <w:sz w:val="28"/>
          <w:szCs w:val="28"/>
          <w:rtl w:val="true"/>
          <w:lang w:bidi="ar-SA"/>
        </w:rPr>
        <w:t>.</w:t>
      </w:r>
      <w:r>
        <w:rPr>
          <w:rStyle w:val="FootnoteAnchor"/>
          <w:rtl w:val="true"/>
        </w:rPr>
        <w:footnoteReference w:id="273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عِندَ اللَّهِ مَنزِلَةً وأقرَبُهُم مِنَ اللَّهِ وَسیلَةً المُحسِنُ یُکَفَّرُ إحسانُهُ </w:t>
      </w:r>
      <w:r>
        <w:rPr>
          <w:rFonts w:eastAsia="Amiri" w:cs="Amiri" w:ascii="Amiri" w:hAnsi="Amiri"/>
          <w:color w:val="111111"/>
          <w:sz w:val="28"/>
          <w:szCs w:val="28"/>
          <w:rtl w:val="true"/>
          <w:lang w:bidi="ar-SA"/>
        </w:rPr>
        <w:t>.</w:t>
      </w:r>
      <w:r>
        <w:rPr>
          <w:rStyle w:val="FootnoteAnchor"/>
          <w:rtl w:val="true"/>
        </w:rPr>
        <w:footnoteReference w:id="273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مُکَفَّراً لا یُشکَرُ مَعروفُهُ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نَحنُ أهلَ البَیتِ مُکَفَّرُونَ لا یُشکَرُ مَعروفُنا ، وخِیارُ المُؤمنینَ مُکَفَّرُونَ لا یُشکَرُ مَعروفُهُم </w:t>
      </w:r>
      <w:r>
        <w:rPr>
          <w:rFonts w:eastAsia="Amiri" w:cs="Amiri" w:ascii="Amiri" w:hAnsi="Amiri"/>
          <w:color w:val="111111"/>
          <w:sz w:val="28"/>
          <w:szCs w:val="28"/>
          <w:rtl w:val="true"/>
          <w:lang w:bidi="ar-SA"/>
        </w:rPr>
        <w:t>.</w:t>
      </w:r>
      <w:r>
        <w:rPr>
          <w:rStyle w:val="FootnoteAnchor"/>
          <w:rtl w:val="true"/>
        </w:rPr>
        <w:footnoteReference w:id="27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یُزَهِّدَنَّکَ فی المَعروفِ مَن لا یَشکُرُهُ لکَ ، فقد یَشکُرُکَ علَیهِ مَن لا یَستَمتِعُ بِشی ءٍ مِنهُ ، وقد تُدرِکُ مِن شُکرِ الشاکِرِ أکثَرَ مِمّا أضاعَ الکافِرُ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یُحِبُّ المُحسِنِینَ</w:t>
      </w:r>
      <w:r>
        <w:rPr>
          <w:rFonts w:eastAsia="Amiri" w:cs="Amiri" w:ascii="Amiri" w:hAnsi="Amiri"/>
          <w:color w:val="111111"/>
          <w:sz w:val="28"/>
          <w:szCs w:val="28"/>
          <w:rtl w:val="true"/>
          <w:lang w:bidi="ar-SA"/>
        </w:rPr>
        <w:t>» .</w:t>
      </w:r>
      <w:r>
        <w:rPr>
          <w:rStyle w:val="FootnoteAnchor"/>
          <w:rtl w:val="true"/>
        </w:rPr>
        <w:footnoteReference w:id="2739"/>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مُکَفَّرٌ ؛ وذلکَ أنّ مَعروفَهُ یَصعَدُ إلی اللَّهِ تعالی فلا یَنتَشِرُ فی الناسِ ، والکافِرُ مَشهورٌ ؛</w:t>
      </w:r>
      <w:bookmarkStart w:id="1604" w:name="pg13088_132985"/>
    </w:p>
    <w:p>
      <w:pPr>
        <w:pStyle w:val="BookText"/>
        <w:rPr/>
      </w:pPr>
      <w:bookmarkEnd w:id="1604"/>
      <w:r>
        <w:rPr>
          <w:rFonts w:ascii="Amiri" w:hAnsi="Amiri" w:eastAsia="Amiri" w:cs="Amiri"/>
          <w:color w:val="111111"/>
          <w:sz w:val="28"/>
          <w:sz w:val="28"/>
          <w:szCs w:val="28"/>
          <w:rtl w:val="true"/>
          <w:lang w:bidi="ar-SA"/>
        </w:rPr>
        <w:t xml:space="preserve">وذلکَ أنَّ مَعروفَهُ لِلناسِ یَنتَشِرُ فی الناسِ ولا یَصعَدُ إلَی السَّماءِ </w:t>
      </w:r>
      <w:r>
        <w:rPr>
          <w:rFonts w:eastAsia="Amiri" w:cs="Amiri" w:ascii="Amiri" w:hAnsi="Amiri"/>
          <w:color w:val="111111"/>
          <w:sz w:val="28"/>
          <w:szCs w:val="28"/>
          <w:rtl w:val="true"/>
          <w:lang w:bidi="ar-SA"/>
        </w:rPr>
        <w:t>.</w:t>
      </w:r>
      <w:r>
        <w:rPr>
          <w:rStyle w:val="FootnoteAnchor"/>
          <w:rtl w:val="true"/>
        </w:rPr>
        <w:footnoteReference w:id="2740"/>
      </w:r>
    </w:p>
    <w:p>
      <w:pPr>
        <w:pStyle w:val="BookText"/>
        <w:rPr/>
      </w:pPr>
      <w:r>
        <w:rPr>
          <w:rStyle w:val="FootnoteAnchor"/>
          <w:rtl w:val="true"/>
        </w:rPr>
        <w:footnoteReference w:id="2741"/>
      </w:r>
    </w:p>
    <w:p>
      <w:pPr>
        <w:pStyle w:val="Heading4"/>
        <w:numPr>
          <w:ilvl w:val="3"/>
          <w:numId w:val="1"/>
        </w:numPr>
        <w:rPr/>
      </w:pPr>
      <w:bookmarkStart w:id="1605" w:name="__RefHeading___Toc7350200_3224264995"/>
      <w:bookmarkStart w:id="1606" w:name="_Toc644"/>
      <w:bookmarkEnd w:id="1605"/>
      <w:r>
        <w:rPr/>
        <w:t>2060</w:t>
      </w:r>
      <w:r>
        <w:rPr>
          <w:rtl w:val="true"/>
        </w:rPr>
        <w:t xml:space="preserve"> - </w:t>
      </w:r>
      <w:r>
        <w:rPr>
          <w:rtl w:val="true"/>
        </w:rPr>
        <w:t>قَطعُ سَبیلِ المَعروفِ</w:t>
      </w:r>
      <w:bookmarkEnd w:id="1606"/>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قاطِعِی سَبیلِ المَعروفِ ، وهُو الرجُلُ یُصنَعُ إلَیهِ المَعروفُ فَیَکفُرُهُ ، فَیَمنَعُ صاحِبَهُ مِن أن یَصنَعَ ذلکَ إلی غَیرِهِ </w:t>
      </w:r>
      <w:r>
        <w:rPr>
          <w:rFonts w:eastAsia="Amiri" w:cs="Amiri" w:ascii="Amiri" w:hAnsi="Amiri"/>
          <w:color w:val="111111"/>
          <w:sz w:val="28"/>
          <w:szCs w:val="28"/>
          <w:rtl w:val="true"/>
          <w:lang w:bidi="ar-SA"/>
        </w:rPr>
        <w:t>.</w:t>
      </w:r>
      <w:r>
        <w:rPr>
          <w:rStyle w:val="FootnoteAnchor"/>
          <w:rtl w:val="true"/>
        </w:rPr>
        <w:footnoteReference w:id="2742"/>
      </w:r>
    </w:p>
    <w:p>
      <w:pPr>
        <w:pStyle w:val="Heading4"/>
        <w:numPr>
          <w:ilvl w:val="3"/>
          <w:numId w:val="1"/>
        </w:numPr>
        <w:rPr/>
      </w:pPr>
      <w:bookmarkStart w:id="1607" w:name="__RefHeading___Toc7350202_3224264995"/>
      <w:bookmarkStart w:id="1608" w:name="_Toc645"/>
      <w:bookmarkEnd w:id="1607"/>
      <w:r>
        <w:rPr/>
        <w:t>2061</w:t>
      </w:r>
      <w:r>
        <w:rPr>
          <w:rtl w:val="true"/>
        </w:rPr>
        <w:t xml:space="preserve"> - </w:t>
      </w:r>
      <w:r>
        <w:rPr>
          <w:rtl w:val="true"/>
        </w:rPr>
        <w:t>مَن لا یَشکُرُ النِّعمَةَ</w:t>
      </w:r>
      <w:bookmarkEnd w:id="160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یُنکِرِ الجَفوَةَ لَم یَشکُرِ النِّعمَةَ </w:t>
      </w:r>
      <w:r>
        <w:rPr>
          <w:rFonts w:eastAsia="Amiri" w:cs="Amiri" w:ascii="Amiri" w:hAnsi="Amiri"/>
          <w:color w:val="111111"/>
          <w:sz w:val="28"/>
          <w:szCs w:val="28"/>
          <w:rtl w:val="true"/>
          <w:lang w:bidi="ar-SA"/>
        </w:rPr>
        <w:t>.</w:t>
      </w:r>
      <w:r>
        <w:rPr>
          <w:rStyle w:val="FootnoteAnchor"/>
          <w:rtl w:val="true"/>
        </w:rPr>
        <w:footnoteReference w:id="27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احتَمَلَ الجَفاءَ لَم یَشکُرِ النِّعمَةَ </w:t>
      </w:r>
      <w:r>
        <w:rPr>
          <w:rFonts w:eastAsia="Amiri" w:cs="Amiri" w:ascii="Amiri" w:hAnsi="Amiri"/>
          <w:color w:val="111111"/>
          <w:sz w:val="28"/>
          <w:szCs w:val="28"/>
          <w:rtl w:val="true"/>
          <w:lang w:bidi="ar-SA"/>
        </w:rPr>
        <w:t>.</w:t>
      </w:r>
      <w:r>
        <w:rPr>
          <w:rStyle w:val="FootnoteAnchor"/>
          <w:rtl w:val="true"/>
        </w:rPr>
        <w:footnoteReference w:id="2744"/>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تُغضِبْهُ الجَفوَةُ لَم یَشکُرِ النِّعمَةَ </w:t>
      </w:r>
      <w:r>
        <w:rPr>
          <w:rFonts w:eastAsia="Amiri" w:cs="Amiri" w:ascii="Amiri" w:hAnsi="Amiri"/>
          <w:color w:val="111111"/>
          <w:sz w:val="28"/>
          <w:szCs w:val="28"/>
          <w:rtl w:val="true"/>
          <w:lang w:bidi="ar-SA"/>
        </w:rPr>
        <w:t>.</w:t>
      </w:r>
      <w:r>
        <w:rPr>
          <w:rStyle w:val="FootnoteAnchor"/>
          <w:rtl w:val="true"/>
        </w:rPr>
        <w:footnoteReference w:id="2745"/>
      </w:r>
      <w:bookmarkStart w:id="1609" w:name="pg13088_132987"/>
    </w:p>
    <w:p>
      <w:pPr>
        <w:pStyle w:val="Heading3"/>
        <w:numPr>
          <w:ilvl w:val="2"/>
          <w:numId w:val="1"/>
        </w:numPr>
        <w:rPr/>
      </w:pPr>
      <w:bookmarkStart w:id="1610" w:name="__RefHeading___Toc7350204_3224264995"/>
      <w:bookmarkStart w:id="1611" w:name="_Toc646"/>
      <w:bookmarkEnd w:id="1609"/>
      <w:bookmarkEnd w:id="1610"/>
      <w:r>
        <w:rPr/>
        <w:t>276</w:t>
      </w:r>
      <w:r>
        <w:rPr>
          <w:rtl w:val="true"/>
        </w:rPr>
        <w:t xml:space="preserve"> - </w:t>
      </w:r>
      <w:r>
        <w:rPr>
          <w:rtl w:val="true"/>
        </w:rPr>
        <w:t>شُکر اللَّه سبحانه</w:t>
      </w:r>
      <w:bookmarkEnd w:id="161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12" w:name="__RefHeading___Toc7350206_3224264995"/>
      <w:bookmarkStart w:id="1613" w:name="_Toc647"/>
      <w:bookmarkEnd w:id="1612"/>
      <w:r>
        <w:rPr>
          <w:rtl w:val="true"/>
        </w:rPr>
        <w:t>اشاره</w:t>
      </w:r>
      <w:bookmarkStart w:id="1614" w:name="pg13088_132989"/>
      <w:bookmarkEnd w:id="1613"/>
    </w:p>
    <w:p>
      <w:pPr>
        <w:pStyle w:val="Heading4"/>
        <w:numPr>
          <w:ilvl w:val="3"/>
          <w:numId w:val="1"/>
        </w:numPr>
        <w:rPr/>
      </w:pPr>
      <w:bookmarkStart w:id="1615" w:name="__RefHeading___Toc7350208_3224264995"/>
      <w:bookmarkStart w:id="1616" w:name="_Toc648"/>
      <w:bookmarkEnd w:id="1614"/>
      <w:bookmarkEnd w:id="1615"/>
      <w:r>
        <w:rPr/>
        <w:t>2062</w:t>
      </w:r>
      <w:r>
        <w:rPr>
          <w:rtl w:val="true"/>
        </w:rPr>
        <w:t xml:space="preserve"> - </w:t>
      </w:r>
      <w:r>
        <w:rPr>
          <w:rtl w:val="true"/>
        </w:rPr>
        <w:t>رَبُّنا غَفورٌ شَکورٌ</w:t>
      </w:r>
      <w:bookmarkEnd w:id="161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یَفْعَلُ اللَّهُ بِعَذابِکُمْ إنْ شَکَرْتُمْ وَآمَنْتُمْ وَکانَ اللَّهُ شاکِراً عَلِیْماً</w:t>
      </w:r>
      <w:r>
        <w:rPr>
          <w:rFonts w:eastAsia="Amiri" w:cs="Amiri" w:ascii="Amiri" w:hAnsi="Amiri"/>
          <w:color w:val="111111"/>
          <w:sz w:val="28"/>
          <w:szCs w:val="28"/>
          <w:rtl w:val="true"/>
          <w:lang w:bidi="ar-SA"/>
        </w:rPr>
        <w:t>).</w:t>
      </w:r>
      <w:r>
        <w:rPr>
          <w:rStyle w:val="FootnoteAnchor"/>
          <w:rtl w:val="true"/>
        </w:rPr>
        <w:footnoteReference w:id="27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والمَرْوَةَ مِنْ شَعائرِ اللَّهِ فَمَنْ حَجَّ البَیْتَ أوِ اعتَمَرَ فَلا جُناحَ عَلَیهِ أنْ یَطَّوَّفَ بِهِما وَمَنْ تَطَوَّعَ خَیْراً فَإنَّ اللَّهَ شاکِرٌ عَلِیْمٌ</w:t>
      </w:r>
      <w:r>
        <w:rPr>
          <w:rFonts w:eastAsia="Amiri" w:cs="Amiri" w:ascii="Amiri" w:hAnsi="Amiri"/>
          <w:color w:val="111111"/>
          <w:sz w:val="28"/>
          <w:szCs w:val="28"/>
          <w:rtl w:val="true"/>
          <w:lang w:bidi="ar-SA"/>
        </w:rPr>
        <w:t>).</w:t>
      </w:r>
      <w:r>
        <w:rPr>
          <w:rStyle w:val="FootnoteAnchor"/>
          <w:rtl w:val="true"/>
        </w:rPr>
        <w:footnoteReference w:id="27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الْحَمْدُ للَّهِ الَّذِی أذْهَبَ عَنَّا الحَزَنَ إنَّ رَبَّنا لَغَفُورٌ شَکُورٌ</w:t>
      </w:r>
      <w:r>
        <w:rPr>
          <w:rFonts w:eastAsia="Amiri" w:cs="Amiri" w:ascii="Amiri" w:hAnsi="Amiri"/>
          <w:color w:val="111111"/>
          <w:sz w:val="28"/>
          <w:szCs w:val="28"/>
          <w:rtl w:val="true"/>
          <w:lang w:bidi="ar-SA"/>
        </w:rPr>
        <w:t>).</w:t>
      </w:r>
      <w:r>
        <w:rPr>
          <w:rStyle w:val="FootnoteAnchor"/>
          <w:rtl w:val="true"/>
        </w:rPr>
        <w:footnoteReference w:id="27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الَّذِی یُبَشِّرُ اللَّهُ عِبادَهُ الَّذِینَ آمَنُوا وَعَمِلُوا الصَّالِحاتِ قُلْ لا أسأَلُکُمْ عَلَیهِ أجْراً إلَّا المَوَدَّةَ فِی القُرْبَی وَمَنْ یَقْتَرِفْ حَسَنَةً نَزِدْ لَهُ فِیْها حُسْناً إنَّ اللَّهَ غَفُورٌ شَکُورٌ</w:t>
      </w:r>
      <w:r>
        <w:rPr>
          <w:rFonts w:eastAsia="Amiri" w:cs="Amiri" w:ascii="Amiri" w:hAnsi="Amiri"/>
          <w:color w:val="111111"/>
          <w:sz w:val="28"/>
          <w:szCs w:val="28"/>
          <w:rtl w:val="true"/>
          <w:lang w:bidi="ar-SA"/>
        </w:rPr>
        <w:t>).</w:t>
      </w:r>
      <w:r>
        <w:rPr>
          <w:rStyle w:val="FootnoteAnchor"/>
          <w:rtl w:val="true"/>
        </w:rPr>
        <w:footnoteReference w:id="274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خَیرَ ذاکِرٍ ومَذکورٍ، یا خَیرَ شاکِرٍ ومَشکورٍ </w:t>
      </w:r>
      <w:r>
        <w:rPr>
          <w:rStyle w:val="FootnoteAnchor"/>
          <w:rtl w:val="true"/>
        </w:rPr>
        <w:footnoteReference w:id="27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1"/>
      </w:r>
      <w:bookmarkStart w:id="1617" w:name="pg13088_132991"/>
    </w:p>
    <w:p>
      <w:pPr>
        <w:pStyle w:val="Heading3"/>
        <w:numPr>
          <w:ilvl w:val="2"/>
          <w:numId w:val="1"/>
        </w:numPr>
        <w:rPr/>
      </w:pPr>
      <w:bookmarkStart w:id="1618" w:name="__RefHeading___Toc7350210_3224264995"/>
      <w:bookmarkStart w:id="1619" w:name="_Toc649"/>
      <w:bookmarkEnd w:id="1617"/>
      <w:bookmarkEnd w:id="1618"/>
      <w:r>
        <w:rPr/>
        <w:t>277</w:t>
      </w:r>
      <w:r>
        <w:rPr>
          <w:rtl w:val="true"/>
        </w:rPr>
        <w:t xml:space="preserve"> - </w:t>
      </w:r>
      <w:r>
        <w:rPr>
          <w:rtl w:val="true"/>
        </w:rPr>
        <w:t>الشَّکّ</w:t>
      </w:r>
      <w:bookmarkEnd w:id="1619"/>
    </w:p>
    <w:p>
      <w:pPr>
        <w:pStyle w:val="Heading4"/>
        <w:numPr>
          <w:ilvl w:val="3"/>
          <w:numId w:val="1"/>
        </w:numPr>
        <w:rPr/>
      </w:pPr>
      <w:bookmarkStart w:id="1620" w:name="__RefHeading___Toc7350212_3224264995"/>
      <w:bookmarkStart w:id="1621" w:name="_Toc650"/>
      <w:bookmarkEnd w:id="1620"/>
      <w:r>
        <w:rPr>
          <w:rtl w:val="true"/>
        </w:rPr>
        <w:t>اشاره</w:t>
      </w:r>
      <w:bookmarkEnd w:id="1621"/>
    </w:p>
    <w:p>
      <w:pPr>
        <w:pStyle w:val="BookText"/>
        <w:rPr/>
      </w:pPr>
      <w:r>
        <w:rPr>
          <w:rStyle w:val="FootnoteAnchor"/>
          <w:rtl w:val="true"/>
        </w:rPr>
        <w:footnoteReference w:id="2752"/>
      </w:r>
    </w:p>
    <w:p>
      <w:pPr>
        <w:pStyle w:val="BookText"/>
        <w:rPr/>
      </w:pPr>
      <w:r>
        <w:rPr>
          <w:rStyle w:val="FootnoteAnchor"/>
          <w:rtl w:val="true"/>
        </w:rPr>
        <w:footnoteReference w:id="2753"/>
      </w:r>
    </w:p>
    <w:p>
      <w:pPr>
        <w:pStyle w:val="BookText"/>
        <w:rPr/>
      </w:pPr>
      <w:r>
        <w:rPr>
          <w:rFonts w:ascii="IRNazanin" w:hAnsi="IRNazanin" w:eastAsia="IRNazanin"/>
          <w:color w:val="111111"/>
          <w:sz w:val="28"/>
          <w:sz w:val="28"/>
          <w:szCs w:val="28"/>
          <w:rtl w:val="true"/>
          <w:lang w:bidi="fa-IR"/>
        </w:rPr>
        <w:t xml:space="preserve">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3661</w:t>
      </w:r>
      <w:r>
        <w:rPr>
          <w:rFonts w:eastAsia="IRNazanin" w:cs="IRNazanin"/>
          <w:color w:val="111111"/>
          <w:sz w:val="28"/>
          <w:szCs w:val="28"/>
          <w:rtl w:val="true"/>
          <w:lang w:bidi="fa-IR"/>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2835</w:t>
      </w:r>
      <w:r>
        <w:rPr>
          <w:rFonts w:eastAsia="IRNazanin" w:cs="IRNazanin"/>
          <w:color w:val="111111"/>
          <w:sz w:val="28"/>
          <w:szCs w:val="28"/>
          <w:rtl w:val="true"/>
          <w:lang w:bidi="fa-IR"/>
        </w:rPr>
        <w:t xml:space="preserve"> .</w:t>
      </w:r>
      <w:bookmarkStart w:id="1622" w:name="pg13088_132993"/>
    </w:p>
    <w:p>
      <w:pPr>
        <w:pStyle w:val="Heading4"/>
        <w:numPr>
          <w:ilvl w:val="3"/>
          <w:numId w:val="1"/>
        </w:numPr>
        <w:rPr/>
      </w:pPr>
      <w:bookmarkStart w:id="1623" w:name="__RefHeading___Toc7350214_3224264995"/>
      <w:bookmarkStart w:id="1624" w:name="_Toc651"/>
      <w:bookmarkEnd w:id="1622"/>
      <w:bookmarkEnd w:id="1623"/>
      <w:r>
        <w:rPr/>
        <w:t>2063</w:t>
      </w:r>
      <w:r>
        <w:rPr>
          <w:rtl w:val="true"/>
        </w:rPr>
        <w:t xml:space="preserve"> - </w:t>
      </w:r>
      <w:r>
        <w:rPr>
          <w:rtl w:val="true"/>
        </w:rPr>
        <w:t>الشَّکُ</w:t>
      </w:r>
      <w:bookmarkEnd w:id="162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2754"/>
      </w:r>
    </w:p>
    <w:p>
      <w:pPr>
        <w:pStyle w:val="BookText"/>
        <w:rPr/>
      </w:pPr>
      <w:r>
        <w:rPr>
          <w:rStyle w:val="FootnoteAnchor"/>
          <w:rtl w:val="true"/>
        </w:rPr>
        <w:footnoteReference w:id="2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الَّذِینَ فی قُلُوبِهِم مَرَضٌ فَزادَتهُم رِجْساً إلی رِجْسِهِم</w:t>
      </w:r>
      <w:r>
        <w:rPr>
          <w:rFonts w:eastAsia="Amiri" w:cs="Amiri" w:ascii="Amiri" w:hAnsi="Amiri"/>
          <w:color w:val="111111"/>
          <w:sz w:val="28"/>
          <w:szCs w:val="28"/>
          <w:rtl w:val="true"/>
          <w:lang w:bidi="ar-SA"/>
        </w:rPr>
        <w:t>)</w:t>
      </w:r>
      <w:r>
        <w:rPr>
          <w:rStyle w:val="FootnoteAnchor"/>
          <w:rtl w:val="true"/>
        </w:rPr>
        <w:footnoteReference w:id="275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شَکّاً إلی شَکِّهِم </w:t>
      </w:r>
      <w:r>
        <w:rPr>
          <w:rFonts w:eastAsia="Amiri" w:cs="Amiri" w:ascii="Amiri" w:hAnsi="Amiri"/>
          <w:color w:val="111111"/>
          <w:sz w:val="28"/>
          <w:szCs w:val="28"/>
          <w:rtl w:val="true"/>
          <w:lang w:bidi="ar-SA"/>
        </w:rPr>
        <w:t>.</w:t>
      </w:r>
      <w:r>
        <w:rPr>
          <w:rStyle w:val="FootnoteAnchor"/>
          <w:rtl w:val="true"/>
        </w:rPr>
        <w:footnoteReference w:id="275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لِیُذْهِبَ عَنْکُمُ الرِّجْسَ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الرِّجسُ هُو الشَّکُّ ، واللَّهِ لا نَشُکُّ فی رَبِّنا أبداً </w:t>
      </w:r>
      <w:r>
        <w:rPr>
          <w:rFonts w:eastAsia="Amiri" w:cs="Amiri" w:ascii="Amiri" w:hAnsi="Amiri"/>
          <w:color w:val="111111"/>
          <w:sz w:val="28"/>
          <w:szCs w:val="28"/>
          <w:rtl w:val="true"/>
          <w:lang w:bidi="ar-SA"/>
        </w:rPr>
        <w:t>.</w:t>
      </w:r>
      <w:r>
        <w:rPr>
          <w:rStyle w:val="FootnoteAnchor"/>
          <w:rtl w:val="true"/>
        </w:rPr>
        <w:footnoteReference w:id="27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ولَم یَلْبِسُوا إیمانَهُم بِظُلْمٍ</w:t>
      </w:r>
      <w:r>
        <w:rPr>
          <w:rFonts w:eastAsia="Amiri" w:cs="Amiri" w:ascii="Amiri" w:hAnsi="Amiri"/>
          <w:color w:val="111111"/>
          <w:sz w:val="28"/>
          <w:szCs w:val="28"/>
          <w:rtl w:val="true"/>
          <w:lang w:bidi="ar-SA"/>
        </w:rPr>
        <w:t>)</w:t>
      </w:r>
      <w:r>
        <w:rPr>
          <w:rStyle w:val="FootnoteAnchor"/>
          <w:rtl w:val="true"/>
        </w:rPr>
        <w:footnoteReference w:id="275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بِشَکٍّ </w:t>
      </w:r>
      <w:r>
        <w:rPr>
          <w:rFonts w:eastAsia="Amiri" w:cs="Amiri" w:ascii="Amiri" w:hAnsi="Amiri"/>
          <w:color w:val="111111"/>
          <w:sz w:val="28"/>
          <w:szCs w:val="28"/>
          <w:rtl w:val="true"/>
          <w:lang w:bidi="ar-SA"/>
        </w:rPr>
        <w:t>.</w:t>
      </w:r>
      <w:r>
        <w:rPr>
          <w:rStyle w:val="FootnoteAnchor"/>
          <w:rtl w:val="true"/>
        </w:rPr>
        <w:footnoteReference w:id="27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یَجْعَلُ اللَّهُ الرِّجْسَ علی الذینَ لا یُؤْمِنُونَ</w:t>
      </w:r>
      <w:r>
        <w:rPr>
          <w:rFonts w:eastAsia="Amiri" w:cs="Amiri" w:ascii="Amiri" w:hAnsi="Amiri"/>
          <w:color w:val="111111"/>
          <w:sz w:val="28"/>
          <w:szCs w:val="28"/>
          <w:rtl w:val="true"/>
          <w:lang w:bidi="ar-SA"/>
        </w:rPr>
        <w:t>)</w:t>
      </w:r>
      <w:r>
        <w:rPr>
          <w:rStyle w:val="FootnoteAnchor"/>
          <w:rtl w:val="true"/>
        </w:rPr>
        <w:footnoteReference w:id="276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الشَّکُّ </w:t>
      </w:r>
      <w:r>
        <w:rPr>
          <w:rFonts w:eastAsia="Amiri" w:cs="Amiri" w:ascii="Amiri" w:hAnsi="Amiri"/>
          <w:color w:val="111111"/>
          <w:sz w:val="28"/>
          <w:szCs w:val="28"/>
          <w:rtl w:val="true"/>
          <w:lang w:bidi="ar-SA"/>
        </w:rPr>
        <w:t>.</w:t>
      </w:r>
      <w:r>
        <w:rPr>
          <w:rStyle w:val="FootnoteAnchor"/>
          <w:rtl w:val="true"/>
        </w:rPr>
        <w:footnoteReference w:id="276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وَجَدْنا لِأکْثَرِهِم مِنْ عَهْدٍ</w:t>
      </w:r>
      <w:r>
        <w:rPr>
          <w:rFonts w:eastAsia="Amiri" w:cs="Amiri" w:ascii="Amiri" w:hAnsi="Amiri"/>
          <w:color w:val="111111"/>
          <w:sz w:val="28"/>
          <w:szCs w:val="28"/>
          <w:rtl w:val="true"/>
          <w:lang w:bidi="ar-SA"/>
        </w:rPr>
        <w:t>)</w:t>
      </w:r>
      <w:r>
        <w:rPr>
          <w:rStyle w:val="FootnoteAnchor"/>
          <w:rtl w:val="true"/>
        </w:rPr>
        <w:footnoteReference w:id="276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فی الشّاکِّ </w:t>
      </w:r>
      <w:r>
        <w:rPr>
          <w:rFonts w:eastAsia="Amiri" w:cs="Amiri" w:ascii="Amiri" w:hAnsi="Amiri"/>
          <w:color w:val="111111"/>
          <w:sz w:val="28"/>
          <w:szCs w:val="28"/>
          <w:rtl w:val="true"/>
          <w:lang w:bidi="ar-SA"/>
        </w:rPr>
        <w:t>.</w:t>
      </w:r>
      <w:r>
        <w:rPr>
          <w:rStyle w:val="FootnoteAnchor"/>
          <w:rtl w:val="true"/>
        </w:rPr>
        <w:footnoteReference w:id="276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 شَی ءٍ الشَّکُّ والارتِیابُ ، وَأملَکُ شَی ءٍ الوَرَعُ والاجتِنابُ </w:t>
      </w:r>
      <w:r>
        <w:rPr>
          <w:rFonts w:eastAsia="Amiri" w:cs="Amiri" w:ascii="Amiri" w:hAnsi="Amiri"/>
          <w:color w:val="111111"/>
          <w:sz w:val="28"/>
          <w:szCs w:val="28"/>
          <w:rtl w:val="true"/>
          <w:lang w:bidi="ar-SA"/>
        </w:rPr>
        <w:t>.</w:t>
      </w:r>
      <w:r>
        <w:rPr>
          <w:rStyle w:val="FootnoteAnchor"/>
          <w:rtl w:val="true"/>
        </w:rPr>
        <w:footnoteReference w:id="27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بِلُزُومِ الیَقینِ وتَجَنُّبِ الشَّکِّ ، فلَیسَ للمَرءِ شَی ءٌ أهْلَکَ لِدِینِهِ مِن غَلَبَةِ الشَّکِّ علی یَقینِهِ </w:t>
      </w:r>
      <w:r>
        <w:rPr>
          <w:rFonts w:eastAsia="Amiri" w:cs="Amiri" w:ascii="Amiri" w:hAnsi="Amiri"/>
          <w:color w:val="111111"/>
          <w:sz w:val="28"/>
          <w:szCs w:val="28"/>
          <w:rtl w:val="true"/>
          <w:lang w:bidi="ar-SA"/>
        </w:rPr>
        <w:t>.</w:t>
      </w:r>
      <w:r>
        <w:rPr>
          <w:rStyle w:val="FootnoteAnchor"/>
          <w:rtl w:val="true"/>
        </w:rPr>
        <w:footnoteReference w:id="27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یَسِیرُ الشَّکِّ یُفسِدُ الیَقینَ </w:t>
      </w:r>
      <w:r>
        <w:rPr>
          <w:rFonts w:eastAsia="Amiri" w:cs="Amiri" w:ascii="Amiri" w:hAnsi="Amiri"/>
          <w:color w:val="111111"/>
          <w:sz w:val="28"/>
          <w:szCs w:val="28"/>
          <w:rtl w:val="true"/>
          <w:lang w:bidi="ar-SA"/>
        </w:rPr>
        <w:t>.</w:t>
      </w:r>
      <w:r>
        <w:rPr>
          <w:rStyle w:val="FootnoteAnchor"/>
          <w:rtl w:val="true"/>
        </w:rPr>
        <w:footnoteReference w:id="27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یَضِلَّ المَرءُ حتّی یَغلِبَ شَکُّهُ یَقینَهُ </w:t>
      </w:r>
      <w:r>
        <w:rPr>
          <w:rFonts w:eastAsia="Amiri" w:cs="Amiri" w:ascii="Amiri" w:hAnsi="Amiri"/>
          <w:color w:val="111111"/>
          <w:sz w:val="28"/>
          <w:szCs w:val="28"/>
          <w:rtl w:val="true"/>
          <w:lang w:bidi="ar-SA"/>
        </w:rPr>
        <w:t>.</w:t>
      </w:r>
      <w:r>
        <w:rPr>
          <w:rStyle w:val="FootnoteAnchor"/>
          <w:rtl w:val="true"/>
        </w:rPr>
        <w:footnoteReference w:id="27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أخیَبُ مِمَّن تَعَدَّی الیَقینَ إلَی الشَّکِّ والحَیرَةِ ؟</w:t>
      </w:r>
      <w:r>
        <w:rPr>
          <w:rFonts w:eastAsia="Amiri" w:cs="Amiri" w:ascii="Amiri" w:hAnsi="Amiri"/>
          <w:color w:val="111111"/>
          <w:sz w:val="28"/>
          <w:szCs w:val="28"/>
          <w:rtl w:val="true"/>
          <w:lang w:bidi="ar-SA"/>
        </w:rPr>
        <w:t>!</w:t>
      </w:r>
      <w:r>
        <w:rPr>
          <w:rStyle w:val="FootnoteAnchor"/>
          <w:rtl w:val="true"/>
        </w:rPr>
        <w:footnoteReference w:id="2769"/>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مَن لَم یُزِلِ الشَّکُّ یَقینَهُ </w:t>
      </w:r>
      <w:r>
        <w:rPr>
          <w:rFonts w:eastAsia="Amiri" w:cs="Amiri" w:ascii="Amiri" w:hAnsi="Amiri"/>
          <w:color w:val="111111"/>
          <w:sz w:val="28"/>
          <w:szCs w:val="28"/>
          <w:rtl w:val="true"/>
          <w:lang w:bidi="ar-SA"/>
        </w:rPr>
        <w:t>.</w:t>
      </w:r>
      <w:r>
        <w:rPr>
          <w:rStyle w:val="FootnoteAnchor"/>
          <w:rtl w:val="true"/>
        </w:rPr>
        <w:footnoteReference w:id="2770"/>
      </w:r>
      <w:bookmarkStart w:id="1625" w:name="pg13088_132994"/>
    </w:p>
    <w:p>
      <w:pPr>
        <w:pStyle w:val="BookText"/>
        <w:rPr/>
      </w:pPr>
      <w:bookmarkEnd w:id="162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القُلوبِ الشاکُّ فی إیمانِهِ </w:t>
      </w:r>
      <w:r>
        <w:rPr>
          <w:rFonts w:eastAsia="Amiri" w:cs="Amiri" w:ascii="Amiri" w:hAnsi="Amiri"/>
          <w:color w:val="111111"/>
          <w:sz w:val="28"/>
          <w:szCs w:val="28"/>
          <w:rtl w:val="true"/>
          <w:lang w:bidi="ar-SA"/>
        </w:rPr>
        <w:t>.</w:t>
      </w:r>
      <w:r>
        <w:rPr>
          <w:rStyle w:val="FootnoteAnchor"/>
          <w:rtl w:val="true"/>
        </w:rPr>
        <w:footnoteReference w:id="27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 کُفرٌ </w:t>
      </w:r>
      <w:r>
        <w:rPr>
          <w:rFonts w:eastAsia="Amiri" w:cs="Amiri" w:ascii="Amiri" w:hAnsi="Amiri"/>
          <w:color w:val="111111"/>
          <w:sz w:val="28"/>
          <w:szCs w:val="28"/>
          <w:rtl w:val="true"/>
          <w:lang w:bidi="ar-SA"/>
        </w:rPr>
        <w:t>.</w:t>
      </w:r>
      <w:r>
        <w:rPr>
          <w:rStyle w:val="FootnoteAnchor"/>
          <w:rtl w:val="true"/>
        </w:rPr>
        <w:footnoteReference w:id="27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 اللَّهَ سبحانَهُ اختَبَرَ الأوَّلِینَ مِن لَدُنْ آدَمَ صلواتُ اللَّهِ علَیهِ إلَی الآخِرِینَ مِن هذا العالَمِ بِأحجارٍ لا تَضُرُّ ولا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کانَ الأساسُ المَحمولُ علَیها ، والأحجارُ المَرفوعُ بها ، بینَ زُمُرُّدَةٍ خَضراءَ ، ویاقوتَةٍ حَمراءَ ، ونورٍ وضِیاءٍ، لَخَفَّفَ ذلکَ مُصارَعَةَ الشَّکِّ فی الصُّدورِ ، ولَوَضَعَ مُجاهَدَةَ إبلیسَ عَنِ القُلوبِ ، ولَنَفی مُعتَلَجَ الرَّیبِ مِنَ الناسِ ، ولکنَّ اللَّهَ یَختَبِرُ عِبادَهُ بأنواعِ الشَّدائدِ </w:t>
      </w:r>
      <w:r>
        <w:rPr>
          <w:rFonts w:eastAsia="Amiri" w:cs="Amiri" w:ascii="Amiri" w:hAnsi="Amiri"/>
          <w:color w:val="111111"/>
          <w:sz w:val="28"/>
          <w:szCs w:val="28"/>
          <w:rtl w:val="true"/>
          <w:lang w:bidi="ar-SA"/>
        </w:rPr>
        <w:t>.</w:t>
      </w:r>
      <w:r>
        <w:rPr>
          <w:rStyle w:val="FootnoteAnchor"/>
          <w:rtl w:val="true"/>
        </w:rPr>
        <w:footnoteReference w:id="27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أسکَنَ سبحانَهُ آدَمَ داراً أرغَدَ فیها عَیشَهُ ، وآمَنَ فیها مَحَلَّتَهُ ، وحَذَّرَهُ إبلیسَ وعَداوَتَهُ ، فَاغتَرَّهُ عَدُوُّهُ ؛ نَفاسَةً علَیهِ بدارِ المُقامِ ، ومُرافَقَةِ الأبرارِ ، فَباعَ الیَقینَ بِشَکِّهِ ، والعَزیمَةَ بِوَهْنِهِ </w:t>
      </w:r>
      <w:r>
        <w:rPr>
          <w:rFonts w:eastAsia="Amiri" w:cs="Amiri" w:ascii="Amiri" w:hAnsi="Amiri"/>
          <w:color w:val="111111"/>
          <w:sz w:val="28"/>
          <w:szCs w:val="28"/>
          <w:rtl w:val="true"/>
          <w:lang w:bidi="ar-SA"/>
        </w:rPr>
        <w:t>.</w:t>
      </w:r>
      <w:r>
        <w:rPr>
          <w:rStyle w:val="FootnoteAnchor"/>
          <w:rtl w:val="true"/>
        </w:rPr>
        <w:footnoteReference w:id="2774"/>
      </w:r>
    </w:p>
    <w:p>
      <w:pPr>
        <w:pStyle w:val="Heading4"/>
        <w:numPr>
          <w:ilvl w:val="3"/>
          <w:numId w:val="1"/>
        </w:numPr>
        <w:rPr/>
      </w:pPr>
      <w:bookmarkStart w:id="1626" w:name="__RefHeading___Toc7350216_3224264995"/>
      <w:bookmarkStart w:id="1627" w:name="_Toc652"/>
      <w:bookmarkEnd w:id="1626"/>
      <w:r>
        <w:rPr/>
        <w:t>2064</w:t>
      </w:r>
      <w:r>
        <w:rPr>
          <w:rtl w:val="true"/>
        </w:rPr>
        <w:t xml:space="preserve"> - </w:t>
      </w:r>
      <w:r>
        <w:rPr>
          <w:rtl w:val="true"/>
        </w:rPr>
        <w:t>الاِفتِخارُ بِعَدَمِ الشَّکِّ فِی الحَقِ</w:t>
      </w:r>
      <w:bookmarkEnd w:id="162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 طلحةَ والزُّبیرِ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اُنطِقُ لَکُمُ العَجْماءَ ذاتَ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عَزَبَ رَأیُ امرِئٍ تَخَلَّفَ عَنّی ، ما شَکَکتُ فی الحَقِّ مُذ اُرِیتُهُ </w:t>
      </w:r>
      <w:r>
        <w:rPr>
          <w:rFonts w:eastAsia="Amiri" w:cs="Amiri" w:ascii="Amiri" w:hAnsi="Amiri"/>
          <w:color w:val="111111"/>
          <w:sz w:val="28"/>
          <w:szCs w:val="28"/>
          <w:rtl w:val="true"/>
          <w:lang w:bidi="ar-SA"/>
        </w:rPr>
        <w:t>.</w:t>
      </w:r>
      <w:r>
        <w:rPr>
          <w:rStyle w:val="FootnoteAnchor"/>
          <w:rtl w:val="true"/>
        </w:rPr>
        <w:footnoteReference w:id="27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شَکَکتُ فی الحَقِّ مُذ اُرِیتُهُ </w:t>
      </w:r>
      <w:r>
        <w:rPr>
          <w:rFonts w:eastAsia="Amiri" w:cs="Amiri" w:ascii="Amiri" w:hAnsi="Amiri"/>
          <w:color w:val="111111"/>
          <w:sz w:val="28"/>
          <w:szCs w:val="28"/>
          <w:rtl w:val="true"/>
          <w:lang w:bidi="ar-SA"/>
        </w:rPr>
        <w:t>.</w:t>
      </w:r>
      <w:r>
        <w:rPr>
          <w:rStyle w:val="FootnoteAnchor"/>
          <w:rtl w:val="true"/>
        </w:rPr>
        <w:footnoteReference w:id="27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لَعَلی یَقینٍ مِن رَبِّی ، وغَیرِ شُبهَةٍ مِن دِینی </w:t>
      </w:r>
      <w:r>
        <w:rPr>
          <w:rFonts w:eastAsia="Amiri" w:cs="Amiri" w:ascii="Amiri" w:hAnsi="Amiri"/>
          <w:color w:val="111111"/>
          <w:sz w:val="28"/>
          <w:szCs w:val="28"/>
          <w:rtl w:val="true"/>
          <w:lang w:bidi="ar-SA"/>
        </w:rPr>
        <w:t>.</w:t>
      </w:r>
      <w:r>
        <w:rPr>
          <w:rStyle w:val="FootnoteAnchor"/>
          <w:rtl w:val="true"/>
        </w:rPr>
        <w:footnoteReference w:id="2777"/>
      </w:r>
    </w:p>
    <w:p>
      <w:pPr>
        <w:pStyle w:val="Heading4"/>
        <w:numPr>
          <w:ilvl w:val="3"/>
          <w:numId w:val="1"/>
        </w:numPr>
        <w:rPr/>
      </w:pPr>
      <w:bookmarkStart w:id="1628" w:name="__RefHeading___Toc7350218_3224264995"/>
      <w:bookmarkStart w:id="1629" w:name="_Toc653"/>
      <w:bookmarkEnd w:id="1628"/>
      <w:r>
        <w:rPr/>
        <w:t>2065</w:t>
      </w:r>
      <w:r>
        <w:rPr>
          <w:rtl w:val="true"/>
        </w:rPr>
        <w:t xml:space="preserve"> - </w:t>
      </w:r>
      <w:r>
        <w:rPr>
          <w:rtl w:val="true"/>
        </w:rPr>
        <w:t>موجِباتُ الشَّکِ</w:t>
      </w:r>
      <w:bookmarkEnd w:id="162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 ثَمَرَةُ الجَهلِ </w:t>
      </w:r>
      <w:r>
        <w:rPr>
          <w:rFonts w:eastAsia="Amiri" w:cs="Amiri" w:ascii="Amiri" w:hAnsi="Amiri"/>
          <w:color w:val="111111"/>
          <w:sz w:val="28"/>
          <w:szCs w:val="28"/>
          <w:rtl w:val="true"/>
          <w:lang w:bidi="ar-SA"/>
        </w:rPr>
        <w:t>.</w:t>
      </w:r>
      <w:r>
        <w:rPr>
          <w:rStyle w:val="FootnoteAnchor"/>
          <w:rtl w:val="true"/>
        </w:rPr>
        <w:footnoteReference w:id="27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عَمِیَ عمّا بینَ یَدَیهِ غَرَسَ الشَّکَّ بینَ جَنبَیهِ </w:t>
      </w:r>
      <w:r>
        <w:rPr>
          <w:rFonts w:eastAsia="Amiri" w:cs="Amiri" w:ascii="Amiri" w:hAnsi="Amiri"/>
          <w:color w:val="111111"/>
          <w:sz w:val="28"/>
          <w:szCs w:val="28"/>
          <w:rtl w:val="true"/>
          <w:lang w:bidi="ar-SA"/>
        </w:rPr>
        <w:t>.</w:t>
      </w:r>
      <w:r>
        <w:rPr>
          <w:rStyle w:val="FootnoteAnchor"/>
          <w:rtl w:val="true"/>
        </w:rPr>
        <w:footnoteReference w:id="2779"/>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عَتا عن أمرِ اللَّهِ شَکَّ ، ومَن شَکَّ تعالَی اللَّهُ علَیهِ فَأذَلَّهُ بسُلطانِهِ ، وصَغَّرَهُ بجَلالِهِ کما اغتَرَّ بِرَبِّهِ الکَریمِ وَفَرَّطَ فی أمرِهِ </w:t>
      </w:r>
      <w:r>
        <w:rPr>
          <w:rFonts w:eastAsia="Amiri" w:cs="Amiri" w:ascii="Amiri" w:hAnsi="Amiri"/>
          <w:color w:val="111111"/>
          <w:sz w:val="28"/>
          <w:szCs w:val="28"/>
          <w:rtl w:val="true"/>
          <w:lang w:bidi="ar-SA"/>
        </w:rPr>
        <w:t>.</w:t>
      </w:r>
      <w:r>
        <w:rPr>
          <w:rStyle w:val="FootnoteAnchor"/>
          <w:rtl w:val="true"/>
        </w:rPr>
        <w:footnoteReference w:id="2780"/>
      </w:r>
      <w:bookmarkStart w:id="1630" w:name="pg13088_132995"/>
    </w:p>
    <w:p>
      <w:pPr>
        <w:pStyle w:val="BookText"/>
        <w:rPr/>
      </w:pPr>
      <w:bookmarkEnd w:id="163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یَتَرَدَّدْ یَزدَدْ شَکّاً </w:t>
      </w:r>
      <w:r>
        <w:rPr>
          <w:rFonts w:eastAsia="Amiri" w:cs="Amiri" w:ascii="Amiri" w:hAnsi="Amiri"/>
          <w:color w:val="111111"/>
          <w:sz w:val="28"/>
          <w:szCs w:val="28"/>
          <w:rtl w:val="true"/>
          <w:lang w:bidi="ar-SA"/>
        </w:rPr>
        <w:t>.</w:t>
      </w:r>
      <w:r>
        <w:rPr>
          <w:rStyle w:val="FootnoteAnchor"/>
          <w:rtl w:val="true"/>
        </w:rPr>
        <w:footnoteReference w:id="27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تَرتابُوا فَتَشُکُّوا ، ولا تَشُکُّوا فَتَکفرُوا ، ولا تُرَخِّصُوا لِأنفُسِکُم فَتُدهِنوا </w:t>
      </w:r>
      <w:r>
        <w:rPr>
          <w:rFonts w:eastAsia="Amiri" w:cs="Amiri" w:ascii="Amiri" w:hAnsi="Amiri"/>
          <w:color w:val="111111"/>
          <w:sz w:val="28"/>
          <w:szCs w:val="28"/>
          <w:rtl w:val="true"/>
          <w:lang w:bidi="ar-SA"/>
        </w:rPr>
        <w:t>.</w:t>
      </w:r>
      <w:r>
        <w:rPr>
          <w:rStyle w:val="FootnoteAnchor"/>
          <w:rtl w:val="true"/>
        </w:rPr>
        <w:footnoteReference w:id="2782"/>
      </w:r>
    </w:p>
    <w:p>
      <w:pPr>
        <w:pStyle w:val="Heading4"/>
        <w:numPr>
          <w:ilvl w:val="3"/>
          <w:numId w:val="1"/>
        </w:numPr>
        <w:rPr/>
      </w:pPr>
      <w:bookmarkStart w:id="1631" w:name="__RefHeading___Toc7350220_3224264995"/>
      <w:bookmarkStart w:id="1632" w:name="_Toc654"/>
      <w:bookmarkEnd w:id="1631"/>
      <w:r>
        <w:rPr/>
        <w:t>2066</w:t>
      </w:r>
      <w:r>
        <w:rPr>
          <w:rtl w:val="true"/>
        </w:rPr>
        <w:t xml:space="preserve"> - </w:t>
      </w:r>
      <w:r>
        <w:rPr>
          <w:rtl w:val="true"/>
        </w:rPr>
        <w:t>آثارُ الشَّکِ</w:t>
      </w:r>
      <w:bookmarkEnd w:id="163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 یُحبِطُ الإیمانَ </w:t>
      </w:r>
      <w:r>
        <w:rPr>
          <w:rFonts w:eastAsia="Amiri" w:cs="Amiri" w:ascii="Amiri" w:hAnsi="Amiri"/>
          <w:color w:val="111111"/>
          <w:sz w:val="28"/>
          <w:szCs w:val="28"/>
          <w:rtl w:val="true"/>
          <w:lang w:bidi="ar-SA"/>
        </w:rPr>
        <w:t>.</w:t>
      </w:r>
      <w:r>
        <w:rPr>
          <w:rStyle w:val="FootnoteAnchor"/>
          <w:rtl w:val="true"/>
        </w:rPr>
        <w:footnoteReference w:id="27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 یُطفِئُ نورَ القَلبِ </w:t>
      </w:r>
      <w:r>
        <w:rPr>
          <w:rFonts w:eastAsia="Amiri" w:cs="Amiri" w:ascii="Amiri" w:hAnsi="Amiri"/>
          <w:color w:val="111111"/>
          <w:sz w:val="28"/>
          <w:szCs w:val="28"/>
          <w:rtl w:val="true"/>
          <w:lang w:bidi="ar-SA"/>
        </w:rPr>
        <w:t>.</w:t>
      </w:r>
      <w:r>
        <w:rPr>
          <w:rStyle w:val="FootnoteAnchor"/>
          <w:rtl w:val="true"/>
        </w:rPr>
        <w:footnoteReference w:id="27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الشَّکِّ الحَیرَةُ </w:t>
      </w:r>
      <w:r>
        <w:rPr>
          <w:rFonts w:eastAsia="Amiri" w:cs="Amiri" w:ascii="Amiri" w:hAnsi="Amiri"/>
          <w:color w:val="111111"/>
          <w:sz w:val="28"/>
          <w:szCs w:val="28"/>
          <w:rtl w:val="true"/>
          <w:lang w:bidi="ar-SA"/>
        </w:rPr>
        <w:t>.</w:t>
      </w:r>
      <w:r>
        <w:rPr>
          <w:rStyle w:val="FootnoteAnchor"/>
          <w:rtl w:val="true"/>
        </w:rPr>
        <w:footnoteReference w:id="27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الحَیرَةِ الشَّکُّ </w:t>
      </w:r>
      <w:r>
        <w:rPr>
          <w:rFonts w:eastAsia="Amiri" w:cs="Amiri" w:ascii="Amiri" w:hAnsi="Amiri"/>
          <w:color w:val="111111"/>
          <w:sz w:val="28"/>
          <w:szCs w:val="28"/>
          <w:rtl w:val="true"/>
          <w:lang w:bidi="ar-SA"/>
        </w:rPr>
        <w:t>.</w:t>
      </w:r>
      <w:r>
        <w:rPr>
          <w:rStyle w:val="FootnoteAnchor"/>
          <w:rtl w:val="true"/>
        </w:rPr>
        <w:footnoteReference w:id="27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بِدَوامِ الشَّکِّ یَحدُثُ الشِّرکُ </w:t>
      </w:r>
      <w:r>
        <w:rPr>
          <w:rFonts w:eastAsia="Amiri" w:cs="Amiri" w:ascii="Amiri" w:hAnsi="Amiri"/>
          <w:color w:val="111111"/>
          <w:sz w:val="28"/>
          <w:szCs w:val="28"/>
          <w:rtl w:val="true"/>
          <w:lang w:bidi="ar-SA"/>
        </w:rPr>
        <w:t>.</w:t>
      </w:r>
      <w:r>
        <w:rPr>
          <w:rStyle w:val="FootnoteAnchor"/>
          <w:rtl w:val="true"/>
        </w:rPr>
        <w:footnoteReference w:id="27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شَکُّهُ فَسَدَ دِینُهُ </w:t>
      </w:r>
      <w:r>
        <w:rPr>
          <w:rFonts w:eastAsia="Amiri" w:cs="Amiri" w:ascii="Amiri" w:hAnsi="Amiri"/>
          <w:color w:val="111111"/>
          <w:sz w:val="28"/>
          <w:szCs w:val="28"/>
          <w:rtl w:val="true"/>
          <w:lang w:bidi="ar-SA"/>
        </w:rPr>
        <w:t>.</w:t>
      </w:r>
      <w:r>
        <w:rPr>
          <w:rStyle w:val="FootnoteAnchor"/>
          <w:rtl w:val="true"/>
        </w:rPr>
        <w:footnoteReference w:id="27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اعتَرَضَ الشَّکُّ ودَخِلَ الیَقینُ؛ حتّی کأنَّ الذی ضُمِنَ لَکُم قد فُرِضَ علَیکُم ، وکأنَّ الذی قد فُرِضَ علَیکُم قد وُضِعَ عنکُم </w:t>
      </w:r>
      <w:r>
        <w:rPr>
          <w:rFonts w:eastAsia="Amiri" w:cs="Amiri" w:ascii="Amiri" w:hAnsi="Amiri"/>
          <w:color w:val="111111"/>
          <w:sz w:val="28"/>
          <w:szCs w:val="28"/>
          <w:rtl w:val="true"/>
          <w:lang w:bidi="ar-SA"/>
        </w:rPr>
        <w:t>.</w:t>
      </w:r>
      <w:r>
        <w:rPr>
          <w:rStyle w:val="FootnoteAnchor"/>
          <w:rtl w:val="true"/>
        </w:rPr>
        <w:footnoteReference w:id="2789"/>
      </w:r>
    </w:p>
    <w:p>
      <w:pPr>
        <w:pStyle w:val="Heading4"/>
        <w:numPr>
          <w:ilvl w:val="3"/>
          <w:numId w:val="1"/>
        </w:numPr>
        <w:rPr/>
      </w:pPr>
      <w:bookmarkStart w:id="1633" w:name="__RefHeading___Toc7350222_3224264995"/>
      <w:bookmarkStart w:id="1634" w:name="_Toc655"/>
      <w:bookmarkEnd w:id="1633"/>
      <w:r>
        <w:rPr/>
        <w:t>2067</w:t>
      </w:r>
      <w:r>
        <w:rPr>
          <w:rtl w:val="true"/>
        </w:rPr>
        <w:t xml:space="preserve"> - </w:t>
      </w:r>
      <w:r>
        <w:rPr>
          <w:rtl w:val="true"/>
        </w:rPr>
        <w:t>ما یَرفَعُ الشَّکَ</w:t>
      </w:r>
      <w:bookmarkEnd w:id="163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إنّا کَفَرْنا بِما أُرْسِلْتُمْ بِهِ وَإنّا لَفِی شَکٍّ مِمَّا تَدْعُونَنا إلَیهِ مُرِیْبٍ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رُسُلُهُمْ أ فِی اللَّهِ شَکٌّ فاطِرِ السَّماواتِ والْأَرْضِ</w:t>
      </w:r>
      <w:r>
        <w:rPr>
          <w:rFonts w:eastAsia="Amiri" w:cs="Amiri" w:ascii="Amiri" w:hAnsi="Amiri"/>
          <w:color w:val="111111"/>
          <w:sz w:val="28"/>
          <w:szCs w:val="28"/>
          <w:rtl w:val="true"/>
          <w:lang w:bidi="ar-SA"/>
        </w:rPr>
        <w:t>).</w:t>
      </w:r>
      <w:r>
        <w:rPr>
          <w:rStyle w:val="FootnoteAnchor"/>
          <w:rtl w:val="true"/>
        </w:rPr>
        <w:footnoteReference w:id="279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بتَکَرُّرِ الفِکرِ یَنجابُ الشَّکُّ </w:t>
      </w:r>
      <w:r>
        <w:rPr>
          <w:rFonts w:eastAsia="Amiri" w:cs="Amiri" w:ascii="Amiri" w:hAnsi="Amiri"/>
          <w:color w:val="111111"/>
          <w:sz w:val="28"/>
          <w:szCs w:val="28"/>
          <w:rtl w:val="true"/>
          <w:lang w:bidi="ar-SA"/>
        </w:rPr>
        <w:t>.</w:t>
      </w:r>
      <w:r>
        <w:rPr>
          <w:rStyle w:val="FootnoteAnchor"/>
          <w:rtl w:val="true"/>
        </w:rPr>
        <w:footnoteReference w:id="27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شَکَّ فی اللَّهِ وهو یَری خَلقَ اللَّهِ </w:t>
      </w:r>
      <w:r>
        <w:rPr>
          <w:rFonts w:eastAsia="Amiri" w:cs="Amiri" w:ascii="Amiri" w:hAnsi="Amiri"/>
          <w:color w:val="111111"/>
          <w:sz w:val="28"/>
          <w:szCs w:val="28"/>
          <w:rtl w:val="true"/>
          <w:lang w:bidi="ar-SA"/>
        </w:rPr>
        <w:t>!</w:t>
      </w:r>
      <w:r>
        <w:rPr>
          <w:rStyle w:val="FootnoteAnchor"/>
          <w:rtl w:val="true"/>
        </w:rPr>
        <w:footnoteReference w:id="27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قَوِیَ یَقینُهُ لَم یَرتَبْ </w:t>
      </w:r>
      <w:r>
        <w:rPr>
          <w:rFonts w:eastAsia="Amiri" w:cs="Amiri" w:ascii="Amiri" w:hAnsi="Amiri"/>
          <w:color w:val="111111"/>
          <w:sz w:val="28"/>
          <w:szCs w:val="28"/>
          <w:rtl w:val="true"/>
          <w:lang w:bidi="ar-SA"/>
        </w:rPr>
        <w:t>.</w:t>
      </w:r>
      <w:r>
        <w:rPr>
          <w:rStyle w:val="FootnoteAnchor"/>
          <w:rtl w:val="true"/>
        </w:rPr>
        <w:footnoteReference w:id="27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یَقینُهُ لَم یَرتَبْ </w:t>
      </w:r>
      <w:r>
        <w:rPr>
          <w:rFonts w:eastAsia="Amiri" w:cs="Amiri" w:ascii="Amiri" w:hAnsi="Amiri"/>
          <w:color w:val="111111"/>
          <w:sz w:val="28"/>
          <w:szCs w:val="28"/>
          <w:rtl w:val="true"/>
          <w:lang w:bidi="ar-SA"/>
        </w:rPr>
        <w:t>.</w:t>
      </w:r>
      <w:r>
        <w:rPr>
          <w:rStyle w:val="FootnoteAnchor"/>
          <w:rtl w:val="true"/>
        </w:rPr>
        <w:footnoteReference w:id="27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ماارتابَ مُخلِصٌ ولا شَکَّ مُوقِنٌ </w:t>
      </w:r>
      <w:r>
        <w:rPr>
          <w:rFonts w:eastAsia="Amiri" w:cs="Amiri" w:ascii="Amiri" w:hAnsi="Amiri"/>
          <w:color w:val="111111"/>
          <w:sz w:val="28"/>
          <w:szCs w:val="28"/>
          <w:rtl w:val="true"/>
          <w:lang w:bidi="ar-SA"/>
        </w:rPr>
        <w:t>.</w:t>
      </w:r>
      <w:r>
        <w:rPr>
          <w:rStyle w:val="FootnoteAnchor"/>
          <w:rtl w:val="true"/>
        </w:rPr>
        <w:footnoteReference w:id="2795"/>
      </w:r>
    </w:p>
    <w:p>
      <w:pPr>
        <w:pStyle w:val="Heading4"/>
        <w:numPr>
          <w:ilvl w:val="3"/>
          <w:numId w:val="1"/>
        </w:numPr>
        <w:rPr/>
      </w:pPr>
      <w:bookmarkStart w:id="1635" w:name="__RefHeading___Toc7350224_3224264995"/>
      <w:bookmarkStart w:id="1636" w:name="_Toc656"/>
      <w:bookmarkEnd w:id="1635"/>
      <w:r>
        <w:rPr/>
        <w:t>2068</w:t>
      </w:r>
      <w:r>
        <w:rPr>
          <w:rtl w:val="true"/>
        </w:rPr>
        <w:t xml:space="preserve"> - </w:t>
      </w:r>
      <w:r>
        <w:rPr>
          <w:rtl w:val="true"/>
        </w:rPr>
        <w:t>الشَّکُّ وَالارتِیابُ</w:t>
      </w:r>
      <w:bookmarkEnd w:id="163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لَفِی شَکٍّ مِنْهُ مُرِیْبٍ</w:t>
      </w:r>
      <w:r>
        <w:rPr>
          <w:rFonts w:eastAsia="Amiri" w:cs="Amiri" w:ascii="Amiri" w:hAnsi="Amiri"/>
          <w:color w:val="111111"/>
          <w:sz w:val="28"/>
          <w:szCs w:val="28"/>
          <w:rtl w:val="true"/>
          <w:lang w:bidi="ar-SA"/>
        </w:rPr>
        <w:t>).</w:t>
      </w:r>
      <w:r>
        <w:rPr>
          <w:rStyle w:val="FootnoteAnchor"/>
          <w:rtl w:val="true"/>
        </w:rPr>
        <w:footnoteReference w:id="2796"/>
      </w:r>
      <w:bookmarkStart w:id="1637" w:name="pg13088_132996"/>
    </w:p>
    <w:p>
      <w:pPr>
        <w:pStyle w:val="BookText"/>
        <w:rPr/>
      </w:pPr>
      <w:bookmarkEnd w:id="1637"/>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 مِن الارتیابِ </w:t>
      </w:r>
      <w:r>
        <w:rPr>
          <w:rFonts w:eastAsia="Amiri" w:cs="Amiri" w:ascii="Amiri" w:hAnsi="Amiri"/>
          <w:color w:val="111111"/>
          <w:sz w:val="28"/>
          <w:szCs w:val="28"/>
          <w:rtl w:val="true"/>
          <w:lang w:bidi="ar-SA"/>
        </w:rPr>
        <w:t>.</w:t>
      </w:r>
      <w:r>
        <w:rPr>
          <w:rStyle w:val="FootnoteAnchor"/>
          <w:rtl w:val="true"/>
        </w:rPr>
        <w:footnoteReference w:id="27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 ارتِیابٌ </w:t>
      </w:r>
      <w:r>
        <w:rPr>
          <w:rFonts w:eastAsia="Amiri" w:cs="Amiri" w:ascii="Amiri" w:hAnsi="Amiri"/>
          <w:color w:val="111111"/>
          <w:sz w:val="28"/>
          <w:szCs w:val="28"/>
          <w:rtl w:val="true"/>
          <w:lang w:bidi="ar-SA"/>
        </w:rPr>
        <w:t>.</w:t>
      </w:r>
      <w:r>
        <w:rPr>
          <w:rStyle w:val="FootnoteAnchor"/>
          <w:rtl w:val="true"/>
        </w:rPr>
        <w:footnoteReference w:id="2798"/>
      </w:r>
    </w:p>
    <w:p>
      <w:pPr>
        <w:pStyle w:val="BookText"/>
        <w:rPr/>
      </w:pPr>
      <w:r>
        <w:rPr>
          <w:rStyle w:val="FootnoteAnchor"/>
          <w:rtl w:val="true"/>
        </w:rPr>
        <w:footnoteReference w:id="2799"/>
      </w:r>
    </w:p>
    <w:p>
      <w:pPr>
        <w:pStyle w:val="Heading4"/>
        <w:numPr>
          <w:ilvl w:val="3"/>
          <w:numId w:val="1"/>
        </w:numPr>
        <w:rPr/>
      </w:pPr>
      <w:bookmarkStart w:id="1638" w:name="__RefHeading___Toc7350226_3224264995"/>
      <w:bookmarkStart w:id="1639" w:name="_Toc657"/>
      <w:bookmarkEnd w:id="1638"/>
      <w:r>
        <w:rPr/>
        <w:t>2069</w:t>
      </w:r>
      <w:r>
        <w:rPr>
          <w:rtl w:val="true"/>
        </w:rPr>
        <w:t xml:space="preserve"> - </w:t>
      </w:r>
      <w:r>
        <w:rPr>
          <w:rtl w:val="true"/>
        </w:rPr>
        <w:t>شُعَبُ الشَّکِ</w:t>
      </w:r>
      <w:bookmarkEnd w:id="163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 علی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التَّمارِی ، والهَولِ ، والتَّرَدُّدِ ، والاستِسلامِ ، فَمَن جَعَلَ المِراءَ دَیدَناً لَم یُصبِحْ لَیلُهُ ، ومَن هالَهُ ما بَینَ یَدَیهَ نَکَصَ علی عَقِبَیهِ ، ومَن تَرَدَّدَ فی الرَّیبِ وَطِئَتهُ سَنابِکُ الشَّیاطینِ ، ومَنِ استَسلَمَ لِهَلَکَةِ الدُّنیا والآخِرَةِ هَلَکَ فیهِما </w:t>
      </w:r>
      <w:r>
        <w:rPr>
          <w:rFonts w:eastAsia="Amiri" w:cs="Amiri" w:ascii="Amiri" w:hAnsi="Amiri"/>
          <w:color w:val="111111"/>
          <w:sz w:val="28"/>
          <w:szCs w:val="28"/>
          <w:rtl w:val="true"/>
          <w:lang w:bidi="ar-SA"/>
        </w:rPr>
        <w:t>.</w:t>
      </w:r>
      <w:r>
        <w:rPr>
          <w:rStyle w:val="FootnoteAnchor"/>
          <w:rtl w:val="true"/>
        </w:rPr>
        <w:footnoteReference w:id="2800"/>
      </w:r>
    </w:p>
    <w:p>
      <w:pPr>
        <w:pStyle w:val="Heading4"/>
        <w:numPr>
          <w:ilvl w:val="3"/>
          <w:numId w:val="1"/>
        </w:numPr>
        <w:rPr/>
      </w:pPr>
      <w:bookmarkStart w:id="1640" w:name="__RefHeading___Toc7350228_3224264995"/>
      <w:bookmarkStart w:id="1641" w:name="_Toc658"/>
      <w:bookmarkEnd w:id="1640"/>
      <w:r>
        <w:rPr/>
        <w:t>2070</w:t>
      </w:r>
      <w:r>
        <w:rPr>
          <w:rtl w:val="true"/>
        </w:rPr>
        <w:t xml:space="preserve"> - </w:t>
      </w:r>
      <w:r>
        <w:rPr>
          <w:rtl w:val="true"/>
        </w:rPr>
        <w:t>مُواجَهَةُ الإمامِ لِمَن شَکَّ فِی القُرآنِ</w:t>
      </w:r>
      <w:bookmarkEnd w:id="164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قد شَکَکتُ فی کتابِ اللَّهِ المُنزَلِ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ثَکَلَتکَ اُ 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شَکَکتَ فی کتابِ اللَّهِ المُنزَلِ؟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کِتابَ اللَّهِ لَیُصَدِّقُ بَعضُهُ بَعضاً ولا یُکَذِّبُ بَعضُهُ بَعضاً وَلکِنَّکَ لَم تُرزَقْ عَقلاً تَنتَفِعُ بِهِ</w:t>
      </w:r>
      <w:r>
        <w:rPr>
          <w:rFonts w:eastAsia="Amiri" w:cs="Amiri" w:ascii="Amiri" w:hAnsi="Amiri"/>
          <w:color w:val="111111"/>
          <w:sz w:val="28"/>
          <w:szCs w:val="28"/>
          <w:rtl w:val="true"/>
          <w:lang w:bidi="ar-SA"/>
        </w:rPr>
        <w:t>... .</w:t>
      </w:r>
      <w:r>
        <w:rPr>
          <w:rStyle w:val="FootnoteAnchor"/>
          <w:rtl w:val="true"/>
        </w:rPr>
        <w:footnoteReference w:id="2801"/>
      </w:r>
      <w:bookmarkStart w:id="1642" w:name="pg13088_132997"/>
    </w:p>
    <w:p>
      <w:pPr>
        <w:pStyle w:val="Heading3"/>
        <w:numPr>
          <w:ilvl w:val="2"/>
          <w:numId w:val="1"/>
        </w:numPr>
        <w:rPr/>
      </w:pPr>
      <w:bookmarkStart w:id="1643" w:name="__RefHeading___Toc7350230_3224264995"/>
      <w:bookmarkStart w:id="1644" w:name="_Toc659"/>
      <w:bookmarkEnd w:id="1642"/>
      <w:bookmarkEnd w:id="1643"/>
      <w:r>
        <w:rPr/>
        <w:t>278</w:t>
      </w:r>
      <w:r>
        <w:rPr>
          <w:rtl w:val="true"/>
        </w:rPr>
        <w:t xml:space="preserve"> - </w:t>
      </w:r>
      <w:r>
        <w:rPr>
          <w:rtl w:val="true"/>
        </w:rPr>
        <w:t>الشَّکوی</w:t>
      </w:r>
      <w:bookmarkEnd w:id="1644"/>
    </w:p>
    <w:p>
      <w:pPr>
        <w:pStyle w:val="Heading4"/>
        <w:numPr>
          <w:ilvl w:val="3"/>
          <w:numId w:val="1"/>
        </w:numPr>
        <w:rPr/>
      </w:pPr>
      <w:bookmarkStart w:id="1645" w:name="__RefHeading___Toc7350232_3224264995"/>
      <w:bookmarkStart w:id="1646" w:name="_Toc660"/>
      <w:bookmarkEnd w:id="1645"/>
      <w:r>
        <w:rPr>
          <w:rtl w:val="true"/>
        </w:rPr>
        <w:t>اشاره</w:t>
      </w:r>
      <w:bookmarkEnd w:id="1646"/>
    </w:p>
    <w:p>
      <w:pPr>
        <w:pStyle w:val="BookText"/>
        <w:rPr/>
      </w:pPr>
      <w:r>
        <w:rPr>
          <w:rStyle w:val="FootnoteAnchor"/>
          <w:rtl w:val="true"/>
        </w:rPr>
        <w:footnoteReference w:id="2802"/>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الشکوی إلی المؤمن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الشکوی التی تُکره للمریض</w:t>
      </w:r>
      <w:r>
        <w:rPr>
          <w:rFonts w:eastAsia="IRNazanin" w:cs="IRNazanin"/>
          <w:color w:val="111111"/>
          <w:sz w:val="28"/>
          <w:szCs w:val="28"/>
          <w:rtl w:val="true"/>
          <w:lang w:bidi="fa-IR"/>
        </w:rPr>
        <w:t>» .</w:t>
      </w:r>
    </w:p>
    <w:p>
      <w:pPr>
        <w:pStyle w:val="BookText"/>
        <w:rPr/>
      </w:pPr>
      <w:r>
        <w:rPr>
          <w:rStyle w:val="FootnoteAnchor"/>
          <w:rtl w:val="true"/>
        </w:rPr>
        <w:footnoteReference w:id="2803"/>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bookmarkStart w:id="1647" w:name="pg13088_132999"/>
    </w:p>
    <w:p>
      <w:pPr>
        <w:pStyle w:val="Heading4"/>
        <w:numPr>
          <w:ilvl w:val="3"/>
          <w:numId w:val="1"/>
        </w:numPr>
        <w:rPr/>
      </w:pPr>
      <w:bookmarkStart w:id="1648" w:name="__RefHeading___Toc7350234_3224264995"/>
      <w:bookmarkStart w:id="1649" w:name="_Toc661"/>
      <w:bookmarkEnd w:id="1647"/>
      <w:bookmarkEnd w:id="1648"/>
      <w:r>
        <w:rPr/>
        <w:t>2071</w:t>
      </w:r>
      <w:r>
        <w:rPr>
          <w:rtl w:val="true"/>
        </w:rPr>
        <w:t xml:space="preserve"> - </w:t>
      </w:r>
      <w:r>
        <w:rPr>
          <w:rtl w:val="true"/>
        </w:rPr>
        <w:t>الشَّکوی مِنَ اللَّهِ</w:t>
      </w:r>
      <w:bookmarkEnd w:id="164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أخِی العُزَیرِ ، یا عُزَیرُ ، إن أصابَتکَ مُصِیبَةٌ فلا تَشْکُنی إلی خَلقِی ، فقد أصابَنی مِنکَ مَصائبُ کَثیرَةٌ ولَم أشکُکَ إلی مَلائکَتی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عُزَیرُ ، اِعصِنی بقَدرِ طاقَتِکَ عَلی عَذابی </w:t>
      </w:r>
      <w:r>
        <w:rPr>
          <w:rFonts w:eastAsia="Amiri" w:cs="Amiri" w:ascii="Amiri" w:hAnsi="Amiri"/>
          <w:color w:val="111111"/>
          <w:sz w:val="28"/>
          <w:szCs w:val="28"/>
          <w:rtl w:val="true"/>
          <w:lang w:bidi="ar-SA"/>
        </w:rPr>
        <w:t>.</w:t>
      </w:r>
      <w:r>
        <w:rPr>
          <w:rStyle w:val="FootnoteAnchor"/>
          <w:rtl w:val="true"/>
        </w:rPr>
        <w:footnoteReference w:id="2804"/>
      </w:r>
    </w:p>
    <w:p>
      <w:pPr>
        <w:pStyle w:val="BookText"/>
        <w:rPr/>
      </w:pPr>
      <w:r>
        <w:rPr>
          <w:rFonts w:ascii="Amiri" w:hAnsi="Amiri" w:eastAsia="Amiri" w:cs="Amiri"/>
          <w:color w:val="111111"/>
          <w:sz w:val="28"/>
          <w:sz w:val="28"/>
          <w:szCs w:val="28"/>
          <w:rtl w:val="true"/>
          <w:lang w:bidi="ar-SA"/>
        </w:rPr>
        <w:t xml:space="preserve">الکافی عن جابِرٍ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یَشْکُونَ فیه رَبَّهُم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یَشکُونَ فیه رَبَّهُم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رَبِحتُ شَیئاً مُنذُ کذا وکذا ، ولا آکُلُ ولا أشرَبُ إلّا مِن رَأسِ مالی، 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أصلُ مالِکَ وذِروَتُهُ إلّا مِن رَبِّکَ؟</w:t>
      </w:r>
      <w:r>
        <w:rPr>
          <w:rFonts w:eastAsia="Amiri" w:cs="Amiri" w:ascii="Amiri" w:hAnsi="Amiri"/>
          <w:color w:val="111111"/>
          <w:sz w:val="28"/>
          <w:szCs w:val="28"/>
          <w:rtl w:val="true"/>
          <w:lang w:bidi="ar-SA"/>
        </w:rPr>
        <w:t xml:space="preserve">! </w:t>
      </w:r>
      <w:r>
        <w:rPr>
          <w:rStyle w:val="FootnoteAnchor"/>
          <w:rtl w:val="true"/>
        </w:rPr>
        <w:footnoteReference w:id="280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صَبرِهِ قِلَّةُ شَکواهُ </w:t>
      </w:r>
      <w:r>
        <w:rPr>
          <w:rFonts w:eastAsia="Amiri" w:cs="Amiri" w:ascii="Amiri" w:hAnsi="Amiri"/>
          <w:color w:val="111111"/>
          <w:sz w:val="28"/>
          <w:szCs w:val="28"/>
          <w:rtl w:val="true"/>
          <w:lang w:bidi="ar-SA"/>
        </w:rPr>
        <w:t>.</w:t>
      </w:r>
      <w:r>
        <w:rPr>
          <w:rStyle w:val="FootnoteAnchor"/>
          <w:rtl w:val="true"/>
        </w:rPr>
        <w:footnoteReference w:id="280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عَبدِی المؤمنُ لا أصرِفُهُ فی شی ءٍ إلّا جَعَلتُهُ خَیراً لَهُ ، فَلْیَرضَ بِقَضائی ، ولْیَصبِرْ علی بَلائی ، ولْیَشکُرْ نَعمائی ، أکتُبْهُ یا محمّدُ مِن الصِّدِّیقِینَ عِندی </w:t>
      </w:r>
      <w:r>
        <w:rPr>
          <w:rFonts w:eastAsia="Amiri" w:cs="Amiri" w:ascii="Amiri" w:hAnsi="Amiri"/>
          <w:color w:val="111111"/>
          <w:sz w:val="28"/>
          <w:szCs w:val="28"/>
          <w:rtl w:val="true"/>
          <w:lang w:bidi="ar-SA"/>
        </w:rPr>
        <w:t>.</w:t>
      </w:r>
      <w:r>
        <w:rPr>
          <w:rStyle w:val="FootnoteAnchor"/>
          <w:rtl w:val="true"/>
        </w:rPr>
        <w:footnoteReference w:id="2807"/>
      </w:r>
    </w:p>
    <w:p>
      <w:pPr>
        <w:pStyle w:val="BookText"/>
        <w:rPr/>
      </w:pPr>
      <w:r>
        <w:rPr>
          <w:rFonts w:ascii="Amiri" w:hAnsi="Amiri" w:eastAsia="Amiri" w:cs="Amiri"/>
          <w:color w:val="111111"/>
          <w:sz w:val="28"/>
          <w:sz w:val="28"/>
          <w:szCs w:val="28"/>
          <w:rtl w:val="true"/>
          <w:lang w:bidi="ar-SA"/>
        </w:rPr>
        <w:t xml:space="preserve">تحف العقول 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أبغَضِ الخَلقِ إلَی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یَتَّهِمُ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یَتَّهِمُ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مَنِ استَخارَ اللَّهَ فجاءَتهُ الخِیَرَةُ بما یَکرَهُ فَیَسخَطُ فذلکَ یَتَّهِمُ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یَشکُو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یَشکُوهُ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مَن إذا ابتُلِیَ شَکا بِأکثَرَ مِمّا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اُعطِیَ لَم یَشکُرْ، وإذا ابتُلِیَ لَم یَصبِرْ </w:t>
      </w:r>
      <w:r>
        <w:rPr>
          <w:rFonts w:eastAsia="Amiri" w:cs="Amiri" w:ascii="Amiri" w:hAnsi="Amiri"/>
          <w:color w:val="111111"/>
          <w:sz w:val="28"/>
          <w:szCs w:val="28"/>
          <w:rtl w:val="true"/>
          <w:lang w:bidi="ar-SA"/>
        </w:rPr>
        <w:t>.</w:t>
      </w:r>
      <w:r>
        <w:rPr>
          <w:rStyle w:val="FootnoteAnchor"/>
          <w:rtl w:val="true"/>
        </w:rPr>
        <w:footnoteReference w:id="2808"/>
      </w:r>
    </w:p>
    <w:p>
      <w:pPr>
        <w:pStyle w:val="BookText"/>
        <w:rPr/>
      </w:pPr>
      <w:r>
        <w:rPr>
          <w:rStyle w:val="FootnoteAnchor"/>
          <w:rtl w:val="true"/>
        </w:rPr>
        <w:footnoteReference w:id="2809"/>
      </w:r>
    </w:p>
    <w:p>
      <w:pPr>
        <w:pStyle w:val="Heading4"/>
        <w:numPr>
          <w:ilvl w:val="3"/>
          <w:numId w:val="1"/>
        </w:numPr>
        <w:rPr/>
      </w:pPr>
      <w:bookmarkStart w:id="1650" w:name="__RefHeading___Toc7350236_3224264995"/>
      <w:bookmarkStart w:id="1651" w:name="_Toc662"/>
      <w:bookmarkEnd w:id="1650"/>
      <w:r>
        <w:rPr/>
        <w:t>2072</w:t>
      </w:r>
      <w:r>
        <w:rPr>
          <w:rtl w:val="true"/>
        </w:rPr>
        <w:t xml:space="preserve"> - </w:t>
      </w:r>
      <w:r>
        <w:rPr>
          <w:rtl w:val="true"/>
        </w:rPr>
        <w:t>الشَّکوی إلَی اللَّهِ</w:t>
      </w:r>
      <w:bookmarkEnd w:id="165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أشْکُو بَثِّی وَحُزْنِی إلَی اللَّهِ وَأعْلَمُ مِنَ اللَّهِ ما لا تَعْلَمُونَ</w:t>
      </w:r>
      <w:r>
        <w:rPr>
          <w:rFonts w:eastAsia="Amiri" w:cs="Amiri" w:ascii="Amiri" w:hAnsi="Amiri"/>
          <w:color w:val="111111"/>
          <w:sz w:val="28"/>
          <w:szCs w:val="28"/>
          <w:rtl w:val="true"/>
          <w:lang w:bidi="ar-SA"/>
        </w:rPr>
        <w:t>).</w:t>
      </w:r>
      <w:r>
        <w:rPr>
          <w:rStyle w:val="FootnoteAnchor"/>
          <w:rtl w:val="true"/>
        </w:rPr>
        <w:footnoteReference w:id="281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شَکَا الحاجَةَ إلی مُؤمنٍ فکأنّهُ شَکاها إلَی اللَّهِ ، ومَن شَکاها إلی کافِرٍ فکأنّما شَکا اللَّهَ </w:t>
      </w:r>
      <w:r>
        <w:rPr>
          <w:rFonts w:eastAsia="Amiri" w:cs="Amiri" w:ascii="Amiri" w:hAnsi="Amiri"/>
          <w:color w:val="111111"/>
          <w:sz w:val="28"/>
          <w:szCs w:val="28"/>
          <w:rtl w:val="true"/>
          <w:lang w:bidi="ar-SA"/>
        </w:rPr>
        <w:t>.</w:t>
      </w:r>
      <w:r>
        <w:rPr>
          <w:rStyle w:val="FootnoteAnchor"/>
          <w:rtl w:val="true"/>
        </w:rPr>
        <w:footnoteReference w:id="28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ضاقَ المسلمُ فلا یَشکُوَنَّ رَبَّهُ عَزَّوجلَّ ، ولْیَشکُ إلی رَبِّهِ الذی بِیَدِهِ مَقالِیدُ الاُمورِ وتَدبِیرُها </w:t>
      </w:r>
      <w:r>
        <w:rPr>
          <w:rFonts w:eastAsia="Amiri" w:cs="Amiri" w:ascii="Amiri" w:hAnsi="Amiri"/>
          <w:color w:val="111111"/>
          <w:sz w:val="28"/>
          <w:szCs w:val="28"/>
          <w:rtl w:val="true"/>
          <w:lang w:bidi="ar-SA"/>
        </w:rPr>
        <w:t>.</w:t>
      </w:r>
      <w:r>
        <w:rPr>
          <w:rStyle w:val="FootnoteAnchor"/>
          <w:rtl w:val="true"/>
        </w:rPr>
        <w:footnoteReference w:id="28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شَکواکَ إلی مَن یَقدِرُ علی غِناکَ </w:t>
      </w:r>
      <w:r>
        <w:rPr>
          <w:rFonts w:eastAsia="Amiri" w:cs="Amiri" w:ascii="Amiri" w:hAnsi="Amiri"/>
          <w:color w:val="111111"/>
          <w:sz w:val="28"/>
          <w:szCs w:val="28"/>
          <w:rtl w:val="true"/>
          <w:lang w:bidi="ar-SA"/>
        </w:rPr>
        <w:t>.</w:t>
      </w:r>
      <w:r>
        <w:rPr>
          <w:rStyle w:val="FootnoteAnchor"/>
          <w:rtl w:val="true"/>
        </w:rPr>
        <w:footnoteReference w:id="28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أن تَشکُوا إلی مَن لا یُشْکِی شَجوَکُم ، ولا یَنقُضُ بِرَأیِهِ ما قد اُبرِمَ لَکُم </w:t>
      </w:r>
      <w:r>
        <w:rPr>
          <w:rFonts w:eastAsia="Amiri" w:cs="Amiri" w:ascii="Amiri" w:hAnsi="Amiri"/>
          <w:color w:val="111111"/>
          <w:sz w:val="28"/>
          <w:szCs w:val="28"/>
          <w:rtl w:val="true"/>
          <w:lang w:bidi="ar-SA"/>
        </w:rPr>
        <w:t>.</w:t>
      </w:r>
      <w:r>
        <w:rPr>
          <w:rStyle w:val="FootnoteAnchor"/>
          <w:rtl w:val="true"/>
        </w:rPr>
        <w:footnoteReference w:id="28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اللَّهِ أشکُو مِن مَعشَرٍ یَعِیشُونَ جُهّالاً ویَمُوتُونَ ضُلّالاً </w:t>
      </w:r>
      <w:r>
        <w:rPr>
          <w:rFonts w:eastAsia="Amiri" w:cs="Amiri" w:ascii="Amiri" w:hAnsi="Amiri"/>
          <w:color w:val="111111"/>
          <w:sz w:val="28"/>
          <w:szCs w:val="28"/>
          <w:rtl w:val="true"/>
          <w:lang w:bidi="ar-SA"/>
        </w:rPr>
        <w:t>.</w:t>
      </w:r>
      <w:r>
        <w:rPr>
          <w:rStyle w:val="FootnoteAnchor"/>
          <w:rtl w:val="true"/>
        </w:rPr>
        <w:footnoteReference w:id="28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إذا لَقِیَ العَدُوَّ مُحارِباً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إنّا نَشکُو إلَیکَ غَیبَةَ نَبِیِّنا ، وکَثرَةَ عَدُوِّنا ، وتَشَتُّتَ أهوائنا </w:t>
      </w:r>
      <w:r>
        <w:rPr>
          <w:rFonts w:eastAsia="Amiri" w:cs="Amiri" w:ascii="Amiri" w:hAnsi="Amiri"/>
          <w:color w:val="111111"/>
          <w:sz w:val="28"/>
          <w:szCs w:val="28"/>
          <w:rtl w:val="true"/>
          <w:lang w:bidi="ar-SA"/>
        </w:rPr>
        <w:t>.</w:t>
      </w:r>
      <w:r>
        <w:rPr>
          <w:rStyle w:val="FootnoteAnchor"/>
          <w:rtl w:val="true"/>
        </w:rPr>
        <w:footnoteReference w:id="2816"/>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شَکا إلی أخیهِ فقد شَکا إلَی اللَّهِ ، ومَن شَکا إلی غَیرِ أخِیهِ فقد شَکَا اللَّهَ </w:t>
      </w:r>
      <w:r>
        <w:rPr>
          <w:rFonts w:eastAsia="Amiri" w:cs="Amiri" w:ascii="Amiri" w:hAnsi="Amiri"/>
          <w:color w:val="111111"/>
          <w:sz w:val="28"/>
          <w:szCs w:val="28"/>
          <w:rtl w:val="true"/>
          <w:lang w:bidi="ar-SA"/>
        </w:rPr>
        <w:t>.</w:t>
      </w:r>
      <w:r>
        <w:rPr>
          <w:rStyle w:val="FootnoteAnchor"/>
          <w:rtl w:val="true"/>
        </w:rPr>
        <w:footnoteReference w:id="2817"/>
      </w:r>
      <w:bookmarkStart w:id="1652" w:name="pg13088_133001"/>
    </w:p>
    <w:p>
      <w:pPr>
        <w:pStyle w:val="Heading3"/>
        <w:numPr>
          <w:ilvl w:val="2"/>
          <w:numId w:val="1"/>
        </w:numPr>
        <w:rPr/>
      </w:pPr>
      <w:bookmarkStart w:id="1653" w:name="__RefHeading___Toc7350238_3224264995"/>
      <w:bookmarkStart w:id="1654" w:name="_Toc663"/>
      <w:bookmarkEnd w:id="1652"/>
      <w:bookmarkEnd w:id="1653"/>
      <w:r>
        <w:rPr/>
        <w:t>279</w:t>
      </w:r>
      <w:r>
        <w:rPr>
          <w:rtl w:val="true"/>
        </w:rPr>
        <w:t xml:space="preserve"> - </w:t>
      </w:r>
      <w:r>
        <w:rPr>
          <w:rtl w:val="true"/>
        </w:rPr>
        <w:t>الشَّهادة فی القضاء</w:t>
      </w:r>
      <w:bookmarkEnd w:id="1654"/>
    </w:p>
    <w:p>
      <w:pPr>
        <w:pStyle w:val="Heading4"/>
        <w:numPr>
          <w:ilvl w:val="3"/>
          <w:numId w:val="1"/>
        </w:numPr>
        <w:rPr/>
      </w:pPr>
      <w:bookmarkStart w:id="1655" w:name="__RefHeading___Toc7350240_3224264995"/>
      <w:bookmarkStart w:id="1656" w:name="_Toc664"/>
      <w:bookmarkEnd w:id="1655"/>
      <w:r>
        <w:rPr>
          <w:rtl w:val="true"/>
        </w:rPr>
        <w:t>اشاره</w:t>
      </w:r>
      <w:bookmarkEnd w:id="1656"/>
    </w:p>
    <w:p>
      <w:pPr>
        <w:pStyle w:val="BookText"/>
        <w:rPr/>
      </w:pPr>
      <w:r>
        <w:rPr>
          <w:rStyle w:val="FootnoteAnchor"/>
          <w:rtl w:val="true"/>
        </w:rPr>
        <w:footnoteReference w:id="2818"/>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الشهادات</w:t>
      </w:r>
      <w:r>
        <w:rPr>
          <w:rFonts w:eastAsia="IRNazanin" w:cs="IRNazanin"/>
          <w:color w:val="111111"/>
          <w:sz w:val="28"/>
          <w:szCs w:val="28"/>
          <w:rtl w:val="true"/>
          <w:lang w:bidi="fa-IR"/>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الشهادات</w:t>
      </w:r>
      <w:r>
        <w:rPr>
          <w:rFonts w:eastAsia="IRNazanin" w:cs="IRNazanin"/>
          <w:color w:val="111111"/>
          <w:sz w:val="28"/>
          <w:szCs w:val="28"/>
          <w:rtl w:val="true"/>
          <w:lang w:bidi="fa-IR"/>
        </w:rPr>
        <w:t>» .</w:t>
      </w:r>
      <w:bookmarkStart w:id="1657" w:name="pg13088_133003"/>
    </w:p>
    <w:p>
      <w:pPr>
        <w:pStyle w:val="Heading4"/>
        <w:numPr>
          <w:ilvl w:val="3"/>
          <w:numId w:val="1"/>
        </w:numPr>
        <w:rPr/>
      </w:pPr>
      <w:bookmarkStart w:id="1658" w:name="__RefHeading___Toc7350242_3224264995"/>
      <w:bookmarkStart w:id="1659" w:name="_Toc665"/>
      <w:bookmarkEnd w:id="1657"/>
      <w:bookmarkEnd w:id="1658"/>
      <w:r>
        <w:rPr/>
        <w:t>2073</w:t>
      </w:r>
      <w:r>
        <w:rPr>
          <w:rtl w:val="true"/>
        </w:rPr>
        <w:t xml:space="preserve"> - </w:t>
      </w:r>
      <w:r>
        <w:rPr>
          <w:rtl w:val="true"/>
        </w:rPr>
        <w:t>الشَّهادَةُ بِالقِسطِ</w:t>
      </w:r>
      <w:bookmarkEnd w:id="165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بِالْقِسْطِ شُهَداءَ للَّهِ ِ وَلَوْ عَلی أنْفُسِکُمْ أوِ الوالِدَینِ والْأقْرَبِیْنَ إنْ یَکُنْ غَنِیّاً أوْ فَقِیراً فاللَّهُ أوْلی بِهِما فَلا تَتَّبِعُوا الهَوَی أنْ تَعْدِلُوا وَإنْ تَلْوُوا أو تُعْرِضُوا فَإنَّ اللَّهَ کانَ بِما تَعْمَلُونَ خَبِیراً</w:t>
      </w:r>
      <w:r>
        <w:rPr>
          <w:rFonts w:eastAsia="Amiri" w:cs="Amiri" w:ascii="Amiri" w:hAnsi="Amiri"/>
          <w:color w:val="111111"/>
          <w:sz w:val="28"/>
          <w:szCs w:val="28"/>
          <w:rtl w:val="true"/>
          <w:lang w:bidi="ar-SA"/>
        </w:rPr>
        <w:t>).</w:t>
      </w:r>
      <w:r>
        <w:rPr>
          <w:rStyle w:val="FootnoteAnchor"/>
          <w:rtl w:val="true"/>
        </w:rPr>
        <w:footnoteReference w:id="28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للَّهِ ِ شُهَداءَ بِالْقِسْطِ وَلا یَجْرِمَنَّکُمْ شَنَآنُ قَوْمٍ عَلَی ألَّا تَعْدِلُوا اعدِلُوا هُوَ أقْرَبُ لِلتَّقوَی وَاتَّقُوا اللَّهَ إنَّ اللَّهَ خَبِیرٌ بِما تَعْمَلُونَ</w:t>
      </w:r>
      <w:r>
        <w:rPr>
          <w:rFonts w:eastAsia="Amiri" w:cs="Amiri" w:ascii="Amiri" w:hAnsi="Amiri"/>
          <w:color w:val="111111"/>
          <w:sz w:val="28"/>
          <w:szCs w:val="28"/>
          <w:rtl w:val="true"/>
          <w:lang w:bidi="ar-SA"/>
        </w:rPr>
        <w:t>).</w:t>
      </w:r>
      <w:r>
        <w:rPr>
          <w:rStyle w:val="FootnoteAnchor"/>
          <w:rtl w:val="true"/>
        </w:rPr>
        <w:footnoteReference w:id="282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عَدلٌ لا أشهَدُ إلّا علی عَدلٍ </w:t>
      </w:r>
      <w:r>
        <w:rPr>
          <w:rFonts w:eastAsia="Amiri" w:cs="Amiri" w:ascii="Amiri" w:hAnsi="Amiri"/>
          <w:color w:val="111111"/>
          <w:sz w:val="28"/>
          <w:szCs w:val="28"/>
          <w:rtl w:val="true"/>
          <w:lang w:bidi="ar-SA"/>
        </w:rPr>
        <w:t>.</w:t>
      </w:r>
      <w:r>
        <w:rPr>
          <w:rStyle w:val="FootnoteAnchor"/>
          <w:rtl w:val="true"/>
        </w:rPr>
        <w:footnoteReference w:id="282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 أشهَدُ علی جَورٍ </w:t>
      </w:r>
      <w:r>
        <w:rPr>
          <w:rFonts w:eastAsia="Amiri" w:cs="Amiri" w:ascii="Amiri" w:hAnsi="Amiri"/>
          <w:color w:val="111111"/>
          <w:sz w:val="28"/>
          <w:szCs w:val="28"/>
          <w:rtl w:val="true"/>
          <w:lang w:bidi="ar-SA"/>
        </w:rPr>
        <w:t>.</w:t>
      </w:r>
      <w:r>
        <w:rPr>
          <w:rStyle w:val="FootnoteAnchor"/>
          <w:rtl w:val="true"/>
        </w:rPr>
        <w:footnoteReference w:id="282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 رُوحُ الشهادَةِ </w:t>
      </w:r>
      <w:r>
        <w:rPr>
          <w:rFonts w:eastAsia="Amiri" w:cs="Amiri" w:ascii="Amiri" w:hAnsi="Amiri"/>
          <w:color w:val="111111"/>
          <w:sz w:val="28"/>
          <w:szCs w:val="28"/>
          <w:rtl w:val="true"/>
          <w:lang w:bidi="ar-SA"/>
        </w:rPr>
        <w:t>.</w:t>
      </w:r>
      <w:r>
        <w:rPr>
          <w:rStyle w:val="FootnoteAnchor"/>
          <w:rtl w:val="true"/>
        </w:rPr>
        <w:footnoteReference w:id="2823"/>
      </w:r>
    </w:p>
    <w:p>
      <w:pPr>
        <w:pStyle w:val="Heading4"/>
        <w:numPr>
          <w:ilvl w:val="3"/>
          <w:numId w:val="1"/>
        </w:numPr>
        <w:rPr/>
      </w:pPr>
      <w:bookmarkStart w:id="1660" w:name="__RefHeading___Toc7350244_3224264995"/>
      <w:bookmarkStart w:id="1661" w:name="_Toc666"/>
      <w:bookmarkEnd w:id="1660"/>
      <w:r>
        <w:rPr/>
        <w:t>2074</w:t>
      </w:r>
      <w:r>
        <w:rPr>
          <w:rtl w:val="true"/>
        </w:rPr>
        <w:t xml:space="preserve"> - </w:t>
      </w:r>
      <w:r>
        <w:rPr>
          <w:rtl w:val="true"/>
        </w:rPr>
        <w:t>الحَثُّ عَلی أداءِ الشَّهادَةِ</w:t>
      </w:r>
      <w:bookmarkEnd w:id="166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هُمْ بِشَهاداتِهِمْ قائمُونَ</w:t>
      </w:r>
      <w:r>
        <w:rPr>
          <w:rFonts w:eastAsia="Amiri" w:cs="Amiri" w:ascii="Amiri" w:hAnsi="Amiri"/>
          <w:color w:val="111111"/>
          <w:sz w:val="28"/>
          <w:szCs w:val="28"/>
          <w:rtl w:val="true"/>
          <w:lang w:bidi="ar-SA"/>
        </w:rPr>
        <w:t>).</w:t>
      </w:r>
      <w:r>
        <w:rPr>
          <w:rStyle w:val="FootnoteAnchor"/>
          <w:rtl w:val="true"/>
        </w:rPr>
        <w:footnoteReference w:id="28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وَأقِیْمُوا الشَّهادَةَ للَّهِ ِ</w:t>
      </w:r>
      <w:r>
        <w:rPr>
          <w:rFonts w:eastAsia="Amiri" w:cs="Amiri" w:ascii="Amiri" w:hAnsi="Amiri"/>
          <w:color w:val="111111"/>
          <w:sz w:val="28"/>
          <w:szCs w:val="28"/>
          <w:rtl w:val="true"/>
          <w:lang w:bidi="ar-SA"/>
        </w:rPr>
        <w:t>).</w:t>
      </w:r>
      <w:r>
        <w:rPr>
          <w:rStyle w:val="FootnoteAnchor"/>
          <w:rtl w:val="true"/>
        </w:rPr>
        <w:footnoteReference w:id="282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شهادَةَ حَقٍّ لِیُحیِیَ بها حَقَّ امرِئٍ مُسلمٍ أتی یَومَ القِیامَةِ ولِوَجهِهِ نُورٌ مَدَّ البَصَرِ ، یَعرِفُهُ الخلایِقُ بِاسمِهِ ونَسَبِهِ </w:t>
      </w:r>
      <w:r>
        <w:rPr>
          <w:rFonts w:eastAsia="Amiri" w:cs="Amiri" w:ascii="Amiri" w:hAnsi="Amiri"/>
          <w:color w:val="111111"/>
          <w:sz w:val="28"/>
          <w:szCs w:val="28"/>
          <w:rtl w:val="true"/>
          <w:lang w:bidi="ar-SA"/>
        </w:rPr>
        <w:t>.</w:t>
      </w:r>
      <w:r>
        <w:rPr>
          <w:rStyle w:val="FootnoteAnchor"/>
          <w:rtl w:val="true"/>
        </w:rPr>
        <w:footnoteReference w:id="2826"/>
      </w:r>
    </w:p>
    <w:p>
      <w:pPr>
        <w:pStyle w:val="Heading4"/>
        <w:numPr>
          <w:ilvl w:val="3"/>
          <w:numId w:val="1"/>
        </w:numPr>
        <w:rPr/>
      </w:pPr>
      <w:bookmarkStart w:id="1662" w:name="__RefHeading___Toc7350246_3224264995"/>
      <w:bookmarkStart w:id="1663" w:name="_Toc667"/>
      <w:bookmarkEnd w:id="1662"/>
      <w:r>
        <w:rPr/>
        <w:t>2075</w:t>
      </w:r>
      <w:r>
        <w:rPr>
          <w:rtl w:val="true"/>
        </w:rPr>
        <w:t xml:space="preserve"> - </w:t>
      </w:r>
      <w:r>
        <w:rPr>
          <w:rtl w:val="true"/>
        </w:rPr>
        <w:t>النَّهیُ عَنِ التَّقاعُسِ عَنِ الشَّهادَةِ</w:t>
      </w:r>
      <w:bookmarkEnd w:id="166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یَأبَ الشُّهَداءُ إذا ما دُعُوا</w:t>
      </w:r>
      <w:r>
        <w:rPr>
          <w:rFonts w:eastAsia="Amiri" w:cs="Amiri" w:ascii="Amiri" w:hAnsi="Amiri"/>
          <w:color w:val="111111"/>
          <w:sz w:val="28"/>
          <w:szCs w:val="28"/>
          <w:rtl w:val="true"/>
          <w:lang w:bidi="ar-SA"/>
        </w:rPr>
        <w:t>).</w:t>
      </w:r>
      <w:r>
        <w:rPr>
          <w:rStyle w:val="FootnoteAnchor"/>
          <w:rtl w:val="true"/>
        </w:rPr>
        <w:footnoteReference w:id="282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یَأْبَ الشُّهَداءُ إذا ما دُعُوا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أی مَن کانَ فی عُنُقِهِ شهادَةٌ ، فلا یَأبَ إذا دُعِیَ لِإقامَتِها ، وَلْیُقِمْها وَلْیَنصَحْ فیها ، ولا</w:t>
      </w:r>
      <w:bookmarkStart w:id="1664" w:name="pg13088_133004"/>
    </w:p>
    <w:p>
      <w:pPr>
        <w:pStyle w:val="BookText"/>
        <w:rPr/>
      </w:pPr>
      <w:bookmarkEnd w:id="1664"/>
      <w:r>
        <w:rPr>
          <w:rFonts w:ascii="Amiri" w:hAnsi="Amiri" w:eastAsia="Amiri" w:cs="Amiri"/>
          <w:color w:val="111111"/>
          <w:sz w:val="28"/>
          <w:sz w:val="28"/>
          <w:szCs w:val="28"/>
          <w:rtl w:val="true"/>
          <w:lang w:bidi="ar-SA"/>
        </w:rPr>
        <w:t xml:space="preserve">یَأخُذْهُ فِیها لَومَةُ لائمٍ ، ولْیَأمُرْ بِالمَعروفِ ، وَلْیَنْهَ عنِ المُنْکَرِ </w:t>
      </w:r>
      <w:r>
        <w:rPr>
          <w:rFonts w:eastAsia="Amiri" w:cs="Amiri" w:ascii="Amiri" w:hAnsi="Amiri"/>
          <w:color w:val="111111"/>
          <w:sz w:val="28"/>
          <w:szCs w:val="28"/>
          <w:rtl w:val="true"/>
          <w:lang w:bidi="ar-SA"/>
        </w:rPr>
        <w:t>.</w:t>
      </w:r>
      <w:r>
        <w:rPr>
          <w:rStyle w:val="FootnoteAnchor"/>
          <w:rtl w:val="true"/>
        </w:rPr>
        <w:footnoteReference w:id="282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یَنبَغِی لِأَحَدٍ إذا ما دُعِیَ للشهادَةِ شَهِدَ علَیها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أشهَدُ لَکُم </w:t>
      </w:r>
      <w:r>
        <w:rPr>
          <w:rFonts w:eastAsia="Amiri" w:cs="Amiri" w:ascii="Amiri" w:hAnsi="Amiri"/>
          <w:color w:val="111111"/>
          <w:sz w:val="28"/>
          <w:szCs w:val="28"/>
          <w:rtl w:val="true"/>
          <w:lang w:bidi="ar-SA"/>
        </w:rPr>
        <w:t>.</w:t>
      </w:r>
      <w:r>
        <w:rPr>
          <w:rStyle w:val="FootnoteAnchor"/>
          <w:rtl w:val="true"/>
        </w:rPr>
        <w:footnoteReference w:id="282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دَعاکَ الرَّجُلُ تَشهَدُ علی دَینٍ أو حَقٍّ لا یَنبَغِی لأِحَدٍ أن یَتَقاعَسَ عنها </w:t>
      </w:r>
      <w:r>
        <w:rPr>
          <w:rFonts w:eastAsia="Amiri" w:cs="Amiri" w:ascii="Amiri" w:hAnsi="Amiri"/>
          <w:color w:val="111111"/>
          <w:sz w:val="28"/>
          <w:szCs w:val="28"/>
          <w:rtl w:val="true"/>
          <w:lang w:bidi="ar-SA"/>
        </w:rPr>
        <w:t>.</w:t>
      </w:r>
      <w:r>
        <w:rPr>
          <w:rStyle w:val="FootnoteAnchor"/>
          <w:rtl w:val="true"/>
        </w:rPr>
        <w:footnoteReference w:id="2830"/>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الشهادَةِ ما یَشهَدُ بها صاحِبُها قَبلَ أن یُسألَها </w:t>
      </w:r>
      <w:r>
        <w:rPr>
          <w:rFonts w:eastAsia="Amiri" w:cs="Amiri" w:ascii="Amiri" w:hAnsi="Amiri"/>
          <w:color w:val="111111"/>
          <w:sz w:val="28"/>
          <w:szCs w:val="28"/>
          <w:rtl w:val="true"/>
          <w:lang w:bidi="ar-SA"/>
        </w:rPr>
        <w:t>.</w:t>
      </w:r>
      <w:r>
        <w:rPr>
          <w:rStyle w:val="FootnoteAnchor"/>
          <w:rtl w:val="true"/>
        </w:rPr>
        <w:footnoteReference w:id="283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دُعِیتَ إلی الشهادَةِ فَأجِبْ </w:t>
      </w:r>
      <w:r>
        <w:rPr>
          <w:rFonts w:eastAsia="Amiri" w:cs="Amiri" w:ascii="Amiri" w:hAnsi="Amiri"/>
          <w:color w:val="111111"/>
          <w:sz w:val="28"/>
          <w:szCs w:val="28"/>
          <w:rtl w:val="true"/>
          <w:lang w:bidi="ar-SA"/>
        </w:rPr>
        <w:t>.</w:t>
      </w:r>
      <w:r>
        <w:rPr>
          <w:rStyle w:val="FootnoteAnchor"/>
          <w:rtl w:val="true"/>
        </w:rPr>
        <w:footnoteReference w:id="2832"/>
      </w:r>
    </w:p>
    <w:p>
      <w:pPr>
        <w:pStyle w:val="BookText"/>
        <w:rPr/>
      </w:pPr>
      <w:r>
        <w:rPr>
          <w:rStyle w:val="FootnoteAnchor"/>
          <w:rtl w:val="true"/>
        </w:rPr>
        <w:footnoteReference w:id="2833"/>
      </w:r>
    </w:p>
    <w:p>
      <w:pPr>
        <w:pStyle w:val="Heading4"/>
        <w:numPr>
          <w:ilvl w:val="3"/>
          <w:numId w:val="1"/>
        </w:numPr>
        <w:rPr/>
      </w:pPr>
      <w:bookmarkStart w:id="1665" w:name="__RefHeading___Toc7350248_3224264995"/>
      <w:bookmarkStart w:id="1666" w:name="_Toc668"/>
      <w:bookmarkEnd w:id="1665"/>
      <w:r>
        <w:rPr/>
        <w:t>2076</w:t>
      </w:r>
      <w:r>
        <w:rPr>
          <w:rtl w:val="true"/>
        </w:rPr>
        <w:t xml:space="preserve"> - </w:t>
      </w:r>
      <w:r>
        <w:rPr>
          <w:rtl w:val="true"/>
        </w:rPr>
        <w:t>کِتمانُ الشَّهادَةِ</w:t>
      </w:r>
      <w:bookmarkEnd w:id="166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کَتَمَ شَهادَةً عِندَهُ مِنَ اللَّهِ</w:t>
      </w:r>
      <w:r>
        <w:rPr>
          <w:rFonts w:eastAsia="Amiri" w:cs="Amiri" w:ascii="Amiri" w:hAnsi="Amiri"/>
          <w:color w:val="111111"/>
          <w:sz w:val="28"/>
          <w:szCs w:val="28"/>
          <w:rtl w:val="true"/>
          <w:lang w:bidi="ar-SA"/>
        </w:rPr>
        <w:t>).</w:t>
      </w:r>
      <w:r>
        <w:rPr>
          <w:rStyle w:val="FootnoteAnchor"/>
          <w:rtl w:val="true"/>
        </w:rPr>
        <w:footnoteReference w:id="28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تَکتُمُوا الشَّهادَةَ وَمَنْ یَکتُمها فَإنَّهُ آثِمٌ قَلْبُهُ وَاللَّهُ بِما تَعْمَلُونَ عَلِیمٌ</w:t>
      </w:r>
      <w:r>
        <w:rPr>
          <w:rFonts w:eastAsia="Amiri" w:cs="Amiri" w:ascii="Amiri" w:hAnsi="Amiri"/>
          <w:color w:val="111111"/>
          <w:sz w:val="28"/>
          <w:szCs w:val="28"/>
          <w:rtl w:val="true"/>
          <w:lang w:bidi="ar-SA"/>
        </w:rPr>
        <w:t>).</w:t>
      </w:r>
      <w:r>
        <w:rPr>
          <w:rStyle w:val="FootnoteAnchor"/>
          <w:rtl w:val="true"/>
        </w:rPr>
        <w:footnoteReference w:id="283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أطعَمَهُ اللَّهُ لَحمَهُ علی رُؤوسِ الخَلائقِ ،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تَکْتُمُوا الشَّهادَةَ وَمَنْ یَکتُمها فَإنَّهُ آثِمٌ قَلْبُهُ وَاللَّهُ بِما تَعْمَلُونَ عَلِیمٌ</w:t>
      </w:r>
      <w:r>
        <w:rPr>
          <w:rFonts w:eastAsia="Amiri" w:cs="Amiri" w:ascii="Amiri" w:hAnsi="Amiri"/>
          <w:color w:val="111111"/>
          <w:sz w:val="28"/>
          <w:szCs w:val="28"/>
          <w:rtl w:val="true"/>
          <w:lang w:bidi="ar-SA"/>
        </w:rPr>
        <w:t>) .</w:t>
      </w:r>
      <w:r>
        <w:rPr>
          <w:rStyle w:val="FootnoteAnchor"/>
          <w:rtl w:val="true"/>
        </w:rPr>
        <w:footnoteReference w:id="283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کَتَمَ شَهادَةً إذا دُعِیَ إلَیها کانَ کَمَن شَهِدَ بِالزُّورِ </w:t>
      </w:r>
      <w:r>
        <w:rPr>
          <w:rFonts w:eastAsia="Amiri" w:cs="Amiri" w:ascii="Amiri" w:hAnsi="Amiri"/>
          <w:color w:val="111111"/>
          <w:sz w:val="28"/>
          <w:szCs w:val="28"/>
          <w:rtl w:val="true"/>
          <w:lang w:bidi="ar-SA"/>
        </w:rPr>
        <w:t>.</w:t>
      </w:r>
      <w:r>
        <w:rPr>
          <w:rStyle w:val="FootnoteAnchor"/>
          <w:rtl w:val="true"/>
        </w:rPr>
        <w:footnoteReference w:id="283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یَکْتُمْها فَإنَّهُ آثِمٌ قَلْبُهُ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کافِرٌ قَلبُهُ </w:t>
      </w:r>
      <w:r>
        <w:rPr>
          <w:rFonts w:eastAsia="Amiri" w:cs="Amiri" w:ascii="Amiri" w:hAnsi="Amiri"/>
          <w:color w:val="111111"/>
          <w:sz w:val="28"/>
          <w:szCs w:val="28"/>
          <w:rtl w:val="true"/>
          <w:lang w:bidi="ar-SA"/>
        </w:rPr>
        <w:t>.</w:t>
      </w:r>
      <w:r>
        <w:rPr>
          <w:rStyle w:val="FootnoteAnchor"/>
          <w:rtl w:val="true"/>
        </w:rPr>
        <w:footnoteReference w:id="283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یَأْبَ الشُّهداءُ إذا ما دُعُوا</w:t>
      </w:r>
      <w:r>
        <w:rPr>
          <w:rFonts w:eastAsia="Amiri" w:cs="Amiri" w:ascii="Amiri" w:hAnsi="Amiri"/>
          <w:color w:val="111111"/>
          <w:sz w:val="28"/>
          <w:szCs w:val="28"/>
          <w:rtl w:val="true"/>
          <w:lang w:bidi="ar-SA"/>
        </w:rPr>
        <w:t>)</w:t>
      </w:r>
      <w:r>
        <w:rPr>
          <w:rStyle w:val="FootnoteAnchor"/>
          <w:rtl w:val="true"/>
        </w:rPr>
        <w:footnoteReference w:id="28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الشهادَةِ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یَکْتُمْها فإنَّهُ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الشهادَةِ </w:t>
      </w:r>
      <w:r>
        <w:rPr>
          <w:rFonts w:eastAsia="Amiri" w:cs="Amiri" w:ascii="Amiri" w:hAnsi="Amiri"/>
          <w:color w:val="111111"/>
          <w:sz w:val="28"/>
          <w:szCs w:val="28"/>
          <w:rtl w:val="true"/>
          <w:lang w:bidi="ar-SA"/>
        </w:rPr>
        <w:t>.</w:t>
      </w:r>
      <w:r>
        <w:rPr>
          <w:rStyle w:val="FootnoteAnchor"/>
          <w:rtl w:val="true"/>
        </w:rPr>
        <w:footnoteReference w:id="2840"/>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کَتَمَ شهادَةً ، أو شَهِدَ بها لِیُهدِرَ بها دَمَ امرِئٍ مسلمٍ ، أو لِیُتْوِیَ بها</w:t>
      </w:r>
      <w:bookmarkStart w:id="1667" w:name="pg13088_133005"/>
    </w:p>
    <w:p>
      <w:pPr>
        <w:pStyle w:val="BookText"/>
        <w:rPr/>
      </w:pPr>
      <w:bookmarkEnd w:id="1667"/>
      <w:r>
        <w:rPr>
          <w:rFonts w:ascii="Amiri" w:hAnsi="Amiri" w:eastAsia="Amiri" w:cs="Amiri"/>
          <w:color w:val="111111"/>
          <w:sz w:val="28"/>
          <w:sz w:val="28"/>
          <w:szCs w:val="28"/>
          <w:rtl w:val="true"/>
          <w:lang w:bidi="ar-SA"/>
        </w:rPr>
        <w:t xml:space="preserve">مالَ امرئٍ مُسلمٍ ، أتی یَومَ القِیامَةِ ولِوَجهِهِ ظُلمَةٌ مَدَّ البَصَرِ ، وفی وَجهِهِ کُدُوحٌ تَعرِفُهُ الخلائقُ بِاسمِهِ ونَسَبِهِ </w:t>
      </w:r>
      <w:r>
        <w:rPr>
          <w:rFonts w:eastAsia="Amiri" w:cs="Amiri" w:ascii="Amiri" w:hAnsi="Amiri"/>
          <w:color w:val="111111"/>
          <w:sz w:val="28"/>
          <w:szCs w:val="28"/>
          <w:rtl w:val="true"/>
          <w:lang w:bidi="ar-SA"/>
        </w:rPr>
        <w:t>.</w:t>
      </w:r>
      <w:r>
        <w:rPr>
          <w:rStyle w:val="FootnoteAnchor"/>
          <w:rtl w:val="true"/>
        </w:rPr>
        <w:footnoteReference w:id="2841"/>
      </w:r>
    </w:p>
    <w:p>
      <w:pPr>
        <w:pStyle w:val="BookText"/>
        <w:rPr/>
      </w:pPr>
      <w:r>
        <w:rPr>
          <w:rStyle w:val="FootnoteAnchor"/>
          <w:rtl w:val="true"/>
        </w:rPr>
        <w:footnoteReference w:id="2842"/>
      </w:r>
    </w:p>
    <w:p>
      <w:pPr>
        <w:pStyle w:val="Heading4"/>
        <w:numPr>
          <w:ilvl w:val="3"/>
          <w:numId w:val="1"/>
        </w:numPr>
        <w:rPr/>
      </w:pPr>
      <w:bookmarkStart w:id="1668" w:name="__RefHeading___Toc7350250_3224264995"/>
      <w:bookmarkStart w:id="1669" w:name="_Toc669"/>
      <w:bookmarkEnd w:id="1668"/>
      <w:r>
        <w:rPr/>
        <w:t>2077</w:t>
      </w:r>
      <w:r>
        <w:rPr>
          <w:rtl w:val="true"/>
        </w:rPr>
        <w:t xml:space="preserve"> - </w:t>
      </w:r>
      <w:r>
        <w:rPr>
          <w:rtl w:val="true"/>
        </w:rPr>
        <w:t>الرُّجوعُ عَنِ الشَّهادَةِ</w:t>
      </w:r>
      <w:bookmarkEnd w:id="166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رَجَعَ عن شهادَتِهِ وکَتَمَها ، أطعَمَهُ اللَّهُ لَحمَهُ علی رُؤوسِ الخَلائقِ، ویَدخُلُ النارَ وهو یَلُوکُ لِسانَهُ</w:t>
      </w:r>
      <w:r>
        <w:rPr>
          <w:rFonts w:eastAsia="Amiri" w:cs="Amiri" w:ascii="Amiri" w:hAnsi="Amiri"/>
          <w:color w:val="111111"/>
          <w:sz w:val="28"/>
          <w:szCs w:val="28"/>
          <w:rtl w:val="true"/>
          <w:lang w:bidi="ar-SA"/>
        </w:rPr>
        <w:t>.</w:t>
      </w:r>
      <w:r>
        <w:rPr>
          <w:rStyle w:val="FootnoteAnchor"/>
          <w:rtl w:val="true"/>
        </w:rPr>
        <w:footnoteReference w:id="2843"/>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الرُّجُوعِ عنِ الشهادَةِ وقد قُضِیَ علی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ضَمِنُوا ما شَهِدُوا بهِ وغُرِّمُوا ، وإن لَم یَکُن قُضِیَ طُرِحَت شَهادَتُهُم ولَم یُغَرَّمِ الشُّهودُ شیئاً </w:t>
      </w:r>
      <w:r>
        <w:rPr>
          <w:rFonts w:eastAsia="Amiri" w:cs="Amiri" w:ascii="Amiri" w:hAnsi="Amiri"/>
          <w:color w:val="111111"/>
          <w:sz w:val="28"/>
          <w:szCs w:val="28"/>
          <w:rtl w:val="true"/>
          <w:lang w:bidi="ar-SA"/>
        </w:rPr>
        <w:t>.</w:t>
      </w:r>
      <w:r>
        <w:rPr>
          <w:rStyle w:val="FootnoteAnchor"/>
          <w:rtl w:val="true"/>
        </w:rPr>
        <w:footnoteReference w:id="2844"/>
      </w:r>
    </w:p>
    <w:p>
      <w:pPr>
        <w:pStyle w:val="BookText"/>
        <w:rPr/>
      </w:pPr>
      <w:r>
        <w:rPr>
          <w:rStyle w:val="FootnoteAnchor"/>
          <w:rtl w:val="true"/>
        </w:rPr>
        <w:footnoteReference w:id="2845"/>
      </w:r>
    </w:p>
    <w:p>
      <w:pPr>
        <w:pStyle w:val="Heading4"/>
        <w:numPr>
          <w:ilvl w:val="3"/>
          <w:numId w:val="1"/>
        </w:numPr>
        <w:rPr/>
      </w:pPr>
      <w:bookmarkStart w:id="1670" w:name="__RefHeading___Toc7350252_3224264995"/>
      <w:bookmarkStart w:id="1671" w:name="_Toc670"/>
      <w:bookmarkEnd w:id="1670"/>
      <w:r>
        <w:rPr/>
        <w:t>2078</w:t>
      </w:r>
      <w:r>
        <w:rPr>
          <w:rtl w:val="true"/>
        </w:rPr>
        <w:t xml:space="preserve"> - </w:t>
      </w:r>
      <w:r>
        <w:rPr>
          <w:rtl w:val="true"/>
        </w:rPr>
        <w:t>شَهادةُ الزُّورِ</w:t>
      </w:r>
      <w:bookmarkEnd w:id="167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لا یَشْهَدُونَ الزُّورَ وَإذَا مَرُّوا بِاللَّغوِ مَرُّوا کِراماً</w:t>
      </w:r>
      <w:r>
        <w:rPr>
          <w:rFonts w:eastAsia="Amiri" w:cs="Amiri" w:ascii="Amiri" w:hAnsi="Amiri"/>
          <w:color w:val="111111"/>
          <w:sz w:val="28"/>
          <w:szCs w:val="28"/>
          <w:rtl w:val="true"/>
          <w:lang w:bidi="ar-SA"/>
        </w:rPr>
        <w:t>).</w:t>
      </w:r>
      <w:r>
        <w:rPr>
          <w:rStyle w:val="FootnoteAnchor"/>
          <w:rtl w:val="true"/>
        </w:rPr>
        <w:footnoteReference w:id="284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شهادَةَ زُورٍ علی رجُلٍ مُسلمٍ أو ذِمِّیّ أو مَن کانَ مِنَ الناسِ ، عُلِّقَ بِلِسانِهِ یومَ القیامةِ ، وهُو مَع المنافِقِینَ فی الدَّرَکِ الأسفَلِ مِنَ النارِ</w:t>
      </w:r>
      <w:r>
        <w:rPr>
          <w:rFonts w:eastAsia="Amiri" w:cs="Amiri" w:ascii="Amiri" w:hAnsi="Amiri"/>
          <w:color w:val="111111"/>
          <w:sz w:val="28"/>
          <w:szCs w:val="28"/>
          <w:rtl w:val="true"/>
          <w:lang w:bidi="ar-SA"/>
        </w:rPr>
        <w:t>.</w:t>
      </w:r>
      <w:r>
        <w:rPr>
          <w:rStyle w:val="FootnoteAnchor"/>
          <w:rtl w:val="true"/>
        </w:rPr>
        <w:footnoteReference w:id="284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أبغَضَکُم إلَیَّ وأبعَدَکُم مِنّی ومِنَ اللَّهِ مَجلِساً شاهِدُ زُورٍ </w:t>
      </w:r>
      <w:r>
        <w:rPr>
          <w:rFonts w:eastAsia="Amiri" w:cs="Amiri" w:ascii="Amiri" w:hAnsi="Amiri"/>
          <w:color w:val="111111"/>
          <w:sz w:val="28"/>
          <w:szCs w:val="28"/>
          <w:rtl w:val="true"/>
          <w:lang w:bidi="ar-SA"/>
        </w:rPr>
        <w:t>.</w:t>
      </w:r>
      <w:r>
        <w:rPr>
          <w:rStyle w:val="FootnoteAnchor"/>
          <w:rtl w:val="true"/>
        </w:rPr>
        <w:footnoteReference w:id="284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یُبعَثُ شاهِدُ الزُّورِ یَومَ القِیامَةِ یَدْلَعُ لِسانَهُ فی النارِ کما یَدْلَعُ الکلبُ لِسانَهُ فی الإناءِ </w:t>
      </w:r>
      <w:r>
        <w:rPr>
          <w:rFonts w:eastAsia="Amiri" w:cs="Amiri" w:ascii="Amiri" w:hAnsi="Amiri"/>
          <w:color w:val="111111"/>
          <w:sz w:val="28"/>
          <w:szCs w:val="28"/>
          <w:rtl w:val="true"/>
          <w:lang w:bidi="ar-SA"/>
        </w:rPr>
        <w:t>.</w:t>
      </w:r>
      <w:r>
        <w:rPr>
          <w:rStyle w:val="FootnoteAnchor"/>
          <w:rtl w:val="true"/>
        </w:rPr>
        <w:footnoteReference w:id="284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یَشهَدُ شهادَةَ زُورٍ علی مالِ رَجُلٍ مُسلِمٍ لِیَقطَعَهُ إلّا کَتَبَ اللَّهُ عَزَّوجلَّ لَهُ مَکانَهُ صَکّاً إلَی النارِ</w:t>
      </w:r>
      <w:r>
        <w:rPr>
          <w:rFonts w:eastAsia="Amiri" w:cs="Amiri" w:ascii="Amiri" w:hAnsi="Amiri"/>
          <w:color w:val="111111"/>
          <w:sz w:val="28"/>
          <w:szCs w:val="28"/>
          <w:rtl w:val="true"/>
          <w:lang w:bidi="ar-SA"/>
        </w:rPr>
        <w:t>.</w:t>
      </w:r>
      <w:r>
        <w:rPr>
          <w:rStyle w:val="FootnoteAnchor"/>
          <w:rtl w:val="true"/>
        </w:rPr>
        <w:footnoteReference w:id="28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الزُّورِ لا تَزُولُ قَدَماهُ حتّی تَجِبَ لَهُ النارُ </w:t>
      </w:r>
      <w:r>
        <w:rPr>
          <w:rFonts w:eastAsia="Amiri" w:cs="Amiri" w:ascii="Amiri" w:hAnsi="Amiri"/>
          <w:color w:val="111111"/>
          <w:sz w:val="28"/>
          <w:szCs w:val="28"/>
          <w:rtl w:val="true"/>
          <w:lang w:bidi="ar-SA"/>
        </w:rPr>
        <w:t>.</w:t>
      </w:r>
      <w:r>
        <w:rPr>
          <w:rStyle w:val="FootnoteAnchor"/>
          <w:rtl w:val="true"/>
        </w:rPr>
        <w:footnoteReference w:id="2851"/>
      </w:r>
    </w:p>
    <w:p>
      <w:pPr>
        <w:pStyle w:val="BookText"/>
        <w:rPr/>
      </w:pPr>
      <w:r>
        <w:rPr>
          <w:rStyle w:val="FootnoteAnchor"/>
          <w:rtl w:val="true"/>
        </w:rPr>
        <w:footnoteReference w:id="2852"/>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w:t>
      </w:r>
      <w:bookmarkStart w:id="1672" w:name="pg13088_133006"/>
    </w:p>
    <w:p>
      <w:pPr>
        <w:pStyle w:val="Heading4"/>
        <w:numPr>
          <w:ilvl w:val="3"/>
          <w:numId w:val="1"/>
        </w:numPr>
        <w:rPr/>
      </w:pPr>
      <w:bookmarkStart w:id="1673" w:name="__RefHeading___Toc7350254_3224264995"/>
      <w:bookmarkStart w:id="1674" w:name="_Toc671"/>
      <w:bookmarkEnd w:id="1672"/>
      <w:bookmarkEnd w:id="1673"/>
      <w:r>
        <w:rPr/>
        <w:t>2079</w:t>
      </w:r>
      <w:r>
        <w:rPr>
          <w:rtl w:val="true"/>
        </w:rPr>
        <w:t xml:space="preserve"> - </w:t>
      </w:r>
      <w:r>
        <w:rPr>
          <w:rtl w:val="true"/>
        </w:rPr>
        <w:t>مَن تَجوزُ شَهادَتُهُ</w:t>
      </w:r>
      <w:bookmarkEnd w:id="167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لِشُرَیحٍ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المسلمینَ عُدولٌ بعضُهُم عَلی بَعضٍ ، إلّا مَجلوداً فی حَدٍّ لَم یَتُب مِنهُ، أو مَعروفاً بشهادَةِ الزُّورِ، أو ظَنِیناً </w:t>
      </w:r>
      <w:r>
        <w:rPr>
          <w:rFonts w:eastAsia="Amiri" w:cs="Amiri" w:ascii="Amiri" w:hAnsi="Amiri"/>
          <w:color w:val="111111"/>
          <w:sz w:val="28"/>
          <w:szCs w:val="28"/>
          <w:rtl w:val="true"/>
          <w:lang w:bidi="ar-SA"/>
        </w:rPr>
        <w:t>.</w:t>
      </w:r>
      <w:r>
        <w:rPr>
          <w:rStyle w:val="FootnoteAnchor"/>
          <w:rtl w:val="true"/>
        </w:rPr>
        <w:footnoteReference w:id="285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خَمسَ صلواتٍ فی الیَومِ واللَّیلَةِ فی جَماعَةٍ، فَظُنُّوا بهِ خَیراً، وأجِیزُوا شهادَتَهُ </w:t>
      </w:r>
      <w:r>
        <w:rPr>
          <w:rFonts w:eastAsia="Amiri" w:cs="Amiri" w:ascii="Amiri" w:hAnsi="Amiri"/>
          <w:color w:val="111111"/>
          <w:sz w:val="28"/>
          <w:szCs w:val="28"/>
          <w:rtl w:val="true"/>
          <w:lang w:bidi="ar-SA"/>
        </w:rPr>
        <w:t>.</w:t>
      </w:r>
      <w:r>
        <w:rPr>
          <w:rStyle w:val="FootnoteAnchor"/>
          <w:rtl w:val="true"/>
        </w:rPr>
        <w:footnoteReference w:id="2854"/>
      </w:r>
    </w:p>
    <w:p>
      <w:pPr>
        <w:pStyle w:val="BookText"/>
        <w:rPr/>
      </w:pPr>
      <w:r>
        <w:rPr>
          <w:rFonts w:ascii="Amiri" w:hAnsi="Amiri" w:eastAsia="Amiri" w:cs="Amiri"/>
          <w:color w:val="111111"/>
          <w:sz w:val="28"/>
          <w:sz w:val="28"/>
          <w:szCs w:val="28"/>
          <w:rtl w:val="true"/>
          <w:lang w:bidi="ar-SA"/>
        </w:rPr>
        <w:t xml:space="preserve">الأمالی للصدوق عن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أخبِرنی مَن تُقبَلُ شهادَتُهُ ، ومَن لا تُقبَلُ شَهادَتُه؟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عَلقَمَةُ ، کُلُّ مَن کانَ علی فِطرَةِ الإسلامِ جازَتْ شهادَتُهُ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المُقتَرِفِ لِلذُّنوبِ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عَلقمَةُ ، لَو لَم تُقبَلُ شهادَةُ المُقتَرِفِینَ لِلذُّنوبِ لَما قُبِلَتْ إلّا شَهاداتُ الأنبیاءِ والأوصیاءِ صَلَواتُ اللَّهِ عَلَیهم؛ لأنّهُم هُمُ المَعصُومُونَ دُونَ سائرِ الخَلقِ ، فَمَن لَم تَرَهُ بِعَینِکَ یَرتَکِبُ ذَنباً أو لَم یَشهَدْ علَیهِ بذلکَ شاهِدانِ، فهُو مِن أهلِ العَدالَةِ والسِّترِ، وشهادَتُهُ مَقبولَةٌ وإن کانَ فی نفسِهِ مُذنِباً ، ومَنِ اغتابَهُ بما فیهِ فهُو خارِجٌ عَن وَلایَةِ اللَّهِ عَزَّوجلَّ، داخِلٌ فی وَلایَةِ الشَّیطانِ </w:t>
      </w:r>
      <w:r>
        <w:rPr>
          <w:rFonts w:eastAsia="Amiri" w:cs="Amiri" w:ascii="Amiri" w:hAnsi="Amiri"/>
          <w:color w:val="111111"/>
          <w:sz w:val="28"/>
          <w:szCs w:val="28"/>
          <w:rtl w:val="true"/>
          <w:lang w:bidi="ar-SA"/>
        </w:rPr>
        <w:t>.</w:t>
      </w:r>
      <w:r>
        <w:rPr>
          <w:rStyle w:val="FootnoteAnchor"/>
          <w:rtl w:val="true"/>
        </w:rPr>
        <w:footnoteReference w:id="285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وُلِدَ علی الفِطرَةِ وعُرِفَ بِصَلاحٍ فی نفسِهِ جازَتْ شهادَتُهُ </w:t>
      </w:r>
      <w:r>
        <w:rPr>
          <w:rFonts w:eastAsia="Amiri" w:cs="Amiri" w:ascii="Amiri" w:hAnsi="Amiri"/>
          <w:color w:val="111111"/>
          <w:sz w:val="28"/>
          <w:szCs w:val="28"/>
          <w:rtl w:val="true"/>
          <w:lang w:bidi="ar-SA"/>
        </w:rPr>
        <w:t>.</w:t>
      </w:r>
      <w:r>
        <w:rPr>
          <w:rStyle w:val="FootnoteAnchor"/>
          <w:rtl w:val="true"/>
        </w:rPr>
        <w:footnoteReference w:id="2856"/>
      </w:r>
    </w:p>
    <w:p>
      <w:pPr>
        <w:pStyle w:val="BookText"/>
        <w:rPr/>
      </w:pPr>
      <w:r>
        <w:rPr>
          <w:rStyle w:val="FootnoteAnchor"/>
          <w:rtl w:val="true"/>
        </w:rPr>
        <w:footnoteReference w:id="2857"/>
      </w:r>
    </w:p>
    <w:p>
      <w:pPr>
        <w:pStyle w:val="Heading4"/>
        <w:numPr>
          <w:ilvl w:val="3"/>
          <w:numId w:val="1"/>
        </w:numPr>
        <w:rPr/>
      </w:pPr>
      <w:bookmarkStart w:id="1675" w:name="__RefHeading___Toc7350256_3224264995"/>
      <w:bookmarkStart w:id="1676" w:name="_Toc672"/>
      <w:bookmarkEnd w:id="1675"/>
      <w:r>
        <w:rPr/>
        <w:t>2080</w:t>
      </w:r>
      <w:r>
        <w:rPr>
          <w:rtl w:val="true"/>
        </w:rPr>
        <w:t xml:space="preserve"> - </w:t>
      </w:r>
      <w:r>
        <w:rPr>
          <w:rtl w:val="true"/>
        </w:rPr>
        <w:t>مَن لا تَجوزُ شَهادَتُهُ</w:t>
      </w:r>
      <w:bookmarkEnd w:id="167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یَرْمُونَ المُحْصَناتِ ثُمَّ لَم یأتُوا بِأرْبَعَةِ شُهَداءَ فَاجْلِدُوهُمْ ثَمانِینَ جَلْدَةً وَلا تَقْبَلُوا لَهُمْ شَهادَةً أبَداً وَأُولئکَ هُمُ الفاسِقُونَ</w:t>
      </w:r>
      <w:r>
        <w:rPr>
          <w:rFonts w:eastAsia="Amiri" w:cs="Amiri" w:ascii="Amiri" w:hAnsi="Amiri"/>
          <w:color w:val="111111"/>
          <w:sz w:val="28"/>
          <w:szCs w:val="28"/>
          <w:rtl w:val="true"/>
          <w:lang w:bidi="ar-SA"/>
        </w:rPr>
        <w:t>).</w:t>
      </w:r>
      <w:r>
        <w:rPr>
          <w:rStyle w:val="FootnoteAnchor"/>
          <w:rtl w:val="true"/>
        </w:rPr>
        <w:footnoteReference w:id="285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شهادَةُ ذِی الظِّنَّةِ ولا ذِی الحِنَّةِ </w:t>
      </w:r>
      <w:r>
        <w:rPr>
          <w:rFonts w:eastAsia="Amiri" w:cs="Amiri" w:ascii="Amiri" w:hAnsi="Amiri"/>
          <w:color w:val="111111"/>
          <w:sz w:val="28"/>
          <w:szCs w:val="28"/>
          <w:rtl w:val="true"/>
          <w:lang w:bidi="ar-SA"/>
        </w:rPr>
        <w:t>.</w:t>
      </w:r>
      <w:r>
        <w:rPr>
          <w:rStyle w:val="FootnoteAnchor"/>
          <w:rtl w:val="true"/>
        </w:rPr>
        <w:footnoteReference w:id="285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العُلَماءِ</w:t>
      </w:r>
      <w:r>
        <w:rPr>
          <w:rStyle w:val="FootnoteAnchor"/>
          <w:rtl w:val="true"/>
        </w:rPr>
        <w:footnoteReference w:id="2860"/>
      </w:r>
      <w:r>
        <w:rPr>
          <w:rFonts w:ascii="Amiri" w:hAnsi="Amiri" w:eastAsia="Amiri" w:cs="Amiri"/>
          <w:color w:val="111111"/>
          <w:sz w:val="28"/>
          <w:sz w:val="28"/>
          <w:szCs w:val="28"/>
          <w:rtl w:val="true"/>
          <w:lang w:bidi="ar-SA"/>
        </w:rPr>
        <w:t xml:space="preserve">بَعضِهم علی بَعضٍ ؛ لأ نّهُم حُسُدٌ </w:t>
      </w:r>
      <w:r>
        <w:rPr>
          <w:rFonts w:eastAsia="Amiri" w:cs="Amiri" w:ascii="Amiri" w:hAnsi="Amiri"/>
          <w:color w:val="111111"/>
          <w:sz w:val="28"/>
          <w:szCs w:val="28"/>
          <w:rtl w:val="true"/>
          <w:lang w:bidi="ar-SA"/>
        </w:rPr>
        <w:t>.</w:t>
      </w:r>
      <w:r>
        <w:rPr>
          <w:rStyle w:val="FootnoteAnchor"/>
          <w:rtl w:val="true"/>
        </w:rPr>
        <w:footnoteReference w:id="286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شهادَةُ مَحدودٍ فی الإسلامِ </w:t>
      </w:r>
      <w:r>
        <w:rPr>
          <w:rFonts w:eastAsia="Amiri" w:cs="Amiri" w:ascii="Amiri" w:hAnsi="Amiri"/>
          <w:color w:val="111111"/>
          <w:sz w:val="28"/>
          <w:szCs w:val="28"/>
          <w:rtl w:val="true"/>
          <w:lang w:bidi="ar-SA"/>
        </w:rPr>
        <w:t>.</w:t>
      </w:r>
      <w:r>
        <w:rPr>
          <w:rStyle w:val="FootnoteAnchor"/>
          <w:rtl w:val="true"/>
        </w:rPr>
        <w:footnoteReference w:id="286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خائنٍ ، ولا خائنةٍ ، ولا ذِی غِمْرٍ</w:t>
      </w:r>
      <w:r>
        <w:rPr>
          <w:rStyle w:val="FootnoteAnchor"/>
          <w:rtl w:val="true"/>
        </w:rPr>
        <w:footnoteReference w:id="2863"/>
      </w:r>
      <w:r>
        <w:rPr>
          <w:rFonts w:ascii="Amiri" w:hAnsi="Amiri" w:eastAsia="Amiri" w:cs="Amiri"/>
          <w:color w:val="111111"/>
          <w:sz w:val="28"/>
          <w:sz w:val="28"/>
          <w:szCs w:val="28"/>
          <w:rtl w:val="true"/>
          <w:lang w:bidi="ar-SA"/>
        </w:rPr>
        <w:t xml:space="preserve">علی أخِیهِ ، ولا مُحْدِثٍ فی الإسلامِ ، ولا مُحدِثةٍ </w:t>
      </w:r>
      <w:r>
        <w:rPr>
          <w:rFonts w:eastAsia="Amiri" w:cs="Amiri" w:ascii="Amiri" w:hAnsi="Amiri"/>
          <w:color w:val="111111"/>
          <w:sz w:val="28"/>
          <w:szCs w:val="28"/>
          <w:rtl w:val="true"/>
          <w:lang w:bidi="ar-SA"/>
        </w:rPr>
        <w:t>.</w:t>
      </w:r>
      <w:r>
        <w:rPr>
          <w:rStyle w:val="FootnoteAnchor"/>
          <w:rtl w:val="true"/>
        </w:rPr>
        <w:footnoteReference w:id="286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شهادَةُ خائنٍ ، ولا خائنةٍ ، ولا ذِی حِقدٍ ، ولا ذِی غِمرٍ علی أخیهِ ، ولا ظَنینٍ فی وَلاءٍ، ولا قَرابَةٍ ، ولا القانِعِ مع أهلِ البَیتِ لَهُم </w:t>
      </w:r>
      <w:r>
        <w:rPr>
          <w:rFonts w:eastAsia="Amiri" w:cs="Amiri" w:ascii="Amiri" w:hAnsi="Amiri"/>
          <w:color w:val="111111"/>
          <w:sz w:val="28"/>
          <w:szCs w:val="28"/>
          <w:rtl w:val="true"/>
          <w:lang w:bidi="ar-SA"/>
        </w:rPr>
        <w:t>.</w:t>
      </w:r>
      <w:r>
        <w:rPr>
          <w:rStyle w:val="FootnoteAnchor"/>
          <w:rtl w:val="true"/>
        </w:rPr>
        <w:footnoteReference w:id="286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الذی یَسألُ فی کَفِّهِ تُرَدُّ </w:t>
      </w:r>
      <w:r>
        <w:rPr>
          <w:rFonts w:eastAsia="Amiri" w:cs="Amiri" w:ascii="Amiri" w:hAnsi="Amiri"/>
          <w:color w:val="111111"/>
          <w:sz w:val="28"/>
          <w:szCs w:val="28"/>
          <w:rtl w:val="true"/>
          <w:lang w:bidi="ar-SA"/>
        </w:rPr>
        <w:t>.</w:t>
      </w:r>
      <w:r>
        <w:rPr>
          <w:rStyle w:val="FootnoteAnchor"/>
          <w:rtl w:val="true"/>
        </w:rPr>
        <w:footnoteReference w:id="286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یُصَلّی خَلفَ مَن یَبتَغِی عَلَی الأذانِ وَالصلاةِ الأجرَ ، ولا تُقبَلُ شَهادَتُهُ </w:t>
      </w:r>
      <w:r>
        <w:rPr>
          <w:rFonts w:eastAsia="Amiri" w:cs="Amiri" w:ascii="Amiri" w:hAnsi="Amiri"/>
          <w:color w:val="111111"/>
          <w:sz w:val="28"/>
          <w:szCs w:val="28"/>
          <w:rtl w:val="true"/>
          <w:lang w:bidi="ar-SA"/>
        </w:rPr>
        <w:t>.</w:t>
      </w:r>
      <w:r>
        <w:rPr>
          <w:rStyle w:val="FootnoteAnchor"/>
          <w:rtl w:val="true"/>
        </w:rPr>
        <w:footnoteReference w:id="2867"/>
      </w:r>
    </w:p>
    <w:p>
      <w:pPr>
        <w:pStyle w:val="BookText"/>
        <w:rPr/>
      </w:pPr>
      <w:r>
        <w:rPr>
          <w:rFonts w:ascii="Amiri" w:hAnsi="Amiri" w:eastAsia="Amiri" w:cs="Amiri"/>
          <w:color w:val="111111"/>
          <w:sz w:val="28"/>
          <w:sz w:val="28"/>
          <w:szCs w:val="28"/>
          <w:rtl w:val="true"/>
          <w:lang w:bidi="ar-SA"/>
        </w:rPr>
        <w:t>عنه علیه السلام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ذِی شَحناءَ ، أو ذِی مُخْزِیَةٍ فی الدِّینِ </w:t>
      </w:r>
      <w:r>
        <w:rPr>
          <w:rFonts w:eastAsia="Amiri" w:cs="Amiri" w:ascii="Amiri" w:hAnsi="Amiri"/>
          <w:color w:val="111111"/>
          <w:sz w:val="28"/>
          <w:szCs w:val="28"/>
          <w:rtl w:val="true"/>
          <w:lang w:bidi="ar-SA"/>
        </w:rPr>
        <w:t>.</w:t>
      </w:r>
      <w:r>
        <w:rPr>
          <w:rStyle w:val="FootnoteAnchor"/>
          <w:rtl w:val="true"/>
        </w:rPr>
        <w:footnoteReference w:id="286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المُرِیبِ ، والخَصمِ، ودافِعِ مَغرَمٍ، أو أجیرٍ ، أو شَریکٍ، أو مُتَّهَمٍ، أو تابِعٍ ، ولا تُقبَلُ شهادَةُ شارِبِ الخَمرِ، ولا شهادَةُ اللّاعِبِ بالشِّطْرَنجِ والنَّردِ، ولا شهادَةُ المُقامِرِ</w:t>
      </w:r>
      <w:r>
        <w:rPr>
          <w:rFonts w:eastAsia="Amiri" w:cs="Amiri" w:ascii="Amiri" w:hAnsi="Amiri"/>
          <w:color w:val="111111"/>
          <w:sz w:val="28"/>
          <w:szCs w:val="28"/>
          <w:rtl w:val="true"/>
          <w:lang w:bidi="ar-SA"/>
        </w:rPr>
        <w:t>.</w:t>
      </w:r>
      <w:r>
        <w:rPr>
          <w:rStyle w:val="FootnoteAnchor"/>
          <w:rtl w:val="true"/>
        </w:rPr>
        <w:footnoteReference w:id="28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صاحِبِ النَّردِ والأربَعةَ عَشَرَ ، وصاحِبِ الشّاهَینِ </w:t>
      </w:r>
      <w:r>
        <w:rPr>
          <w:rFonts w:eastAsia="Amiri" w:cs="Amiri" w:ascii="Amiri" w:hAnsi="Amiri"/>
          <w:color w:val="111111"/>
          <w:sz w:val="28"/>
          <w:szCs w:val="28"/>
          <w:rtl w:val="true"/>
          <w:lang w:bidi="ar-SA"/>
        </w:rPr>
        <w:t>.</w:t>
      </w:r>
      <w:r>
        <w:rPr>
          <w:rStyle w:val="FootnoteAnchor"/>
          <w:rtl w:val="true"/>
        </w:rPr>
        <w:footnoteReference w:id="28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أقبَلُ شهادَةَ الفاسِقِ إلّا علی نَفسِهِ </w:t>
      </w:r>
      <w:r>
        <w:rPr>
          <w:rFonts w:eastAsia="Amiri" w:cs="Amiri" w:ascii="Amiri" w:hAnsi="Amiri"/>
          <w:color w:val="111111"/>
          <w:sz w:val="28"/>
          <w:szCs w:val="28"/>
          <w:rtl w:val="true"/>
          <w:lang w:bidi="ar-SA"/>
        </w:rPr>
        <w:t>.</w:t>
      </w:r>
      <w:r>
        <w:rPr>
          <w:rStyle w:val="FootnoteAnchor"/>
          <w:rtl w:val="true"/>
        </w:rPr>
        <w:footnoteReference w:id="28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کانَ لا یَقبَلُ شهادَةَ فَحّاشٍ، ولا ذِی مُخْزِیَةٍ فی الدِّینِ</w:t>
      </w:r>
      <w:r>
        <w:rPr>
          <w:rFonts w:eastAsia="Amiri" w:cs="Amiri" w:ascii="Amiri" w:hAnsi="Amiri"/>
          <w:color w:val="111111"/>
          <w:sz w:val="28"/>
          <w:szCs w:val="28"/>
          <w:rtl w:val="true"/>
          <w:lang w:bidi="ar-SA"/>
        </w:rPr>
        <w:t>.</w:t>
      </w:r>
      <w:r>
        <w:rPr>
          <w:rStyle w:val="FootnoteAnchor"/>
          <w:rtl w:val="true"/>
        </w:rPr>
        <w:footnoteReference w:id="2872"/>
      </w:r>
    </w:p>
    <w:p>
      <w:pPr>
        <w:pStyle w:val="BookText"/>
        <w:rPr/>
      </w:pPr>
      <w:r>
        <w:rPr>
          <w:rFonts w:ascii="Amiri" w:hAnsi="Amiri" w:eastAsia="Amiri" w:cs="Amiri"/>
          <w:color w:val="111111"/>
          <w:sz w:val="28"/>
          <w:sz w:val="28"/>
          <w:szCs w:val="28"/>
          <w:rtl w:val="true"/>
          <w:lang w:bidi="ar-SA"/>
        </w:rPr>
        <w:t xml:space="preserve">کتاب من لا یحضره الفقیه عن عُبیدِ اللَّهِ بنِ عَلیّ الحَلَبیّ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عَمّا یُرَدُّ مِن الشُّهودِ؟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الظَّنینُ ، والمُتَّهَمُ ، والخَصْمُ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فالفاسِقُ والخائنُ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یَدخُلُ فی الظَّنِینِ </w:t>
      </w:r>
      <w:r>
        <w:rPr>
          <w:rFonts w:eastAsia="Amiri" w:cs="Amiri" w:ascii="Amiri" w:hAnsi="Amiri"/>
          <w:color w:val="111111"/>
          <w:sz w:val="28"/>
          <w:szCs w:val="28"/>
          <w:rtl w:val="true"/>
          <w:lang w:bidi="ar-SA"/>
        </w:rPr>
        <w:t>.</w:t>
      </w:r>
      <w:r>
        <w:rPr>
          <w:rStyle w:val="FootnoteAnchor"/>
          <w:rtl w:val="true"/>
        </w:rPr>
        <w:footnoteReference w:id="2873"/>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74"/>
      </w:r>
      <w:bookmarkStart w:id="1677" w:name="pg13088_133008"/>
    </w:p>
    <w:p>
      <w:pPr>
        <w:pStyle w:val="Heading4"/>
        <w:numPr>
          <w:ilvl w:val="3"/>
          <w:numId w:val="1"/>
        </w:numPr>
        <w:rPr/>
      </w:pPr>
      <w:bookmarkStart w:id="1678" w:name="__RefHeading___Toc7350258_3224264995"/>
      <w:bookmarkStart w:id="1679" w:name="_Toc673"/>
      <w:bookmarkEnd w:id="1677"/>
      <w:bookmarkEnd w:id="1678"/>
      <w:r>
        <w:rPr/>
        <w:t>2081</w:t>
      </w:r>
      <w:r>
        <w:rPr>
          <w:rtl w:val="true"/>
        </w:rPr>
        <w:t xml:space="preserve"> - </w:t>
      </w:r>
      <w:r>
        <w:rPr>
          <w:rtl w:val="true"/>
        </w:rPr>
        <w:t>الحِکمَةُ فِی اعتِبارِ أربَعَةِ شُهودٍ فِی الزِّنا</w:t>
      </w:r>
      <w:bookmarkEnd w:id="1679"/>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الشهادَةُ أربَعةً فی الزِّنا واثنانِ </w:t>
      </w:r>
      <w:r>
        <w:rPr>
          <w:rStyle w:val="FootnoteAnchor"/>
          <w:rtl w:val="true"/>
        </w:rPr>
        <w:footnoteReference w:id="2875"/>
      </w:r>
      <w:r>
        <w:rPr>
          <w:rFonts w:ascii="Amiri" w:hAnsi="Amiri" w:eastAsia="Amiri" w:cs="Amiri"/>
          <w:color w:val="111111"/>
          <w:sz w:val="28"/>
          <w:sz w:val="28"/>
          <w:szCs w:val="28"/>
          <w:rtl w:val="true"/>
          <w:lang w:bidi="ar-SA"/>
        </w:rPr>
        <w:t xml:space="preserve">فی سائرِ الحُقوقِ ؛ لِشِدَّةِ حَصْبِ المُحصَنِ ؛ لأنَّ فیهِ القتلَ ؛ فَجُعِلَتِ الشهادَةُ فیهِ مُضاعَفَةً مُغَلَّظَةً ، لِما فیهِ مِن قَتلِ نفسِهِ ، وذَهابِ نَسَبِ وَلَدِهِ ، ولِفَسادِ المِیراثِ </w:t>
      </w:r>
      <w:r>
        <w:rPr>
          <w:rFonts w:eastAsia="Amiri" w:cs="Amiri" w:ascii="Amiri" w:hAnsi="Amiri"/>
          <w:color w:val="111111"/>
          <w:sz w:val="28"/>
          <w:szCs w:val="28"/>
          <w:rtl w:val="true"/>
          <w:lang w:bidi="ar-SA"/>
        </w:rPr>
        <w:t>.</w:t>
      </w:r>
      <w:r>
        <w:rPr>
          <w:rStyle w:val="FootnoteAnchor"/>
          <w:rtl w:val="true"/>
        </w:rPr>
        <w:footnoteReference w:id="2876"/>
      </w:r>
    </w:p>
    <w:p>
      <w:pPr>
        <w:pStyle w:val="BookText"/>
        <w:rPr/>
      </w:pPr>
      <w:r>
        <w:rPr>
          <w:rStyle w:val="FootnoteAnchor"/>
          <w:rtl w:val="true"/>
        </w:rPr>
        <w:footnoteReference w:id="2877"/>
      </w:r>
    </w:p>
    <w:p>
      <w:pPr>
        <w:pStyle w:val="Heading4"/>
        <w:numPr>
          <w:ilvl w:val="3"/>
          <w:numId w:val="1"/>
        </w:numPr>
        <w:rPr/>
      </w:pPr>
      <w:bookmarkStart w:id="1680" w:name="__RefHeading___Toc7350260_3224264995"/>
      <w:bookmarkStart w:id="1681" w:name="_Toc674"/>
      <w:bookmarkEnd w:id="1680"/>
      <w:r>
        <w:rPr/>
        <w:t>2082</w:t>
      </w:r>
      <w:r>
        <w:rPr>
          <w:rtl w:val="true"/>
        </w:rPr>
        <w:t xml:space="preserve"> - </w:t>
      </w:r>
      <w:r>
        <w:rPr>
          <w:rtl w:val="true"/>
        </w:rPr>
        <w:t>أدَبُ الشَّهادَةِ</w:t>
      </w:r>
      <w:bookmarkEnd w:id="168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 عبّاسٍ ، لا تَشهَدْ إلّا علی ما یُضِی ءُ لکَ کَضِیاءِ الشمسِ </w:t>
      </w:r>
      <w:r>
        <w:rPr>
          <w:rFonts w:eastAsia="Amiri" w:cs="Amiri" w:ascii="Amiri" w:hAnsi="Amiri"/>
          <w:color w:val="111111"/>
          <w:sz w:val="28"/>
          <w:szCs w:val="28"/>
          <w:rtl w:val="true"/>
          <w:lang w:bidi="ar-SA"/>
        </w:rPr>
        <w:t>.</w:t>
      </w:r>
      <w:r>
        <w:rPr>
          <w:rStyle w:val="FootnoteAnchor"/>
          <w:rtl w:val="true"/>
        </w:rPr>
        <w:footnoteReference w:id="287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أنتَ یابنَ عبّاسٍ فلا تَشهَدْ إلّا علی أمرٍ یُضِی ءُ لکَ کَضِیاءِ هذِهِ الشمسِ </w:t>
      </w:r>
      <w:r>
        <w:rPr>
          <w:rFonts w:eastAsia="Amiri" w:cs="Amiri" w:ascii="Amiri" w:hAnsi="Amiri"/>
          <w:color w:val="111111"/>
          <w:sz w:val="28"/>
          <w:szCs w:val="28"/>
          <w:rtl w:val="true"/>
          <w:lang w:bidi="ar-SA"/>
        </w:rPr>
        <w:t>.</w:t>
      </w:r>
      <w:r>
        <w:rPr>
          <w:rStyle w:val="FootnoteAnchor"/>
          <w:rtl w:val="true"/>
        </w:rPr>
        <w:footnoteReference w:id="287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الشهادَةِ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تَرَی الشمسَ ؟ علی مِثلِها فَاشهَدْ أو دَعْ </w:t>
      </w:r>
      <w:r>
        <w:rPr>
          <w:rFonts w:eastAsia="Amiri" w:cs="Amiri" w:ascii="Amiri" w:hAnsi="Amiri"/>
          <w:color w:val="111111"/>
          <w:sz w:val="28"/>
          <w:szCs w:val="28"/>
          <w:rtl w:val="true"/>
          <w:lang w:bidi="ar-SA"/>
        </w:rPr>
        <w:t>.</w:t>
      </w:r>
      <w:r>
        <w:rPr>
          <w:rStyle w:val="FootnoteAnchor"/>
          <w:rtl w:val="true"/>
        </w:rPr>
        <w:footnoteReference w:id="288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تَشهَدَنَّ بشهادَةٍ حتّی تَعرِفَها کما تَعرِفُ کَفَّکَ </w:t>
      </w:r>
      <w:r>
        <w:rPr>
          <w:rFonts w:eastAsia="Amiri" w:cs="Amiri" w:ascii="Amiri" w:hAnsi="Amiri"/>
          <w:color w:val="111111"/>
          <w:sz w:val="28"/>
          <w:szCs w:val="28"/>
          <w:rtl w:val="true"/>
          <w:lang w:bidi="ar-SA"/>
        </w:rPr>
        <w:t>.</w:t>
      </w:r>
      <w:r>
        <w:rPr>
          <w:rStyle w:val="FootnoteAnchor"/>
          <w:rtl w:val="true"/>
        </w:rPr>
        <w:footnoteReference w:id="2881"/>
      </w:r>
    </w:p>
    <w:p>
      <w:pPr>
        <w:pStyle w:val="Heading4"/>
        <w:numPr>
          <w:ilvl w:val="3"/>
          <w:numId w:val="1"/>
        </w:numPr>
        <w:rPr/>
      </w:pPr>
      <w:bookmarkStart w:id="1682" w:name="__RefHeading___Toc7350262_3224264995"/>
      <w:bookmarkStart w:id="1683" w:name="_Toc675"/>
      <w:bookmarkEnd w:id="1682"/>
      <w:r>
        <w:rPr/>
        <w:t>2083</w:t>
      </w:r>
      <w:r>
        <w:rPr>
          <w:rtl w:val="true"/>
        </w:rPr>
        <w:t xml:space="preserve"> - </w:t>
      </w:r>
      <w:r>
        <w:rPr>
          <w:rtl w:val="true"/>
        </w:rPr>
        <w:t>إکرامُ الشُّهودِ</w:t>
      </w:r>
      <w:bookmarkEnd w:id="168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أکرِمُوا الشُّهُودَ ؛ فإنَّ اللَّهَ تعالی یَستَخرِجُ بِهِمُ الحُقُوقَ ، ویَدفَعُ بِهِمُ الظُّلمَ </w:t>
      </w:r>
      <w:r>
        <w:rPr>
          <w:rFonts w:eastAsia="Amiri" w:cs="Amiri" w:ascii="Amiri" w:hAnsi="Amiri"/>
          <w:color w:val="111111"/>
          <w:sz w:val="28"/>
          <w:szCs w:val="28"/>
          <w:rtl w:val="true"/>
          <w:lang w:bidi="ar-SA"/>
        </w:rPr>
        <w:t>.</w:t>
      </w:r>
      <w:r>
        <w:rPr>
          <w:rStyle w:val="FootnoteAnchor"/>
          <w:rtl w:val="true"/>
        </w:rPr>
        <w:footnoteReference w:id="2882"/>
      </w:r>
      <w:bookmarkStart w:id="1684" w:name="pg13088_133009"/>
    </w:p>
    <w:p>
      <w:pPr>
        <w:pStyle w:val="Heading3"/>
        <w:numPr>
          <w:ilvl w:val="2"/>
          <w:numId w:val="1"/>
        </w:numPr>
        <w:rPr/>
      </w:pPr>
      <w:bookmarkStart w:id="1685" w:name="__RefHeading___Toc7350264_3224264995"/>
      <w:bookmarkStart w:id="1686" w:name="_Toc676"/>
      <w:bookmarkEnd w:id="1684"/>
      <w:bookmarkEnd w:id="1685"/>
      <w:r>
        <w:rPr/>
        <w:t>280</w:t>
      </w:r>
      <w:r>
        <w:rPr>
          <w:rtl w:val="true"/>
        </w:rPr>
        <w:t xml:space="preserve"> - </w:t>
      </w:r>
      <w:r>
        <w:rPr>
          <w:rtl w:val="true"/>
        </w:rPr>
        <w:t>الشَّهادة فی سبیل اللَّه</w:t>
      </w:r>
      <w:bookmarkEnd w:id="1686"/>
    </w:p>
    <w:p>
      <w:pPr>
        <w:pStyle w:val="Heading4"/>
        <w:numPr>
          <w:ilvl w:val="3"/>
          <w:numId w:val="1"/>
        </w:numPr>
        <w:rPr/>
      </w:pPr>
      <w:bookmarkStart w:id="1687" w:name="__RefHeading___Toc7350266_3224264995"/>
      <w:bookmarkStart w:id="1688" w:name="_Toc677"/>
      <w:bookmarkEnd w:id="1687"/>
      <w:r>
        <w:rPr>
          <w:rtl w:val="true"/>
        </w:rPr>
        <w:t>اشاره</w:t>
      </w:r>
      <w:bookmarkEnd w:id="1688"/>
    </w:p>
    <w:p>
      <w:pPr>
        <w:pStyle w:val="BookText"/>
        <w:rPr/>
      </w:pPr>
      <w:r>
        <w:rPr>
          <w:rStyle w:val="FootnoteAnchor"/>
          <w:rtl w:val="true"/>
        </w:rPr>
        <w:footnoteReference w:id="2883"/>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الشهادة الحقیقیّة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الشهادة الحُکمیّة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شهادة الإمام علیّ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الإمام الحسن المجتبی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شهادة الإمام الحسین بن علیّ 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الإمام علیّ بن الحسین 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الإمام الباقر 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الإمام الصادق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الإمام الکاظم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الإمام الرضا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الإمام الجواد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الإمام الهادی علیه السلام</w:t>
      </w:r>
      <w:r>
        <w:rPr>
          <w:rFonts w:eastAsia="IRNazanin" w:cs="IRNazanin"/>
          <w:color w:val="111111"/>
          <w:sz w:val="28"/>
          <w:szCs w:val="28"/>
          <w:rtl w:val="true"/>
          <w:lang w:bidi="fa-IR"/>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الإمام العسکریّ علیه السلام</w:t>
      </w:r>
      <w:r>
        <w:rPr>
          <w:rFonts w:eastAsia="IRNazanin" w:cs="IRNazanin"/>
          <w:color w:val="111111"/>
          <w:sz w:val="28"/>
          <w:szCs w:val="28"/>
          <w:rtl w:val="true"/>
          <w:lang w:bidi="fa-IR"/>
        </w:rPr>
        <w:t>» .</w:t>
      </w:r>
      <w:bookmarkStart w:id="1689" w:name="pg13088_133011"/>
    </w:p>
    <w:p>
      <w:pPr>
        <w:pStyle w:val="Heading4"/>
        <w:numPr>
          <w:ilvl w:val="3"/>
          <w:numId w:val="1"/>
        </w:numPr>
        <w:rPr/>
      </w:pPr>
      <w:bookmarkStart w:id="1690" w:name="__RefHeading___Toc7350268_3224264995"/>
      <w:bookmarkStart w:id="1691" w:name="_Toc678"/>
      <w:bookmarkEnd w:id="1689"/>
      <w:bookmarkEnd w:id="1690"/>
      <w:r>
        <w:rPr/>
        <w:t>2084</w:t>
      </w:r>
      <w:r>
        <w:rPr>
          <w:rtl w:val="true"/>
        </w:rPr>
        <w:t xml:space="preserve"> - </w:t>
      </w:r>
      <w:r>
        <w:rPr>
          <w:rtl w:val="true"/>
        </w:rPr>
        <w:t>فَضلُ الشَّهادَةِ</w:t>
      </w:r>
      <w:bookmarkEnd w:id="169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کُلِّ ذِی بِرٍّ بِرٌّ حتّی یُقتَلَ الرجُلُ فی سبیلِ اللَّهِ ، فإذا قُتِلَ فی سبیلِ اللَّهِ فلیسَ فَوقَهُ بِرٌّ </w:t>
      </w:r>
      <w:r>
        <w:rPr>
          <w:rFonts w:eastAsia="Amiri" w:cs="Amiri" w:ascii="Amiri" w:hAnsi="Amiri"/>
          <w:color w:val="111111"/>
          <w:sz w:val="28"/>
          <w:szCs w:val="28"/>
          <w:rtl w:val="true"/>
          <w:lang w:bidi="ar-SA"/>
        </w:rPr>
        <w:t>.</w:t>
      </w:r>
      <w:r>
        <w:rPr>
          <w:rStyle w:val="FootnoteAnchor"/>
          <w:rtl w:val="true"/>
        </w:rPr>
        <w:footnoteReference w:id="288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المَوتِ قَتلُ الشهادَةِ </w:t>
      </w:r>
      <w:r>
        <w:rPr>
          <w:rFonts w:eastAsia="Amiri" w:cs="Amiri" w:ascii="Amiri" w:hAnsi="Amiri"/>
          <w:color w:val="111111"/>
          <w:sz w:val="28"/>
          <w:szCs w:val="28"/>
          <w:rtl w:val="true"/>
          <w:lang w:bidi="ar-SA"/>
        </w:rPr>
        <w:t>.</w:t>
      </w:r>
      <w:r>
        <w:rPr>
          <w:rStyle w:val="FootnoteAnchor"/>
          <w:rtl w:val="true"/>
        </w:rPr>
        <w:footnoteReference w:id="288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دعائهِ لهاشمِ بنِ عُتبَةَ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ارْزُقهُ الشهادَةَ فی سَبِیلِکَ ، والمُرافَقَةَ لِنَبِیِّکَ </w:t>
      </w:r>
      <w:r>
        <w:rPr>
          <w:rFonts w:eastAsia="Amiri" w:cs="Amiri" w:ascii="Amiri" w:hAnsi="Amiri"/>
          <w:color w:val="111111"/>
          <w:sz w:val="28"/>
          <w:szCs w:val="28"/>
          <w:rtl w:val="true"/>
          <w:lang w:bidi="ar-SA"/>
        </w:rPr>
        <w:t>.</w:t>
      </w:r>
      <w:r>
        <w:rPr>
          <w:rStyle w:val="FootnoteAnchor"/>
          <w:rtl w:val="true"/>
        </w:rPr>
        <w:footnoteReference w:id="28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لَمّا عَزَمَ علی لِقاءِ القَومِ بِصِفِّینَ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رَبَّ 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أظهَرتَنا علی عَدُوِّنا فَجَنِّبْنَا البَغیَ وسَدِّدْنا لِلحَقِّ ، وإن أظهَرتَهُم علَینا فَارزُقْنَا الشهادَةَ واعصِمْنا مِنَ الفِتنَةِ </w:t>
      </w:r>
      <w:r>
        <w:rPr>
          <w:rFonts w:eastAsia="Amiri" w:cs="Amiri" w:ascii="Amiri" w:hAnsi="Amiri"/>
          <w:color w:val="111111"/>
          <w:sz w:val="28"/>
          <w:szCs w:val="28"/>
          <w:rtl w:val="true"/>
          <w:lang w:bidi="ar-SA"/>
        </w:rPr>
        <w:t>.</w:t>
      </w:r>
      <w:r>
        <w:rPr>
          <w:rStyle w:val="FootnoteAnchor"/>
          <w:rtl w:val="true"/>
        </w:rPr>
        <w:footnoteReference w:id="28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خِتامِ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أسألُ اللَّهَ بسَعَةِ رَحمَتِهِ وعَظیمِ قُدرَتِهِ علی إعطاءِ کُلِّ رَغبَةٍ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یَختِمَ لی ولکَ بالسَّعادَةِ والشَّهادَةِ </w:t>
      </w:r>
      <w:r>
        <w:rPr>
          <w:rFonts w:eastAsia="Amiri" w:cs="Amiri" w:ascii="Amiri" w:hAnsi="Amiri"/>
          <w:color w:val="111111"/>
          <w:sz w:val="28"/>
          <w:szCs w:val="28"/>
          <w:rtl w:val="true"/>
          <w:lang w:bidi="ar-SA"/>
        </w:rPr>
        <w:t>.</w:t>
      </w:r>
      <w:r>
        <w:rPr>
          <w:rStyle w:val="FootnoteAnchor"/>
          <w:rtl w:val="true"/>
        </w:rPr>
        <w:footnoteReference w:id="28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أزمَعَ التَّرحالَ عِبادُ اللَّهِ الأخیارُ ، وباعُوا قَلیلاً مِنَ الدنیا لا یَبقی بکثیرٍ مِنَ الآخِرَةِ لا یَفنی ، ما ضَرَّ إخوانَنا الذین سُفِکَت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بِصِفِّینَ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یَکُونُوا الیومَ أحیاءً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إخوانِی الذین رَکِبُوا الطریقَ ، ومَضَوا عَلَی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تَعاقَدُوا عَلَی المَنِیَّةِ ، واُبرِدَ بِرُؤوسِهِم إلی الفَجَرَةِ </w:t>
      </w:r>
      <w:r>
        <w:rPr>
          <w:rFonts w:eastAsia="Amiri" w:cs="Amiri" w:ascii="Amiri" w:hAnsi="Amiri"/>
          <w:color w:val="111111"/>
          <w:sz w:val="28"/>
          <w:szCs w:val="28"/>
          <w:rtl w:val="true"/>
          <w:lang w:bidi="ar-SA"/>
        </w:rPr>
        <w:t>.</w:t>
      </w:r>
      <w:r>
        <w:rPr>
          <w:rStyle w:val="FootnoteAnchor"/>
          <w:rtl w:val="true"/>
        </w:rPr>
        <w:footnoteReference w:id="288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قَطرَةٍ أحَبَّ إلَی اللَّهِ عَزَّوجلَّ مِن قَطرَتَینِ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قَطرَةُ دَمٍ فی سَبیلِ اللَّهِ ، وقَطرَةُ دَمعَةٍ فی سَوادِ اللَّیلِ لا یُرِیدُ بِها العَبدُ إلّا اللَّهَ عَزَّوجلَّ </w:t>
      </w:r>
      <w:r>
        <w:rPr>
          <w:rFonts w:eastAsia="Amiri" w:cs="Amiri" w:ascii="Amiri" w:hAnsi="Amiri"/>
          <w:color w:val="111111"/>
          <w:sz w:val="28"/>
          <w:szCs w:val="28"/>
          <w:rtl w:val="true"/>
          <w:lang w:bidi="ar-SA"/>
        </w:rPr>
        <w:t>.</w:t>
      </w:r>
      <w:r>
        <w:rPr>
          <w:rStyle w:val="FootnoteAnchor"/>
          <w:rtl w:val="true"/>
        </w:rPr>
        <w:footnoteReference w:id="28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لَهُ الحَمدُ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حَمداً نَسعَدُ بهِ فی السُّعَداءِ مِن أولیائهِ ، ونَصِیرُ بهِ فی نَظمِ الشُّهَداءِ بِسُیوفِ أعدائهِ </w:t>
      </w:r>
      <w:r>
        <w:rPr>
          <w:rFonts w:eastAsia="Amiri" w:cs="Amiri" w:ascii="Amiri" w:hAnsi="Amiri"/>
          <w:color w:val="111111"/>
          <w:sz w:val="28"/>
          <w:szCs w:val="28"/>
          <w:rtl w:val="true"/>
          <w:lang w:bidi="ar-SA"/>
        </w:rPr>
        <w:t>.</w:t>
      </w:r>
      <w:r>
        <w:rPr>
          <w:rStyle w:val="FootnoteAnchor"/>
          <w:rtl w:val="true"/>
        </w:rPr>
        <w:footnoteReference w:id="2891"/>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92"/>
      </w:r>
      <w:bookmarkStart w:id="1692" w:name="pg13088_133012"/>
    </w:p>
    <w:p>
      <w:pPr>
        <w:pStyle w:val="Heading4"/>
        <w:numPr>
          <w:ilvl w:val="3"/>
          <w:numId w:val="1"/>
        </w:numPr>
        <w:rPr/>
      </w:pPr>
      <w:bookmarkStart w:id="1693" w:name="__RefHeading___Toc7350270_3224264995"/>
      <w:bookmarkStart w:id="1694" w:name="_Toc679"/>
      <w:bookmarkEnd w:id="1692"/>
      <w:bookmarkEnd w:id="1693"/>
      <w:r>
        <w:rPr/>
        <w:t>2085</w:t>
      </w:r>
      <w:r>
        <w:rPr>
          <w:rtl w:val="true"/>
        </w:rPr>
        <w:t xml:space="preserve"> - </w:t>
      </w:r>
      <w:r>
        <w:rPr>
          <w:rtl w:val="true"/>
        </w:rPr>
        <w:t>تَقدیرُ الشَّهادَةِ وَالمَوتِ</w:t>
      </w:r>
      <w:bookmarkEnd w:id="169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لَو کانَ لَنا مِنَ الْأمْرِ شَیْ ءٌ ما قُتِلْنا هاهُنا قُلْ لَوْ کُنْتُمْ فِی بُیُوتِکُمْ لَبَرَزَ الَّذِینَ کُتِبَ عَلَیهِمُ القَتْلُ إلی مَضاجِعِهِم</w:t>
      </w:r>
      <w:r>
        <w:rPr>
          <w:rFonts w:eastAsia="Amiri" w:cs="Amiri" w:ascii="Amiri" w:hAnsi="Amiri"/>
          <w:color w:val="111111"/>
          <w:sz w:val="28"/>
          <w:szCs w:val="28"/>
          <w:rtl w:val="true"/>
          <w:lang w:bidi="ar-SA"/>
        </w:rPr>
        <w:t>).</w:t>
      </w:r>
      <w:r>
        <w:rPr>
          <w:rStyle w:val="FootnoteAnchor"/>
          <w:rtl w:val="true"/>
        </w:rPr>
        <w:footnoteReference w:id="28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تَکُونُوا کالَّذِینَ کَفَرُوا وَقالُوا لإِخْوانِهِم إذا ضَرَبُوا فِی الْأرْضِ أوْ کانُوا غُزَّیً لَوْ کانُوا عِندَنا ما ماتُوا وَما قُتِلُوا لِیَجعَلَ اللَّهُ ذلِکَ حَسْرَةً فِی قُلُوبِهِمْ واللَّهُ یُحْیِی وَیُمِیْتُ</w:t>
      </w:r>
      <w:r>
        <w:rPr>
          <w:rFonts w:eastAsia="Amiri" w:cs="Amiri" w:ascii="Amiri" w:hAnsi="Amiri"/>
          <w:color w:val="111111"/>
          <w:sz w:val="28"/>
          <w:szCs w:val="28"/>
          <w:rtl w:val="true"/>
          <w:lang w:bidi="ar-SA"/>
        </w:rPr>
        <w:t>).</w:t>
      </w:r>
      <w:r>
        <w:rPr>
          <w:rStyle w:val="FootnoteAnchor"/>
          <w:rtl w:val="true"/>
        </w:rPr>
        <w:footnoteReference w:id="289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الفارَّ لَغَیرُ مَزِیدٍ فی عُمرِهِ ، ولا مَحجوزٍ بَینَهُ وبَینَ یَومِهِ </w:t>
      </w:r>
      <w:r>
        <w:rPr>
          <w:rFonts w:eastAsia="Amiri" w:cs="Amiri" w:ascii="Amiri" w:hAnsi="Amiri"/>
          <w:color w:val="111111"/>
          <w:sz w:val="28"/>
          <w:szCs w:val="28"/>
          <w:rtl w:val="true"/>
          <w:lang w:bidi="ar-SA"/>
        </w:rPr>
        <w:t>.</w:t>
      </w:r>
      <w:r>
        <w:rPr>
          <w:rStyle w:val="FootnoteAnchor"/>
          <w:rtl w:val="true"/>
        </w:rPr>
        <w:footnoteReference w:id="2895"/>
      </w:r>
    </w:p>
    <w:p>
      <w:pPr>
        <w:pStyle w:val="BookText"/>
        <w:rPr/>
      </w:pPr>
      <w:r>
        <w:rPr>
          <w:rFonts w:ascii="Amiri" w:hAnsi="Amiri" w:eastAsia="Amiri" w:cs="Amiri"/>
          <w:color w:val="111111"/>
          <w:sz w:val="28"/>
          <w:sz w:val="28"/>
          <w:szCs w:val="28"/>
          <w:rtl w:val="true"/>
          <w:lang w:bidi="ar-SA"/>
        </w:rPr>
        <w:t xml:space="preserve">شرح نهج البلاغة عن أبی 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زیادُ بنُ نصرٍ الحارثیّ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بُدیلٍ فی یَومِ صِفِّینَ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یومَنَا الیومُ عَصَبْصَبٌ </w:t>
      </w:r>
      <w:r>
        <w:rPr>
          <w:rStyle w:val="FootnoteAnchor"/>
          <w:rtl w:val="true"/>
        </w:rPr>
        <w:footnoteReference w:id="2896"/>
      </w:r>
      <w:r>
        <w:rPr>
          <w:rFonts w:ascii="Amiri" w:hAnsi="Amiri" w:eastAsia="Amiri" w:cs="Amiri"/>
          <w:color w:val="111111"/>
          <w:sz w:val="28"/>
          <w:sz w:val="28"/>
          <w:szCs w:val="28"/>
          <w:rtl w:val="true"/>
          <w:lang w:bidi="ar-SA"/>
        </w:rPr>
        <w:t xml:space="preserve">ما یَصبِرُ علَیهِ إلّا کُلُّ مُشَیَّعِ </w:t>
      </w:r>
      <w:r>
        <w:rPr>
          <w:rStyle w:val="FootnoteAnchor"/>
          <w:rtl w:val="true"/>
        </w:rPr>
        <w:footnoteReference w:id="2897"/>
      </w:r>
      <w:r>
        <w:rPr>
          <w:rFonts w:ascii="Amiri" w:hAnsi="Amiri" w:eastAsia="Amiri" w:cs="Amiri"/>
          <w:color w:val="111111"/>
          <w:sz w:val="28"/>
          <w:sz w:val="28"/>
          <w:szCs w:val="28"/>
          <w:rtl w:val="true"/>
          <w:lang w:bidi="ar-SA"/>
        </w:rPr>
        <w:t xml:space="preserve">القَلبِ ، الصادِقِ النِیَّةِ، رابِطِ الجَأشِ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وأیمُ اللَّهِ ، ما أظُنُّ ذلکَ الیومَ یُبقِی مِنهُم ولا مِنّا إلّا الرُّذالَ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بُدیلٍ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أظُنُّ ذلکَ ، فَبَلَغَ کلامُهُما علیّاً علیه السلام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لِیَکُن هذا الکلامُ مَخزوناً فی صُدُورِکُما لا تُظهِراهُ ولایَسمَعْهُ مِنکُما سامِعٌ ، إنّ اللَّهَ کَتَبَ القَتلَ علی قَومٍ والمَوتَ علی آخَرِینَ ، وکُلٌّ آتِیهِ مَنِیَّتَهُ کما کَتَبَ اللَّهُ لَهُ ، فَطوبی للمُجاهِدِینَ فی سبیلِهِ ، والمَقتولِینَ فی طاعَتِهِ </w:t>
      </w:r>
      <w:r>
        <w:rPr>
          <w:rFonts w:eastAsia="Amiri" w:cs="Amiri" w:ascii="Amiri" w:hAnsi="Amiri"/>
          <w:color w:val="111111"/>
          <w:sz w:val="28"/>
          <w:szCs w:val="28"/>
          <w:rtl w:val="true"/>
          <w:lang w:bidi="ar-SA"/>
        </w:rPr>
        <w:t>.</w:t>
      </w:r>
      <w:r>
        <w:rPr>
          <w:rStyle w:val="FootnoteAnchor"/>
          <w:rtl w:val="true"/>
        </w:rPr>
        <w:footnoteReference w:id="2898"/>
      </w:r>
    </w:p>
    <w:p>
      <w:pPr>
        <w:pStyle w:val="BookText"/>
        <w:rPr/>
      </w:pPr>
      <w:r>
        <w:rPr>
          <w:rStyle w:val="FootnoteAnchor"/>
          <w:rtl w:val="true"/>
        </w:rPr>
        <w:footnoteReference w:id="2899"/>
      </w:r>
    </w:p>
    <w:p>
      <w:pPr>
        <w:pStyle w:val="Heading4"/>
        <w:numPr>
          <w:ilvl w:val="3"/>
          <w:numId w:val="1"/>
        </w:numPr>
        <w:rPr/>
      </w:pPr>
      <w:bookmarkStart w:id="1695" w:name="__RefHeading___Toc7350272_3224264995"/>
      <w:bookmarkStart w:id="1696" w:name="_Toc680"/>
      <w:bookmarkEnd w:id="1695"/>
      <w:r>
        <w:rPr/>
        <w:t>2086</w:t>
      </w:r>
      <w:r>
        <w:rPr>
          <w:rtl w:val="true"/>
        </w:rPr>
        <w:t xml:space="preserve"> - </w:t>
      </w:r>
      <w:r>
        <w:rPr>
          <w:rtl w:val="true"/>
        </w:rPr>
        <w:t>حُبُّ الشَّهادَةِ</w:t>
      </w:r>
      <w:bookmarkEnd w:id="169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 نّی أغزُو فی سَبیلِ اللَّهِ فَأُقتَلُ ، ثُمّ أغزُو فَأُقتَلُ ، ثُمّ أغزُو فَأُقتَلُ </w:t>
      </w:r>
      <w:r>
        <w:rPr>
          <w:rFonts w:eastAsia="Amiri" w:cs="Amiri" w:ascii="Amiri" w:hAnsi="Amiri"/>
          <w:color w:val="111111"/>
          <w:sz w:val="28"/>
          <w:szCs w:val="28"/>
          <w:rtl w:val="true"/>
          <w:lang w:bidi="ar-SA"/>
        </w:rPr>
        <w:t>.</w:t>
      </w:r>
      <w:r>
        <w:rPr>
          <w:rStyle w:val="FootnoteAnchor"/>
          <w:rtl w:val="true"/>
        </w:rPr>
        <w:footnoteReference w:id="290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نَفسِی بِیَدِهِ لَوَدِدتُ أ نّی اُقتَلُ فی سَبیلِ اللَّهِ ثُمّ اُحیا ، ثُمّ اُقتَلُ ثُمّ اُحیا ، ثُمّ اُقتَلُ </w:t>
      </w:r>
      <w:r>
        <w:rPr>
          <w:rFonts w:eastAsia="Amiri" w:cs="Amiri" w:ascii="Amiri" w:hAnsi="Amiri"/>
          <w:color w:val="111111"/>
          <w:sz w:val="28"/>
          <w:szCs w:val="28"/>
          <w:rtl w:val="true"/>
          <w:lang w:bidi="ar-SA"/>
        </w:rPr>
        <w:t>.</w:t>
      </w:r>
      <w:r>
        <w:rPr>
          <w:rStyle w:val="FootnoteAnchor"/>
          <w:rtl w:val="true"/>
        </w:rPr>
        <w:footnoteReference w:id="2901"/>
      </w:r>
      <w:bookmarkStart w:id="1697" w:name="pg13088_133013"/>
    </w:p>
    <w:p>
      <w:pPr>
        <w:pStyle w:val="Heading4"/>
        <w:numPr>
          <w:ilvl w:val="3"/>
          <w:numId w:val="1"/>
        </w:numPr>
        <w:rPr/>
      </w:pPr>
      <w:bookmarkStart w:id="1698" w:name="__RefHeading___Toc7350274_3224264995"/>
      <w:bookmarkStart w:id="1699" w:name="_Toc681"/>
      <w:bookmarkEnd w:id="1697"/>
      <w:bookmarkEnd w:id="1698"/>
      <w:r>
        <w:rPr/>
        <w:t>2087</w:t>
      </w:r>
      <w:r>
        <w:rPr>
          <w:rtl w:val="true"/>
        </w:rPr>
        <w:t xml:space="preserve"> - </w:t>
      </w:r>
      <w:r>
        <w:rPr>
          <w:rtl w:val="true"/>
        </w:rPr>
        <w:t>الشَّوقُ لِلشَّهادَةِ</w:t>
      </w:r>
      <w:bookmarkEnd w:id="169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أوَلَیسَ قد قُلتَ لی یَومَ اُحُدٍ حیثُ استُشهِدَ مَنِ استُشهِدَ مِن المسلمینَ ، وحِیزَتْ عنِّی الشهادَةُ ، فَشَقَّ ذلکَ عَلَیَّ فقلتَ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فإنَّ الشهادَةَ مِن وَرائکَ؟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لکذلکَ ، فکیفَ صَبرُکَ إذاً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لیسَ هذا مِن مَواطِنِ الصَّبرِ ، ولکنْ مِن مَواطِنِ البُشری والشُّکرِ </w:t>
      </w:r>
      <w:r>
        <w:rPr>
          <w:rFonts w:eastAsia="Amiri" w:cs="Amiri" w:ascii="Amiri" w:hAnsi="Amiri"/>
          <w:color w:val="111111"/>
          <w:sz w:val="28"/>
          <w:szCs w:val="28"/>
          <w:rtl w:val="true"/>
          <w:lang w:bidi="ar-SA"/>
        </w:rPr>
        <w:t>!</w:t>
      </w:r>
      <w:r>
        <w:rPr>
          <w:rStyle w:val="FootnoteAnchor"/>
          <w:rtl w:val="true"/>
        </w:rPr>
        <w:footnoteReference w:id="29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أقُلْ ،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عَلَی المُلْکِ ، وإن أسکُتْ ،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مِنَ المَوتِ ، هَیهاتَ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اللَّتَیا والَّتی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لَابنُ أبی طالِبٍ آنَسُ بِالمَوتِ مِن الطِّفلِ بِثَدیِ اُمِّهِ </w:t>
      </w:r>
      <w:r>
        <w:rPr>
          <w:rFonts w:eastAsia="Amiri" w:cs="Amiri" w:ascii="Amiri" w:hAnsi="Amiri"/>
          <w:color w:val="111111"/>
          <w:sz w:val="28"/>
          <w:szCs w:val="28"/>
          <w:rtl w:val="true"/>
          <w:lang w:bidi="ar-SA"/>
        </w:rPr>
        <w:t>.</w:t>
      </w:r>
      <w:r>
        <w:rPr>
          <w:rStyle w:val="FootnoteAnchor"/>
          <w:rtl w:val="true"/>
        </w:rPr>
        <w:footnoteReference w:id="29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یُوَبِّخُ أصحابَهُ عَلَی التَّوانی عنِ الجِهادِ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أحَبَّ ما أنا لاقٍ إلَیَّ المَوتُ </w:t>
      </w:r>
      <w:r>
        <w:rPr>
          <w:rFonts w:eastAsia="Amiri" w:cs="Amiri" w:ascii="Amiri" w:hAnsi="Amiri"/>
          <w:color w:val="111111"/>
          <w:sz w:val="28"/>
          <w:szCs w:val="28"/>
          <w:rtl w:val="true"/>
          <w:lang w:bidi="ar-SA"/>
        </w:rPr>
        <w:t>.</w:t>
      </w:r>
      <w:r>
        <w:rPr>
          <w:rStyle w:val="FootnoteAnchor"/>
          <w:rtl w:val="true"/>
        </w:rPr>
        <w:footnoteReference w:id="29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إنّی لَعَلَی الحَقِّ ، وإنّی للشهادَةِ لَمُحِبٌّ </w:t>
      </w:r>
      <w:r>
        <w:rPr>
          <w:rFonts w:eastAsia="Amiri" w:cs="Amiri" w:ascii="Amiri" w:hAnsi="Amiri"/>
          <w:color w:val="111111"/>
          <w:sz w:val="28"/>
          <w:szCs w:val="28"/>
          <w:rtl w:val="true"/>
          <w:lang w:bidi="ar-SA"/>
        </w:rPr>
        <w:t>.</w:t>
      </w:r>
      <w:r>
        <w:rPr>
          <w:rStyle w:val="FootnoteAnchor"/>
          <w:rtl w:val="true"/>
        </w:rPr>
        <w:footnoteReference w:id="29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رَجائی الشهادَةَ عِند لِقائی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 حُمَّ لی 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لَقَرَّبتُ رِکابی ، ثُمّ شَخَصتُ عَنکُم فلا أطلُبُکُم ، ما اختَلَفَ جَنوبٌ وشِمالٌ </w:t>
      </w:r>
      <w:r>
        <w:rPr>
          <w:rFonts w:eastAsia="Amiri" w:cs="Amiri" w:ascii="Amiri" w:hAnsi="Amiri"/>
          <w:color w:val="111111"/>
          <w:sz w:val="28"/>
          <w:szCs w:val="28"/>
          <w:rtl w:val="true"/>
          <w:lang w:bidi="ar-SA"/>
        </w:rPr>
        <w:t>.</w:t>
      </w:r>
      <w:r>
        <w:rPr>
          <w:rStyle w:val="FootnoteAnchor"/>
          <w:rtl w:val="true"/>
        </w:rPr>
        <w:footnoteReference w:id="29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ضَرَبَهُ ابنُ مُلجَمٍ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فُزتُ ورَبِّ الکَعبَةِ </w:t>
      </w:r>
      <w:r>
        <w:rPr>
          <w:rFonts w:eastAsia="Amiri" w:cs="Amiri" w:ascii="Amiri" w:hAnsi="Amiri"/>
          <w:color w:val="111111"/>
          <w:sz w:val="28"/>
          <w:szCs w:val="28"/>
          <w:rtl w:val="true"/>
          <w:lang w:bidi="ar-SA"/>
        </w:rPr>
        <w:t>.</w:t>
      </w:r>
      <w:r>
        <w:rPr>
          <w:rStyle w:val="FootnoteAnchor"/>
          <w:rtl w:val="true"/>
        </w:rPr>
        <w:footnoteReference w:id="29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ضَرَبَهُ ابنُ مُلجَمٍ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فَجَأنی مِن المَوتِ وارِدٌ کَرِهتُهُ، ولا طالِعٌ أنکَرتُهُ، وما کُنتُ إلّا کَقارِبٍ وَرَدَ، وطالِبٍ وَجَدَ </w:t>
      </w:r>
      <w:r>
        <w:rPr>
          <w:rFonts w:eastAsia="Amiri" w:cs="Amiri" w:ascii="Amiri" w:hAnsi="Amiri"/>
          <w:color w:val="111111"/>
          <w:sz w:val="28"/>
          <w:szCs w:val="28"/>
          <w:rtl w:val="true"/>
          <w:lang w:bidi="ar-SA"/>
        </w:rPr>
        <w:t>.</w:t>
      </w:r>
      <w:r>
        <w:rPr>
          <w:rStyle w:val="FootnoteAnchor"/>
          <w:rtl w:val="true"/>
        </w:rPr>
        <w:footnoteReference w:id="29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الرائِحُ إلی اللَّهِ کالظَّمآنِ یَرِدُ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تَحتَ أطرافِ العَوالی، الیومَ تُبلَی الأخبارُ، واللَّهِ لأَنا أشوَقُ إلی لِقائهِم مِنهُم إلی دِیارِهِم </w:t>
      </w:r>
      <w:r>
        <w:rPr>
          <w:rFonts w:eastAsia="Amiri" w:cs="Amiri" w:ascii="Amiri" w:hAnsi="Amiri"/>
          <w:color w:val="111111"/>
          <w:sz w:val="28"/>
          <w:szCs w:val="28"/>
          <w:rtl w:val="true"/>
          <w:lang w:bidi="ar-SA"/>
        </w:rPr>
        <w:t>.</w:t>
      </w:r>
      <w:r>
        <w:rPr>
          <w:rStyle w:val="FootnoteAnchor"/>
          <w:rtl w:val="true"/>
        </w:rPr>
        <w:footnoteReference w:id="2909"/>
      </w:r>
    </w:p>
    <w:p>
      <w:pPr>
        <w:pStyle w:val="Heading4"/>
        <w:numPr>
          <w:ilvl w:val="3"/>
          <w:numId w:val="1"/>
        </w:numPr>
        <w:rPr/>
      </w:pPr>
      <w:bookmarkStart w:id="1700" w:name="__RefHeading___Toc7350276_3224264995"/>
      <w:bookmarkStart w:id="1701" w:name="_Toc682"/>
      <w:bookmarkEnd w:id="1700"/>
      <w:r>
        <w:rPr/>
        <w:t>2088</w:t>
      </w:r>
      <w:r>
        <w:rPr>
          <w:rtl w:val="true"/>
        </w:rPr>
        <w:t xml:space="preserve"> - </w:t>
      </w:r>
      <w:r>
        <w:rPr>
          <w:rtl w:val="true"/>
        </w:rPr>
        <w:t>کَرامَةُ الشَّهادَةِ</w:t>
      </w:r>
      <w:bookmarkEnd w:id="170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التَّحریضِ عَلَی</w:t>
      </w:r>
      <w:bookmarkStart w:id="1702" w:name="pg13088_133014"/>
    </w:p>
    <w:p>
      <w:pPr>
        <w:pStyle w:val="BookText"/>
        <w:rPr/>
      </w:pPr>
      <w:bookmarkEnd w:id="1702"/>
      <w:r>
        <w:rPr>
          <w:rFonts w:ascii="Amiri" w:hAnsi="Amiri" w:eastAsia="Amiri" w:cs="Amiri"/>
          <w:color w:val="111111"/>
          <w:sz w:val="28"/>
          <w:sz w:val="28"/>
          <w:szCs w:val="28"/>
          <w:rtl w:val="true"/>
          <w:lang w:bidi="ar-SA"/>
        </w:rPr>
        <w:t xml:space="preserve">القِتالِ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أیّها الناسُ ، إنَّ المَوتَ لا یَفُوتُهُ المُقِیمُ ، ولا یُعجِزُهُ الهارِبُ ، لیسَ عَنِ المَوتِ مَحِیدٌ ولا مَحِیصٌ، مَن لَم یُقتَلْ ماتَ، إنّ أفضَلَ المَوتِ القَتلُ، والذی نفسُ عَلیٍّ بِیَدِهِ لَألفُ ضَربَةٍ بالسَّیفِ أهوَنُ مِن مَوتَةٍ واحِدَةٍ عَلَی الفِراشِ </w:t>
      </w:r>
      <w:r>
        <w:rPr>
          <w:rFonts w:eastAsia="Amiri" w:cs="Amiri" w:ascii="Amiri" w:hAnsi="Amiri"/>
          <w:color w:val="111111"/>
          <w:sz w:val="28"/>
          <w:szCs w:val="28"/>
          <w:rtl w:val="true"/>
          <w:lang w:bidi="ar-SA"/>
        </w:rPr>
        <w:t>.</w:t>
      </w:r>
      <w:r>
        <w:rPr>
          <w:rStyle w:val="FootnoteAnchor"/>
          <w:rtl w:val="true"/>
        </w:rPr>
        <w:footnoteReference w:id="29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أکرَمَ المَوتِ القَتلُ ، والذی نَفسُ ابنِ أبی طالبٍ بِیَدِهِ، لَألفُ ضَربَةٍ بالسَّیفِ أهوَنُ عَلَیَّ مِن مِیتَةٍ عَلَی الفِراشِ فی غَیرِ طاعَةِ اللَّهِ </w:t>
      </w:r>
      <w:r>
        <w:rPr>
          <w:rFonts w:eastAsia="Amiri" w:cs="Amiri" w:ascii="Amiri" w:hAnsi="Amiri"/>
          <w:color w:val="111111"/>
          <w:sz w:val="28"/>
          <w:szCs w:val="28"/>
          <w:rtl w:val="true"/>
          <w:lang w:bidi="ar-SA"/>
        </w:rPr>
        <w:t>.</w:t>
      </w:r>
      <w:r>
        <w:rPr>
          <w:rStyle w:val="FootnoteAnchor"/>
          <w:rtl w:val="true"/>
        </w:rPr>
        <w:footnoteReference w:id="29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إن لا تُقتَلُوا تَمُوتُوا ، والذی نَفسُ عَلِیٍّ بیدِهِ ، لَألفُ ضَربَةٍ بالسَّیفِ عَلَی الرَّأسِ أیسَرُ مِن مَوتٍ علی فِراشٍ </w:t>
      </w:r>
      <w:r>
        <w:rPr>
          <w:rFonts w:eastAsia="Amiri" w:cs="Amiri" w:ascii="Amiri" w:hAnsi="Amiri"/>
          <w:color w:val="111111"/>
          <w:sz w:val="28"/>
          <w:szCs w:val="28"/>
          <w:rtl w:val="true"/>
          <w:lang w:bidi="ar-SA"/>
        </w:rPr>
        <w:t>.</w:t>
      </w:r>
      <w:r>
        <w:rPr>
          <w:rStyle w:val="FootnoteAnchor"/>
          <w:rtl w:val="true"/>
        </w:rPr>
        <w:footnoteReference w:id="2912"/>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لَضَربَةٌ بِالسَّیفِ أهوَنُ مِن مَوتٍ علی فِراشٍ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سبیلِ اللَّهِ </w:t>
      </w:r>
      <w:r>
        <w:rPr>
          <w:rFonts w:eastAsia="Amiri" w:cs="Amiri" w:ascii="Amiri" w:hAnsi="Amiri"/>
          <w:color w:val="111111"/>
          <w:sz w:val="28"/>
          <w:szCs w:val="28"/>
          <w:rtl w:val="true"/>
          <w:lang w:bidi="ar-SA"/>
        </w:rPr>
        <w:t>.</w:t>
      </w:r>
      <w:r>
        <w:rPr>
          <w:rStyle w:val="FootnoteAnchor"/>
          <w:rtl w:val="true"/>
        </w:rPr>
        <w:footnoteReference w:id="2913"/>
      </w:r>
    </w:p>
    <w:p>
      <w:pPr>
        <w:pStyle w:val="Heading4"/>
        <w:numPr>
          <w:ilvl w:val="3"/>
          <w:numId w:val="1"/>
        </w:numPr>
        <w:rPr/>
      </w:pPr>
      <w:bookmarkStart w:id="1703" w:name="__RefHeading___Toc7350278_3224264995"/>
      <w:bookmarkStart w:id="1704" w:name="_Toc683"/>
      <w:bookmarkEnd w:id="1703"/>
      <w:r>
        <w:rPr/>
        <w:t>2089</w:t>
      </w:r>
      <w:r>
        <w:rPr>
          <w:rtl w:val="true"/>
        </w:rPr>
        <w:t xml:space="preserve"> - </w:t>
      </w:r>
      <w:r>
        <w:rPr>
          <w:rtl w:val="true"/>
        </w:rPr>
        <w:t>الشَّهادَةُ وتَکفیرُ الذُّنوبِ</w:t>
      </w:r>
      <w:bookmarkEnd w:id="170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تُکَفِّرُ کُلَّ شَی ءٍ إلّا الدَّینَ </w:t>
      </w:r>
      <w:r>
        <w:rPr>
          <w:rFonts w:eastAsia="Amiri" w:cs="Amiri" w:ascii="Amiri" w:hAnsi="Amiri"/>
          <w:color w:val="111111"/>
          <w:sz w:val="28"/>
          <w:szCs w:val="28"/>
          <w:rtl w:val="true"/>
          <w:lang w:bidi="ar-SA"/>
        </w:rPr>
        <w:t>.</w:t>
      </w:r>
      <w:r>
        <w:rPr>
          <w:rStyle w:val="FootnoteAnchor"/>
          <w:rtl w:val="true"/>
        </w:rPr>
        <w:footnoteReference w:id="291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یُهَراقُ مِن دمِ الشَّهیدِ یُغفَرُ لَهُ ذَنبُهُ کُلُّهُ إلّا الدَّینَ </w:t>
      </w:r>
      <w:r>
        <w:rPr>
          <w:rFonts w:eastAsia="Amiri" w:cs="Amiri" w:ascii="Amiri" w:hAnsi="Amiri"/>
          <w:color w:val="111111"/>
          <w:sz w:val="28"/>
          <w:szCs w:val="28"/>
          <w:rtl w:val="true"/>
          <w:lang w:bidi="ar-SA"/>
        </w:rPr>
        <w:t>.</w:t>
      </w:r>
      <w:r>
        <w:rPr>
          <w:rStyle w:val="FootnoteAnchor"/>
          <w:rtl w:val="true"/>
        </w:rPr>
        <w:footnoteReference w:id="291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للشَّهیدِ کُلُّ ذَنبٍ إلّا الدَّینَ </w:t>
      </w:r>
      <w:r>
        <w:rPr>
          <w:rFonts w:eastAsia="Amiri" w:cs="Amiri" w:ascii="Amiri" w:hAnsi="Amiri"/>
          <w:color w:val="111111"/>
          <w:sz w:val="28"/>
          <w:szCs w:val="28"/>
          <w:rtl w:val="true"/>
          <w:lang w:bidi="ar-SA"/>
        </w:rPr>
        <w:t>.</w:t>
      </w:r>
      <w:r>
        <w:rPr>
          <w:rStyle w:val="FootnoteAnchor"/>
          <w:rtl w:val="true"/>
        </w:rPr>
        <w:footnoteReference w:id="291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ذَنبٍ یُکَفِّرُهُ القَتلُ فی سَبیلِ اللَّهِ عزّوجلّ إلّا الدَّینَ لا کَفّارَةَ لَهُ إلّا أداؤهُ ، أو یَقضِی صاحِبُهُ ، أو یَعفُو الذی لَهُ الحَقُّ </w:t>
      </w:r>
      <w:r>
        <w:rPr>
          <w:rFonts w:eastAsia="Amiri" w:cs="Amiri" w:ascii="Amiri" w:hAnsi="Amiri"/>
          <w:color w:val="111111"/>
          <w:sz w:val="28"/>
          <w:szCs w:val="28"/>
          <w:rtl w:val="true"/>
          <w:lang w:bidi="ar-SA"/>
        </w:rPr>
        <w:t>.</w:t>
      </w:r>
      <w:r>
        <w:rPr>
          <w:rStyle w:val="FootnoteAnchor"/>
          <w:rtl w:val="true"/>
        </w:rPr>
        <w:footnoteReference w:id="291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فی سَبیلِ اللَّهِ لَم یُعَرِّفهُ اللَّهُ شیئاً مِن سَیِّئاتِهِ </w:t>
      </w:r>
      <w:r>
        <w:rPr>
          <w:rFonts w:eastAsia="Amiri" w:cs="Amiri" w:ascii="Amiri" w:hAnsi="Amiri"/>
          <w:color w:val="111111"/>
          <w:sz w:val="28"/>
          <w:szCs w:val="28"/>
          <w:rtl w:val="true"/>
          <w:lang w:bidi="ar-SA"/>
        </w:rPr>
        <w:t>.</w:t>
      </w:r>
      <w:r>
        <w:rPr>
          <w:rStyle w:val="FootnoteAnchor"/>
          <w:rtl w:val="true"/>
        </w:rPr>
        <w:footnoteReference w:id="2918"/>
      </w:r>
    </w:p>
    <w:p>
      <w:pPr>
        <w:pStyle w:val="BookText"/>
        <w:rPr/>
      </w:pPr>
      <w:r>
        <w:rPr>
          <w:rStyle w:val="FootnoteAnchor"/>
          <w:rtl w:val="true"/>
        </w:rPr>
        <w:footnoteReference w:id="2919"/>
      </w:r>
    </w:p>
    <w:p>
      <w:pPr>
        <w:pStyle w:val="Heading4"/>
        <w:numPr>
          <w:ilvl w:val="3"/>
          <w:numId w:val="1"/>
        </w:numPr>
        <w:rPr/>
      </w:pPr>
      <w:bookmarkStart w:id="1705" w:name="__RefHeading___Toc7350280_3224264995"/>
      <w:bookmarkStart w:id="1706" w:name="_Toc684"/>
      <w:bookmarkEnd w:id="1705"/>
      <w:r>
        <w:rPr/>
        <w:t>2090</w:t>
      </w:r>
      <w:r>
        <w:rPr>
          <w:rtl w:val="true"/>
        </w:rPr>
        <w:t xml:space="preserve"> - </w:t>
      </w:r>
      <w:r>
        <w:rPr>
          <w:rtl w:val="true"/>
        </w:rPr>
        <w:t>حَیاةُ الشَّهیدِ</w:t>
      </w:r>
      <w:bookmarkEnd w:id="1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Style w:val="FootnoteAnchor"/>
          <w:rtl w:val="true"/>
        </w:rPr>
        <w:footnoteReference w:id="29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یُقْتَلُ فِی سَبِیلِ اللَّهِ أمواتٌ بَلْ أحْیاءٌ وَلکِنْ لا تَشْعُرُونَ</w:t>
      </w:r>
      <w:r>
        <w:rPr>
          <w:rFonts w:eastAsia="Amiri" w:cs="Amiri" w:ascii="Amiri" w:hAnsi="Amiri"/>
          <w:color w:val="111111"/>
          <w:sz w:val="28"/>
          <w:szCs w:val="28"/>
          <w:rtl w:val="true"/>
          <w:lang w:bidi="ar-SA"/>
        </w:rPr>
        <w:t>).</w:t>
      </w:r>
      <w:r>
        <w:rPr>
          <w:rStyle w:val="FootnoteAnchor"/>
          <w:rtl w:val="true"/>
        </w:rPr>
        <w:footnoteReference w:id="2921"/>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22"/>
      </w:r>
      <w:bookmarkStart w:id="1707" w:name="pg13088_133015"/>
    </w:p>
    <w:p>
      <w:pPr>
        <w:pStyle w:val="Heading4"/>
        <w:numPr>
          <w:ilvl w:val="3"/>
          <w:numId w:val="1"/>
        </w:numPr>
        <w:rPr/>
      </w:pPr>
      <w:bookmarkStart w:id="1708" w:name="__RefHeading___Toc7350282_3224264995"/>
      <w:bookmarkStart w:id="1709" w:name="_Toc685"/>
      <w:bookmarkEnd w:id="1707"/>
      <w:bookmarkEnd w:id="1708"/>
      <w:r>
        <w:rPr/>
        <w:t>2091</w:t>
      </w:r>
      <w:r>
        <w:rPr>
          <w:rtl w:val="true"/>
        </w:rPr>
        <w:t xml:space="preserve"> - </w:t>
      </w:r>
      <w:r>
        <w:rPr>
          <w:rtl w:val="true"/>
        </w:rPr>
        <w:t>عَدَمُ افتِتانِ الشَّهیدِ فِی القَبرِ</w:t>
      </w:r>
      <w:bookmarkEnd w:id="170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لَقِیَ العَدُوَّ فَصَبَرَ حتّی یُقتَلَ أو یَغلِبَ لَم یُفتَنْ فی قَبرِهِ </w:t>
      </w:r>
      <w:r>
        <w:rPr>
          <w:rFonts w:eastAsia="Amiri" w:cs="Amiri" w:ascii="Amiri" w:hAnsi="Amiri"/>
          <w:color w:val="111111"/>
          <w:sz w:val="28"/>
          <w:szCs w:val="28"/>
          <w:rtl w:val="true"/>
          <w:lang w:bidi="ar-SA"/>
        </w:rPr>
        <w:t>.</w:t>
      </w:r>
      <w:r>
        <w:rPr>
          <w:rStyle w:val="FootnoteAnchor"/>
          <w:rtl w:val="true"/>
        </w:rPr>
        <w:footnoteReference w:id="292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عَدَمِ افتِتانِ الشهیدِ فی القَبرِ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کَفی بِبارِقَةِ السُّیوفِ علی رَأسِهِ فِتنَةً </w:t>
      </w:r>
      <w:r>
        <w:rPr>
          <w:rFonts w:eastAsia="Amiri" w:cs="Amiri" w:ascii="Amiri" w:hAnsi="Amiri"/>
          <w:color w:val="111111"/>
          <w:sz w:val="28"/>
          <w:szCs w:val="28"/>
          <w:rtl w:val="true"/>
          <w:lang w:bidi="ar-SA"/>
        </w:rPr>
        <w:t>.</w:t>
      </w:r>
      <w:r>
        <w:rPr>
          <w:rStyle w:val="FootnoteAnchor"/>
          <w:rtl w:val="true"/>
        </w:rPr>
        <w:footnoteReference w:id="2924"/>
      </w:r>
    </w:p>
    <w:p>
      <w:pPr>
        <w:pStyle w:val="Heading4"/>
        <w:numPr>
          <w:ilvl w:val="3"/>
          <w:numId w:val="1"/>
        </w:numPr>
        <w:rPr/>
      </w:pPr>
      <w:bookmarkStart w:id="1710" w:name="__RefHeading___Toc7350284_3224264995"/>
      <w:bookmarkStart w:id="1711" w:name="_Toc686"/>
      <w:bookmarkEnd w:id="1710"/>
      <w:r>
        <w:rPr/>
        <w:t>2092</w:t>
      </w:r>
      <w:r>
        <w:rPr>
          <w:rtl w:val="true"/>
        </w:rPr>
        <w:t xml:space="preserve"> - </w:t>
      </w:r>
      <w:r>
        <w:rPr>
          <w:rtl w:val="true"/>
        </w:rPr>
        <w:t>تَمَنِّی الشَّهیدِ</w:t>
      </w:r>
      <w:bookmarkEnd w:id="171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نفسٍ تَموتُ لها عندَ اللَّهِ خَیرٌ یَسُرُّها أ نّها تَرجِعُ إلَی الدنیا ، ولا أنَّ لَهَا الدنیا وما فیها ، إلّا الشهیدَ ؛ فإنّهُ یَتَمَنّی أن یَرجِعَ فَیُقتَلَ فِی الدنیا ؛ لِما یَری مِن فَضلِ الشهادَةِ </w:t>
      </w:r>
      <w:r>
        <w:rPr>
          <w:rFonts w:eastAsia="Amiri" w:cs="Amiri" w:ascii="Amiri" w:hAnsi="Amiri"/>
          <w:color w:val="111111"/>
          <w:sz w:val="28"/>
          <w:szCs w:val="28"/>
          <w:rtl w:val="true"/>
          <w:lang w:bidi="ar-SA"/>
        </w:rPr>
        <w:t>.</w:t>
      </w:r>
      <w:r>
        <w:rPr>
          <w:rStyle w:val="FootnoteAnchor"/>
          <w:rtl w:val="true"/>
        </w:rPr>
        <w:footnoteReference w:id="292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یَدخُلُ الجَنَّةَ یُحِبُّ أن یَرجِعَ إلَی الدنیا ، وأنّ لَهُ ما عَلَی الأرضِ مِن شَی ءٍ ، غیرَ الشهیدِ ؛ فإنّهُ یَتَمَنّی أن یَرجِعَ فَیُقتَلَ عَشرَ مَرّاتٍ ، لِما یَری مِنَ الکَرامَةِ </w:t>
      </w:r>
      <w:r>
        <w:rPr>
          <w:rFonts w:eastAsia="Amiri" w:cs="Amiri" w:ascii="Amiri" w:hAnsi="Amiri"/>
          <w:color w:val="111111"/>
          <w:sz w:val="28"/>
          <w:szCs w:val="28"/>
          <w:rtl w:val="true"/>
          <w:lang w:bidi="ar-SA"/>
        </w:rPr>
        <w:t>.</w:t>
      </w:r>
      <w:r>
        <w:rPr>
          <w:rStyle w:val="FootnoteAnchor"/>
          <w:rtl w:val="true"/>
        </w:rPr>
        <w:footnoteReference w:id="292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نفسٍ تَموتُ لها عندَ اللَّهِ خَیرٌ یَسُرُّها أن تَرجِعَ إلَی الدنیا ، وأنّ لَها الدنیا وما فیها ، إلّا الشهیدَ ؛ فإنّهُ یَتَمَنّی أن یَرجِعَ إلَی الدنیا فَیُقتَلَ مَرَّةً اُخری لِما یَری مِن فَضلِ الشهادَةِ </w:t>
      </w:r>
      <w:r>
        <w:rPr>
          <w:rFonts w:eastAsia="Amiri" w:cs="Amiri" w:ascii="Amiri" w:hAnsi="Amiri"/>
          <w:color w:val="111111"/>
          <w:sz w:val="28"/>
          <w:szCs w:val="28"/>
          <w:rtl w:val="true"/>
          <w:lang w:bidi="ar-SA"/>
        </w:rPr>
        <w:t>.</w:t>
      </w:r>
      <w:r>
        <w:rPr>
          <w:rStyle w:val="FootnoteAnchor"/>
          <w:rtl w:val="true"/>
        </w:rPr>
        <w:footnoteReference w:id="292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لجابرِ بنِ عبدِ اللَّهِ الأنصاریّ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لَم یُکَلِّمْ أحَداً إلّا مِن وراءِ حِجابٍ ، وکَلَّمَ أباکَ مُواجِهاً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سَلْنی اُعطِکَ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أن تَرُدَّنی إلَی الدنیا حتّی اُجاهِدَ مَرَّةً اُخری فَاُقتَلَ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أردّ أحداً إلی الدنیا سلنی غیرها،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الأحیاءَ بما نحن فیه مِنَ الثوابِ، حَتّی یجتهدوا فِی الجهاد لعلّهم یقتلون فیجیئون إلینا،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رسولک إلَی المؤمنین، فانزل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الذین قتلوا فی سبیل اللَّه أمواتاً</w:t>
      </w:r>
      <w:r>
        <w:rPr>
          <w:rFonts w:eastAsia="Amiri" w:cs="Amiri" w:ascii="Amiri" w:hAnsi="Amiri"/>
          <w:color w:val="111111"/>
          <w:sz w:val="28"/>
          <w:szCs w:val="28"/>
          <w:rtl w:val="true"/>
          <w:lang w:bidi="ar-SA"/>
        </w:rPr>
        <w:t>)</w:t>
      </w:r>
      <w:r>
        <w:rPr>
          <w:rStyle w:val="FootnoteAnchor"/>
          <w:rtl w:val="true"/>
        </w:rPr>
        <w:footnoteReference w:id="29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9"/>
      </w:r>
    </w:p>
    <w:p>
      <w:pPr>
        <w:pStyle w:val="Heading4"/>
        <w:numPr>
          <w:ilvl w:val="3"/>
          <w:numId w:val="1"/>
        </w:numPr>
        <w:rPr/>
      </w:pPr>
      <w:bookmarkStart w:id="1712" w:name="__RefHeading___Toc7350286_3224264995"/>
      <w:bookmarkStart w:id="1713" w:name="_Toc687"/>
      <w:bookmarkEnd w:id="1712"/>
      <w:r>
        <w:rPr/>
        <w:t>2093</w:t>
      </w:r>
      <w:r>
        <w:rPr>
          <w:rtl w:val="true"/>
        </w:rPr>
        <w:t xml:space="preserve"> - </w:t>
      </w:r>
      <w:r>
        <w:rPr>
          <w:rtl w:val="true"/>
        </w:rPr>
        <w:t>المَوتُ خَیرٌ مِنَ الذُّلِّ</w:t>
      </w:r>
      <w:bookmarkEnd w:id="171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یَذُمُّ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تَنتَظِرُونَ بِنَصرِکُم ، والجِهادِ علی</w:t>
      </w:r>
      <w:bookmarkStart w:id="1714" w:name="pg13088_133016"/>
    </w:p>
    <w:p>
      <w:pPr>
        <w:pStyle w:val="BookText"/>
        <w:rPr/>
      </w:pPr>
      <w:bookmarkEnd w:id="1714"/>
      <w:r>
        <w:rPr>
          <w:rFonts w:ascii="Amiri" w:hAnsi="Amiri" w:eastAsia="Amiri" w:cs="Amiri"/>
          <w:color w:val="111111"/>
          <w:sz w:val="28"/>
          <w:sz w:val="28"/>
          <w:szCs w:val="28"/>
          <w:rtl w:val="true"/>
          <w:lang w:bidi="ar-SA"/>
        </w:rPr>
        <w:t>حَقِّکُم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خَیرٌ مِن الذُّلَّ فی هذهِ الدنیا لغَیرِ الحَقِّ </w:t>
      </w:r>
      <w:r>
        <w:rPr>
          <w:rFonts w:eastAsia="Amiri" w:cs="Amiri" w:ascii="Amiri" w:hAnsi="Amiri"/>
          <w:color w:val="111111"/>
          <w:sz w:val="28"/>
          <w:szCs w:val="28"/>
          <w:rtl w:val="true"/>
          <w:lang w:bidi="ar-SA"/>
        </w:rPr>
        <w:t>.</w:t>
      </w:r>
      <w:r>
        <w:rPr>
          <w:rStyle w:val="FootnoteAnchor"/>
          <w:rtl w:val="true"/>
        </w:rPr>
        <w:footnoteReference w:id="2930"/>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مَسِیرِه إلی کربلاءَ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لا أرَی المَوتَ إلّا سعادَةً ، ولَا الحیاةَ مَع الظالِمینَ إلّا بَرَماً </w:t>
      </w:r>
      <w:r>
        <w:rPr>
          <w:rFonts w:eastAsia="Amiri" w:cs="Amiri" w:ascii="Amiri" w:hAnsi="Amiri"/>
          <w:color w:val="111111"/>
          <w:sz w:val="28"/>
          <w:szCs w:val="28"/>
          <w:rtl w:val="true"/>
          <w:lang w:bidi="ar-SA"/>
        </w:rPr>
        <w:t>.</w:t>
      </w:r>
      <w:r>
        <w:rPr>
          <w:rStyle w:val="FootnoteAnchor"/>
          <w:rtl w:val="true"/>
        </w:rPr>
        <w:footnoteReference w:id="2931"/>
      </w:r>
    </w:p>
    <w:p>
      <w:pPr>
        <w:pStyle w:val="BookText"/>
        <w:rPr/>
      </w:pPr>
      <w:r>
        <w:rPr>
          <w:rStyle w:val="FootnoteAnchor"/>
          <w:rtl w:val="true"/>
        </w:rPr>
        <w:footnoteReference w:id="2932"/>
      </w:r>
    </w:p>
    <w:p>
      <w:pPr>
        <w:pStyle w:val="Heading4"/>
        <w:numPr>
          <w:ilvl w:val="3"/>
          <w:numId w:val="1"/>
        </w:numPr>
        <w:rPr/>
      </w:pPr>
      <w:bookmarkStart w:id="1715" w:name="__RefHeading___Toc7350288_3224264995"/>
      <w:bookmarkStart w:id="1716" w:name="_Toc688"/>
      <w:bookmarkEnd w:id="1715"/>
      <w:r>
        <w:rPr/>
        <w:t>2094</w:t>
      </w:r>
      <w:r>
        <w:rPr>
          <w:rtl w:val="true"/>
        </w:rPr>
        <w:t xml:space="preserve"> - </w:t>
      </w:r>
      <w:r>
        <w:rPr>
          <w:rtl w:val="true"/>
        </w:rPr>
        <w:t>ثَوابُ طَلَبِ الشَّهادَةِ</w:t>
      </w:r>
      <w:bookmarkEnd w:id="171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الشهادَةَ صادِقاً اُعطِیَها ، ولَو لَم تُصِبْهُ </w:t>
      </w:r>
      <w:r>
        <w:rPr>
          <w:rFonts w:eastAsia="Amiri" w:cs="Amiri" w:ascii="Amiri" w:hAnsi="Amiri"/>
          <w:color w:val="111111"/>
          <w:sz w:val="28"/>
          <w:szCs w:val="28"/>
          <w:rtl w:val="true"/>
          <w:lang w:bidi="ar-SA"/>
        </w:rPr>
        <w:t>.</w:t>
      </w:r>
      <w:r>
        <w:rPr>
          <w:rStyle w:val="FootnoteAnchor"/>
          <w:rtl w:val="true"/>
        </w:rPr>
        <w:footnoteReference w:id="293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اللَّهَ الشهادَةَ بصِدقٍ بَلَّغَهُ اللَّهُ مَنازِلَ الشُّهَداءِ وإن ماتَ علی فِراشِهِ </w:t>
      </w:r>
      <w:r>
        <w:rPr>
          <w:rFonts w:eastAsia="Amiri" w:cs="Amiri" w:ascii="Amiri" w:hAnsi="Amiri"/>
          <w:color w:val="111111"/>
          <w:sz w:val="28"/>
          <w:szCs w:val="28"/>
          <w:rtl w:val="true"/>
          <w:lang w:bidi="ar-SA"/>
        </w:rPr>
        <w:t>.</w:t>
      </w:r>
      <w:r>
        <w:rPr>
          <w:rStyle w:val="FootnoteAnchor"/>
          <w:rtl w:val="true"/>
        </w:rPr>
        <w:footnoteReference w:id="2934"/>
      </w:r>
    </w:p>
    <w:p>
      <w:pPr>
        <w:pStyle w:val="BookText"/>
        <w:rPr/>
      </w:pPr>
      <w:r>
        <w:rPr>
          <w:rStyle w:val="FootnoteAnchor"/>
          <w:rtl w:val="true"/>
        </w:rPr>
        <w:footnoteReference w:id="2935"/>
      </w:r>
    </w:p>
    <w:p>
      <w:pPr>
        <w:pStyle w:val="Heading4"/>
        <w:numPr>
          <w:ilvl w:val="3"/>
          <w:numId w:val="1"/>
        </w:numPr>
        <w:rPr/>
      </w:pPr>
      <w:bookmarkStart w:id="1717" w:name="__RefHeading___Toc7350290_3224264995"/>
      <w:bookmarkStart w:id="1718" w:name="_Toc689"/>
      <w:bookmarkEnd w:id="1717"/>
      <w:r>
        <w:rPr/>
        <w:t>2095</w:t>
      </w:r>
      <w:r>
        <w:rPr>
          <w:rtl w:val="true"/>
        </w:rPr>
        <w:t xml:space="preserve"> - </w:t>
      </w:r>
      <w:r>
        <w:rPr>
          <w:rtl w:val="true"/>
        </w:rPr>
        <w:t>دَورُ النِّیَّةِ فِی الشهادَةِ</w:t>
      </w:r>
      <w:bookmarkEnd w:id="171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مِمَّن أصابَهُ السِّلاحُ لیسَ بشَهیدٍ ولا حَمیدٍ ، وکَم مِمَّن قد ماتَ علی فِراشِهِ حَتفَ أنفِهِ عندَ اللَّهِ صِدِّیقٌ شَهیدٌ </w:t>
      </w:r>
      <w:r>
        <w:rPr>
          <w:rFonts w:eastAsia="Amiri" w:cs="Amiri" w:ascii="Amiri" w:hAnsi="Amiri"/>
          <w:color w:val="111111"/>
          <w:sz w:val="28"/>
          <w:szCs w:val="28"/>
          <w:rtl w:val="true"/>
          <w:lang w:bidi="ar-SA"/>
        </w:rPr>
        <w:t>!</w:t>
      </w:r>
      <w:r>
        <w:rPr>
          <w:rStyle w:val="FootnoteAnchor"/>
          <w:rtl w:val="true"/>
        </w:rPr>
        <w:footnoteReference w:id="2936"/>
      </w:r>
    </w:p>
    <w:p>
      <w:pPr>
        <w:pStyle w:val="BookText"/>
        <w:rPr/>
      </w:pPr>
      <w:r>
        <w:rPr>
          <w:rStyle w:val="FootnoteAnchor"/>
          <w:rtl w:val="true"/>
        </w:rPr>
        <w:footnoteReference w:id="2937"/>
      </w:r>
    </w:p>
    <w:p>
      <w:pPr>
        <w:pStyle w:val="Heading4"/>
        <w:numPr>
          <w:ilvl w:val="3"/>
          <w:numId w:val="1"/>
        </w:numPr>
        <w:rPr/>
      </w:pPr>
      <w:bookmarkStart w:id="1719" w:name="__RefHeading___Toc7350292_3224264995"/>
      <w:bookmarkStart w:id="1720" w:name="_Toc690"/>
      <w:bookmarkEnd w:id="1719"/>
      <w:r>
        <w:rPr/>
        <w:t>2096</w:t>
      </w:r>
      <w:r>
        <w:rPr>
          <w:rtl w:val="true"/>
        </w:rPr>
        <w:t xml:space="preserve"> - </w:t>
      </w:r>
      <w:r>
        <w:rPr>
          <w:rtl w:val="true"/>
        </w:rPr>
        <w:t>أوَّلُ شَهیدٍ فِی الإسلامِ</w:t>
      </w:r>
      <w:bookmarkEnd w:id="172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هَشَمَ مِن العَرَبِ جَمیعاً جَدُّنا هاشِمٌ ، وأوَّلُ مَن عَرقَبَ جعفرُ بنُ أبی طالبٍ ذُو الجَناحَینِ یَومَ مُؤتَةَ ، وأوَّلُ مَنِ ارتَبَطَ فَرَساً فی سَبیلِ اللَّهِ تبارکَ وتعالی المِقدادُ بنُ الأسوَدِ الکِنْدیُّ ، وأوَّلُ مَن رَمی سَهماً فی سَبیلِ اللَّهِ تبارکَ وتعالی سعدُ بنُ أبی وَقّاصٍ ، وأوّلُ شَهیدٍ فی الإسلامِ مهجعٌ </w:t>
      </w:r>
      <w:r>
        <w:rPr>
          <w:rFonts w:eastAsia="Amiri" w:cs="Amiri" w:ascii="Amiri" w:hAnsi="Amiri"/>
          <w:color w:val="111111"/>
          <w:sz w:val="28"/>
          <w:szCs w:val="28"/>
          <w:rtl w:val="true"/>
          <w:lang w:bidi="ar-SA"/>
        </w:rPr>
        <w:t>.</w:t>
      </w:r>
      <w:r>
        <w:rPr>
          <w:rStyle w:val="FootnoteAnchor"/>
          <w:rtl w:val="true"/>
        </w:rPr>
        <w:footnoteReference w:id="2938"/>
      </w:r>
    </w:p>
    <w:p>
      <w:pPr>
        <w:pStyle w:val="BookText"/>
        <w:rPr/>
      </w:pPr>
      <w:r>
        <w:rPr>
          <w:rStyle w:val="FootnoteAnchor"/>
          <w:rtl w:val="true"/>
        </w:rPr>
        <w:footnoteReference w:id="2939"/>
      </w:r>
    </w:p>
    <w:p>
      <w:pPr>
        <w:pStyle w:val="Heading4"/>
        <w:numPr>
          <w:ilvl w:val="3"/>
          <w:numId w:val="1"/>
        </w:numPr>
        <w:rPr/>
      </w:pPr>
      <w:bookmarkStart w:id="1721" w:name="__RefHeading___Toc7350294_3224264995"/>
      <w:bookmarkStart w:id="1722" w:name="_Toc691"/>
      <w:bookmarkEnd w:id="1721"/>
      <w:r>
        <w:rPr/>
        <w:t>2097</w:t>
      </w:r>
      <w:r>
        <w:rPr>
          <w:rtl w:val="true"/>
        </w:rPr>
        <w:t xml:space="preserve"> - </w:t>
      </w:r>
      <w:r>
        <w:rPr>
          <w:rtl w:val="true"/>
        </w:rPr>
        <w:t>الشَّهادَةُ الحُکمِیَّةُ</w:t>
      </w:r>
      <w:bookmarkEnd w:id="1722"/>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اُرِیدَ مالُهُ بغَیرِ حَقٍّ فَقاتَلَ فقُتِلَ فهُو شَهیدٌ </w:t>
      </w:r>
      <w:r>
        <w:rPr>
          <w:rFonts w:eastAsia="Amiri" w:cs="Amiri" w:ascii="Amiri" w:hAnsi="Amiri"/>
          <w:color w:val="111111"/>
          <w:sz w:val="28"/>
          <w:szCs w:val="28"/>
          <w:rtl w:val="true"/>
          <w:lang w:bidi="ar-SA"/>
        </w:rPr>
        <w:t>.</w:t>
      </w:r>
      <w:r>
        <w:rPr>
          <w:rStyle w:val="FootnoteAnchor"/>
          <w:rtl w:val="true"/>
        </w:rPr>
        <w:footnoteReference w:id="2940"/>
      </w:r>
      <w:bookmarkStart w:id="1723" w:name="pg13088_133017"/>
    </w:p>
    <w:p>
      <w:pPr>
        <w:pStyle w:val="BookText"/>
        <w:rPr/>
      </w:pPr>
      <w:bookmarkEnd w:id="1723"/>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دُونَ أهلِهِ ظُلماً فهُو شَهیدٌ ، ومَن قُتِلَ دُونَ مالِهِ ظُلماً فهُو شَهیدٌ ، ومَن قُتِلَ دُونَ جارِهِ ظُلماً فهُو شَهیدٌ ، ومَن قُتِلَ فی ذاتِ اللَّهِ عَزَّوجلَّ فهُو شَهیدٌ </w:t>
      </w:r>
      <w:r>
        <w:rPr>
          <w:rFonts w:eastAsia="Amiri" w:cs="Amiri" w:ascii="Amiri" w:hAnsi="Amiri"/>
          <w:color w:val="111111"/>
          <w:sz w:val="28"/>
          <w:szCs w:val="28"/>
          <w:rtl w:val="true"/>
          <w:lang w:bidi="ar-SA"/>
        </w:rPr>
        <w:t>.</w:t>
      </w:r>
      <w:r>
        <w:rPr>
          <w:rStyle w:val="FootnoteAnchor"/>
          <w:rtl w:val="true"/>
        </w:rPr>
        <w:footnoteReference w:id="294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قاتَلَ دُونَ نفسِهِ حتّی یُقتَلَ فهُو شَهیدٌ </w:t>
      </w:r>
      <w:r>
        <w:rPr>
          <w:rFonts w:eastAsia="Amiri" w:cs="Amiri" w:ascii="Amiri" w:hAnsi="Amiri"/>
          <w:color w:val="111111"/>
          <w:sz w:val="28"/>
          <w:szCs w:val="28"/>
          <w:rtl w:val="true"/>
          <w:lang w:bidi="ar-SA"/>
        </w:rPr>
        <w:t>.</w:t>
      </w:r>
      <w:r>
        <w:rPr>
          <w:rStyle w:val="FootnoteAnchor"/>
          <w:rtl w:val="true"/>
        </w:rPr>
        <w:footnoteReference w:id="294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دُونَ مَظلِمَتِهِ فهُو شَهیدٌ </w:t>
      </w:r>
      <w:r>
        <w:rPr>
          <w:rFonts w:eastAsia="Amiri" w:cs="Amiri" w:ascii="Amiri" w:hAnsi="Amiri"/>
          <w:color w:val="111111"/>
          <w:sz w:val="28"/>
          <w:szCs w:val="28"/>
          <w:rtl w:val="true"/>
          <w:lang w:bidi="ar-SA"/>
        </w:rPr>
        <w:t>.</w:t>
      </w:r>
      <w:r>
        <w:rPr>
          <w:rStyle w:val="FootnoteAnchor"/>
          <w:rtl w:val="true"/>
        </w:rPr>
        <w:footnoteReference w:id="294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دُونَ مالِهِ فهُو شَهیدٌ </w:t>
      </w:r>
      <w:r>
        <w:rPr>
          <w:rFonts w:eastAsia="Amiri" w:cs="Amiri" w:ascii="Amiri" w:hAnsi="Amiri"/>
          <w:color w:val="111111"/>
          <w:sz w:val="28"/>
          <w:szCs w:val="28"/>
          <w:rtl w:val="true"/>
          <w:lang w:bidi="ar-SA"/>
        </w:rPr>
        <w:t>.</w:t>
      </w:r>
      <w:r>
        <w:rPr>
          <w:rStyle w:val="FootnoteAnchor"/>
          <w:rtl w:val="true"/>
        </w:rPr>
        <w:footnoteReference w:id="29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دُونَ مالِکَ حتّی تَحُوزَ مالَکَ أو تُقتَلَ فَتَکُونَ مِن شُهَداءِ الآخِرَةِ </w:t>
      </w:r>
      <w:r>
        <w:rPr>
          <w:rFonts w:eastAsia="Amiri" w:cs="Amiri" w:ascii="Amiri" w:hAnsi="Amiri"/>
          <w:color w:val="111111"/>
          <w:sz w:val="28"/>
          <w:szCs w:val="28"/>
          <w:rtl w:val="true"/>
          <w:lang w:bidi="ar-SA"/>
        </w:rPr>
        <w:t>.</w:t>
      </w:r>
      <w:r>
        <w:rPr>
          <w:rStyle w:val="FootnoteAnchor"/>
          <w:rtl w:val="true"/>
        </w:rPr>
        <w:footnoteReference w:id="294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المِیتَةُ أن یَمُوتَ الرَّجُلُ دُونَ حَقِّهِ </w:t>
      </w:r>
      <w:r>
        <w:rPr>
          <w:rStyle w:val="FootnoteAnchor"/>
          <w:rtl w:val="true"/>
        </w:rPr>
        <w:footnoteReference w:id="29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عَشِقَ فَکَتَمَ وعَفَّ فَماتَ فهُو شَهیدٌ </w:t>
      </w:r>
      <w:r>
        <w:rPr>
          <w:rFonts w:eastAsia="Amiri" w:cs="Amiri" w:ascii="Amiri" w:hAnsi="Amiri"/>
          <w:color w:val="111111"/>
          <w:sz w:val="28"/>
          <w:szCs w:val="28"/>
          <w:rtl w:val="true"/>
          <w:lang w:bidi="ar-SA"/>
        </w:rPr>
        <w:t>.</w:t>
      </w:r>
      <w:r>
        <w:rPr>
          <w:rStyle w:val="FootnoteAnchor"/>
          <w:rtl w:val="true"/>
        </w:rPr>
        <w:footnoteReference w:id="294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المَطعُونُ، والمَبطونُ، والغَرِقُ ، وصاحِبُ الهَدْمِ ، والشَّهیدُ فی سَبیلِ اللَّهِ عَزَّوجلَّ </w:t>
      </w:r>
      <w:r>
        <w:rPr>
          <w:rFonts w:eastAsia="Amiri" w:cs="Amiri" w:ascii="Amiri" w:hAnsi="Amiri"/>
          <w:color w:val="111111"/>
          <w:sz w:val="28"/>
          <w:szCs w:val="28"/>
          <w:rtl w:val="true"/>
          <w:lang w:bidi="ar-SA"/>
        </w:rPr>
        <w:t>.</w:t>
      </w:r>
      <w:r>
        <w:rPr>
          <w:rStyle w:val="FootnoteAnchor"/>
          <w:rtl w:val="true"/>
        </w:rPr>
        <w:footnoteReference w:id="294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الطاعونُ شَهادَةٌ لِکُلِّ مُسلمٍ </w:t>
      </w:r>
      <w:r>
        <w:rPr>
          <w:rFonts w:eastAsia="Amiri" w:cs="Amiri" w:ascii="Amiri" w:hAnsi="Amiri"/>
          <w:color w:val="111111"/>
          <w:sz w:val="28"/>
          <w:szCs w:val="28"/>
          <w:rtl w:val="true"/>
          <w:lang w:bidi="ar-SA"/>
        </w:rPr>
        <w:t>.</w:t>
      </w:r>
      <w:r>
        <w:rPr>
          <w:rStyle w:val="FootnoteAnchor"/>
          <w:rtl w:val="true"/>
        </w:rPr>
        <w:footnoteReference w:id="2950"/>
      </w:r>
    </w:p>
    <w:p>
      <w:pPr>
        <w:pStyle w:val="BookText"/>
        <w:rPr/>
      </w:pPr>
      <w:r>
        <w:rPr>
          <w:rFonts w:ascii="Amiri" w:hAnsi="Amiri" w:eastAsia="Amiri" w:cs="Amiri"/>
          <w:color w:val="111111"/>
          <w:sz w:val="28"/>
          <w:sz w:val="28"/>
          <w:szCs w:val="28"/>
          <w:rtl w:val="true"/>
          <w:lang w:bidi="ar-SA"/>
        </w:rPr>
        <w:t xml:space="preserve">الإمامُ علیٌّ علیه السلام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عِیادَتِهِ مَع أصحابِهِ لِعبدِ اللَّهِ بنِ رَواحَةَ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الشهیدُ مِن اُمَّتی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هُو الذی یُقتَلُ فی سَبیلِ اللَّهِ مُقبِلاً غَیرَ 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شُهَداءَ اُمَّتی إذاً لَقلیلٌ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ذَکَرتُم ، والطَّعِینُ ، والمَبطونُ ، وصاحِبُ الهَدْمِ والغَرِقُ ، والمَرأةُ تَموتُ جَمْعاً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تَموتُ جَمعاً یارسولَ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یَعتَرِضُ وَلَدُها فی بَطنِها </w:t>
      </w:r>
      <w:r>
        <w:rPr>
          <w:rFonts w:eastAsia="Amiri" w:cs="Amiri" w:ascii="Amiri" w:hAnsi="Amiri"/>
          <w:color w:val="111111"/>
          <w:sz w:val="28"/>
          <w:szCs w:val="28"/>
          <w:rtl w:val="true"/>
          <w:lang w:bidi="ar-SA"/>
        </w:rPr>
        <w:t>.</w:t>
      </w:r>
      <w:r>
        <w:rPr>
          <w:rStyle w:val="FootnoteAnchor"/>
          <w:rtl w:val="true"/>
        </w:rPr>
        <w:footnoteReference w:id="29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المُجاهِدُ الشَّهیدُ فی سَبیلِ اللَّهِ بِأعظَمَ أجراً مِمَّن قَدَرَ فَعَفَّ </w:t>
      </w:r>
      <w:r>
        <w:rPr>
          <w:rFonts w:eastAsia="Amiri" w:cs="Amiri" w:ascii="Amiri" w:hAnsi="Amiri"/>
          <w:color w:val="111111"/>
          <w:sz w:val="28"/>
          <w:szCs w:val="28"/>
          <w:rtl w:val="true"/>
          <w:lang w:bidi="ar-SA"/>
        </w:rPr>
        <w:t>.</w:t>
      </w:r>
      <w:r>
        <w:rPr>
          <w:rStyle w:val="FootnoteAnchor"/>
          <w:rtl w:val="true"/>
        </w:rPr>
        <w:footnoteReference w:id="2952"/>
      </w:r>
    </w:p>
    <w:p>
      <w:pPr>
        <w:pStyle w:val="Heading4"/>
        <w:numPr>
          <w:ilvl w:val="3"/>
          <w:numId w:val="1"/>
        </w:numPr>
        <w:rPr/>
      </w:pPr>
      <w:bookmarkStart w:id="1724" w:name="__RefHeading___Toc7350296_3224264995"/>
      <w:bookmarkStart w:id="1725" w:name="_Toc692"/>
      <w:bookmarkEnd w:id="1724"/>
      <w:r>
        <w:rPr/>
        <w:t>2098</w:t>
      </w:r>
      <w:r>
        <w:rPr>
          <w:rtl w:val="true"/>
        </w:rPr>
        <w:t xml:space="preserve"> - </w:t>
      </w:r>
      <w:r>
        <w:rPr>
          <w:rtl w:val="true"/>
        </w:rPr>
        <w:t>المُؤمِنُ شَهیدٌ عَلی کُلِّ حالٍ</w:t>
      </w:r>
      <w:bookmarkEnd w:id="172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علی حُبِّ آلِ محمّدٍ ماتَ شَهیداً </w:t>
      </w:r>
      <w:r>
        <w:rPr>
          <w:rFonts w:eastAsia="Amiri" w:cs="Amiri" w:ascii="Amiri" w:hAnsi="Amiri"/>
          <w:color w:val="111111"/>
          <w:sz w:val="28"/>
          <w:szCs w:val="28"/>
          <w:rtl w:val="true"/>
          <w:lang w:bidi="ar-SA"/>
        </w:rPr>
        <w:t>.</w:t>
      </w:r>
      <w:r>
        <w:rPr>
          <w:rStyle w:val="FootnoteAnchor"/>
          <w:rtl w:val="true"/>
        </w:rPr>
        <w:footnoteReference w:id="2953"/>
      </w:r>
      <w:bookmarkStart w:id="1726" w:name="pg13088_133018"/>
    </w:p>
    <w:p>
      <w:pPr>
        <w:pStyle w:val="BookText"/>
        <w:rPr/>
      </w:pPr>
      <w:bookmarkEnd w:id="1726"/>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علی أیِّ حالٍ ماتَ ، وفی أیِّ ساعَةٍ قُبِضَ ، فهُو شَهیدٌ </w:t>
      </w:r>
      <w:r>
        <w:rPr>
          <w:rFonts w:eastAsia="Amiri" w:cs="Amiri" w:ascii="Amiri" w:hAnsi="Amiri"/>
          <w:color w:val="111111"/>
          <w:sz w:val="28"/>
          <w:szCs w:val="28"/>
          <w:rtl w:val="true"/>
          <w:lang w:bidi="ar-SA"/>
        </w:rPr>
        <w:t>.</w:t>
      </w:r>
      <w:r>
        <w:rPr>
          <w:rStyle w:val="FootnoteAnchor"/>
          <w:rtl w:val="true"/>
        </w:rPr>
        <w:footnoteReference w:id="29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مِنکُم علی فِراشِهِ وهُو علی مَعرِفَةِ حَقِّ رَبِّهِ وحَقِّ رَسولِهِ وأهلِ بَیتِهِ ماتَ شَهیداً ، ووَقَعَ أجرُهُ عَلَی اللَّهِ ، واستَوجَبَ ثَوابَ ما نَوی مِن صالِحِ عَمَلِهِ ، وقامَتِ النِّیَّةُ مَقامَ إصلاتِهِ </w:t>
      </w:r>
      <w:r>
        <w:rPr>
          <w:rStyle w:val="FootnoteAnchor"/>
          <w:rtl w:val="true"/>
        </w:rPr>
        <w:footnoteReference w:id="2955"/>
      </w:r>
      <w:r>
        <w:rPr>
          <w:rFonts w:ascii="Amiri" w:hAnsi="Amiri" w:eastAsia="Amiri" w:cs="Amiri"/>
          <w:color w:val="111111"/>
          <w:sz w:val="28"/>
          <w:sz w:val="28"/>
          <w:szCs w:val="28"/>
          <w:rtl w:val="true"/>
          <w:lang w:bidi="ar-SA"/>
        </w:rPr>
        <w:t xml:space="preserve">لِسَیفِهِ </w:t>
      </w:r>
      <w:r>
        <w:rPr>
          <w:rFonts w:eastAsia="Amiri" w:cs="Amiri" w:ascii="Amiri" w:hAnsi="Amiri"/>
          <w:color w:val="111111"/>
          <w:sz w:val="28"/>
          <w:szCs w:val="28"/>
          <w:rtl w:val="true"/>
          <w:lang w:bidi="ar-SA"/>
        </w:rPr>
        <w:t>.</w:t>
      </w:r>
      <w:r>
        <w:rPr>
          <w:rStyle w:val="FootnoteAnchor"/>
          <w:rtl w:val="true"/>
        </w:rPr>
        <w:footnoteReference w:id="2956"/>
      </w:r>
    </w:p>
    <w:p>
      <w:pPr>
        <w:pStyle w:val="BookText"/>
        <w:rPr/>
      </w:pPr>
      <w:r>
        <w:rPr>
          <w:rFonts w:ascii="Amiri" w:hAnsi="Amiri" w:eastAsia="Amiri" w:cs="Amiri"/>
          <w:color w:val="111111"/>
          <w:sz w:val="28"/>
          <w:sz w:val="28"/>
          <w:szCs w:val="28"/>
          <w:rtl w:val="true"/>
          <w:lang w:bidi="ar-SA"/>
        </w:rPr>
        <w:t xml:space="preserve">بحار الأنوار عن زیدِ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الحسینُ بنُ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شِیعَتِنا إلّا صِدِّیقٌ شَهیدٌ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نّی یکونُ ذلکَ وهُم یَمُوتُونَ علی فُرُشِهِم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تَتلُو کتابَ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بِاللَّهِ ورُسُلِهِ أُولئکَ هُمُ الصِّدِّیقُونَ والشُّهَداءُ عِندَ رَبِّهِم</w:t>
      </w:r>
      <w:r>
        <w:rPr>
          <w:rFonts w:eastAsia="Amiri" w:cs="Amiri" w:ascii="Amiri" w:hAnsi="Amiri"/>
          <w:color w:val="111111"/>
          <w:sz w:val="28"/>
          <w:szCs w:val="28"/>
          <w:rtl w:val="true"/>
          <w:lang w:bidi="ar-SA"/>
        </w:rPr>
        <w:t>)</w:t>
      </w:r>
      <w:r>
        <w:rPr>
          <w:rStyle w:val="FootnoteAnchor"/>
          <w:rtl w:val="true"/>
        </w:rPr>
        <w:footnoteReference w:id="295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تَکُنِ الشهادَةُ إلّا لِمَن قُتِلَ بِالسَّیفِ لأَقَلَّ اللَّهُ الشُّهَداءَ</w:t>
      </w:r>
      <w:r>
        <w:rPr>
          <w:rFonts w:eastAsia="Amiri" w:cs="Amiri" w:ascii="Amiri" w:hAnsi="Amiri"/>
          <w:color w:val="111111"/>
          <w:sz w:val="28"/>
          <w:szCs w:val="28"/>
          <w:rtl w:val="true"/>
          <w:lang w:bidi="ar-SA"/>
        </w:rPr>
        <w:t>.</w:t>
      </w:r>
      <w:r>
        <w:rPr>
          <w:rStyle w:val="FootnoteAnchor"/>
          <w:rtl w:val="true"/>
        </w:rPr>
        <w:footnoteReference w:id="295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علی مُوالاتِنا فی غَیبةِ قائمِنا أعطاهُ اللَّهُ أجرَ ألفِ شَهیدٍ مِثلِ شُهَداءِ بَدرٍ واُحُدٍ </w:t>
      </w:r>
      <w:r>
        <w:rPr>
          <w:rFonts w:eastAsia="Amiri" w:cs="Amiri" w:ascii="Amiri" w:hAnsi="Amiri"/>
          <w:color w:val="111111"/>
          <w:sz w:val="28"/>
          <w:szCs w:val="28"/>
          <w:rtl w:val="true"/>
          <w:lang w:bidi="ar-SA"/>
        </w:rPr>
        <w:t>.</w:t>
      </w:r>
      <w:r>
        <w:rPr>
          <w:rStyle w:val="FootnoteAnchor"/>
          <w:rtl w:val="true"/>
        </w:rPr>
        <w:footnoteReference w:id="295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منکُم علی هذا الأمرِ شهیدٌ بِمَنزِلَةِ الضارِبِ بِسَیفِهِ فی سَبیلِ اللَّهِ </w:t>
      </w:r>
      <w:r>
        <w:rPr>
          <w:rFonts w:eastAsia="Amiri" w:cs="Amiri" w:ascii="Amiri" w:hAnsi="Amiri"/>
          <w:color w:val="111111"/>
          <w:sz w:val="28"/>
          <w:szCs w:val="28"/>
          <w:rtl w:val="true"/>
          <w:lang w:bidi="ar-SA"/>
        </w:rPr>
        <w:t>.</w:t>
      </w:r>
      <w:r>
        <w:rPr>
          <w:rStyle w:val="FootnoteAnchor"/>
          <w:rtl w:val="true"/>
        </w:rPr>
        <w:footnoteReference w:id="2960"/>
      </w:r>
    </w:p>
    <w:p>
      <w:pPr>
        <w:pStyle w:val="BookText"/>
        <w:rPr/>
      </w:pPr>
      <w:r>
        <w:rPr>
          <w:rFonts w:ascii="Amiri" w:hAnsi="Amiri" w:eastAsia="Amiri" w:cs="Amiri"/>
          <w:color w:val="111111"/>
          <w:sz w:val="28"/>
          <w:sz w:val="28"/>
          <w:szCs w:val="28"/>
          <w:rtl w:val="true"/>
          <w:lang w:bidi="ar-SA"/>
        </w:rPr>
        <w:t xml:space="preserve">بحار الأنوار عن أبی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محمّدٍ ، إنّ المَیِّتَ علی هذا الأمرِ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وإن ماتَ علی فِراشِهِ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ماتَ علی فِراشِهِ ، فإنّهُ حَیٌّ یُرزَقُ </w:t>
      </w:r>
      <w:r>
        <w:rPr>
          <w:rFonts w:eastAsia="Amiri" w:cs="Amiri" w:ascii="Amiri" w:hAnsi="Amiri"/>
          <w:color w:val="111111"/>
          <w:sz w:val="28"/>
          <w:szCs w:val="28"/>
          <w:rtl w:val="true"/>
          <w:lang w:bidi="ar-SA"/>
        </w:rPr>
        <w:t>.</w:t>
      </w:r>
      <w:r>
        <w:rPr>
          <w:rStyle w:val="FootnoteAnchor"/>
          <w:rtl w:val="true"/>
        </w:rPr>
        <w:footnoteReference w:id="2961"/>
      </w:r>
    </w:p>
    <w:p>
      <w:pPr>
        <w:pStyle w:val="BookText"/>
        <w:rPr/>
      </w:pPr>
      <w:r>
        <w:rPr>
          <w:rFonts w:ascii="Amiri" w:hAnsi="Amiri" w:eastAsia="Amiri" w:cs="Amiri"/>
          <w:color w:val="111111"/>
          <w:sz w:val="28"/>
          <w:sz w:val="28"/>
          <w:szCs w:val="28"/>
          <w:rtl w:val="true"/>
          <w:lang w:bidi="ar-SA"/>
        </w:rPr>
        <w:t xml:space="preserve">مجمع البیان عن مِنهالِ القَصّابِ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أن یَرزُقَنی الشهادَةَ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شَهیدٌ، وَقَرأ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بِاللَّهِ ورُسُلِهِ اُولئکَ هُمُ الصِّدِّیقُونَ والشُّهَداءُ عِندَ رَبِّهِم</w:t>
      </w:r>
      <w:r>
        <w:rPr>
          <w:rFonts w:eastAsia="Amiri" w:cs="Amiri" w:ascii="Amiri" w:hAnsi="Amiri"/>
          <w:color w:val="111111"/>
          <w:sz w:val="28"/>
          <w:szCs w:val="28"/>
          <w:rtl w:val="true"/>
          <w:lang w:bidi="ar-SA"/>
        </w:rPr>
        <w:t>) .</w:t>
      </w:r>
      <w:r>
        <w:rPr>
          <w:rStyle w:val="FootnoteAnchor"/>
          <w:rtl w:val="true"/>
        </w:rPr>
        <w:footnoteReference w:id="2962"/>
      </w:r>
    </w:p>
    <w:p>
      <w:pPr>
        <w:pStyle w:val="Heading4"/>
        <w:numPr>
          <w:ilvl w:val="3"/>
          <w:numId w:val="1"/>
        </w:numPr>
        <w:rPr/>
      </w:pPr>
      <w:bookmarkStart w:id="1727" w:name="__RefHeading___Toc7350298_3224264995"/>
      <w:bookmarkStart w:id="1728" w:name="_Toc693"/>
      <w:bookmarkEnd w:id="1727"/>
      <w:r>
        <w:rPr/>
        <w:t>2099</w:t>
      </w:r>
      <w:r>
        <w:rPr>
          <w:rtl w:val="true"/>
        </w:rPr>
        <w:t xml:space="preserve"> - </w:t>
      </w:r>
      <w:r>
        <w:rPr>
          <w:rtl w:val="true"/>
        </w:rPr>
        <w:t>أفضَلُ الشُّهَداءِ</w:t>
      </w:r>
      <w:bookmarkEnd w:id="172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الشُّهَداءِ الذین یُقاتِلُونَ فی الصفِّ الأوَّلِ ، فلا یَلفِتُونَ وُجوهَهُم حتّی یُقتَلُوا ، اُولئکَ یَتَلَبَّطُونَ </w:t>
      </w:r>
      <w:r>
        <w:rPr>
          <w:rStyle w:val="FootnoteAnchor"/>
          <w:rtl w:val="true"/>
        </w:rPr>
        <w:footnoteReference w:id="2963"/>
      </w:r>
      <w:r>
        <w:rPr>
          <w:rFonts w:ascii="Amiri" w:hAnsi="Amiri" w:eastAsia="Amiri" w:cs="Amiri"/>
          <w:color w:val="111111"/>
          <w:sz w:val="28"/>
          <w:sz w:val="28"/>
          <w:szCs w:val="28"/>
          <w:rtl w:val="true"/>
          <w:lang w:bidi="ar-SA"/>
        </w:rPr>
        <w:t>فی الغُرَفِ العُلی مِنَ الجَنَّةِ ،</w:t>
      </w:r>
      <w:bookmarkStart w:id="1729" w:name="pg13088_133019"/>
    </w:p>
    <w:p>
      <w:pPr>
        <w:pStyle w:val="BookText"/>
        <w:rPr/>
      </w:pPr>
      <w:bookmarkEnd w:id="1729"/>
      <w:r>
        <w:rPr>
          <w:rFonts w:ascii="Amiri" w:hAnsi="Amiri" w:eastAsia="Amiri" w:cs="Amiri"/>
          <w:color w:val="111111"/>
          <w:sz w:val="28"/>
          <w:sz w:val="28"/>
          <w:szCs w:val="28"/>
          <w:rtl w:val="true"/>
          <w:lang w:bidi="ar-SA"/>
        </w:rPr>
        <w:t xml:space="preserve">یَضحَکُ إلَیهِم ربُّکَ ، فإذا ضَحِکَ رَبُّکَ إلی عَبدٍ فی مَوطِنٍ فلا حِسابَ علَیهِ </w:t>
      </w:r>
      <w:r>
        <w:rPr>
          <w:rFonts w:eastAsia="Amiri" w:cs="Amiri" w:ascii="Amiri" w:hAnsi="Amiri"/>
          <w:color w:val="111111"/>
          <w:sz w:val="28"/>
          <w:szCs w:val="28"/>
          <w:rtl w:val="true"/>
          <w:lang w:bidi="ar-SA"/>
        </w:rPr>
        <w:t>.</w:t>
      </w:r>
      <w:r>
        <w:rPr>
          <w:rStyle w:val="FootnoteAnchor"/>
          <w:rtl w:val="true"/>
        </w:rPr>
        <w:footnoteReference w:id="296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مُخبِرٍ لکَ ، ولکنْ بِنِعمَةِ اللَّهِ اُحَدِّثُ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استُشهِدُوا فی سَبیلِ اللَّهِ تعالی مِن المُهاجِرِینَ والأنصارِ ، ولِکُلٍّ فَضلٌ ، حتّی إذَا استُشهِدَ شَهیدُنا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الشُّهَداءِ، وخَصَّهُ رسولُ اللَّهِ صلی اللَّه علیه وآله بِسَبعِینَ تَکبیرَةً عندَ صلاتِهِ علَیهِ ؟</w:t>
      </w:r>
      <w:r>
        <w:rPr>
          <w:rFonts w:eastAsia="Amiri" w:cs="Amiri" w:ascii="Amiri" w:hAnsi="Amiri"/>
          <w:color w:val="111111"/>
          <w:sz w:val="28"/>
          <w:szCs w:val="28"/>
          <w:rtl w:val="true"/>
          <w:lang w:bidi="ar-SA"/>
        </w:rPr>
        <w:t>!</w:t>
      </w:r>
      <w:r>
        <w:rPr>
          <w:rStyle w:val="FootnoteAnchor"/>
          <w:rtl w:val="true"/>
        </w:rPr>
        <w:footnoteReference w:id="296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قائمةِ العَرشِ مَکتوبٌ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أسَدُ اللَّهِ وأسَدُ رسولِهِ وسَیّدُ الشُّهَداءِ </w:t>
      </w:r>
      <w:r>
        <w:rPr>
          <w:rFonts w:eastAsia="Amiri" w:cs="Amiri" w:ascii="Amiri" w:hAnsi="Amiri"/>
          <w:color w:val="111111"/>
          <w:sz w:val="28"/>
          <w:szCs w:val="28"/>
          <w:rtl w:val="true"/>
          <w:lang w:bidi="ar-SA"/>
        </w:rPr>
        <w:t>.</w:t>
      </w:r>
      <w:r>
        <w:rPr>
          <w:rStyle w:val="FootnoteAnchor"/>
          <w:rtl w:val="true"/>
        </w:rPr>
        <w:footnoteReference w:id="2966"/>
      </w:r>
    </w:p>
    <w:p>
      <w:pPr>
        <w:pStyle w:val="Heading4"/>
        <w:numPr>
          <w:ilvl w:val="3"/>
          <w:numId w:val="1"/>
        </w:numPr>
        <w:rPr/>
      </w:pPr>
      <w:bookmarkStart w:id="1730" w:name="__RefHeading___Toc7350300_3224264995"/>
      <w:bookmarkStart w:id="1731" w:name="_Toc694"/>
      <w:bookmarkEnd w:id="1730"/>
      <w:r>
        <w:rPr/>
        <w:t>2100</w:t>
      </w:r>
      <w:r>
        <w:rPr>
          <w:rtl w:val="true"/>
        </w:rPr>
        <w:t xml:space="preserve"> - </w:t>
      </w:r>
      <w:r>
        <w:rPr>
          <w:rtl w:val="true"/>
        </w:rPr>
        <w:t>ثَوابُ الجَریحِ فی سَبیلِ اللَّهِ</w:t>
      </w:r>
      <w:bookmarkEnd w:id="173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جُرِحَ فی سَبیلِ اللَّهِ جاءَ یَومَ القِیامَةِ رِیحُهُ کَرِیحِ المِسکِ ولَونُهُ لَونُ الزَّعفَرانِ ، علَیهِ طابَعُ الشُّهَداءِ ، ومَن سَألَ اللَّهَ الشهادَةَ مُخلِصاً أعطاهُ اللَّهُ أجرَ شَهیدٍ وإن ماتَ علی فِراشِهِ </w:t>
      </w:r>
      <w:r>
        <w:rPr>
          <w:rFonts w:eastAsia="Amiri" w:cs="Amiri" w:ascii="Amiri" w:hAnsi="Amiri"/>
          <w:color w:val="111111"/>
          <w:sz w:val="28"/>
          <w:szCs w:val="28"/>
          <w:rtl w:val="true"/>
          <w:lang w:bidi="ar-SA"/>
        </w:rPr>
        <w:t>.</w:t>
      </w:r>
      <w:r>
        <w:rPr>
          <w:rStyle w:val="FootnoteAnchor"/>
          <w:rtl w:val="true"/>
        </w:rPr>
        <w:footnoteReference w:id="2967"/>
      </w:r>
    </w:p>
    <w:p>
      <w:pPr>
        <w:pStyle w:val="Heading4"/>
        <w:numPr>
          <w:ilvl w:val="3"/>
          <w:numId w:val="1"/>
        </w:numPr>
        <w:rPr/>
      </w:pPr>
      <w:bookmarkStart w:id="1732" w:name="__RefHeading___Toc7350302_3224264995"/>
      <w:bookmarkStart w:id="1733" w:name="_Toc695"/>
      <w:bookmarkEnd w:id="1732"/>
      <w:r>
        <w:rPr/>
        <w:t>2101</w:t>
      </w:r>
      <w:r>
        <w:rPr>
          <w:rtl w:val="true"/>
        </w:rPr>
        <w:t xml:space="preserve"> - </w:t>
      </w:r>
      <w:r>
        <w:rPr>
          <w:rtl w:val="true"/>
        </w:rPr>
        <w:t>شُهداءُ أهلِ البَیتِ علیهم السلام</w:t>
      </w:r>
      <w:bookmarkEnd w:id="1733"/>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حَدَّثَنی حَبِیبی جَدّی رسولُ اللَّهِ صلی اللَّه علیه وآله أنّ الأمرَ یَملِکُهُ اثنا عَشَرَ إماماً مِن أهلِ بیتِهِ وصَفوَتِهِ، ما مِنّا إلّا مَقتولٌ أو مَسمومٌ </w:t>
      </w:r>
      <w:r>
        <w:rPr>
          <w:rFonts w:eastAsia="Amiri" w:cs="Amiri" w:ascii="Amiri" w:hAnsi="Amiri"/>
          <w:color w:val="111111"/>
          <w:sz w:val="28"/>
          <w:szCs w:val="28"/>
          <w:rtl w:val="true"/>
          <w:lang w:bidi="ar-SA"/>
        </w:rPr>
        <w:t>.</w:t>
      </w:r>
      <w:r>
        <w:rPr>
          <w:rStyle w:val="FootnoteAnchor"/>
          <w:rtl w:val="true"/>
        </w:rPr>
        <w:footnoteReference w:id="296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مِنّا إلّا مَقتولٌ شَهیدٌ </w:t>
      </w:r>
      <w:r>
        <w:rPr>
          <w:rFonts w:eastAsia="Amiri" w:cs="Amiri" w:ascii="Amiri" w:hAnsi="Amiri"/>
          <w:color w:val="111111"/>
          <w:sz w:val="28"/>
          <w:szCs w:val="28"/>
          <w:rtl w:val="true"/>
          <w:lang w:bidi="ar-SA"/>
        </w:rPr>
        <w:t>.</w:t>
      </w:r>
      <w:r>
        <w:rPr>
          <w:rStyle w:val="FootnoteAnchor"/>
          <w:rtl w:val="true"/>
        </w:rPr>
        <w:footnoteReference w:id="296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إلّا مَقتولٌ </w:t>
      </w:r>
      <w:r>
        <w:rPr>
          <w:rFonts w:eastAsia="Amiri" w:cs="Amiri" w:ascii="Amiri" w:hAnsi="Amiri"/>
          <w:color w:val="111111"/>
          <w:sz w:val="28"/>
          <w:szCs w:val="28"/>
          <w:rtl w:val="true"/>
          <w:lang w:bidi="ar-SA"/>
        </w:rPr>
        <w:t>.</w:t>
      </w:r>
      <w:r>
        <w:rPr>
          <w:rStyle w:val="FootnoteAnchor"/>
          <w:rtl w:val="true"/>
        </w:rPr>
        <w:footnoteReference w:id="2970"/>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71"/>
      </w:r>
      <w:bookmarkStart w:id="1734" w:name="pg13088_133021"/>
    </w:p>
    <w:p>
      <w:pPr>
        <w:pStyle w:val="Heading3"/>
        <w:numPr>
          <w:ilvl w:val="2"/>
          <w:numId w:val="1"/>
        </w:numPr>
        <w:rPr/>
      </w:pPr>
      <w:bookmarkStart w:id="1735" w:name="__RefHeading___Toc7350304_3224264995"/>
      <w:bookmarkStart w:id="1736" w:name="_Toc696"/>
      <w:bookmarkEnd w:id="1734"/>
      <w:bookmarkEnd w:id="1735"/>
      <w:r>
        <w:rPr/>
        <w:t>281</w:t>
      </w:r>
      <w:r>
        <w:rPr>
          <w:rtl w:val="true"/>
        </w:rPr>
        <w:t xml:space="preserve"> - </w:t>
      </w:r>
      <w:r>
        <w:rPr>
          <w:rtl w:val="true"/>
        </w:rPr>
        <w:t>الشُّهرة</w:t>
      </w:r>
      <w:bookmarkEnd w:id="1736"/>
    </w:p>
    <w:p>
      <w:pPr>
        <w:pStyle w:val="Heading4"/>
        <w:numPr>
          <w:ilvl w:val="3"/>
          <w:numId w:val="1"/>
        </w:numPr>
        <w:rPr/>
      </w:pPr>
      <w:bookmarkStart w:id="1737" w:name="__RefHeading___Toc7350306_3224264995"/>
      <w:bookmarkStart w:id="1738" w:name="_Toc697"/>
      <w:bookmarkEnd w:id="1737"/>
      <w:r>
        <w:rPr>
          <w:rtl w:val="true"/>
        </w:rPr>
        <w:t>اشاره</w:t>
      </w:r>
      <w:bookmarkEnd w:id="1738"/>
    </w:p>
    <w:p>
      <w:pPr>
        <w:pStyle w:val="BookText"/>
        <w:rPr/>
      </w:pPr>
      <w:r>
        <w:rPr>
          <w:rStyle w:val="FootnoteAnchor"/>
          <w:rtl w:val="true"/>
        </w:rPr>
        <w:footnoteReference w:id="2972"/>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العُزلة عن شِرار الخلق</w:t>
      </w:r>
      <w:r>
        <w:rPr>
          <w:rFonts w:eastAsia="Amiri" w:cs="Amiri" w:ascii="Amiri" w:hAnsi="Amiri"/>
          <w:color w:val="111111"/>
          <w:sz w:val="28"/>
          <w:szCs w:val="28"/>
          <w:rtl w:val="true"/>
          <w:lang w:bidi="ar-SA"/>
        </w:rPr>
        <w:t>» .</w:t>
      </w:r>
    </w:p>
    <w:p>
      <w:pPr>
        <w:pStyle w:val="BookText"/>
        <w:rPr/>
      </w:pPr>
      <w:r>
        <w:rPr>
          <w:rStyle w:val="FootnoteAnchor"/>
          <w:rtl w:val="true"/>
        </w:rPr>
        <w:footnoteReference w:id="2973"/>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2667</w:t>
      </w:r>
      <w:r>
        <w:rPr>
          <w:rFonts w:eastAsia="IRNazanin" w:cs="IRNazanin"/>
          <w:color w:val="111111"/>
          <w:sz w:val="28"/>
          <w:szCs w:val="28"/>
          <w:rtl w:val="true"/>
          <w:lang w:bidi="fa-IR"/>
        </w:rPr>
        <w:t xml:space="preserve"> .</w:t>
      </w:r>
      <w:bookmarkStart w:id="1739" w:name="pg13088_133023"/>
    </w:p>
    <w:p>
      <w:pPr>
        <w:pStyle w:val="Heading4"/>
        <w:numPr>
          <w:ilvl w:val="3"/>
          <w:numId w:val="1"/>
        </w:numPr>
        <w:rPr/>
      </w:pPr>
      <w:bookmarkStart w:id="1740" w:name="__RefHeading___Toc7350308_3224264995"/>
      <w:bookmarkStart w:id="1741" w:name="_Toc698"/>
      <w:bookmarkEnd w:id="1739"/>
      <w:bookmarkEnd w:id="1740"/>
      <w:r>
        <w:rPr/>
        <w:t>2102</w:t>
      </w:r>
      <w:r>
        <w:rPr>
          <w:rtl w:val="true"/>
        </w:rPr>
        <w:t xml:space="preserve"> - </w:t>
      </w:r>
      <w:r>
        <w:rPr>
          <w:rtl w:val="true"/>
        </w:rPr>
        <w:t>الشُّهرَةُ المَحمودَةُ</w:t>
      </w:r>
      <w:bookmarkEnd w:id="174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w:t>
      </w:r>
      <w:r>
        <w:rPr>
          <w:rStyle w:val="FootnoteAnchor"/>
          <w:rtl w:val="true"/>
        </w:rPr>
        <w:footnoteReference w:id="29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سَیَجْعَلُ لَهُمُ الرَّحمنُ وُدّاً</w:t>
      </w:r>
      <w:r>
        <w:rPr>
          <w:rFonts w:eastAsia="Amiri" w:cs="Amiri" w:ascii="Amiri" w:hAnsi="Amiri"/>
          <w:color w:val="111111"/>
          <w:sz w:val="28"/>
          <w:szCs w:val="28"/>
          <w:rtl w:val="true"/>
          <w:lang w:bidi="ar-SA"/>
        </w:rPr>
        <w:t>).</w:t>
      </w:r>
      <w:r>
        <w:rPr>
          <w:rStyle w:val="FootnoteAnchor"/>
          <w:rtl w:val="true"/>
        </w:rPr>
        <w:footnoteReference w:id="29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لِسانَ صِدْقٍ فِی الآخِرِینَ</w:t>
      </w:r>
      <w:r>
        <w:rPr>
          <w:rFonts w:eastAsia="Amiri" w:cs="Amiri" w:ascii="Amiri" w:hAnsi="Amiri"/>
          <w:color w:val="111111"/>
          <w:sz w:val="28"/>
          <w:szCs w:val="28"/>
          <w:rtl w:val="true"/>
          <w:lang w:bidi="ar-SA"/>
        </w:rPr>
        <w:t>).</w:t>
      </w:r>
      <w:r>
        <w:rPr>
          <w:rStyle w:val="FootnoteAnchor"/>
          <w:rtl w:val="true"/>
        </w:rPr>
        <w:footnoteReference w:id="2976"/>
      </w:r>
    </w:p>
    <w:p>
      <w:pPr>
        <w:pStyle w:val="BookText"/>
        <w:rPr/>
      </w:pPr>
      <w:r>
        <w:rPr>
          <w:rStyle w:val="FootnoteAnchor"/>
          <w:rtl w:val="true"/>
        </w:rPr>
        <w:footnoteReference w:id="2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تَفَرَّغُوا مِن هُمومِ الدُّنیا ما استَطَعتُم ؛ فإنّهُ مَن أقبَلَ عَلَی اللَّهِ تعالی بقَلبِهِ جَعَلَ اللَّهُ قُلوبَ العِبادِ مُنقادَةً إلَیهِ بِالوُدِّ والرَّحمَةِ ، وکانَ اللَّهُ إلَیهِ بِکُلِّ خَیرٍ أسرَعَ </w:t>
      </w:r>
      <w:r>
        <w:rPr>
          <w:rFonts w:eastAsia="Amiri" w:cs="Amiri" w:ascii="Amiri" w:hAnsi="Amiri"/>
          <w:color w:val="111111"/>
          <w:sz w:val="28"/>
          <w:szCs w:val="28"/>
          <w:rtl w:val="true"/>
          <w:lang w:bidi="ar-SA"/>
        </w:rPr>
        <w:t>.</w:t>
      </w:r>
      <w:r>
        <w:rPr>
          <w:rStyle w:val="FootnoteAnchor"/>
          <w:rtl w:val="true"/>
        </w:rPr>
        <w:footnoteReference w:id="297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الرجُلِ الذی یَعمَلُ العَمَلَ مِنَ الخَیرِ، ویَحمَدُهُ الناسُ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تلکَ عاجِلُ بُشرَی المؤمِنِ </w:t>
      </w:r>
      <w:r>
        <w:rPr>
          <w:rFonts w:eastAsia="Amiri" w:cs="Amiri" w:ascii="Amiri" w:hAnsi="Amiri"/>
          <w:color w:val="111111"/>
          <w:sz w:val="28"/>
          <w:szCs w:val="28"/>
          <w:rtl w:val="true"/>
          <w:lang w:bidi="ar-SA"/>
        </w:rPr>
        <w:t>.</w:t>
      </w:r>
      <w:r>
        <w:rPr>
          <w:rStyle w:val="FootnoteAnchor"/>
          <w:rtl w:val="true"/>
        </w:rPr>
        <w:footnoteReference w:id="297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اللَّهُ عَبداً مِن اُمَّتِی قَذَفَ فی قُلوبِ أصفِیائهِ وأرواحِ ملائکَتِهِ وسُکّانِ عَرشِهِ مَحَبَّتَهُ لِیُحِبُّوهُ ، فذلکَ المُحَبُّ حقّاً </w:t>
      </w:r>
      <w:r>
        <w:rPr>
          <w:rFonts w:eastAsia="Amiri" w:cs="Amiri" w:ascii="Amiri" w:hAnsi="Amiri"/>
          <w:color w:val="111111"/>
          <w:sz w:val="28"/>
          <w:szCs w:val="28"/>
          <w:rtl w:val="true"/>
          <w:lang w:bidi="ar-SA"/>
        </w:rPr>
        <w:t>.</w:t>
      </w:r>
      <w:r>
        <w:rPr>
          <w:rStyle w:val="FootnoteAnchor"/>
          <w:rtl w:val="true"/>
        </w:rPr>
        <w:footnoteReference w:id="298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اللَّهُ تعالی عَبداً نادی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تعالی قد أحَبَّ فُلاناً فَأحِبُّوهُ ، فَتَعِیهِ القُلوبُ ، ولا یُلقی إلّا حَبیباً مُحَبَّباً مُذاقاً عِندَ الناسِ </w:t>
      </w:r>
      <w:r>
        <w:rPr>
          <w:rFonts w:eastAsia="Amiri" w:cs="Amiri" w:ascii="Amiri" w:hAnsi="Amiri"/>
          <w:color w:val="111111"/>
          <w:sz w:val="28"/>
          <w:szCs w:val="28"/>
          <w:rtl w:val="true"/>
          <w:lang w:bidi="ar-SA"/>
        </w:rPr>
        <w:t>.</w:t>
      </w:r>
      <w:r>
        <w:rPr>
          <w:rStyle w:val="FootnoteAnchor"/>
          <w:rtl w:val="true"/>
        </w:rPr>
        <w:footnoteReference w:id="298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یُستَدَلُّ عَلَی الصالِحِینَ بما یُجرِی اللَّهُ لَهُم علی ألسُنِ عِبادِهِ ، فَلْیَکُنْ أحَبُّ الذَّخائرِ إلَیکَ ذَخیرَةَ العَمَلِ الصالِحِ</w:t>
      </w:r>
      <w:r>
        <w:rPr>
          <w:rFonts w:eastAsia="Amiri" w:cs="Amiri" w:ascii="Amiri" w:hAnsi="Amiri"/>
          <w:color w:val="111111"/>
          <w:sz w:val="28"/>
          <w:szCs w:val="28"/>
          <w:rtl w:val="true"/>
          <w:lang w:bidi="ar-SA"/>
        </w:rPr>
        <w:t>.</w:t>
      </w:r>
      <w:r>
        <w:rPr>
          <w:rStyle w:val="FootnoteAnchor"/>
          <w:rtl w:val="true"/>
        </w:rPr>
        <w:footnoteReference w:id="2982"/>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اقذِفْ فی قُلوبِ عِبادِکَ مَحَبَّتی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 الرُّعبَ فی قُلوبِ أعدائکَ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أحِبَّنی وحَبِّبْنی ، وحَبِّبْ إلَیَّ ما تُحِبُّ مِن القَولِ والعَمَلِ حتّی أدخُلَ فیهِ بِلَذَّةٍ ، وأخرُجَ مِنهُ بِنَشاطٍ </w:t>
      </w:r>
      <w:r>
        <w:rPr>
          <w:rFonts w:eastAsia="Amiri" w:cs="Amiri" w:ascii="Amiri" w:hAnsi="Amiri"/>
          <w:color w:val="111111"/>
          <w:sz w:val="28"/>
          <w:szCs w:val="28"/>
          <w:rtl w:val="true"/>
          <w:lang w:bidi="ar-SA"/>
        </w:rPr>
        <w:t>.</w:t>
      </w:r>
      <w:r>
        <w:rPr>
          <w:rStyle w:val="FootnoteAnchor"/>
          <w:rtl w:val="true"/>
        </w:rPr>
        <w:footnoteReference w:id="2983"/>
      </w:r>
      <w:bookmarkStart w:id="1742" w:name="pg13088_133024"/>
    </w:p>
    <w:p>
      <w:pPr>
        <w:pStyle w:val="BookText"/>
        <w:rPr/>
      </w:pPr>
      <w:bookmarkEnd w:id="1742"/>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لَم یُسألِ اللَّهُ عَزَّوجلَّ بِمِثلِهِنَّ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فَقِّهْنی فی الدِّینِ ، وحَبِّبْنی إلَی المُسلِمینَ ، واجعَلْ لی لِسانَ صِدقٍ فِی الآخِرینَ </w:t>
      </w:r>
      <w:r>
        <w:rPr>
          <w:rFonts w:eastAsia="Amiri" w:cs="Amiri" w:ascii="Amiri" w:hAnsi="Amiri"/>
          <w:color w:val="111111"/>
          <w:sz w:val="28"/>
          <w:szCs w:val="28"/>
          <w:rtl w:val="true"/>
          <w:lang w:bidi="ar-SA"/>
        </w:rPr>
        <w:t>.</w:t>
      </w:r>
      <w:r>
        <w:rPr>
          <w:rStyle w:val="FootnoteAnchor"/>
          <w:rtl w:val="true"/>
        </w:rPr>
        <w:footnoteReference w:id="2984"/>
      </w:r>
    </w:p>
    <w:p>
      <w:pPr>
        <w:pStyle w:val="BookText"/>
        <w:rPr/>
      </w:pPr>
      <w:r>
        <w:rPr>
          <w:rFonts w:ascii="Amiri" w:hAnsi="Amiri" w:eastAsia="Amiri" w:cs="Amiri"/>
          <w:color w:val="111111"/>
          <w:sz w:val="28"/>
          <w:sz w:val="28"/>
          <w:szCs w:val="28"/>
          <w:rtl w:val="true"/>
          <w:lang w:bidi="ar-SA"/>
        </w:rPr>
        <w:t xml:space="preserve">بحار الأنوار عن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قِبَلَنا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إذا أحَبَّ عَبداً نَوَّهَ به مُنَوِّهٌ مِنَ السماءِ أنَّ اللَّهَ یُحِبُّ فُلاناً فَأحِبُّوهُ ، فَتُلقی لَهُ المَحَبَّةُ فی قُلوبِ العِبادِ ، وإذا أبغَضَ اللَّهُ عَبداً نَوَّهَ مُنَوِّهٌ مِنَ السماءِ أنَّ اللَّهَ یُبغِضُ فُلاناً فَأبغِضُوهُ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فَیُلقِی اللَّهُ لَهُ البَغضاءَ فی قُلوبِ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علیه السلام مُتَّکِئاً فاستَوی جالِساً فَنَفَضَ یَدَهُ ثلاثَ مرّاتٍ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لیسَ کما یقولونَ ، ولکنّ اللَّهَ عَزَّوجلَّ إذا أحَبَّ عبداً أغری بِهِ الناسَ فِی الأرضِ لِیَقُولوا فیهِ فَیُؤثِمُهُم ویَأجُرُهُ ، وإذا أبغَضَ اللَّهُ عَبداً حَبَّبَهُ إلَی الناسِ لِیَقُولوا فیهِ لِیُؤثِمَهُم ویُؤثِمَهُ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أحَبَّ إلَی اللَّهِ مِن یَحیَی بنِ زکریّا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أغراهُم بهِ حتّی قَتَلُوهُ ، ومَن کانَ أحَبَّ إلَی اللَّهِ عَزَّوجلَّ مِن 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 مِنَ الناسِ ما قد عَلِمتُم ، ومَن کانَ أحَبَّ إلی اللَّهِ تبارکَ وتعالی مِنَ الحسینِ بنِ علیٍّ صلواتُ اللَّهِ علَیهِما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فَأغراهُم بهِ حتّی قَتَلُوهُ </w:t>
      </w:r>
      <w:r>
        <w:rPr>
          <w:rStyle w:val="FootnoteAnchor"/>
          <w:rtl w:val="true"/>
        </w:rPr>
        <w:footnoteReference w:id="29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6"/>
      </w:r>
    </w:p>
    <w:p>
      <w:pPr>
        <w:pStyle w:val="BookText"/>
        <w:rPr/>
      </w:pPr>
      <w:r>
        <w:rPr>
          <w:rStyle w:val="FootnoteAnchor"/>
          <w:rtl w:val="true"/>
        </w:rPr>
        <w:footnoteReference w:id="2987"/>
      </w:r>
    </w:p>
    <w:p>
      <w:pPr>
        <w:pStyle w:val="Heading4"/>
        <w:numPr>
          <w:ilvl w:val="3"/>
          <w:numId w:val="1"/>
        </w:numPr>
        <w:rPr/>
      </w:pPr>
      <w:bookmarkStart w:id="1743" w:name="__RefHeading___Toc7350310_3224264995"/>
      <w:bookmarkStart w:id="1744" w:name="_Toc699"/>
      <w:bookmarkEnd w:id="1743"/>
      <w:r>
        <w:rPr/>
        <w:t>2103</w:t>
      </w:r>
      <w:r>
        <w:rPr>
          <w:rtl w:val="true"/>
        </w:rPr>
        <w:t xml:space="preserve"> - </w:t>
      </w:r>
      <w:r>
        <w:rPr>
          <w:rtl w:val="true"/>
        </w:rPr>
        <w:t>الشُّهرَةُ المَذمومَةُ</w:t>
      </w:r>
      <w:bookmarkEnd w:id="174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المَرءِ مِن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عَصَمَهُ اللَّهُ مِن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یُشِیرَ الناسُ إلَیهِ بالأصابِعِ فی دِینِهِ ودُنیاهُ </w:t>
      </w:r>
      <w:r>
        <w:rPr>
          <w:rFonts w:eastAsia="Amiri" w:cs="Amiri" w:ascii="Amiri" w:hAnsi="Amiri"/>
          <w:color w:val="111111"/>
          <w:sz w:val="28"/>
          <w:szCs w:val="28"/>
          <w:rtl w:val="true"/>
          <w:lang w:bidi="ar-SA"/>
        </w:rPr>
        <w:t>.</w:t>
      </w:r>
      <w:r>
        <w:rPr>
          <w:rStyle w:val="FootnoteAnchor"/>
          <w:rtl w:val="true"/>
        </w:rPr>
        <w:footnoteReference w:id="2988"/>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عن عِمرانَ بنِ حصینٍ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مِن الإثمِ أن یُشارَ إلَیهِ بالأصابِعِ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وإن کانَ خَیراً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خَیراً فهُو شَرٌّ لَهُ ، إلّا مَن رَحِمَهُ اللَّهُ ، وإن کانَ شرّاً فهُو شَرٌّ </w:t>
      </w:r>
      <w:r>
        <w:rPr>
          <w:rFonts w:eastAsia="Amiri" w:cs="Amiri" w:ascii="Amiri" w:hAnsi="Amiri"/>
          <w:color w:val="111111"/>
          <w:sz w:val="28"/>
          <w:szCs w:val="28"/>
          <w:rtl w:val="true"/>
          <w:lang w:bidi="ar-SA"/>
        </w:rPr>
        <w:t>.</w:t>
      </w:r>
      <w:r>
        <w:rPr>
          <w:rStyle w:val="FootnoteAnchor"/>
          <w:rtl w:val="true"/>
        </w:rPr>
        <w:footnoteReference w:id="2989"/>
      </w:r>
      <w:bookmarkStart w:id="1745" w:name="pg13088_133025"/>
    </w:p>
    <w:p>
      <w:pPr>
        <w:pStyle w:val="BookText"/>
        <w:rPr/>
      </w:pPr>
      <w:bookmarkEnd w:id="1745"/>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یَکرَهُ الرِّفعَةَ ولا یُحِبُّ السُّمعَةَ </w:t>
      </w:r>
      <w:r>
        <w:rPr>
          <w:rFonts w:eastAsia="Amiri" w:cs="Amiri" w:ascii="Amiri" w:hAnsi="Amiri"/>
          <w:color w:val="111111"/>
          <w:sz w:val="28"/>
          <w:szCs w:val="28"/>
          <w:rtl w:val="true"/>
          <w:lang w:bidi="ar-SA"/>
        </w:rPr>
        <w:t>.</w:t>
      </w:r>
      <w:r>
        <w:rPr>
          <w:rStyle w:val="FootnoteAnchor"/>
          <w:rtl w:val="true"/>
        </w:rPr>
        <w:footnoteReference w:id="29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رِفعَةَ الدُّنیا والآخِرَةِ فَلْیَمقُتْ فی الدُّنیَا الرِّفعَةَ </w:t>
      </w:r>
      <w:r>
        <w:rPr>
          <w:rFonts w:eastAsia="Amiri" w:cs="Amiri" w:ascii="Amiri" w:hAnsi="Amiri"/>
          <w:color w:val="111111"/>
          <w:sz w:val="28"/>
          <w:szCs w:val="28"/>
          <w:rtl w:val="true"/>
          <w:lang w:bidi="ar-SA"/>
        </w:rPr>
        <w:t>.</w:t>
      </w:r>
      <w:r>
        <w:rPr>
          <w:rStyle w:val="FootnoteAnchor"/>
          <w:rtl w:val="true"/>
        </w:rPr>
        <w:footnoteReference w:id="29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یُرِیدُ أن یَرتَفِعَ فِی الدُّنیا دَرَجةً ، فَارتَفَعَ فِی الدُّنیا دَرَجةً ، إلّا وَضَعَهُ اللَّهُ فِی الآخِرَةِ دَرَجَةً أکبَرَ مِنها وأطوَلَ </w:t>
      </w:r>
      <w:r>
        <w:rPr>
          <w:rFonts w:eastAsia="Amiri" w:cs="Amiri" w:ascii="Amiri" w:hAnsi="Amiri"/>
          <w:color w:val="111111"/>
          <w:sz w:val="28"/>
          <w:szCs w:val="28"/>
          <w:rtl w:val="true"/>
          <w:lang w:bidi="ar-SA"/>
        </w:rPr>
        <w:t>.</w:t>
      </w:r>
      <w:r>
        <w:rPr>
          <w:rStyle w:val="FootnoteAnchor"/>
          <w:rtl w:val="true"/>
        </w:rPr>
        <w:footnoteReference w:id="299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یَرغَبُ فی عِزِّ الدُّنیا ولا یَجزَعُ مِن ذُلِّها ، لِلناسِ هَمٌّ قد أقبَلُوا علَیهِ، ولَهُ هَمٌّ قد شَغَلَهُ </w:t>
      </w:r>
      <w:r>
        <w:rPr>
          <w:rFonts w:eastAsia="Amiri" w:cs="Amiri" w:ascii="Amiri" w:hAnsi="Amiri"/>
          <w:color w:val="111111"/>
          <w:sz w:val="28"/>
          <w:szCs w:val="28"/>
          <w:rtl w:val="true"/>
          <w:lang w:bidi="ar-SA"/>
        </w:rPr>
        <w:t>.</w:t>
      </w:r>
      <w:r>
        <w:rPr>
          <w:rStyle w:val="FootnoteAnchor"/>
          <w:rtl w:val="true"/>
        </w:rPr>
        <w:footnoteReference w:id="2993"/>
      </w:r>
    </w:p>
    <w:p>
      <w:pPr>
        <w:pStyle w:val="BookText"/>
        <w:rPr/>
      </w:pPr>
      <w:r>
        <w:rPr>
          <w:rStyle w:val="FootnoteAnchor"/>
          <w:rtl w:val="true"/>
        </w:rPr>
        <w:footnoteReference w:id="2994"/>
      </w:r>
    </w:p>
    <w:p>
      <w:pPr>
        <w:pStyle w:val="Heading4"/>
        <w:numPr>
          <w:ilvl w:val="3"/>
          <w:numId w:val="1"/>
        </w:numPr>
        <w:rPr/>
      </w:pPr>
      <w:bookmarkStart w:id="1746" w:name="__RefHeading___Toc7350312_3224264995"/>
      <w:bookmarkStart w:id="1747" w:name="_Toc700"/>
      <w:bookmarkEnd w:id="1746"/>
      <w:r>
        <w:rPr/>
        <w:t>2104</w:t>
      </w:r>
      <w:r>
        <w:rPr>
          <w:rtl w:val="true"/>
        </w:rPr>
        <w:t xml:space="preserve"> - </w:t>
      </w:r>
      <w:r>
        <w:rPr>
          <w:rtl w:val="true"/>
        </w:rPr>
        <w:t>ذَمُّ شُهرَةِ اللِّباسِ وشُهرَةِ العِبادَةِ</w:t>
      </w:r>
      <w:bookmarkEnd w:id="174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 شیئاً أضَرَّ بِقُلوبِ الرِّجالِ من خَفْقِ النِّعالِ وَراءَ ظُهُورِهِم </w:t>
      </w:r>
      <w:r>
        <w:rPr>
          <w:rFonts w:eastAsia="Amiri" w:cs="Amiri" w:ascii="Amiri" w:hAnsi="Amiri"/>
          <w:color w:val="111111"/>
          <w:sz w:val="28"/>
          <w:szCs w:val="28"/>
          <w:rtl w:val="true"/>
          <w:lang w:bidi="ar-SA"/>
        </w:rPr>
        <w:t>.</w:t>
      </w:r>
      <w:r>
        <w:rPr>
          <w:rStyle w:val="FootnoteAnchor"/>
          <w:rtl w:val="true"/>
        </w:rPr>
        <w:footnoteReference w:id="2995"/>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ثَوباً یَشهَرُهُ ، کَساهُ اللَّهُ یَومَ القِیامَةِ ثَوباً مِنَ النّار </w:t>
      </w:r>
      <w:r>
        <w:rPr>
          <w:rFonts w:eastAsia="Amiri" w:cs="Amiri" w:ascii="Amiri" w:hAnsi="Amiri"/>
          <w:color w:val="111111"/>
          <w:sz w:val="28"/>
          <w:szCs w:val="28"/>
          <w:rtl w:val="true"/>
          <w:lang w:bidi="ar-SA"/>
        </w:rPr>
        <w:t>.</w:t>
      </w:r>
      <w:r>
        <w:rPr>
          <w:rStyle w:val="FootnoteAnchor"/>
          <w:rtl w:val="true"/>
        </w:rPr>
        <w:footnoteReference w:id="299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خِزیاً أن یَلبَسَ ثَوباً یَشهَرُهُ ، أو یَرکَبَ دابَّةً مَشهورَةً </w:t>
      </w:r>
      <w:r>
        <w:rPr>
          <w:rFonts w:eastAsia="Amiri" w:cs="Amiri" w:ascii="Amiri" w:hAnsi="Amiri"/>
          <w:color w:val="111111"/>
          <w:sz w:val="28"/>
          <w:szCs w:val="28"/>
          <w:rtl w:val="true"/>
          <w:lang w:bidi="ar-SA"/>
        </w:rPr>
        <w:t>.</w:t>
      </w:r>
      <w:r>
        <w:rPr>
          <w:rStyle w:val="FootnoteAnchor"/>
          <w:rtl w:val="true"/>
        </w:rPr>
        <w:footnoteReference w:id="29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یُبغِضُ الشُّهرَتَینِ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اللِّباسِ وشُهرَةَ الصَّلاةِ </w:t>
      </w:r>
      <w:r>
        <w:rPr>
          <w:rFonts w:eastAsia="Amiri" w:cs="Amiri" w:ascii="Amiri" w:hAnsi="Amiri"/>
          <w:color w:val="111111"/>
          <w:sz w:val="28"/>
          <w:szCs w:val="28"/>
          <w:rtl w:val="true"/>
          <w:lang w:bidi="ar-SA"/>
        </w:rPr>
        <w:t>.</w:t>
      </w:r>
      <w:r>
        <w:rPr>
          <w:rStyle w:val="FootnoteAnchor"/>
          <w:rtl w:val="true"/>
        </w:rPr>
        <w:footnoteReference w:id="29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زیارةِ قَبرِ الحسینِ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السَّنَةِ مرّةً ؛ إنّی أکرَهُ الشُّهرَةَ </w:t>
      </w:r>
      <w:r>
        <w:rPr>
          <w:rFonts w:eastAsia="Amiri" w:cs="Amiri" w:ascii="Amiri" w:hAnsi="Amiri"/>
          <w:color w:val="111111"/>
          <w:sz w:val="28"/>
          <w:szCs w:val="28"/>
          <w:rtl w:val="true"/>
          <w:lang w:bidi="ar-SA"/>
        </w:rPr>
        <w:t>.</w:t>
      </w:r>
      <w:r>
        <w:rPr>
          <w:rStyle w:val="FootnoteAnchor"/>
          <w:rtl w:val="true"/>
        </w:rPr>
        <w:footnoteReference w:id="29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الاشتِهارُ بِالعِبادَةِ رِیبَةٌ </w:t>
      </w:r>
      <w:r>
        <w:rPr>
          <w:rFonts w:eastAsia="Amiri" w:cs="Amiri" w:ascii="Amiri" w:hAnsi="Amiri"/>
          <w:color w:val="111111"/>
          <w:sz w:val="28"/>
          <w:szCs w:val="28"/>
          <w:rtl w:val="true"/>
          <w:lang w:bidi="ar-SA"/>
        </w:rPr>
        <w:t>.</w:t>
      </w:r>
      <w:r>
        <w:rPr>
          <w:rStyle w:val="FootnoteAnchor"/>
          <w:rtl w:val="true"/>
        </w:rPr>
        <w:footnoteReference w:id="30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یُبغِضُ شُهرَةَ اللِّباسِ </w:t>
      </w:r>
      <w:r>
        <w:rPr>
          <w:rFonts w:eastAsia="Amiri" w:cs="Amiri" w:ascii="Amiri" w:hAnsi="Amiri"/>
          <w:color w:val="111111"/>
          <w:sz w:val="28"/>
          <w:szCs w:val="28"/>
          <w:rtl w:val="true"/>
          <w:lang w:bidi="ar-SA"/>
        </w:rPr>
        <w:t>.</w:t>
      </w:r>
      <w:r>
        <w:rPr>
          <w:rStyle w:val="FootnoteAnchor"/>
          <w:rtl w:val="true"/>
        </w:rPr>
        <w:footnoteReference w:id="3001"/>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الکشی عن الحسین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عَبّادُ بنُ کثیرٍ البَصریّ علی أبی عبدِ اللَّهِ علیه السلام وعَلَیهِ ثیابُ الشُّهرَةِ غلاظ،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 ، ما هذهِ الثِّیابُ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 تَعِیبُ هذا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ثیابَ شُهرَةٍ فِی الدُّنیا ألبَسَهُ اللَّهُ ثیابَ الذُّلِّ</w:t>
      </w:r>
      <w:bookmarkStart w:id="1748" w:name="pg13088_133026"/>
    </w:p>
    <w:p>
      <w:pPr>
        <w:pStyle w:val="BookText"/>
        <w:rPr/>
      </w:pPr>
      <w:bookmarkEnd w:id="1748"/>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w:t>
      </w:r>
      <w:r>
        <w:rPr>
          <w:rStyle w:val="FootnoteAnchor"/>
          <w:rtl w:val="true"/>
        </w:rPr>
        <w:footnoteReference w:id="3002"/>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نفسَهُ بِالعِبادَةِ فاتَّهِمُوهُ علی دِینِهِ ؛ فإنَّ اللَّهَ عَزَّوجلَّ یُبغِضُ شُهرَةَ العِبادَةِ وشُهرَةَ اللِّباسِ </w:t>
      </w:r>
      <w:r>
        <w:rPr>
          <w:rFonts w:eastAsia="Amiri" w:cs="Amiri" w:ascii="Amiri" w:hAnsi="Amiri"/>
          <w:color w:val="111111"/>
          <w:sz w:val="28"/>
          <w:szCs w:val="28"/>
          <w:rtl w:val="true"/>
          <w:lang w:bidi="ar-SA"/>
        </w:rPr>
        <w:t>.</w:t>
      </w:r>
      <w:r>
        <w:rPr>
          <w:rStyle w:val="FootnoteAnchor"/>
          <w:rtl w:val="true"/>
        </w:rPr>
        <w:footnoteReference w:id="3003"/>
      </w:r>
    </w:p>
    <w:p>
      <w:pPr>
        <w:pStyle w:val="BookText"/>
        <w:rPr/>
      </w:pPr>
      <w:r>
        <w:rPr>
          <w:rStyle w:val="FootnoteAnchor"/>
          <w:rtl w:val="true"/>
        </w:rPr>
        <w:footnoteReference w:id="3004"/>
      </w:r>
    </w:p>
    <w:p>
      <w:pPr>
        <w:pStyle w:val="Heading4"/>
        <w:numPr>
          <w:ilvl w:val="3"/>
          <w:numId w:val="1"/>
        </w:numPr>
        <w:rPr/>
      </w:pPr>
      <w:bookmarkStart w:id="1749" w:name="__RefHeading___Toc7350314_3224264995"/>
      <w:bookmarkStart w:id="1750" w:name="_Toc701"/>
      <w:bookmarkEnd w:id="1749"/>
      <w:r>
        <w:rPr/>
        <w:t>2105</w:t>
      </w:r>
      <w:r>
        <w:rPr>
          <w:rtl w:val="true"/>
        </w:rPr>
        <w:t xml:space="preserve"> - </w:t>
      </w:r>
      <w:r>
        <w:rPr>
          <w:rtl w:val="true"/>
        </w:rPr>
        <w:t>ما لا یَنبَغی تَرکُهُ لِخَوفِ الشُّهرَةِ</w:t>
      </w:r>
      <w:bookmarkEnd w:id="1750"/>
    </w:p>
    <w:p>
      <w:pPr>
        <w:pStyle w:val="BookText"/>
        <w:rPr/>
      </w:pPr>
      <w:r>
        <w:rPr>
          <w:rFonts w:ascii="Amiri" w:hAnsi="Amiri" w:eastAsia="Amiri" w:cs="Amiri"/>
          <w:color w:val="111111"/>
          <w:sz w:val="28"/>
          <w:sz w:val="28"/>
          <w:szCs w:val="28"/>
          <w:rtl w:val="true"/>
          <w:lang w:bidi="ar-SA"/>
        </w:rPr>
        <w:t xml:space="preserve">بحار الأنوار عن إسحاقِ بنِ عمّارٍ الصَّیرفیّ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بالکوفةِ فَیَأتِینی إخوانٌ کَثیرَةٌ ، وکَرِهتُ الشُّهرَةَ فَتَخَوَّفتُ أن اُشتَهَرَ بِدِینی ، فَأمَرتُ غُلامی کُلَّما جاءَنی رَجلٌ مِنهُم یَطلُبُنی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هُو ههنا ، فَحَجَجتُ تلکَ السَّنَةَ ، فَلَقِیتُ أبا عبدِ اللَّهِ علیه السلام فَرَأیتُ منهُ ثِقلاً وتَغَیُّراً فیما بَینی وبینَهُ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ما الذی غَیَّرَنی عندَک؟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غَیَّرَکَ لِلمُؤمِنِینَ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إنّما تَخَوَّفتُ الشُّهرَةَ ، وقد عَلِمَ اللَّهُ شِدَّةَ حُبّی 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إسحاقُ ، لا تَمَلَّ زیارَةَ إخوانِکَ </w:t>
      </w:r>
      <w:r>
        <w:rPr>
          <w:rFonts w:eastAsia="Amiri" w:cs="Amiri" w:ascii="Amiri" w:hAnsi="Amiri"/>
          <w:color w:val="111111"/>
          <w:sz w:val="28"/>
          <w:szCs w:val="28"/>
          <w:rtl w:val="true"/>
          <w:lang w:bidi="ar-SA"/>
        </w:rPr>
        <w:t>.</w:t>
      </w:r>
      <w:r>
        <w:rPr>
          <w:rStyle w:val="FootnoteAnchor"/>
          <w:rtl w:val="true"/>
        </w:rPr>
        <w:footnoteReference w:id="3005"/>
      </w:r>
    </w:p>
    <w:p>
      <w:pPr>
        <w:pStyle w:val="BookText"/>
        <w:rPr/>
      </w:pPr>
      <w:r>
        <w:rPr>
          <w:rFonts w:ascii="Amiri" w:hAnsi="Amiri" w:eastAsia="Amiri" w:cs="Amiri"/>
          <w:color w:val="111111"/>
          <w:sz w:val="28"/>
          <w:sz w:val="28"/>
          <w:szCs w:val="28"/>
          <w:rtl w:val="true"/>
          <w:lang w:bidi="ar-SA"/>
        </w:rPr>
        <w:t>بحار الأنوار عن فائدٍ عَنِ 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 إنّ الحسینَ قد زارَهُ الناسُ مَن یَعرِفُ هذا الأمرَ ومَن یُنکِرُهُ ، ورَکِبَت إلَیهِ النِّساءُ ، ووَقَعَ حالُ الشُّهرَةِ، وقدِ انقَبَضتُ مِنهُ لِما رَأیتُ مِن الشُّهرَةِ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فَمَکَثَ مَلِیّاً لا یُجِیبُنی ، ثُمّ أقبَلَ عَلَیَّ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عِراقِیُّ ، إن شَهَرُوا أنفسَهُم فلا تَشهَرْ أنتَ نَفسَکَ ، فوَاللَّهِ ما أتَی الحسینَ آتٍ عارِفاً بِحَقِّهِ إلّا غَفَرَ اللَّهُ لَهُ ما تَقَدَّمَ مِن ذَنبِهِ وما تَأخَّرَ </w:t>
      </w:r>
      <w:r>
        <w:rPr>
          <w:rFonts w:eastAsia="Amiri" w:cs="Amiri" w:ascii="Amiri" w:hAnsi="Amiri"/>
          <w:color w:val="111111"/>
          <w:sz w:val="28"/>
          <w:szCs w:val="28"/>
          <w:rtl w:val="true"/>
          <w:lang w:bidi="ar-SA"/>
        </w:rPr>
        <w:t>.</w:t>
      </w:r>
      <w:r>
        <w:rPr>
          <w:rStyle w:val="FootnoteAnchor"/>
          <w:rtl w:val="true"/>
        </w:rPr>
        <w:footnoteReference w:id="3006"/>
      </w:r>
      <w:bookmarkStart w:id="1751" w:name="pg13088_133027"/>
    </w:p>
    <w:p>
      <w:pPr>
        <w:pStyle w:val="Heading3"/>
        <w:numPr>
          <w:ilvl w:val="2"/>
          <w:numId w:val="1"/>
        </w:numPr>
        <w:rPr/>
      </w:pPr>
      <w:bookmarkStart w:id="1752" w:name="__RefHeading___Toc7350316_3224264995"/>
      <w:bookmarkStart w:id="1753" w:name="_Toc702"/>
      <w:bookmarkEnd w:id="1751"/>
      <w:bookmarkEnd w:id="1752"/>
      <w:r>
        <w:rPr/>
        <w:t>282</w:t>
      </w:r>
      <w:r>
        <w:rPr>
          <w:rtl w:val="true"/>
        </w:rPr>
        <w:t xml:space="preserve"> - </w:t>
      </w:r>
      <w:r>
        <w:rPr>
          <w:rtl w:val="true"/>
        </w:rPr>
        <w:t>الشُّوری</w:t>
      </w:r>
      <w:bookmarkEnd w:id="1753"/>
    </w:p>
    <w:p>
      <w:pPr>
        <w:pStyle w:val="Heading4"/>
        <w:numPr>
          <w:ilvl w:val="3"/>
          <w:numId w:val="1"/>
        </w:numPr>
        <w:rPr/>
      </w:pPr>
      <w:bookmarkStart w:id="1754" w:name="__RefHeading___Toc7350318_3224264995"/>
      <w:bookmarkStart w:id="1755" w:name="_Toc703"/>
      <w:bookmarkEnd w:id="1754"/>
      <w:r>
        <w:rPr>
          <w:rtl w:val="true"/>
        </w:rPr>
        <w:t>اشاره</w:t>
      </w:r>
      <w:bookmarkEnd w:id="1755"/>
    </w:p>
    <w:p>
      <w:pPr>
        <w:pStyle w:val="BookText"/>
        <w:rPr/>
      </w:pPr>
      <w:r>
        <w:rPr>
          <w:rStyle w:val="FootnoteAnchor"/>
          <w:rtl w:val="true"/>
        </w:rPr>
        <w:footnoteReference w:id="3007"/>
      </w:r>
    </w:p>
    <w:p>
      <w:pPr>
        <w:pStyle w:val="BookText"/>
        <w:rPr/>
      </w:pPr>
      <w:r>
        <w:rPr>
          <w:rFonts w:ascii="IRNazanin" w:hAnsi="IRNazanin" w:eastAsia="IRNazanin"/>
          <w:color w:val="111111"/>
          <w:sz w:val="28"/>
          <w:sz w:val="28"/>
          <w:szCs w:val="28"/>
          <w:rtl w:val="true"/>
          <w:lang w:bidi="fa-IR"/>
        </w:rPr>
        <w:t xml:space="preserve">کنزالعمّال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المشورة</w:t>
      </w:r>
      <w:r>
        <w:rPr>
          <w:rFonts w:eastAsia="IRNazanin" w:cs="IRNazanin"/>
          <w:color w:val="111111"/>
          <w:sz w:val="28"/>
          <w:szCs w:val="28"/>
          <w:rtl w:val="true"/>
          <w:lang w:bidi="fa-IR"/>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08"/>
      </w:r>
      <w:bookmarkStart w:id="1756" w:name="pg13088_133029"/>
    </w:p>
    <w:p>
      <w:pPr>
        <w:pStyle w:val="Heading4"/>
        <w:numPr>
          <w:ilvl w:val="3"/>
          <w:numId w:val="1"/>
        </w:numPr>
        <w:rPr/>
      </w:pPr>
      <w:bookmarkStart w:id="1757" w:name="__RefHeading___Toc7350320_3224264995"/>
      <w:bookmarkStart w:id="1758" w:name="_Toc704"/>
      <w:bookmarkEnd w:id="1756"/>
      <w:bookmarkEnd w:id="1757"/>
      <w:r>
        <w:rPr/>
        <w:t>2106</w:t>
      </w:r>
      <w:r>
        <w:rPr>
          <w:rtl w:val="true"/>
        </w:rPr>
        <w:t xml:space="preserve"> - </w:t>
      </w:r>
      <w:r>
        <w:rPr>
          <w:rtl w:val="true"/>
        </w:rPr>
        <w:t>الحَثُّ عَلَی المَشورَةِ</w:t>
      </w:r>
      <w:bookmarkEnd w:id="175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اسْتَجابُوا لِرَبِّهِم وَأقامُوا الصَّلاةَ وَأمرُهُمْ شُورَی بَیْنَهُمْ وَمِمَّا رَزَقناهُم یُنْفِقُونَ</w:t>
      </w:r>
      <w:r>
        <w:rPr>
          <w:rFonts w:eastAsia="Amiri" w:cs="Amiri" w:ascii="Amiri" w:hAnsi="Amiri"/>
          <w:color w:val="111111"/>
          <w:sz w:val="28"/>
          <w:szCs w:val="28"/>
          <w:rtl w:val="true"/>
          <w:lang w:bidi="ar-SA"/>
        </w:rPr>
        <w:t>).</w:t>
      </w:r>
      <w:r>
        <w:rPr>
          <w:rStyle w:val="FootnoteAnchor"/>
          <w:rtl w:val="true"/>
        </w:rPr>
        <w:footnoteReference w:id="30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 لَهُمْ وَشاوِرْهُم فِی الْأمْرِ فَإذا عَزَمْتَ فَتَوَکَّلْ عَلَی اللَّهِ إنَّ اللَّهَ یُحِبُّ المُتَوَکِّلِینَ</w:t>
      </w:r>
      <w:r>
        <w:rPr>
          <w:rFonts w:eastAsia="Amiri" w:cs="Amiri" w:ascii="Amiri" w:hAnsi="Amiri"/>
          <w:color w:val="111111"/>
          <w:sz w:val="28"/>
          <w:szCs w:val="28"/>
          <w:rtl w:val="true"/>
          <w:lang w:bidi="ar-SA"/>
        </w:rPr>
        <w:t>).</w:t>
      </w:r>
      <w:r>
        <w:rPr>
          <w:rStyle w:val="FootnoteAnchor"/>
          <w:rtl w:val="true"/>
        </w:rPr>
        <w:footnoteReference w:id="301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مُظاهَرَةَ أوثَقُ مِنَ المُشاوَرَةِ </w:t>
      </w:r>
      <w:r>
        <w:rPr>
          <w:rFonts w:eastAsia="Amiri" w:cs="Amiri" w:ascii="Amiri" w:hAnsi="Amiri"/>
          <w:color w:val="111111"/>
          <w:sz w:val="28"/>
          <w:szCs w:val="28"/>
          <w:rtl w:val="true"/>
          <w:lang w:bidi="ar-SA"/>
        </w:rPr>
        <w:t>.</w:t>
      </w:r>
      <w:r>
        <w:rPr>
          <w:rStyle w:val="FootnoteAnchor"/>
          <w:rtl w:val="true"/>
        </w:rPr>
        <w:footnoteReference w:id="301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یُشاوِرُ أحَداً إلّا هُدِیَ إلَی الرُّشدِ </w:t>
      </w:r>
      <w:r>
        <w:rPr>
          <w:rFonts w:eastAsia="Amiri" w:cs="Amiri" w:ascii="Amiri" w:hAnsi="Amiri"/>
          <w:color w:val="111111"/>
          <w:sz w:val="28"/>
          <w:szCs w:val="28"/>
          <w:rtl w:val="true"/>
          <w:lang w:bidi="ar-SA"/>
        </w:rPr>
        <w:t>.</w:t>
      </w:r>
      <w:r>
        <w:rPr>
          <w:rStyle w:val="FootnoteAnchor"/>
          <w:rtl w:val="true"/>
        </w:rPr>
        <w:footnoteReference w:id="301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 أن تَستَشِیرَ ذَا الرَّأیِ وتُطِیعَ أمرَهُ </w:t>
      </w:r>
      <w:r>
        <w:rPr>
          <w:rFonts w:eastAsia="Amiri" w:cs="Amiri" w:ascii="Amiri" w:hAnsi="Amiri"/>
          <w:color w:val="111111"/>
          <w:sz w:val="28"/>
          <w:szCs w:val="28"/>
          <w:rtl w:val="true"/>
          <w:lang w:bidi="ar-SA"/>
        </w:rPr>
        <w:t>.</w:t>
      </w:r>
      <w:r>
        <w:rPr>
          <w:rStyle w:val="FootnoteAnchor"/>
          <w:rtl w:val="true"/>
        </w:rPr>
        <w:footnoteReference w:id="301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بَعَثَنِی رسولُ اللَّهِ صلی اللَّه علیه وآله علی الیَمَنِ، فقالَ وهو یُوصِینی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ما حارَ مَنِ استَخارَ ، ولا نَدِمَ مَنِ استَشارَ </w:t>
      </w:r>
      <w:r>
        <w:rPr>
          <w:rFonts w:eastAsia="Amiri" w:cs="Amiri" w:ascii="Amiri" w:hAnsi="Amiri"/>
          <w:color w:val="111111"/>
          <w:sz w:val="28"/>
          <w:szCs w:val="28"/>
          <w:rtl w:val="true"/>
          <w:lang w:bidi="ar-SA"/>
        </w:rPr>
        <w:t>.</w:t>
      </w:r>
      <w:r>
        <w:rPr>
          <w:rStyle w:val="FootnoteAnchor"/>
          <w:rtl w:val="true"/>
        </w:rPr>
        <w:footnoteReference w:id="30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شاوَرَ ذَوِی العُقولِ استَضاءَ بأنوارِ العُقولِ </w:t>
      </w:r>
      <w:r>
        <w:rPr>
          <w:rFonts w:eastAsia="Amiri" w:cs="Amiri" w:ascii="Amiri" w:hAnsi="Amiri"/>
          <w:color w:val="111111"/>
          <w:sz w:val="28"/>
          <w:szCs w:val="28"/>
          <w:rtl w:val="true"/>
          <w:lang w:bidi="ar-SA"/>
        </w:rPr>
        <w:t>.</w:t>
      </w:r>
      <w:r>
        <w:rPr>
          <w:rStyle w:val="FootnoteAnchor"/>
          <w:rtl w:val="true"/>
        </w:rPr>
        <w:footnoteReference w:id="30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المَشورَةُ تَجلِبُ لکَ صَوابَ غَیرِکَ </w:t>
      </w:r>
      <w:r>
        <w:rPr>
          <w:rFonts w:eastAsia="Amiri" w:cs="Amiri" w:ascii="Amiri" w:hAnsi="Amiri"/>
          <w:color w:val="111111"/>
          <w:sz w:val="28"/>
          <w:szCs w:val="28"/>
          <w:rtl w:val="true"/>
          <w:lang w:bidi="ar-SA"/>
        </w:rPr>
        <w:t>.</w:t>
      </w:r>
      <w:r>
        <w:rPr>
          <w:rStyle w:val="FootnoteAnchor"/>
          <w:rtl w:val="true"/>
        </w:rPr>
        <w:footnoteReference w:id="30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المُستَشِیرُ مُتَحَصِّنٌ مِنَ السَّقَطِ </w:t>
      </w:r>
      <w:r>
        <w:rPr>
          <w:rFonts w:eastAsia="Amiri" w:cs="Amiri" w:ascii="Amiri" w:hAnsi="Amiri"/>
          <w:color w:val="111111"/>
          <w:sz w:val="28"/>
          <w:szCs w:val="28"/>
          <w:rtl w:val="true"/>
          <w:lang w:bidi="ar-SA"/>
        </w:rPr>
        <w:t>.</w:t>
      </w:r>
      <w:r>
        <w:rPr>
          <w:rStyle w:val="FootnoteAnchor"/>
          <w:rtl w:val="true"/>
        </w:rPr>
        <w:footnoteReference w:id="30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المُستَشِیرُ علی طَرَفِ النَّجاحِ </w:t>
      </w:r>
      <w:r>
        <w:rPr>
          <w:rFonts w:eastAsia="Amiri" w:cs="Amiri" w:ascii="Amiri" w:hAnsi="Amiri"/>
          <w:color w:val="111111"/>
          <w:sz w:val="28"/>
          <w:szCs w:val="28"/>
          <w:rtl w:val="true"/>
          <w:lang w:bidi="ar-SA"/>
        </w:rPr>
        <w:t>.</w:t>
      </w:r>
      <w:r>
        <w:rPr>
          <w:rStyle w:val="FootnoteAnchor"/>
          <w:rtl w:val="true"/>
        </w:rPr>
        <w:footnoteReference w:id="30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المُشاوَرَةُ راحَةٌ لکَ وتَعَبٌ لِغَیرِکِ </w:t>
      </w:r>
      <w:r>
        <w:rPr>
          <w:rFonts w:eastAsia="Amiri" w:cs="Amiri" w:ascii="Amiri" w:hAnsi="Amiri"/>
          <w:color w:val="111111"/>
          <w:sz w:val="28"/>
          <w:szCs w:val="28"/>
          <w:rtl w:val="true"/>
          <w:lang w:bidi="ar-SA"/>
        </w:rPr>
        <w:t>.</w:t>
      </w:r>
      <w:r>
        <w:rPr>
          <w:rStyle w:val="FootnoteAnchor"/>
          <w:rtl w:val="true"/>
        </w:rPr>
        <w:footnoteReference w:id="30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الاستِشارةُ عَینُ الهِدایَةِ ، وقد خاطَرَ مَنِ استَغنی بِرَأیِهِ </w:t>
      </w:r>
      <w:r>
        <w:rPr>
          <w:rFonts w:eastAsia="Amiri" w:cs="Amiri" w:ascii="Amiri" w:hAnsi="Amiri"/>
          <w:color w:val="111111"/>
          <w:sz w:val="28"/>
          <w:szCs w:val="28"/>
          <w:rtl w:val="true"/>
          <w:lang w:bidi="ar-SA"/>
        </w:rPr>
        <w:t>.</w:t>
      </w:r>
      <w:r>
        <w:rPr>
          <w:rStyle w:val="FootnoteAnchor"/>
          <w:rtl w:val="true"/>
        </w:rPr>
        <w:footnoteReference w:id="30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ظَهِیرَ کالمُشاوَرَةِ </w:t>
      </w:r>
      <w:r>
        <w:rPr>
          <w:rFonts w:eastAsia="Amiri" w:cs="Amiri" w:ascii="Amiri" w:hAnsi="Amiri"/>
          <w:color w:val="111111"/>
          <w:sz w:val="28"/>
          <w:szCs w:val="28"/>
          <w:rtl w:val="true"/>
          <w:lang w:bidi="ar-SA"/>
        </w:rPr>
        <w:t>.</w:t>
      </w:r>
      <w:r>
        <w:rPr>
          <w:rStyle w:val="FootnoteAnchor"/>
          <w:rtl w:val="true"/>
        </w:rPr>
        <w:footnoteReference w:id="3021"/>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شاوِرْ قَبلَ أن تَعزِمَ ، وفَکِّرْ قَبلَ أن تُقدِمَ </w:t>
      </w:r>
      <w:r>
        <w:rPr>
          <w:rFonts w:eastAsia="Amiri" w:cs="Amiri" w:ascii="Amiri" w:hAnsi="Amiri"/>
          <w:color w:val="111111"/>
          <w:sz w:val="28"/>
          <w:szCs w:val="28"/>
          <w:rtl w:val="true"/>
          <w:lang w:bidi="ar-SA"/>
        </w:rPr>
        <w:t>.</w:t>
      </w:r>
      <w:r>
        <w:rPr>
          <w:rStyle w:val="FootnoteAnchor"/>
          <w:rtl w:val="true"/>
        </w:rPr>
        <w:footnoteReference w:id="3022"/>
      </w:r>
      <w:bookmarkStart w:id="1759" w:name="pg13088_133030"/>
    </w:p>
    <w:p>
      <w:pPr>
        <w:pStyle w:val="BookText"/>
        <w:rPr/>
      </w:pPr>
      <w:bookmarkEnd w:id="175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أنْکَرتَ مِن عَقلِکَ شیئاً فاقتَدِ بِرَأیِ عاقِلٍ یُزِیلُ ما أنکَرتَهُ </w:t>
      </w:r>
      <w:r>
        <w:rPr>
          <w:rFonts w:eastAsia="Amiri" w:cs="Amiri" w:ascii="Amiri" w:hAnsi="Amiri"/>
          <w:color w:val="111111"/>
          <w:sz w:val="28"/>
          <w:szCs w:val="28"/>
          <w:rtl w:val="true"/>
          <w:lang w:bidi="ar-SA"/>
        </w:rPr>
        <w:t>.</w:t>
      </w:r>
      <w:r>
        <w:rPr>
          <w:rStyle w:val="FootnoteAnchor"/>
          <w:rtl w:val="true"/>
        </w:rPr>
        <w:footnoteReference w:id="30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یَستَغنِی العاقِلُ عَنِ المُشاوَرَةِ </w:t>
      </w:r>
      <w:r>
        <w:rPr>
          <w:rFonts w:eastAsia="Amiri" w:cs="Amiri" w:ascii="Amiri" w:hAnsi="Amiri"/>
          <w:color w:val="111111"/>
          <w:sz w:val="28"/>
          <w:szCs w:val="28"/>
          <w:rtl w:val="true"/>
          <w:lang w:bidi="ar-SA"/>
        </w:rPr>
        <w:t>.</w:t>
      </w:r>
      <w:r>
        <w:rPr>
          <w:rStyle w:val="FootnoteAnchor"/>
          <w:rtl w:val="true"/>
        </w:rPr>
        <w:footnoteReference w:id="30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عَلَی العاقِلِ أن یُضِیفَ إلی رَأیِهِ رَأیَ العُقَلاءِ ، ویَضُمَّ إلی عِلمِهِ عُلومَ الحُکَماءِ </w:t>
      </w:r>
      <w:r>
        <w:rPr>
          <w:rFonts w:eastAsia="Amiri" w:cs="Amiri" w:ascii="Amiri" w:hAnsi="Amiri"/>
          <w:color w:val="111111"/>
          <w:sz w:val="28"/>
          <w:szCs w:val="28"/>
          <w:rtl w:val="true"/>
          <w:lang w:bidi="ar-SA"/>
        </w:rPr>
        <w:t>.</w:t>
      </w:r>
      <w:r>
        <w:rPr>
          <w:rStyle w:val="FootnoteAnchor"/>
          <w:rtl w:val="true"/>
        </w:rPr>
        <w:footnoteReference w:id="3025"/>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تَشاوَرَ قَومٌ إلّا هُدُوا إلی رُشدِهِم </w:t>
      </w:r>
      <w:r>
        <w:rPr>
          <w:rFonts w:eastAsia="Amiri" w:cs="Amiri" w:ascii="Amiri" w:hAnsi="Amiri"/>
          <w:color w:val="111111"/>
          <w:sz w:val="28"/>
          <w:szCs w:val="28"/>
          <w:rtl w:val="true"/>
          <w:lang w:bidi="ar-SA"/>
        </w:rPr>
        <w:t>.</w:t>
      </w:r>
      <w:r>
        <w:rPr>
          <w:rStyle w:val="FootnoteAnchor"/>
          <w:rtl w:val="true"/>
        </w:rPr>
        <w:footnoteReference w:id="302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التوراةِ أربَعةُ 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یَستَشِیرُ یَندَمُ </w:t>
      </w:r>
      <w:r>
        <w:rPr>
          <w:rFonts w:eastAsia="Amiri" w:cs="Amiri" w:ascii="Amiri" w:hAnsi="Amiri"/>
          <w:color w:val="111111"/>
          <w:sz w:val="28"/>
          <w:szCs w:val="28"/>
          <w:rtl w:val="true"/>
          <w:lang w:bidi="ar-SA"/>
        </w:rPr>
        <w:t>... .</w:t>
      </w:r>
      <w:r>
        <w:rPr>
          <w:rStyle w:val="FootnoteAnchor"/>
          <w:rtl w:val="true"/>
        </w:rPr>
        <w:footnoteReference w:id="302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یَهلِکَ امرُؤٌ عن مَشورَةٍ </w:t>
      </w:r>
      <w:r>
        <w:rPr>
          <w:rFonts w:eastAsia="Amiri" w:cs="Amiri" w:ascii="Amiri" w:hAnsi="Amiri"/>
          <w:color w:val="111111"/>
          <w:sz w:val="28"/>
          <w:szCs w:val="28"/>
          <w:rtl w:val="true"/>
          <w:lang w:bidi="ar-SA"/>
        </w:rPr>
        <w:t>.</w:t>
      </w:r>
      <w:r>
        <w:rPr>
          <w:rStyle w:val="FootnoteAnchor"/>
          <w:rtl w:val="true"/>
        </w:rPr>
        <w:footnoteReference w:id="302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استَشارَ لَم یَعدَمْ عِندَ الصَّوابِ مادِحاً ، وعندَ الخَطَأِ عاذِراً </w:t>
      </w:r>
      <w:r>
        <w:rPr>
          <w:rFonts w:eastAsia="Amiri" w:cs="Amiri" w:ascii="Amiri" w:hAnsi="Amiri"/>
          <w:color w:val="111111"/>
          <w:sz w:val="28"/>
          <w:szCs w:val="28"/>
          <w:rtl w:val="true"/>
          <w:lang w:bidi="ar-SA"/>
        </w:rPr>
        <w:t>.</w:t>
      </w:r>
      <w:r>
        <w:rPr>
          <w:rStyle w:val="FootnoteAnchor"/>
          <w:rtl w:val="true"/>
        </w:rPr>
        <w:footnoteReference w:id="3029"/>
      </w:r>
    </w:p>
    <w:p>
      <w:pPr>
        <w:pStyle w:val="BookText"/>
        <w:rPr/>
      </w:pPr>
      <w:r>
        <w:rPr>
          <w:rFonts w:ascii="Amiri" w:hAnsi="Amiri" w:eastAsia="Amiri" w:cs="Amiri"/>
          <w:color w:val="111111"/>
          <w:sz w:val="28"/>
          <w:sz w:val="28"/>
          <w:szCs w:val="28"/>
          <w:rtl w:val="true"/>
          <w:lang w:bidi="ar-SA"/>
        </w:rPr>
        <w:t xml:space="preserve">مکارم الأخلاق عن الحَسنِ 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الرِّضا علیه السلام فَذَکرْنا أباهُ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عَقلُهُ لا تُوازی بِهِ العُقولُ، وربّما شاوَرَ الأسوَدَ مِن سُودانِهِ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تُشاوِرُ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ربّما فَتَحَ علی لِسانِهِ </w:t>
      </w:r>
      <w:r>
        <w:rPr>
          <w:rFonts w:eastAsia="Amiri" w:cs="Amiri" w:ascii="Amiri" w:hAnsi="Amiri"/>
          <w:color w:val="111111"/>
          <w:sz w:val="28"/>
          <w:szCs w:val="28"/>
          <w:rtl w:val="true"/>
          <w:lang w:bidi="ar-SA"/>
        </w:rPr>
        <w:t>.</w:t>
      </w:r>
      <w:r>
        <w:rPr>
          <w:rStyle w:val="FootnoteAnchor"/>
          <w:rtl w:val="true"/>
        </w:rPr>
        <w:footnoteReference w:id="3030"/>
      </w:r>
    </w:p>
    <w:p>
      <w:pPr>
        <w:pStyle w:val="BookText"/>
        <w:rPr/>
      </w:pPr>
      <w:r>
        <w:rPr>
          <w:rStyle w:val="FootnoteAnchor"/>
          <w:rtl w:val="true"/>
        </w:rPr>
        <w:footnoteReference w:id="3031"/>
      </w:r>
    </w:p>
    <w:p>
      <w:pPr>
        <w:pStyle w:val="Heading4"/>
        <w:numPr>
          <w:ilvl w:val="3"/>
          <w:numId w:val="1"/>
        </w:numPr>
        <w:rPr/>
      </w:pPr>
      <w:bookmarkStart w:id="1760" w:name="__RefHeading___Toc7350322_3224264995"/>
      <w:bookmarkStart w:id="1761" w:name="_Toc705"/>
      <w:bookmarkEnd w:id="1760"/>
      <w:r>
        <w:rPr/>
        <w:t>2107</w:t>
      </w:r>
      <w:r>
        <w:rPr>
          <w:rtl w:val="true"/>
        </w:rPr>
        <w:t xml:space="preserve"> - </w:t>
      </w:r>
      <w:r>
        <w:rPr>
          <w:rtl w:val="true"/>
        </w:rPr>
        <w:t>حِکمَةُ المَشوَرَةِ</w:t>
      </w:r>
      <w:bookmarkEnd w:id="176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حُضَّ علی المُشاوَرَةِ لأنّ رَأیَ المُشیرِ صِرْفٌ ، ورَأیَ المُستَشِیرِ مَشُوبٌ بالهَوی </w:t>
      </w:r>
      <w:r>
        <w:rPr>
          <w:rFonts w:eastAsia="Amiri" w:cs="Amiri" w:ascii="Amiri" w:hAnsi="Amiri"/>
          <w:color w:val="111111"/>
          <w:sz w:val="28"/>
          <w:szCs w:val="28"/>
          <w:rtl w:val="true"/>
          <w:lang w:bidi="ar-SA"/>
        </w:rPr>
        <w:t>.</w:t>
      </w:r>
      <w:r>
        <w:rPr>
          <w:rStyle w:val="FootnoteAnchor"/>
          <w:rtl w:val="true"/>
        </w:rPr>
        <w:footnoteReference w:id="3032"/>
      </w:r>
    </w:p>
    <w:p>
      <w:pPr>
        <w:pStyle w:val="Heading4"/>
        <w:numPr>
          <w:ilvl w:val="3"/>
          <w:numId w:val="1"/>
        </w:numPr>
        <w:rPr/>
      </w:pPr>
      <w:bookmarkStart w:id="1762" w:name="__RefHeading___Toc7350324_3224264995"/>
      <w:bookmarkStart w:id="1763" w:name="_Toc706"/>
      <w:bookmarkEnd w:id="1762"/>
      <w:r>
        <w:rPr/>
        <w:t>2108</w:t>
      </w:r>
      <w:r>
        <w:rPr>
          <w:rtl w:val="true"/>
        </w:rPr>
        <w:t xml:space="preserve"> - </w:t>
      </w:r>
      <w:r>
        <w:rPr>
          <w:rtl w:val="true"/>
        </w:rPr>
        <w:t>الاِستِخارَةُ قَبلَ الاِستِشارَةِ</w:t>
      </w:r>
      <w:bookmarkEnd w:id="1763"/>
    </w:p>
    <w:p>
      <w:pPr>
        <w:pStyle w:val="BookText"/>
        <w:rPr/>
      </w:pPr>
      <w:r>
        <w:rPr>
          <w:rFonts w:ascii="Amiri" w:hAnsi="Amiri" w:eastAsia="Amiri" w:cs="Amiri"/>
          <w:color w:val="111111"/>
          <w:sz w:val="28"/>
          <w:sz w:val="28"/>
          <w:szCs w:val="28"/>
          <w:rtl w:val="true"/>
          <w:lang w:bidi="ar-SA"/>
        </w:rPr>
        <w:t xml:space="preserve">مکارم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أمراً فلا تُشاوِرْ فیهِ أحَداً حتّی تُشاوِرَ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اُشاوِرُ رَبّی؟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أستَخِیرُ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 ثُمّ تُشاوِرُ الناسَ ؛ فإنّ اللَّهَ یُجرِی لکَ الخِیَرَةَ علی لِسانِ مَن أحَبَّ </w:t>
      </w:r>
      <w:r>
        <w:rPr>
          <w:rFonts w:eastAsia="Amiri" w:cs="Amiri" w:ascii="Amiri" w:hAnsi="Amiri"/>
          <w:color w:val="111111"/>
          <w:sz w:val="28"/>
          <w:szCs w:val="28"/>
          <w:rtl w:val="true"/>
          <w:lang w:bidi="ar-SA"/>
        </w:rPr>
        <w:t>.</w:t>
      </w:r>
      <w:r>
        <w:rPr>
          <w:rStyle w:val="FootnoteAnchor"/>
          <w:rtl w:val="true"/>
        </w:rPr>
        <w:footnoteReference w:id="3033"/>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34"/>
      </w:r>
      <w:bookmarkStart w:id="1764" w:name="pg13088_133031"/>
    </w:p>
    <w:p>
      <w:pPr>
        <w:pStyle w:val="Heading4"/>
        <w:numPr>
          <w:ilvl w:val="3"/>
          <w:numId w:val="1"/>
        </w:numPr>
        <w:rPr/>
      </w:pPr>
      <w:bookmarkStart w:id="1765" w:name="__RefHeading___Toc7350326_3224264995"/>
      <w:bookmarkStart w:id="1766" w:name="_Toc707"/>
      <w:bookmarkEnd w:id="1764"/>
      <w:bookmarkEnd w:id="1765"/>
      <w:r>
        <w:rPr/>
        <w:t>2109</w:t>
      </w:r>
      <w:r>
        <w:rPr>
          <w:rtl w:val="true"/>
        </w:rPr>
        <w:t xml:space="preserve"> - </w:t>
      </w:r>
      <w:r>
        <w:rPr>
          <w:rtl w:val="true"/>
        </w:rPr>
        <w:t>مَن لا یَنبَغی مُشاوَرَتُهُم</w:t>
      </w:r>
      <w:bookmarkEnd w:id="176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علیُّ ، لا تُشاوِرْ جَباناً فإنّهُ یُضَیِّقُ علَیکَ المَخرَجَ ، ولا تُشاوِرِ البَخیلَ فإنّهُ یَقْصُرُ بکَ عن غایَتِکَ ، ولا تُشاوِرْ حَریصاً فإنّهُ یُزَیِّنُ لکَ شَرَهاً </w:t>
      </w:r>
      <w:r>
        <w:rPr>
          <w:rFonts w:eastAsia="Amiri" w:cs="Amiri" w:ascii="Amiri" w:hAnsi="Amiri"/>
          <w:color w:val="111111"/>
          <w:sz w:val="28"/>
          <w:szCs w:val="28"/>
          <w:rtl w:val="true"/>
          <w:lang w:bidi="ar-SA"/>
        </w:rPr>
        <w:t>.</w:t>
      </w:r>
      <w:r>
        <w:rPr>
          <w:rStyle w:val="FootnoteAnchor"/>
          <w:rtl w:val="true"/>
        </w:rPr>
        <w:footnoteReference w:id="303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تُدخِلَنَّ فی مَشورَتِکَ بَخِیلاً یَعِدلُ بکَ عَنِ الفَضلِ ویَعِدُکَ الفَقرَ ، ولا جَباناً یُضعِفُکَ عنِ الاُمورِ ، ولا حَریصاً یُزَیِّنُ لکَ الشَّرَهَ بِالجَورِ </w:t>
      </w:r>
      <w:r>
        <w:rPr>
          <w:rFonts w:eastAsia="Amiri" w:cs="Amiri" w:ascii="Amiri" w:hAnsi="Amiri"/>
          <w:color w:val="111111"/>
          <w:sz w:val="28"/>
          <w:szCs w:val="28"/>
          <w:rtl w:val="true"/>
          <w:lang w:bidi="ar-SA"/>
        </w:rPr>
        <w:t>.</w:t>
      </w:r>
      <w:r>
        <w:rPr>
          <w:rStyle w:val="FootnoteAnchor"/>
          <w:rtl w:val="true"/>
        </w:rPr>
        <w:footnoteReference w:id="30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تُدخِلَنَّ فی مَشورَتِکَ بَخیلاً ؛ فَیَعدِلَ بکَ عَنِ القَصدِ ویَعِدَکَ الفَقرَ </w:t>
      </w:r>
      <w:r>
        <w:rPr>
          <w:rFonts w:eastAsia="Amiri" w:cs="Amiri" w:ascii="Amiri" w:hAnsi="Amiri"/>
          <w:color w:val="111111"/>
          <w:sz w:val="28"/>
          <w:szCs w:val="28"/>
          <w:rtl w:val="true"/>
          <w:lang w:bidi="ar-SA"/>
        </w:rPr>
        <w:t>.</w:t>
      </w:r>
      <w:r>
        <w:rPr>
          <w:rStyle w:val="FootnoteAnchor"/>
          <w:rtl w:val="true"/>
        </w:rPr>
        <w:footnoteReference w:id="30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تُشرِکَنَّ فی رَأیِکَ جَباناً ، یُضَعِّفْکَ عنِ الأمرِ ، ویُعَظِّمْ علَیکَ ما لَیسَ بِعَظیمٍ </w:t>
      </w:r>
      <w:r>
        <w:rPr>
          <w:rFonts w:eastAsia="Amiri" w:cs="Amiri" w:ascii="Amiri" w:hAnsi="Amiri"/>
          <w:color w:val="111111"/>
          <w:sz w:val="28"/>
          <w:szCs w:val="28"/>
          <w:rtl w:val="true"/>
          <w:lang w:bidi="ar-SA"/>
        </w:rPr>
        <w:t>.</w:t>
      </w:r>
      <w:r>
        <w:rPr>
          <w:rStyle w:val="FootnoteAnchor"/>
          <w:rtl w:val="true"/>
        </w:rPr>
        <w:footnoteReference w:id="30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تَستَشِرِ الکَذّابَ ؛ فإنّهُ کالسَّرابِ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یُقَرِّبُ علَیکَ البَعیدَ ویُبَعِّدُ علَیکَ القَریبَ </w:t>
      </w:r>
      <w:r>
        <w:rPr>
          <w:rFonts w:eastAsia="Amiri" w:cs="Amiri" w:ascii="Amiri" w:hAnsi="Amiri"/>
          <w:color w:val="111111"/>
          <w:sz w:val="28"/>
          <w:szCs w:val="28"/>
          <w:rtl w:val="true"/>
          <w:lang w:bidi="ar-SA"/>
        </w:rPr>
        <w:t>.</w:t>
      </w:r>
      <w:r>
        <w:rPr>
          <w:rStyle w:val="FootnoteAnchor"/>
          <w:rtl w:val="true"/>
        </w:rPr>
        <w:footnoteReference w:id="30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ومُشاوَرَةَ النِّساءِ إلّا مَن جُرِّبَتْ بکَمالِ عَقلٍ ؛ فإنّ رَأیَهُنَّ یَجُرُّ إلَی الأفَنِ ، وعَزمَهُنَّ إلی وَهَنٍ </w:t>
      </w:r>
      <w:r>
        <w:rPr>
          <w:rFonts w:eastAsia="Amiri" w:cs="Amiri" w:ascii="Amiri" w:hAnsi="Amiri"/>
          <w:color w:val="111111"/>
          <w:sz w:val="28"/>
          <w:szCs w:val="28"/>
          <w:rtl w:val="true"/>
          <w:lang w:bidi="ar-SA"/>
        </w:rPr>
        <w:t>.</w:t>
      </w:r>
      <w:r>
        <w:rPr>
          <w:rStyle w:val="FootnoteAnchor"/>
          <w:rtl w:val="true"/>
        </w:rPr>
        <w:footnoteReference w:id="304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تُشاوِرْ أحمَقَ ، ولا تَستَعِنْ بِکَذّابٍ، ولا تَثِقْ بمَوَدَّةِ مَلولٍ ؛ فإنّ الکَذّابَ یُقَرِّبُ لکَ البَعیدَ ویُبَعِّدُ لکَ القَریبَ ، والأحمَقَ یُجهِدُ لکَ نَفسَهُ ولا یَبلُغُ ما تُرِیدُ ، والمَلولَ أوثَقَ ما کُنتَ بهِ خَذَلَکَ ، وأوصَلَ ما کُنتَ لَهُ قَطَعَکَ </w:t>
      </w:r>
      <w:r>
        <w:rPr>
          <w:rFonts w:eastAsia="Amiri" w:cs="Amiri" w:ascii="Amiri" w:hAnsi="Amiri"/>
          <w:color w:val="111111"/>
          <w:sz w:val="28"/>
          <w:szCs w:val="28"/>
          <w:rtl w:val="true"/>
          <w:lang w:bidi="ar-SA"/>
        </w:rPr>
        <w:t>.</w:t>
      </w:r>
      <w:r>
        <w:rPr>
          <w:rStyle w:val="FootnoteAnchor"/>
          <w:rtl w:val="true"/>
        </w:rPr>
        <w:footnoteReference w:id="30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تُشاوِرْ مَن لا یُصَدِّقُهُ عَقلُکَ ، وإن کانَ مَشهوراً بالعَقلِ والوَرَعِ </w:t>
      </w:r>
      <w:r>
        <w:rPr>
          <w:rFonts w:eastAsia="Amiri" w:cs="Amiri" w:ascii="Amiri" w:hAnsi="Amiri"/>
          <w:color w:val="111111"/>
          <w:sz w:val="28"/>
          <w:szCs w:val="28"/>
          <w:rtl w:val="true"/>
          <w:lang w:bidi="ar-SA"/>
        </w:rPr>
        <w:t>.</w:t>
      </w:r>
      <w:r>
        <w:rPr>
          <w:rStyle w:val="FootnoteAnchor"/>
          <w:rtl w:val="true"/>
        </w:rPr>
        <w:footnoteReference w:id="3042"/>
      </w:r>
    </w:p>
    <w:p>
      <w:pPr>
        <w:pStyle w:val="Heading4"/>
        <w:numPr>
          <w:ilvl w:val="3"/>
          <w:numId w:val="1"/>
        </w:numPr>
        <w:rPr/>
      </w:pPr>
      <w:bookmarkStart w:id="1767" w:name="__RefHeading___Toc7350328_3224264995"/>
      <w:bookmarkStart w:id="1768" w:name="_Toc708"/>
      <w:bookmarkEnd w:id="1767"/>
      <w:r>
        <w:rPr/>
        <w:t>2110</w:t>
      </w:r>
      <w:r>
        <w:rPr>
          <w:rtl w:val="true"/>
        </w:rPr>
        <w:t xml:space="preserve"> - </w:t>
      </w:r>
      <w:r>
        <w:rPr>
          <w:rtl w:val="true"/>
        </w:rPr>
        <w:t>مَن یَنبَغی مُشاوَرَتُهُم</w:t>
      </w:r>
      <w:bookmarkEnd w:id="176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اِستَرشِدُوا العاقِلَ ، ولا تَعصُوهُ فَتَندَمُوا </w:t>
      </w:r>
      <w:r>
        <w:rPr>
          <w:rFonts w:eastAsia="Amiri" w:cs="Amiri" w:ascii="Amiri" w:hAnsi="Amiri"/>
          <w:color w:val="111111"/>
          <w:sz w:val="28"/>
          <w:szCs w:val="28"/>
          <w:rtl w:val="true"/>
          <w:lang w:bidi="ar-SA"/>
        </w:rPr>
        <w:t>.</w:t>
      </w:r>
      <w:r>
        <w:rPr>
          <w:rStyle w:val="FootnoteAnchor"/>
          <w:rtl w:val="true"/>
        </w:rPr>
        <w:footnoteReference w:id="304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مُشاوَرَةُ العاقِلِ الناصِحِ رُشدٌ ویُمنٌ وتَوفیقٌ مِنَ اللَّهِ ، فإذا أشارَ عَلَیکَ الناصِحُ العاقِلُ فإیّاکَ والخِلافَ ؛ فإنّ فی ذلکَ العَطَبَ </w:t>
      </w:r>
      <w:r>
        <w:rPr>
          <w:rFonts w:eastAsia="Amiri" w:cs="Amiri" w:ascii="Amiri" w:hAnsi="Amiri"/>
          <w:color w:val="111111"/>
          <w:sz w:val="28"/>
          <w:szCs w:val="28"/>
          <w:rtl w:val="true"/>
          <w:lang w:bidi="ar-SA"/>
        </w:rPr>
        <w:t>.</w:t>
      </w:r>
      <w:r>
        <w:rPr>
          <w:rStyle w:val="FootnoteAnchor"/>
          <w:rtl w:val="true"/>
        </w:rPr>
        <w:footnoteReference w:id="3044"/>
      </w:r>
      <w:bookmarkStart w:id="1769" w:name="pg13088_133032"/>
    </w:p>
    <w:p>
      <w:pPr>
        <w:pStyle w:val="BookText"/>
        <w:rPr/>
      </w:pPr>
      <w:bookmarkEnd w:id="1769"/>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شاوَرَ ذَوی الألبابِ ، دُلَّ عَلَی الصَّوابِ </w:t>
      </w:r>
      <w:r>
        <w:rPr>
          <w:rFonts w:eastAsia="Amiri" w:cs="Amiri" w:ascii="Amiri" w:hAnsi="Amiri"/>
          <w:color w:val="111111"/>
          <w:sz w:val="28"/>
          <w:szCs w:val="28"/>
          <w:rtl w:val="true"/>
          <w:lang w:bidi="ar-SA"/>
        </w:rPr>
        <w:t>.</w:t>
      </w:r>
      <w:r>
        <w:rPr>
          <w:rStyle w:val="FootnoteAnchor"/>
          <w:rtl w:val="true"/>
        </w:rPr>
        <w:footnoteReference w:id="30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شاوِرْ ذَوی العُقولِ ، تَأمَنِ الزَّلَلَ والنَّدَمَ </w:t>
      </w:r>
      <w:r>
        <w:rPr>
          <w:rFonts w:eastAsia="Amiri" w:cs="Amiri" w:ascii="Amiri" w:hAnsi="Amiri"/>
          <w:color w:val="111111"/>
          <w:sz w:val="28"/>
          <w:szCs w:val="28"/>
          <w:rtl w:val="true"/>
          <w:lang w:bidi="ar-SA"/>
        </w:rPr>
        <w:t>.</w:t>
      </w:r>
      <w:r>
        <w:rPr>
          <w:rStyle w:val="FootnoteAnchor"/>
          <w:rtl w:val="true"/>
        </w:rPr>
        <w:footnoteReference w:id="30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شاوَرتَ ذو التَّجارِبِ </w:t>
      </w:r>
      <w:r>
        <w:rPr>
          <w:rFonts w:eastAsia="Amiri" w:cs="Amiri" w:ascii="Amiri" w:hAnsi="Amiri"/>
          <w:color w:val="111111"/>
          <w:sz w:val="28"/>
          <w:szCs w:val="28"/>
          <w:rtl w:val="true"/>
          <w:lang w:bidi="ar-SA"/>
        </w:rPr>
        <w:t>.</w:t>
      </w:r>
      <w:r>
        <w:rPr>
          <w:rStyle w:val="FootnoteAnchor"/>
          <w:rtl w:val="true"/>
        </w:rPr>
        <w:footnoteReference w:id="30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مَن شاوَرتَ ، ذَوُو النُّهی والعِلمِ واُولو التَّجارِبِ والحَزمِ </w:t>
      </w:r>
      <w:r>
        <w:rPr>
          <w:rFonts w:eastAsia="Amiri" w:cs="Amiri" w:ascii="Amiri" w:hAnsi="Amiri"/>
          <w:color w:val="111111"/>
          <w:sz w:val="28"/>
          <w:szCs w:val="28"/>
          <w:rtl w:val="true"/>
          <w:lang w:bidi="ar-SA"/>
        </w:rPr>
        <w:t>.</w:t>
      </w:r>
      <w:r>
        <w:rPr>
          <w:rStyle w:val="FootnoteAnchor"/>
          <w:rtl w:val="true"/>
        </w:rPr>
        <w:footnoteReference w:id="30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شاوِر فی حَدِیثِکَ الذینَ یَخافُونَ اللَّهَ </w:t>
      </w:r>
      <w:r>
        <w:rPr>
          <w:rFonts w:eastAsia="Amiri" w:cs="Amiri" w:ascii="Amiri" w:hAnsi="Amiri"/>
          <w:color w:val="111111"/>
          <w:sz w:val="28"/>
          <w:szCs w:val="28"/>
          <w:rtl w:val="true"/>
          <w:lang w:bidi="ar-SA"/>
        </w:rPr>
        <w:t>.</w:t>
      </w:r>
      <w:r>
        <w:rPr>
          <w:rStyle w:val="FootnoteAnchor"/>
          <w:rtl w:val="true"/>
        </w:rPr>
        <w:footnoteReference w:id="30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شاوِرْ فی اُمورِکَ الذینَ یَخشَونَ اللَّهَ تَرشُدْ </w:t>
      </w:r>
      <w:r>
        <w:rPr>
          <w:rFonts w:eastAsia="Amiri" w:cs="Amiri" w:ascii="Amiri" w:hAnsi="Amiri"/>
          <w:color w:val="111111"/>
          <w:sz w:val="28"/>
          <w:szCs w:val="28"/>
          <w:rtl w:val="true"/>
          <w:lang w:bidi="ar-SA"/>
        </w:rPr>
        <w:t>.</w:t>
      </w:r>
      <w:r>
        <w:rPr>
          <w:rStyle w:val="FootnoteAnchor"/>
          <w:rtl w:val="true"/>
        </w:rPr>
        <w:footnoteReference w:id="30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شاوِرْ فی أمرِکَ الذینَ یَخشَونَ اللَّهَ عَزَّوجلَّ </w:t>
      </w:r>
      <w:r>
        <w:rPr>
          <w:rFonts w:eastAsia="Amiri" w:cs="Amiri" w:ascii="Amiri" w:hAnsi="Amiri"/>
          <w:color w:val="111111"/>
          <w:sz w:val="28"/>
          <w:szCs w:val="28"/>
          <w:rtl w:val="true"/>
          <w:lang w:bidi="ar-SA"/>
        </w:rPr>
        <w:t>.</w:t>
      </w:r>
      <w:r>
        <w:rPr>
          <w:rStyle w:val="FootnoteAnchor"/>
          <w:rtl w:val="true"/>
        </w:rPr>
        <w:footnoteReference w:id="3051"/>
      </w:r>
    </w:p>
    <w:p>
      <w:pPr>
        <w:pStyle w:val="Heading4"/>
        <w:numPr>
          <w:ilvl w:val="3"/>
          <w:numId w:val="1"/>
        </w:numPr>
        <w:rPr/>
      </w:pPr>
      <w:bookmarkStart w:id="1770" w:name="__RefHeading___Toc7350330_3224264995"/>
      <w:bookmarkStart w:id="1771" w:name="_Toc709"/>
      <w:bookmarkEnd w:id="1770"/>
      <w:r>
        <w:rPr/>
        <w:t>2111</w:t>
      </w:r>
      <w:r>
        <w:rPr>
          <w:rtl w:val="true"/>
        </w:rPr>
        <w:t xml:space="preserve"> - </w:t>
      </w:r>
      <w:r>
        <w:rPr>
          <w:rtl w:val="true"/>
        </w:rPr>
        <w:t>استِشارَةُ الأعداءِ</w:t>
      </w:r>
      <w:bookmarkEnd w:id="177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اِستَشِرْ أعداءَکَ تَعرِفْ مِن رَأیِهِم مِقدارَ عَداوَتِهِم ومَواضِعَ مَقاصِدِهِم </w:t>
      </w:r>
      <w:r>
        <w:rPr>
          <w:rFonts w:eastAsia="Amiri" w:cs="Amiri" w:ascii="Amiri" w:hAnsi="Amiri"/>
          <w:color w:val="111111"/>
          <w:sz w:val="28"/>
          <w:szCs w:val="28"/>
          <w:rtl w:val="true"/>
          <w:lang w:bidi="ar-SA"/>
        </w:rPr>
        <w:t>.</w:t>
      </w:r>
      <w:r>
        <w:rPr>
          <w:rStyle w:val="FootnoteAnchor"/>
          <w:rtl w:val="true"/>
        </w:rPr>
        <w:footnoteReference w:id="30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اِستَشِرْ عَدُوَّکَ العاقِلَ ، واحذَرْ رَأیَ صَدیقِکَ الجاهِلِ </w:t>
      </w:r>
      <w:r>
        <w:rPr>
          <w:rFonts w:eastAsia="Amiri" w:cs="Amiri" w:ascii="Amiri" w:hAnsi="Amiri"/>
          <w:color w:val="111111"/>
          <w:sz w:val="28"/>
          <w:szCs w:val="28"/>
          <w:rtl w:val="true"/>
          <w:lang w:bidi="ar-SA"/>
        </w:rPr>
        <w:t>.</w:t>
      </w:r>
      <w:r>
        <w:rPr>
          <w:rStyle w:val="FootnoteAnchor"/>
          <w:rtl w:val="true"/>
        </w:rPr>
        <w:footnoteReference w:id="305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مَن یُبکِیکَ وهُو لکَ ناصِحٌ ، ولا تَتَّبِعْ مَن یُضحِکَکَ وهُو لکَ غاشٌّ </w:t>
      </w:r>
      <w:r>
        <w:rPr>
          <w:rFonts w:eastAsia="Amiri" w:cs="Amiri" w:ascii="Amiri" w:hAnsi="Amiri"/>
          <w:color w:val="111111"/>
          <w:sz w:val="28"/>
          <w:szCs w:val="28"/>
          <w:rtl w:val="true"/>
          <w:lang w:bidi="ar-SA"/>
        </w:rPr>
        <w:t>.</w:t>
      </w:r>
      <w:r>
        <w:rPr>
          <w:rStyle w:val="FootnoteAnchor"/>
          <w:rtl w:val="true"/>
        </w:rPr>
        <w:footnoteReference w:id="3054"/>
      </w:r>
    </w:p>
    <w:p>
      <w:pPr>
        <w:pStyle w:val="Heading4"/>
        <w:numPr>
          <w:ilvl w:val="3"/>
          <w:numId w:val="1"/>
        </w:numPr>
        <w:rPr/>
      </w:pPr>
      <w:bookmarkStart w:id="1772" w:name="__RefHeading___Toc7350332_3224264995"/>
      <w:bookmarkStart w:id="1773" w:name="_Toc710"/>
      <w:bookmarkEnd w:id="1772"/>
      <w:r>
        <w:rPr/>
        <w:t>2112</w:t>
      </w:r>
      <w:r>
        <w:rPr>
          <w:rtl w:val="true"/>
        </w:rPr>
        <w:t xml:space="preserve"> - </w:t>
      </w:r>
      <w:r>
        <w:rPr>
          <w:rtl w:val="true"/>
        </w:rPr>
        <w:t>حُدودُ المَشورَةِ</w:t>
      </w:r>
      <w:bookmarkEnd w:id="177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المَشورَةَ لا تکونُ إلّا بِحُدُودِها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فأوَّلُها أن یکونَ الذی تُشاوِرُهُ عاقِلاً ، والثانیةُ أن یَکونَ حُرّاً مُتَدَیِّناً ، والثالثةُ أن یکونَ صَدیقاً مُواخِیاً ، والرابعةُ أن تُطلِعَه علی سِرِّکَ فَیکونَ عِلمُهُ بهِ کَعِلمِکَ ثُمّ یُسِرَّ ذلکَ ویَکتُمَهُ </w:t>
      </w:r>
      <w:r>
        <w:rPr>
          <w:rFonts w:eastAsia="Amiri" w:cs="Amiri" w:ascii="Amiri" w:hAnsi="Amiri"/>
          <w:color w:val="111111"/>
          <w:sz w:val="28"/>
          <w:szCs w:val="28"/>
          <w:rtl w:val="true"/>
          <w:lang w:bidi="ar-SA"/>
        </w:rPr>
        <w:t>.</w:t>
      </w:r>
      <w:r>
        <w:rPr>
          <w:rStyle w:val="FootnoteAnchor"/>
          <w:rtl w:val="true"/>
        </w:rPr>
        <w:footnoteReference w:id="3055"/>
      </w:r>
    </w:p>
    <w:p>
      <w:pPr>
        <w:pStyle w:val="Heading4"/>
        <w:numPr>
          <w:ilvl w:val="3"/>
          <w:numId w:val="1"/>
        </w:numPr>
        <w:rPr/>
      </w:pPr>
      <w:bookmarkStart w:id="1774" w:name="__RefHeading___Toc7350334_3224264995"/>
      <w:bookmarkStart w:id="1775" w:name="_Toc711"/>
      <w:bookmarkEnd w:id="1774"/>
      <w:r>
        <w:rPr/>
        <w:t>2113</w:t>
      </w:r>
      <w:r>
        <w:rPr>
          <w:rtl w:val="true"/>
        </w:rPr>
        <w:t xml:space="preserve"> - </w:t>
      </w:r>
      <w:r>
        <w:rPr>
          <w:rtl w:val="true"/>
        </w:rPr>
        <w:t>الحَثُّ عَلی إرشادِ المُستَشیرِ</w:t>
      </w:r>
      <w:bookmarkEnd w:id="1775"/>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تَصَدَّقُوا علی أخِیکُم بِعِلمٍ یُرشِدُهُ ورَأیٍ یُسَدِّدُهُ </w:t>
      </w:r>
      <w:r>
        <w:rPr>
          <w:rFonts w:eastAsia="Amiri" w:cs="Amiri" w:ascii="Amiri" w:hAnsi="Amiri"/>
          <w:color w:val="111111"/>
          <w:sz w:val="28"/>
          <w:szCs w:val="28"/>
          <w:rtl w:val="true"/>
          <w:lang w:bidi="ar-SA"/>
        </w:rPr>
        <w:t>.</w:t>
      </w:r>
      <w:r>
        <w:rPr>
          <w:rStyle w:val="FootnoteAnchor"/>
          <w:rtl w:val="true"/>
        </w:rPr>
        <w:footnoteReference w:id="3056"/>
      </w:r>
      <w:bookmarkStart w:id="1776" w:name="pg13088_133033"/>
    </w:p>
    <w:p>
      <w:pPr>
        <w:pStyle w:val="BookText"/>
        <w:rPr/>
      </w:pPr>
      <w:bookmarkEnd w:id="1776"/>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المُستَشِیرِ قَضاءٌ لِحَقِّ النِّعمَةِ </w:t>
      </w:r>
      <w:r>
        <w:rPr>
          <w:rFonts w:eastAsia="Amiri" w:cs="Amiri" w:ascii="Amiri" w:hAnsi="Amiri"/>
          <w:color w:val="111111"/>
          <w:sz w:val="28"/>
          <w:szCs w:val="28"/>
          <w:rtl w:val="true"/>
          <w:lang w:bidi="ar-SA"/>
        </w:rPr>
        <w:t>.</w:t>
      </w:r>
      <w:r>
        <w:rPr>
          <w:rStyle w:val="FootnoteAnchor"/>
          <w:rtl w:val="true"/>
        </w:rPr>
        <w:footnoteReference w:id="30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المُستَشیرِ إنْ عَلِمتَ أنَّ لَهُ رَأیاً</w:t>
      </w:r>
      <w:r>
        <w:rPr>
          <w:rStyle w:val="FootnoteAnchor"/>
          <w:rtl w:val="true"/>
        </w:rPr>
        <w:footnoteReference w:id="3058"/>
      </w:r>
      <w:r>
        <w:rPr>
          <w:rFonts w:ascii="Amiri" w:hAnsi="Amiri" w:eastAsia="Amiri" w:cs="Amiri"/>
          <w:color w:val="111111"/>
          <w:sz w:val="28"/>
          <w:sz w:val="28"/>
          <w:szCs w:val="28"/>
          <w:rtl w:val="true"/>
          <w:lang w:bidi="ar-SA"/>
        </w:rPr>
        <w:t xml:space="preserve">أشَرتَ علَیهِ ، وإن لَم تَعلَمْ أرشَدتَهُ إلی مَن یَعلَمُ </w:t>
      </w:r>
      <w:r>
        <w:rPr>
          <w:rFonts w:eastAsia="Amiri" w:cs="Amiri" w:ascii="Amiri" w:hAnsi="Amiri"/>
          <w:color w:val="111111"/>
          <w:sz w:val="28"/>
          <w:szCs w:val="28"/>
          <w:rtl w:val="true"/>
          <w:lang w:bidi="ar-SA"/>
        </w:rPr>
        <w:t>.</w:t>
      </w:r>
      <w:r>
        <w:rPr>
          <w:rStyle w:val="FootnoteAnchor"/>
          <w:rtl w:val="true"/>
        </w:rPr>
        <w:footnoteReference w:id="305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ضارِبَ عَلِیٍّ علیه السلام بالسَّیفِ وقاتِلَهُ لَوِ ائتَمَنَنی واستَنصَحَنی واستَشارَنی ثُمّ قَبِلتُ ذلکَ مِنهُ لأَدَّیتُ إلَیهِ الأمانَةَ </w:t>
      </w:r>
      <w:r>
        <w:rPr>
          <w:rFonts w:eastAsia="Amiri" w:cs="Amiri" w:ascii="Amiri" w:hAnsi="Amiri"/>
          <w:color w:val="111111"/>
          <w:sz w:val="28"/>
          <w:szCs w:val="28"/>
          <w:rtl w:val="true"/>
          <w:lang w:bidi="ar-SA"/>
        </w:rPr>
        <w:t>.</w:t>
      </w:r>
      <w:r>
        <w:rPr>
          <w:rStyle w:val="FootnoteAnchor"/>
          <w:rtl w:val="true"/>
        </w:rPr>
        <w:footnoteReference w:id="3060"/>
      </w:r>
    </w:p>
    <w:p>
      <w:pPr>
        <w:pStyle w:val="Heading4"/>
        <w:numPr>
          <w:ilvl w:val="3"/>
          <w:numId w:val="1"/>
        </w:numPr>
        <w:rPr/>
      </w:pPr>
      <w:bookmarkStart w:id="1777" w:name="__RefHeading___Toc7350336_3224264995"/>
      <w:bookmarkStart w:id="1778" w:name="_Toc712"/>
      <w:bookmarkEnd w:id="1777"/>
      <w:r>
        <w:rPr/>
        <w:t>2114</w:t>
      </w:r>
      <w:r>
        <w:rPr>
          <w:rtl w:val="true"/>
        </w:rPr>
        <w:t xml:space="preserve"> - </w:t>
      </w:r>
      <w:r>
        <w:rPr>
          <w:rtl w:val="true"/>
        </w:rPr>
        <w:t>آدابُ المُستَشارِ</w:t>
      </w:r>
      <w:bookmarkEnd w:id="177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تکونَنَّ أوَّلَ مُشِیرٍ ، وإیّاکَ والرأیَ الفَطِیرَ ، وتَجَنَّبِ ارتِجالَ الکلامِ ، ولا تُشِرْ علی مُستَبِدٍّ بِرَأیِهِ ، ولا علی وَغدٍ ، ولا علی مُتَلَوِّنٍ ، ولا علی لَجُوجٍ ، وخَفِ اللَّهَ فی مُوافَقَةِ هَوَی المُستَشِیرِ ؛ فإنّ التِماسَ مُوافَقَتِهِ لُؤمٌ ، وسُوءَ الإسماعِ منهُ خیانَةٌ </w:t>
      </w:r>
      <w:r>
        <w:rPr>
          <w:rFonts w:eastAsia="Amiri" w:cs="Amiri" w:ascii="Amiri" w:hAnsi="Amiri"/>
          <w:color w:val="111111"/>
          <w:sz w:val="28"/>
          <w:szCs w:val="28"/>
          <w:rtl w:val="true"/>
          <w:lang w:bidi="ar-SA"/>
        </w:rPr>
        <w:t>.</w:t>
      </w:r>
      <w:r>
        <w:rPr>
          <w:rStyle w:val="FootnoteAnchor"/>
          <w:rtl w:val="true"/>
        </w:rPr>
        <w:footnoteReference w:id="3061"/>
      </w:r>
    </w:p>
    <w:p>
      <w:pPr>
        <w:pStyle w:val="Heading4"/>
        <w:numPr>
          <w:ilvl w:val="3"/>
          <w:numId w:val="1"/>
        </w:numPr>
        <w:rPr/>
      </w:pPr>
      <w:bookmarkStart w:id="1779" w:name="__RefHeading___Toc7350338_3224264995"/>
      <w:bookmarkStart w:id="1780" w:name="_Toc713"/>
      <w:bookmarkEnd w:id="1779"/>
      <w:r>
        <w:rPr/>
        <w:t>2115</w:t>
      </w:r>
      <w:r>
        <w:rPr>
          <w:rtl w:val="true"/>
        </w:rPr>
        <w:t xml:space="preserve"> - </w:t>
      </w:r>
      <w:r>
        <w:rPr>
          <w:rtl w:val="true"/>
        </w:rPr>
        <w:t>التَّحذیرُ مِن خِیانَةِ المُستَشیرِ</w:t>
      </w:r>
      <w:bookmarkEnd w:id="178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غَشَّ المسلمینَ فی مَشورَةٍ فقد بَرِئتُ مِنهُ </w:t>
      </w:r>
      <w:r>
        <w:rPr>
          <w:rFonts w:eastAsia="Amiri" w:cs="Amiri" w:ascii="Amiri" w:hAnsi="Amiri"/>
          <w:color w:val="111111"/>
          <w:sz w:val="28"/>
          <w:szCs w:val="28"/>
          <w:rtl w:val="true"/>
          <w:lang w:bidi="ar-SA"/>
        </w:rPr>
        <w:t>.</w:t>
      </w:r>
      <w:r>
        <w:rPr>
          <w:rStyle w:val="FootnoteAnchor"/>
          <w:rtl w:val="true"/>
        </w:rPr>
        <w:footnoteReference w:id="306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استَشارَهُ أخُوهُ المؤمنُ فلَم یَمحَضْهُ النَّصیحَةَ سَلَبَهُ اللَّهُ لُبَّهُ </w:t>
      </w:r>
      <w:r>
        <w:rPr>
          <w:rFonts w:eastAsia="Amiri" w:cs="Amiri" w:ascii="Amiri" w:hAnsi="Amiri"/>
          <w:color w:val="111111"/>
          <w:sz w:val="28"/>
          <w:szCs w:val="28"/>
          <w:rtl w:val="true"/>
          <w:lang w:bidi="ar-SA"/>
        </w:rPr>
        <w:t>.</w:t>
      </w:r>
      <w:r>
        <w:rPr>
          <w:rStyle w:val="FootnoteAnchor"/>
          <w:rtl w:val="true"/>
        </w:rPr>
        <w:footnoteReference w:id="306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خِیانَةُ المُستَسلِمِ والمُستَشِیرِ مِن أفظَعِ الاُمورِ ، وأعظَمِ الشُّرورِ ، ومُوجِبُ عذابِ السَّعیرِ </w:t>
      </w:r>
      <w:r>
        <w:rPr>
          <w:rFonts w:eastAsia="Amiri" w:cs="Amiri" w:ascii="Amiri" w:hAnsi="Amiri"/>
          <w:color w:val="111111"/>
          <w:sz w:val="28"/>
          <w:szCs w:val="28"/>
          <w:rtl w:val="true"/>
          <w:lang w:bidi="ar-SA"/>
        </w:rPr>
        <w:t>.</w:t>
      </w:r>
      <w:r>
        <w:rPr>
          <w:rStyle w:val="FootnoteAnchor"/>
          <w:rtl w:val="true"/>
        </w:rPr>
        <w:footnoteReference w:id="30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المُستَشیرِ ظُلمٌ وخِیانَةٌ </w:t>
      </w:r>
      <w:r>
        <w:rPr>
          <w:rFonts w:eastAsia="Amiri" w:cs="Amiri" w:ascii="Amiri" w:hAnsi="Amiri"/>
          <w:color w:val="111111"/>
          <w:sz w:val="28"/>
          <w:szCs w:val="28"/>
          <w:rtl w:val="true"/>
          <w:lang w:bidi="ar-SA"/>
        </w:rPr>
        <w:t>.</w:t>
      </w:r>
      <w:r>
        <w:rPr>
          <w:rStyle w:val="FootnoteAnchor"/>
          <w:rtl w:val="true"/>
        </w:rPr>
        <w:footnoteReference w:id="306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استَشارَ أخاهُ فَلَم یَنصَحْهُ مَحْضَ الرَّأیِ سَلَبَهُ اللَّهُ رَأیَهُ </w:t>
      </w:r>
      <w:r>
        <w:rPr>
          <w:rFonts w:eastAsia="Amiri" w:cs="Amiri" w:ascii="Amiri" w:hAnsi="Amiri"/>
          <w:color w:val="111111"/>
          <w:sz w:val="28"/>
          <w:szCs w:val="28"/>
          <w:rtl w:val="true"/>
          <w:lang w:bidi="ar-SA"/>
        </w:rPr>
        <w:t>.</w:t>
      </w:r>
      <w:r>
        <w:rPr>
          <w:rStyle w:val="FootnoteAnchor"/>
          <w:rtl w:val="true"/>
        </w:rPr>
        <w:footnoteReference w:id="3066"/>
      </w:r>
    </w:p>
    <w:p>
      <w:pPr>
        <w:pStyle w:val="Heading4"/>
        <w:numPr>
          <w:ilvl w:val="3"/>
          <w:numId w:val="1"/>
        </w:numPr>
        <w:rPr/>
      </w:pPr>
      <w:bookmarkStart w:id="1781" w:name="__RefHeading___Toc7350340_3224264995"/>
      <w:bookmarkStart w:id="1782" w:name="_Toc714"/>
      <w:bookmarkEnd w:id="1781"/>
      <w:r>
        <w:rPr/>
        <w:t>2116</w:t>
      </w:r>
      <w:r>
        <w:rPr>
          <w:rtl w:val="true"/>
        </w:rPr>
        <w:t xml:space="preserve"> - </w:t>
      </w:r>
      <w:r>
        <w:rPr>
          <w:rtl w:val="true"/>
        </w:rPr>
        <w:t>الشُّوری فی أمرِ الإمامَةِ</w:t>
      </w:r>
      <w:bookmarkEnd w:id="1782"/>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 للَّهِ ِ ولِلشُّوری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اعتَرَضَ الرَّیبُ فِیَّ مع الأوَّلِ مِنهُم ، حتّی صِرتُ اُقرَنُ إلی هذهِ النَّظائرِ ؟</w:t>
      </w:r>
      <w:r>
        <w:rPr>
          <w:rFonts w:eastAsia="Amiri" w:cs="Amiri" w:ascii="Amiri" w:hAnsi="Amiri"/>
          <w:color w:val="111111"/>
          <w:sz w:val="28"/>
          <w:szCs w:val="28"/>
          <w:rtl w:val="true"/>
          <w:lang w:bidi="ar-SA"/>
        </w:rPr>
        <w:t>!</w:t>
      </w:r>
      <w:r>
        <w:rPr>
          <w:rStyle w:val="FootnoteAnchor"/>
          <w:rtl w:val="true"/>
        </w:rPr>
        <w:footnoteReference w:id="3067"/>
      </w:r>
      <w:bookmarkStart w:id="1783" w:name="pg13088_133034"/>
    </w:p>
    <w:p>
      <w:pPr>
        <w:pStyle w:val="BookText"/>
        <w:rPr/>
      </w:pPr>
      <w:bookmarkEnd w:id="178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بایَعَنی القَومُ الذینَ بایَعُوا أبا بکرٍ وعُمَرَ وعُثمانَ علی ما بایَعُوهُم علَیهِ ، فلَم یَکُن لِلشاهِدِ أن یَختارَ ، ولا للغائبِ أن یَرُدَّ ، وإنّما الشُّوری لِلمُهاجِرِینَ والأنصارِ ، فإنِ اجتَمَعُوا علی رَجُلٍ وسَمَّوهُ إماماً کانَ ذلکَ للَّهِ ِ رِضاً </w:t>
      </w:r>
      <w:r>
        <w:rPr>
          <w:rFonts w:eastAsia="Amiri" w:cs="Amiri" w:ascii="Amiri" w:hAnsi="Amiri"/>
          <w:color w:val="111111"/>
          <w:sz w:val="28"/>
          <w:szCs w:val="28"/>
          <w:rtl w:val="true"/>
          <w:lang w:bidi="ar-SA"/>
        </w:rPr>
        <w:t>.</w:t>
      </w:r>
      <w:r>
        <w:rPr>
          <w:rStyle w:val="FootnoteAnchor"/>
          <w:rtl w:val="true"/>
        </w:rPr>
        <w:footnoteReference w:id="30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أحَقَّ الناسِ بهذا الأمرِ أقواهُم علَیهِ ، وأعلَمَهُم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کانتِ الإمامةُ لا تَنعَقِدُ حتّی یَحضُرَها عامَّةُ الناسِ فما إلی ذلکَ سَبیلٌ ، ولکنْ أهلُها یَحکُمُونَ علی مَن غابَ عَنها ، ثُمّ لیسَ للشاهِدِ أن یَرجِعَ ، ولا للغائبِ أن یَختارَ </w:t>
      </w:r>
      <w:r>
        <w:rPr>
          <w:rFonts w:eastAsia="Amiri" w:cs="Amiri" w:ascii="Amiri" w:hAnsi="Amiri"/>
          <w:color w:val="111111"/>
          <w:sz w:val="28"/>
          <w:szCs w:val="28"/>
          <w:rtl w:val="true"/>
          <w:lang w:bidi="ar-SA"/>
        </w:rPr>
        <w:t>.</w:t>
      </w:r>
      <w:r>
        <w:rPr>
          <w:rStyle w:val="FootnoteAnchor"/>
          <w:rtl w:val="true"/>
        </w:rPr>
        <w:footnoteReference w:id="30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تشکیلِ الشوری لتعیین الخلیفة بعد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یُسرِعَ أحَدٌ قَبلی إلی دَعوَةِ حَقٍّ ، وصِلَةِ رَحِمٍ ، وعائدةِ کَرَمٍ ، فَاسمَعُوا قَولی ، وعُوا مَنطِقِی ، عسی أن تَرَوا هذَا الأمرَ مِن بعدِ هذَا الیَومِ تُنتَضی فیهِ السُّیوفُ ، وتُخانُ فیهِ العُهودُ ، حتّی یکونَ بعضُکُم أئمّةً لأِهلِ الضَّلالَةِ ، وشِیعَةً لأهلِ الجَهالَةِ </w:t>
      </w:r>
      <w:r>
        <w:rPr>
          <w:rFonts w:eastAsia="Amiri" w:cs="Amiri" w:ascii="Amiri" w:hAnsi="Amiri"/>
          <w:color w:val="111111"/>
          <w:sz w:val="28"/>
          <w:szCs w:val="28"/>
          <w:rtl w:val="true"/>
          <w:lang w:bidi="ar-SA"/>
        </w:rPr>
        <w:t>.</w:t>
      </w:r>
      <w:r>
        <w:rPr>
          <w:rStyle w:val="FootnoteAnchor"/>
          <w:rtl w:val="true"/>
        </w:rPr>
        <w:footnoteReference w:id="3070"/>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بیان شروطِ الإمام الحسن علیه السلام فی مُعاهَدَتِهِ مَعَ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لِمُعاویةَ بنِ أبی سُفیانَ أن یَعهَدَ إلی أحَدٍ مِن بَعدِهِ عَهداً ، بَل یکونُ الأمرُ مِن بَعدِهِ شُوری بَینَ المسلمینَ </w:t>
      </w:r>
      <w:r>
        <w:rPr>
          <w:rStyle w:val="FootnoteAnchor"/>
          <w:rtl w:val="true"/>
        </w:rPr>
        <w:footnoteReference w:id="30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2"/>
      </w:r>
    </w:p>
    <w:p>
      <w:pPr>
        <w:pStyle w:val="BookText"/>
        <w:rPr/>
      </w:pPr>
      <w:r>
        <w:rPr>
          <w:rStyle w:val="FootnoteAnchor"/>
          <w:rtl w:val="true"/>
        </w:rPr>
        <w:footnoteReference w:id="3073"/>
      </w:r>
    </w:p>
    <w:p>
      <w:pPr>
        <w:pStyle w:val="Heading4"/>
        <w:numPr>
          <w:ilvl w:val="3"/>
          <w:numId w:val="1"/>
        </w:numPr>
        <w:rPr/>
      </w:pPr>
      <w:bookmarkStart w:id="1784" w:name="__RefHeading___Toc7350342_3224264995"/>
      <w:bookmarkStart w:id="1785" w:name="_Toc715"/>
      <w:bookmarkEnd w:id="1784"/>
      <w:r>
        <w:rPr/>
        <w:t>2117</w:t>
      </w:r>
      <w:r>
        <w:rPr>
          <w:rtl w:val="true"/>
        </w:rPr>
        <w:t xml:space="preserve"> - </w:t>
      </w:r>
      <w:r>
        <w:rPr>
          <w:rtl w:val="true"/>
        </w:rPr>
        <w:t>مُشاوَرَةُ الإمامِ</w:t>
      </w:r>
      <w:bookmarkEnd w:id="178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تَکُفُّوا عَن مَقالَةٍ بِحَقٍّ ، أو مَشورَةٍ بِعَدلٍ ؛ فإنّی لَستُ فی نَفسِی بِفَوقِ أن اُخطِئَ ، ولا آمَنُ ذلکَ مِن فِعلی ، إلّا أن یَکفِیَ اللَّهُ مِن نَفسِی ما هُو أملَکُ بهِ مِنّی </w:t>
      </w:r>
      <w:r>
        <w:rPr>
          <w:rFonts w:eastAsia="Amiri" w:cs="Amiri" w:ascii="Amiri" w:hAnsi="Amiri"/>
          <w:color w:val="111111"/>
          <w:sz w:val="28"/>
          <w:szCs w:val="28"/>
          <w:rtl w:val="true"/>
          <w:lang w:bidi="ar-SA"/>
        </w:rPr>
        <w:t>.</w:t>
      </w:r>
      <w:r>
        <w:rPr>
          <w:rStyle w:val="FootnoteAnchor"/>
          <w:rtl w:val="true"/>
        </w:rPr>
        <w:footnoteReference w:id="30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العبّاسِ وقد أشارَ علَیهِ فی شَی ءٍ لم یُوافِقْ رَأیَهُ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لکَ أن تُشِیرَ عَلَیَّ ، وأری ، فإن عَصَیتُکَ فَأطِعنی </w:t>
      </w:r>
      <w:r>
        <w:rPr>
          <w:rFonts w:eastAsia="Amiri" w:cs="Amiri" w:ascii="Amiri" w:hAnsi="Amiri"/>
          <w:color w:val="111111"/>
          <w:sz w:val="28"/>
          <w:szCs w:val="28"/>
          <w:rtl w:val="true"/>
          <w:lang w:bidi="ar-SA"/>
        </w:rPr>
        <w:t>.</w:t>
      </w:r>
      <w:r>
        <w:rPr>
          <w:rStyle w:val="FootnoteAnchor"/>
          <w:rtl w:val="true"/>
        </w:rPr>
        <w:footnoteReference w:id="3075"/>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لِطَلحةَ والزُّبیرِ بَعد بَیعَتِهِ بالخِلافَةِ ، وقد عَتَبا علَیهِ مِن تَرکِ مَشورَتِهِما ، والاستِعانَةِ فی الاُمُورِ بِهِما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 ما کانَت لی فِی الخِلافَةِ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أفضَتْ إلَیَّ نَظَرتُ إلی کتابِ اللَّهِ وما وَضَعَ لَنا وأمَرَنا بِالحُکمِ بهِ فَاتَّبَعتُهُ ، وما استَنَّ النَّبِیُّ صلی اللَّه علیه وآله فاقتَدَیتُهُ ، فلَم أحتَجْ فی ذلکَ إلی رَأیِکُما ، ولا رَأیِ غَیرِکُما ، ولا وَقَعَ حُکمٌ جَهِلتُهُ ، فَأستَشِیرَکُما وإخوانِی مِن المسلمینَ ، ولَو کانَ ذلکَ لَم أرغَبْ عَنکُما ، ولا عَن غَیرِکُما </w:t>
      </w:r>
      <w:r>
        <w:rPr>
          <w:rFonts w:eastAsia="Amiri" w:cs="Amiri" w:ascii="Amiri" w:hAnsi="Amiri"/>
          <w:color w:val="111111"/>
          <w:sz w:val="28"/>
          <w:szCs w:val="28"/>
          <w:rtl w:val="true"/>
          <w:lang w:bidi="ar-SA"/>
        </w:rPr>
        <w:t>.</w:t>
      </w:r>
      <w:r>
        <w:rPr>
          <w:rStyle w:val="FootnoteAnchor"/>
          <w:rtl w:val="true"/>
        </w:rPr>
        <w:footnoteReference w:id="3076"/>
      </w:r>
      <w:bookmarkStart w:id="1786" w:name="pg13088_133037"/>
    </w:p>
    <w:p>
      <w:pPr>
        <w:pStyle w:val="Heading3"/>
        <w:numPr>
          <w:ilvl w:val="2"/>
          <w:numId w:val="1"/>
        </w:numPr>
        <w:rPr/>
      </w:pPr>
      <w:bookmarkStart w:id="1787" w:name="__RefHeading___Toc7350344_3224264995"/>
      <w:bookmarkStart w:id="1788" w:name="_Toc716"/>
      <w:bookmarkEnd w:id="1786"/>
      <w:bookmarkEnd w:id="1787"/>
      <w:r>
        <w:rPr/>
        <w:t>283</w:t>
      </w:r>
      <w:r>
        <w:rPr>
          <w:rtl w:val="true"/>
        </w:rPr>
        <w:t xml:space="preserve"> - </w:t>
      </w:r>
      <w:r>
        <w:rPr>
          <w:rtl w:val="true"/>
        </w:rPr>
        <w:t>مشیة اللَّه</w:t>
      </w:r>
      <w:bookmarkEnd w:id="1788"/>
    </w:p>
    <w:p>
      <w:pPr>
        <w:pStyle w:val="Heading4"/>
        <w:numPr>
          <w:ilvl w:val="3"/>
          <w:numId w:val="1"/>
        </w:numPr>
        <w:rPr/>
      </w:pPr>
      <w:bookmarkStart w:id="1789" w:name="__RefHeading___Toc7350346_3224264995"/>
      <w:bookmarkStart w:id="1790" w:name="_Toc717"/>
      <w:bookmarkEnd w:id="1789"/>
      <w:r>
        <w:rPr>
          <w:rtl w:val="true"/>
        </w:rPr>
        <w:t>اشاره</w:t>
      </w:r>
      <w:bookmarkEnd w:id="1790"/>
    </w:p>
    <w:p>
      <w:pPr>
        <w:pStyle w:val="BookText"/>
        <w:rPr/>
      </w:pPr>
      <w:r>
        <w:rPr>
          <w:rStyle w:val="FootnoteAnchor"/>
          <w:rtl w:val="true"/>
        </w:rPr>
        <w:footnoteReference w:id="3077"/>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بمشیئة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w:t>
      </w:r>
      <w:r>
        <w:rPr>
          <w:rFonts w:eastAsia="IRNazanin" w:cs="IRNazanin"/>
          <w:color w:val="111111"/>
          <w:sz w:val="28"/>
          <w:szCs w:val="28"/>
          <w:rtl w:val="true"/>
          <w:lang w:bidi="fa-IR"/>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78"/>
      </w:r>
      <w:bookmarkStart w:id="1791" w:name="pg13088_133039"/>
    </w:p>
    <w:p>
      <w:pPr>
        <w:pStyle w:val="Heading4"/>
        <w:numPr>
          <w:ilvl w:val="3"/>
          <w:numId w:val="1"/>
        </w:numPr>
        <w:rPr/>
      </w:pPr>
      <w:bookmarkStart w:id="1792" w:name="__RefHeading___Toc7350348_3224264995"/>
      <w:bookmarkStart w:id="1793" w:name="_Toc718"/>
      <w:bookmarkEnd w:id="1791"/>
      <w:bookmarkEnd w:id="1792"/>
      <w:r>
        <w:rPr/>
        <w:t>2118</w:t>
      </w:r>
      <w:r>
        <w:rPr>
          <w:rtl w:val="true"/>
        </w:rPr>
        <w:t xml:space="preserve"> - </w:t>
      </w:r>
      <w:r>
        <w:rPr>
          <w:rtl w:val="true"/>
        </w:rPr>
        <w:t>الحَثُّ عَلَی الاستِثناءِ بِمَشیئَةِ اللَّهِ</w:t>
      </w:r>
      <w:bookmarkEnd w:id="179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تَقُوْلَنَّ لِشَیْ ءٍ إنِّی فاعِلٌ ذلِکَ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یَشاءَ اللَّهُ واذْکُرْ رَبَّکَ إذا نَسِیْتَ وَقُلْ عَسَی أنْ یَهدِیَنِ رَبِّی لِأقرَبَ مِنْ هذا رَشَداً</w:t>
      </w:r>
      <w:r>
        <w:rPr>
          <w:rFonts w:eastAsia="Amiri" w:cs="Amiri" w:ascii="Amiri" w:hAnsi="Amiri"/>
          <w:color w:val="111111"/>
          <w:sz w:val="28"/>
          <w:szCs w:val="28"/>
          <w:rtl w:val="true"/>
          <w:lang w:bidi="ar-SA"/>
        </w:rPr>
        <w:t>).</w:t>
      </w:r>
      <w:r>
        <w:rPr>
          <w:rStyle w:val="FootnoteAnchor"/>
          <w:rtl w:val="true"/>
        </w:rPr>
        <w:footnoteReference w:id="307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تَمامِ إیمانِ العَبدِ أن یَستَثنِیَ فِی کُلِّ شَی ءٍ </w:t>
      </w:r>
      <w:r>
        <w:rPr>
          <w:rFonts w:eastAsia="Amiri" w:cs="Amiri" w:ascii="Amiri" w:hAnsi="Amiri"/>
          <w:color w:val="111111"/>
          <w:sz w:val="28"/>
          <w:szCs w:val="28"/>
          <w:rtl w:val="true"/>
          <w:lang w:bidi="ar-SA"/>
        </w:rPr>
        <w:t>.</w:t>
      </w:r>
      <w:r>
        <w:rPr>
          <w:rStyle w:val="FootnoteAnchor"/>
          <w:rtl w:val="true"/>
        </w:rPr>
        <w:footnoteReference w:id="308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یَمیناً أستَثنِی فیها بِمَشیئَةِ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لأَرُوضَنَّ نفسِی ریاضَةً تَهُشُّ مَعَها إلَی القُرصِ إذا قَدَرَت علَیهِ مَطعوماً ، وتَقنَعُ بالمِلحِ مَأدُوماً </w:t>
      </w:r>
      <w:r>
        <w:rPr>
          <w:rFonts w:eastAsia="Amiri" w:cs="Amiri" w:ascii="Amiri" w:hAnsi="Amiri"/>
          <w:color w:val="111111"/>
          <w:sz w:val="28"/>
          <w:szCs w:val="28"/>
          <w:rtl w:val="true"/>
          <w:lang w:bidi="ar-SA"/>
        </w:rPr>
        <w:t>.</w:t>
      </w:r>
      <w:r>
        <w:rPr>
          <w:rStyle w:val="FootnoteAnchor"/>
          <w:rtl w:val="true"/>
        </w:rPr>
        <w:footnoteReference w:id="30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الیَهودِ سَألُوا النبیَّ صلی اللَّه علیه وآله عَن شی 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ائتُونی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یَستَثنِ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اُخبِرَکُم ، فَاحتَبَسَ عَنهُ جَبرَئیلُ علیه السلام أربَعینَ یَوماً ، ثُمّ أتاهُ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تَقُولَنَّ لِشَیْ ءٍ إنِّی فاعِلٌ ذلِکَ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یَشاءَ اللَّهُ واذْکُرْ رَبَّکَ إذا نَسِیْتَ وَقُلْ عَسَی أنْ یَهدِیَنِ رَبِّی لِأقرَبَ مِنْ هذا رَشَداً </w:t>
      </w:r>
      <w:r>
        <w:rPr>
          <w:rFonts w:eastAsia="Amiri" w:cs="Amiri" w:ascii="Amiri" w:hAnsi="Amiri"/>
          <w:color w:val="111111"/>
          <w:sz w:val="28"/>
          <w:szCs w:val="28"/>
          <w:rtl w:val="true"/>
          <w:lang w:bidi="ar-SA"/>
        </w:rPr>
        <w:t>) .</w:t>
      </w:r>
      <w:r>
        <w:rPr>
          <w:rStyle w:val="FootnoteAnchor"/>
          <w:rtl w:val="true"/>
        </w:rPr>
        <w:footnoteReference w:id="3082"/>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رَبَّکَ إذا نَسِیتَ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تَستَثنِیَ ، ثُمّ ذَکَرتَ بَعدُ ، فَاستَثنِ حینَ تَذکُرُ </w:t>
      </w:r>
      <w:r>
        <w:rPr>
          <w:rFonts w:eastAsia="Amiri" w:cs="Amiri" w:ascii="Amiri" w:hAnsi="Amiri"/>
          <w:color w:val="111111"/>
          <w:sz w:val="28"/>
          <w:szCs w:val="28"/>
          <w:rtl w:val="true"/>
          <w:lang w:bidi="ar-SA"/>
        </w:rPr>
        <w:t>.</w:t>
      </w:r>
      <w:r>
        <w:rPr>
          <w:rStyle w:val="FootnoteAnchor"/>
          <w:rtl w:val="true"/>
        </w:rPr>
        <w:footnoteReference w:id="3083"/>
      </w:r>
      <w:bookmarkStart w:id="1794" w:name="pg13088_133041"/>
    </w:p>
    <w:p>
      <w:pPr>
        <w:pStyle w:val="Heading3"/>
        <w:numPr>
          <w:ilvl w:val="2"/>
          <w:numId w:val="1"/>
        </w:numPr>
        <w:rPr/>
      </w:pPr>
      <w:bookmarkStart w:id="1795" w:name="__RefHeading___Toc7350350_3224264995"/>
      <w:bookmarkStart w:id="1796" w:name="_Toc719"/>
      <w:bookmarkEnd w:id="1794"/>
      <w:bookmarkEnd w:id="1795"/>
      <w:r>
        <w:rPr/>
        <w:t>284</w:t>
      </w:r>
      <w:r>
        <w:rPr>
          <w:rtl w:val="true"/>
        </w:rPr>
        <w:t xml:space="preserve"> - </w:t>
      </w:r>
      <w:r>
        <w:rPr>
          <w:rtl w:val="true"/>
        </w:rPr>
        <w:t>الشَّیب</w:t>
      </w:r>
      <w:bookmarkEnd w:id="1796"/>
    </w:p>
    <w:p>
      <w:pPr>
        <w:pStyle w:val="Heading4"/>
        <w:numPr>
          <w:ilvl w:val="3"/>
          <w:numId w:val="1"/>
        </w:numPr>
        <w:rPr/>
      </w:pPr>
      <w:bookmarkStart w:id="1797" w:name="__RefHeading___Toc7350352_3224264995"/>
      <w:bookmarkStart w:id="1798" w:name="_Toc720"/>
      <w:bookmarkEnd w:id="1797"/>
      <w:r>
        <w:rPr>
          <w:rtl w:val="true"/>
        </w:rPr>
        <w:t>اشاره</w:t>
      </w:r>
      <w:bookmarkEnd w:id="179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84"/>
      </w:r>
      <w:bookmarkStart w:id="1799" w:name="pg13088_133043"/>
    </w:p>
    <w:p>
      <w:pPr>
        <w:pStyle w:val="Heading4"/>
        <w:numPr>
          <w:ilvl w:val="3"/>
          <w:numId w:val="1"/>
        </w:numPr>
        <w:rPr/>
      </w:pPr>
      <w:bookmarkStart w:id="1800" w:name="__RefHeading___Toc7350354_3224264995"/>
      <w:bookmarkStart w:id="1801" w:name="_Toc721"/>
      <w:bookmarkEnd w:id="1799"/>
      <w:bookmarkEnd w:id="1800"/>
      <w:r>
        <w:rPr/>
        <w:t>2119</w:t>
      </w:r>
      <w:r>
        <w:rPr>
          <w:rtl w:val="true"/>
        </w:rPr>
        <w:t xml:space="preserve"> - </w:t>
      </w:r>
      <w:r>
        <w:rPr>
          <w:rtl w:val="true"/>
        </w:rPr>
        <w:t>الشَّیبُ</w:t>
      </w:r>
      <w:bookmarkEnd w:id="180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إنِّی وَهَنَ العَظْمُ مِنِّی واشْتَعَلَ الرَّأسُ شَیْباً وَلَمْ أکُنْ بِدُعائِکَ رَبِّ شَقِیّاً</w:t>
      </w:r>
      <w:r>
        <w:rPr>
          <w:rFonts w:eastAsia="Amiri" w:cs="Amiri" w:ascii="Amiri" w:hAnsi="Amiri"/>
          <w:color w:val="111111"/>
          <w:sz w:val="28"/>
          <w:szCs w:val="28"/>
          <w:rtl w:val="true"/>
          <w:lang w:bidi="ar-SA"/>
        </w:rPr>
        <w:t>).</w:t>
      </w:r>
      <w:r>
        <w:rPr>
          <w:rStyle w:val="FootnoteAnchor"/>
          <w:rtl w:val="true"/>
        </w:rPr>
        <w:footnoteReference w:id="30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خَلَقَکُمْ مِنْ ضَعْفٍ ثُمَّ جَعَلَ مِنْ بَعْدِ ضَعْفٍ قُوَّةً ثُمَّ جَعَلَ مِنْ بَعْدِ قُوَّةٍ ضَعْفاً وَشَیْبَةً یَخْلُقُ ما یَشاءُ وَهُوَ العَلِیمُ القَدِیرُ</w:t>
      </w:r>
      <w:r>
        <w:rPr>
          <w:rFonts w:eastAsia="Amiri" w:cs="Amiri" w:ascii="Amiri" w:hAnsi="Amiri"/>
          <w:color w:val="111111"/>
          <w:sz w:val="28"/>
          <w:szCs w:val="28"/>
          <w:rtl w:val="true"/>
          <w:lang w:bidi="ar-SA"/>
        </w:rPr>
        <w:t>).</w:t>
      </w:r>
      <w:r>
        <w:rPr>
          <w:rStyle w:val="FootnoteAnchor"/>
          <w:rtl w:val="true"/>
        </w:rPr>
        <w:footnoteReference w:id="308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شابٌّ علی حُبِّ أنیسٍ ، وطُولِ حَیاةٍ ، وکَثرَةِ مالٍ </w:t>
      </w:r>
      <w:r>
        <w:rPr>
          <w:rFonts w:eastAsia="Amiri" w:cs="Amiri" w:ascii="Amiri" w:hAnsi="Amiri"/>
          <w:color w:val="111111"/>
          <w:sz w:val="28"/>
          <w:szCs w:val="28"/>
          <w:rtl w:val="true"/>
          <w:lang w:bidi="ar-SA"/>
        </w:rPr>
        <w:t>.</w:t>
      </w:r>
      <w:r>
        <w:rPr>
          <w:rStyle w:val="FootnoteAnchor"/>
          <w:rtl w:val="true"/>
        </w:rPr>
        <w:footnoteReference w:id="308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المَشِیبُ رسولُ المَوتِ </w:t>
      </w:r>
      <w:r>
        <w:rPr>
          <w:rFonts w:eastAsia="Amiri" w:cs="Amiri" w:ascii="Amiri" w:hAnsi="Amiri"/>
          <w:color w:val="111111"/>
          <w:sz w:val="28"/>
          <w:szCs w:val="28"/>
          <w:rtl w:val="true"/>
          <w:lang w:bidi="ar-SA"/>
        </w:rPr>
        <w:t>.</w:t>
      </w:r>
      <w:r>
        <w:rPr>
          <w:rStyle w:val="FootnoteAnchor"/>
          <w:rtl w:val="true"/>
        </w:rPr>
        <w:footnoteReference w:id="30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الشَّیبُ آخِرُ مَواعیدِ الفَناءِ </w:t>
      </w:r>
      <w:r>
        <w:rPr>
          <w:rFonts w:eastAsia="Amiri" w:cs="Amiri" w:ascii="Amiri" w:hAnsi="Amiri"/>
          <w:color w:val="111111"/>
          <w:sz w:val="28"/>
          <w:szCs w:val="28"/>
          <w:rtl w:val="true"/>
          <w:lang w:bidi="ar-SA"/>
        </w:rPr>
        <w:t>.</w:t>
      </w:r>
      <w:r>
        <w:rPr>
          <w:rStyle w:val="FootnoteAnchor"/>
          <w:rtl w:val="true"/>
        </w:rPr>
        <w:footnoteReference w:id="30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ابیَضَّ أسوَدُکَ ماتَ أطیَبُکَ </w:t>
      </w:r>
      <w:r>
        <w:rPr>
          <w:rFonts w:eastAsia="Amiri" w:cs="Amiri" w:ascii="Amiri" w:hAnsi="Amiri"/>
          <w:color w:val="111111"/>
          <w:sz w:val="28"/>
          <w:szCs w:val="28"/>
          <w:rtl w:val="true"/>
          <w:lang w:bidi="ar-SA"/>
        </w:rPr>
        <w:t>.</w:t>
      </w:r>
      <w:r>
        <w:rPr>
          <w:rStyle w:val="FootnoteAnchor"/>
          <w:rtl w:val="true"/>
        </w:rPr>
        <w:footnoteReference w:id="30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بالشَّیبِ نَذِیراً </w:t>
      </w:r>
      <w:r>
        <w:rPr>
          <w:rFonts w:eastAsia="Amiri" w:cs="Amiri" w:ascii="Amiri" w:hAnsi="Amiri"/>
          <w:color w:val="111111"/>
          <w:sz w:val="28"/>
          <w:szCs w:val="28"/>
          <w:rtl w:val="true"/>
          <w:lang w:bidi="ar-SA"/>
        </w:rPr>
        <w:t>.</w:t>
      </w:r>
      <w:r>
        <w:rPr>
          <w:rStyle w:val="FootnoteAnchor"/>
          <w:rtl w:val="true"/>
        </w:rPr>
        <w:footnoteReference w:id="30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 الشَّیبِ نورٌ وزِینَةٌ </w:t>
      </w:r>
      <w:r>
        <w:rPr>
          <w:rFonts w:eastAsia="Amiri" w:cs="Amiri" w:ascii="Amiri" w:hAnsi="Amiri"/>
          <w:color w:val="111111"/>
          <w:sz w:val="28"/>
          <w:szCs w:val="28"/>
          <w:rtl w:val="true"/>
          <w:lang w:bidi="ar-SA"/>
        </w:rPr>
        <w:t>.</w:t>
      </w:r>
      <w:r>
        <w:rPr>
          <w:rStyle w:val="FootnoteAnchor"/>
          <w:rtl w:val="true"/>
        </w:rPr>
        <w:footnoteReference w:id="30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 الشَّیبِ أحَبُّ إلَیَّ مِن نَضارَةِ الشَّبابِ </w:t>
      </w:r>
      <w:r>
        <w:rPr>
          <w:rFonts w:eastAsia="Amiri" w:cs="Amiri" w:ascii="Amiri" w:hAnsi="Amiri"/>
          <w:color w:val="111111"/>
          <w:sz w:val="28"/>
          <w:szCs w:val="28"/>
          <w:rtl w:val="true"/>
          <w:lang w:bidi="ar-SA"/>
        </w:rPr>
        <w:t>.</w:t>
      </w:r>
      <w:r>
        <w:rPr>
          <w:rStyle w:val="FootnoteAnchor"/>
          <w:rtl w:val="true"/>
        </w:rPr>
        <w:footnoteReference w:id="30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شابَ العاقِلُ شَبَّ عَقلُهُ ، إذا شابَ الجاهِلُ شَبَّ جَهلُهُ </w:t>
      </w:r>
      <w:r>
        <w:rPr>
          <w:rFonts w:eastAsia="Amiri" w:cs="Amiri" w:ascii="Amiri" w:hAnsi="Amiri"/>
          <w:color w:val="111111"/>
          <w:sz w:val="28"/>
          <w:szCs w:val="28"/>
          <w:rtl w:val="true"/>
          <w:lang w:bidi="ar-SA"/>
        </w:rPr>
        <w:t>.</w:t>
      </w:r>
      <w:r>
        <w:rPr>
          <w:rStyle w:val="FootnoteAnchor"/>
          <w:rtl w:val="true"/>
        </w:rPr>
        <w:footnoteReference w:id="3094"/>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إبراهیمُ علیه السلام فَرَأی فی لِحیَتِهِ شَیباً شَعرَةً بَیضاءَ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رَبِّ العالَمینَ الذی بَلَّغَنی هذَا المَبلَغَ ولَم أعصِ اللَّهَ طَرفَةَ عَینٍ </w:t>
      </w:r>
      <w:r>
        <w:rPr>
          <w:rFonts w:eastAsia="Amiri" w:cs="Amiri" w:ascii="Amiri" w:hAnsi="Amiri"/>
          <w:color w:val="111111"/>
          <w:sz w:val="28"/>
          <w:szCs w:val="28"/>
          <w:rtl w:val="true"/>
          <w:lang w:bidi="ar-SA"/>
        </w:rPr>
        <w:t>.</w:t>
      </w:r>
      <w:r>
        <w:rPr>
          <w:rStyle w:val="FootnoteAnchor"/>
          <w:rtl w:val="true"/>
        </w:rPr>
        <w:footnoteReference w:id="3095"/>
      </w:r>
    </w:p>
    <w:p>
      <w:pPr>
        <w:pStyle w:val="Heading4"/>
        <w:numPr>
          <w:ilvl w:val="3"/>
          <w:numId w:val="1"/>
        </w:numPr>
        <w:rPr/>
      </w:pPr>
      <w:bookmarkStart w:id="1802" w:name="__RefHeading___Toc7350356_3224264995"/>
      <w:bookmarkStart w:id="1803" w:name="_Toc722"/>
      <w:bookmarkEnd w:id="1802"/>
      <w:r>
        <w:rPr/>
        <w:t>2120</w:t>
      </w:r>
      <w:r>
        <w:rPr>
          <w:rtl w:val="true"/>
        </w:rPr>
        <w:t xml:space="preserve"> - </w:t>
      </w:r>
      <w:r>
        <w:rPr>
          <w:rtl w:val="true"/>
        </w:rPr>
        <w:t>أوَّلُ مَن شابَ</w:t>
      </w:r>
      <w:bookmarkEnd w:id="180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الرجُلُ یَموتُ وقد بَلَغَ الهَرَمَ ولَم یَشِبْ ، فکانَ الرجُلُ یَأتِی النادِیَ فیهِ الرجُلُ وبَنُوهُ فلا یَعرِفُ الأبَ مِنَ الابنِ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أبُوکُم ؟ فلَمّا کانَ زمانُ إبراهیمَ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لی شَیباً اُعرَفُ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فَشابَ وابیَضَّ رَأسُهُ ولِحیَتُهُ </w:t>
      </w:r>
      <w:r>
        <w:rPr>
          <w:rFonts w:eastAsia="Amiri" w:cs="Amiri" w:ascii="Amiri" w:hAnsi="Amiri"/>
          <w:color w:val="111111"/>
          <w:sz w:val="28"/>
          <w:szCs w:val="28"/>
          <w:rtl w:val="true"/>
          <w:lang w:bidi="ar-SA"/>
        </w:rPr>
        <w:t>.</w:t>
      </w:r>
      <w:r>
        <w:rPr>
          <w:rStyle w:val="FootnoteAnchor"/>
          <w:rtl w:val="true"/>
        </w:rPr>
        <w:footnoteReference w:id="309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لا یَشِیبُونَ ، فَأبصَرَ إبراهیمُ علیه السلام شَیباً فی لِحیَتِهِ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ما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زِدنی وَقاراً </w:t>
      </w:r>
      <w:r>
        <w:rPr>
          <w:rFonts w:eastAsia="Amiri" w:cs="Amiri" w:ascii="Amiri" w:hAnsi="Amiri"/>
          <w:color w:val="111111"/>
          <w:sz w:val="28"/>
          <w:szCs w:val="28"/>
          <w:rtl w:val="true"/>
          <w:lang w:bidi="ar-SA"/>
        </w:rPr>
        <w:t>.</w:t>
      </w:r>
      <w:r>
        <w:rPr>
          <w:rStyle w:val="FootnoteAnchor"/>
          <w:rtl w:val="true"/>
        </w:rPr>
        <w:footnoteReference w:id="3097"/>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شَیئاً أسرَعَ إلی شی ءٍ</w:t>
      </w:r>
      <w:bookmarkStart w:id="1804" w:name="pg13088_133044"/>
    </w:p>
    <w:p>
      <w:pPr>
        <w:pStyle w:val="BookText"/>
        <w:rPr/>
      </w:pPr>
      <w:bookmarkEnd w:id="1804"/>
      <w:r>
        <w:rPr>
          <w:rFonts w:ascii="Amiri" w:hAnsi="Amiri" w:eastAsia="Amiri" w:cs="Amiri"/>
          <w:color w:val="111111"/>
          <w:sz w:val="28"/>
          <w:sz w:val="28"/>
          <w:szCs w:val="28"/>
          <w:rtl w:val="true"/>
          <w:lang w:bidi="ar-SA"/>
        </w:rPr>
        <w:t xml:space="preserve">مِن الشَّیبِ إلَی المؤمنِ ، وإنّهُ وَقارٌ للمؤمِنِ فی الدنیا ، ونورُ ساطِعٌ یَومَ القِیامَةِ ، بهِ وَقَّرَ اللَّهُ تعالی خَلیلَهُ إبراهیمَ علیه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یا رَبِّ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زِدنی وَقاراً </w:t>
      </w:r>
      <w:r>
        <w:rPr>
          <w:rFonts w:eastAsia="Amiri" w:cs="Amiri" w:ascii="Amiri" w:hAnsi="Amiri"/>
          <w:color w:val="111111"/>
          <w:sz w:val="28"/>
          <w:szCs w:val="28"/>
          <w:rtl w:val="true"/>
          <w:lang w:bidi="ar-SA"/>
        </w:rPr>
        <w:t>.</w:t>
      </w:r>
      <w:r>
        <w:rPr>
          <w:rStyle w:val="FootnoteAnchor"/>
          <w:rtl w:val="true"/>
        </w:rPr>
        <w:footnoteReference w:id="3098"/>
      </w:r>
    </w:p>
    <w:p>
      <w:pPr>
        <w:pStyle w:val="Heading4"/>
        <w:numPr>
          <w:ilvl w:val="3"/>
          <w:numId w:val="1"/>
        </w:numPr>
        <w:rPr/>
      </w:pPr>
      <w:bookmarkStart w:id="1805" w:name="__RefHeading___Toc7350358_3224264995"/>
      <w:bookmarkStart w:id="1806" w:name="_Toc723"/>
      <w:bookmarkEnd w:id="1805"/>
      <w:r>
        <w:rPr/>
        <w:t>2121</w:t>
      </w:r>
      <w:r>
        <w:rPr>
          <w:rtl w:val="true"/>
        </w:rPr>
        <w:t xml:space="preserve"> - </w:t>
      </w:r>
      <w:r>
        <w:rPr>
          <w:rtl w:val="true"/>
        </w:rPr>
        <w:t>الحَثُّ عَلی إجلالِ الکَبیرِ</w:t>
      </w:r>
      <w:bookmarkEnd w:id="180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إجلالِ اللَّهِ إجلالُ ذی الشَّیبَةِ المُسلمِ </w:t>
      </w:r>
      <w:r>
        <w:rPr>
          <w:rFonts w:eastAsia="Amiri" w:cs="Amiri" w:ascii="Amiri" w:hAnsi="Amiri"/>
          <w:color w:val="111111"/>
          <w:sz w:val="28"/>
          <w:szCs w:val="28"/>
          <w:rtl w:val="true"/>
          <w:lang w:bidi="ar-SA"/>
        </w:rPr>
        <w:t>.</w:t>
      </w:r>
      <w:r>
        <w:rPr>
          <w:rStyle w:val="FootnoteAnchor"/>
          <w:rtl w:val="true"/>
        </w:rPr>
        <w:footnoteReference w:id="309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إجلالِی تَوقِیرَ الشَّیخِ مِن اُمَّتی </w:t>
      </w:r>
      <w:r>
        <w:rPr>
          <w:rFonts w:eastAsia="Amiri" w:cs="Amiri" w:ascii="Amiri" w:hAnsi="Amiri"/>
          <w:color w:val="111111"/>
          <w:sz w:val="28"/>
          <w:szCs w:val="28"/>
          <w:rtl w:val="true"/>
          <w:lang w:bidi="ar-SA"/>
        </w:rPr>
        <w:t>.</w:t>
      </w:r>
      <w:r>
        <w:rPr>
          <w:rStyle w:val="FootnoteAnchor"/>
          <w:rtl w:val="true"/>
        </w:rPr>
        <w:footnoteReference w:id="310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عَظِّمُوا کِبارَکُم وصِلُوا أرحامَکُم </w:t>
      </w:r>
      <w:r>
        <w:rPr>
          <w:rFonts w:eastAsia="Amiri" w:cs="Amiri" w:ascii="Amiri" w:hAnsi="Amiri"/>
          <w:color w:val="111111"/>
          <w:sz w:val="28"/>
          <w:szCs w:val="28"/>
          <w:rtl w:val="true"/>
          <w:lang w:bidi="ar-SA"/>
        </w:rPr>
        <w:t>.</w:t>
      </w:r>
      <w:r>
        <w:rPr>
          <w:rStyle w:val="FootnoteAnchor"/>
          <w:rtl w:val="true"/>
        </w:rPr>
        <w:footnoteReference w:id="3101"/>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مِنّا مَن لَم یُوَقِّرْ کبیرَنا ویَرحَمْ صَغِیرَنا </w:t>
      </w:r>
      <w:r>
        <w:rPr>
          <w:rFonts w:eastAsia="Amiri" w:cs="Amiri" w:ascii="Amiri" w:hAnsi="Amiri"/>
          <w:color w:val="111111"/>
          <w:sz w:val="28"/>
          <w:szCs w:val="28"/>
          <w:rtl w:val="true"/>
          <w:lang w:bidi="ar-SA"/>
        </w:rPr>
        <w:t>.</w:t>
      </w:r>
      <w:r>
        <w:rPr>
          <w:rStyle w:val="FootnoteAnchor"/>
          <w:rtl w:val="true"/>
        </w:rPr>
        <w:footnoteReference w:id="3102"/>
      </w:r>
      <w:bookmarkStart w:id="1807" w:name="pg13088_133045"/>
    </w:p>
    <w:p>
      <w:pPr>
        <w:pStyle w:val="Heading3"/>
        <w:numPr>
          <w:ilvl w:val="2"/>
          <w:numId w:val="1"/>
        </w:numPr>
        <w:rPr/>
      </w:pPr>
      <w:bookmarkStart w:id="1808" w:name="__RefHeading___Toc7350360_3224264995"/>
      <w:bookmarkStart w:id="1809" w:name="_Toc724"/>
      <w:bookmarkEnd w:id="1807"/>
      <w:bookmarkEnd w:id="1808"/>
      <w:r>
        <w:rPr/>
        <w:t>285</w:t>
      </w:r>
      <w:r>
        <w:rPr>
          <w:rtl w:val="true"/>
        </w:rPr>
        <w:t xml:space="preserve"> - </w:t>
      </w:r>
      <w:r>
        <w:rPr>
          <w:rtl w:val="true"/>
        </w:rPr>
        <w:t>الشِّیعة</w:t>
      </w:r>
      <w:bookmarkEnd w:id="1809"/>
    </w:p>
    <w:p>
      <w:pPr>
        <w:pStyle w:val="Heading4"/>
        <w:numPr>
          <w:ilvl w:val="3"/>
          <w:numId w:val="1"/>
        </w:numPr>
        <w:rPr/>
      </w:pPr>
      <w:bookmarkStart w:id="1810" w:name="__RefHeading___Toc7350362_3224264995"/>
      <w:bookmarkStart w:id="1811" w:name="_Toc725"/>
      <w:bookmarkEnd w:id="1810"/>
      <w:r>
        <w:rPr>
          <w:rtl w:val="true"/>
        </w:rPr>
        <w:t>اشاره</w:t>
      </w:r>
      <w:bookmarkEnd w:id="1811"/>
    </w:p>
    <w:p>
      <w:pPr>
        <w:pStyle w:val="BookText"/>
        <w:rPr/>
      </w:pPr>
      <w:r>
        <w:rPr>
          <w:rStyle w:val="FootnoteAnchor"/>
          <w:rtl w:val="true"/>
        </w:rPr>
        <w:footnoteReference w:id="3103"/>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مجعولة فی ذمّ الشیعة</w:t>
      </w:r>
      <w:r>
        <w:rPr>
          <w:rFonts w:eastAsia="IRNazanin" w:cs="IRNazanin"/>
          <w:color w:val="111111"/>
          <w:sz w:val="28"/>
          <w:szCs w:val="28"/>
          <w:rtl w:val="true"/>
          <w:lang w:bidi="fa-IR"/>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04"/>
      </w:r>
      <w:bookmarkStart w:id="1812" w:name="pg13088_133047"/>
    </w:p>
    <w:p>
      <w:pPr>
        <w:pStyle w:val="Heading4"/>
        <w:numPr>
          <w:ilvl w:val="3"/>
          <w:numId w:val="1"/>
        </w:numPr>
        <w:rPr/>
      </w:pPr>
      <w:bookmarkStart w:id="1813" w:name="__RefHeading___Toc7350364_3224264995"/>
      <w:bookmarkStart w:id="1814" w:name="_Toc726"/>
      <w:bookmarkEnd w:id="1812"/>
      <w:bookmarkEnd w:id="1813"/>
      <w:r>
        <w:rPr/>
        <w:t>2122</w:t>
      </w:r>
      <w:r>
        <w:rPr>
          <w:rtl w:val="true"/>
        </w:rPr>
        <w:t xml:space="preserve"> - </w:t>
      </w:r>
      <w:r>
        <w:rPr>
          <w:rtl w:val="true"/>
        </w:rPr>
        <w:t>فَضلُ الشِّیعَةِ</w:t>
      </w:r>
      <w:bookmarkEnd w:id="181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شِیعَتِهِ لَإبْراهِیمَ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سَلِیمٍ</w:t>
      </w:r>
      <w:r>
        <w:rPr>
          <w:rFonts w:eastAsia="Amiri" w:cs="Amiri" w:ascii="Amiri" w:hAnsi="Amiri"/>
          <w:color w:val="111111"/>
          <w:sz w:val="28"/>
          <w:szCs w:val="28"/>
          <w:rtl w:val="true"/>
          <w:lang w:bidi="ar-SA"/>
        </w:rPr>
        <w:t>).</w:t>
      </w:r>
      <w:r>
        <w:rPr>
          <w:rStyle w:val="FootnoteAnchor"/>
          <w:rtl w:val="true"/>
        </w:rPr>
        <w:footnoteReference w:id="3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فِیْها رَجُلَیْنِ یَقْتَتِلانِ هذا مِنْ شِیْعَتِهِ وَهذا مِنْ عَدُوِّهِ</w:t>
      </w:r>
      <w:r>
        <w:rPr>
          <w:rFonts w:eastAsia="Amiri" w:cs="Amiri" w:ascii="Amiri" w:hAnsi="Amiri"/>
          <w:color w:val="111111"/>
          <w:sz w:val="28"/>
          <w:szCs w:val="28"/>
          <w:rtl w:val="true"/>
          <w:lang w:bidi="ar-SA"/>
        </w:rPr>
        <w:t>).</w:t>
      </w:r>
      <w:r>
        <w:rPr>
          <w:rStyle w:val="FootnoteAnchor"/>
          <w:rtl w:val="true"/>
        </w:rPr>
        <w:footnoteReference w:id="310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 رسولِ اللَّهِ صلی اللَّه علیه وآله حَسَدَ الناسِ إیَّایَ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إنّ أوَّلَ أربَعةٍ یَدخُلُونَ الجَنَّةَ أنا وأنتَ والحَسنُ والحُسینُ ، وذُرِّیَّتُنا خَلفَ ظُهُورِنا ، وأحِبّاؤنا خَلفَ ذُرِّیَّتِنا ، وأشیاعُنا عَن أیمانِنا وشَمائلِنا </w:t>
      </w:r>
      <w:r>
        <w:rPr>
          <w:rFonts w:eastAsia="Amiri" w:cs="Amiri" w:ascii="Amiri" w:hAnsi="Amiri"/>
          <w:color w:val="111111"/>
          <w:sz w:val="28"/>
          <w:szCs w:val="28"/>
          <w:rtl w:val="true"/>
          <w:lang w:bidi="ar-SA"/>
        </w:rPr>
        <w:t>.</w:t>
      </w:r>
      <w:r>
        <w:rPr>
          <w:rStyle w:val="FootnoteAnchor"/>
          <w:rtl w:val="true"/>
        </w:rPr>
        <w:footnoteReference w:id="310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 اُمُّ سَلَمَةَ زَوجُ النبیِّ صلی اللَّه علیه وآله عن علِیّ بنِ أبی طالبٍ علیه 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وشِیعَتَهُ هُمُ الفائزونَ </w:t>
      </w:r>
      <w:r>
        <w:rPr>
          <w:rFonts w:eastAsia="Amiri" w:cs="Amiri" w:ascii="Amiri" w:hAnsi="Amiri"/>
          <w:color w:val="111111"/>
          <w:sz w:val="28"/>
          <w:szCs w:val="28"/>
          <w:rtl w:val="true"/>
          <w:lang w:bidi="ar-SA"/>
        </w:rPr>
        <w:t>.</w:t>
      </w:r>
      <w:r>
        <w:rPr>
          <w:rStyle w:val="FootnoteAnchor"/>
          <w:rtl w:val="true"/>
        </w:rPr>
        <w:footnoteReference w:id="310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شیعَتَنا استَقامُوا لَصافَحَتهُمُ الملائکةُ ، ولأظَلَّهُمُ الغَمامُ ، ولأَشرَقُوا نَهاراً ، ولأَکَلُوا مِن فَوقِهِم ومِن تَحتِ أرجُلِهِم، ولَما سَألُوا اللَّهَ شیئاً إلّا أعطاهُم </w:t>
      </w:r>
      <w:r>
        <w:rPr>
          <w:rFonts w:eastAsia="Amiri" w:cs="Amiri" w:ascii="Amiri" w:hAnsi="Amiri"/>
          <w:color w:val="111111"/>
          <w:sz w:val="28"/>
          <w:szCs w:val="28"/>
          <w:rtl w:val="true"/>
          <w:lang w:bidi="ar-SA"/>
        </w:rPr>
        <w:t>.</w:t>
      </w:r>
      <w:r>
        <w:rPr>
          <w:rStyle w:val="FootnoteAnchor"/>
          <w:rtl w:val="true"/>
        </w:rPr>
        <w:footnoteReference w:id="3109"/>
      </w:r>
    </w:p>
    <w:p>
      <w:pPr>
        <w:pStyle w:val="Heading4"/>
        <w:numPr>
          <w:ilvl w:val="3"/>
          <w:numId w:val="1"/>
        </w:numPr>
        <w:rPr/>
      </w:pPr>
      <w:bookmarkStart w:id="1815" w:name="__RefHeading___Toc7350366_3224264995"/>
      <w:bookmarkStart w:id="1816" w:name="_Toc727"/>
      <w:bookmarkEnd w:id="1815"/>
      <w:r>
        <w:rPr/>
        <w:t>2123</w:t>
      </w:r>
      <w:r>
        <w:rPr>
          <w:rtl w:val="true"/>
        </w:rPr>
        <w:t xml:space="preserve"> - </w:t>
      </w:r>
      <w:r>
        <w:rPr>
          <w:rtl w:val="true"/>
        </w:rPr>
        <w:t>عَلاماتُ شیعَةِ أهلِ البَیتِ علیهم السلام</w:t>
      </w:r>
      <w:bookmarkEnd w:id="18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إتِّباعُ أهلِ البَیتِ علیهم السلام</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شِیعَتَنا مَن شَیَّعَنا واتَّبَعَ آثارَنا واقتَدی بِأعمالِنا </w:t>
      </w:r>
      <w:r>
        <w:rPr>
          <w:rFonts w:eastAsia="Amiri" w:cs="Amiri" w:ascii="Amiri" w:hAnsi="Amiri"/>
          <w:color w:val="111111"/>
          <w:sz w:val="28"/>
          <w:szCs w:val="28"/>
          <w:rtl w:val="true"/>
          <w:lang w:bidi="ar-SA"/>
        </w:rPr>
        <w:t>.</w:t>
      </w:r>
      <w:r>
        <w:rPr>
          <w:rStyle w:val="FootnoteAnchor"/>
          <w:rtl w:val="true"/>
        </w:rPr>
        <w:footnoteReference w:id="311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شِیعَتُنَا المُتَباذِلُونَ فی وَلَایتِنا ، المُتَحابُّونَ فی مَوَدَّتِنا المُتَزاوِرُونَ فی إحیاءِ أمرِنا ، الذینَ إن غَضِبُوا لَم یَظلِمُوا ، وإن رَضُوا لَم یُسرِفُوا ، بَرَکَةٌ علی مَن جاوَرُوا ، سِلمٌ لِمَن خالَطُوا </w:t>
      </w:r>
      <w:r>
        <w:rPr>
          <w:rFonts w:eastAsia="Amiri" w:cs="Amiri" w:ascii="Amiri" w:hAnsi="Amiri"/>
          <w:color w:val="111111"/>
          <w:sz w:val="28"/>
          <w:szCs w:val="28"/>
          <w:rtl w:val="true"/>
          <w:lang w:bidi="ar-SA"/>
        </w:rPr>
        <w:t>.</w:t>
      </w:r>
      <w:r>
        <w:rPr>
          <w:rStyle w:val="FootnoteAnchor"/>
          <w:rtl w:val="true"/>
        </w:rPr>
        <w:footnoteReference w:id="3111"/>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اطَّلَعَ إلَی الأرضِ فَاختارَنا ، واختارَ لَنا شِیعَةً یَنصُرُونَنا ، ویَفرَحُونَ لِفَرَحِنا ، ویَحزَنُونَ لِحُزنِنا ،</w:t>
      </w:r>
    </w:p>
    <w:p>
      <w:pPr>
        <w:pStyle w:val="BookText"/>
        <w:rPr/>
      </w:pPr>
      <w:r>
        <w:rPr>
          <w:rFonts w:ascii="Amiri" w:hAnsi="Amiri" w:eastAsia="Amiri" w:cs="Amiri"/>
          <w:color w:val="111111"/>
          <w:sz w:val="28"/>
          <w:sz w:val="28"/>
          <w:szCs w:val="28"/>
          <w:rtl w:val="true"/>
          <w:lang w:bidi="ar-SA"/>
        </w:rPr>
        <w:t>ویَبذُلُونَ أنفُسَهُم وأموالَهُم فِینا ، فاُولئکَ مِنّا وإلَینا وهُم مَعَنا فی الجِنانِ</w:t>
      </w:r>
      <w:r>
        <w:rPr>
          <w:rFonts w:eastAsia="Amiri" w:cs="Amiri" w:ascii="Amiri" w:hAnsi="Amiri"/>
          <w:color w:val="111111"/>
          <w:sz w:val="28"/>
          <w:szCs w:val="28"/>
          <w:rtl w:val="true"/>
          <w:lang w:bidi="ar-SA"/>
        </w:rPr>
        <w:t>.</w:t>
      </w:r>
      <w:r>
        <w:rPr>
          <w:rStyle w:val="FootnoteAnchor"/>
          <w:rtl w:val="true"/>
        </w:rPr>
        <w:footnoteReference w:id="3112"/>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جَوابِ 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مِن شِیعَتِکُم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عبدَ اللَّهِ ، إن کُنتَ لَنا فی أوامِرِنا وزَواجِرِنا مُطِیعاً فقد صَدَقتَ ، وإن کُنتَ بخِلافِ ذلکَ فلا تَزِدْ فی ذُنوبِکَ بدَعواکَ مَرتَبةً شَرِیفَةً لَستَ مِن أهلِها ، 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شِیعَتِکُم ، ولکن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مُوالِیکُم ومُحِبِّیکُم ومُعادِی أعدائکُم ، وأنتَ فی خَیرٍ وإلی خَیرٍ </w:t>
      </w:r>
      <w:r>
        <w:rPr>
          <w:rFonts w:eastAsia="Amiri" w:cs="Amiri" w:ascii="Amiri" w:hAnsi="Amiri"/>
          <w:color w:val="111111"/>
          <w:sz w:val="28"/>
          <w:szCs w:val="28"/>
          <w:rtl w:val="true"/>
          <w:lang w:bidi="ar-SA"/>
        </w:rPr>
        <w:t>.</w:t>
      </w:r>
      <w:r>
        <w:rPr>
          <w:rStyle w:val="FootnoteAnchor"/>
          <w:rtl w:val="true"/>
        </w:rPr>
        <w:footnoteReference w:id="3113"/>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شِیعَةُ علیٍّ علیه السلام هُمُ الذینَ لا یُبالُونَ فی سَبیلِ اللَّهِ أوَقَعَ المَوتُ علَیهِم أو وَقَعُوا عَلَی المَوتِ ، وشِیعَةُ عَلیٍّ علیه السلام هُمُ الذینَ یُؤثِرُونَ إخوانَهُم علی أنفُسِهِم ولَو کانَ بِهِم خَصاصَةٌ ، وهُمُ الذینَ لا یَراهُمُ اللَّهُ حیثُ نَهاهُم ، ولا یَفقِدُهُم حیثُ أمَرَهُم ، وشِیعَةُ علیٍّ علیه السلام هُمُ الذینَ یَقتَدُونَ بِعلیٍّ علیه السلام فی إکرامِ إخوانِهِمُ المُؤمنینَ </w:t>
      </w:r>
      <w:r>
        <w:rPr>
          <w:rFonts w:eastAsia="Amiri" w:cs="Amiri" w:ascii="Amiri" w:hAnsi="Amiri"/>
          <w:color w:val="111111"/>
          <w:sz w:val="28"/>
          <w:szCs w:val="28"/>
          <w:rtl w:val="true"/>
          <w:lang w:bidi="ar-SA"/>
        </w:rPr>
        <w:t>.</w:t>
      </w:r>
      <w:r>
        <w:rPr>
          <w:rStyle w:val="FootnoteAnchor"/>
          <w:rtl w:val="true"/>
        </w:rPr>
        <w:footnoteReference w:id="31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الوَرَعُ وَالإجتِهادُ فِی طاعَةِ اللَّهِ</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شِیعَتِی واللَّهِ ، الحُلَماءُ ، العُلَماءُ بِاللَّهِ ودِینِهِ ، العامِلونَ بطاعَتِهِ وأمرِهِ ، المُهتَدُونَ بِحُبِّهِ ، أنضاءُ عِبادَةٍ ، أحلاسُ زَهادَةٍ ، صُفرُ الوُجوهِ مِن التَّهَجُّدِ ، عُمشُ العُیونِ مِن البُکاءِ ، ذُبُلُ الشِّفاهِ مِن الذِّکرِ ، خُمصُ البُطونِ مِنَ الطِّوی ، تُعرَفُ الرَّبّانیَّةُ فی وُجُوهِهِم ، والرَّهبانیَّةُ فی سَمتِهِم ، مَصابیحُ کُلِّ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شَهِدُوا لَم یُعرَفُوا ، وإن غابوا لَم یُفتَقَدُوا ، اُولئکَ شِیعَتِی الأطیَبُونَ وإخوانی الأکرَمُونَ ، ألا هاه شَوقاً إلَیهِم </w:t>
      </w:r>
      <w:r>
        <w:rPr>
          <w:rFonts w:eastAsia="Amiri" w:cs="Amiri" w:ascii="Amiri" w:hAnsi="Amiri"/>
          <w:color w:val="111111"/>
          <w:sz w:val="28"/>
          <w:szCs w:val="28"/>
          <w:rtl w:val="true"/>
          <w:lang w:bidi="ar-SA"/>
        </w:rPr>
        <w:t>!</w:t>
      </w:r>
      <w:r>
        <w:rPr>
          <w:rStyle w:val="FootnoteAnchor"/>
          <w:rtl w:val="true"/>
        </w:rPr>
        <w:footnoteReference w:id="3115"/>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هُمُ العارِفُونَ بِاللَّهِ ، العامِلُونَ بِأمرِ اللَّهِ ، أهلُ الفَضائلِ ، الناطِقُونَ بالصَّوابِ ، مَأکُولُهُم القُوتُ ، ومَلبَسُهُمُ الاقتِصادُ ، ومَشیُهُمُ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تَحسَبُهُم مَرضی وقد خُولِطُوا وما هُم بذلکَ ، بَل خامَرَهُم مِن عَظَمَةِ رَبِّهم وشِدَّةِ سُلطانِهِ ما طاشَت لَهُ قُلُوبُهُم ، وذَهِلَتْ مِنهُ عُقولُهُم ، فإذا اشتاقُوا مِن</w:t>
      </w:r>
    </w:p>
    <w:p>
      <w:pPr>
        <w:pStyle w:val="BookText"/>
        <w:rPr/>
      </w:pPr>
      <w:r>
        <w:rPr>
          <w:rFonts w:ascii="Amiri" w:hAnsi="Amiri" w:eastAsia="Amiri" w:cs="Amiri"/>
          <w:color w:val="111111"/>
          <w:sz w:val="28"/>
          <w:sz w:val="28"/>
          <w:szCs w:val="28"/>
          <w:rtl w:val="true"/>
          <w:lang w:bidi="ar-SA"/>
        </w:rPr>
        <w:t xml:space="preserve">ذلکَ بادَرُوا إلَی اللَّهِ تعالی بِالأعمالِ الزَّکِیَّةِ ، لا یَرضَونَ لَهُ بالقَلیلِ ، ولا یَستَکثِرُونَ لَهُ الجَزِیلَ </w:t>
      </w:r>
      <w:r>
        <w:rPr>
          <w:rFonts w:eastAsia="Amiri" w:cs="Amiri" w:ascii="Amiri" w:hAnsi="Amiri"/>
          <w:color w:val="111111"/>
          <w:sz w:val="28"/>
          <w:szCs w:val="28"/>
          <w:rtl w:val="true"/>
          <w:lang w:bidi="ar-SA"/>
        </w:rPr>
        <w:t>.</w:t>
      </w:r>
      <w:r>
        <w:rPr>
          <w:rStyle w:val="FootnoteAnchor"/>
          <w:rtl w:val="true"/>
        </w:rPr>
        <w:footnoteReference w:id="3116"/>
      </w:r>
    </w:p>
    <w:p>
      <w:pPr>
        <w:pStyle w:val="BookText"/>
        <w:rPr/>
      </w:pPr>
      <w:r>
        <w:rPr>
          <w:rFonts w:ascii="Amiri" w:hAnsi="Amiri" w:eastAsia="Amiri" w:cs="Amiri"/>
          <w:color w:val="111111"/>
          <w:sz w:val="28"/>
          <w:sz w:val="28"/>
          <w:szCs w:val="28"/>
          <w:rtl w:val="true"/>
          <w:lang w:bidi="ar-SA"/>
        </w:rPr>
        <w:t xml:space="preserve">بحار الأنوار عن محمّد بن الحنفیة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أمیرُ المؤمنینَ علیه السلام البصرةَ بعدَ قِتالِ أهلِ الجَمَلِ دَعاهُ الأحنَفُ بنُ قیسٍ واتَّخَذَ لَهُ طَعاماً ، فَبَعَثَ إلَیهِ صلواتُ اللَّهِ علَیهِ وإلی أصحابِهِ فَأقبَلَ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أحنَفُ ، ادعُ لی أصحابِی ، فَدَخَلَ علَیهِ قَومٌ مُتَخَشِّعُونَ کأنّهُم شِنانٌ بَوالِی، فقالَ الأحنَفُ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ما هذا الذی نَزَلَ بِهِم؟ أمِن قِلَّةِ الطَّعامِ ؟ أو مِن هَولِ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أحنَفُ ، إنّ اللَّهَ سبحانَهُ أحَبَّ أقواماً تَنَسَّکُوا لَهُ فی دارِ الدُّنیا تَنَسُّکَ مَن هَجَمَ عَلی ما عَلِمَ مِن قُربِهِم مِن یَومِ القِیامَةِ مِن قَبلِ أنِ یُشاهِدُوها ، فَحَمَلُوا أنفسَهُم علی مَجهُودِها </w:t>
      </w:r>
      <w:r>
        <w:rPr>
          <w:rFonts w:eastAsia="Amiri" w:cs="Amiri" w:ascii="Amiri" w:hAnsi="Amiri"/>
          <w:color w:val="111111"/>
          <w:sz w:val="28"/>
          <w:szCs w:val="28"/>
          <w:rtl w:val="true"/>
          <w:lang w:bidi="ar-SA"/>
        </w:rPr>
        <w:t>.</w:t>
      </w:r>
      <w:r>
        <w:rPr>
          <w:rStyle w:val="FootnoteAnchor"/>
          <w:rtl w:val="true"/>
        </w:rPr>
        <w:footnoteReference w:id="311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شِیعَتُنا إلّا مَنِ اتَّقی اللَّهَ وأطاعَهُ، وما کانوا یُعرَفُونَ إلّا بالتَّواضُعِ والتَّخَشُّعِ وأداءِ الأمانَةِ وکَثرَةِ ذِکرِ اللَّهِ </w:t>
      </w:r>
      <w:r>
        <w:rPr>
          <w:rFonts w:eastAsia="Amiri" w:cs="Amiri" w:ascii="Amiri" w:hAnsi="Amiri"/>
          <w:color w:val="111111"/>
          <w:sz w:val="28"/>
          <w:szCs w:val="28"/>
          <w:rtl w:val="true"/>
          <w:lang w:bidi="ar-SA"/>
        </w:rPr>
        <w:t>.</w:t>
      </w:r>
      <w:r>
        <w:rPr>
          <w:rStyle w:val="FootnoteAnchor"/>
          <w:rtl w:val="true"/>
        </w:rPr>
        <w:footnoteReference w:id="31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بِکُمُ المَذاهِبُ ، فوَاللَّهِ ما شِیعَتُنا إلّا مَن أطاعَ اللَّهَ عَزَّوجلَّ </w:t>
      </w:r>
      <w:r>
        <w:rPr>
          <w:rFonts w:eastAsia="Amiri" w:cs="Amiri" w:ascii="Amiri" w:hAnsi="Amiri"/>
          <w:color w:val="111111"/>
          <w:sz w:val="28"/>
          <w:szCs w:val="28"/>
          <w:rtl w:val="true"/>
          <w:lang w:bidi="ar-SA"/>
        </w:rPr>
        <w:t>.</w:t>
      </w:r>
      <w:r>
        <w:rPr>
          <w:rStyle w:val="FootnoteAnchor"/>
          <w:rtl w:val="true"/>
        </w:rPr>
        <w:footnoteReference w:id="3119"/>
      </w:r>
    </w:p>
    <w:p>
      <w:pPr>
        <w:pStyle w:val="BookText"/>
        <w:rPr/>
      </w:pPr>
      <w:r>
        <w:rPr>
          <w:rFonts w:ascii="Amiri" w:hAnsi="Amiri" w:eastAsia="Amiri" w:cs="Amiri"/>
          <w:color w:val="111111"/>
          <w:sz w:val="28"/>
          <w:sz w:val="28"/>
          <w:szCs w:val="28"/>
          <w:rtl w:val="true"/>
          <w:lang w:bidi="ar-SA"/>
        </w:rPr>
        <w:t xml:space="preserve">تنبیه الخواطر عن أبی مریمَ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أبی علیه السلام یَوماً وعِندَهُ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مِنکُم تَطِیبُ نَفسُهُ أن یَأخُذَ جَمرَةً فی کَفِّهِ فَیُمسِکُها حتّی تَطْفی ؟ فَکاعَ الناسُ کُلُّهم ونَکَلُوا ، فقُمتُ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 أتَأمُرنی أن أفعَلَ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إیّاکَ عَنَیتُ ، إنّما أنتَ مِنّی وأنا مِنکَ ، بل إیّاهم أرَدتُ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فَکَرَّرَ هذا ثلاثاً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أکثَرَ الوَصفَ وأقَلَّ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الفِعلِ قَلیلٌ ، ألا وأنا أعرِفُ أهلَ الفِعلِ والوَصفِ مَعاً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لَکأنَّما مادَت بِهِمُ الأرضُ حَیاً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حَیاءً</w:t>
      </w:r>
      <w:r>
        <w:rPr>
          <w:rFonts w:eastAsia="Amiri" w:cs="Amiri" w:ascii="Amiri" w:hAnsi="Amiri"/>
          <w:color w:val="111111"/>
          <w:sz w:val="28"/>
          <w:szCs w:val="28"/>
          <w:rtl w:val="true"/>
          <w:lang w:bidi="ar-SA"/>
        </w:rPr>
        <w:t>) .</w:t>
      </w:r>
      <w:r>
        <w:rPr>
          <w:rStyle w:val="FootnoteAnchor"/>
          <w:rtl w:val="true"/>
        </w:rPr>
        <w:footnoteReference w:id="312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شِیعَتُنا أهلُ الوَرَعِ والاجتِهادِ ، وأهلُ الوَفاءِ والأمانَةِ ، وأهلُ الزُّهدِ والعِبادَةِ ، أصحابُ إحدی وخَمسینَ رَکعَةً فی الیَومِ واللَّیلَةِ ، القائمونَ بِاللَّیلِ ، الصائمونَ بِالنَّهارِ ، یُزَکُّونَ أموالَهُم ، ویَحُجُّونَ البَیتَ ، ویَجتَنِبُونَ کُلَّ مُحَرَّمٍ </w:t>
      </w:r>
      <w:r>
        <w:rPr>
          <w:rFonts w:eastAsia="Amiri" w:cs="Amiri" w:ascii="Amiri" w:hAnsi="Amiri"/>
          <w:color w:val="111111"/>
          <w:sz w:val="28"/>
          <w:szCs w:val="28"/>
          <w:rtl w:val="true"/>
          <w:lang w:bidi="ar-SA"/>
        </w:rPr>
        <w:t>.</w:t>
      </w:r>
      <w:r>
        <w:rPr>
          <w:rStyle w:val="FootnoteAnchor"/>
          <w:rtl w:val="true"/>
        </w:rPr>
        <w:footnoteReference w:id="31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شِیعَتُنا مَن قَدَّمَ مَا استُحسِنَ ، وأمسَکَ مَا استُقبِحَ ، وأظهَرَ الجَمیلَ ، وسارَعَ بالأمرِ الجَلیلِ ، رَغبَةً إلی رحمَةِ الجَلیلِ ، فذاکَ مِنّا وإلَینا ومَعَنا حیثُما کُنّا </w:t>
      </w:r>
      <w:r>
        <w:rPr>
          <w:rFonts w:eastAsia="Amiri" w:cs="Amiri" w:ascii="Amiri" w:hAnsi="Amiri"/>
          <w:color w:val="111111"/>
          <w:sz w:val="28"/>
          <w:szCs w:val="28"/>
          <w:rtl w:val="true"/>
          <w:lang w:bidi="ar-SA"/>
        </w:rPr>
        <w:t>.</w:t>
      </w:r>
      <w:r>
        <w:rPr>
          <w:rStyle w:val="FootnoteAnchor"/>
          <w:rtl w:val="true"/>
        </w:rPr>
        <w:footnoteReference w:id="31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شِیعَتُنا هُمُ الشاحِبونَ الذابِلونَ الناحِلونَ ، الذینَ إذا جَنَّهُمُ اللَّیلُ استَقبَلُوهُ بِحُزنٍ </w:t>
      </w:r>
      <w:r>
        <w:rPr>
          <w:rFonts w:eastAsia="Amiri" w:cs="Amiri" w:ascii="Amiri" w:hAnsi="Amiri"/>
          <w:color w:val="111111"/>
          <w:sz w:val="28"/>
          <w:szCs w:val="28"/>
          <w:rtl w:val="true"/>
          <w:lang w:bidi="ar-SA"/>
        </w:rPr>
        <w:t>.</w:t>
      </w:r>
      <w:r>
        <w:rPr>
          <w:rStyle w:val="FootnoteAnchor"/>
          <w:rtl w:val="true"/>
        </w:rPr>
        <w:footnoteReference w:id="31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شِیعَةُ علیٍّ مَن عَفَّ بَطنُهُ وفَرجُهُ ، واشتَدَّ جِهادُهُ ، وعَمِلَ لِخالِقِهِ ، ورَجا ثَوابَهُ ، وخافَ عِقابَهُ، فإذا رأیتَ اُولئکَ فاُولئکَ شِیعَةُ جعفرٍ </w:t>
      </w:r>
      <w:r>
        <w:rPr>
          <w:rFonts w:eastAsia="Amiri" w:cs="Amiri" w:ascii="Amiri" w:hAnsi="Amiri"/>
          <w:color w:val="111111"/>
          <w:sz w:val="28"/>
          <w:szCs w:val="28"/>
          <w:rtl w:val="true"/>
          <w:lang w:bidi="ar-SA"/>
        </w:rPr>
        <w:t>.</w:t>
      </w:r>
      <w:r>
        <w:rPr>
          <w:rStyle w:val="FootnoteAnchor"/>
          <w:rtl w:val="true"/>
        </w:rPr>
        <w:footnoteReference w:id="31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اِمتَحِنُوا شِیعَتَنا عِندَ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مَواقیتِ الصلَواتِ کیفَ مُحافَظَتُهُم علَیها ، وعِندَ أسرارِهِم کیفَ حِفظُهُم لَها عَن عَدُوِّنا ، وإلی أموالِهِم کیفَ مُواساتُهُم لإِخوانِهم فیها </w:t>
      </w:r>
      <w:r>
        <w:rPr>
          <w:rFonts w:eastAsia="Amiri" w:cs="Amiri" w:ascii="Amiri" w:hAnsi="Amiri"/>
          <w:color w:val="111111"/>
          <w:sz w:val="28"/>
          <w:szCs w:val="28"/>
          <w:rtl w:val="true"/>
          <w:lang w:bidi="ar-SA"/>
        </w:rPr>
        <w:t>.</w:t>
      </w:r>
      <w:r>
        <w:rPr>
          <w:rStyle w:val="FootnoteAnchor"/>
          <w:rtl w:val="true"/>
        </w:rPr>
        <w:footnoteReference w:id="31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شِیعَتُنا یُعرَفُونَ بخِصالٍ 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بالسَّخاءِ والبَذلِ لِلإخوانِ ، وبأن یُصَلُّوا الخَمسینَ لَیلاً ونهاراً </w:t>
      </w:r>
      <w:r>
        <w:rPr>
          <w:rFonts w:eastAsia="Amiri" w:cs="Amiri" w:ascii="Amiri" w:hAnsi="Amiri"/>
          <w:color w:val="111111"/>
          <w:sz w:val="28"/>
          <w:szCs w:val="28"/>
          <w:rtl w:val="true"/>
          <w:lang w:bidi="ar-SA"/>
        </w:rPr>
        <w:t>.</w:t>
      </w:r>
      <w:r>
        <w:rPr>
          <w:rStyle w:val="FootnoteAnchor"/>
          <w:rtl w:val="true"/>
        </w:rPr>
        <w:footnoteReference w:id="3126"/>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صفات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علی أبی عبدِاللَّهِ علیه السلام بِمِنیً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إنّا قومٌ مُجتازُونَ لَسنا نُطِیقُ هذا المَجلِسَ مِنکَ کُلَّما أرَدناهُ ، فَأوصِنا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بِتَقوَی اللَّهِ ، وصِدقِ الحَدیثِ ، وأداءِ الأمانَةِ ، وحُسنِ الصُّحبَةِ لِمَن صَحِبَکُم ، وإفشاءِ السَّلامِ ، وإطعامِ الطَّعامِ ، صَلُّوا فی مساجِدِهم ، وعُودُوا مَرضاهُم ، واتَّبِعُوا جَنائزَهم ، فإنَّ أبِی حَدَّثَنی أنَّ شیعَتَنا أهلَ البَیتِ کانوا خِیارَ مَن کانوا مِنهُم ، إن کانَ فَقیهٌ کانَ مِنهُم ، وإن کانَ مُؤَذِّنٌ کان مِنهُم ، وإن کانَ إمامٌ کانَ مِنهُم ، وإن کانَ صاحِبُ</w:t>
      </w:r>
      <w:bookmarkStart w:id="1817" w:name="pg13088_133051"/>
    </w:p>
    <w:p>
      <w:pPr>
        <w:pStyle w:val="BookText"/>
        <w:rPr/>
      </w:pPr>
      <w:bookmarkEnd w:id="1817"/>
      <w:r>
        <w:rPr>
          <w:rFonts w:ascii="Amiri" w:hAnsi="Amiri" w:eastAsia="Amiri" w:cs="Amiri"/>
          <w:color w:val="111111"/>
          <w:sz w:val="28"/>
          <w:sz w:val="28"/>
          <w:szCs w:val="28"/>
          <w:rtl w:val="true"/>
          <w:lang w:bidi="ar-SA"/>
        </w:rPr>
        <w:t xml:space="preserve">أمانَةٍ کانَ مِنهُم ، وإن کانَ صاحِبُ وَدیعَةٍ کانَ مِنهُم ، وکذلکَ کُونُوا أحببونا إلَی الناسِ ولا تُبَغِّضُونا إلَیهِم </w:t>
      </w:r>
      <w:r>
        <w:rPr>
          <w:rFonts w:eastAsia="Amiri" w:cs="Amiri" w:ascii="Amiri" w:hAnsi="Amiri"/>
          <w:color w:val="111111"/>
          <w:sz w:val="28"/>
          <w:szCs w:val="28"/>
          <w:rtl w:val="true"/>
          <w:lang w:bidi="ar-SA"/>
        </w:rPr>
        <w:t>.</w:t>
      </w:r>
      <w:r>
        <w:rPr>
          <w:rStyle w:val="FootnoteAnchor"/>
          <w:rtl w:val="true"/>
        </w:rPr>
        <w:footnoteReference w:id="312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لِموسی بنِ بکرٍ الواسِطیِّ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مَیَّزتُ شِیعَتی لَم أجِدْهُم إلّا واصِفَةً ، ولَوِ امتَحَنتُهُم لَما وَجَدتُهُم إلّا مُرتَدِّینَ ، ولَو تَمَحَّصتُهُم لَما خَلُصَ مِنَ الألفِ واحِدٌ ، ولَو غَربَلتُهُم غَربَلَةً لَم یَبقَ مِنهُم إلّا ما کانَ لی ، إنّهُم طالَ مَا اتَّکَوا عَلَی الأرائکِ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شِیعَةُ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شِیعَةُ عَلِیٍّ مَن صَدَّقَ قَولَهُ فِعلُهُ </w:t>
      </w:r>
      <w:r>
        <w:rPr>
          <w:rFonts w:eastAsia="Amiri" w:cs="Amiri" w:ascii="Amiri" w:hAnsi="Amiri"/>
          <w:color w:val="111111"/>
          <w:sz w:val="28"/>
          <w:szCs w:val="28"/>
          <w:rtl w:val="true"/>
          <w:lang w:bidi="ar-SA"/>
        </w:rPr>
        <w:t>.</w:t>
      </w:r>
      <w:r>
        <w:rPr>
          <w:rStyle w:val="FootnoteAnchor"/>
          <w:rtl w:val="true"/>
        </w:rPr>
        <w:footnoteReference w:id="3128"/>
      </w:r>
    </w:p>
    <w:p>
      <w:pPr>
        <w:pStyle w:val="BookText"/>
        <w:rPr/>
      </w:pPr>
      <w:r>
        <w:rPr>
          <w:rStyle w:val="FootnoteAnchor"/>
          <w:rtl w:val="true"/>
        </w:rPr>
        <w:footnoteReference w:id="312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رُهبانٌ بِالَّلیلِ اُسْدٌ بِالنَّهارِ</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لِنَوفٍ البَکالیِّ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أتَدرِی یا نَوفُ مَن شِیعَتی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شِیعَتی الذُّبُلُ الشِّفاهِ، الخُمصُ البُطُونِ ، الذینَ تُعرَفُ الرَّهبانیَّةُ فی وُجوهِهِم ، رُهبانٌ باللَّیلِ اُسْدٌ بالنَّهارِ </w:t>
      </w:r>
      <w:r>
        <w:rPr>
          <w:rFonts w:eastAsia="Amiri" w:cs="Amiri" w:ascii="Amiri" w:hAnsi="Amiri"/>
          <w:color w:val="111111"/>
          <w:sz w:val="28"/>
          <w:szCs w:val="28"/>
          <w:rtl w:val="true"/>
          <w:lang w:bidi="ar-SA"/>
        </w:rPr>
        <w:t>.</w:t>
      </w:r>
      <w:r>
        <w:rPr>
          <w:rStyle w:val="FootnoteAnchor"/>
          <w:rtl w:val="true"/>
        </w:rPr>
        <w:footnoteReference w:id="313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الشِّیعَةِ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حُصونٌ حَصینَةٌ ، فی صُدورٍ أمینَةٍ ، وأحلامٌ رَزینَةٌ ، لَیسُوا بِالمذایِیعِ البُذُرِ ، ولا بالجُفاةِ المُرائینَ ، رُهبانٌ باللَّیلِ اُسْدٌ بالنَّهارِ </w:t>
      </w:r>
      <w:r>
        <w:rPr>
          <w:rFonts w:eastAsia="Amiri" w:cs="Amiri" w:ascii="Amiri" w:hAnsi="Amiri"/>
          <w:color w:val="111111"/>
          <w:sz w:val="28"/>
          <w:szCs w:val="28"/>
          <w:rtl w:val="true"/>
          <w:lang w:bidi="ar-SA"/>
        </w:rPr>
        <w:t>.</w:t>
      </w:r>
      <w:r>
        <w:rPr>
          <w:rStyle w:val="FootnoteAnchor"/>
          <w:rtl w:val="true"/>
        </w:rPr>
        <w:footnoteReference w:id="3131"/>
      </w:r>
    </w:p>
    <w:p>
      <w:pPr>
        <w:pStyle w:val="BookText"/>
        <w:rPr/>
      </w:pPr>
      <w:r>
        <w:rPr>
          <w:rStyle w:val="FootnoteAnchor"/>
          <w:rtl w:val="true"/>
        </w:rPr>
        <w:footnoteReference w:id="313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أصحابُ الأربَعَةِ الأعیُنِ</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شِیعَتُنا أصحابُ الأربَعةِ الأعیُنِ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عَینانِ فِی الرَّأسِ ، وعَینانِ فِی القَلبِ ، ألَا والخلائقُ کُلُّهُم کذلکَ إلّا أنَّ اللَّهَ عَزَّوجلَّ فَتَحَ أبصارَکُم وأعمی أبصارَهُم </w:t>
      </w:r>
      <w:r>
        <w:rPr>
          <w:rFonts w:eastAsia="Amiri" w:cs="Amiri" w:ascii="Amiri" w:hAnsi="Amiri"/>
          <w:color w:val="111111"/>
          <w:sz w:val="28"/>
          <w:szCs w:val="28"/>
          <w:rtl w:val="true"/>
          <w:lang w:bidi="ar-SA"/>
        </w:rPr>
        <w:t>.</w:t>
      </w:r>
      <w:r>
        <w:rPr>
          <w:rStyle w:val="FootnoteAnchor"/>
          <w:rtl w:val="true"/>
        </w:rPr>
        <w:footnoteReference w:id="3133"/>
      </w:r>
    </w:p>
    <w:p>
      <w:pPr>
        <w:pStyle w:val="Heading4"/>
        <w:numPr>
          <w:ilvl w:val="3"/>
          <w:numId w:val="1"/>
        </w:numPr>
        <w:rPr/>
      </w:pPr>
      <w:bookmarkStart w:id="1818" w:name="__RefHeading___Toc7350368_3224264995"/>
      <w:bookmarkStart w:id="1819" w:name="_Toc728"/>
      <w:bookmarkEnd w:id="1818"/>
      <w:r>
        <w:rPr/>
        <w:t>2124</w:t>
      </w:r>
      <w:r>
        <w:rPr>
          <w:rtl w:val="true"/>
        </w:rPr>
        <w:t xml:space="preserve"> - </w:t>
      </w:r>
      <w:r>
        <w:rPr>
          <w:rtl w:val="true"/>
        </w:rPr>
        <w:t>مُواساةُ الإخوانِ وَالإحسانُ إلَیهِم</w:t>
      </w:r>
      <w:bookmarkEnd w:id="1819"/>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أبی اسماعیل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إنَّ الشّیعةَ عِندنا کَثیر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یَعطِفُ الغَنیُّ عَلَی الفَقیرِ ، وهل یَتجاوَزُ المُحسِنُ عَنِ المُسِی ءِ، ویَتَواسَونَ؟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هؤلاءِ شیعَةً، شیعَةُ مَن یَفعَلُ هذا</w:t>
      </w:r>
      <w:r>
        <w:rPr>
          <w:rFonts w:eastAsia="Amiri" w:cs="Amiri" w:ascii="Amiri" w:hAnsi="Amiri"/>
          <w:color w:val="111111"/>
          <w:sz w:val="28"/>
          <w:szCs w:val="28"/>
          <w:rtl w:val="true"/>
          <w:lang w:bidi="ar-SA"/>
        </w:rPr>
        <w:t>.</w:t>
      </w:r>
      <w:r>
        <w:rPr>
          <w:rStyle w:val="FootnoteAnchor"/>
          <w:rtl w:val="true"/>
        </w:rPr>
        <w:footnoteReference w:id="3134"/>
      </w:r>
      <w:bookmarkStart w:id="1820" w:name="pg13088_133052"/>
    </w:p>
    <w:p>
      <w:pPr>
        <w:pStyle w:val="BookText"/>
        <w:rPr/>
      </w:pPr>
      <w:bookmarkEnd w:id="1820"/>
      <w:r>
        <w:rPr>
          <w:rFonts w:ascii="Amiri" w:hAnsi="Amiri" w:eastAsia="Amiri" w:cs="Amiri"/>
          <w:color w:val="111111"/>
          <w:sz w:val="28"/>
          <w:sz w:val="28"/>
          <w:szCs w:val="28"/>
          <w:rtl w:val="true"/>
          <w:lang w:bidi="ar-SA"/>
        </w:rPr>
        <w:t xml:space="preserve">الکافی عن محمّدِ بنِ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فَدخلَ رَجَلٌ فَسَلَّمَ،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مَن خُلّفْتَ مِن إخوانِکَ؟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 الثناءَ وزکّی وأطری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عِیادَةُ أغنِیائهِم علی فُقَرائهِم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مُشاهَدَةُ أغنیائهِم لِفُقَرائهِم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صِلَةُ أغنیائهِم لِفُقَرائهِم فی ذاتِ أیدِیهِم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لَتَذکُرُ أخلاقاً قَلَّ ما هِی فِیمَن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تَزعُمُ هؤلاءِ أ نَّهُم شِیعَةٌ ؟</w:t>
      </w:r>
      <w:r>
        <w:rPr>
          <w:rFonts w:eastAsia="Amiri" w:cs="Amiri" w:ascii="Amiri" w:hAnsi="Amiri"/>
          <w:color w:val="111111"/>
          <w:sz w:val="28"/>
          <w:szCs w:val="28"/>
          <w:rtl w:val="true"/>
          <w:lang w:bidi="ar-SA"/>
        </w:rPr>
        <w:t>!</w:t>
      </w:r>
      <w:r>
        <w:rPr>
          <w:rStyle w:val="FootnoteAnchor"/>
          <w:rtl w:val="true"/>
        </w:rPr>
        <w:footnoteReference w:id="3135"/>
      </w:r>
    </w:p>
    <w:p>
      <w:pPr>
        <w:pStyle w:val="BookText"/>
        <w:rPr/>
      </w:pPr>
      <w:r>
        <w:rPr>
          <w:rFonts w:ascii="Amiri" w:hAnsi="Amiri" w:eastAsia="Amiri" w:cs="Amiri"/>
          <w:color w:val="111111"/>
          <w:sz w:val="28"/>
          <w:sz w:val="28"/>
          <w:szCs w:val="28"/>
          <w:rtl w:val="true"/>
          <w:lang w:bidi="ar-SA"/>
        </w:rPr>
        <w:t xml:space="preserve">تنبیه الخواطر عن الإمام الرّضا عن أبی جعفر علیهما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إسماعیلُ ، أرَأیتَ فیما قِبَلَکُم إذا کانَ الرجُلُ لیسَ لَهُ رِداءٌ وعِندَ بعضِ إخوانِهِ فَضلُ رِداءٍ یَطرَحُهُ علَیهِ حتّی یُصِیبَ رِداءً؟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لَهُ إزارٌ یُرسِلُ إلی بَعضِ إخوانِهِ بِإزارِهِ حتّی یُصِیبَ إزاراً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فَضَرَبَ بِیدِهِ علی فَخِذِهِ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بِإخوَةٍ </w:t>
      </w:r>
      <w:r>
        <w:rPr>
          <w:rFonts w:eastAsia="Amiri" w:cs="Amiri" w:ascii="Amiri" w:hAnsi="Amiri"/>
          <w:color w:val="111111"/>
          <w:sz w:val="28"/>
          <w:szCs w:val="28"/>
          <w:rtl w:val="true"/>
          <w:lang w:bidi="ar-SA"/>
        </w:rPr>
        <w:t>.</w:t>
      </w:r>
      <w:r>
        <w:rPr>
          <w:rStyle w:val="FootnoteAnchor"/>
          <w:rtl w:val="true"/>
        </w:rPr>
        <w:footnoteReference w:id="3136"/>
      </w:r>
    </w:p>
    <w:p>
      <w:pPr>
        <w:pStyle w:val="Heading4"/>
        <w:numPr>
          <w:ilvl w:val="3"/>
          <w:numId w:val="1"/>
        </w:numPr>
        <w:rPr/>
      </w:pPr>
      <w:bookmarkStart w:id="1821" w:name="__RefHeading___Toc7350370_3224264995"/>
      <w:bookmarkStart w:id="1822" w:name="_Toc729"/>
      <w:bookmarkEnd w:id="1821"/>
      <w:r>
        <w:rPr/>
        <w:t>2125</w:t>
      </w:r>
      <w:r>
        <w:rPr>
          <w:rtl w:val="true"/>
        </w:rPr>
        <w:t xml:space="preserve"> - </w:t>
      </w:r>
      <w:r>
        <w:rPr>
          <w:rtl w:val="true"/>
        </w:rPr>
        <w:t>مَن لَیسَ مِن شیعَةِ أهلِ البَیتِ علیهم السلام</w:t>
      </w:r>
      <w:bookmarkEnd w:id="1822"/>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شِیعَتِنا مَن قالَ بِلِسانِهِ وخالَفَنا فی أعمالِنا وآثارِنا </w:t>
      </w:r>
      <w:r>
        <w:rPr>
          <w:rFonts w:eastAsia="Amiri" w:cs="Amiri" w:ascii="Amiri" w:hAnsi="Amiri"/>
          <w:color w:val="111111"/>
          <w:sz w:val="28"/>
          <w:szCs w:val="28"/>
          <w:rtl w:val="true"/>
          <w:lang w:bidi="ar-SA"/>
        </w:rPr>
        <w:t>.</w:t>
      </w:r>
      <w:r>
        <w:rPr>
          <w:rStyle w:val="FootnoteAnchor"/>
          <w:rtl w:val="true"/>
        </w:rPr>
        <w:footnoteReference w:id="31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شِیعَةَ آلِ محمّدٍ ، إنّهُ لَیسَ مِنّا مَن لَم یَملِکْ نفسَهُ عِندَ الغَضَبِ ، ولَم یُحسِنْ صُحبَةَ مَن صَحِبَهُ ، ومُرافَقَةَ مَن رافَقَهُ ، ومُصالَحَةَ مَن صالَحَهُ ، ومُخالَفَةَ مَن خالَفَهُ </w:t>
      </w:r>
      <w:r>
        <w:rPr>
          <w:rFonts w:eastAsia="Amiri" w:cs="Amiri" w:ascii="Amiri" w:hAnsi="Amiri"/>
          <w:color w:val="111111"/>
          <w:sz w:val="28"/>
          <w:szCs w:val="28"/>
          <w:rtl w:val="true"/>
          <w:lang w:bidi="ar-SA"/>
        </w:rPr>
        <w:t>.</w:t>
      </w:r>
      <w:r>
        <w:rPr>
          <w:rStyle w:val="FootnoteAnchor"/>
          <w:rtl w:val="true"/>
        </w:rPr>
        <w:footnoteReference w:id="31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شِیعَتِنا مَن یکونُ فی مِصرٍ یکونُ فیهِ آلافٌ ویکونُ فِی المِصرِ أورَعَ مِنهُ </w:t>
      </w:r>
      <w:r>
        <w:rPr>
          <w:rFonts w:eastAsia="Amiri" w:cs="Amiri" w:ascii="Amiri" w:hAnsi="Amiri"/>
          <w:color w:val="111111"/>
          <w:sz w:val="28"/>
          <w:szCs w:val="28"/>
          <w:rtl w:val="true"/>
          <w:lang w:bidi="ar-SA"/>
        </w:rPr>
        <w:t>.</w:t>
      </w:r>
      <w:r>
        <w:rPr>
          <w:rStyle w:val="FootnoteAnchor"/>
          <w:rtl w:val="true"/>
        </w:rPr>
        <w:footnoteReference w:id="313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یَزعُمُونَ أ نّی إمامُهُم ، واللَّهِ ما أنا لَهُم بِإمامٍ ، لَعَنَهُمُ اللَّهُ ، کُلَّما سَتَرتُ سِتراً هَتَکُوهُ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وکذا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یَعنی کذا وکذا ، إنّما أنا إمامُ مَن أطاعَنی </w:t>
      </w:r>
      <w:r>
        <w:rPr>
          <w:rFonts w:eastAsia="Amiri" w:cs="Amiri" w:ascii="Amiri" w:hAnsi="Amiri"/>
          <w:color w:val="111111"/>
          <w:sz w:val="28"/>
          <w:szCs w:val="28"/>
          <w:rtl w:val="true"/>
          <w:lang w:bidi="ar-SA"/>
        </w:rPr>
        <w:t>.</w:t>
      </w:r>
      <w:r>
        <w:rPr>
          <w:rStyle w:val="FootnoteAnchor"/>
          <w:rtl w:val="true"/>
        </w:rPr>
        <w:footnoteReference w:id="3140"/>
      </w:r>
      <w:bookmarkStart w:id="1823" w:name="pg13088_133053"/>
    </w:p>
    <w:p>
      <w:pPr>
        <w:pStyle w:val="BookText"/>
        <w:rPr/>
      </w:pPr>
      <w:bookmarkEnd w:id="182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أصحابِی اُولو النُّهی والتُّقی ، فَمَن لَم یَکُن مِن أهلِ النُّهی والتُّقی فلیسَ مِن أصحابِی </w:t>
      </w:r>
      <w:r>
        <w:rPr>
          <w:rFonts w:eastAsia="Amiri" w:cs="Amiri" w:ascii="Amiri" w:hAnsi="Amiri"/>
          <w:color w:val="111111"/>
          <w:sz w:val="28"/>
          <w:szCs w:val="28"/>
          <w:rtl w:val="true"/>
          <w:lang w:bidi="ar-SA"/>
        </w:rPr>
        <w:t>.</w:t>
      </w:r>
      <w:r>
        <w:rPr>
          <w:rStyle w:val="FootnoteAnchor"/>
          <w:rtl w:val="true"/>
        </w:rPr>
        <w:footnoteReference w:id="31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شِیعَتِنا مَن أنکَرَ أربَعةَ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المِعراجَ ، والمُساءَلَةَ فِی القَبرِ ، وخَلقَ الجَنَّةِ وَالنارِ ، وَالشَّفاعَةَ </w:t>
      </w:r>
      <w:r>
        <w:rPr>
          <w:rFonts w:eastAsia="Amiri" w:cs="Amiri" w:ascii="Amiri" w:hAnsi="Amiri"/>
          <w:color w:val="111111"/>
          <w:sz w:val="28"/>
          <w:szCs w:val="28"/>
          <w:rtl w:val="true"/>
          <w:lang w:bidi="ar-SA"/>
        </w:rPr>
        <w:t>.</w:t>
      </w:r>
      <w:r>
        <w:rPr>
          <w:rStyle w:val="FootnoteAnchor"/>
          <w:rtl w:val="true"/>
        </w:rPr>
        <w:footnoteReference w:id="31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فی شِیعَتِنا فلا یکونُ فیهِم ثلاثةُ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فیهِم مَن یَسألُ بِکَفِّهِ ، ولا یکونُ فیهِم بَخِیلٌ ، ولا یکونُ فیهِم مَن یُؤتی فی دُبُرِهِ </w:t>
      </w:r>
      <w:r>
        <w:rPr>
          <w:rFonts w:eastAsia="Amiri" w:cs="Amiri" w:ascii="Amiri" w:hAnsi="Amiri"/>
          <w:color w:val="111111"/>
          <w:sz w:val="28"/>
          <w:szCs w:val="28"/>
          <w:rtl w:val="true"/>
          <w:lang w:bidi="ar-SA"/>
        </w:rPr>
        <w:t>.</w:t>
      </w:r>
      <w:r>
        <w:rPr>
          <w:rStyle w:val="FootnoteAnchor"/>
          <w:rtl w:val="true"/>
        </w:rPr>
        <w:footnoteReference w:id="314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شیعَتِنا مَن خَلا ثُمّ لَم یَرُعْ قلبُهُ </w:t>
      </w:r>
      <w:r>
        <w:rPr>
          <w:rFonts w:eastAsia="Amiri" w:cs="Amiri" w:ascii="Amiri" w:hAnsi="Amiri"/>
          <w:color w:val="111111"/>
          <w:sz w:val="28"/>
          <w:szCs w:val="28"/>
          <w:rtl w:val="true"/>
          <w:lang w:bidi="ar-SA"/>
        </w:rPr>
        <w:t>.</w:t>
      </w:r>
      <w:r>
        <w:rPr>
          <w:rStyle w:val="FootnoteAnchor"/>
          <w:rtl w:val="true"/>
        </w:rPr>
        <w:footnoteReference w:id="3144"/>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یَنظُرُ إلی حَرَمِ جارِهِ وإن أمکَنَهُ مُواقَعَةُ حَرامٍ لَم یَرِعْ عَنهُ ، فَغَضِبَ رسولُ اللَّهِ صلی اللَّه علیه 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إیتُونی بهِ ، فقالَ رَجُلٌ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إنّهُ مِن شِیعَتِکُم مِمَّن یَعتَقِدُ مُوالاتَکَ ومُوالاةَ علیٍّ علیه السلام ویَتَبَرَّأُ مِن أعدائکُما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مِن شِیعَتِنا فإنّهُ کَذِبٌ ؛ إنَّ شیعَتَنا مَن شَیَّعَنا وتَبِعَنا فی أعمالِنا </w:t>
      </w:r>
      <w:r>
        <w:rPr>
          <w:rFonts w:eastAsia="Amiri" w:cs="Amiri" w:ascii="Amiri" w:hAnsi="Amiri"/>
          <w:color w:val="111111"/>
          <w:sz w:val="28"/>
          <w:szCs w:val="28"/>
          <w:rtl w:val="true"/>
          <w:lang w:bidi="ar-SA"/>
        </w:rPr>
        <w:t>.</w:t>
      </w:r>
      <w:r>
        <w:rPr>
          <w:rStyle w:val="FootnoteAnchor"/>
          <w:rtl w:val="true"/>
        </w:rPr>
        <w:footnoteReference w:id="3145"/>
      </w:r>
    </w:p>
    <w:p>
      <w:pPr>
        <w:pStyle w:val="Heading4"/>
        <w:numPr>
          <w:ilvl w:val="3"/>
          <w:numId w:val="1"/>
        </w:numPr>
        <w:rPr/>
      </w:pPr>
      <w:bookmarkStart w:id="1824" w:name="__RefHeading___Toc7350372_3224264995"/>
      <w:bookmarkStart w:id="1825" w:name="_Toc730"/>
      <w:bookmarkEnd w:id="1824"/>
      <w:r>
        <w:rPr/>
        <w:t>2126</w:t>
      </w:r>
      <w:r>
        <w:rPr>
          <w:rtl w:val="true"/>
        </w:rPr>
        <w:t xml:space="preserve"> - </w:t>
      </w:r>
      <w:r>
        <w:rPr>
          <w:rtl w:val="true"/>
        </w:rPr>
        <w:t>أصنافُ الشِّیعَةِ</w:t>
      </w:r>
      <w:bookmarkEnd w:id="1825"/>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شِیعَتُنا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یَأکُلُونَ الناسَ بنا ، وصِنفٌ کالزُّجاجِ یَنُمُ </w:t>
      </w:r>
      <w:r>
        <w:rPr>
          <w:rStyle w:val="FootnoteAnchor"/>
          <w:rtl w:val="true"/>
        </w:rPr>
        <w:footnoteReference w:id="3146"/>
      </w:r>
      <w:r>
        <w:rPr>
          <w:rFonts w:ascii="Amiri" w:hAnsi="Amiri" w:eastAsia="Amiri" w:cs="Amiri"/>
          <w:color w:val="111111"/>
          <w:sz w:val="28"/>
          <w:sz w:val="28"/>
          <w:szCs w:val="28"/>
          <w:rtl w:val="true"/>
          <w:lang w:bidi="ar-SA"/>
        </w:rPr>
        <w:t xml:space="preserve">، وصِنفٌ کالذَّهَبِ الأحمَرِ کُلَّما اُدخِلَ النارَ ازدادَ جَودَةً </w:t>
      </w:r>
      <w:r>
        <w:rPr>
          <w:rFonts w:eastAsia="Amiri" w:cs="Amiri" w:ascii="Amiri" w:hAnsi="Amiri"/>
          <w:color w:val="111111"/>
          <w:sz w:val="28"/>
          <w:szCs w:val="28"/>
          <w:rtl w:val="true"/>
          <w:lang w:bidi="ar-SA"/>
        </w:rPr>
        <w:t>.</w:t>
      </w:r>
      <w:r>
        <w:rPr>
          <w:rStyle w:val="FootnoteAnchor"/>
          <w:rtl w:val="true"/>
        </w:rPr>
        <w:footnoteReference w:id="31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الشِّیعَةُ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یَتَزَیَّنُونَ بنا ، وصِنفٌ یَستَأکِلُونَ بنا ، وصِنفٌ مِنّا وإلَینا </w:t>
      </w:r>
      <w:r>
        <w:rPr>
          <w:rFonts w:eastAsia="Amiri" w:cs="Amiri" w:ascii="Amiri" w:hAnsi="Amiri"/>
          <w:color w:val="111111"/>
          <w:sz w:val="28"/>
          <w:szCs w:val="28"/>
          <w:rtl w:val="true"/>
          <w:lang w:bidi="ar-SA"/>
        </w:rPr>
        <w:t>.</w:t>
      </w:r>
      <w:r>
        <w:rPr>
          <w:rStyle w:val="FootnoteAnchor"/>
          <w:rtl w:val="true"/>
        </w:rPr>
        <w:footnoteReference w:id="314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الشِّیعَةُ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وادٌّ فهُو مِنّا ، ومُتَزَیِّنٌ بنا ونحنُ زَینٌ لِمَن تَزَیَّنَ بنا، ومُستَأکِلٌ بِنَا الناسَ ، ومَنِ استَأکَلَ بِنَا افتَقَرَ </w:t>
      </w:r>
      <w:r>
        <w:rPr>
          <w:rFonts w:eastAsia="Amiri" w:cs="Amiri" w:ascii="Amiri" w:hAnsi="Amiri"/>
          <w:color w:val="111111"/>
          <w:sz w:val="28"/>
          <w:szCs w:val="28"/>
          <w:rtl w:val="true"/>
          <w:lang w:bidi="ar-SA"/>
        </w:rPr>
        <w:t>.</w:t>
      </w:r>
      <w:r>
        <w:rPr>
          <w:rStyle w:val="FootnoteAnchor"/>
          <w:rtl w:val="true"/>
        </w:rPr>
        <w:footnoteReference w:id="3149"/>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 الناسُ فِینا علی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أحَبُّونا انتِظارَ قائمِنا لِیُصِیبُوا مِن دُنیانا ، فقالوا وحَفِظُوا کَلامَنا وقَصَّرُوا عن فِعلِنا ، فَسَیَحشُرُهُم</w:t>
      </w:r>
    </w:p>
    <w:p>
      <w:pPr>
        <w:pStyle w:val="BookText"/>
        <w:rPr/>
      </w:pPr>
      <w:r>
        <w:rPr>
          <w:rFonts w:ascii="Amiri" w:hAnsi="Amiri" w:eastAsia="Amiri" w:cs="Amiri"/>
          <w:color w:val="111111"/>
          <w:sz w:val="28"/>
          <w:sz w:val="28"/>
          <w:szCs w:val="28"/>
          <w:rtl w:val="true"/>
          <w:lang w:bidi="ar-SA"/>
        </w:rPr>
        <w:t xml:space="preserve">اللَّهُ إلَی النارِ ، وفِرقَةٌ أحَبُّونا وسَمِعُوا کَلامَنا ، ولَم یُقَصِّرُوا عن فِعلِنا ، لِیَستَأکِلُوا الناسَ بنا ، فَیَملأَُ اللَّهُ بُطُونَهُم ناراً یُسَلِّطُ علَیهِمُ الجُوعَ والعَطَشَ ، وفِرقَةٌ أحَبُّونا وحَفِظُوا قَولَنا ، وأطاعُوا أمرنا ، ولَم یُخالِفوا فِعلَنا ، فاُولئکَ منّا ونحنُ مِنهُم </w:t>
      </w:r>
      <w:r>
        <w:rPr>
          <w:rFonts w:eastAsia="Amiri" w:cs="Amiri" w:ascii="Amiri" w:hAnsi="Amiri"/>
          <w:color w:val="111111"/>
          <w:sz w:val="28"/>
          <w:szCs w:val="28"/>
          <w:rtl w:val="true"/>
          <w:lang w:bidi="ar-SA"/>
        </w:rPr>
        <w:t>.</w:t>
      </w:r>
      <w:r>
        <w:rPr>
          <w:rStyle w:val="FootnoteAnchor"/>
          <w:rtl w:val="true"/>
        </w:rPr>
        <w:footnoteReference w:id="3150"/>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فقالَ علیه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مُحِبّیکُم ومُوالیکُم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مُحِبِّینا أنتَ ؟ فَسَکَتَ الرجُلُ ، فَقالَ لَه سُدیرٌ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 مُحِبُّوکم 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ثَلاثِ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أحَبُّونا فِی العَلانِیَةِ ولَم یُحِبُّونا فِی السِّرِّ ، وطَبَقةٌ یُحِبُّونا فِی السِّرِّ ولَم یُحِبُّونا فِی العَلانِیَةِ ، وطَبَقةٌ یُحِبُّونا فی السِّرِّ وَالعَلانِیَةِ هُمُ النَّمَطُ الأعلی شَرِبُوا مِنَ العَذبِ الفُراتِ و عَلِموا تَأویلَ الکِتابِ و فَصلَ الخِطابِ و سَبَبَ الأَسبابِ، فَهُمُ النَّمَطُ الأَعلی ، الفَقرُ و الفَاقَةُ و أنواعُ البَلآءِ أسرَعُ إلَیهِم مِن رَکضِ الخَیلِ، مَسَّتهُمُ البَأساءُ و الضَّرّاءُ و زُلزِلوا و فُتِنوا، فَمِن بَینِ مَجروحٍ و مَذبوحٍ مُتَفَرِّقینَ فی کُلِّ بِلادٍ قاصِیَةٍ ، بِهِم یَشفِی اللَّهُ السَّقیمَ و یُغنِی العَدیمَ و بِهِم تُنصَرونَ و بِهِم تُمطَرونَ و بِهِم تُرزَقونَ و هُمُ الأَقَلُّونَ عَدَداً، الأَعظَمونَ عِندَ اللَّهِ قَدْراً و خَطَراً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والطَّبقَةُ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النَّمَطُ الأسفَلُ ، أحَبُّونا فی العَلانِیَةِ وسارُوا بسِیرَةِ المُلُوکِ ، فَألسِنَتُهُم مَعَنا وسُیوفُهُم علَینا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النَّمَطُ الأوسَطُ ، أحَبُّونا فی السِّرِّ ولم یُحِبُّونا فی العَلانِیَةِ ، ولَعَمرِی لَئن کانُوا أحَبُّونا فی السِّرِّ دُونَ العَلانِیَةِ فهُم الصَّوّامُونَ بالنهارِ القَوّامُونَ بِاللیلِ تَری أثَرَ الرَّهبانیَّةِ فی وُجُوهِهِم ، أهلُ سِلمٍ وَانقِیادٍ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مِن مُحِبِّیکُم فِی السِّرِّ والعَلانِیَةِ ، قالَ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لِمُحِبِّینا فی السِّرِّ وَالعَلانِیَةِ علاماتٍ یُعرَفُونَ بها ،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تِلکَ</w:t>
      </w:r>
      <w:bookmarkStart w:id="1826" w:name="pg13088_133055"/>
    </w:p>
    <w:p>
      <w:pPr>
        <w:pStyle w:val="BookText"/>
        <w:rPr/>
      </w:pPr>
      <w:bookmarkEnd w:id="1826"/>
      <w:r>
        <w:rPr>
          <w:rFonts w:ascii="Amiri" w:hAnsi="Amiri" w:eastAsia="Amiri" w:cs="Amiri"/>
          <w:color w:val="111111"/>
          <w:sz w:val="28"/>
          <w:sz w:val="28"/>
          <w:szCs w:val="28"/>
          <w:rtl w:val="true"/>
          <w:lang w:bidi="ar-SA"/>
        </w:rPr>
        <w:t xml:space="preserve">العَلاماتُ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خِلالٌ أوَّلُها أ نَّهُم عَرَفُوا التَّوحیدَ حَقَّ مَعرِفَتِهِ وأحکَمُوا عِلمَ تَوحِیدِهِ </w:t>
      </w:r>
      <w:r>
        <w:rPr>
          <w:rFonts w:eastAsia="Amiri" w:cs="Amiri" w:ascii="Amiri" w:hAnsi="Amiri"/>
          <w:color w:val="111111"/>
          <w:sz w:val="28"/>
          <w:szCs w:val="28"/>
          <w:rtl w:val="true"/>
          <w:lang w:bidi="ar-SA"/>
        </w:rPr>
        <w:t>... .</w:t>
      </w:r>
      <w:r>
        <w:rPr>
          <w:rStyle w:val="FootnoteAnchor"/>
          <w:rtl w:val="true"/>
        </w:rPr>
        <w:footnoteReference w:id="3151"/>
      </w:r>
    </w:p>
    <w:p>
      <w:pPr>
        <w:pStyle w:val="BookText"/>
        <w:rPr/>
      </w:pPr>
      <w:r>
        <w:rPr>
          <w:rStyle w:val="FootnoteAnchor"/>
          <w:rtl w:val="true"/>
        </w:rPr>
        <w:footnoteReference w:id="3152"/>
      </w:r>
    </w:p>
    <w:p>
      <w:pPr>
        <w:pStyle w:val="Heading4"/>
        <w:numPr>
          <w:ilvl w:val="3"/>
          <w:numId w:val="1"/>
        </w:numPr>
        <w:rPr/>
      </w:pPr>
      <w:bookmarkStart w:id="1827" w:name="__RefHeading___Toc7350374_3224264995"/>
      <w:bookmarkStart w:id="1828" w:name="_Toc731"/>
      <w:bookmarkEnd w:id="1827"/>
      <w:r>
        <w:rPr/>
        <w:t>2127</w:t>
      </w:r>
      <w:r>
        <w:rPr>
          <w:rtl w:val="true"/>
        </w:rPr>
        <w:t xml:space="preserve"> - </w:t>
      </w:r>
      <w:r>
        <w:rPr>
          <w:rtl w:val="true"/>
        </w:rPr>
        <w:t>نَهیُ الشِّیعَةِ عَنِ الغُلُوِّ</w:t>
      </w:r>
      <w:bookmarkEnd w:id="1828"/>
    </w:p>
    <w:p>
      <w:pPr>
        <w:pStyle w:val="BookText"/>
        <w:rPr/>
      </w:pPr>
      <w:r>
        <w:rPr>
          <w:rFonts w:ascii="Amiri" w:hAnsi="Amiri" w:eastAsia="Amiri" w:cs="Amiri"/>
          <w:color w:val="111111"/>
          <w:sz w:val="28"/>
          <w:sz w:val="28"/>
          <w:szCs w:val="28"/>
          <w:rtl w:val="true"/>
          <w:lang w:bidi="ar-SA"/>
        </w:rPr>
        <w:t xml:space="preserve">الکافی عن عَمرو بنِ خالدٍ عَن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شِیعَةَ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النُّمْرُقَةَ الوُسطی ، یَرجِع إلیکُمُ الغالی ، ویَلحَق بِکُمُ التّالی ، فقالَ لَهُ رجُلٌ مِن الأنصارِ یقالُ لَهُ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مَا الغالِی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یَقولُونَ فینا ما لا نَقُولُهُ فی أنفُسِنا ، فلیسَ اُولئکَ مِنّا ولَسنا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التّالِی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المُرتادُ یُرِیدُ الخَیرَ ، یُبَلِّغُهُ الخَیرُ یُوجَرُ علَیهِ </w:t>
      </w:r>
      <w:r>
        <w:rPr>
          <w:rFonts w:eastAsia="Amiri" w:cs="Amiri" w:ascii="Amiri" w:hAnsi="Amiri"/>
          <w:color w:val="111111"/>
          <w:sz w:val="28"/>
          <w:szCs w:val="28"/>
          <w:rtl w:val="true"/>
          <w:lang w:bidi="ar-SA"/>
        </w:rPr>
        <w:t>.</w:t>
      </w:r>
      <w:r>
        <w:rPr>
          <w:rStyle w:val="FootnoteAnchor"/>
          <w:rtl w:val="true"/>
        </w:rPr>
        <w:footnoteReference w:id="3153"/>
      </w:r>
    </w:p>
    <w:p>
      <w:pPr>
        <w:pStyle w:val="Heading4"/>
        <w:numPr>
          <w:ilvl w:val="3"/>
          <w:numId w:val="1"/>
        </w:numPr>
        <w:rPr/>
      </w:pPr>
      <w:bookmarkStart w:id="1829" w:name="__RefHeading___Toc7350376_3224264995"/>
      <w:bookmarkStart w:id="1830" w:name="_Toc732"/>
      <w:bookmarkEnd w:id="1829"/>
      <w:r>
        <w:rPr/>
        <w:t>2128</w:t>
      </w:r>
      <w:r>
        <w:rPr>
          <w:rtl w:val="true"/>
        </w:rPr>
        <w:t xml:space="preserve"> - </w:t>
      </w:r>
      <w:r>
        <w:rPr>
          <w:rtl w:val="true"/>
        </w:rPr>
        <w:t>ما یَنبَغی لِلشِّیعةِ فی مُواجَهَةِ النَّاسِ</w:t>
      </w:r>
      <w:bookmarkEnd w:id="183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الشِّیعَةِ ، إنّکُم قد نُسِبتُم إلَینا ، کُونُوا لَنا زَیناً ، ولا تَکُونُوا عَلَینا شَیناً </w:t>
      </w:r>
      <w:r>
        <w:rPr>
          <w:rFonts w:eastAsia="Amiri" w:cs="Amiri" w:ascii="Amiri" w:hAnsi="Amiri"/>
          <w:color w:val="111111"/>
          <w:sz w:val="28"/>
          <w:szCs w:val="28"/>
          <w:rtl w:val="true"/>
          <w:lang w:bidi="ar-SA"/>
        </w:rPr>
        <w:t>.</w:t>
      </w:r>
      <w:r>
        <w:rPr>
          <w:rStyle w:val="FootnoteAnchor"/>
          <w:rtl w:val="true"/>
        </w:rPr>
        <w:footnoteReference w:id="31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حَبَّبَنا إلَی الناسِ ولَم یُبَغِّضْنا إلَیهِم ، أما وَاللَّهِ لو یَروُونَ مَحاسِنَ کلامِنا لَکانوا بِهِ أعَزَّ ، ومَا استَطاعَ أحَدٌ أن یَتَعَلَّقَ علَیهِم بشی ءٍ ، ولکنَّ أحَدَهُم یَسمَعُ الکَلِمَةَ فَیَحُطُّ إلَیها عَشْراً </w:t>
      </w:r>
      <w:r>
        <w:rPr>
          <w:rFonts w:eastAsia="Amiri" w:cs="Amiri" w:ascii="Amiri" w:hAnsi="Amiri"/>
          <w:color w:val="111111"/>
          <w:sz w:val="28"/>
          <w:szCs w:val="28"/>
          <w:rtl w:val="true"/>
          <w:lang w:bidi="ar-SA"/>
        </w:rPr>
        <w:t>.</w:t>
      </w:r>
      <w:r>
        <w:rPr>
          <w:rStyle w:val="FootnoteAnchor"/>
          <w:rtl w:val="true"/>
        </w:rPr>
        <w:footnoteReference w:id="31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الأعلی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عبدَ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فَأقرِئهُمُ السلامَ ورَحمَةَ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استَجَرَّ مَوَدَّةَ الناسِ إلی نفسِهِ وإلَینا ، بأن یُظهِرَ لَهُم ما یَعرِفُونَ ویَکُفَّ عَنهُم ما یُنکِرُونَ </w:t>
      </w:r>
      <w:r>
        <w:rPr>
          <w:rFonts w:eastAsia="Amiri" w:cs="Amiri" w:ascii="Amiri" w:hAnsi="Amiri"/>
          <w:color w:val="111111"/>
          <w:sz w:val="28"/>
          <w:szCs w:val="28"/>
          <w:rtl w:val="true"/>
          <w:lang w:bidi="ar-SA"/>
        </w:rPr>
        <w:t>.</w:t>
      </w:r>
      <w:r>
        <w:rPr>
          <w:rStyle w:val="FootnoteAnchor"/>
          <w:rtl w:val="true"/>
        </w:rPr>
        <w:footnoteReference w:id="31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الشِّیعَةِ ، کُونُوا لنا زَیناً ، ولا تَکُونُوا علَینا شَیناً ، قُولُوا لِلناسِ حُسناً ، وَاحفَظُوا ألسِنَتَکُم ، وکُفُّوها عنِ الفُضُولِ وقَبیحِ القَولِ </w:t>
      </w:r>
      <w:r>
        <w:rPr>
          <w:rFonts w:eastAsia="Amiri" w:cs="Amiri" w:ascii="Amiri" w:hAnsi="Amiri"/>
          <w:color w:val="111111"/>
          <w:sz w:val="28"/>
          <w:szCs w:val="28"/>
          <w:rtl w:val="true"/>
          <w:lang w:bidi="ar-SA"/>
        </w:rPr>
        <w:t>.</w:t>
      </w:r>
      <w:r>
        <w:rPr>
          <w:rStyle w:val="FootnoteAnchor"/>
          <w:rtl w:val="true"/>
        </w:rPr>
        <w:footnoteReference w:id="3157"/>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لِشیعَتِهِ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وکُونُوا زَیناً ولا تَکُونوا شَیناً ، جُرُّوا إلَینا کُلَّ مَوَدَّةٍ ، وَادفَعُوا عَنّا کُلَّ قَبِیحٍ </w:t>
      </w:r>
      <w:r>
        <w:rPr>
          <w:rFonts w:eastAsia="Amiri" w:cs="Amiri" w:ascii="Amiri" w:hAnsi="Amiri"/>
          <w:color w:val="111111"/>
          <w:sz w:val="28"/>
          <w:szCs w:val="28"/>
          <w:rtl w:val="true"/>
          <w:lang w:bidi="ar-SA"/>
        </w:rPr>
        <w:t>.</w:t>
      </w:r>
      <w:r>
        <w:rPr>
          <w:rStyle w:val="FootnoteAnchor"/>
          <w:rtl w:val="true"/>
        </w:rPr>
        <w:footnoteReference w:id="3158"/>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59"/>
      </w:r>
      <w:bookmarkStart w:id="1831" w:name="pg13088_133056"/>
    </w:p>
    <w:p>
      <w:pPr>
        <w:pStyle w:val="Heading4"/>
        <w:numPr>
          <w:ilvl w:val="3"/>
          <w:numId w:val="1"/>
        </w:numPr>
        <w:rPr/>
      </w:pPr>
      <w:bookmarkStart w:id="1832" w:name="__RefHeading___Toc7350378_3224264995"/>
      <w:bookmarkStart w:id="1833" w:name="_Toc733"/>
      <w:bookmarkEnd w:id="1831"/>
      <w:bookmarkEnd w:id="1832"/>
      <w:r>
        <w:rPr/>
        <w:t>2129</w:t>
      </w:r>
      <w:r>
        <w:rPr>
          <w:rtl w:val="true"/>
        </w:rPr>
        <w:t xml:space="preserve"> - </w:t>
      </w:r>
      <w:r>
        <w:rPr>
          <w:rtl w:val="true"/>
        </w:rPr>
        <w:t>مَقامُ الشِّیعَةِ فِی القِیامَةِ</w:t>
      </w:r>
      <w:bookmarkEnd w:id="183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حَبیبی جَبرَئیلُ یُخبِرُنی عنِ اللَّهِ جَلَّ جلالُهُ أ نّهُ قد أعطی مُحِبَّکَ وشِیعَتَکَ سَبعَ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عِندَ المَوتِ ، والاُنسَ عِندَ الوَحشَةِ ، والنورَ عندَ الظُّلمَةِ ، والأمنَ عِندَ الفَزَعِ ، والقِسطَ عِندَ المِیزانِ </w:t>
      </w:r>
      <w:r>
        <w:rPr>
          <w:rStyle w:val="FootnoteAnchor"/>
          <w:rtl w:val="true"/>
        </w:rPr>
        <w:footnoteReference w:id="3160"/>
      </w:r>
      <w:r>
        <w:rPr>
          <w:rFonts w:ascii="Amiri" w:hAnsi="Amiri" w:eastAsia="Amiri" w:cs="Amiri"/>
          <w:color w:val="111111"/>
          <w:sz w:val="28"/>
          <w:sz w:val="28"/>
          <w:szCs w:val="28"/>
          <w:rtl w:val="true"/>
          <w:lang w:bidi="ar-SA"/>
        </w:rPr>
        <w:t xml:space="preserve">، والجَوازَ عَلَی الصِّراطِ ، ودُخولَ الجَنَّةِ قَبلَ سائرِ الناسِ مِن الاُمَمِ بثَمانینَ عاماً </w:t>
      </w:r>
      <w:r>
        <w:rPr>
          <w:rFonts w:eastAsia="Amiri" w:cs="Amiri" w:ascii="Amiri" w:hAnsi="Amiri"/>
          <w:color w:val="111111"/>
          <w:sz w:val="28"/>
          <w:szCs w:val="28"/>
          <w:rtl w:val="true"/>
          <w:lang w:bidi="ar-SA"/>
        </w:rPr>
        <w:t>.</w:t>
      </w:r>
      <w:r>
        <w:rPr>
          <w:rStyle w:val="FootnoteAnchor"/>
          <w:rtl w:val="true"/>
        </w:rPr>
        <w:footnoteReference w:id="316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تُوضَعُ یَومَ القِیامَةِ مَنابِرُ حَولَ العَرشِ لِشِیعَتِی وشِیعَةِ أهلِ بَیتِی المُخلِصِینَ فی وَلایَتِنا ، ویقولُ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یا عبادِی إلَیَّ لأَنشُرَنَّ علَیکُم کَرامَتی؛ فقد اُوذِیتُم فی الدُّنیا </w:t>
      </w:r>
      <w:r>
        <w:rPr>
          <w:rFonts w:eastAsia="Amiri" w:cs="Amiri" w:ascii="Amiri" w:hAnsi="Amiri"/>
          <w:color w:val="111111"/>
          <w:sz w:val="28"/>
          <w:szCs w:val="28"/>
          <w:rtl w:val="true"/>
          <w:lang w:bidi="ar-SA"/>
        </w:rPr>
        <w:t>.</w:t>
      </w:r>
      <w:r>
        <w:rPr>
          <w:rStyle w:val="FootnoteAnchor"/>
          <w:rtl w:val="true"/>
        </w:rPr>
        <w:footnoteReference w:id="3162"/>
      </w:r>
    </w:p>
    <w:p>
      <w:pPr>
        <w:pStyle w:val="BookText"/>
        <w:rPr/>
      </w:pPr>
      <w:r>
        <w:rPr>
          <w:rFonts w:ascii="Amiri" w:hAnsi="Amiri" w:eastAsia="Amiri" w:cs="Amiri"/>
          <w:color w:val="111111"/>
          <w:sz w:val="28"/>
          <w:sz w:val="28"/>
          <w:szCs w:val="28"/>
          <w:rtl w:val="true"/>
          <w:lang w:bidi="ar-SA"/>
        </w:rPr>
        <w:t xml:space="preserve">الأمالی للطوسی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سَألَ رسولَ اللَّه صلی اللَّه علیه وآله ابنُ عبّاسٍ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Style w:val="FootnoteAnchor"/>
          <w:rtl w:val="true"/>
        </w:rPr>
        <w:footnoteReference w:id="3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عَلِیٌّ وشِیعَتُهُ ، هُمُ السابِقونَ إلَی الجَنَّةِ المُقَرَّبُونَ مِنَ اللَّهِ بکَرامَتِهِ لَهُم </w:t>
      </w:r>
      <w:r>
        <w:rPr>
          <w:rFonts w:eastAsia="Amiri" w:cs="Amiri" w:ascii="Amiri" w:hAnsi="Amiri"/>
          <w:color w:val="111111"/>
          <w:sz w:val="28"/>
          <w:szCs w:val="28"/>
          <w:rtl w:val="true"/>
          <w:lang w:bidi="ar-SA"/>
        </w:rPr>
        <w:t>.</w:t>
      </w:r>
      <w:r>
        <w:rPr>
          <w:rStyle w:val="FootnoteAnchor"/>
          <w:rtl w:val="true"/>
        </w:rPr>
        <w:footnoteReference w:id="316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شِیعَةُ عَلِیٍّ هُمُ الفائزُونَ یَومَ القِیامَةِ </w:t>
      </w:r>
      <w:r>
        <w:rPr>
          <w:rFonts w:eastAsia="Amiri" w:cs="Amiri" w:ascii="Amiri" w:hAnsi="Amiri"/>
          <w:color w:val="111111"/>
          <w:sz w:val="28"/>
          <w:szCs w:val="28"/>
          <w:rtl w:val="true"/>
          <w:lang w:bidi="ar-SA"/>
        </w:rPr>
        <w:t>.</w:t>
      </w:r>
      <w:r>
        <w:rPr>
          <w:rStyle w:val="FootnoteAnchor"/>
          <w:rtl w:val="true"/>
        </w:rPr>
        <w:footnoteReference w:id="316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تَرِدُ شِیعَتُکَ یَومَ القِیامَةِ رِواءً غَیرَ عِطاشٍ ، ویَرِدُ عَدُوُّکُ عِطاشاً یَستَسقُونَ فَلا یُسقَونَ </w:t>
      </w:r>
      <w:r>
        <w:rPr>
          <w:rFonts w:eastAsia="Amiri" w:cs="Amiri" w:ascii="Amiri" w:hAnsi="Amiri"/>
          <w:color w:val="111111"/>
          <w:sz w:val="28"/>
          <w:szCs w:val="28"/>
          <w:rtl w:val="true"/>
          <w:lang w:bidi="ar-SA"/>
        </w:rPr>
        <w:t>.</w:t>
      </w:r>
      <w:r>
        <w:rPr>
          <w:rStyle w:val="FootnoteAnchor"/>
          <w:rtl w:val="true"/>
        </w:rPr>
        <w:footnoteReference w:id="3166"/>
      </w:r>
    </w:p>
    <w:p>
      <w:pPr>
        <w:pStyle w:val="Heading4"/>
        <w:numPr>
          <w:ilvl w:val="3"/>
          <w:numId w:val="1"/>
        </w:numPr>
        <w:rPr/>
      </w:pPr>
      <w:bookmarkStart w:id="1834" w:name="__RefHeading___Toc7350380_3224264995"/>
      <w:bookmarkStart w:id="1835" w:name="_Toc734"/>
      <w:bookmarkEnd w:id="1834"/>
      <w:r>
        <w:rPr/>
        <w:t>2130</w:t>
      </w:r>
      <w:r>
        <w:rPr>
          <w:rtl w:val="true"/>
        </w:rPr>
        <w:t xml:space="preserve"> - </w:t>
      </w:r>
      <w:r>
        <w:rPr>
          <w:rtl w:val="true"/>
        </w:rPr>
        <w:t>الانتِسابُ إلَی التَّشَیُّعِ</w:t>
      </w:r>
      <w:bookmarkEnd w:id="1835"/>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التفسیر المنسوب إلی الإمامِ العسکریِّ علیه السلام عَمّارٍ الدُّهْنیِّ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جَوابِ قاضِی الکوفَةِ لمّا سَألَهُ عَن سَبَبِ بُکائهِ حِینَ سَمّاهُ رافِضیّاً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بکیت علیک وعلیّ ، أمّا بُکائی عَلی نَفسی فَإنّکَ نَسَبتَنی إلی رُتبَةٍ شَریفَةٍ لَستُ مِن أهلِها ، زَعَمتَ أنّی رافِضیٌّ ، وَیحَکَ لَقَد حَدَّثَنی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سُمّیَ الرّافِضَةَ السَّحَرَةُ الّذینَ لَمّا شاهَدوا آیَةَ</w:t>
      </w:r>
    </w:p>
    <w:p>
      <w:pPr>
        <w:pStyle w:val="BookText"/>
        <w:rPr/>
      </w:pPr>
      <w:r>
        <w:rPr>
          <w:rFonts w:ascii="Amiri" w:hAnsi="Amiri" w:eastAsia="Amiri" w:cs="Amiri"/>
          <w:color w:val="111111"/>
          <w:sz w:val="28"/>
          <w:sz w:val="28"/>
          <w:szCs w:val="28"/>
          <w:rtl w:val="true"/>
          <w:lang w:bidi="ar-SA"/>
        </w:rPr>
        <w:t>موسی علیه السلام فی عَصاه آمَنوا بِهِ ورَضُوا بهِ واتَّبَعوهُ وَرَفَضوا أمرَ فِرعَونَ ، واستَسلَمُوا لِکُلِّ ما نَزَلَ بِهِم ، فَسَمّاهُم فِرعَونُ الرّافِضَةَ لَمّا رَفَضوا دِینَهُ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فَالرافِضیّ مَن رَفَضَ کُلَّ ما کَرِهَهُ اللَّهُ تَعالی ، وَفَعَلَ کُلَّ ما أمَرَهُ اللَّهُ ، فأینَ فِی الزَّمانِ مِثلُ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فإنَّما بَکَیتُ عَلی نَفسی خَشیَةَ أن یَطَّلِعَ اللَّهُ تَعالی عَلی قَلبی ، وَقَد تَقَبَّلتُ هذا الاسمَ الشّریفَ عَلی نَفسی ، فَیُعاتِبَنی رَبّی عَزَّوجلَّ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عَمّارُ ، أکُنتَ رافِضاً للأباطیلِ ، عامِلاً للطّاعاتِ کَما قالَ لَکَ ؟ فَیَکونُ ذلِکَ تَقصِیراً بی فِی الدَّرَجات إن سامَحَنی ، ومُوجِباً لِشَدیدِ العِقابِ عَلَیَّ إن ناقَشَنی ، إلّا أن یَتَدارَکَنِی مَوالیّ بِشَفاعَتِهِم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بُکائی عَلَیکَ ، فَلِعظمِ کِذْبِکَ فی تَسمِیَتی بِغَیر اسمی ، وشَفَقَتی الشَّدیدَةِ عَلیکَ مِن عَذابِ اللَّهِ تَعالی أن صَرَفتَ أشرَفَ الأسماءِ إلی أن جَعَلتَهُ مِن أرذَلِها کَیفَ یَصبِرُ بَدَنُکَ عَلی عَذابِ اللَّهِ، وعَذابِ کَلِمَتِکَ هذِهِ؟</w:t>
      </w:r>
      <w:r>
        <w:rPr>
          <w:rFonts w:eastAsia="Amiri" w:cs="Amiri" w:ascii="Amiri" w:hAnsi="Amiri"/>
          <w:color w:val="111111"/>
          <w:sz w:val="28"/>
          <w:szCs w:val="28"/>
          <w:rtl w:val="true"/>
          <w:lang w:bidi="ar-SA"/>
        </w:rPr>
        <w:t>!</w:t>
      </w:r>
      <w:r>
        <w:rPr>
          <w:rStyle w:val="FootnoteAnchor"/>
          <w:rtl w:val="true"/>
        </w:rPr>
        <w:footnoteReference w:id="316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قیلَ لَهُ مَرَرنا بِرَجُل فِی السُّوقِ وَهُوَ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شیعَةِ مُحمّدٍ وآلِ مُحمّدٍ الخُلّصِ ، وَهُوَ یُنادی علی ثِیابٍ یَبیعُها عَلی مَن یَزیدُ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جَهِلَ ولا ضاعَ امرُؤٌ عَرَفَ قَدرَ نَفسِهِ ، أتَدرونَ ما مَثَلُ هذا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مِثلُ سَلمانَ وأبی ذَرٍّ والمِقدادِ وعَمّارٍ ، وَهُو مَعَ ذلکَ یُباخِسُ فی بَیعِهِ ، ویُدلِّسُ عُیوبَ المَبیعِ عَلی مُشتَریهِ ، وَیَشتَری الشَّی ءَ بِثَمَنٍ فیُزایدُ الغَریبَ یَطلُبهُ فیُوجِبُ لَهُ ، ثُمّ إذا غابَ المُشتَری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اُریدُهُ إلا بِکَذا ، بِدُونِ ما کانَ یَطلُبُهُ مِنهُ ، أیَکونُ هذا کَسَلمانَ وأبی ذَرٍّ والمِقدادِ وعَمّارٍ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أن یَکونَ هذا کَهُم ولکِن لا نَمنَعُهُ مِن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مُحِبّی مُحمّدٍ وآل مُحمّدٍ، ومِن مُوالی أولِیائهِم ومُعادی أعدائهِم</w:t>
      </w:r>
      <w:r>
        <w:rPr>
          <w:rFonts w:eastAsia="Amiri" w:cs="Amiri" w:ascii="Amiri" w:hAnsi="Amiri"/>
          <w:color w:val="111111"/>
          <w:sz w:val="28"/>
          <w:szCs w:val="28"/>
          <w:rtl w:val="true"/>
          <w:lang w:bidi="ar-SA"/>
        </w:rPr>
        <w:t>.</w:t>
      </w:r>
      <w:r>
        <w:rPr>
          <w:rStyle w:val="FootnoteAnchor"/>
          <w:rtl w:val="true"/>
        </w:rPr>
        <w:footnoteReference w:id="3168"/>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جَوابِ قَومٍ سَألُوهُ عَن سَبَبِ عَدَمِ إذنِهِ لَهُم فی الدُّخولِ یَومَینِ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لِدَعواکُم أنَّکُم شِیعَةُ أمیرِالمُؤمنینَ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شِیعَتُهُ الحَسَنُ والحُسَینُ علیهما السلام وسَلمانُ وأبو</w:t>
      </w:r>
      <w:r>
        <w:rPr>
          <w:rStyle w:val="FootnoteAnchor"/>
          <w:rtl w:val="true"/>
        </w:rPr>
        <w:footnoteReference w:id="3169"/>
      </w:r>
      <w:r>
        <w:rPr>
          <w:rFonts w:ascii="Amiri" w:hAnsi="Amiri" w:eastAsia="Amiri" w:cs="Amiri"/>
          <w:color w:val="111111"/>
          <w:sz w:val="28"/>
          <w:sz w:val="28"/>
          <w:szCs w:val="28"/>
          <w:rtl w:val="true"/>
          <w:lang w:bidi="ar-SA"/>
        </w:rPr>
        <w:t xml:space="preserve">ذَرٍّ والمِقدادُ وعَمّارٌ ومُحمّدُ بنُ أبی بَکرٍ ، الّذینَ لَم یُخالِفوا شَیئاً مِن أوامِرِهِ ، وَلَم یَرتَکِبوا شَیئاً مِن فُنونِ زَواجِرِهِ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أنتُم إذا قُلتُم إنّکُم شِیعَتُهُ ، وأنتُم فی أکثَرِ أعمالِکُم لَهُ مُخالِفونَ ، مُقَصِّرونَ فی کَثیرٍ مِنَ الفَرائضِ ومُتَهاوِنونَ بِعَظیمِ حُقوق إخوانِکُم فِی اللَّهِ ، وتَتَّقونَ حَیثُ لا تَجِبُ التَّقِیَّةُ ، وتَترُکونَ التَّقِیَّةَ حَیثُ لابُدَّ مِنَ التَّقِیَّةِ</w:t>
      </w:r>
      <w:r>
        <w:rPr>
          <w:rFonts w:eastAsia="Amiri" w:cs="Amiri" w:ascii="Amiri" w:hAnsi="Amiri"/>
          <w:color w:val="111111"/>
          <w:sz w:val="28"/>
          <w:szCs w:val="28"/>
          <w:rtl w:val="true"/>
          <w:lang w:bidi="ar-SA"/>
        </w:rPr>
        <w:t>... .</w:t>
      </w:r>
      <w:r>
        <w:rPr>
          <w:rStyle w:val="FootnoteAnchor"/>
          <w:rtl w:val="true"/>
        </w:rPr>
        <w:footnoteReference w:id="3170"/>
      </w:r>
    </w:p>
    <w:p>
      <w:pPr>
        <w:pStyle w:val="BookText"/>
        <w:rPr/>
      </w:pPr>
      <w:r>
        <w:rPr>
          <w:rFonts w:ascii="Amiri" w:hAnsi="Amiri" w:eastAsia="Amiri" w:cs="Amiri"/>
          <w:color w:val="111111"/>
          <w:sz w:val="28"/>
          <w:sz w:val="28"/>
          <w:szCs w:val="28"/>
          <w:rtl w:val="true"/>
          <w:lang w:bidi="ar-SA"/>
        </w:rPr>
        <w:t xml:space="preserve">التفسیر المنسوبِ إلی 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عَلی محمّد بن علیّ بن موسی الرّضا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مِن شِیعَتِکُمُ الخُلَّصِ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أتَدری مَن شیعَتُنا الخُلَّصُ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شیعَتُنا الخُلَّصُ حِزْقیلُ المُؤمِنُ ؛ مُؤمِنُ آلِ فِرعَونَ ، وصاحِبُ یس الّذی قالَ اللَّه تَعالی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 مِن أقْصَا المَدینَةِ رَجُلٌ یَسْعی </w:t>
      </w:r>
      <w:r>
        <w:rPr>
          <w:rFonts w:eastAsia="Amiri" w:cs="Amiri" w:ascii="Amiri" w:hAnsi="Amiri"/>
          <w:color w:val="111111"/>
          <w:sz w:val="28"/>
          <w:szCs w:val="28"/>
          <w:rtl w:val="true"/>
          <w:lang w:bidi="ar-SA"/>
        </w:rPr>
        <w:t>)</w:t>
      </w:r>
      <w:r>
        <w:rPr>
          <w:rStyle w:val="FootnoteAnchor"/>
          <w:rtl w:val="true"/>
        </w:rPr>
        <w:footnoteReference w:id="3171"/>
      </w:r>
      <w:r>
        <w:rPr>
          <w:rFonts w:ascii="Amiri" w:hAnsi="Amiri" w:eastAsia="Amiri" w:cs="Amiri"/>
          <w:color w:val="111111"/>
          <w:sz w:val="28"/>
          <w:sz w:val="28"/>
          <w:szCs w:val="28"/>
          <w:rtl w:val="true"/>
          <w:lang w:bidi="ar-SA"/>
        </w:rPr>
        <w:t>وسَلمانُ وأبوذَرٍّ والمِقدادُ وعَمّارٌ ، أسَوَّیتَ نَفسَکَ بِهؤلاءِ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آذَیتَ بِهذا المَلائکَةَ ، وآذَیتَنا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إلَیهِ ، فَکَیفَ أقولُ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مُوالیکُم ومُحِبّیکُم ، ومُعادی أعدائکُم ، ومُوالی أولِیائکُم </w:t>
      </w:r>
      <w:r>
        <w:rPr>
          <w:rFonts w:eastAsia="Amiri" w:cs="Amiri" w:ascii="Amiri" w:hAnsi="Amiri"/>
          <w:color w:val="111111"/>
          <w:sz w:val="28"/>
          <w:szCs w:val="28"/>
          <w:rtl w:val="true"/>
          <w:lang w:bidi="ar-SA"/>
        </w:rPr>
        <w:t>.</w:t>
      </w:r>
      <w:r>
        <w:rPr>
          <w:rStyle w:val="FootnoteAnchor"/>
          <w:rtl w:val="true"/>
        </w:rPr>
        <w:footnoteReference w:id="3172"/>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التفسیر المنسوبِ إلی الإمامِ العسکریُّ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لِلوالی فی رَجُلٍ اتُّهِمَ بِقصدِ السَّرِقةِ وقَدِ ادّعی التَّشَیُّعَ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مَعاذَ اللَّهِ ما هذا من شِیعَةِ عَلِیٍّ علیه السلام ، و إنّمَا ابتَلاهُ اللَّهُ فی یَدِکَ لاعتِقادِهِ فی نَفسِهِ أنَّهُ من شِیعَةِ علیٍّ علیه السلام</w:t>
      </w:r>
      <w:r>
        <w:rPr>
          <w:rFonts w:eastAsia="Amiri" w:cs="Amiri" w:ascii="Amiri" w:hAnsi="Amiri"/>
          <w:color w:val="111111"/>
          <w:sz w:val="28"/>
          <w:szCs w:val="28"/>
          <w:rtl w:val="true"/>
          <w:lang w:bidi="ar-SA"/>
        </w:rPr>
        <w:t>... .</w:t>
      </w:r>
      <w:r>
        <w:rPr>
          <w:rStyle w:val="FootnoteAnchor"/>
          <w:rtl w:val="true"/>
        </w:rPr>
        <w:footnoteReference w:id="3173"/>
      </w:r>
      <w:bookmarkStart w:id="1836" w:name="pg13088_133059"/>
    </w:p>
    <w:p>
      <w:pPr>
        <w:pStyle w:val="Heading2"/>
        <w:numPr>
          <w:ilvl w:val="1"/>
          <w:numId w:val="1"/>
        </w:numPr>
        <w:rPr/>
      </w:pPr>
      <w:bookmarkStart w:id="1837" w:name="__RefHeading___Toc7350382_3224264995"/>
      <w:bookmarkStart w:id="1838" w:name="_Toc735"/>
      <w:bookmarkEnd w:id="1836"/>
      <w:bookmarkEnd w:id="1837"/>
      <w:r>
        <w:rPr>
          <w:rtl w:val="true"/>
        </w:rPr>
        <w:t>فهرس المطالب</w:t>
      </w:r>
      <w:bookmarkEnd w:id="1838"/>
    </w:p>
    <w:p>
      <w:pPr>
        <w:pStyle w:val="Heading3"/>
        <w:numPr>
          <w:ilvl w:val="2"/>
          <w:numId w:val="1"/>
        </w:numPr>
        <w:rPr/>
      </w:pPr>
      <w:bookmarkStart w:id="1839" w:name="__RefHeading___Toc7350384_3224264995"/>
      <w:bookmarkStart w:id="1840" w:name="_Toc736"/>
      <w:bookmarkEnd w:id="1839"/>
      <w:r>
        <w:rPr>
          <w:rtl w:val="true"/>
        </w:rPr>
        <w:t>حرف الزاء</w:t>
      </w:r>
      <w:r>
        <w:rPr/>
        <w:t>5</w:t>
      </w:r>
      <w:bookmarkEnd w:id="1840"/>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الزراعة</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استِحبابُ الزَّرعِ وَالغَرسِ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الزّارِعونَ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الأنبِیاءُ وَالزِّراعَةُ</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الزکاة</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الزَّکاةُ</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اقتِرانُ الزَّکاةِ بِالصَّلاةِ</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الزَّکاةِ</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الزَّکاةِ فی نَماءِ المالِ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تَحصینُ المالِ بِالزَّکاةِ</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مانِعُ الزَّکاةِ</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کُفرُ مانِعِ الزَّکاةِ</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عِقابُ مانِعِ الزَّکاةِ</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طیبُ النَّفسِ فی أداءِ الزَّکاةِ</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المَعلومُ غَیرُ الزَّکاةِ</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المُستَحِقُّونَ لِلزَّکاةِ</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الزَّکاةُ الظّاهِرَةُ وَالباطِنَةُ</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لِکُلِّ شَی ءٍ زَکاةٌ</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زَکاةُ البَدَنِ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زَکاةُ الفِطرَةِ</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التزکیة</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التَّزکِیَةُ</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مَوانِعُ التَّزکِیَةِ</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الزَّمانِ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أمِنَ الزَّمانَ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عانَدَ الزَّمانَ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عَیبُ الزَّمانِ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الزنا</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الزِّنا</w:t>
      </w:r>
      <w:r>
        <w:rPr>
          <w:rFonts w:eastAsia="Amiri" w:cs="Amiri" w:ascii="Amiri" w:hAnsi="Amiri"/>
          <w:color w:val="111111"/>
          <w:sz w:val="28"/>
          <w:szCs w:val="28"/>
          <w:lang w:bidi="ar-SA"/>
        </w:rPr>
        <w:t>31</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أکبَرُ الزِّنا</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تَحریمِ الزِّنا</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الزِّنا</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انتِشارُ الزِّنا</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لِکُلِّ عُضوٍ حَظٌّ مِنَ الزِّنا</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الزِّنا</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الزِّنا بِالعُنفِ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الزِّنا</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وَلَدِ الزِّنا</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الدَّیُّوثُ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القِیادَةُ</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الزُّهدِ</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التَّزَیُّنُ بِالزُّهدِ</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وَالدِّینُ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حَقیقَةُ الزُّهدِ</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الزّاهِدِ</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الزُّهدِ</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الزُّهدِ</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الزُّهدِ</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طَریقُ الزُّهدِ</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مَوانِعُ الزُّهدِ</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دَرَجاتُ الزُّهدِ</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وَالعِلمُ الذّاتِیُ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 وشَرحُ الصَّدرِ</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 وَالمُکاشَفَةُ</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الزُّهدِ</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مَضارُّ الرَّغبَةِ</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أزهَدُ النّاسِ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مَوعِظَةٌ لِمَن تَأبی نَفسُهُ الزُّهدَ</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لا یَنقُصُ الرِّزقَ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 وَالمَعرِفَةُ</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الزواج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الزَّواجِ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النِّکاحُ سُنَّةٌ</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تَزَوَّجَ فی حَداثَةِ سِنِّهِ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تَزَوَّجَ أحرَزَ نِصفَ دینِهِ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المُتَزَوِّجِ ونَومُهُ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زِیادةُ الرِّزقِ بِالنِّکاحِ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تَرکِ الزَّواجِ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العُزّابِ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تَزویجِ الإخوانِ </w:t>
      </w:r>
      <w:r>
        <w:rPr>
          <w:rFonts w:eastAsia="Amiri" w:cs="Amiri" w:ascii="Amiri" w:hAnsi="Amiri"/>
          <w:color w:val="111111"/>
          <w:sz w:val="28"/>
          <w:szCs w:val="28"/>
          <w:lang w:bidi="ar-SA"/>
        </w:rPr>
        <w:t>58</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التَّعجیلِ فی تَزویجِ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بدِینِ المَرأةِ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بدِینِ الرَّجُلِ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المَهرِ</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غَلاءِ المَهرِ</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فِی اختِیارِ الزَّوجَةِ</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تَخَیَّرُوا لِنُطَفِکُم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المُؤمِنَةُ کُفوُ المُؤمِنِ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یَنبَغی تَزویجُهُم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یَنبَغی تَزَوُّجُهُنَ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النِّساءِ</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حُقوقُ الزَّوجِ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الزَّوجَةِ</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خِدمَةُ الزَّوجِ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خِدمَةُ الزَّوجَةِ</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إیذاءُ الزَّوجِ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إیذاءُ الزَّوجَةِ</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عَلی سوءِ خُلُقِ الزَّوجَةِ</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عَلی سوءِ خُلُقِ الزَّوجِ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الزَّوجَةُ الصّالِحَةُ</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الزَّوجَةُ السَّیِّئَةُ</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طاعَةُ الزَّوجَةِ فی مَعصِیَةِ اللَّهِ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یَنبَغی رِعایَتُهُ فی نَفَقَةِ العِیالِ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تَعَدُّدُ الزَّوجاتِ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استِجابَةِ الدَّعوةِ إلَی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إعلانِ النِّکاحِ </w:t>
      </w:r>
      <w:r>
        <w:rPr>
          <w:rFonts w:eastAsia="Amiri" w:cs="Amiri" w:ascii="Amiri" w:hAnsi="Amiri"/>
          <w:color w:val="111111"/>
          <w:sz w:val="28"/>
          <w:szCs w:val="28"/>
          <w:lang w:bidi="ar-SA"/>
        </w:rPr>
        <w:t>69</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الزیارة</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التَّزاوُرِ فِی اللَّهِ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زُوّارُ اللَّهِ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الزِّیارَةِ فِی اللَّهِ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زِیارةِ الإخوانِ فی إحیاءِ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ثَمَراتُ لِقاءِ الإخوانِ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زِیارةِ الفُجَّارِ</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الزِّیارَةِ</w:t>
      </w:r>
      <w:r>
        <w:rPr>
          <w:rFonts w:eastAsia="Amiri" w:cs="Amiri" w:ascii="Amiri" w:hAnsi="Amiri"/>
          <w:color w:val="111111"/>
          <w:sz w:val="28"/>
          <w:szCs w:val="28"/>
          <w:lang w:bidi="ar-SA"/>
        </w:rPr>
        <w:t>74</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زیارة القبور</w:t>
      </w:r>
      <w:r>
        <w:rPr>
          <w:rFonts w:eastAsia="IRNazanin" w:cs="IRNazanin"/>
          <w:color w:val="111111"/>
          <w:sz w:val="28"/>
          <w:szCs w:val="28"/>
          <w:lang w:bidi="fa-IR"/>
        </w:rPr>
        <w:t>77</w:t>
      </w:r>
    </w:p>
    <w:p>
      <w:pPr>
        <w:pStyle w:val="BookText"/>
        <w:rPr/>
      </w:pP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زِیارَةُ النَّبیِّ صلی اللَّه علیه وآله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زِیارَةُ أهل البیت علیهم السلام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زِیارَةُ الإمامِ عَلِیٍّ علیه السلام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زِیارَةُ فاطِمَةَ بِنتِ رَسولِ اللَّهِ علیهما السلام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زِیارَةُ الإمامِ الحَسَنِ علیه السلام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زِیارَةُ الإمامِ الحُسَینِ علیه السلام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الصّادِقِ لِزُوّارِ الحُسَینِ علیهما السلام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زِیارَةِ الإمامِ الحُسَینِ علیه السلام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زِیارَةُ أئِمَّةِ البَقیعِ علیهم السلام </w:t>
      </w:r>
      <w:r>
        <w:rPr>
          <w:rFonts w:eastAsia="Amiri" w:cs="Amiri" w:ascii="Amiri" w:hAnsi="Amiri"/>
          <w:color w:val="111111"/>
          <w:sz w:val="28"/>
          <w:szCs w:val="28"/>
          <w:lang w:bidi="ar-SA"/>
        </w:rPr>
        <w:t>83</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زِیارةُ الإمامِ الکاظِمِ علیه السلام </w:t>
      </w:r>
      <w:r>
        <w:rPr>
          <w:rFonts w:eastAsia="Amiri" w:cs="Amiri" w:ascii="Amiri" w:hAnsi="Amiri"/>
          <w:color w:val="111111"/>
          <w:sz w:val="28"/>
          <w:szCs w:val="28"/>
          <w:lang w:bidi="ar-SA"/>
        </w:rPr>
        <w:t>83</w:t>
      </w:r>
      <w:bookmarkStart w:id="1841" w:name="pg13088_133062"/>
    </w:p>
    <w:p>
      <w:pPr>
        <w:pStyle w:val="BookText"/>
        <w:rPr/>
      </w:pPr>
      <w:bookmarkEnd w:id="1841"/>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زِیارَةُ الإمامِ الرِّضا علیه السلام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زِیارَةُ الإمامِ الجَوادِ علیه السلام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زِیارَةُ الإمامَینِ العَسکَرِیَّینِ علیهما السلام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زِیارَةُ فاطِمَةَ بِنتِ موسَی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زِیارَةُ السَّیِّدِ عَبدِالعَظیمِ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زِیارَةُ قُبُورِ الصُّلَحاءِ</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زِیارَةُ قُبورِ المَوتی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التَّسلیمُ علی أهلِ القُبورِ</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الزینة</w:t>
      </w:r>
      <w:r>
        <w:rPr>
          <w:rFonts w:eastAsia="IRNazanin" w:cs="IRNazanin"/>
          <w:color w:val="111111"/>
          <w:sz w:val="28"/>
          <w:szCs w:val="28"/>
          <w:lang w:bidi="fa-IR"/>
        </w:rPr>
        <w:t>89</w:t>
      </w:r>
    </w:p>
    <w:p>
      <w:pPr>
        <w:pStyle w:val="BookText"/>
        <w:rPr/>
      </w:pP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الزِّینَةُ</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التَّزَیُّنُ لِلأعداءِ</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یَحرُمُ مِنَ الزِّینَةِ</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زینَةُ البَواطِنِ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الزِّینَةِ</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زُیِّنَ لَهُ سوءُ عَمَلِهِ </w:t>
      </w:r>
      <w:r>
        <w:rPr>
          <w:rFonts w:eastAsia="Amiri" w:cs="Amiri" w:ascii="Amiri" w:hAnsi="Amiri"/>
          <w:color w:val="111111"/>
          <w:sz w:val="28"/>
          <w:szCs w:val="28"/>
          <w:lang w:bidi="ar-SA"/>
        </w:rPr>
        <w:t>94</w:t>
      </w:r>
    </w:p>
    <w:p>
      <w:pPr>
        <w:pStyle w:val="Heading3"/>
        <w:numPr>
          <w:ilvl w:val="2"/>
          <w:numId w:val="1"/>
        </w:numPr>
        <w:rPr/>
      </w:pPr>
      <w:bookmarkStart w:id="1842" w:name="__RefHeading___Toc7350386_3224264995"/>
      <w:bookmarkStart w:id="1843" w:name="_Toc737"/>
      <w:bookmarkEnd w:id="1842"/>
      <w:r>
        <w:rPr>
          <w:rtl w:val="true"/>
        </w:rPr>
        <w:t xml:space="preserve">حرف السین </w:t>
      </w:r>
      <w:r>
        <w:rPr/>
        <w:t>97</w:t>
      </w:r>
      <w:bookmarkEnd w:id="1843"/>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المسؤولیة</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المَسؤولِیَّةُ</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کُلُّکُم مَسؤُولٌ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مَسؤولِیَّةُ السَّمعِ وَالبَصَرِ وَالفُؤادِ</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العِلمِ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المَسألَةِ</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یَنبَغی فِی السُّؤالِ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سَلونی قَبلَ أن تَفقِدونی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العِلمِ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سُؤالِ النّاسِ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سُؤالِ غَیرِ اللَّهِ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تَرکُ السُّؤالِ وضَمانُ الجَنَّةِ</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جَوازِ المَسألَةِ</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السُّؤالِ عَن 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الاستِغناءِ عَنِ النّاسِ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المَعروفِ مِن أهلِهِ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الحاجَةِ مِن غَیرِ أهلِها</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السُّؤالِ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عَن رَدِّ السائِلِ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یَنبَغی رَدُّهُ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مَوارِدِ الإنفاقِ مِن بَیتِ المالِ </w:t>
      </w:r>
      <w:r>
        <w:rPr>
          <w:rFonts w:eastAsia="Amiri" w:cs="Amiri" w:ascii="Amiri" w:hAnsi="Amiri"/>
          <w:color w:val="111111"/>
          <w:sz w:val="28"/>
          <w:szCs w:val="28"/>
          <w:lang w:bidi="ar-SA"/>
        </w:rPr>
        <w:t>120</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120</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الأسباب </w:t>
      </w:r>
      <w:r>
        <w:rPr>
          <w:rFonts w:eastAsia="IRNazanin" w:cs="IRNazanin"/>
          <w:color w:val="111111"/>
          <w:sz w:val="28"/>
          <w:szCs w:val="28"/>
          <w:lang w:bidi="fa-IR"/>
        </w:rPr>
        <w:t>123</w:t>
      </w:r>
    </w:p>
    <w:p>
      <w:pPr>
        <w:pStyle w:val="BookText"/>
        <w:rPr/>
      </w:pP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لِکُلِّ شَی ءٍ سَبَبٌ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أوثَقُ الأسبابِ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سِبابُ المُؤمنِ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سَبِّ الأصنامِ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سَبِّ النّاسِ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سَبِّ الأشیاءِ</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التَّسابِ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مَن سَبَّ 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 الإمامِ عَلِیٍّ علیه السلام </w:t>
      </w:r>
      <w:r>
        <w:rPr>
          <w:rFonts w:eastAsia="Amiri" w:cs="Amiri" w:ascii="Amiri" w:hAnsi="Amiri"/>
          <w:color w:val="111111"/>
          <w:sz w:val="28"/>
          <w:szCs w:val="28"/>
          <w:lang w:bidi="ar-SA"/>
        </w:rPr>
        <w:t>133</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التسبیح </w:t>
      </w:r>
      <w:r>
        <w:rPr>
          <w:rFonts w:eastAsia="IRNazanin" w:cs="IRNazanin"/>
          <w:color w:val="111111"/>
          <w:sz w:val="28"/>
          <w:szCs w:val="28"/>
          <w:lang w:bidi="fa-IR"/>
        </w:rPr>
        <w:t>135</w:t>
      </w:r>
    </w:p>
    <w:p>
      <w:pPr>
        <w:pStyle w:val="BookText"/>
        <w:rPr/>
      </w:pP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سُبحانَ اللَّهِ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تَسبیحُ الأشیاءِ</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التسابق </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التَّسابُقُ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استِباقُ الخَیراتِ </w:t>
      </w:r>
      <w:r>
        <w:rPr>
          <w:rFonts w:eastAsia="Amiri" w:cs="Amiri" w:ascii="Amiri" w:hAnsi="Amiri"/>
          <w:color w:val="111111"/>
          <w:sz w:val="28"/>
          <w:szCs w:val="28"/>
          <w:lang w:bidi="ar-SA"/>
        </w:rPr>
        <w:t>141</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السبیل </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سَبیلُ اللَّهِ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سَبیلُ الحَقِ </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السجود</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یَسجُدُ لِلَّهِ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وَالتَّقرُّبُ إلَی اللَّهِ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السُّجودِ</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أتی بِحَقیقَةِ السُّجودِ</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إطالَةُ السُّجودِ</w:t>
      </w:r>
      <w:r>
        <w:rPr>
          <w:rFonts w:eastAsia="Amiri" w:cs="Amiri" w:ascii="Amiri" w:hAnsi="Amiri"/>
          <w:color w:val="111111"/>
          <w:sz w:val="28"/>
          <w:szCs w:val="28"/>
          <w:lang w:bidi="ar-SA"/>
        </w:rPr>
        <w:t>151</w:t>
      </w:r>
    </w:p>
    <w:p>
      <w:pPr>
        <w:pStyle w:val="BookText"/>
        <w:rPr/>
      </w:pPr>
      <w:r>
        <w:rPr>
          <w:rFonts w:eastAsia="IRNazanin" w:cs="IRNazanin"/>
          <w:color w:val="111111"/>
          <w:sz w:val="28"/>
          <w:szCs w:val="28"/>
          <w:lang w:bidi="fa-IR"/>
        </w:rPr>
        <w:t>1739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سُجودُ الإمامِ زین العابدین علیه السلام </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أثرُ السُّجودِ</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المُرائی بِالسُّجودِ</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عَدَمِ جوازِ السُّجودِ 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عَلی تُربَةِ الحُسَینِ علیه السلام </w:t>
      </w:r>
      <w:r>
        <w:rPr>
          <w:rFonts w:eastAsia="Amiri" w:cs="Amiri" w:ascii="Amiri" w:hAnsi="Amiri"/>
          <w:color w:val="111111"/>
          <w:sz w:val="28"/>
          <w:szCs w:val="28"/>
          <w:lang w:bidi="ar-SA"/>
        </w:rPr>
        <w:t>153</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المسجد</w:t>
      </w:r>
      <w:r>
        <w:rPr>
          <w:rFonts w:eastAsia="IRNazanin" w:cs="IRNazanin"/>
          <w:color w:val="111111"/>
          <w:sz w:val="28"/>
          <w:szCs w:val="28"/>
          <w:lang w:bidi="fa-IR"/>
        </w:rPr>
        <w:t>155</w:t>
      </w:r>
    </w:p>
    <w:p>
      <w:pPr>
        <w:pStyle w:val="BookText"/>
        <w:rPr/>
      </w:pP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المَسجِدُ بَیتُ اللَّهِ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بِناءِ المَسجِدِ</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اتِّخاذُ المَسجِدِ فِی البَیتِ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عِمارَةُ المَساجِدِ</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المَشیُ إلَی المَساجِدِ</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الجُلوسُ فِی المَسجِدِ</w:t>
      </w:r>
      <w:r>
        <w:rPr>
          <w:rFonts w:eastAsia="Amiri" w:cs="Amiri" w:ascii="Amiri" w:hAnsi="Amiri"/>
          <w:color w:val="111111"/>
          <w:sz w:val="28"/>
          <w:szCs w:val="28"/>
          <w:lang w:bidi="ar-SA"/>
        </w:rPr>
        <w:t>159</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شَکوَی المَساجِدِ</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جِوارُ المَسجِدِ وَالصَّلاةُ فیهِ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دُخولُ المَسجِدِ لِمَن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المَساجِدِ</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الدُّخولِ إلی المَسجِدِ</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الاختِلافِ إلَی المَساجِدِ</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المَساجِدُ المَمدوحَةُ</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ضِرارٍ</w:t>
      </w:r>
      <w:r>
        <w:rPr>
          <w:rFonts w:eastAsia="Amiri" w:cs="Amiri" w:ascii="Amiri" w:hAnsi="Amiri"/>
          <w:color w:val="111111"/>
          <w:sz w:val="28"/>
          <w:szCs w:val="28"/>
          <w:lang w:bidi="ar-SA"/>
        </w:rPr>
        <w:t>162</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السجن </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السِّجنُ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سِجنُ النَّفسِ </w:t>
      </w:r>
      <w:r>
        <w:rPr>
          <w:rFonts w:eastAsia="Amiri" w:cs="Amiri" w:ascii="Amiri" w:hAnsi="Amiri"/>
          <w:color w:val="111111"/>
          <w:sz w:val="28"/>
          <w:szCs w:val="28"/>
          <w:lang w:bidi="ar-SA"/>
        </w:rPr>
        <w:t>167</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السحت </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السُّحتُ </w:t>
      </w:r>
      <w:r>
        <w:rPr>
          <w:rFonts w:eastAsia="Amiri" w:cs="Amiri" w:ascii="Amiri" w:hAnsi="Amiri"/>
          <w:color w:val="111111"/>
          <w:sz w:val="28"/>
          <w:szCs w:val="28"/>
          <w:lang w:bidi="ar-SA"/>
        </w:rPr>
        <w:t>171</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السحر</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جَزاءُ ساحِرِ المُسلِمینَ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السِّحرِ</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 سِحراً مِن هاروتَ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المساحقة</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المُساحَقَةُ</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السخریة</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السُّخرِیَّةُ</w:t>
      </w:r>
      <w:r>
        <w:rPr>
          <w:rFonts w:eastAsia="Amiri" w:cs="Amiri" w:ascii="Amiri" w:hAnsi="Amiri"/>
          <w:color w:val="111111"/>
          <w:sz w:val="28"/>
          <w:szCs w:val="28"/>
          <w:lang w:bidi="ar-SA"/>
        </w:rPr>
        <w:t>183</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السخاء</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السَّخاءُ أکرَمُ الأخلاقِ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السَّخاءُ ثَمَرَةُ العَقلِ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السَّخاءُ سِترُ العُیوبِ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السَّخاءُ یَزرَعُ المَحَبَّةَ</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السَّخِیُ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طَعامُ السَّخِیِّ وإطعامُهُ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السَّخاءِ</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أسخَی النّاسِ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البَخیلِ الَّذی یَسخو عِندَ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کِتمانُ السِّرِّ</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التَّفرُّدُ بِالسِّرِّ</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مِعیارُ حِفظِ الأسرارِ</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یَنبَغی إیداعُهُم سِرّاً</w:t>
      </w:r>
      <w:r>
        <w:rPr>
          <w:rFonts w:eastAsia="Amiri" w:cs="Amiri" w:ascii="Amiri" w:hAnsi="Amiri"/>
          <w:color w:val="111111"/>
          <w:sz w:val="28"/>
          <w:szCs w:val="28"/>
          <w:lang w:bidi="ar-SA"/>
        </w:rPr>
        <w:t>194</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السریرة</w:t>
      </w:r>
      <w:r>
        <w:rPr>
          <w:rFonts w:eastAsia="IRNazanin" w:cs="IRNazanin"/>
          <w:color w:val="111111"/>
          <w:sz w:val="28"/>
          <w:szCs w:val="28"/>
          <w:lang w:bidi="fa-IR"/>
        </w:rPr>
        <w:t>195</w:t>
      </w:r>
    </w:p>
    <w:p>
      <w:pPr>
        <w:pStyle w:val="BookText"/>
        <w:rPr/>
      </w:pP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صَلاحُ السَّرائِرِ</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السَّرائِرِ</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صَلاحُ السَّریرَةِ وَالعَلانِیَةِ</w:t>
      </w:r>
      <w:r>
        <w:rPr>
          <w:rFonts w:eastAsia="Amiri" w:cs="Amiri" w:ascii="Amiri" w:hAnsi="Amiri"/>
          <w:color w:val="111111"/>
          <w:sz w:val="28"/>
          <w:szCs w:val="28"/>
          <w:lang w:bidi="ar-SA"/>
        </w:rPr>
        <w:t>199</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السرور</w:t>
      </w:r>
      <w:r>
        <w:rPr>
          <w:rFonts w:eastAsia="IRNazanin" w:cs="IRNazanin"/>
          <w:color w:val="111111"/>
          <w:sz w:val="28"/>
          <w:szCs w:val="28"/>
          <w:lang w:bidi="fa-IR"/>
        </w:rPr>
        <w:t>201</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السُّرورُ</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یَنبَغِی السُّرورُ بهِ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عَوامِلُ السُّرورِ</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أودَعَ قَلباً سُروراً</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 مُؤمِناً سَرَّ رَسولَ اللَّهِ صلی اللَّه علیه وآله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 مُؤمِناً سَرَّ اللَّهَ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التَّفریجِ عَنِ المُؤمِنِ </w:t>
      </w:r>
      <w:r>
        <w:rPr>
          <w:rFonts w:eastAsia="Amiri" w:cs="Amiri" w:ascii="Amiri" w:hAnsi="Amiri"/>
          <w:color w:val="111111"/>
          <w:sz w:val="28"/>
          <w:szCs w:val="28"/>
          <w:lang w:bidi="ar-SA"/>
        </w:rPr>
        <w:t>205</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الاسراف </w:t>
      </w:r>
      <w:r>
        <w:rPr>
          <w:rFonts w:eastAsia="IRNazanin" w:cs="IRNazanin"/>
          <w:color w:val="111111"/>
          <w:sz w:val="28"/>
          <w:szCs w:val="28"/>
          <w:lang w:bidi="fa-IR"/>
        </w:rPr>
        <w:t>207</w:t>
      </w:r>
    </w:p>
    <w:p>
      <w:pPr>
        <w:pStyle w:val="BookText"/>
        <w:rPr/>
      </w:pP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الإسرافُ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الإنفاقِ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عَلاماتُ المُسرِفِ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أدنَی الإسرافِ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یُعَدُّ مِنَ الإسرافِ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السرقة</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السَّرِقَةُ</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یَجری عَلَیهِ حَدُّ السَّرِقَةِ</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أنواعُ السُّرّاقِ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السَّعیدُ</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السَّعادَةَ</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السَّعادَةِ وَالشَّقاوَةِ</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یُعَدُّ مِنَ السَّعادَةِ</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أمارَةُ السَّعادَةِ</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حَقیقَةُ السَّعادَةِ</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أسعَدُ النّاسِ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کَفی بِالمَرءِ سَعادَةً</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کَمالُ السَّعادَةِ</w:t>
      </w:r>
      <w:r>
        <w:rPr>
          <w:rFonts w:eastAsia="Amiri" w:cs="Amiri" w:ascii="Amiri" w:hAnsi="Amiri"/>
          <w:color w:val="111111"/>
          <w:sz w:val="28"/>
          <w:szCs w:val="28"/>
          <w:lang w:bidi="ar-SA"/>
        </w:rPr>
        <w:t>226</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السفر</w:t>
      </w:r>
      <w:r>
        <w:rPr>
          <w:rFonts w:eastAsia="IRNazanin" w:cs="IRNazanin"/>
          <w:color w:val="111111"/>
          <w:sz w:val="28"/>
          <w:szCs w:val="28"/>
          <w:lang w:bidi="fa-IR"/>
        </w:rPr>
        <w:t>227</w:t>
      </w:r>
    </w:p>
    <w:p>
      <w:pPr>
        <w:pStyle w:val="BookText"/>
        <w:rPr/>
      </w:pP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مَنافِعُ السَّفَرِ</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السَّفَرُ وَالنَّصَبُ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اختِیارُ الرَّفیقِ فِی السَّفرِ</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السَّفَرِ</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آدابِ السَّفَرِ</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یَنبَغی مُصاحَبَتُهُ فِی السَّفَرِ</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مُرُوَّةُ السَّفَرِ</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السَّفَرُ المَنهِیُّ عَنهُ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التَّنَزُّهُ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سَفَرُ الآخِرَةِ</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السفلة</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السَّفِلَةِ</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رِئاسَةُ السُّفَّلِ </w:t>
      </w:r>
      <w:r>
        <w:rPr>
          <w:rFonts w:eastAsia="Amiri" w:cs="Amiri" w:ascii="Amiri" w:hAnsi="Amiri"/>
          <w:color w:val="111111"/>
          <w:sz w:val="28"/>
          <w:szCs w:val="28"/>
          <w:lang w:bidi="ar-SA"/>
        </w:rPr>
        <w:t>237</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مُخالَطَةُ السُّفَّلِ </w:t>
      </w:r>
      <w:r>
        <w:rPr>
          <w:rFonts w:eastAsia="Amiri" w:cs="Amiri" w:ascii="Amiri" w:hAnsi="Amiri"/>
          <w:color w:val="111111"/>
          <w:sz w:val="28"/>
          <w:szCs w:val="28"/>
          <w:lang w:bidi="ar-SA"/>
        </w:rPr>
        <w:t>237</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السفه </w:t>
      </w:r>
      <w:r>
        <w:rPr>
          <w:rFonts w:eastAsia="IRNazanin" w:cs="IRNazanin"/>
          <w:color w:val="111111"/>
          <w:sz w:val="28"/>
          <w:szCs w:val="28"/>
          <w:lang w:bidi="fa-IR"/>
        </w:rPr>
        <w:t>239</w:t>
      </w:r>
    </w:p>
    <w:p>
      <w:pPr>
        <w:pStyle w:val="BookText"/>
        <w:rPr/>
      </w:pP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السَّفَهِ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السَّفَهِ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مُقابَلَةِ السَّفیهِ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الحِلمُ عَنِ السَّفیهِ </w:t>
      </w:r>
      <w:r>
        <w:rPr>
          <w:rFonts w:eastAsia="Amiri" w:cs="Amiri" w:ascii="Amiri" w:hAnsi="Amiri"/>
          <w:color w:val="111111"/>
          <w:sz w:val="28"/>
          <w:szCs w:val="28"/>
          <w:lang w:bidi="ar-SA"/>
        </w:rPr>
        <w:t>242</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السقی </w:t>
      </w:r>
      <w:r>
        <w:rPr>
          <w:rFonts w:eastAsia="IRNazanin" w:cs="IRNazanin"/>
          <w:color w:val="111111"/>
          <w:sz w:val="28"/>
          <w:szCs w:val="28"/>
          <w:lang w:bidi="fa-IR"/>
        </w:rPr>
        <w:t>245</w:t>
      </w:r>
    </w:p>
    <w:p>
      <w:pPr>
        <w:pStyle w:val="BookText"/>
        <w:rPr/>
      </w:pP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السَّقیِ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سَقیِ المُؤمِنِ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یَنبَغی لِلسّاقی </w:t>
      </w:r>
      <w:r>
        <w:rPr>
          <w:rFonts w:eastAsia="Amiri" w:cs="Amiri" w:ascii="Amiri" w:hAnsi="Amiri"/>
          <w:color w:val="111111"/>
          <w:sz w:val="28"/>
          <w:szCs w:val="28"/>
          <w:lang w:bidi="ar-SA"/>
        </w:rPr>
        <w:t>247</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السکر</w:t>
      </w:r>
      <w:r>
        <w:rPr>
          <w:rFonts w:eastAsia="IRNazanin" w:cs="IRNazanin"/>
          <w:color w:val="111111"/>
          <w:sz w:val="28"/>
          <w:szCs w:val="28"/>
          <w:lang w:bidi="fa-IR"/>
        </w:rPr>
        <w:t>249</w:t>
      </w:r>
    </w:p>
    <w:p>
      <w:pPr>
        <w:pStyle w:val="BookText"/>
        <w:rPr/>
      </w:pP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مُسکِرٍ حَرامٌ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أنواعُ المُسکِراتِ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المَسکن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سَعَةُ المَسکَنِ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البِناءِ فَوقَ الکَفافِ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بَیعُ الدّارِ</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الامتِناعُ مِن إسکانِ المُؤمِنِ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السِّلاح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الأسلِحَةُ وأدَواتُ الحَربِ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صُنعِ الأسلِحَةِ</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أهَمِّیَّةُ السِّلاحِ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کُتِبَ فی قائِمِ سَیفِ 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بَیعِ السِّلاحِ لِأعداءِ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السُّلطان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مُخالَطَةُ السُّلطانِ الجائِرِ</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الخُضوعُ لِلسُّلطانِ الجائِرِ</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السُّلطانِ العادِلِ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رُویَ فی 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أجرُ مَن یَأمُرُ السُّلطانَ الجائِرَ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إکرامِ سُلطانِ اللَّهِ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267</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lang w:bidi="fa-IR"/>
        </w:rPr>
        <w:t>269</w:t>
      </w:r>
    </w:p>
    <w:p>
      <w:pPr>
        <w:pStyle w:val="BookText"/>
        <w:rPr/>
      </w:pP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صِبغَةُ اللَّهِ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یَعلو ولا یُعلی عَلَیهِ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سِلمٌ لِمَن دَخَلَهُ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أبلَجُ المَناهِجِ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أمنَعُ المَعاقِلِ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یَجُبُّ ما قَبلَهُ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المُسلِمُ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بَرَکاتُ المُجتَمَعِ الإسلامِیِ </w:t>
      </w:r>
      <w:r>
        <w:rPr>
          <w:rFonts w:eastAsia="Amiri" w:cs="Amiri" w:ascii="Amiri" w:hAnsi="Amiri"/>
          <w:color w:val="111111"/>
          <w:sz w:val="28"/>
          <w:szCs w:val="28"/>
          <w:lang w:bidi="ar-SA"/>
        </w:rPr>
        <w:t>274</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المُسلِمینَ إسلاماً</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الإسلامِ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الإسلامِ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أساسُ الإسلامِ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مَعنَی الإسلامِ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وَالاستِسلامُ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یُخالِفُ الإسلامَ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غُربَةُ الإسلامِ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تَحریفُ الإسلامِ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لَیسَ بِمُسلِمٍ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تَحِیَّةُ المُسلِمینَ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قَبلَ الکَلامِ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إفشاءُ السَّلامِ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الابتِداءُ بِالسَّلامِ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التَّسلیمُ عِندَ دُخولِ البَیتِ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رَدِّ السَّلامِ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السَّلامِ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یَنبَغی التَّسلیمُ عَلَیهِم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الوَداعِ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الإذنِ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التَّسلیم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التَّسلیمُ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مَعنَی التَّسلیمِ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السَّمت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السَّمتِ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الاستِماع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الأسماعِ الواعِیَةِ</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أسمَعُ الأسماعِ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حُجِبَ سَمعُهُ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فاکِهَةُ السَّمعِ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الاستِماعِ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سوءُ الاستِماعِ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فُرِضَ عَلَی السَّمعِ </w:t>
      </w:r>
      <w:r>
        <w:rPr>
          <w:rFonts w:eastAsia="Amiri" w:cs="Amiri" w:ascii="Amiri" w:hAnsi="Amiri"/>
          <w:color w:val="111111"/>
          <w:sz w:val="28"/>
          <w:szCs w:val="28"/>
          <w:lang w:bidi="ar-SA"/>
        </w:rPr>
        <w:t>301</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الأسماء</w:t>
      </w:r>
      <w:r>
        <w:rPr>
          <w:rFonts w:eastAsia="IRNazanin" w:cs="IRNazanin"/>
          <w:color w:val="111111"/>
          <w:sz w:val="28"/>
          <w:szCs w:val="28"/>
          <w:lang w:bidi="fa-IR"/>
        </w:rPr>
        <w:t>303</w:t>
      </w:r>
    </w:p>
    <w:p>
      <w:pPr>
        <w:pStyle w:val="BookText"/>
        <w:rPr/>
      </w:pP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اختِیارُ الأسماءِ الحَسَنَةِ</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التَّسمِیَةِ بِأسماءِ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استِبدالُ الأسماءِ القَبِیحَةِ</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اللَّه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lang w:bidi="ar-SA"/>
        </w:rPr>
        <w:t>309</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أسماءِ اللَّهِ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اللَّهِ الأعظَمُ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لُزومِ السُّنَّةِ</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تَقریرٌ فِی الأخذِ بِالکِتابِ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تَصنیفُ السُّنَّةِ</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مَن سَنَّ سُنَّةً</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جَزاءُ مَن سَنَّ سُنّةً عَلی نَفسِهِ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نَقضِ السُّنَّةِ الصّالِحَةِ</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اللَّهِ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النَّبِیِّ صلی اللَّه علیه وآله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الحَنِیفِیَّةِ</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الأوَّلینَ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السَّهَر</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السَّهَرُ</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السَّهَرُ غَیرُ المُجدی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یَنبَغِی السَّهَرُ فیهِ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إحیاءِ هذِهِ اللَّیالی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السَّیِّد</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السَّیِّدُ</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السُّؤدَدِ</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السُّؤدَدَ</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یَمنَعُ السُّؤدَدَ</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السِّیاسة</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السِّیاسَةُ</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السِّیاسَةِ</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التَّدبیرِ</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السِّیاسَتَینِ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السِّیاسَةِ</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زَینُ السِّیاسَةِ</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سِیاسَةُ النَّفسِ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التَّسویف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التَّسویفِ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السُّوق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السُّوقِ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مَوعِظَةُ الإمامِ عَلِیٍّ علیه السلام لِأهلِ السُّوقِ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السِّواک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السِّواکِ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تَوصِیَةُ جَبرَئیلَ بِالسِّواکِ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مَنافِعُ السِّواکِ </w:t>
      </w:r>
      <w:r>
        <w:rPr>
          <w:rFonts w:eastAsia="Amiri" w:cs="Amiri" w:ascii="Amiri" w:hAnsi="Amiri"/>
          <w:color w:val="111111"/>
          <w:sz w:val="28"/>
          <w:szCs w:val="28"/>
          <w:lang w:bidi="ar-SA"/>
        </w:rPr>
        <w:t>346</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السِّواکِ </w:t>
      </w:r>
      <w:r>
        <w:rPr>
          <w:rFonts w:eastAsia="Amiri" w:cs="Amiri" w:ascii="Amiri" w:hAnsi="Amiri"/>
          <w:color w:val="111111"/>
          <w:sz w:val="28"/>
          <w:szCs w:val="28"/>
          <w:lang w:bidi="ar-SA"/>
        </w:rPr>
        <w:t>346</w:t>
      </w:r>
      <w:bookmarkStart w:id="1844" w:name="pg13088_133069"/>
    </w:p>
    <w:p>
      <w:pPr>
        <w:pStyle w:val="BookText"/>
        <w:rPr/>
      </w:pPr>
      <w:bookmarkEnd w:id="1844"/>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السِّواکِ فِی السَّحَرِ</w:t>
      </w:r>
      <w:r>
        <w:rPr>
          <w:rFonts w:eastAsia="Amiri" w:cs="Amiri" w:ascii="Amiri" w:hAnsi="Amiri"/>
          <w:color w:val="111111"/>
          <w:sz w:val="28"/>
          <w:szCs w:val="28"/>
          <w:lang w:bidi="ar-SA"/>
        </w:rPr>
        <w:t>346</w:t>
      </w:r>
    </w:p>
    <w:p>
      <w:pPr>
        <w:pStyle w:val="Heading3"/>
        <w:numPr>
          <w:ilvl w:val="2"/>
          <w:numId w:val="1"/>
        </w:numPr>
        <w:rPr/>
      </w:pPr>
      <w:bookmarkStart w:id="1845" w:name="__RefHeading___Toc7350388_3224264995"/>
      <w:bookmarkStart w:id="1846" w:name="_Toc738"/>
      <w:bookmarkEnd w:id="1845"/>
      <w:r>
        <w:rPr>
          <w:rtl w:val="true"/>
        </w:rPr>
        <w:t xml:space="preserve">حرف الشین </w:t>
      </w:r>
      <w:r>
        <w:rPr/>
        <w:t>349</w:t>
      </w:r>
      <w:bookmarkEnd w:id="1846"/>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الشَّباب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رَبیعُ الحَیاةِ</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رَبیعُ البِناءِ</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تَربِیَةُ الأحداثِ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التَّعَلُّمُ فِی الشَّبابِ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الشّابُّ وتَرکُ التَّعَلُّمِ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الشّابِّ العابِدِ</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مَن أفنی شَبابَهُ فی 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الفَتی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الوُقوفِ عِندَ الشُّبهَةِ</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تَرکِ الشُّبُهاتِ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 الشُّبهَةِ</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التَّشبُّه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التَّشَبُّهُ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الشَّجر</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غَرسُ الشَّجَرِ</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الشَّجَرِ</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الشَّجاعَةِ</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یورِثُ الشَّجاعَةَ</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أشجَعُ النّاسِ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الشَّجاعَةِ</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الشُّحّ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الشُّحُ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الشُّحِّ وَالشَّحیحِ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أشَحُّ الخَلقِ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مِعیارُ الخَیرِ وَالشَّرِّ</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 النّاسِ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شِرارُ الخَلقِ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شِرارُ المُسلِمینَ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مِنَ الشَّرِّ</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فَوقَ کُلِّ شَرٍّ</w:t>
      </w:r>
      <w:r>
        <w:rPr>
          <w:rFonts w:eastAsia="Amiri" w:cs="Amiri" w:ascii="Amiri" w:hAnsi="Amiri"/>
          <w:color w:val="111111"/>
          <w:sz w:val="28"/>
          <w:szCs w:val="28"/>
          <w:lang w:bidi="ar-SA"/>
        </w:rPr>
        <w:t>387</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 الأخلاقِ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مَفاتیحُ الشُّرورِ</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الاُمورِ</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 الشُّرورِ</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انطِباعُ الإنسانِ عَلَی الشَّرِّ</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الشَّریعة</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الشَّریعَةُ</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ما نَسب إلی النبی فی بیان </w:t>
      </w:r>
      <w:r>
        <w:rPr>
          <w:rFonts w:eastAsia="IRNazanin" w:cs="IRNazanin"/>
          <w:color w:val="111111"/>
          <w:sz w:val="28"/>
          <w:szCs w:val="28"/>
          <w:lang w:bidi="fa-IR"/>
        </w:rPr>
        <w:t>393</w:t>
      </w:r>
    </w:p>
    <w:p>
      <w:pPr>
        <w:pStyle w:val="BookText"/>
        <w:rPr/>
      </w:pP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الشَّریعَةِ وَالطَّریقَةِ</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وَحدَةُ شَرائِعِ الدِّینِ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شَرائِعِ الدِّینِ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وَالأحکامِ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الشَّرف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الشَّرَفُ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الشَّریفُ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الشَّرَفِ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شَرَفُ المُؤمِنِ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الشِّرک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الشِّرکِ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تَعلیمُ الشِّرکِ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أدنَی الشِّرکِ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الاستِعانَةُ بالمُشرکینَ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الإقامةُ فی بِلادِ الشِّرکِ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مَتی یَکونُ العَبدُ مِشرِکاً</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الشِّرکُ الخَفِیُ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الشِّرکة</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الشِّرکَةُ</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یَشتَرِکُ فیهِ المُسلِمونَ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الشُّفعَةِ فِی الشِّرکَةِ</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یَنبَغِی مُشارَکَتُهُ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شُرَکاءُ المَرءِ</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الشَّرَه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الشَّرَهِ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الشَّرَهُ أساسُ کُلِّ شَرٍّ</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ثَمَرَةُ الشَّرَهِ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الشَّرَهِ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عِلاجُ الشَّرَهِ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الشَّیطان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الاعتِبارُ بِما فَعَلَ اللَّهُ بِإبلیسَ </w:t>
      </w:r>
      <w:r>
        <w:rPr>
          <w:rFonts w:eastAsia="Amiri" w:cs="Amiri" w:ascii="Amiri" w:hAnsi="Amiri"/>
          <w:color w:val="111111"/>
          <w:sz w:val="28"/>
          <w:szCs w:val="28"/>
          <w:lang w:bidi="ar-SA"/>
        </w:rPr>
        <w:t>419</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الاستِعاذَةُ بِاللَّهِ مِنَ الشَّیطانِ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عَداوَةُ الشَّیطانِ لِلإنسانِ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فِتَنِ الشَّیطانِ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اتِّباعِ الشَّیطانِ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عَبَدَةُ الشَّیطانِ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تَأکیدُ الشَّیطانِ عَلی غَوایَةِ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تَصدیقُ ظَنِّ إبلیسَ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تَسَلُّطِ الشَّیطانِ 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کَیدُ الشَّیطانِ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غَوایاتُ الشَّیطانِ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یَعصِمُ مِنَ الشَّیطانِ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سَلطَنةُ الشَّیطانِ عَلی أولِیائِهِ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یُسَلِّطُ الشَّیطانَ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یُبعِدُ الشَّیطانَ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نَصائِحُ الشَّیطانِ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شِرکُ الشّیطانِ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جُنودُ إبلیسَ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رَنّاتُ إبلیسَ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ما وَرَدَ فی ذَمِّ الشُّعَراءِ</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 جِهادٌ بِاللِّسانِ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 المَمدوحُ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قالَ الشِّعرَ</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أشعَرُ کَلِمَةٍ و أشعَرُ الشُّعَراءِ</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الأشعارِ المَنسوبَةِ إلَی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شِعارُ المُسلِمینَ فِی القِیامَةِ</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الشَّفاعة فی الدنیا</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الشَّفاعة فی الآخرة</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حَقیقَةُ الشَّفاعَةِ</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شُروطُ الشَّفاعَةِ</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المَحمودُ</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شَفاعَةُ الرَّسولِ صلی اللَّه علیه وآله یَومَ القِیامَةِ</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المَحرومُونَ مِنَ الشَّفاعَةِ</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یَزعُمُهُ المُشرِکونَ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الشَّفاعَةُ المَردودَةُ</w:t>
      </w:r>
      <w:r>
        <w:rPr>
          <w:rFonts w:eastAsia="Amiri" w:cs="Amiri" w:ascii="Amiri" w:hAnsi="Amiri"/>
          <w:color w:val="111111"/>
          <w:sz w:val="28"/>
          <w:szCs w:val="28"/>
          <w:lang w:bidi="ar-SA"/>
        </w:rPr>
        <w:t>452</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الشَّفاعةُ لِأهلِ الکَبائِرِ</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المُحسِنونَ وَالشَّفاعَةُ</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حاجَةُ الأوَّلینَ وَالآخِرِینَ إلَی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الشُّفَعاءُ</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الوَسیلَةُ إلی رِضوانِ اللَّه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أحَقُّ النّاسِ بِالشَّفاعَةِ</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شَفاعَةُ المُؤمِنِ عَلی قَدرِ عَمَلِهِ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2030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أدنَی المُؤمِنینَ شَفاعَةً</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الشَّقاوة</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الشَّقِیِ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الشَّقِیُّ شَقِیٌّ فی بَطنِ اُمِّهِ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السَّعادَةِ وَالشَّقاوَةِ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الأخبارِ السّابِقَةِ</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السَّعادَةَ</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الشَّقاءَ</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أشقَی النّاسِ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الشَّقاءِ</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عاقِبَةُ الأشقِیاءِ</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الشُّکر للَّه سبحانه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الشُّکرِ للَّهِ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شُکرُ المُنعِمِ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الشّاکِرُ یَشکُرُ لِنَفسِهِ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الشّاکِرِ</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کَثرَةُ مَن لا یَشکُر</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مَن یشکر</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الشُّکرِ فِی الزِّیادَةِ</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عاقِبَةُ عَدَمِ الشُّکرِ</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الشُّکرِ عَلَی الشُّکرِ</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حَقِّ الشُّکرِ</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مَعنی أداءِ الشُّکرِ</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الشُّکرِ</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أصنافُ الشُّکرِ</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أدنَی الشُّکرِ</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أشکَرُ النّاسِ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سَجدَةُ الشُّکرِ</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الشُّکر للناس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شُکرِ المُحسِنِ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الشُّکر</w:t>
      </w:r>
      <w:r>
        <w:rPr>
          <w:rFonts w:eastAsia="Amiri" w:cs="Amiri" w:ascii="Amiri" w:hAnsi="Amiri"/>
          <w:color w:val="111111"/>
          <w:sz w:val="28"/>
          <w:szCs w:val="28"/>
          <w:lang w:bidi="ar-SA"/>
        </w:rPr>
        <w:t>479</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یَشکُرِ المَخلوقَ 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مُکَفَّرٌ</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 سَبیلِ المَعروفِ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یَشکُرُ النِّعمَةَ</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شُکر اللَّه سبحانه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غَفورٌ شَکورٌ</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الشَّکّ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الشَّکُ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الاِفتِخارُ بِعَدَمِ الشَّکِّ فِی الحَقِ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موجِباتُ الشَّکِ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الشَّکِ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یَرفَعُ الشَّکَ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الشَّکُّ وَالارتِیابُ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الشَّکِ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2070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مُواجَهَةُ الإمامِ لِمَن شَکَّ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الشَّکوی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الشَّکوی مِنَ اللَّهِ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الشَّکوی إلَی اللَّهِ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 فی القضاء</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 بِالقِسطِ</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أداءِ الشَّهادَةِ</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التَّقاعُسِ عَنِ الشَّهادَةِ</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کِتمانُ الشَّهادَةِ</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الرُّجوعُ عَنِ الشَّهادَةِ</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 الزُّورِ</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تَجوزُ شَهادَتُهُ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تَجوزُ شَهادَتُهُ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الحِکمَةُ فِی اعتِبارِ أربعةِ 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الشَّهادَةِ</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إکرامُ الشُّهودِ</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الشَّهادة فی سبیل اللَّه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الشَّهادَةِ</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تَقدیرُ الشَّهادَةِ وَالمَوتِ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الشَّهادَةِ</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2087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الشَّوقُ لِلشَّهادَةِ</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کَرامَةُ الشَّهادَةِ</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الشَّهادَةُ وتَکفیرُ الذُّنوبِ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حَیاةُ الشَّهیدِ</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افتِتانِ الشَّهیدِ فِی القَبرِ</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تَمَنِّی الشَّهیدِ</w:t>
      </w:r>
      <w:r>
        <w:rPr>
          <w:rFonts w:eastAsia="Amiri" w:cs="Amiri" w:ascii="Amiri" w:hAnsi="Amiri"/>
          <w:color w:val="111111"/>
          <w:sz w:val="28"/>
          <w:szCs w:val="28"/>
          <w:lang w:bidi="ar-SA"/>
        </w:rPr>
        <w:t>511</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 خَیرٌ مِنَ الذُّلِ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طَلَبِ الشَّهادَةِ</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النِّیَّةِ فِی الشهادةِ</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شَهیدٍ فِی الإسلامِ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 الحُکمِیَّةُ</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شَهیدٌ عَلی کُلِّ حالٍ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الشُّهَداءِ</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الجَریحِ فی سَبیلِ اللَّهِ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شُهداءُ أهلِ البَیتِ علیهم السلام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الشُّهرَةُ المَحمودَةُ</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الشُّهرَةُ المَذمومَةُ</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شُهرَةِ اللِّباسِ وشُهرَةِ العِبادةِ</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یَنبَغی تَرکُهُ لِخَوفِ الشُّهرَةِ</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المَشورَةِ</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المَشورَةِ</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الاِستِخارَةُ قَبلَ الاِستِشارَةِ</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یَنبَغی مُشاوَرَتُهُم </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یَنبَغی مُشاوَرَتُهُم </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استِشارةُ الأعداءِ</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حُدودُ المَشورَةِ</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إرشادِ المُستَشیرِ</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المُستَشارِ</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خِیانَةِ المُستَشیرِ</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الشُّوری فی أمرِ الإمامَةِ</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مُشاوَرَةُ الإمامِ </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مشیئة اللَّه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الاستِثناءِ بِمَشیئَةِ اللَّهِ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الشَّیب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الشَّیبُ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شابَ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إجلالِ الکَبیرِ</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الشِّیعة</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الشِّیعَةِ</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عَلاماتُ شیعَةِ أهلِ البَیتِ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مُواساةُ الإخوانِ وَالإحسانُ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لَیسَ مِن شیعَةِ أهلِ البَیتِ علیهم السلام </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أصنافُ الشِّیعَةِ</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نَهیُ الشِّیعَةِ عَنِ الغُلُوِّ</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لِلشِّیعةِ فی مُواجَهَةِ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 الشِّیعَةِ فِی القِیامَةِ</w:t>
      </w:r>
      <w:r>
        <w:rPr>
          <w:rFonts w:eastAsia="Amiri" w:cs="Amiri" w:ascii="Amiri" w:hAnsi="Amiri"/>
          <w:color w:val="111111"/>
          <w:sz w:val="28"/>
          <w:szCs w:val="28"/>
          <w:lang w:bidi="ar-SA"/>
        </w:rPr>
        <w:t>552</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الانتِسابُ إلَی التَّشَیُّعِ </w:t>
      </w:r>
      <w:r>
        <w:rPr>
          <w:rFonts w:eastAsia="Amiri" w:cs="Amiri" w:ascii="Amiri" w:hAnsi="Amiri"/>
          <w:color w:val="111111"/>
          <w:sz w:val="28"/>
          <w:szCs w:val="28"/>
          <w:lang w:bidi="ar-SA"/>
        </w:rPr>
        <w:t>552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الغرس و الزرع</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5/260/5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13/460/15893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2/817/2195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115/404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103/66/16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5/260/2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5/260/1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الزکاة</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الإنفاق</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522/1157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693/1474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96/212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96/12/17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96/28/57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2/7/1579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2/8/1580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96/23/54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96/23/56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78/183/8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6/256/5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78/381/1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78/60/138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96/28/57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69/393/73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73/373/8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96/21/50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96/21/48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96/12/15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96/29/57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451/56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2/331/2656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96/15/29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ولعلّ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زَبیبَتان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96/21/49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3/498/8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3/501/14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الحاجة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6/146/8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3/501/16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3/500/13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5449</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74/223/7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78/247/77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78/268/182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81/181/28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78/99/1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78/268/182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6/220/4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2/183/2085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الزکاة</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2/311/14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75/211/6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5/537/7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الأزمنة</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78/80/66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2/54/204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2/53/204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79/20/9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79/19/5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79/26/28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76/366/30</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79/19/6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76/366/30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79/26/27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79/24/19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79/22/15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79/19/4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79/23/18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79/23/18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79/27/31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3/148/318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 الحدیث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79/33/2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79/33/3</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7/189/1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7/189/4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2/234/2855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79/18/1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75/279/2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79/19/3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217/40</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79/114/1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79/115/9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79/24/22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79/27/32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364/449</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ودرجاته</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51/13488</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70/322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77/96/1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12/50/13488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73/52/24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73/49/20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77/94/1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181/303</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40/330/13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13/349/37</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77/172/8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78/70/27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70/317/23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10/120/1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70/310/4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70/310/2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70/315/20</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بالقضاء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78/37/3</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78/8/64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70/320/36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70/315/20</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2/52/199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78/349/6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6987</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765/1028</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78/159/19</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73/64/31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78/301/1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78/320/9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78/377/3</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77/22/6</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7000</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78/136/11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70/311/10</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77/80/3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77/163/187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8/135</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78/63/155</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102/104/2</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73/122/110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70/56/28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77/94/1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70/317/23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77/212/1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77/378/1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70/239/7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73/49/20</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6060</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77/80/1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78/139/22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78/308/1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77/206/1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8481</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10168</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78/68/16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4079</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585/805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73/56/28</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النکاح</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103/220/18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103/222/40</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3/286/29</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1/449/1541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44407</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103/220/23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5/494/1</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44441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103/221/34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44403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103/220/22</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2/239/2432</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103/221/25</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103/219/15</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103/217/1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103/222/38</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44460</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44443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10/796</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3/385/4353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103/221/27</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44449</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44448</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77/192/11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103/222/41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141/162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16/223/22</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76/362/30</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103/235/19</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1/597/1859</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44588</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44590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44602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103/372/3</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1/446/1534</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103/372/7</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مابین المعقوفین سقط من المصدر، وأثبتناه من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المصدر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103/237/25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44707</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44721</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عداوة وحقداً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44731</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44559</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44556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44557</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44594</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1/452/1546</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103/371/2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103/377/8</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79/142/55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1/443/1525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103/237/35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103/231/6</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103/232/10</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103/234/15</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44771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103/246/24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5/508/6</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2/244/2140</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103/256/1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الخاء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الخدیعة باللسان بالقول اللطیف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103/254/60</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5/569/59</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78/237/70</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5/510/1</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5/567/50</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103/251/49</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5/507/4</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44435</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104/132/1</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79/268/5</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88/21</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14/116/1</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103/253/55</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447/1259</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77/229/2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103/247/30</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44410</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44451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5/327/4</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103/222/37</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103/238/39</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103/217/2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103/240/52</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103/240/53</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3/390/4370</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5/326/3</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103/224/4</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5/518/10</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103/228/27</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77/157/135</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104/69/2</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78/136/13</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44820</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5/566/42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10/202/6</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103/279/2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44617</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44625</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44628</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44536</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44532</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77/192/11</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74/345/6</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74/345/4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24665</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2/175/1</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74/347/8</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74/348/10</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2/188/7</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77/208/1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2/144/6</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2/186/2</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74/355/36</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2/179/16</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74/353/26</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78/202/33</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74/355/36</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77/237/1</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8004</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القبور</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100/142/18</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100/182/4</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65/205</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100/124/34</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552/842</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100/116/1</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 أمیرَالمؤمنینَ علیه السلام أفضَلُ عندَ اللَّهِ مِنَ الأئمّةِ کُلِّهِمْ ولَهُ ثَوابُ أعمالِهِم وعلی قَدْرِ أعمالِهِم فُضِّلُوا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وبناءً علی هذه الروایة یمکن أن یقال أن زیارته صلوات اللَّه علیه أفضل من زیارة سایر الائمة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100/258/3</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100/259/7</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100/262/14</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المزار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100/141/14</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139/492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100/257/1</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101/4/14</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101/13/5</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101/37/50</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101/51/1</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101/142/11</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100/145/34</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4/579/1</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6/78/154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2/259/17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2/256/6</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2/260/23</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2/258/16</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2/255/2</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4/583/3</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102/267/5</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102/265/3</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74/354/29</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74/311/65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618/10</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102/296/6</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78/71/35</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93/203/41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350/1132</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الزّیّ والتجمّل</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الإناء</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79/307/23</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79/298/3</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278/308</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1/123/283</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79/300/7</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76/324/1</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17357</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17358</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17365</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13/49/18</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77/131/41</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5503</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71/391/51</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71/337/2</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207/560</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9489</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70/313/17</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عن الرسل والاُمم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3/146/317</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3/1459/20</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445/1488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1/80/177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عمّا لا یعنی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29260</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78/161/21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29262</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7674</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أثبتناه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511/1116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 اسم الجلالة من المصدر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13/106</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10/117/1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10/118/1</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10/126/6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ترجمةالإمام علیّ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2/364/2661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1/328/664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2/119/25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2/117/15</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القاسمِ بنِ محمّدِ بنِ أبی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فُقَهاءِ المَدینةِ المُتَّفَقِ علی عِلمِهِ وفِقهِهِ بینَ المسلمینَ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 سُئلَ عَن شی 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اُحسِنُهُ ، فقال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جِئتُ إلَیکَ لا أعرِفُ 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تَنظُرْ إلی طُولِ لِحیَتی وکَثرَةِ الناسِ حَولی واللَّهِ ما اُحسِنُهُ ، فقالَ شَیخٌ مِن قُریشٍ جالسٌ إلی جَنبِهِ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أخی الزَمْها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ما رَأیْتُکَ فی مجلس أنْبَلَ منکَ الیومَ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لأن یُقطَعَ لِسانی أحَبُّ إلَیَّ أن أتَکَلَّمَ بِما لا عِلمَ لی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2/123/50</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السؤال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4/375/5762</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78/28/95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96/158/37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6/309/15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77/59/3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77/87/3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17142</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16730</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508/1110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96/157/34</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96/156/29</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96/152/16</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135/148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78/378/4</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96/156/29</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96/156/29</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16693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96/158/37</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96/155/26</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96/155/25</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96/158/37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2/138/2</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96/158/37</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323/1024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96/160/38</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96/159/38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96/160/38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7094</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8538</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385/1074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299/589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96/158/37</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96/170/2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126/127</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378/1059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407/1352</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96/159/37</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679/1445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96/157/33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133/144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6/309/16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78/9/64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78/158/10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96/180/21</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2/68/1743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5526</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5528</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5530</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5539</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5548</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5549</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8094</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8093</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75/148/6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تمام الکلام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8109</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8141</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74/46/6</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7/259/21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210/362</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معاویة کان یقول فی آخر خطبة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 أبا تراب ألحد فی دینک ، وصدّ عن سبیلک فالعنه لعناً وبیلا وعذّبه عذاباً ألیماً، وکتب بذلک إلی الآفاق فکانت هذه الکلمات یشار بها علی المنابر إلی خلافة عمر بن عبد العزیز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التسبیح وفضله ومعناه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2/462/2597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الرمایة</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10818</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10830</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103/189/1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756/843</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78/58/128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6674</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8749</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8774</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9240</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السجود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الشکر 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19009</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4/485/5230</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التسبیح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85/131/6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85/139/24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85/136/16</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85/164/12</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664/1389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85/137/17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85/166/17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71/344/4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71/343/4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85/153/14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المساجد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83/373/37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440/584</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77/121/20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3/368/1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83/369/30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76/161/1</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76/161/2</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84/244/32</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2/374/2661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83/349/2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76/336/1</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77/85/3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77/86/3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506/698</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83/348/1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142/163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83/354/7</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83/379/47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544/20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84/257/55</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84/9/83</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509/707</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83/373/40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474/637</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84/3/73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11/58/59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100/215/6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100/262/14</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80/64</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w:t>
      </w:r>
      <w:r>
        <w:rPr>
          <w:rFonts w:eastAsia="IRNazanin" w:cs="IRNazanin"/>
          <w:b w:val="false"/>
          <w:bCs w:val="false"/>
          <w:i w:val="false"/>
          <w:iCs w:val="false"/>
          <w:color w:val="333333"/>
          <w:sz w:val="20"/>
          <w:szCs w:val="20"/>
          <w:rtl w:val="true"/>
        </w:rPr>
        <w:t>»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324/376</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الرشوة</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330/26</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 والعَین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79/210/2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79/214/13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2/482/1725</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2/482/1725</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63/21/14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السحق وحدّه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79/76/3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79/75/2</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أذلّ مؤمناً أو أهانه أو حقّره أو استهزأ به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التعییر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77/102/1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8328</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75/144/9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السخاء والسماحة والجود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المعروف</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72/193/9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71/355/17</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78/53/87</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6404</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6440</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9561</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73/308/37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71/354/16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16061</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8/171/114</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16212</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78/228/103</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73/307/34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344/411</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71/350/3</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71/357/22</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71/352/8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71/355/17</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71/352/9</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71/353/10</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71/353/11</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71/357/21</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69/407/115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77/112/2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77/173/8</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کتمان السرّ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الکتمان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10676</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77/269/1</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75/68/2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75/71/13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75/71/15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75/71/17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557/1886</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10265</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77/235/3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10166</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75/69/4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 السریرة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5807</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5963</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71/365/10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43166</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8026</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4846</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5808</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72/282/4</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73/395/1</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2/294/6</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72/290/13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2/295/11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71/366/14</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إدخال السرور علی المؤمن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78/12/70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78/7/59</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6008</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74/413/27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2/189/6</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2/195/10</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2/188/1</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2/192/15</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2/192/14</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74/313/69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وقریب منه ما کتب الإمام الصّادق علیه السلام إلی النّجاشیّ عامل الأهواز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74/292/22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74/312/69</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2/199/3</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2/190/8</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2/200/5</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2/200/4</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74/233/28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الإسراف والتبذیر والتقتیر</w:t>
      </w:r>
      <w:r>
        <w:rPr>
          <w:rFonts w:eastAsia="IRNazanin" w:cs="IRNazanin"/>
          <w:b w:val="false"/>
          <w:bCs w:val="false"/>
          <w:i w:val="false"/>
          <w:iCs w:val="false"/>
          <w:color w:val="333333"/>
          <w:sz w:val="20"/>
          <w:szCs w:val="20"/>
          <w:rtl w:val="true"/>
        </w:rPr>
        <w:t>»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التبذیر</w:t>
      </w:r>
      <w:r>
        <w:rPr>
          <w:rFonts w:eastAsia="IRNazanin" w:cs="IRNazanin"/>
          <w:b w:val="false"/>
          <w:bCs w:val="false"/>
          <w:i w:val="false"/>
          <w:iCs w:val="false"/>
          <w:color w:val="333333"/>
          <w:sz w:val="20"/>
          <w:szCs w:val="20"/>
          <w:rtl w:val="true"/>
        </w:rPr>
        <w:t>»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10092</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78/97/2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72/192/9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77/216/1</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72/206/7</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79/317/1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8684</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26248</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71/346/10</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4/56/10</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77/165/2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75/303/6</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79/317/1</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السرقة والغلول</w:t>
      </w:r>
      <w:r>
        <w:rPr>
          <w:rFonts w:eastAsia="IRNazanin" w:cs="IRNazanin"/>
          <w:b w:val="false"/>
          <w:bCs w:val="false"/>
          <w:i w:val="false"/>
          <w:iCs w:val="false"/>
          <w:color w:val="333333"/>
          <w:sz w:val="20"/>
          <w:szCs w:val="20"/>
          <w:rtl w:val="true"/>
        </w:rPr>
        <w:t>»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1/289/36</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1/627/183</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معطف الإزار وطرف الثوب؛ أی لایأخذ منه فی ثوبه،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أخبن الرجل إذا خبأ شیئاً فی خبنة ثوبه أو سراویله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13326</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13328</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جُمّارُ النخلِ؛ وهو شحمُه الذی وسط النخلة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13332</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13334</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3/1312/2</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13335</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7/230/2</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7/225/1</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7/226/7</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7/226/6</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79/186/19</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7/226/8</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18/510/5</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7/231/2</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7/231/3</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10/122/489</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96/12/15</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 والشقاوة</w:t>
      </w:r>
      <w:r>
        <w:rPr>
          <w:rFonts w:eastAsia="IRNazanin" w:cs="IRNazanin"/>
          <w:b w:val="false"/>
          <w:bCs w:val="false"/>
          <w:i w:val="false"/>
          <w:iCs w:val="false"/>
          <w:color w:val="333333"/>
          <w:sz w:val="20"/>
          <w:szCs w:val="20"/>
          <w:rtl w:val="true"/>
        </w:rPr>
        <w:t>»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w:t>
      </w:r>
      <w:r>
        <w:rPr>
          <w:rFonts w:eastAsia="IRNazanin" w:cs="IRNazanin"/>
          <w:b w:val="false"/>
          <w:bCs w:val="false"/>
          <w:i w:val="false"/>
          <w:iCs w:val="false"/>
          <w:color w:val="333333"/>
          <w:sz w:val="20"/>
          <w:szCs w:val="20"/>
          <w:rtl w:val="true"/>
        </w:rPr>
        <w:t>»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426/953</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621/10</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78/203/35</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10028</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4717</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6489</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7887</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78/45/51</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10848</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10853</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76/149/3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للرواندی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110/93</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104/98/67</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9296</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78/12/70</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78/63/146</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9447</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159/207</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مراد السائل ما روی عن النبیّ صلی اللَّه علیه وآله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سعادة المرء خفّة عارضیه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الحدیث مجهول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580/11</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103/5/19</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104/95/37</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1/477/1646</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الشکر للناس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3/258/27</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5624</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74/185/2</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9556</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7058</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7070</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9361</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9361</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78/210/87</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السفر</w:t>
      </w:r>
      <w:r>
        <w:rPr>
          <w:rFonts w:eastAsia="IRNazanin" w:cs="IRNazanin"/>
          <w:b w:val="false"/>
          <w:bCs w:val="false"/>
          <w:i w:val="false"/>
          <w:iCs w:val="false"/>
          <w:color w:val="333333"/>
          <w:sz w:val="20"/>
          <w:szCs w:val="20"/>
          <w:rtl w:val="true"/>
        </w:rPr>
        <w:t>»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17471</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17469</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17470</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76/222/7</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17521</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76/267/8</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59/28</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76/277/8</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1/540/1875</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17550</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17552</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17548</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الإمارة</w:t>
      </w:r>
      <w:r>
        <w:rPr>
          <w:rFonts w:eastAsia="IRNazanin" w:cs="IRNazanin"/>
          <w:b w:val="false"/>
          <w:bCs w:val="false"/>
          <w:i w:val="false"/>
          <w:iCs w:val="false"/>
          <w:color w:val="333333"/>
          <w:sz w:val="20"/>
          <w:szCs w:val="20"/>
          <w:rtl w:val="true"/>
        </w:rPr>
        <w:t>»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11/244/20442</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1/536/1867</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1/536/1866</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76/273/31</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76/275/30</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76/283/2</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17646</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76/271/28</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76/267/8</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76/268/11</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76/266/2</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76/266/1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1/541/1876</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10/108/1</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76/222/9</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2/461/2595</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44163</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96/118/16</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السفیه والسفلة</w:t>
      </w:r>
      <w:r>
        <w:rPr>
          <w:rFonts w:eastAsia="IRNazanin" w:cs="IRNazanin"/>
          <w:b w:val="false"/>
          <w:bCs w:val="false"/>
          <w:i w:val="false"/>
          <w:iCs w:val="false"/>
          <w:color w:val="333333"/>
          <w:sz w:val="20"/>
          <w:szCs w:val="20"/>
          <w:rtl w:val="true"/>
        </w:rPr>
        <w:t>»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10/114/1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79/251/5</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6569</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9770</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9813</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رضوان اللَّه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إیّاکُم ومُخالَطَةَ السَّفِلَةِ ؛ فإنّهُ لا یَؤولُ إلی خَیرٍ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جاءت الأخبار فی مَعنی السَّفلة علی وجوهٍ ، فمنها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السَّفلة من یضرب بالطنبور ،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السَّفلة من لم یسرَّه الإحسان ولا تسوؤه الإساءة ، والسَّفلة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ادَّعی الإمامة ولیس لها بأهل ، وهذه کلّها أوصاف السَّفلة ، من اجتمع فیه بعضها أو جمیعها وجب اجتناب مخالطته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3/165/3605</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السفیه والسفلة</w:t>
      </w:r>
      <w:r>
        <w:rPr>
          <w:rFonts w:eastAsia="IRNazanin" w:cs="IRNazanin"/>
          <w:b w:val="false"/>
          <w:bCs w:val="false"/>
          <w:i w:val="false"/>
          <w:iCs w:val="false"/>
          <w:color w:val="333333"/>
          <w:sz w:val="20"/>
          <w:szCs w:val="20"/>
          <w:rtl w:val="true"/>
        </w:rPr>
        <w:t>»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78/365/3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78/104/2</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1/220/22</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2/322/1</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9/182/731</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8620</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9171</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10817</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71/422/61</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المکافأة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78/9/64</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10879</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73/301/5</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3630</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إطعام المؤمن وسَقیه</w:t>
      </w:r>
      <w:r>
        <w:rPr>
          <w:rFonts w:eastAsia="IRNazanin" w:cs="IRNazanin"/>
          <w:b w:val="false"/>
          <w:bCs w:val="false"/>
          <w:i w:val="false"/>
          <w:iCs w:val="false"/>
          <w:color w:val="333333"/>
          <w:sz w:val="20"/>
          <w:szCs w:val="20"/>
          <w:rtl w:val="true"/>
        </w:rPr>
        <w:t>»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16063</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96/170/1</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96/172/8</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16380</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16377</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2/201/5</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96/172/8</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96/173/13</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96/170/1</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75/455/24</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17518</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حدّ المُسکِر</w:t>
      </w:r>
      <w:r>
        <w:rPr>
          <w:rFonts w:eastAsia="IRNazanin" w:cs="IRNazanin"/>
          <w:b w:val="false"/>
          <w:bCs w:val="false"/>
          <w:i w:val="false"/>
          <w:iCs w:val="false"/>
          <w:color w:val="333333"/>
          <w:sz w:val="20"/>
          <w:szCs w:val="20"/>
          <w:rtl w:val="true"/>
        </w:rPr>
        <w:t>»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13139</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6/412/2</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2/352/266</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10/114/1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10948</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تلمیح إلی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الاحزاب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3/371/15</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المساکن</w:t>
      </w:r>
      <w:r>
        <w:rPr>
          <w:rFonts w:eastAsia="IRNazanin" w:cs="IRNazanin"/>
          <w:b w:val="false"/>
          <w:bCs w:val="false"/>
          <w:i w:val="false"/>
          <w:iCs w:val="false"/>
          <w:color w:val="333333"/>
          <w:sz w:val="20"/>
          <w:szCs w:val="20"/>
          <w:rtl w:val="true"/>
        </w:rPr>
        <w:t>»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مابین المعقوفین إضافة منّا یقتضیها السیاق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76/360/30</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2/445/2529</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6/531/7</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2/446/2531</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74/389/1</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 السلاح من أهل الحرب</w:t>
      </w:r>
      <w:r>
        <w:rPr>
          <w:rFonts w:eastAsia="IRNazanin" w:cs="IRNazanin"/>
          <w:b w:val="false"/>
          <w:bCs w:val="false"/>
          <w:i w:val="false"/>
          <w:iCs w:val="false"/>
          <w:color w:val="333333"/>
          <w:sz w:val="20"/>
          <w:szCs w:val="20"/>
          <w:rtl w:val="true"/>
        </w:rPr>
        <w:t>»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3/13/2513</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الرمایة</w:t>
      </w:r>
      <w:r>
        <w:rPr>
          <w:rFonts w:eastAsia="IRNazanin" w:cs="IRNazanin"/>
          <w:b w:val="false"/>
          <w:bCs w:val="false"/>
          <w:i w:val="false"/>
          <w:iCs w:val="false"/>
          <w:color w:val="333333"/>
          <w:sz w:val="20"/>
          <w:szCs w:val="20"/>
          <w:rtl w:val="true"/>
        </w:rPr>
        <w:t>»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100/9/10</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10482</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10582</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10581</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10790</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44298</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44353</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ص </w:t>
      </w:r>
      <w:r>
        <w:rPr>
          <w:rFonts w:eastAsia="IRNazanin" w:cs="IRNazanin"/>
          <w:b w:val="false"/>
          <w:bCs w:val="false"/>
          <w:i w:val="false"/>
          <w:iCs w:val="false"/>
          <w:color w:val="333333"/>
          <w:sz w:val="20"/>
          <w:szCs w:val="20"/>
        </w:rPr>
        <w:t>130/37</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95/138/1</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4/356/5762</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5/113/3</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246/721</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الملوک والاُمراء</w:t>
      </w:r>
      <w:r>
        <w:rPr>
          <w:rFonts w:eastAsia="IRNazanin" w:cs="IRNazanin"/>
          <w:b w:val="false"/>
          <w:bCs w:val="false"/>
          <w:i w:val="false"/>
          <w:iCs w:val="false"/>
          <w:color w:val="333333"/>
          <w:sz w:val="20"/>
          <w:szCs w:val="20"/>
          <w:rtl w:val="true"/>
        </w:rPr>
        <w:t>»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الرئاسة</w:t>
      </w:r>
      <w:r>
        <w:rPr>
          <w:rFonts w:eastAsia="IRNazanin" w:cs="IRNazanin"/>
          <w:b w:val="false"/>
          <w:bCs w:val="false"/>
          <w:i w:val="false"/>
          <w:iCs w:val="false"/>
          <w:color w:val="333333"/>
          <w:sz w:val="20"/>
          <w:szCs w:val="20"/>
          <w:rtl w:val="true"/>
        </w:rPr>
        <w:t>»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10/368/7</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75/371/13</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75/372/19</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77/215/1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76/360/30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513/707</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14589</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14582</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14583</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14620</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التأمّل فی ما رُوی عن النّبی فی هذا الباب یتّضح أنّ هذه الروایات مفتعلة ، ولکن یُحتمل أنّ ما نُسب إلی الإمامین الصادق والکاظم علیهما السلام أن یکون من باب التقیّة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418/553</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75/341/21</w:t>
      </w:r>
      <w:r>
        <w:rPr>
          <w:rFonts w:eastAsia="IRNazanin" w:cs="IRNazanin"/>
          <w:b w:val="false"/>
          <w:bCs w:val="false"/>
          <w:i w:val="false"/>
          <w:iCs w:val="false"/>
          <w:color w:val="333333"/>
          <w:sz w:val="20"/>
          <w:szCs w:val="20"/>
          <w:rtl w:val="true"/>
        </w:rPr>
        <w:t xml:space="preserve"> .</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14586</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75/372/16</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75/369/2</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75/375/30</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14598</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74/151/10</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75/331/65</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الإسلام</w:t>
      </w:r>
      <w:r>
        <w:rPr>
          <w:rFonts w:eastAsia="IRNazanin" w:cs="IRNazanin"/>
          <w:b w:val="false"/>
          <w:bCs w:val="false"/>
          <w:i w:val="false"/>
          <w:iCs w:val="false"/>
          <w:color w:val="333333"/>
          <w:sz w:val="20"/>
          <w:szCs w:val="20"/>
          <w:rtl w:val="true"/>
        </w:rPr>
        <w:t>»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1/422/53</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4/334/5719</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الخطبة </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الخطبة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5/371/3</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10665</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2/461/2</w:t>
      </w:r>
      <w:r>
        <w:rPr>
          <w:rFonts w:eastAsia="IRNazanin" w:cs="IRNazanin"/>
          <w:b w:val="false"/>
          <w:bCs w:val="false"/>
          <w:i w:val="false"/>
          <w:iCs w:val="false"/>
          <w:color w:val="333333"/>
          <w:sz w:val="20"/>
          <w:szCs w:val="20"/>
          <w:rtl w:val="true"/>
        </w:rPr>
        <w:t xml:space="preserve"> .</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10658</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1/65/62</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68/344/16</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68/387/37</w:t>
      </w:r>
      <w:r>
        <w:rPr>
          <w:rFonts w:eastAsia="IRNazanin" w:cs="IRNazanin"/>
          <w:b w:val="false"/>
          <w:bCs w:val="false"/>
          <w:i w:val="false"/>
          <w:iCs w:val="false"/>
          <w:color w:val="333333"/>
          <w:sz w:val="20"/>
          <w:szCs w:val="20"/>
          <w:rtl w:val="true"/>
        </w:rPr>
        <w:t xml:space="preserve"> .</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1/445/1031</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37631</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1/200/1</w:t>
      </w:r>
      <w:r>
        <w:rPr>
          <w:rFonts w:eastAsia="IRNazanin" w:cs="IRNazanin"/>
          <w:b w:val="false"/>
          <w:bCs w:val="false"/>
          <w:i w:val="false"/>
          <w:iCs w:val="false"/>
          <w:color w:val="333333"/>
          <w:sz w:val="20"/>
          <w:szCs w:val="20"/>
          <w:rtl w:val="true"/>
        </w:rPr>
        <w:t xml:space="preserve"> .</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6350</w:t>
      </w:r>
      <w:r>
        <w:rPr>
          <w:rFonts w:eastAsia="IRNazanin" w:cs="IRNazanin"/>
          <w:b w:val="false"/>
          <w:bCs w:val="false"/>
          <w:i w:val="false"/>
          <w:iCs w:val="false"/>
          <w:color w:val="333333"/>
          <w:sz w:val="20"/>
          <w:szCs w:val="20"/>
          <w:rtl w:val="true"/>
        </w:rPr>
        <w:t>) .</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1/173/4</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9220</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8/12/10</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2/163/1</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271/505</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186/311</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9727</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إفشاء السلام</w:t>
      </w:r>
      <w:r>
        <w:rPr>
          <w:rFonts w:eastAsia="IRNazanin" w:cs="IRNazanin"/>
          <w:b w:val="false"/>
          <w:bCs w:val="false"/>
          <w:i w:val="false"/>
          <w:iCs w:val="false"/>
          <w:color w:val="333333"/>
          <w:sz w:val="20"/>
          <w:szCs w:val="20"/>
          <w:rtl w:val="true"/>
        </w:rPr>
        <w:t>» .</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25242</w:t>
      </w:r>
      <w:r>
        <w:rPr>
          <w:rFonts w:eastAsia="IRNazanin" w:cs="IRNazanin"/>
          <w:b w:val="false"/>
          <w:bCs w:val="false"/>
          <w:i w:val="false"/>
          <w:iCs w:val="false"/>
          <w:color w:val="333333"/>
          <w:sz w:val="20"/>
          <w:szCs w:val="20"/>
          <w:rtl w:val="true"/>
        </w:rPr>
        <w:t xml:space="preserve"> .</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215/374</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230/591</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89/136</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231/596</w:t>
      </w:r>
      <w:r>
        <w:rPr>
          <w:rFonts w:eastAsia="IRNazanin" w:cs="IRNazanin"/>
          <w:b w:val="false"/>
          <w:bCs w:val="false"/>
          <w:i w:val="false"/>
          <w:iCs w:val="false"/>
          <w:color w:val="333333"/>
          <w:sz w:val="20"/>
          <w:szCs w:val="20"/>
          <w:rtl w:val="true"/>
        </w:rPr>
        <w:t xml:space="preserve"> .</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181/246</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76/12/50</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25237</w:t>
      </w:r>
      <w:r>
        <w:rPr>
          <w:rFonts w:eastAsia="IRNazanin" w:cs="IRNazanin"/>
          <w:b w:val="false"/>
          <w:bCs w:val="false"/>
          <w:i w:val="false"/>
          <w:iCs w:val="false"/>
          <w:color w:val="333333"/>
          <w:sz w:val="20"/>
          <w:szCs w:val="20"/>
          <w:rtl w:val="true"/>
        </w:rPr>
        <w:t xml:space="preserve"> .</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2/143/1371</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76/12/50</w:t>
      </w:r>
      <w:r>
        <w:rPr>
          <w:rFonts w:eastAsia="IRNazanin" w:cs="IRNazanin"/>
          <w:b w:val="false"/>
          <w:bCs w:val="false"/>
          <w:i w:val="false"/>
          <w:iCs w:val="false"/>
          <w:color w:val="333333"/>
          <w:sz w:val="20"/>
          <w:szCs w:val="20"/>
          <w:rtl w:val="true"/>
        </w:rPr>
        <w:t xml:space="preserve"> .</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25253</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25265</w:t>
      </w:r>
      <w:r>
        <w:rPr>
          <w:rFonts w:eastAsia="IRNazanin" w:cs="IRNazanin"/>
          <w:b w:val="false"/>
          <w:bCs w:val="false"/>
          <w:i w:val="false"/>
          <w:iCs w:val="false"/>
          <w:color w:val="333333"/>
          <w:sz w:val="20"/>
          <w:szCs w:val="20"/>
          <w:rtl w:val="true"/>
        </w:rPr>
        <w:t xml:space="preserve"> .</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76/11/46</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76/7/25</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76/5/16</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76/3/3</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25294</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2/646/13</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25321</w:t>
      </w:r>
      <w:r>
        <w:rPr>
          <w:rFonts w:eastAsia="IRNazanin" w:cs="IRNazanin"/>
          <w:b w:val="false"/>
          <w:bCs w:val="false"/>
          <w:i w:val="false"/>
          <w:iCs w:val="false"/>
          <w:color w:val="333333"/>
          <w:sz w:val="20"/>
          <w:szCs w:val="20"/>
          <w:rtl w:val="true"/>
        </w:rPr>
        <w:t xml:space="preserve"> .</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76/10/38</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76/7/26</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2/646/1</w:t>
      </w:r>
      <w:r>
        <w:rPr>
          <w:rFonts w:eastAsia="IRNazanin" w:cs="IRNazanin"/>
          <w:b w:val="false"/>
          <w:bCs w:val="false"/>
          <w:i w:val="false"/>
          <w:iCs w:val="false"/>
          <w:color w:val="333333"/>
          <w:sz w:val="20"/>
          <w:szCs w:val="20"/>
          <w:rtl w:val="true"/>
        </w:rPr>
        <w:t xml:space="preserve"> .</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133/465</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76/8/32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76/9/35</w:t>
      </w:r>
      <w:r>
        <w:rPr>
          <w:rFonts w:eastAsia="IRNazanin" w:cs="IRNazanin"/>
          <w:b w:val="false"/>
          <w:bCs w:val="false"/>
          <w:i w:val="false"/>
          <w:iCs w:val="false"/>
          <w:color w:val="333333"/>
          <w:sz w:val="20"/>
          <w:szCs w:val="20"/>
          <w:rtl w:val="true"/>
        </w:rPr>
        <w:t xml:space="preserve"> .</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76/8/28</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5/535/3</w:t>
      </w:r>
      <w:r>
        <w:rPr>
          <w:rFonts w:eastAsia="IRNazanin" w:cs="IRNazanin"/>
          <w:b w:val="false"/>
          <w:bCs w:val="false"/>
          <w:i w:val="false"/>
          <w:iCs w:val="false"/>
          <w:color w:val="333333"/>
          <w:sz w:val="20"/>
          <w:szCs w:val="20"/>
          <w:rtl w:val="true"/>
        </w:rPr>
        <w:t xml:space="preserve"> .</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76/14/3</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التوکلّ ، والتفویض ، والرِّضا ، والتسلیم</w:t>
      </w:r>
      <w:r>
        <w:rPr>
          <w:rFonts w:eastAsia="IRNazanin" w:cs="IRNazanin"/>
          <w:b w:val="false"/>
          <w:bCs w:val="false"/>
          <w:i w:val="false"/>
          <w:iCs w:val="false"/>
          <w:color w:val="333333"/>
          <w:sz w:val="20"/>
          <w:szCs w:val="20"/>
          <w:rtl w:val="true"/>
        </w:rPr>
        <w:t>» .</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التوکّل</w:t>
      </w:r>
      <w:r>
        <w:rPr>
          <w:rFonts w:eastAsia="IRNazanin" w:cs="IRNazanin"/>
          <w:b w:val="false"/>
          <w:bCs w:val="false"/>
          <w:i w:val="false"/>
          <w:iCs w:val="false"/>
          <w:color w:val="333333"/>
          <w:sz w:val="20"/>
          <w:szCs w:val="20"/>
          <w:rtl w:val="true"/>
        </w:rPr>
        <w:t>» .</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82/136/22</w:t>
      </w:r>
      <w:r>
        <w:rPr>
          <w:rFonts w:eastAsia="IRNazanin" w:cs="IRNazanin"/>
          <w:b w:val="false"/>
          <w:bCs w:val="false"/>
          <w:i w:val="false"/>
          <w:iCs w:val="false"/>
          <w:color w:val="333333"/>
          <w:sz w:val="20"/>
          <w:szCs w:val="20"/>
          <w:rtl w:val="true"/>
        </w:rPr>
        <w:t xml:space="preserve"> .</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71/153/63</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46/301/44</w:t>
      </w:r>
      <w:r>
        <w:rPr>
          <w:rFonts w:eastAsia="IRNazanin" w:cs="IRNazanin"/>
          <w:b w:val="false"/>
          <w:bCs w:val="false"/>
          <w:i w:val="false"/>
          <w:iCs w:val="false"/>
          <w:color w:val="333333"/>
          <w:sz w:val="20"/>
          <w:szCs w:val="20"/>
          <w:rtl w:val="true"/>
        </w:rPr>
        <w:t xml:space="preserve"> .</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فی صبیّ له کان مریضاً ثمّ توفّی، وقد کان علیه السلام قد أبدی اهتماماً کبیراً واغتمّ غمّاً شدیداً فی مرضه حتّی تبیّن ذلک أصحابُه منه، لکنّه بعد موته کان منبسط الوجه </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82/129/7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2/371/10</w:t>
      </w:r>
      <w:r>
        <w:rPr>
          <w:rFonts w:eastAsia="IRNazanin" w:cs="IRNazanin"/>
          <w:b w:val="false"/>
          <w:bCs w:val="false"/>
          <w:i w:val="false"/>
          <w:iCs w:val="false"/>
          <w:color w:val="333333"/>
          <w:sz w:val="20"/>
          <w:szCs w:val="20"/>
          <w:rtl w:val="true"/>
        </w:rPr>
        <w:t xml:space="preserve"> .</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2/205/91</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82/103/51</w:t>
      </w:r>
      <w:r>
        <w:rPr>
          <w:rFonts w:eastAsia="IRNazanin" w:cs="IRNazanin"/>
          <w:b w:val="false"/>
          <w:bCs w:val="false"/>
          <w:i w:val="false"/>
          <w:iCs w:val="false"/>
          <w:color w:val="333333"/>
          <w:sz w:val="20"/>
          <w:szCs w:val="20"/>
          <w:rtl w:val="true"/>
        </w:rPr>
        <w:t xml:space="preserve"> .</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102/168/6</w:t>
      </w:r>
      <w:r>
        <w:rPr>
          <w:rFonts w:eastAsia="IRNazanin" w:cs="IRNazanin"/>
          <w:b w:val="false"/>
          <w:bCs w:val="false"/>
          <w:i w:val="false"/>
          <w:iCs w:val="false"/>
          <w:color w:val="333333"/>
          <w:sz w:val="20"/>
          <w:szCs w:val="20"/>
          <w:rtl w:val="true"/>
        </w:rPr>
        <w:t xml:space="preserve"> .</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93/189/23</w:t>
      </w:r>
      <w:r>
        <w:rPr>
          <w:rFonts w:eastAsia="IRNazanin" w:cs="IRNazanin"/>
          <w:b w:val="false"/>
          <w:bCs w:val="false"/>
          <w:i w:val="false"/>
          <w:iCs w:val="false"/>
          <w:color w:val="333333"/>
          <w:sz w:val="20"/>
          <w:szCs w:val="20"/>
          <w:rtl w:val="true"/>
        </w:rPr>
        <w:t xml:space="preserve"> .</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93/190/25</w:t>
      </w:r>
      <w:r>
        <w:rPr>
          <w:rFonts w:eastAsia="IRNazanin" w:cs="IRNazanin"/>
          <w:b w:val="false"/>
          <w:bCs w:val="false"/>
          <w:i w:val="false"/>
          <w:iCs w:val="false"/>
          <w:color w:val="333333"/>
          <w:sz w:val="20"/>
          <w:szCs w:val="20"/>
          <w:rtl w:val="true"/>
        </w:rPr>
        <w:t xml:space="preserve"> .</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السَّمت وحُسن السِّیماء</w:t>
      </w:r>
      <w:r>
        <w:rPr>
          <w:rFonts w:eastAsia="IRNazanin" w:cs="IRNazanin"/>
          <w:b w:val="false"/>
          <w:bCs w:val="false"/>
          <w:i w:val="false"/>
          <w:iCs w:val="false"/>
          <w:color w:val="333333"/>
          <w:sz w:val="20"/>
          <w:szCs w:val="20"/>
          <w:rtl w:val="true"/>
        </w:rPr>
        <w:t>» .</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71/343/2</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71/344/5</w:t>
      </w:r>
      <w:r>
        <w:rPr>
          <w:rFonts w:eastAsia="IRNazanin" w:cs="IRNazanin"/>
          <w:b w:val="false"/>
          <w:bCs w:val="false"/>
          <w:i w:val="false"/>
          <w:iCs w:val="false"/>
          <w:color w:val="333333"/>
          <w:sz w:val="20"/>
          <w:szCs w:val="20"/>
          <w:rtl w:val="true"/>
        </w:rPr>
        <w:t xml:space="preserve"> .</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71/343/3</w:t>
      </w:r>
      <w:r>
        <w:rPr>
          <w:rFonts w:eastAsia="IRNazanin" w:cs="IRNazanin"/>
          <w:b w:val="false"/>
          <w:bCs w:val="false"/>
          <w:i w:val="false"/>
          <w:iCs w:val="false"/>
          <w:color w:val="333333"/>
          <w:sz w:val="20"/>
          <w:szCs w:val="20"/>
          <w:rtl w:val="true"/>
        </w:rPr>
        <w:t xml:space="preserve"> .</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استماع اللغو والکذب والباطل والقصّة</w:t>
      </w:r>
      <w:r>
        <w:rPr>
          <w:rFonts w:eastAsia="IRNazanin" w:cs="IRNazanin"/>
          <w:b w:val="false"/>
          <w:bCs w:val="false"/>
          <w:i w:val="false"/>
          <w:iCs w:val="false"/>
          <w:color w:val="333333"/>
          <w:sz w:val="20"/>
          <w:szCs w:val="20"/>
          <w:rtl w:val="true"/>
        </w:rPr>
        <w:t>» .</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4090</w:t>
      </w:r>
      <w:r>
        <w:rPr>
          <w:rFonts w:eastAsia="IRNazanin" w:cs="IRNazanin"/>
          <w:b w:val="false"/>
          <w:bCs w:val="false"/>
          <w:i w:val="false"/>
          <w:iCs w:val="false"/>
          <w:color w:val="333333"/>
          <w:sz w:val="20"/>
          <w:szCs w:val="20"/>
          <w:rtl w:val="true"/>
        </w:rPr>
        <w:t xml:space="preserve"> .</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10106</w:t>
      </w:r>
      <w:r>
        <w:rPr>
          <w:rFonts w:eastAsia="IRNazanin" w:cs="IRNazanin"/>
          <w:b w:val="false"/>
          <w:bCs w:val="false"/>
          <w:i w:val="false"/>
          <w:iCs w:val="false"/>
          <w:color w:val="333333"/>
          <w:sz w:val="20"/>
          <w:szCs w:val="20"/>
          <w:rtl w:val="true"/>
        </w:rPr>
        <w:t xml:space="preserve"> .</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78/109/17</w:t>
      </w:r>
      <w:r>
        <w:rPr>
          <w:rFonts w:eastAsia="IRNazanin" w:cs="IRNazanin"/>
          <w:b w:val="false"/>
          <w:bCs w:val="false"/>
          <w:i w:val="false"/>
          <w:iCs w:val="false"/>
          <w:color w:val="333333"/>
          <w:sz w:val="20"/>
          <w:szCs w:val="20"/>
          <w:rtl w:val="true"/>
        </w:rPr>
        <w:t xml:space="preserve"> .</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78/160/21</w:t>
      </w:r>
      <w:r>
        <w:rPr>
          <w:rFonts w:eastAsia="IRNazanin" w:cs="IRNazanin"/>
          <w:b w:val="false"/>
          <w:bCs w:val="false"/>
          <w:i w:val="false"/>
          <w:iCs w:val="false"/>
          <w:color w:val="333333"/>
          <w:sz w:val="20"/>
          <w:szCs w:val="20"/>
          <w:rtl w:val="true"/>
        </w:rPr>
        <w:t xml:space="preserve"> .</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5579</w:t>
      </w:r>
      <w:r>
        <w:rPr>
          <w:rFonts w:eastAsia="IRNazanin" w:cs="IRNazanin"/>
          <w:b w:val="false"/>
          <w:bCs w:val="false"/>
          <w:i w:val="false"/>
          <w:iCs w:val="false"/>
          <w:color w:val="333333"/>
          <w:sz w:val="20"/>
          <w:szCs w:val="20"/>
          <w:rtl w:val="true"/>
        </w:rPr>
        <w:t xml:space="preserve"> .</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 xml:space="preserve"> .</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 xml:space="preserve"> .</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 xml:space="preserve"> .</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2/626/3215</w:t>
      </w:r>
      <w:r>
        <w:rPr>
          <w:rFonts w:eastAsia="IRNazanin" w:cs="IRNazanin"/>
          <w:b w:val="false"/>
          <w:bCs w:val="false"/>
          <w:i w:val="false"/>
          <w:iCs w:val="false"/>
          <w:color w:val="333333"/>
          <w:sz w:val="20"/>
          <w:szCs w:val="20"/>
          <w:rtl w:val="true"/>
        </w:rPr>
        <w:t xml:space="preserve"> .</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المُجالسة</w:t>
      </w:r>
      <w:r>
        <w:rPr>
          <w:rFonts w:eastAsia="IRNazanin" w:cs="IRNazanin"/>
          <w:b w:val="false"/>
          <w:bCs w:val="false"/>
          <w:i w:val="false"/>
          <w:iCs w:val="false"/>
          <w:color w:val="333333"/>
          <w:sz w:val="20"/>
          <w:szCs w:val="20"/>
          <w:rtl w:val="true"/>
        </w:rPr>
        <w:t>» .</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الأسماء والکُنی </w:t>
      </w:r>
      <w:r>
        <w:rPr>
          <w:rFonts w:eastAsia="IRNazanin" w:cs="IRNazanin"/>
          <w:b w:val="false"/>
          <w:bCs w:val="false"/>
          <w:i w:val="false"/>
          <w:iCs w:val="false"/>
          <w:color w:val="333333"/>
          <w:sz w:val="20"/>
          <w:szCs w:val="20"/>
          <w:rtl w:val="true"/>
        </w:rPr>
        <w:t>» .</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104/130/20</w:t>
      </w:r>
      <w:r>
        <w:rPr>
          <w:rFonts w:eastAsia="IRNazanin" w:cs="IRNazanin"/>
          <w:b w:val="false"/>
          <w:bCs w:val="false"/>
          <w:i w:val="false"/>
          <w:iCs w:val="false"/>
          <w:color w:val="333333"/>
          <w:sz w:val="20"/>
          <w:szCs w:val="20"/>
          <w:rtl w:val="true"/>
        </w:rPr>
        <w:t xml:space="preserve"> .</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6/19/10</w:t>
      </w:r>
      <w:r>
        <w:rPr>
          <w:rFonts w:eastAsia="IRNazanin" w:cs="IRNazanin"/>
          <w:b w:val="false"/>
          <w:bCs w:val="false"/>
          <w:i w:val="false"/>
          <w:iCs w:val="false"/>
          <w:color w:val="333333"/>
          <w:sz w:val="20"/>
          <w:szCs w:val="20"/>
          <w:rtl w:val="true"/>
        </w:rPr>
        <w:t xml:space="preserve"> .</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xml:space="preserve"> .</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الوالد والولد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1/474/1626</w:t>
      </w:r>
      <w:r>
        <w:rPr>
          <w:rFonts w:eastAsia="IRNazanin" w:cs="IRNazanin"/>
          <w:b w:val="false"/>
          <w:bCs w:val="false"/>
          <w:i w:val="false"/>
          <w:iCs w:val="false"/>
          <w:color w:val="333333"/>
          <w:sz w:val="20"/>
          <w:szCs w:val="20"/>
          <w:rtl w:val="true"/>
        </w:rPr>
        <w:t xml:space="preserve"> .</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 xml:space="preserve"> .</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1/168/28</w:t>
      </w:r>
      <w:r>
        <w:rPr>
          <w:rFonts w:eastAsia="IRNazanin" w:cs="IRNazanin"/>
          <w:b w:val="false"/>
          <w:bCs w:val="false"/>
          <w:i w:val="false"/>
          <w:iCs w:val="false"/>
          <w:color w:val="333333"/>
          <w:sz w:val="20"/>
          <w:szCs w:val="20"/>
          <w:rtl w:val="true"/>
        </w:rPr>
        <w:t xml:space="preserve"> .</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104/127/4</w:t>
      </w:r>
      <w:r>
        <w:rPr>
          <w:rFonts w:eastAsia="IRNazanin" w:cs="IRNazanin"/>
          <w:b w:val="false"/>
          <w:bCs w:val="false"/>
          <w:i w:val="false"/>
          <w:iCs w:val="false"/>
          <w:color w:val="333333"/>
          <w:sz w:val="20"/>
          <w:szCs w:val="20"/>
          <w:rtl w:val="true"/>
        </w:rPr>
        <w:t xml:space="preserve"> .</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1/681/1067</w:t>
      </w:r>
      <w:r>
        <w:rPr>
          <w:rFonts w:eastAsia="IRNazanin" w:cs="IRNazanin"/>
          <w:b w:val="false"/>
          <w:bCs w:val="false"/>
          <w:i w:val="false"/>
          <w:iCs w:val="false"/>
          <w:color w:val="333333"/>
          <w:sz w:val="20"/>
          <w:szCs w:val="20"/>
          <w:rtl w:val="true"/>
        </w:rPr>
        <w:t xml:space="preserve"> .</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4/288/4952</w:t>
      </w:r>
      <w:r>
        <w:rPr>
          <w:rFonts w:eastAsia="IRNazanin" w:cs="IRNazanin"/>
          <w:b w:val="false"/>
          <w:bCs w:val="false"/>
          <w:i w:val="false"/>
          <w:iCs w:val="false"/>
          <w:color w:val="333333"/>
          <w:sz w:val="20"/>
          <w:szCs w:val="20"/>
          <w:rtl w:val="true"/>
        </w:rPr>
        <w:t xml:space="preserve"> .</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الافتتاح بالتَّسمیة عند کلّ فعل</w:t>
      </w:r>
      <w:r>
        <w:rPr>
          <w:rFonts w:eastAsia="IRNazanin" w:cs="IRNazanin"/>
          <w:b w:val="false"/>
          <w:bCs w:val="false"/>
          <w:i w:val="false"/>
          <w:iCs w:val="false"/>
          <w:color w:val="333333"/>
          <w:sz w:val="20"/>
          <w:szCs w:val="20"/>
          <w:rtl w:val="true"/>
        </w:rPr>
        <w:t>» .</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مابین المعقوفین سقط من المصدر </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2/672/1</w:t>
      </w:r>
      <w:r>
        <w:rPr>
          <w:rFonts w:eastAsia="IRNazanin" w:cs="IRNazanin"/>
          <w:b w:val="false"/>
          <w:bCs w:val="false"/>
          <w:i w:val="false"/>
          <w:iCs w:val="false"/>
          <w:color w:val="333333"/>
          <w:sz w:val="20"/>
          <w:szCs w:val="20"/>
          <w:rtl w:val="true"/>
        </w:rPr>
        <w:t xml:space="preserve"> .</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221/13</w:t>
      </w:r>
      <w:r>
        <w:rPr>
          <w:rFonts w:eastAsia="IRNazanin" w:cs="IRNazanin"/>
          <w:b w:val="false"/>
          <w:bCs w:val="false"/>
          <w:i w:val="false"/>
          <w:iCs w:val="false"/>
          <w:color w:val="333333"/>
          <w:sz w:val="20"/>
          <w:szCs w:val="20"/>
          <w:rtl w:val="true"/>
        </w:rPr>
        <w:t xml:space="preserve"> .</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14/113/5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4/211/5</w:t>
      </w:r>
      <w:r>
        <w:rPr>
          <w:rFonts w:eastAsia="IRNazanin" w:cs="IRNazanin"/>
          <w:b w:val="false"/>
          <w:bCs w:val="false"/>
          <w:i w:val="false"/>
          <w:iCs w:val="false"/>
          <w:color w:val="333333"/>
          <w:sz w:val="20"/>
          <w:szCs w:val="20"/>
          <w:rtl w:val="true"/>
        </w:rPr>
        <w:t xml:space="preserve"> .</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78/371/6</w:t>
      </w:r>
      <w:r>
        <w:rPr>
          <w:rFonts w:eastAsia="IRNazanin" w:cs="IRNazanin"/>
          <w:b w:val="false"/>
          <w:bCs w:val="false"/>
          <w:i w:val="false"/>
          <w:iCs w:val="false"/>
          <w:color w:val="333333"/>
          <w:sz w:val="20"/>
          <w:szCs w:val="20"/>
          <w:rtl w:val="true"/>
        </w:rPr>
        <w:t xml:space="preserve"> .</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والسنّة</w:t>
      </w:r>
      <w:r>
        <w:rPr>
          <w:rFonts w:eastAsia="IRNazanin" w:cs="IRNazanin"/>
          <w:b w:val="false"/>
          <w:bCs w:val="false"/>
          <w:i w:val="false"/>
          <w:iCs w:val="false"/>
          <w:color w:val="333333"/>
          <w:sz w:val="20"/>
          <w:szCs w:val="20"/>
          <w:rtl w:val="true"/>
        </w:rPr>
        <w:t>» .</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 .</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44439</w:t>
      </w:r>
      <w:r>
        <w:rPr>
          <w:rFonts w:eastAsia="IRNazanin" w:cs="IRNazanin"/>
          <w:b w:val="false"/>
          <w:bCs w:val="false"/>
          <w:i w:val="false"/>
          <w:iCs w:val="false"/>
          <w:color w:val="333333"/>
          <w:sz w:val="20"/>
          <w:szCs w:val="20"/>
          <w:rtl w:val="true"/>
        </w:rPr>
        <w:t xml:space="preserve"> .</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شک فی وجوب الأخذ بالسنّة ولکن هذا النقل لا اعتبار له، ویبدوا أنّه وضع فی قبال حدیث الثقلین المتواتر الذی قبله الشیعة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أکّدت النقول المختلفة من حدیث الثقلین علی الإتحاد بین القرآن و عترة الرسول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یجدر الإشارة إلی إنّنا أوردنا بیاناً مفصلاً حول عدم حجیّة هذا الصنف من الروایات، فی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المهدی من مِنظار حدیث الثقلین</w:t>
      </w:r>
      <w:r>
        <w:rPr>
          <w:rFonts w:eastAsia="IRNazanin" w:cs="IRNazanin"/>
          <w:b w:val="false"/>
          <w:bCs w:val="false"/>
          <w:i w:val="false"/>
          <w:iCs w:val="false"/>
          <w:color w:val="333333"/>
          <w:sz w:val="20"/>
          <w:szCs w:val="20"/>
          <w:rtl w:val="true"/>
        </w:rPr>
        <w:t>» .</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77/161/171</w:t>
      </w:r>
      <w:r>
        <w:rPr>
          <w:rFonts w:eastAsia="IRNazanin" w:cs="IRNazanin"/>
          <w:b w:val="false"/>
          <w:bCs w:val="false"/>
          <w:i w:val="false"/>
          <w:iCs w:val="false"/>
          <w:color w:val="333333"/>
          <w:sz w:val="20"/>
          <w:szCs w:val="20"/>
          <w:rtl w:val="true"/>
        </w:rPr>
        <w:t xml:space="preserve"> .</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43079</w:t>
      </w:r>
      <w:r>
        <w:rPr>
          <w:rFonts w:eastAsia="IRNazanin" w:cs="IRNazanin"/>
          <w:b w:val="false"/>
          <w:bCs w:val="false"/>
          <w:i w:val="false"/>
          <w:iCs w:val="false"/>
          <w:color w:val="333333"/>
          <w:sz w:val="20"/>
          <w:szCs w:val="20"/>
          <w:rtl w:val="true"/>
        </w:rPr>
        <w:t xml:space="preserve"> .</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71/258/5</w:t>
      </w:r>
      <w:r>
        <w:rPr>
          <w:rFonts w:eastAsia="IRNazanin" w:cs="IRNazanin"/>
          <w:b w:val="false"/>
          <w:bCs w:val="false"/>
          <w:i w:val="false"/>
          <w:iCs w:val="false"/>
          <w:color w:val="333333"/>
          <w:sz w:val="20"/>
          <w:szCs w:val="20"/>
          <w:rtl w:val="true"/>
        </w:rPr>
        <w:t xml:space="preserve"> .</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71/261/2</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271/12</w:t>
      </w:r>
      <w:r>
        <w:rPr>
          <w:rFonts w:eastAsia="IRNazanin" w:cs="IRNazanin"/>
          <w:b w:val="false"/>
          <w:bCs w:val="false"/>
          <w:i w:val="false"/>
          <w:iCs w:val="false"/>
          <w:color w:val="333333"/>
          <w:sz w:val="20"/>
          <w:szCs w:val="20"/>
          <w:rtl w:val="true"/>
        </w:rPr>
        <w:t xml:space="preserve"> .</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76/68/5</w:t>
      </w:r>
      <w:r>
        <w:rPr>
          <w:rFonts w:eastAsia="IRNazanin" w:cs="IRNazanin"/>
          <w:b w:val="false"/>
          <w:bCs w:val="false"/>
          <w:i w:val="false"/>
          <w:iCs w:val="false"/>
          <w:color w:val="333333"/>
          <w:sz w:val="20"/>
          <w:szCs w:val="20"/>
          <w:rtl w:val="true"/>
        </w:rPr>
        <w:t xml:space="preserve"> .</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1/140/361</w:t>
      </w:r>
      <w:r>
        <w:rPr>
          <w:rFonts w:eastAsia="IRNazanin" w:cs="IRNazanin"/>
          <w:b w:val="false"/>
          <w:bCs w:val="false"/>
          <w:i w:val="false"/>
          <w:iCs w:val="false"/>
          <w:color w:val="333333"/>
          <w:sz w:val="20"/>
          <w:szCs w:val="20"/>
          <w:rtl w:val="true"/>
        </w:rPr>
        <w:t xml:space="preserve"> .</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271/11</w:t>
      </w:r>
      <w:r>
        <w:rPr>
          <w:rFonts w:eastAsia="IRNazanin" w:cs="IRNazanin"/>
          <w:b w:val="false"/>
          <w:bCs w:val="false"/>
          <w:i w:val="false"/>
          <w:iCs w:val="false"/>
          <w:color w:val="333333"/>
          <w:sz w:val="20"/>
          <w:szCs w:val="20"/>
          <w:rtl w:val="true"/>
        </w:rPr>
        <w:t xml:space="preserve"> .</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السَّهر والنوم</w:t>
      </w:r>
      <w:r>
        <w:rPr>
          <w:rFonts w:eastAsia="IRNazanin" w:cs="IRNazanin"/>
          <w:b w:val="false"/>
          <w:bCs w:val="false"/>
          <w:i w:val="false"/>
          <w:iCs w:val="false"/>
          <w:color w:val="333333"/>
          <w:sz w:val="20"/>
          <w:szCs w:val="20"/>
          <w:rtl w:val="true"/>
        </w:rPr>
        <w:t>» .</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 .</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 xml:space="preserve"> .</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 xml:space="preserve"> .</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94/148</w:t>
      </w:r>
      <w:r>
        <w:rPr>
          <w:rFonts w:eastAsia="IRNazanin" w:cs="IRNazanin"/>
          <w:b w:val="false"/>
          <w:bCs w:val="false"/>
          <w:i w:val="false"/>
          <w:iCs w:val="false"/>
          <w:color w:val="333333"/>
          <w:sz w:val="20"/>
          <w:szCs w:val="20"/>
          <w:rtl w:val="true"/>
        </w:rPr>
        <w:t xml:space="preserve"> .</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2/336/1386</w:t>
      </w:r>
      <w:r>
        <w:rPr>
          <w:rFonts w:eastAsia="IRNazanin" w:cs="IRNazanin"/>
          <w:b w:val="false"/>
          <w:bCs w:val="false"/>
          <w:i w:val="false"/>
          <w:iCs w:val="false"/>
          <w:color w:val="333333"/>
          <w:sz w:val="20"/>
          <w:szCs w:val="20"/>
          <w:rtl w:val="true"/>
        </w:rPr>
        <w:t xml:space="preserve"> .</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76/178/3</w:t>
      </w:r>
      <w:r>
        <w:rPr>
          <w:rFonts w:eastAsia="IRNazanin" w:cs="IRNazanin"/>
          <w:b w:val="false"/>
          <w:bCs w:val="false"/>
          <w:i w:val="false"/>
          <w:iCs w:val="false"/>
          <w:color w:val="333333"/>
          <w:sz w:val="20"/>
          <w:szCs w:val="20"/>
          <w:rtl w:val="true"/>
        </w:rPr>
        <w:t xml:space="preserve"> .</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76/179/5</w:t>
      </w:r>
      <w:r>
        <w:rPr>
          <w:rFonts w:eastAsia="IRNazanin" w:cs="IRNazanin"/>
          <w:b w:val="false"/>
          <w:bCs w:val="false"/>
          <w:i w:val="false"/>
          <w:iCs w:val="false"/>
          <w:color w:val="333333"/>
          <w:sz w:val="20"/>
          <w:szCs w:val="20"/>
          <w:rtl w:val="true"/>
        </w:rPr>
        <w:t xml:space="preserve"> .</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1/102/2</w:t>
      </w:r>
      <w:r>
        <w:rPr>
          <w:rFonts w:eastAsia="IRNazanin" w:cs="IRNazanin"/>
          <w:b w:val="false"/>
          <w:bCs w:val="false"/>
          <w:i w:val="false"/>
          <w:iCs w:val="false"/>
          <w:color w:val="333333"/>
          <w:sz w:val="20"/>
          <w:szCs w:val="20"/>
          <w:rtl w:val="true"/>
        </w:rPr>
        <w:t xml:space="preserve"> .</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97/87/12</w:t>
      </w:r>
      <w:r>
        <w:rPr>
          <w:rFonts w:eastAsia="IRNazanin" w:cs="IRNazanin"/>
          <w:b w:val="false"/>
          <w:bCs w:val="false"/>
          <w:i w:val="false"/>
          <w:iCs w:val="false"/>
          <w:color w:val="333333"/>
          <w:sz w:val="20"/>
          <w:szCs w:val="20"/>
          <w:rtl w:val="true"/>
        </w:rPr>
        <w:t xml:space="preserve"> .</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97/88/15</w:t>
      </w:r>
      <w:r>
        <w:rPr>
          <w:rFonts w:eastAsia="IRNazanin" w:cs="IRNazanin"/>
          <w:b w:val="false"/>
          <w:bCs w:val="false"/>
          <w:i w:val="false"/>
          <w:iCs w:val="false"/>
          <w:color w:val="333333"/>
          <w:sz w:val="20"/>
          <w:szCs w:val="20"/>
          <w:rtl w:val="true"/>
        </w:rPr>
        <w:t xml:space="preserve"> .</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17517</w:t>
      </w:r>
      <w:r>
        <w:rPr>
          <w:rFonts w:eastAsia="IRNazanin" w:cs="IRNazanin"/>
          <w:b w:val="false"/>
          <w:bCs w:val="false"/>
          <w:i w:val="false"/>
          <w:iCs w:val="false"/>
          <w:color w:val="333333"/>
          <w:sz w:val="20"/>
          <w:szCs w:val="20"/>
          <w:rtl w:val="true"/>
        </w:rPr>
        <w:t xml:space="preserve"> .</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17519</w:t>
      </w:r>
      <w:r>
        <w:rPr>
          <w:rFonts w:eastAsia="IRNazanin" w:cs="IRNazanin"/>
          <w:b w:val="false"/>
          <w:bCs w:val="false"/>
          <w:i w:val="false"/>
          <w:iCs w:val="false"/>
          <w:color w:val="333333"/>
          <w:sz w:val="20"/>
          <w:szCs w:val="20"/>
          <w:rtl w:val="true"/>
        </w:rPr>
        <w:t xml:space="preserve"> .</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72/194/14</w:t>
      </w:r>
      <w:r>
        <w:rPr>
          <w:rFonts w:eastAsia="IRNazanin" w:cs="IRNazanin"/>
          <w:b w:val="false"/>
          <w:bCs w:val="false"/>
          <w:i w:val="false"/>
          <w:iCs w:val="false"/>
          <w:color w:val="333333"/>
          <w:sz w:val="20"/>
          <w:szCs w:val="20"/>
          <w:rtl w:val="true"/>
        </w:rPr>
        <w:t xml:space="preserve"> .</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78/258/142</w:t>
      </w:r>
      <w:r>
        <w:rPr>
          <w:rFonts w:eastAsia="IRNazanin" w:cs="IRNazanin"/>
          <w:b w:val="false"/>
          <w:bCs w:val="false"/>
          <w:i w:val="false"/>
          <w:iCs w:val="false"/>
          <w:color w:val="333333"/>
          <w:sz w:val="20"/>
          <w:szCs w:val="20"/>
          <w:rtl w:val="true"/>
        </w:rPr>
        <w:t xml:space="preserve"> .</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77/208/1</w:t>
      </w:r>
      <w:r>
        <w:rPr>
          <w:rFonts w:eastAsia="IRNazanin" w:cs="IRNazanin"/>
          <w:b w:val="false"/>
          <w:bCs w:val="false"/>
          <w:i w:val="false"/>
          <w:iCs w:val="false"/>
          <w:color w:val="333333"/>
          <w:sz w:val="20"/>
          <w:szCs w:val="20"/>
          <w:rtl w:val="true"/>
        </w:rPr>
        <w:t xml:space="preserve"> .</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78/82/82</w:t>
      </w:r>
      <w:r>
        <w:rPr>
          <w:rFonts w:eastAsia="IRNazanin" w:cs="IRNazanin"/>
          <w:b w:val="false"/>
          <w:bCs w:val="false"/>
          <w:i w:val="false"/>
          <w:iCs w:val="false"/>
          <w:color w:val="333333"/>
          <w:sz w:val="20"/>
          <w:szCs w:val="20"/>
          <w:rtl w:val="true"/>
        </w:rPr>
        <w:t xml:space="preserve"> .</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6559</w:t>
      </w:r>
      <w:r>
        <w:rPr>
          <w:rFonts w:eastAsia="IRNazanin" w:cs="IRNazanin"/>
          <w:b w:val="false"/>
          <w:bCs w:val="false"/>
          <w:i w:val="false"/>
          <w:iCs w:val="false"/>
          <w:color w:val="333333"/>
          <w:sz w:val="20"/>
          <w:szCs w:val="20"/>
          <w:rtl w:val="true"/>
        </w:rPr>
        <w:t xml:space="preserve"> .</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1/94/23</w:t>
      </w:r>
      <w:r>
        <w:rPr>
          <w:rFonts w:eastAsia="IRNazanin" w:cs="IRNazanin"/>
          <w:b w:val="false"/>
          <w:bCs w:val="false"/>
          <w:i w:val="false"/>
          <w:iCs w:val="false"/>
          <w:color w:val="333333"/>
          <w:sz w:val="20"/>
          <w:szCs w:val="20"/>
          <w:rtl w:val="true"/>
        </w:rPr>
        <w:t xml:space="preserve"> .</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78/113/7</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9581</w:t>
      </w:r>
      <w:r>
        <w:rPr>
          <w:rFonts w:eastAsia="IRNazanin" w:cs="IRNazanin"/>
          <w:b w:val="false"/>
          <w:bCs w:val="false"/>
          <w:i w:val="false"/>
          <w:iCs w:val="false"/>
          <w:color w:val="333333"/>
          <w:sz w:val="20"/>
          <w:szCs w:val="20"/>
          <w:rtl w:val="true"/>
        </w:rPr>
        <w:t xml:space="preserve"> .</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9595</w:t>
      </w:r>
      <w:r>
        <w:rPr>
          <w:rFonts w:eastAsia="IRNazanin" w:cs="IRNazanin"/>
          <w:b w:val="false"/>
          <w:bCs w:val="false"/>
          <w:i w:val="false"/>
          <w:iCs w:val="false"/>
          <w:color w:val="333333"/>
          <w:sz w:val="20"/>
          <w:szCs w:val="20"/>
          <w:rtl w:val="true"/>
        </w:rPr>
        <w:t xml:space="preserve"> .</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9813</w:t>
      </w:r>
      <w:r>
        <w:rPr>
          <w:rFonts w:eastAsia="IRNazanin" w:cs="IRNazanin"/>
          <w:b w:val="false"/>
          <w:bCs w:val="false"/>
          <w:i w:val="false"/>
          <w:iCs w:val="false"/>
          <w:color w:val="333333"/>
          <w:sz w:val="20"/>
          <w:szCs w:val="20"/>
          <w:rtl w:val="true"/>
        </w:rPr>
        <w:t xml:space="preserve"> .</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434/20</w:t>
      </w:r>
      <w:r>
        <w:rPr>
          <w:rFonts w:eastAsia="IRNazanin" w:cs="IRNazanin"/>
          <w:b w:val="false"/>
          <w:bCs w:val="false"/>
          <w:i w:val="false"/>
          <w:iCs w:val="false"/>
          <w:color w:val="333333"/>
          <w:sz w:val="20"/>
          <w:szCs w:val="20"/>
          <w:rtl w:val="true"/>
        </w:rPr>
        <w:t xml:space="preserve"> .</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271/10</w:t>
      </w:r>
      <w:r>
        <w:rPr>
          <w:rFonts w:eastAsia="IRNazanin" w:cs="IRNazanin"/>
          <w:b w:val="false"/>
          <w:bCs w:val="false"/>
          <w:i w:val="false"/>
          <w:iCs w:val="false"/>
          <w:color w:val="333333"/>
          <w:sz w:val="20"/>
          <w:szCs w:val="20"/>
          <w:rtl w:val="true"/>
        </w:rPr>
        <w:t xml:space="preserve"> .</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سیاسة علیّ وجریها علی سیاسة الرسول</w:t>
      </w:r>
      <w:r>
        <w:rPr>
          <w:rFonts w:eastAsia="IRNazanin" w:cs="IRNazanin"/>
          <w:b w:val="false"/>
          <w:bCs w:val="false"/>
          <w:i w:val="false"/>
          <w:iCs w:val="false"/>
          <w:color w:val="333333"/>
          <w:sz w:val="20"/>
          <w:szCs w:val="20"/>
          <w:rtl w:val="true"/>
        </w:rPr>
        <w:t>» .</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w:t>
      </w:r>
      <w:r>
        <w:rPr>
          <w:rFonts w:eastAsia="IRNazanin" w:cs="IRNazanin"/>
          <w:b w:val="false"/>
          <w:bCs w:val="false"/>
          <w:i w:val="false"/>
          <w:iCs w:val="false"/>
          <w:color w:val="333333"/>
          <w:sz w:val="20"/>
          <w:szCs w:val="20"/>
          <w:rtl w:val="true"/>
        </w:rPr>
        <w:t>» .</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والسنّة والتاریخ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4820</w:t>
      </w:r>
      <w:r>
        <w:rPr>
          <w:rFonts w:eastAsia="IRNazanin" w:cs="IRNazanin"/>
          <w:b w:val="false"/>
          <w:bCs w:val="false"/>
          <w:i w:val="false"/>
          <w:iCs w:val="false"/>
          <w:color w:val="333333"/>
          <w:sz w:val="20"/>
          <w:szCs w:val="20"/>
          <w:rtl w:val="true"/>
        </w:rPr>
        <w:t xml:space="preserve"> .</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6563</w:t>
      </w:r>
      <w:r>
        <w:rPr>
          <w:rFonts w:eastAsia="IRNazanin" w:cs="IRNazanin"/>
          <w:b w:val="false"/>
          <w:bCs w:val="false"/>
          <w:i w:val="false"/>
          <w:iCs w:val="false"/>
          <w:color w:val="333333"/>
          <w:sz w:val="20"/>
          <w:szCs w:val="20"/>
          <w:rtl w:val="true"/>
        </w:rPr>
        <w:t xml:space="preserve"> .</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8438</w:t>
      </w:r>
      <w:r>
        <w:rPr>
          <w:rFonts w:eastAsia="IRNazanin" w:cs="IRNazanin"/>
          <w:b w:val="false"/>
          <w:bCs w:val="false"/>
          <w:i w:val="false"/>
          <w:iCs w:val="false"/>
          <w:color w:val="333333"/>
          <w:sz w:val="20"/>
          <w:szCs w:val="20"/>
          <w:rtl w:val="true"/>
        </w:rPr>
        <w:t xml:space="preserve"> .</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8535</w:t>
      </w:r>
      <w:r>
        <w:rPr>
          <w:rFonts w:eastAsia="IRNazanin" w:cs="IRNazanin"/>
          <w:b w:val="false"/>
          <w:bCs w:val="false"/>
          <w:i w:val="false"/>
          <w:iCs w:val="false"/>
          <w:color w:val="333333"/>
          <w:sz w:val="20"/>
          <w:szCs w:val="20"/>
          <w:rtl w:val="true"/>
        </w:rPr>
        <w:t xml:space="preserve"> .</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8536</w:t>
      </w:r>
      <w:r>
        <w:rPr>
          <w:rFonts w:eastAsia="IRNazanin" w:cs="IRNazanin"/>
          <w:b w:val="false"/>
          <w:bCs w:val="false"/>
          <w:i w:val="false"/>
          <w:iCs w:val="false"/>
          <w:color w:val="333333"/>
          <w:sz w:val="20"/>
          <w:szCs w:val="20"/>
          <w:rtl w:val="true"/>
        </w:rPr>
        <w:t xml:space="preserve"> .</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 xml:space="preserve"> .</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7906</w:t>
      </w:r>
      <w:r>
        <w:rPr>
          <w:rFonts w:eastAsia="IRNazanin" w:cs="IRNazanin"/>
          <w:b w:val="false"/>
          <w:bCs w:val="false"/>
          <w:i w:val="false"/>
          <w:iCs w:val="false"/>
          <w:color w:val="333333"/>
          <w:sz w:val="20"/>
          <w:szCs w:val="20"/>
          <w:rtl w:val="true"/>
        </w:rPr>
        <w:t xml:space="preserve"> .</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8768</w:t>
      </w:r>
      <w:r>
        <w:rPr>
          <w:rFonts w:eastAsia="IRNazanin" w:cs="IRNazanin"/>
          <w:b w:val="false"/>
          <w:bCs w:val="false"/>
          <w:i w:val="false"/>
          <w:iCs w:val="false"/>
          <w:color w:val="333333"/>
          <w:sz w:val="20"/>
          <w:szCs w:val="20"/>
          <w:rtl w:val="true"/>
        </w:rPr>
        <w:t xml:space="preserve"> .</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8045</w:t>
      </w:r>
      <w:r>
        <w:rPr>
          <w:rFonts w:eastAsia="IRNazanin" w:cs="IRNazanin"/>
          <w:b w:val="false"/>
          <w:bCs w:val="false"/>
          <w:i w:val="false"/>
          <w:iCs w:val="false"/>
          <w:color w:val="333333"/>
          <w:sz w:val="20"/>
          <w:szCs w:val="20"/>
          <w:rtl w:val="true"/>
        </w:rPr>
        <w:t xml:space="preserve"> .</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 xml:space="preserve"> .</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 xml:space="preserve"> .</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4948</w:t>
      </w:r>
      <w:r>
        <w:rPr>
          <w:rFonts w:eastAsia="IRNazanin" w:cs="IRNazanin"/>
          <w:b w:val="false"/>
          <w:bCs w:val="false"/>
          <w:i w:val="false"/>
          <w:iCs w:val="false"/>
          <w:color w:val="333333"/>
          <w:sz w:val="20"/>
          <w:szCs w:val="20"/>
          <w:rtl w:val="true"/>
        </w:rPr>
        <w:t xml:space="preserve"> .</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9714</w:t>
      </w:r>
      <w:r>
        <w:rPr>
          <w:rFonts w:eastAsia="IRNazanin" w:cs="IRNazanin"/>
          <w:b w:val="false"/>
          <w:bCs w:val="false"/>
          <w:i w:val="false"/>
          <w:iCs w:val="false"/>
          <w:color w:val="333333"/>
          <w:sz w:val="20"/>
          <w:szCs w:val="20"/>
          <w:rtl w:val="true"/>
        </w:rPr>
        <w:t xml:space="preserve"> .</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 xml:space="preserve"> .</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9947</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9006</w:t>
      </w:r>
      <w:r>
        <w:rPr>
          <w:rFonts w:eastAsia="IRNazanin" w:cs="IRNazanin"/>
          <w:b w:val="false"/>
          <w:bCs w:val="false"/>
          <w:i w:val="false"/>
          <w:iCs w:val="false"/>
          <w:color w:val="333333"/>
          <w:sz w:val="20"/>
          <w:szCs w:val="20"/>
          <w:rtl w:val="true"/>
        </w:rPr>
        <w:t xml:space="preserve"> .</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 xml:space="preserve"> .</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 .</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8982</w:t>
      </w:r>
      <w:r>
        <w:rPr>
          <w:rFonts w:eastAsia="IRNazanin" w:cs="IRNazanin"/>
          <w:b w:val="false"/>
          <w:bCs w:val="false"/>
          <w:i w:val="false"/>
          <w:iCs w:val="false"/>
          <w:color w:val="333333"/>
          <w:sz w:val="20"/>
          <w:szCs w:val="20"/>
          <w:rtl w:val="true"/>
        </w:rPr>
        <w:t xml:space="preserve"> .</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5589</w:t>
      </w:r>
      <w:r>
        <w:rPr>
          <w:rFonts w:eastAsia="IRNazanin" w:cs="IRNazanin"/>
          <w:b w:val="false"/>
          <w:bCs w:val="false"/>
          <w:i w:val="false"/>
          <w:iCs w:val="false"/>
          <w:color w:val="333333"/>
          <w:sz w:val="20"/>
          <w:szCs w:val="20"/>
          <w:rtl w:val="true"/>
        </w:rPr>
        <w:t xml:space="preserve"> .</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8013</w:t>
      </w:r>
      <w:r>
        <w:rPr>
          <w:rFonts w:eastAsia="IRNazanin" w:cs="IRNazanin"/>
          <w:b w:val="false"/>
          <w:bCs w:val="false"/>
          <w:i w:val="false"/>
          <w:iCs w:val="false"/>
          <w:color w:val="333333"/>
          <w:sz w:val="20"/>
          <w:szCs w:val="20"/>
          <w:rtl w:val="true"/>
        </w:rPr>
        <w:t xml:space="preserve"> .</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5588</w:t>
      </w:r>
      <w:r>
        <w:rPr>
          <w:rFonts w:eastAsia="IRNazanin" w:cs="IRNazanin"/>
          <w:b w:val="false"/>
          <w:bCs w:val="false"/>
          <w:i w:val="false"/>
          <w:iCs w:val="false"/>
          <w:color w:val="333333"/>
          <w:sz w:val="20"/>
          <w:szCs w:val="20"/>
          <w:rtl w:val="true"/>
        </w:rPr>
        <w:t xml:space="preserve"> .</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9333</w:t>
      </w:r>
      <w:r>
        <w:rPr>
          <w:rFonts w:eastAsia="IRNazanin" w:cs="IRNazanin"/>
          <w:b w:val="false"/>
          <w:bCs w:val="false"/>
          <w:i w:val="false"/>
          <w:iCs w:val="false"/>
          <w:color w:val="333333"/>
          <w:sz w:val="20"/>
          <w:szCs w:val="20"/>
          <w:rtl w:val="true"/>
        </w:rPr>
        <w:t xml:space="preserve"> .</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5590</w:t>
      </w:r>
      <w:r>
        <w:rPr>
          <w:rFonts w:eastAsia="IRNazanin" w:cs="IRNazanin"/>
          <w:b w:val="false"/>
          <w:bCs w:val="false"/>
          <w:i w:val="false"/>
          <w:iCs w:val="false"/>
          <w:color w:val="333333"/>
          <w:sz w:val="20"/>
          <w:szCs w:val="20"/>
          <w:rtl w:val="true"/>
        </w:rPr>
        <w:t xml:space="preserve"> .</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 xml:space="preserve"> .</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77/75/3</w:t>
      </w:r>
      <w:r>
        <w:rPr>
          <w:rFonts w:eastAsia="IRNazanin" w:cs="IRNazanin"/>
          <w:b w:val="false"/>
          <w:bCs w:val="false"/>
          <w:i w:val="false"/>
          <w:iCs w:val="false"/>
          <w:color w:val="333333"/>
          <w:sz w:val="20"/>
          <w:szCs w:val="20"/>
          <w:rtl w:val="true"/>
        </w:rPr>
        <w:t xml:space="preserve"> .</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73/75/39</w:t>
      </w:r>
      <w:r>
        <w:rPr>
          <w:rFonts w:eastAsia="IRNazanin" w:cs="IRNazanin"/>
          <w:b w:val="false"/>
          <w:bCs w:val="false"/>
          <w:i w:val="false"/>
          <w:iCs w:val="false"/>
          <w:color w:val="333333"/>
          <w:sz w:val="20"/>
          <w:szCs w:val="20"/>
          <w:rtl w:val="true"/>
        </w:rPr>
        <w:t xml:space="preserve"> .</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10660</w:t>
      </w:r>
      <w:r>
        <w:rPr>
          <w:rFonts w:eastAsia="IRNazanin" w:cs="IRNazanin"/>
          <w:b w:val="false"/>
          <w:bCs w:val="false"/>
          <w:i w:val="false"/>
          <w:iCs w:val="false"/>
          <w:color w:val="333333"/>
          <w:sz w:val="20"/>
          <w:szCs w:val="20"/>
          <w:rtl w:val="true"/>
        </w:rPr>
        <w:t xml:space="preserve"> .</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98/88/2</w:t>
      </w:r>
      <w:r>
        <w:rPr>
          <w:rFonts w:eastAsia="IRNazanin" w:cs="IRNazanin"/>
          <w:b w:val="false"/>
          <w:bCs w:val="false"/>
          <w:i w:val="false"/>
          <w:iCs w:val="false"/>
          <w:color w:val="333333"/>
          <w:sz w:val="20"/>
          <w:szCs w:val="20"/>
          <w:rtl w:val="true"/>
        </w:rPr>
        <w:t xml:space="preserve"> .</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78/164/1</w:t>
      </w:r>
      <w:r>
        <w:rPr>
          <w:rFonts w:eastAsia="IRNazanin" w:cs="IRNazanin"/>
          <w:b w:val="false"/>
          <w:bCs w:val="false"/>
          <w:i w:val="false"/>
          <w:iCs w:val="false"/>
          <w:color w:val="333333"/>
          <w:sz w:val="20"/>
          <w:szCs w:val="20"/>
          <w:rtl w:val="true"/>
        </w:rPr>
        <w:t xml:space="preserve"> .</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73/365/97</w:t>
      </w:r>
      <w:r>
        <w:rPr>
          <w:rFonts w:eastAsia="IRNazanin" w:cs="IRNazanin"/>
          <w:b w:val="false"/>
          <w:bCs w:val="false"/>
          <w:i w:val="false"/>
          <w:iCs w:val="false"/>
          <w:color w:val="333333"/>
          <w:sz w:val="20"/>
          <w:szCs w:val="20"/>
          <w:rtl w:val="true"/>
        </w:rPr>
        <w:t xml:space="preserve"> .</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w:t>
      </w:r>
      <w:r>
        <w:rPr>
          <w:rFonts w:eastAsia="IRNazanin" w:cs="IRNazanin"/>
          <w:b w:val="false"/>
          <w:bCs w:val="false"/>
          <w:i w:val="false"/>
          <w:iCs w:val="false"/>
          <w:color w:val="333333"/>
          <w:sz w:val="20"/>
          <w:szCs w:val="20"/>
          <w:rtl w:val="true"/>
        </w:rPr>
        <w:t xml:space="preserve"> .</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9814</w:t>
      </w:r>
      <w:r>
        <w:rPr>
          <w:rFonts w:eastAsia="IRNazanin" w:cs="IRNazanin"/>
          <w:b w:val="false"/>
          <w:bCs w:val="false"/>
          <w:i w:val="false"/>
          <w:iCs w:val="false"/>
          <w:color w:val="333333"/>
          <w:sz w:val="20"/>
          <w:szCs w:val="20"/>
          <w:rtl w:val="true"/>
        </w:rPr>
        <w:t xml:space="preserve"> .</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84/11/87</w:t>
      </w:r>
      <w:r>
        <w:rPr>
          <w:rFonts w:eastAsia="IRNazanin" w:cs="IRNazanin"/>
          <w:b w:val="false"/>
          <w:bCs w:val="false"/>
          <w:i w:val="false"/>
          <w:iCs w:val="false"/>
          <w:color w:val="333333"/>
          <w:sz w:val="20"/>
          <w:szCs w:val="20"/>
          <w:rtl w:val="true"/>
        </w:rPr>
        <w:t xml:space="preserve"> .</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78/54/100</w:t>
      </w:r>
      <w:r>
        <w:rPr>
          <w:rFonts w:eastAsia="IRNazanin" w:cs="IRNazanin"/>
          <w:b w:val="false"/>
          <w:bCs w:val="false"/>
          <w:i w:val="false"/>
          <w:iCs w:val="false"/>
          <w:color w:val="333333"/>
          <w:sz w:val="20"/>
          <w:szCs w:val="20"/>
          <w:rtl w:val="true"/>
        </w:rPr>
        <w:t xml:space="preserve"> .</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77/422/41</w:t>
      </w:r>
      <w:r>
        <w:rPr>
          <w:rFonts w:eastAsia="IRNazanin" w:cs="IRNazanin"/>
          <w:b w:val="false"/>
          <w:bCs w:val="false"/>
          <w:i w:val="false"/>
          <w:iCs w:val="false"/>
          <w:color w:val="333333"/>
          <w:sz w:val="20"/>
          <w:szCs w:val="20"/>
          <w:rtl w:val="true"/>
        </w:rPr>
        <w:t xml:space="preserve"> .</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103/102/44</w:t>
      </w:r>
      <w:r>
        <w:rPr>
          <w:rFonts w:eastAsia="IRNazanin" w:cs="IRNazanin"/>
          <w:b w:val="false"/>
          <w:bCs w:val="false"/>
          <w:i w:val="false"/>
          <w:iCs w:val="false"/>
          <w:color w:val="333333"/>
          <w:sz w:val="20"/>
          <w:szCs w:val="20"/>
          <w:rtl w:val="true"/>
        </w:rPr>
        <w:t xml:space="preserve"> .</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السِّواک والحثّ علیه</w:t>
      </w:r>
      <w:r>
        <w:rPr>
          <w:rFonts w:eastAsia="IRNazanin" w:cs="IRNazanin"/>
          <w:b w:val="false"/>
          <w:bCs w:val="false"/>
          <w:i w:val="false"/>
          <w:iCs w:val="false"/>
          <w:color w:val="333333"/>
          <w:sz w:val="20"/>
          <w:szCs w:val="20"/>
          <w:rtl w:val="true"/>
        </w:rPr>
        <w:t>» .</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77/69/8</w:t>
      </w:r>
      <w:r>
        <w:rPr>
          <w:rFonts w:eastAsia="IRNazanin" w:cs="IRNazanin"/>
          <w:b w:val="false"/>
          <w:bCs w:val="false"/>
          <w:i w:val="false"/>
          <w:iCs w:val="false"/>
          <w:color w:val="333333"/>
          <w:sz w:val="20"/>
          <w:szCs w:val="20"/>
          <w:rtl w:val="true"/>
        </w:rPr>
        <w:t xml:space="preserve"> .</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76/137/48</w:t>
      </w:r>
      <w:r>
        <w:rPr>
          <w:rFonts w:eastAsia="IRNazanin" w:cs="IRNazanin"/>
          <w:b w:val="false"/>
          <w:bCs w:val="false"/>
          <w:i w:val="false"/>
          <w:iCs w:val="false"/>
          <w:color w:val="333333"/>
          <w:sz w:val="20"/>
          <w:szCs w:val="20"/>
          <w:rtl w:val="true"/>
        </w:rPr>
        <w:t xml:space="preserve"> .</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26200</w:t>
      </w:r>
      <w:r>
        <w:rPr>
          <w:rFonts w:eastAsia="IRNazanin" w:cs="IRNazanin"/>
          <w:b w:val="false"/>
          <w:bCs w:val="false"/>
          <w:i w:val="false"/>
          <w:iCs w:val="false"/>
          <w:color w:val="333333"/>
          <w:sz w:val="20"/>
          <w:szCs w:val="20"/>
          <w:rtl w:val="true"/>
        </w:rPr>
        <w:t xml:space="preserve"> .</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2/380/2336</w:t>
      </w:r>
      <w:r>
        <w:rPr>
          <w:rFonts w:eastAsia="IRNazanin" w:cs="IRNazanin"/>
          <w:b w:val="false"/>
          <w:bCs w:val="false"/>
          <w:i w:val="false"/>
          <w:iCs w:val="false"/>
          <w:color w:val="333333"/>
          <w:sz w:val="20"/>
          <w:szCs w:val="20"/>
          <w:rtl w:val="true"/>
        </w:rPr>
        <w:t xml:space="preserve"> .</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76/139/51</w:t>
      </w:r>
      <w:r>
        <w:rPr>
          <w:rFonts w:eastAsia="IRNazanin" w:cs="IRNazanin"/>
          <w:b w:val="false"/>
          <w:bCs w:val="false"/>
          <w:i w:val="false"/>
          <w:iCs w:val="false"/>
          <w:color w:val="333333"/>
          <w:sz w:val="20"/>
          <w:szCs w:val="20"/>
          <w:rtl w:val="true"/>
        </w:rPr>
        <w:t xml:space="preserve"> .</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76/126/2</w:t>
      </w:r>
      <w:r>
        <w:rPr>
          <w:rFonts w:eastAsia="IRNazanin" w:cs="IRNazanin"/>
          <w:b w:val="false"/>
          <w:bCs w:val="false"/>
          <w:i w:val="false"/>
          <w:iCs w:val="false"/>
          <w:color w:val="333333"/>
          <w:sz w:val="20"/>
          <w:szCs w:val="20"/>
          <w:rtl w:val="true"/>
        </w:rPr>
        <w:t xml:space="preserve"> .</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62/291</w:t>
      </w:r>
      <w:r>
        <w:rPr>
          <w:rFonts w:eastAsia="IRNazanin" w:cs="IRNazanin"/>
          <w:b w:val="false"/>
          <w:bCs w:val="false"/>
          <w:i w:val="false"/>
          <w:iCs w:val="false"/>
          <w:color w:val="333333"/>
          <w:sz w:val="20"/>
          <w:szCs w:val="20"/>
          <w:rtl w:val="true"/>
        </w:rPr>
        <w:t xml:space="preserve"> .</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76/135/48</w:t>
      </w:r>
      <w:r>
        <w:rPr>
          <w:rFonts w:eastAsia="IRNazanin" w:cs="IRNazanin"/>
          <w:b w:val="false"/>
          <w:bCs w:val="false"/>
          <w:i w:val="false"/>
          <w:iCs w:val="false"/>
          <w:color w:val="333333"/>
          <w:sz w:val="20"/>
          <w:szCs w:val="20"/>
          <w:rtl w:val="true"/>
        </w:rPr>
        <w:t xml:space="preserve"> .</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62/145/4</w:t>
      </w:r>
      <w:r>
        <w:rPr>
          <w:rFonts w:eastAsia="IRNazanin" w:cs="IRNazanin"/>
          <w:b w:val="false"/>
          <w:bCs w:val="false"/>
          <w:i w:val="false"/>
          <w:iCs w:val="false"/>
          <w:color w:val="333333"/>
          <w:sz w:val="20"/>
          <w:szCs w:val="20"/>
          <w:rtl w:val="true"/>
        </w:rPr>
        <w:t xml:space="preserve"> .</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62/145/5</w:t>
      </w:r>
      <w:r>
        <w:rPr>
          <w:rFonts w:eastAsia="IRNazanin" w:cs="IRNazanin"/>
          <w:b w:val="false"/>
          <w:bCs w:val="false"/>
          <w:i w:val="false"/>
          <w:iCs w:val="false"/>
          <w:color w:val="333333"/>
          <w:sz w:val="20"/>
          <w:szCs w:val="20"/>
          <w:rtl w:val="true"/>
        </w:rPr>
        <w:t xml:space="preserve"> .</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481/53</w:t>
      </w:r>
      <w:r>
        <w:rPr>
          <w:rFonts w:eastAsia="IRNazanin" w:cs="IRNazanin"/>
          <w:b w:val="false"/>
          <w:bCs w:val="false"/>
          <w:i w:val="false"/>
          <w:iCs w:val="false"/>
          <w:color w:val="333333"/>
          <w:sz w:val="20"/>
          <w:szCs w:val="20"/>
          <w:rtl w:val="true"/>
        </w:rPr>
        <w:t xml:space="preserve"> .</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76/139/52</w:t>
      </w:r>
      <w:r>
        <w:rPr>
          <w:rFonts w:eastAsia="IRNazanin" w:cs="IRNazanin"/>
          <w:b w:val="false"/>
          <w:bCs w:val="false"/>
          <w:i w:val="false"/>
          <w:iCs w:val="false"/>
          <w:color w:val="333333"/>
          <w:sz w:val="20"/>
          <w:szCs w:val="20"/>
          <w:rtl w:val="true"/>
        </w:rPr>
        <w:t xml:space="preserve"> .</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76/137/48</w:t>
      </w:r>
      <w:r>
        <w:rPr>
          <w:rFonts w:eastAsia="IRNazanin" w:cs="IRNazanin"/>
          <w:b w:val="false"/>
          <w:bCs w:val="false"/>
          <w:i w:val="false"/>
          <w:iCs w:val="false"/>
          <w:color w:val="333333"/>
          <w:sz w:val="20"/>
          <w:szCs w:val="20"/>
          <w:rtl w:val="true"/>
        </w:rPr>
        <w:t xml:space="preserve"> .</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161/445</w:t>
      </w:r>
      <w:r>
        <w:rPr>
          <w:rFonts w:eastAsia="IRNazanin" w:cs="IRNazanin"/>
          <w:b w:val="false"/>
          <w:bCs w:val="false"/>
          <w:i w:val="false"/>
          <w:iCs w:val="false"/>
          <w:color w:val="333333"/>
          <w:sz w:val="20"/>
          <w:szCs w:val="20"/>
          <w:rtl w:val="true"/>
        </w:rPr>
        <w:t xml:space="preserve"> .</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76/137/48</w:t>
      </w:r>
      <w:r>
        <w:rPr>
          <w:rFonts w:eastAsia="IRNazanin" w:cs="IRNazanin"/>
          <w:b w:val="false"/>
          <w:bCs w:val="false"/>
          <w:i w:val="false"/>
          <w:iCs w:val="false"/>
          <w:color w:val="333333"/>
          <w:sz w:val="20"/>
          <w:szCs w:val="20"/>
          <w:rtl w:val="true"/>
        </w:rPr>
        <w:t xml:space="preserve"> .</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76/135/47</w:t>
      </w:r>
      <w:r>
        <w:rPr>
          <w:rFonts w:eastAsia="IRNazanin" w:cs="IRNazanin"/>
          <w:b w:val="false"/>
          <w:bCs w:val="false"/>
          <w:i w:val="false"/>
          <w:iCs w:val="false"/>
          <w:color w:val="333333"/>
          <w:sz w:val="20"/>
          <w:szCs w:val="20"/>
          <w:rtl w:val="true"/>
        </w:rPr>
        <w:t xml:space="preserve"> .</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1/480/1390</w:t>
      </w:r>
      <w:r>
        <w:rPr>
          <w:rFonts w:eastAsia="IRNazanin" w:cs="IRNazanin"/>
          <w:b w:val="false"/>
          <w:bCs w:val="false"/>
          <w:i w:val="false"/>
          <w:iCs w:val="false"/>
          <w:color w:val="333333"/>
          <w:sz w:val="20"/>
          <w:szCs w:val="20"/>
          <w:rtl w:val="true"/>
        </w:rPr>
        <w:t xml:space="preserve"> .</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3/445/13</w:t>
      </w:r>
      <w:r>
        <w:rPr>
          <w:rFonts w:eastAsia="IRNazanin" w:cs="IRNazanin"/>
          <w:b w:val="false"/>
          <w:bCs w:val="false"/>
          <w:i w:val="false"/>
          <w:iCs w:val="false"/>
          <w:color w:val="333333"/>
          <w:sz w:val="20"/>
          <w:szCs w:val="20"/>
          <w:rtl w:val="true"/>
        </w:rPr>
        <w:t xml:space="preserve"> .</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الصِغَر</w:t>
      </w:r>
      <w:r>
        <w:rPr>
          <w:rFonts w:eastAsia="IRNazanin" w:cs="IRNazanin"/>
          <w:b w:val="false"/>
          <w:bCs w:val="false"/>
          <w:i w:val="false"/>
          <w:iCs w:val="false"/>
          <w:color w:val="333333"/>
          <w:sz w:val="20"/>
          <w:szCs w:val="20"/>
          <w:rtl w:val="true"/>
        </w:rPr>
        <w:t>» .</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 xml:space="preserve"> .</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11/475/32233</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4/372/6611</w:t>
      </w:r>
      <w:r>
        <w:rPr>
          <w:rFonts w:eastAsia="IRNazanin" w:cs="IRNazanin"/>
          <w:b w:val="false"/>
          <w:bCs w:val="false"/>
          <w:i w:val="false"/>
          <w:iCs w:val="false"/>
          <w:color w:val="333333"/>
          <w:sz w:val="20"/>
          <w:szCs w:val="20"/>
          <w:rtl w:val="true"/>
        </w:rPr>
        <w:t xml:space="preserve"> .</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8/93/66</w:t>
      </w:r>
      <w:r>
        <w:rPr>
          <w:rFonts w:eastAsia="IRNazanin" w:cs="IRNazanin"/>
          <w:b w:val="false"/>
          <w:bCs w:val="false"/>
          <w:i w:val="false"/>
          <w:iCs w:val="false"/>
          <w:color w:val="333333"/>
          <w:sz w:val="20"/>
          <w:szCs w:val="20"/>
          <w:rtl w:val="true"/>
        </w:rPr>
        <w:t xml:space="preserve"> .</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1/222/6</w:t>
      </w:r>
      <w:r>
        <w:rPr>
          <w:rFonts w:eastAsia="IRNazanin" w:cs="IRNazanin"/>
          <w:b w:val="false"/>
          <w:bCs w:val="false"/>
          <w:i w:val="false"/>
          <w:iCs w:val="false"/>
          <w:color w:val="333333"/>
          <w:sz w:val="20"/>
          <w:szCs w:val="20"/>
          <w:rtl w:val="true"/>
        </w:rPr>
        <w:t xml:space="preserve"> .</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28843</w:t>
      </w:r>
      <w:r>
        <w:rPr>
          <w:rFonts w:eastAsia="IRNazanin" w:cs="IRNazanin"/>
          <w:b w:val="false"/>
          <w:bCs w:val="false"/>
          <w:i w:val="false"/>
          <w:iCs w:val="false"/>
          <w:color w:val="333333"/>
          <w:sz w:val="20"/>
          <w:szCs w:val="20"/>
          <w:rtl w:val="true"/>
        </w:rPr>
        <w:t xml:space="preserve"> .</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1/224/13</w:t>
      </w:r>
      <w:r>
        <w:rPr>
          <w:rFonts w:eastAsia="IRNazanin" w:cs="IRNazanin"/>
          <w:b w:val="false"/>
          <w:bCs w:val="false"/>
          <w:i w:val="false"/>
          <w:iCs w:val="false"/>
          <w:color w:val="333333"/>
          <w:sz w:val="20"/>
          <w:szCs w:val="20"/>
          <w:rtl w:val="true"/>
        </w:rPr>
        <w:t xml:space="preserve"> .</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1/357/760</w:t>
      </w:r>
      <w:r>
        <w:rPr>
          <w:rFonts w:eastAsia="IRNazanin" w:cs="IRNazanin"/>
          <w:b w:val="false"/>
          <w:bCs w:val="false"/>
          <w:i w:val="false"/>
          <w:iCs w:val="false"/>
          <w:color w:val="333333"/>
          <w:sz w:val="20"/>
          <w:szCs w:val="20"/>
          <w:rtl w:val="true"/>
        </w:rPr>
        <w:t xml:space="preserve"> .</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303/604</w:t>
      </w:r>
      <w:r>
        <w:rPr>
          <w:rFonts w:eastAsia="IRNazanin" w:cs="IRNazanin"/>
          <w:b w:val="false"/>
          <w:bCs w:val="false"/>
          <w:i w:val="false"/>
          <w:iCs w:val="false"/>
          <w:color w:val="333333"/>
          <w:sz w:val="20"/>
          <w:szCs w:val="20"/>
          <w:rtl w:val="true"/>
        </w:rPr>
        <w:t xml:space="preserve"> .</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10185</w:t>
      </w:r>
      <w:r>
        <w:rPr>
          <w:rFonts w:eastAsia="IRNazanin" w:cs="IRNazanin"/>
          <w:b w:val="false"/>
          <w:bCs w:val="false"/>
          <w:i w:val="false"/>
          <w:iCs w:val="false"/>
          <w:color w:val="333333"/>
          <w:sz w:val="20"/>
          <w:szCs w:val="20"/>
          <w:rtl w:val="true"/>
        </w:rPr>
        <w:t xml:space="preserve"> .</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 xml:space="preserve"> .</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43057</w:t>
      </w:r>
      <w:r>
        <w:rPr>
          <w:rFonts w:eastAsia="IRNazanin" w:cs="IRNazanin"/>
          <w:b w:val="false"/>
          <w:bCs w:val="false"/>
          <w:i w:val="false"/>
          <w:iCs w:val="false"/>
          <w:color w:val="333333"/>
          <w:sz w:val="20"/>
          <w:szCs w:val="20"/>
          <w:rtl w:val="true"/>
        </w:rPr>
        <w:t xml:space="preserve"> .</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43059</w:t>
      </w:r>
      <w:r>
        <w:rPr>
          <w:rFonts w:eastAsia="IRNazanin" w:cs="IRNazanin"/>
          <w:b w:val="false"/>
          <w:bCs w:val="false"/>
          <w:i w:val="false"/>
          <w:iCs w:val="false"/>
          <w:color w:val="333333"/>
          <w:sz w:val="20"/>
          <w:szCs w:val="20"/>
          <w:rtl w:val="true"/>
        </w:rPr>
        <w:t xml:space="preserve"> .</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2/373/2661</w:t>
      </w:r>
      <w:r>
        <w:rPr>
          <w:rFonts w:eastAsia="IRNazanin" w:cs="IRNazanin"/>
          <w:b w:val="false"/>
          <w:bCs w:val="false"/>
          <w:i w:val="false"/>
          <w:iCs w:val="false"/>
          <w:color w:val="333333"/>
          <w:sz w:val="20"/>
          <w:szCs w:val="20"/>
          <w:rtl w:val="true"/>
        </w:rPr>
        <w:t xml:space="preserve"> .</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43103</w:t>
      </w:r>
      <w:r>
        <w:rPr>
          <w:rFonts w:eastAsia="IRNazanin" w:cs="IRNazanin"/>
          <w:b w:val="false"/>
          <w:bCs w:val="false"/>
          <w:i w:val="false"/>
          <w:iCs w:val="false"/>
          <w:color w:val="333333"/>
          <w:sz w:val="20"/>
          <w:szCs w:val="20"/>
          <w:rtl w:val="true"/>
        </w:rPr>
        <w:t xml:space="preserve"> .</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43060</w:t>
      </w:r>
      <w:r>
        <w:rPr>
          <w:rFonts w:eastAsia="IRNazanin" w:cs="IRNazanin"/>
          <w:b w:val="false"/>
          <w:bCs w:val="false"/>
          <w:i w:val="false"/>
          <w:iCs w:val="false"/>
          <w:color w:val="333333"/>
          <w:sz w:val="20"/>
          <w:szCs w:val="20"/>
          <w:rtl w:val="true"/>
        </w:rPr>
        <w:t xml:space="preserve"> .</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2/323/11</w:t>
      </w:r>
      <w:r>
        <w:rPr>
          <w:rFonts w:eastAsia="IRNazanin" w:cs="IRNazanin"/>
          <w:b w:val="false"/>
          <w:bCs w:val="false"/>
          <w:i w:val="false"/>
          <w:iCs w:val="false"/>
          <w:color w:val="333333"/>
          <w:sz w:val="20"/>
          <w:szCs w:val="20"/>
          <w:rtl w:val="true"/>
        </w:rPr>
        <w:t xml:space="preserve"> .</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8/395/595</w:t>
      </w:r>
      <w:r>
        <w:rPr>
          <w:rFonts w:eastAsia="IRNazanin" w:cs="IRNazanin"/>
          <w:b w:val="false"/>
          <w:bCs w:val="false"/>
          <w:i w:val="false"/>
          <w:iCs w:val="false"/>
          <w:color w:val="333333"/>
          <w:sz w:val="20"/>
          <w:szCs w:val="20"/>
          <w:rtl w:val="true"/>
        </w:rPr>
        <w:t xml:space="preserve"> .</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التوقّف عند الشبهات والاحتیاط فی الدین</w:t>
      </w:r>
      <w:r>
        <w:rPr>
          <w:rFonts w:eastAsia="IRNazanin" w:cs="IRNazanin"/>
          <w:b w:val="false"/>
          <w:bCs w:val="false"/>
          <w:i w:val="false"/>
          <w:iCs w:val="false"/>
          <w:color w:val="333333"/>
          <w:sz w:val="20"/>
          <w:szCs w:val="20"/>
          <w:rtl w:val="true"/>
        </w:rPr>
        <w:t>» .</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الاحتیاط</w:t>
      </w:r>
      <w:r>
        <w:rPr>
          <w:rFonts w:eastAsia="IRNazanin" w:cs="IRNazanin"/>
          <w:b w:val="false"/>
          <w:bCs w:val="false"/>
          <w:i w:val="false"/>
          <w:iCs w:val="false"/>
          <w:color w:val="333333"/>
          <w:sz w:val="20"/>
          <w:szCs w:val="20"/>
          <w:rtl w:val="true"/>
        </w:rPr>
        <w:t>» .</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506/701</w:t>
      </w:r>
      <w:r>
        <w:rPr>
          <w:rFonts w:eastAsia="IRNazanin" w:cs="IRNazanin"/>
          <w:b w:val="false"/>
          <w:bCs w:val="false"/>
          <w:i w:val="false"/>
          <w:iCs w:val="false"/>
          <w:color w:val="333333"/>
          <w:sz w:val="20"/>
          <w:szCs w:val="20"/>
          <w:rtl w:val="true"/>
        </w:rPr>
        <w:t xml:space="preserve"> .</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352/486</w:t>
      </w:r>
      <w:r>
        <w:rPr>
          <w:rFonts w:eastAsia="IRNazanin" w:cs="IRNazanin"/>
          <w:b w:val="false"/>
          <w:bCs w:val="false"/>
          <w:i w:val="false"/>
          <w:iCs w:val="false"/>
          <w:color w:val="333333"/>
          <w:sz w:val="20"/>
          <w:szCs w:val="20"/>
          <w:rtl w:val="true"/>
        </w:rPr>
        <w:t xml:space="preserve"> .</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75/5149</w:t>
      </w:r>
      <w:r>
        <w:rPr>
          <w:rFonts w:eastAsia="IRNazanin" w:cs="IRNazanin"/>
          <w:b w:val="false"/>
          <w:bCs w:val="false"/>
          <w:i w:val="false"/>
          <w:iCs w:val="false"/>
          <w:color w:val="333333"/>
          <w:sz w:val="20"/>
          <w:szCs w:val="20"/>
          <w:rtl w:val="true"/>
        </w:rPr>
        <w:t xml:space="preserve"> .</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 xml:space="preserve"> .</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2/393/1</w:t>
      </w:r>
      <w:r>
        <w:rPr>
          <w:rFonts w:eastAsia="IRNazanin" w:cs="IRNazanin"/>
          <w:b w:val="false"/>
          <w:bCs w:val="false"/>
          <w:i w:val="false"/>
          <w:iCs w:val="false"/>
          <w:color w:val="333333"/>
          <w:sz w:val="20"/>
          <w:szCs w:val="20"/>
          <w:rtl w:val="true"/>
        </w:rPr>
        <w:t xml:space="preserve"> .</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تشبّه الرجال بالنساء والنساء بالرجال</w:t>
      </w:r>
      <w:r>
        <w:rPr>
          <w:rFonts w:eastAsia="IRNazanin" w:cs="IRNazanin"/>
          <w:b w:val="false"/>
          <w:bCs w:val="false"/>
          <w:i w:val="false"/>
          <w:iCs w:val="false"/>
          <w:color w:val="333333"/>
          <w:sz w:val="20"/>
          <w:szCs w:val="20"/>
          <w:rtl w:val="true"/>
        </w:rPr>
        <w:t>... » .</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41237</w:t>
      </w:r>
      <w:r>
        <w:rPr>
          <w:rFonts w:eastAsia="IRNazanin" w:cs="IRNazanin"/>
          <w:b w:val="false"/>
          <w:bCs w:val="false"/>
          <w:i w:val="false"/>
          <w:iCs w:val="false"/>
          <w:color w:val="333333"/>
          <w:sz w:val="20"/>
          <w:szCs w:val="20"/>
          <w:rtl w:val="true"/>
        </w:rPr>
        <w:t xml:space="preserve"> .</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41235</w:t>
      </w:r>
      <w:r>
        <w:rPr>
          <w:rFonts w:eastAsia="IRNazanin" w:cs="IRNazanin"/>
          <w:b w:val="false"/>
          <w:bCs w:val="false"/>
          <w:i w:val="false"/>
          <w:iCs w:val="false"/>
          <w:color w:val="333333"/>
          <w:sz w:val="20"/>
          <w:szCs w:val="20"/>
          <w:rtl w:val="true"/>
        </w:rPr>
        <w:t xml:space="preserve"> .</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76/104/12</w:t>
      </w:r>
      <w:r>
        <w:rPr>
          <w:rFonts w:eastAsia="IRNazanin" w:cs="IRNazanin"/>
          <w:b w:val="false"/>
          <w:bCs w:val="false"/>
          <w:i w:val="false"/>
          <w:iCs w:val="false"/>
          <w:color w:val="333333"/>
          <w:sz w:val="20"/>
          <w:szCs w:val="20"/>
          <w:rtl w:val="true"/>
        </w:rPr>
        <w:t xml:space="preserve"> .</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79/64/7</w:t>
      </w:r>
      <w:r>
        <w:rPr>
          <w:rFonts w:eastAsia="IRNazanin" w:cs="IRNazanin"/>
          <w:b w:val="false"/>
          <w:bCs w:val="false"/>
          <w:i w:val="false"/>
          <w:iCs w:val="false"/>
          <w:color w:val="333333"/>
          <w:sz w:val="20"/>
          <w:szCs w:val="20"/>
          <w:rtl w:val="true"/>
        </w:rPr>
        <w:t xml:space="preserve"> .</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43/81/2</w:t>
      </w:r>
      <w:r>
        <w:rPr>
          <w:rFonts w:eastAsia="IRNazanin" w:cs="IRNazanin"/>
          <w:b w:val="false"/>
          <w:bCs w:val="false"/>
          <w:i w:val="false"/>
          <w:iCs w:val="false"/>
          <w:color w:val="333333"/>
          <w:sz w:val="20"/>
          <w:szCs w:val="20"/>
          <w:rtl w:val="true"/>
        </w:rPr>
        <w:t xml:space="preserve"> .</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11/111/1</w:t>
      </w:r>
      <w:r>
        <w:rPr>
          <w:rFonts w:eastAsia="IRNazanin" w:cs="IRNazanin"/>
          <w:b w:val="false"/>
          <w:bCs w:val="false"/>
          <w:i w:val="false"/>
          <w:iCs w:val="false"/>
          <w:color w:val="333333"/>
          <w:sz w:val="20"/>
          <w:szCs w:val="20"/>
          <w:rtl w:val="true"/>
        </w:rPr>
        <w:t xml:space="preserve"> .</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1/256/768</w:t>
      </w:r>
      <w:r>
        <w:rPr>
          <w:rFonts w:eastAsia="IRNazanin" w:cs="IRNazanin"/>
          <w:b w:val="false"/>
          <w:bCs w:val="false"/>
          <w:i w:val="false"/>
          <w:iCs w:val="false"/>
          <w:color w:val="333333"/>
          <w:sz w:val="20"/>
          <w:szCs w:val="20"/>
          <w:rtl w:val="true"/>
        </w:rPr>
        <w:t xml:space="preserve"> .</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1/257/769</w:t>
      </w:r>
      <w:r>
        <w:rPr>
          <w:rFonts w:eastAsia="IRNazanin" w:cs="IRNazanin"/>
          <w:b w:val="false"/>
          <w:bCs w:val="false"/>
          <w:i w:val="false"/>
          <w:iCs w:val="false"/>
          <w:color w:val="333333"/>
          <w:sz w:val="20"/>
          <w:szCs w:val="20"/>
          <w:rtl w:val="true"/>
        </w:rPr>
        <w:t xml:space="preserve"> .</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تجدر الإشارة إلی أنّ المقصود من کلامه علیه السلام هو النّهی عن تقلید الأجانب من غیر المسلمین فی الملبس والمأکل ، ممّا یؤدّی بالتالی إلی فقدان المسلمین هویّتَهم الدینیّة والثقافیّة </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2/178/1504</w:t>
      </w:r>
      <w:r>
        <w:rPr>
          <w:rFonts w:eastAsia="IRNazanin" w:cs="IRNazanin"/>
          <w:b w:val="false"/>
          <w:bCs w:val="false"/>
          <w:i w:val="false"/>
          <w:iCs w:val="false"/>
          <w:color w:val="333333"/>
          <w:sz w:val="20"/>
          <w:szCs w:val="20"/>
          <w:rtl w:val="true"/>
        </w:rPr>
        <w:t xml:space="preserve"> .</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الزراعة</w:t>
      </w:r>
      <w:r>
        <w:rPr>
          <w:rFonts w:eastAsia="IRNazanin" w:cs="IRNazanin"/>
          <w:b w:val="false"/>
          <w:bCs w:val="false"/>
          <w:i w:val="false"/>
          <w:iCs w:val="false"/>
          <w:color w:val="333333"/>
          <w:sz w:val="20"/>
          <w:szCs w:val="20"/>
          <w:rtl w:val="true"/>
        </w:rPr>
        <w:t>» .</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9056</w:t>
      </w:r>
      <w:r>
        <w:rPr>
          <w:rFonts w:eastAsia="IRNazanin" w:cs="IRNazanin"/>
          <w:b w:val="false"/>
          <w:bCs w:val="false"/>
          <w:i w:val="false"/>
          <w:iCs w:val="false"/>
          <w:color w:val="333333"/>
          <w:sz w:val="20"/>
          <w:szCs w:val="20"/>
          <w:rtl w:val="true"/>
        </w:rPr>
        <w:t xml:space="preserve"> .</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9051</w:t>
      </w:r>
      <w:r>
        <w:rPr>
          <w:rFonts w:eastAsia="IRNazanin" w:cs="IRNazanin"/>
          <w:b w:val="false"/>
          <w:bCs w:val="false"/>
          <w:i w:val="false"/>
          <w:iCs w:val="false"/>
          <w:color w:val="333333"/>
          <w:sz w:val="20"/>
          <w:szCs w:val="20"/>
          <w:rtl w:val="true"/>
        </w:rPr>
        <w:t xml:space="preserve"> .</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9057</w:t>
      </w:r>
      <w:r>
        <w:rPr>
          <w:rFonts w:eastAsia="IRNazanin" w:cs="IRNazanin"/>
          <w:b w:val="false"/>
          <w:bCs w:val="false"/>
          <w:i w:val="false"/>
          <w:iCs w:val="false"/>
          <w:color w:val="333333"/>
          <w:sz w:val="20"/>
          <w:szCs w:val="20"/>
          <w:rtl w:val="true"/>
        </w:rPr>
        <w:t xml:space="preserve"> .</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9081</w:t>
      </w:r>
      <w:r>
        <w:rPr>
          <w:rFonts w:eastAsia="IRNazanin" w:cs="IRNazanin"/>
          <w:b w:val="false"/>
          <w:bCs w:val="false"/>
          <w:i w:val="false"/>
          <w:iCs w:val="false"/>
          <w:color w:val="333333"/>
          <w:sz w:val="20"/>
          <w:szCs w:val="20"/>
          <w:rtl w:val="true"/>
        </w:rPr>
        <w:t xml:space="preserve"> .</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9050</w:t>
      </w:r>
      <w:r>
        <w:rPr>
          <w:rFonts w:eastAsia="IRNazanin" w:cs="IRNazanin"/>
          <w:b w:val="false"/>
          <w:bCs w:val="false"/>
          <w:i w:val="false"/>
          <w:iCs w:val="false"/>
          <w:color w:val="333333"/>
          <w:sz w:val="20"/>
          <w:szCs w:val="20"/>
          <w:rtl w:val="true"/>
        </w:rPr>
        <w:t xml:space="preserve"> .</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9052</w:t>
      </w:r>
      <w:r>
        <w:rPr>
          <w:rFonts w:eastAsia="IRNazanin" w:cs="IRNazanin"/>
          <w:b w:val="false"/>
          <w:bCs w:val="false"/>
          <w:i w:val="false"/>
          <w:iCs w:val="false"/>
          <w:color w:val="333333"/>
          <w:sz w:val="20"/>
          <w:szCs w:val="20"/>
          <w:rtl w:val="true"/>
        </w:rPr>
        <w:t xml:space="preserve"> .</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5/260/3</w:t>
      </w:r>
      <w:r>
        <w:rPr>
          <w:rFonts w:eastAsia="IRNazanin" w:cs="IRNazanin"/>
          <w:b w:val="false"/>
          <w:bCs w:val="false"/>
          <w:i w:val="false"/>
          <w:iCs w:val="false"/>
          <w:color w:val="333333"/>
          <w:sz w:val="20"/>
          <w:szCs w:val="20"/>
          <w:rtl w:val="true"/>
        </w:rPr>
        <w:t xml:space="preserve"> .</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5/264/9</w:t>
      </w:r>
      <w:r>
        <w:rPr>
          <w:rFonts w:eastAsia="IRNazanin" w:cs="IRNazanin"/>
          <w:b w:val="false"/>
          <w:bCs w:val="false"/>
          <w:i w:val="false"/>
          <w:iCs w:val="false"/>
          <w:color w:val="333333"/>
          <w:sz w:val="20"/>
          <w:szCs w:val="20"/>
          <w:rtl w:val="true"/>
        </w:rPr>
        <w:t xml:space="preserve"> .</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5/264/8</w:t>
      </w:r>
      <w:r>
        <w:rPr>
          <w:rFonts w:eastAsia="IRNazanin" w:cs="IRNazanin"/>
          <w:b w:val="false"/>
          <w:bCs w:val="false"/>
          <w:i w:val="false"/>
          <w:iCs w:val="false"/>
          <w:color w:val="333333"/>
          <w:sz w:val="20"/>
          <w:szCs w:val="20"/>
          <w:rtl w:val="true"/>
        </w:rPr>
        <w:t xml:space="preserve"> .</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5/264/8</w:t>
      </w:r>
      <w:r>
        <w:rPr>
          <w:rFonts w:eastAsia="IRNazanin" w:cs="IRNazanin"/>
          <w:b w:val="false"/>
          <w:bCs w:val="false"/>
          <w:i w:val="false"/>
          <w:iCs w:val="false"/>
          <w:color w:val="333333"/>
          <w:sz w:val="20"/>
          <w:szCs w:val="20"/>
          <w:rtl w:val="true"/>
        </w:rPr>
        <w:t xml:space="preserve"> .</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5/263/7</w:t>
      </w:r>
      <w:r>
        <w:rPr>
          <w:rFonts w:eastAsia="IRNazanin" w:cs="IRNazanin"/>
          <w:b w:val="false"/>
          <w:bCs w:val="false"/>
          <w:i w:val="false"/>
          <w:iCs w:val="false"/>
          <w:color w:val="333333"/>
          <w:sz w:val="20"/>
          <w:szCs w:val="20"/>
          <w:rtl w:val="true"/>
        </w:rPr>
        <w:t xml:space="preserve"> .</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الغَیرة والشجاعة</w:t>
      </w:r>
      <w:r>
        <w:rPr>
          <w:rFonts w:eastAsia="IRNazanin" w:cs="IRNazanin"/>
          <w:b w:val="false"/>
          <w:bCs w:val="false"/>
          <w:i w:val="false"/>
          <w:iCs w:val="false"/>
          <w:color w:val="333333"/>
          <w:sz w:val="20"/>
          <w:szCs w:val="20"/>
          <w:rtl w:val="true"/>
        </w:rPr>
        <w:t>» .</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7597</w:t>
      </w:r>
      <w:r>
        <w:rPr>
          <w:rFonts w:eastAsia="IRNazanin" w:cs="IRNazanin"/>
          <w:b w:val="false"/>
          <w:bCs w:val="false"/>
          <w:i w:val="false"/>
          <w:iCs w:val="false"/>
          <w:color w:val="333333"/>
          <w:sz w:val="20"/>
          <w:szCs w:val="20"/>
          <w:rtl w:val="true"/>
        </w:rPr>
        <w:t xml:space="preserve"> .</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78/11/70</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78/104/2</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78/236/66</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 xml:space="preserve"> .</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6180</w:t>
      </w:r>
      <w:r>
        <w:rPr>
          <w:rFonts w:eastAsia="IRNazanin" w:cs="IRNazanin"/>
          <w:b w:val="false"/>
          <w:bCs w:val="false"/>
          <w:i w:val="false"/>
          <w:iCs w:val="false"/>
          <w:color w:val="333333"/>
          <w:sz w:val="20"/>
          <w:szCs w:val="20"/>
          <w:rtl w:val="true"/>
        </w:rPr>
        <w:t xml:space="preserve"> .</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10591</w:t>
      </w:r>
      <w:r>
        <w:rPr>
          <w:rFonts w:eastAsia="IRNazanin" w:cs="IRNazanin"/>
          <w:b w:val="false"/>
          <w:bCs w:val="false"/>
          <w:i w:val="false"/>
          <w:iCs w:val="false"/>
          <w:color w:val="333333"/>
          <w:sz w:val="20"/>
          <w:szCs w:val="20"/>
          <w:rtl w:val="true"/>
        </w:rPr>
        <w:t xml:space="preserve"> .</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9626</w:t>
      </w:r>
      <w:r>
        <w:rPr>
          <w:rFonts w:eastAsia="IRNazanin" w:cs="IRNazanin"/>
          <w:b w:val="false"/>
          <w:bCs w:val="false"/>
          <w:i w:val="false"/>
          <w:iCs w:val="false"/>
          <w:color w:val="333333"/>
          <w:sz w:val="20"/>
          <w:szCs w:val="20"/>
          <w:rtl w:val="true"/>
        </w:rPr>
        <w:t xml:space="preserve"> .</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 xml:space="preserve"> .</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 xml:space="preserve"> .</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 xml:space="preserve"> .</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78/229/9</w:t>
      </w:r>
      <w:r>
        <w:rPr>
          <w:rFonts w:eastAsia="IRNazanin" w:cs="IRNazanin"/>
          <w:b w:val="false"/>
          <w:bCs w:val="false"/>
          <w:i w:val="false"/>
          <w:iCs w:val="false"/>
          <w:color w:val="333333"/>
          <w:sz w:val="20"/>
          <w:szCs w:val="20"/>
          <w:rtl w:val="true"/>
        </w:rPr>
        <w:t xml:space="preserve"> .</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78/377/3</w:t>
      </w:r>
      <w:r>
        <w:rPr>
          <w:rFonts w:eastAsia="IRNazanin" w:cs="IRNazanin"/>
          <w:b w:val="false"/>
          <w:bCs w:val="false"/>
          <w:i w:val="false"/>
          <w:iCs w:val="false"/>
          <w:color w:val="333333"/>
          <w:sz w:val="20"/>
          <w:szCs w:val="20"/>
          <w:rtl w:val="true"/>
        </w:rPr>
        <w:t xml:space="preserve"> .</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74/178/21</w:t>
      </w:r>
      <w:r>
        <w:rPr>
          <w:rFonts w:eastAsia="IRNazanin" w:cs="IRNazanin"/>
          <w:b w:val="false"/>
          <w:bCs w:val="false"/>
          <w:i w:val="false"/>
          <w:iCs w:val="false"/>
          <w:color w:val="333333"/>
          <w:sz w:val="20"/>
          <w:szCs w:val="20"/>
          <w:rtl w:val="true"/>
        </w:rPr>
        <w:t xml:space="preserve"> .</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 .</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73/303/15</w:t>
      </w:r>
      <w:r>
        <w:rPr>
          <w:rFonts w:eastAsia="IRNazanin" w:cs="IRNazanin"/>
          <w:b w:val="false"/>
          <w:bCs w:val="false"/>
          <w:i w:val="false"/>
          <w:iCs w:val="false"/>
          <w:color w:val="333333"/>
          <w:sz w:val="20"/>
          <w:szCs w:val="20"/>
          <w:rtl w:val="true"/>
        </w:rPr>
        <w:t xml:space="preserve"> .</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73/301/8</w:t>
      </w:r>
      <w:r>
        <w:rPr>
          <w:rFonts w:eastAsia="IRNazanin" w:cs="IRNazanin"/>
          <w:b w:val="false"/>
          <w:bCs w:val="false"/>
          <w:i w:val="false"/>
          <w:iCs w:val="false"/>
          <w:color w:val="333333"/>
          <w:sz w:val="20"/>
          <w:szCs w:val="20"/>
          <w:rtl w:val="true"/>
        </w:rPr>
        <w:t xml:space="preserve"> .</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 xml:space="preserve"> .</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73/305/23</w:t>
      </w:r>
      <w:r>
        <w:rPr>
          <w:rFonts w:eastAsia="IRNazanin" w:cs="IRNazanin"/>
          <w:b w:val="false"/>
          <w:bCs w:val="false"/>
          <w:i w:val="false"/>
          <w:iCs w:val="false"/>
          <w:color w:val="333333"/>
          <w:sz w:val="20"/>
          <w:szCs w:val="20"/>
          <w:rtl w:val="true"/>
        </w:rPr>
        <w:t xml:space="preserve"> .</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73/305/25</w:t>
      </w:r>
      <w:r>
        <w:rPr>
          <w:rFonts w:eastAsia="IRNazanin" w:cs="IRNazanin"/>
          <w:b w:val="false"/>
          <w:bCs w:val="false"/>
          <w:i w:val="false"/>
          <w:iCs w:val="false"/>
          <w:color w:val="333333"/>
          <w:sz w:val="20"/>
          <w:szCs w:val="20"/>
          <w:rtl w:val="true"/>
        </w:rPr>
        <w:t xml:space="preserve"> .</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شِرار الناس</w:t>
      </w:r>
      <w:r>
        <w:rPr>
          <w:rFonts w:eastAsia="IRNazanin" w:cs="IRNazanin"/>
          <w:b w:val="false"/>
          <w:bCs w:val="false"/>
          <w:i w:val="false"/>
          <w:iCs w:val="false"/>
          <w:color w:val="333333"/>
          <w:sz w:val="20"/>
          <w:szCs w:val="20"/>
          <w:rtl w:val="true"/>
        </w:rPr>
        <w:t>» .</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w:t>
      </w:r>
      <w:r>
        <w:rPr>
          <w:rFonts w:eastAsia="IRNazanin" w:cs="IRNazanin"/>
          <w:b w:val="false"/>
          <w:bCs w:val="false"/>
          <w:i w:val="false"/>
          <w:iCs w:val="false"/>
          <w:color w:val="333333"/>
          <w:sz w:val="20"/>
          <w:szCs w:val="20"/>
          <w:rtl w:val="true"/>
        </w:rPr>
        <w:t>» .</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77/46/3</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75/283/10</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29089</w:t>
      </w:r>
      <w:r>
        <w:rPr>
          <w:rFonts w:eastAsia="IRNazanin" w:cs="IRNazanin"/>
          <w:b w:val="false"/>
          <w:bCs w:val="false"/>
          <w:i w:val="false"/>
          <w:iCs w:val="false"/>
          <w:color w:val="333333"/>
          <w:sz w:val="20"/>
          <w:szCs w:val="20"/>
          <w:rtl w:val="true"/>
        </w:rPr>
        <w:t xml:space="preserve"> .</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44045</w:t>
      </w:r>
      <w:r>
        <w:rPr>
          <w:rFonts w:eastAsia="IRNazanin" w:cs="IRNazanin"/>
          <w:b w:val="false"/>
          <w:bCs w:val="false"/>
          <w:i w:val="false"/>
          <w:iCs w:val="false"/>
          <w:color w:val="333333"/>
          <w:sz w:val="20"/>
          <w:szCs w:val="20"/>
          <w:rtl w:val="true"/>
        </w:rPr>
        <w:t xml:space="preserve"> .</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75/204/6</w:t>
      </w:r>
      <w:r>
        <w:rPr>
          <w:rFonts w:eastAsia="IRNazanin" w:cs="IRNazanin"/>
          <w:b w:val="false"/>
          <w:bCs w:val="false"/>
          <w:i w:val="false"/>
          <w:iCs w:val="false"/>
          <w:color w:val="333333"/>
          <w:sz w:val="20"/>
          <w:szCs w:val="20"/>
          <w:rtl w:val="true"/>
        </w:rPr>
        <w:t xml:space="preserve"> .</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77/138/7</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14934</w:t>
      </w:r>
      <w:r>
        <w:rPr>
          <w:rFonts w:eastAsia="IRNazanin" w:cs="IRNazanin"/>
          <w:b w:val="false"/>
          <w:bCs w:val="false"/>
          <w:i w:val="false"/>
          <w:iCs w:val="false"/>
          <w:color w:val="333333"/>
          <w:sz w:val="20"/>
          <w:szCs w:val="20"/>
          <w:rtl w:val="true"/>
        </w:rPr>
        <w:t xml:space="preserve"> .</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2/325/8</w:t>
      </w:r>
      <w:r>
        <w:rPr>
          <w:rFonts w:eastAsia="IRNazanin" w:cs="IRNazanin"/>
          <w:b w:val="false"/>
          <w:bCs w:val="false"/>
          <w:i w:val="false"/>
          <w:iCs w:val="false"/>
          <w:color w:val="333333"/>
          <w:sz w:val="20"/>
          <w:szCs w:val="20"/>
          <w:rtl w:val="true"/>
        </w:rPr>
        <w:t xml:space="preserve"> .</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43588</w:t>
      </w:r>
      <w:r>
        <w:rPr>
          <w:rFonts w:eastAsia="IRNazanin" w:cs="IRNazanin"/>
          <w:b w:val="false"/>
          <w:bCs w:val="false"/>
          <w:i w:val="false"/>
          <w:iCs w:val="false"/>
          <w:color w:val="333333"/>
          <w:sz w:val="20"/>
          <w:szCs w:val="20"/>
          <w:rtl w:val="true"/>
        </w:rPr>
        <w:t xml:space="preserve"> .</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29104</w:t>
      </w:r>
      <w:r>
        <w:rPr>
          <w:rFonts w:eastAsia="IRNazanin" w:cs="IRNazanin"/>
          <w:b w:val="false"/>
          <w:bCs w:val="false"/>
          <w:i w:val="false"/>
          <w:iCs w:val="false"/>
          <w:color w:val="333333"/>
          <w:sz w:val="20"/>
          <w:szCs w:val="20"/>
          <w:rtl w:val="true"/>
        </w:rPr>
        <w:t xml:space="preserve"> .</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9392</w:t>
      </w:r>
      <w:r>
        <w:rPr>
          <w:rFonts w:eastAsia="IRNazanin" w:cs="IRNazanin"/>
          <w:b w:val="false"/>
          <w:bCs w:val="false"/>
          <w:i w:val="false"/>
          <w:iCs w:val="false"/>
          <w:color w:val="333333"/>
          <w:sz w:val="20"/>
          <w:szCs w:val="20"/>
          <w:rtl w:val="true"/>
        </w:rPr>
        <w:t xml:space="preserve"> .</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29114</w:t>
      </w:r>
      <w:r>
        <w:rPr>
          <w:rFonts w:eastAsia="IRNazanin" w:cs="IRNazanin"/>
          <w:b w:val="false"/>
          <w:bCs w:val="false"/>
          <w:i w:val="false"/>
          <w:iCs w:val="false"/>
          <w:color w:val="333333"/>
          <w:sz w:val="20"/>
          <w:szCs w:val="20"/>
          <w:rtl w:val="true"/>
        </w:rPr>
        <w:t xml:space="preserve"> .</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 xml:space="preserve"> .</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 xml:space="preserve"> .</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5677</w:t>
      </w:r>
      <w:r>
        <w:rPr>
          <w:rFonts w:eastAsia="IRNazanin" w:cs="IRNazanin"/>
          <w:b w:val="false"/>
          <w:bCs w:val="false"/>
          <w:i w:val="false"/>
          <w:iCs w:val="false"/>
          <w:color w:val="333333"/>
          <w:sz w:val="20"/>
          <w:szCs w:val="20"/>
          <w:rtl w:val="true"/>
        </w:rPr>
        <w:t xml:space="preserve"> .</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5685</w:t>
      </w:r>
      <w:r>
        <w:rPr>
          <w:rFonts w:eastAsia="IRNazanin" w:cs="IRNazanin"/>
          <w:b w:val="false"/>
          <w:bCs w:val="false"/>
          <w:i w:val="false"/>
          <w:iCs w:val="false"/>
          <w:color w:val="333333"/>
          <w:sz w:val="20"/>
          <w:szCs w:val="20"/>
          <w:rtl w:val="true"/>
        </w:rPr>
        <w:t xml:space="preserve"> .</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 xml:space="preserve"> .</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5705</w:t>
      </w:r>
      <w:r>
        <w:rPr>
          <w:rFonts w:eastAsia="IRNazanin" w:cs="IRNazanin"/>
          <w:b w:val="false"/>
          <w:bCs w:val="false"/>
          <w:i w:val="false"/>
          <w:iCs w:val="false"/>
          <w:color w:val="333333"/>
          <w:sz w:val="20"/>
          <w:szCs w:val="20"/>
          <w:rtl w:val="true"/>
        </w:rPr>
        <w:t xml:space="preserve"> .</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 xml:space="preserve"> .</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 xml:space="preserve"> .</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5734</w:t>
      </w:r>
      <w:r>
        <w:rPr>
          <w:rFonts w:eastAsia="IRNazanin" w:cs="IRNazanin"/>
          <w:b w:val="false"/>
          <w:bCs w:val="false"/>
          <w:i w:val="false"/>
          <w:iCs w:val="false"/>
          <w:color w:val="333333"/>
          <w:sz w:val="20"/>
          <w:szCs w:val="20"/>
          <w:rtl w:val="true"/>
        </w:rPr>
        <w:t xml:space="preserve"> .</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5735</w:t>
      </w:r>
      <w:r>
        <w:rPr>
          <w:rFonts w:eastAsia="IRNazanin" w:cs="IRNazanin"/>
          <w:b w:val="false"/>
          <w:bCs w:val="false"/>
          <w:i w:val="false"/>
          <w:iCs w:val="false"/>
          <w:color w:val="333333"/>
          <w:sz w:val="20"/>
          <w:szCs w:val="20"/>
          <w:rtl w:val="true"/>
        </w:rPr>
        <w:t xml:space="preserve"> .</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5736</w:t>
      </w:r>
      <w:r>
        <w:rPr>
          <w:rFonts w:eastAsia="IRNazanin" w:cs="IRNazanin"/>
          <w:b w:val="false"/>
          <w:bCs w:val="false"/>
          <w:i w:val="false"/>
          <w:iCs w:val="false"/>
          <w:color w:val="333333"/>
          <w:sz w:val="20"/>
          <w:szCs w:val="20"/>
          <w:rtl w:val="true"/>
        </w:rPr>
        <w:t xml:space="preserve"> .</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5737</w:t>
      </w:r>
      <w:r>
        <w:rPr>
          <w:rFonts w:eastAsia="IRNazanin" w:cs="IRNazanin"/>
          <w:b w:val="false"/>
          <w:bCs w:val="false"/>
          <w:i w:val="false"/>
          <w:iCs w:val="false"/>
          <w:color w:val="333333"/>
          <w:sz w:val="20"/>
          <w:szCs w:val="20"/>
          <w:rtl w:val="true"/>
        </w:rPr>
        <w:t xml:space="preserve"> .</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طبعة النجف و 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معایِبِهِ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 xml:space="preserve"> .</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5740</w:t>
      </w:r>
      <w:r>
        <w:rPr>
          <w:rFonts w:eastAsia="IRNazanin" w:cs="IRNazanin"/>
          <w:b w:val="false"/>
          <w:bCs w:val="false"/>
          <w:i w:val="false"/>
          <w:iCs w:val="false"/>
          <w:color w:val="333333"/>
          <w:sz w:val="20"/>
          <w:szCs w:val="20"/>
          <w:rtl w:val="true"/>
        </w:rPr>
        <w:t xml:space="preserve"> .</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5748</w:t>
      </w:r>
      <w:r>
        <w:rPr>
          <w:rFonts w:eastAsia="IRNazanin" w:cs="IRNazanin"/>
          <w:b w:val="false"/>
          <w:bCs w:val="false"/>
          <w:i w:val="false"/>
          <w:iCs w:val="false"/>
          <w:color w:val="333333"/>
          <w:sz w:val="20"/>
          <w:szCs w:val="20"/>
          <w:rtl w:val="true"/>
        </w:rPr>
        <w:t xml:space="preserve"> .</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 xml:space="preserve"> .</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 xml:space="preserve"> .</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75/266/16</w:t>
      </w:r>
      <w:r>
        <w:rPr>
          <w:rFonts w:eastAsia="IRNazanin" w:cs="IRNazanin"/>
          <w:b w:val="false"/>
          <w:bCs w:val="false"/>
          <w:i w:val="false"/>
          <w:iCs w:val="false"/>
          <w:color w:val="333333"/>
          <w:sz w:val="20"/>
          <w:szCs w:val="20"/>
          <w:rtl w:val="true"/>
        </w:rPr>
        <w:t xml:space="preserve"> .</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72/203/1</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103/103/55</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9522</w:t>
      </w:r>
      <w:r>
        <w:rPr>
          <w:rFonts w:eastAsia="IRNazanin" w:cs="IRNazanin"/>
          <w:b w:val="false"/>
          <w:bCs w:val="false"/>
          <w:i w:val="false"/>
          <w:iCs w:val="false"/>
          <w:color w:val="333333"/>
          <w:sz w:val="20"/>
          <w:szCs w:val="20"/>
          <w:rtl w:val="true"/>
        </w:rPr>
        <w:t xml:space="preserve"> .</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93/325/6</w:t>
      </w:r>
      <w:r>
        <w:rPr>
          <w:rFonts w:eastAsia="IRNazanin" w:cs="IRNazanin"/>
          <w:b w:val="false"/>
          <w:bCs w:val="false"/>
          <w:i w:val="false"/>
          <w:iCs w:val="false"/>
          <w:color w:val="333333"/>
          <w:sz w:val="20"/>
          <w:szCs w:val="20"/>
          <w:rtl w:val="true"/>
        </w:rPr>
        <w:t xml:space="preserve"> .</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72/115/13</w:t>
      </w:r>
      <w:r>
        <w:rPr>
          <w:rFonts w:eastAsia="IRNazanin" w:cs="IRNazanin"/>
          <w:b w:val="false"/>
          <w:bCs w:val="false"/>
          <w:i w:val="false"/>
          <w:iCs w:val="false"/>
          <w:color w:val="333333"/>
          <w:sz w:val="20"/>
          <w:szCs w:val="20"/>
          <w:rtl w:val="true"/>
        </w:rPr>
        <w:t xml:space="preserve"> .</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182/249</w:t>
      </w:r>
      <w:r>
        <w:rPr>
          <w:rFonts w:eastAsia="IRNazanin" w:cs="IRNazanin"/>
          <w:b w:val="false"/>
          <w:bCs w:val="false"/>
          <w:i w:val="false"/>
          <w:iCs w:val="false"/>
          <w:color w:val="333333"/>
          <w:sz w:val="20"/>
          <w:szCs w:val="20"/>
          <w:rtl w:val="true"/>
        </w:rPr>
        <w:t xml:space="preserve"> .</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77/137/2</w:t>
      </w:r>
      <w:r>
        <w:rPr>
          <w:rFonts w:eastAsia="IRNazanin" w:cs="IRNazanin"/>
          <w:b w:val="false"/>
          <w:bCs w:val="false"/>
          <w:i w:val="false"/>
          <w:iCs w:val="false"/>
          <w:color w:val="333333"/>
          <w:sz w:val="20"/>
          <w:szCs w:val="20"/>
          <w:rtl w:val="true"/>
        </w:rPr>
        <w:t xml:space="preserve"> .</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5753</w:t>
      </w:r>
      <w:r>
        <w:rPr>
          <w:rFonts w:eastAsia="IRNazanin" w:cs="IRNazanin"/>
          <w:b w:val="false"/>
          <w:bCs w:val="false"/>
          <w:i w:val="false"/>
          <w:iCs w:val="false"/>
          <w:color w:val="333333"/>
          <w:sz w:val="20"/>
          <w:szCs w:val="20"/>
          <w:rtl w:val="true"/>
        </w:rPr>
        <w:t xml:space="preserve"> .</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72/236/3</w:t>
      </w:r>
      <w:r>
        <w:rPr>
          <w:rFonts w:eastAsia="IRNazanin" w:cs="IRNazanin"/>
          <w:b w:val="false"/>
          <w:bCs w:val="false"/>
          <w:i w:val="false"/>
          <w:iCs w:val="false"/>
          <w:color w:val="333333"/>
          <w:sz w:val="20"/>
          <w:szCs w:val="20"/>
          <w:rtl w:val="true"/>
        </w:rPr>
        <w:t xml:space="preserve"> .</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73/263/4</w:t>
      </w:r>
      <w:r>
        <w:rPr>
          <w:rFonts w:eastAsia="IRNazanin" w:cs="IRNazanin"/>
          <w:b w:val="false"/>
          <w:bCs w:val="false"/>
          <w:i w:val="false"/>
          <w:iCs w:val="false"/>
          <w:color w:val="333333"/>
          <w:sz w:val="20"/>
          <w:szCs w:val="20"/>
          <w:rtl w:val="true"/>
        </w:rPr>
        <w:t xml:space="preserve"> .</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77/115/8</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62/293</w:t>
      </w:r>
      <w:r>
        <w:rPr>
          <w:rFonts w:eastAsia="IRNazanin" w:cs="IRNazanin"/>
          <w:b w:val="false"/>
          <w:bCs w:val="false"/>
          <w:i w:val="false"/>
          <w:iCs w:val="false"/>
          <w:color w:val="333333"/>
          <w:sz w:val="20"/>
          <w:szCs w:val="20"/>
          <w:rtl w:val="true"/>
        </w:rPr>
        <w:t xml:space="preserve"> .</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 xml:space="preserve"> .</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طبعة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 xml:space="preserve"> .</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433/1448</w:t>
      </w:r>
      <w:r>
        <w:rPr>
          <w:rFonts w:eastAsia="IRNazanin" w:cs="IRNazanin"/>
          <w:b w:val="false"/>
          <w:bCs w:val="false"/>
          <w:i w:val="false"/>
          <w:iCs w:val="false"/>
          <w:color w:val="333333"/>
          <w:sz w:val="20"/>
          <w:szCs w:val="20"/>
          <w:rtl w:val="true"/>
        </w:rPr>
        <w:t xml:space="preserve"> .</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71/289/53</w:t>
      </w:r>
      <w:r>
        <w:rPr>
          <w:rFonts w:eastAsia="IRNazanin" w:cs="IRNazanin"/>
          <w:b w:val="false"/>
          <w:bCs w:val="false"/>
          <w:i w:val="false"/>
          <w:iCs w:val="false"/>
          <w:color w:val="333333"/>
          <w:sz w:val="20"/>
          <w:szCs w:val="20"/>
          <w:rtl w:val="true"/>
        </w:rPr>
        <w:t xml:space="preserve"> .</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77/212/1</w:t>
      </w:r>
      <w:r>
        <w:rPr>
          <w:rFonts w:eastAsia="IRNazanin" w:cs="IRNazanin"/>
          <w:b w:val="false"/>
          <w:bCs w:val="false"/>
          <w:i w:val="false"/>
          <w:iCs w:val="false"/>
          <w:color w:val="333333"/>
          <w:sz w:val="20"/>
          <w:szCs w:val="20"/>
          <w:rtl w:val="true"/>
        </w:rPr>
        <w:t xml:space="preserve"> .</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8729</w:t>
      </w:r>
      <w:r>
        <w:rPr>
          <w:rFonts w:eastAsia="IRNazanin" w:cs="IRNazanin"/>
          <w:b w:val="false"/>
          <w:bCs w:val="false"/>
          <w:i w:val="false"/>
          <w:iCs w:val="false"/>
          <w:color w:val="333333"/>
          <w:sz w:val="20"/>
          <w:szCs w:val="20"/>
          <w:rtl w:val="true"/>
        </w:rPr>
        <w:t xml:space="preserve"> .</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9789</w:t>
      </w:r>
      <w:r>
        <w:rPr>
          <w:rFonts w:eastAsia="IRNazanin" w:cs="IRNazanin"/>
          <w:b w:val="false"/>
          <w:bCs w:val="false"/>
          <w:i w:val="false"/>
          <w:iCs w:val="false"/>
          <w:color w:val="333333"/>
          <w:sz w:val="20"/>
          <w:szCs w:val="20"/>
          <w:rtl w:val="true"/>
        </w:rPr>
        <w:t xml:space="preserve"> .</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78/122/5</w:t>
      </w:r>
      <w:r>
        <w:rPr>
          <w:rFonts w:eastAsia="IRNazanin" w:cs="IRNazanin"/>
          <w:b w:val="false"/>
          <w:bCs w:val="false"/>
          <w:i w:val="false"/>
          <w:iCs w:val="false"/>
          <w:color w:val="333333"/>
          <w:sz w:val="20"/>
          <w:szCs w:val="20"/>
          <w:rtl w:val="true"/>
        </w:rPr>
        <w:t xml:space="preserve"> .</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78/345/3</w:t>
      </w:r>
      <w:r>
        <w:rPr>
          <w:rFonts w:eastAsia="IRNazanin" w:cs="IRNazanin"/>
          <w:b w:val="false"/>
          <w:bCs w:val="false"/>
          <w:i w:val="false"/>
          <w:iCs w:val="false"/>
          <w:color w:val="333333"/>
          <w:sz w:val="20"/>
          <w:szCs w:val="20"/>
          <w:rtl w:val="true"/>
        </w:rPr>
        <w:t xml:space="preserve"> .</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 .</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ماسن اللَّه من الدین وأمر به کالصوم والصلاة والحج والزکاة </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سیاحها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أنّه تصحیف </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78/83/87</w:t>
      </w:r>
      <w:r>
        <w:rPr>
          <w:rFonts w:eastAsia="IRNazanin" w:cs="IRNazanin"/>
          <w:b w:val="false"/>
          <w:bCs w:val="false"/>
          <w:i w:val="false"/>
          <w:iCs w:val="false"/>
          <w:color w:val="333333"/>
          <w:sz w:val="20"/>
          <w:szCs w:val="20"/>
          <w:rtl w:val="true"/>
        </w:rPr>
        <w:t xml:space="preserve"> .</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کما فی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4/124/212</w:t>
      </w:r>
      <w:r>
        <w:rPr>
          <w:rFonts w:eastAsia="IRNazanin" w:cs="IRNazanin"/>
          <w:b w:val="false"/>
          <w:bCs w:val="false"/>
          <w:i w:val="false"/>
          <w:iCs w:val="false"/>
          <w:color w:val="333333"/>
          <w:sz w:val="20"/>
          <w:szCs w:val="20"/>
          <w:rtl w:val="true"/>
        </w:rPr>
        <w:t xml:space="preserve"> .</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11/173/12672</w:t>
      </w:r>
      <w:r>
        <w:rPr>
          <w:rFonts w:eastAsia="IRNazanin" w:cs="IRNazanin"/>
          <w:b w:val="false"/>
          <w:bCs w:val="false"/>
          <w:i w:val="false"/>
          <w:iCs w:val="false"/>
          <w:color w:val="333333"/>
          <w:sz w:val="20"/>
          <w:szCs w:val="20"/>
          <w:rtl w:val="true"/>
        </w:rPr>
        <w:t xml:space="preserve"> .</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النوریّ مؤلّف المستدرک رضوان اللَّه تعالی علیه بعد نقل الحدیث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ورواه العالم العارف المتبحِّر السیّد حیدر الآملیّ فی کتاب أنوار الحقیقة وأطوار الطریقة وأسرار الشریعة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ویعضد ذلک کلّه قول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الشریعةُ أقوالی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لهذه الروایة سند معتبر ومتنها لا یوافق روایات أهل البیت علیهم السلام </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113/90</w:t>
      </w:r>
      <w:r>
        <w:rPr>
          <w:rFonts w:eastAsia="IRNazanin" w:cs="IRNazanin"/>
          <w:b w:val="false"/>
          <w:bCs w:val="false"/>
          <w:i w:val="false"/>
          <w:iCs w:val="false"/>
          <w:color w:val="333333"/>
          <w:sz w:val="20"/>
          <w:szCs w:val="20"/>
          <w:rtl w:val="true"/>
        </w:rPr>
        <w:t xml:space="preserve"> .</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6/109/2</w:t>
      </w:r>
      <w:r>
        <w:rPr>
          <w:rFonts w:eastAsia="IRNazanin" w:cs="IRNazanin"/>
          <w:b w:val="false"/>
          <w:bCs w:val="false"/>
          <w:i w:val="false"/>
          <w:iCs w:val="false"/>
          <w:color w:val="333333"/>
          <w:sz w:val="20"/>
          <w:szCs w:val="20"/>
          <w:rtl w:val="true"/>
        </w:rPr>
        <w:t xml:space="preserve"> .</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6/107/1</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الخبر </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الخبر </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8279</w:t>
      </w:r>
      <w:r>
        <w:rPr>
          <w:rFonts w:eastAsia="IRNazanin" w:cs="IRNazanin"/>
          <w:b w:val="false"/>
          <w:bCs w:val="false"/>
          <w:i w:val="false"/>
          <w:iCs w:val="false"/>
          <w:color w:val="333333"/>
          <w:sz w:val="20"/>
          <w:szCs w:val="20"/>
          <w:rtl w:val="true"/>
        </w:rPr>
        <w:t xml:space="preserve"> .</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 xml:space="preserve"> .</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8627</w:t>
      </w:r>
      <w:r>
        <w:rPr>
          <w:rFonts w:eastAsia="IRNazanin" w:cs="IRNazanin"/>
          <w:b w:val="false"/>
          <w:bCs w:val="false"/>
          <w:i w:val="false"/>
          <w:iCs w:val="false"/>
          <w:color w:val="333333"/>
          <w:sz w:val="20"/>
          <w:szCs w:val="20"/>
          <w:rtl w:val="true"/>
        </w:rPr>
        <w:t xml:space="preserve"> .</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9423</w:t>
      </w:r>
      <w:r>
        <w:rPr>
          <w:rFonts w:eastAsia="IRNazanin" w:cs="IRNazanin"/>
          <w:b w:val="false"/>
          <w:bCs w:val="false"/>
          <w:i w:val="false"/>
          <w:iCs w:val="false"/>
          <w:color w:val="333333"/>
          <w:sz w:val="20"/>
          <w:szCs w:val="20"/>
          <w:rtl w:val="true"/>
        </w:rPr>
        <w:t xml:space="preserve"> .</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 xml:space="preserve"> .</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10815</w:t>
      </w:r>
      <w:r>
        <w:rPr>
          <w:rFonts w:eastAsia="IRNazanin" w:cs="IRNazanin"/>
          <w:b w:val="false"/>
          <w:bCs w:val="false"/>
          <w:i w:val="false"/>
          <w:iCs w:val="false"/>
          <w:color w:val="333333"/>
          <w:sz w:val="20"/>
          <w:szCs w:val="20"/>
          <w:rtl w:val="true"/>
        </w:rPr>
        <w:t xml:space="preserve"> .</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9357</w:t>
      </w:r>
      <w:r>
        <w:rPr>
          <w:rFonts w:eastAsia="IRNazanin" w:cs="IRNazanin"/>
          <w:b w:val="false"/>
          <w:bCs w:val="false"/>
          <w:i w:val="false"/>
          <w:iCs w:val="false"/>
          <w:color w:val="333333"/>
          <w:sz w:val="20"/>
          <w:szCs w:val="20"/>
          <w:rtl w:val="true"/>
        </w:rPr>
        <w:t xml:space="preserve"> .</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الفضیلة</w:t>
      </w:r>
      <w:r>
        <w:rPr>
          <w:rFonts w:eastAsia="IRNazanin" w:cs="IRNazanin"/>
          <w:b w:val="false"/>
          <w:bCs w:val="false"/>
          <w:i w:val="false"/>
          <w:iCs w:val="false"/>
          <w:color w:val="333333"/>
          <w:sz w:val="20"/>
          <w:szCs w:val="20"/>
          <w:rtl w:val="true"/>
        </w:rPr>
        <w:t>» .</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5759</w:t>
      </w:r>
      <w:r>
        <w:rPr>
          <w:rFonts w:eastAsia="IRNazanin" w:cs="IRNazanin"/>
          <w:b w:val="false"/>
          <w:bCs w:val="false"/>
          <w:i w:val="false"/>
          <w:iCs w:val="false"/>
          <w:color w:val="333333"/>
          <w:sz w:val="20"/>
          <w:szCs w:val="20"/>
          <w:rtl w:val="true"/>
        </w:rPr>
        <w:t xml:space="preserve"> .</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2/148/1</w:t>
      </w:r>
      <w:r>
        <w:rPr>
          <w:rFonts w:eastAsia="IRNazanin" w:cs="IRNazanin"/>
          <w:b w:val="false"/>
          <w:bCs w:val="false"/>
          <w:i w:val="false"/>
          <w:iCs w:val="false"/>
          <w:color w:val="333333"/>
          <w:sz w:val="20"/>
          <w:szCs w:val="20"/>
          <w:rtl w:val="true"/>
        </w:rPr>
        <w:t xml:space="preserve"> .</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اللیل</w:t>
      </w:r>
      <w:r>
        <w:rPr>
          <w:rFonts w:eastAsia="IRNazanin" w:cs="IRNazanin"/>
          <w:b w:val="false"/>
          <w:bCs w:val="false"/>
          <w:i w:val="false"/>
          <w:iCs w:val="false"/>
          <w:color w:val="333333"/>
          <w:sz w:val="20"/>
          <w:szCs w:val="20"/>
          <w:rtl w:val="true"/>
        </w:rPr>
        <w:t>» .</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أصناف الشِّرک</w:t>
      </w:r>
      <w:r>
        <w:rPr>
          <w:rFonts w:eastAsia="IRNazanin" w:cs="IRNazanin"/>
          <w:b w:val="false"/>
          <w:bCs w:val="false"/>
          <w:i w:val="false"/>
          <w:iCs w:val="false"/>
          <w:color w:val="333333"/>
          <w:sz w:val="20"/>
          <w:szCs w:val="20"/>
          <w:rtl w:val="true"/>
        </w:rPr>
        <w:t>» .</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2/415/1</w:t>
      </w:r>
      <w:r>
        <w:rPr>
          <w:rFonts w:eastAsia="IRNazanin" w:cs="IRNazanin"/>
          <w:b w:val="false"/>
          <w:bCs w:val="false"/>
          <w:i w:val="false"/>
          <w:iCs w:val="false"/>
          <w:color w:val="333333"/>
          <w:sz w:val="20"/>
          <w:szCs w:val="20"/>
          <w:rtl w:val="true"/>
        </w:rPr>
        <w:t xml:space="preserve"> .</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2/397/1</w:t>
      </w:r>
      <w:r>
        <w:rPr>
          <w:rFonts w:eastAsia="IRNazanin" w:cs="IRNazanin"/>
          <w:b w:val="false"/>
          <w:bCs w:val="false"/>
          <w:i w:val="false"/>
          <w:iCs w:val="false"/>
          <w:color w:val="333333"/>
          <w:sz w:val="20"/>
          <w:szCs w:val="20"/>
          <w:rtl w:val="true"/>
        </w:rPr>
        <w:t xml:space="preserve"> .</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2/397/2</w:t>
      </w:r>
      <w:r>
        <w:rPr>
          <w:rFonts w:eastAsia="IRNazanin" w:cs="IRNazanin"/>
          <w:b w:val="false"/>
          <w:bCs w:val="false"/>
          <w:i w:val="false"/>
          <w:iCs w:val="false"/>
          <w:color w:val="333333"/>
          <w:sz w:val="20"/>
          <w:szCs w:val="20"/>
          <w:rtl w:val="true"/>
        </w:rPr>
        <w:t xml:space="preserve"> .</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2/398/6</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 xml:space="preserve"> .</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10887</w:t>
      </w:r>
      <w:r>
        <w:rPr>
          <w:rFonts w:eastAsia="IRNazanin" w:cs="IRNazanin"/>
          <w:b w:val="false"/>
          <w:bCs w:val="false"/>
          <w:i w:val="false"/>
          <w:iCs w:val="false"/>
          <w:color w:val="333333"/>
          <w:sz w:val="20"/>
          <w:szCs w:val="20"/>
          <w:rtl w:val="true"/>
        </w:rPr>
        <w:t xml:space="preserve"> .</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10888</w:t>
      </w:r>
      <w:r>
        <w:rPr>
          <w:rFonts w:eastAsia="IRNazanin" w:cs="IRNazanin"/>
          <w:b w:val="false"/>
          <w:bCs w:val="false"/>
          <w:i w:val="false"/>
          <w:iCs w:val="false"/>
          <w:color w:val="333333"/>
          <w:sz w:val="20"/>
          <w:szCs w:val="20"/>
          <w:rtl w:val="true"/>
        </w:rPr>
        <w:t xml:space="preserve"> .</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11293</w:t>
      </w:r>
      <w:r>
        <w:rPr>
          <w:rFonts w:eastAsia="IRNazanin" w:cs="IRNazanin"/>
          <w:b w:val="false"/>
          <w:bCs w:val="false"/>
          <w:i w:val="false"/>
          <w:iCs w:val="false"/>
          <w:color w:val="333333"/>
          <w:sz w:val="20"/>
          <w:szCs w:val="20"/>
          <w:rtl w:val="true"/>
        </w:rPr>
        <w:t xml:space="preserve"> .</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43759</w:t>
      </w:r>
      <w:r>
        <w:rPr>
          <w:rFonts w:eastAsia="IRNazanin" w:cs="IRNazanin"/>
          <w:b w:val="false"/>
          <w:bCs w:val="false"/>
          <w:i w:val="false"/>
          <w:iCs w:val="false"/>
          <w:color w:val="333333"/>
          <w:sz w:val="20"/>
          <w:szCs w:val="20"/>
          <w:rtl w:val="true"/>
        </w:rPr>
        <w:t xml:space="preserve"> .</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14/110</w:t>
      </w:r>
      <w:r>
        <w:rPr>
          <w:rFonts w:eastAsia="IRNazanin" w:cs="IRNazanin"/>
          <w:b w:val="false"/>
          <w:bCs w:val="false"/>
          <w:i w:val="false"/>
          <w:iCs w:val="false"/>
          <w:color w:val="333333"/>
          <w:sz w:val="20"/>
          <w:szCs w:val="20"/>
          <w:rtl w:val="true"/>
        </w:rPr>
        <w:t xml:space="preserve"> .</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14/227</w:t>
      </w:r>
      <w:r>
        <w:rPr>
          <w:rFonts w:eastAsia="IRNazanin" w:cs="IRNazanin"/>
          <w:b w:val="false"/>
          <w:bCs w:val="false"/>
          <w:i w:val="false"/>
          <w:iCs w:val="false"/>
          <w:color w:val="333333"/>
          <w:sz w:val="20"/>
          <w:szCs w:val="20"/>
          <w:rtl w:val="true"/>
        </w:rPr>
        <w:t xml:space="preserve"> .</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11028</w:t>
      </w:r>
      <w:r>
        <w:rPr>
          <w:rFonts w:eastAsia="IRNazanin" w:cs="IRNazanin"/>
          <w:b w:val="false"/>
          <w:bCs w:val="false"/>
          <w:i w:val="false"/>
          <w:iCs w:val="false"/>
          <w:color w:val="333333"/>
          <w:sz w:val="20"/>
          <w:szCs w:val="20"/>
          <w:rtl w:val="true"/>
        </w:rPr>
        <w:t xml:space="preserve"> .</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11029</w:t>
      </w:r>
      <w:r>
        <w:rPr>
          <w:rFonts w:eastAsia="IRNazanin" w:cs="IRNazanin"/>
          <w:b w:val="false"/>
          <w:bCs w:val="false"/>
          <w:i w:val="false"/>
          <w:iCs w:val="false"/>
          <w:color w:val="333333"/>
          <w:sz w:val="20"/>
          <w:szCs w:val="20"/>
          <w:rtl w:val="true"/>
        </w:rPr>
        <w:t xml:space="preserve"> .</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11030</w:t>
      </w:r>
      <w:r>
        <w:rPr>
          <w:rFonts w:eastAsia="IRNazanin" w:cs="IRNazanin"/>
          <w:b w:val="false"/>
          <w:bCs w:val="false"/>
          <w:i w:val="false"/>
          <w:iCs w:val="false"/>
          <w:color w:val="333333"/>
          <w:sz w:val="20"/>
          <w:szCs w:val="20"/>
          <w:rtl w:val="true"/>
        </w:rPr>
        <w:t xml:space="preserve"> .</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136/151</w:t>
      </w:r>
      <w:r>
        <w:rPr>
          <w:rFonts w:eastAsia="IRNazanin" w:cs="IRNazanin"/>
          <w:b w:val="false"/>
          <w:bCs w:val="false"/>
          <w:i w:val="false"/>
          <w:iCs w:val="false"/>
          <w:color w:val="333333"/>
          <w:sz w:val="20"/>
          <w:szCs w:val="20"/>
          <w:rtl w:val="true"/>
        </w:rPr>
        <w:t xml:space="preserve"> .</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78/200/28</w:t>
      </w:r>
      <w:r>
        <w:rPr>
          <w:rFonts w:eastAsia="IRNazanin" w:cs="IRNazanin"/>
          <w:b w:val="false"/>
          <w:bCs w:val="false"/>
          <w:i w:val="false"/>
          <w:iCs w:val="false"/>
          <w:color w:val="333333"/>
          <w:sz w:val="20"/>
          <w:szCs w:val="20"/>
          <w:rtl w:val="true"/>
        </w:rPr>
        <w:t xml:space="preserve"> .</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8849</w:t>
      </w:r>
      <w:r>
        <w:rPr>
          <w:rFonts w:eastAsia="IRNazanin" w:cs="IRNazanin"/>
          <w:b w:val="false"/>
          <w:bCs w:val="false"/>
          <w:i w:val="false"/>
          <w:iCs w:val="false"/>
          <w:color w:val="333333"/>
          <w:sz w:val="20"/>
          <w:szCs w:val="20"/>
          <w:rtl w:val="true"/>
        </w:rPr>
        <w:t xml:space="preserve"> .</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2/199/90</w:t>
      </w:r>
      <w:r>
        <w:rPr>
          <w:rFonts w:eastAsia="IRNazanin" w:cs="IRNazanin"/>
          <w:b w:val="false"/>
          <w:bCs w:val="false"/>
          <w:i w:val="false"/>
          <w:iCs w:val="false"/>
          <w:color w:val="333333"/>
          <w:sz w:val="20"/>
          <w:szCs w:val="20"/>
          <w:rtl w:val="true"/>
        </w:rPr>
        <w:t xml:space="preserve"> .</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2/200/96</w:t>
      </w:r>
      <w:r>
        <w:rPr>
          <w:rFonts w:eastAsia="IRNazanin" w:cs="IRNazanin"/>
          <w:b w:val="false"/>
          <w:bCs w:val="false"/>
          <w:i w:val="false"/>
          <w:iCs w:val="false"/>
          <w:color w:val="333333"/>
          <w:sz w:val="20"/>
          <w:szCs w:val="20"/>
          <w:rtl w:val="true"/>
        </w:rPr>
        <w:t xml:space="preserve"> .</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2/397/3</w:t>
      </w:r>
      <w:r>
        <w:rPr>
          <w:rFonts w:eastAsia="IRNazanin" w:cs="IRNazanin"/>
          <w:b w:val="false"/>
          <w:bCs w:val="false"/>
          <w:i w:val="false"/>
          <w:iCs w:val="false"/>
          <w:color w:val="333333"/>
          <w:sz w:val="20"/>
          <w:szCs w:val="20"/>
          <w:rtl w:val="true"/>
        </w:rPr>
        <w:t xml:space="preserve"> .</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2/397/4</w:t>
      </w:r>
      <w:r>
        <w:rPr>
          <w:rFonts w:eastAsia="IRNazanin" w:cs="IRNazanin"/>
          <w:b w:val="false"/>
          <w:bCs w:val="false"/>
          <w:i w:val="false"/>
          <w:iCs w:val="false"/>
          <w:color w:val="333333"/>
          <w:sz w:val="20"/>
          <w:szCs w:val="20"/>
          <w:rtl w:val="true"/>
        </w:rPr>
        <w:t xml:space="preserve"> .</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72/93/3</w:t>
      </w:r>
      <w:r>
        <w:rPr>
          <w:rFonts w:eastAsia="IRNazanin" w:cs="IRNazanin"/>
          <w:b w:val="false"/>
          <w:bCs w:val="false"/>
          <w:i w:val="false"/>
          <w:iCs w:val="false"/>
          <w:color w:val="333333"/>
          <w:sz w:val="20"/>
          <w:szCs w:val="20"/>
          <w:rtl w:val="true"/>
        </w:rPr>
        <w:t xml:space="preserve"> .</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الاعتماد علی الأسباب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والتی من جملتها هذه النماذج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یکون شرکاً إذا نظر إلیها الانسان انها مستقلّة فی ذلک </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58/317/8</w:t>
      </w:r>
      <w:r>
        <w:rPr>
          <w:rFonts w:eastAsia="IRNazanin" w:cs="IRNazanin"/>
          <w:b w:val="false"/>
          <w:bCs w:val="false"/>
          <w:i w:val="false"/>
          <w:iCs w:val="false"/>
          <w:color w:val="333333"/>
          <w:sz w:val="20"/>
          <w:szCs w:val="20"/>
          <w:rtl w:val="true"/>
        </w:rPr>
        <w:t xml:space="preserve"> .</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الشِّرْکة</w:t>
      </w:r>
      <w:r>
        <w:rPr>
          <w:rFonts w:eastAsia="IRNazanin" w:cs="IRNazanin"/>
          <w:b w:val="false"/>
          <w:bCs w:val="false"/>
          <w:i w:val="false"/>
          <w:iCs w:val="false"/>
          <w:color w:val="333333"/>
          <w:sz w:val="20"/>
          <w:szCs w:val="20"/>
          <w:rtl w:val="true"/>
        </w:rPr>
        <w:t>» .</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9635</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9641</w:t>
      </w:r>
      <w:r>
        <w:rPr>
          <w:rFonts w:eastAsia="IRNazanin" w:cs="IRNazanin"/>
          <w:b w:val="false"/>
          <w:bCs w:val="false"/>
          <w:i w:val="false"/>
          <w:iCs w:val="false"/>
          <w:color w:val="333333"/>
          <w:sz w:val="20"/>
          <w:szCs w:val="20"/>
          <w:rtl w:val="true"/>
        </w:rPr>
        <w:t xml:space="preserve"> .</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9641</w:t>
      </w:r>
      <w:r>
        <w:rPr>
          <w:rFonts w:eastAsia="IRNazanin" w:cs="IRNazanin"/>
          <w:b w:val="false"/>
          <w:bCs w:val="false"/>
          <w:i w:val="false"/>
          <w:iCs w:val="false"/>
          <w:color w:val="333333"/>
          <w:sz w:val="20"/>
          <w:szCs w:val="20"/>
          <w:rtl w:val="true"/>
        </w:rPr>
        <w:t xml:space="preserve"> .</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5/308/19</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5/277/2</w:t>
      </w:r>
      <w:r>
        <w:rPr>
          <w:rFonts w:eastAsia="IRNazanin" w:cs="IRNazanin"/>
          <w:b w:val="false"/>
          <w:bCs w:val="false"/>
          <w:i w:val="false"/>
          <w:iCs w:val="false"/>
          <w:color w:val="333333"/>
          <w:sz w:val="20"/>
          <w:szCs w:val="20"/>
          <w:rtl w:val="true"/>
        </w:rPr>
        <w:t xml:space="preserve"> .</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5/294/6</w:t>
      </w:r>
      <w:r>
        <w:rPr>
          <w:rFonts w:eastAsia="IRNazanin" w:cs="IRNazanin"/>
          <w:b w:val="false"/>
          <w:bCs w:val="false"/>
          <w:i w:val="false"/>
          <w:iCs w:val="false"/>
          <w:color w:val="333333"/>
          <w:sz w:val="20"/>
          <w:szCs w:val="20"/>
          <w:rtl w:val="true"/>
        </w:rPr>
        <w:t xml:space="preserve"> .</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7/146/648</w:t>
      </w:r>
      <w:r>
        <w:rPr>
          <w:rFonts w:eastAsia="IRNazanin" w:cs="IRNazanin"/>
          <w:b w:val="false"/>
          <w:bCs w:val="false"/>
          <w:i w:val="false"/>
          <w:iCs w:val="false"/>
          <w:color w:val="333333"/>
          <w:sz w:val="20"/>
          <w:szCs w:val="20"/>
          <w:rtl w:val="true"/>
        </w:rPr>
        <w:t xml:space="preserve"> .</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والضمیر یرجع إلی رسول اللَّه علیه السلام کما فی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238/3872</w:t>
      </w:r>
      <w:r>
        <w:rPr>
          <w:rFonts w:eastAsia="IRNazanin" w:cs="IRNazanin"/>
          <w:b w:val="false"/>
          <w:bCs w:val="false"/>
          <w:i w:val="false"/>
          <w:iCs w:val="false"/>
          <w:color w:val="333333"/>
          <w:sz w:val="20"/>
          <w:szCs w:val="20"/>
          <w:rtl w:val="true"/>
        </w:rPr>
        <w:t xml:space="preserve"> .</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5/280/4</w:t>
      </w:r>
      <w:r>
        <w:rPr>
          <w:rFonts w:eastAsia="IRNazanin" w:cs="IRNazanin"/>
          <w:b w:val="false"/>
          <w:bCs w:val="false"/>
          <w:i w:val="false"/>
          <w:iCs w:val="false"/>
          <w:color w:val="333333"/>
          <w:sz w:val="20"/>
          <w:szCs w:val="20"/>
          <w:rtl w:val="true"/>
        </w:rPr>
        <w:t xml:space="preserve"> .</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الشفعة</w:t>
      </w:r>
      <w:r>
        <w:rPr>
          <w:rFonts w:eastAsia="IRNazanin" w:cs="IRNazanin"/>
          <w:b w:val="false"/>
          <w:bCs w:val="false"/>
          <w:i w:val="false"/>
          <w:iCs w:val="false"/>
          <w:color w:val="333333"/>
          <w:sz w:val="20"/>
          <w:szCs w:val="20"/>
          <w:rtl w:val="true"/>
        </w:rPr>
        <w:t>» .</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 .</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7014</w:t>
      </w:r>
      <w:r>
        <w:rPr>
          <w:rFonts w:eastAsia="IRNazanin" w:cs="IRNazanin"/>
          <w:b w:val="false"/>
          <w:bCs w:val="false"/>
          <w:i w:val="false"/>
          <w:iCs w:val="false"/>
          <w:color w:val="333333"/>
          <w:sz w:val="20"/>
          <w:szCs w:val="20"/>
          <w:rtl w:val="true"/>
        </w:rPr>
        <w:t xml:space="preserve"> .</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 جامع مساوئ العیوب</w:t>
      </w:r>
      <w:r>
        <w:rPr>
          <w:rFonts w:eastAsia="IRNazanin" w:cs="IRNazanin"/>
          <w:b w:val="false"/>
          <w:bCs w:val="false"/>
          <w:i w:val="false"/>
          <w:iCs w:val="false"/>
          <w:color w:val="333333"/>
          <w:sz w:val="20"/>
          <w:szCs w:val="20"/>
          <w:rtl w:val="true"/>
        </w:rPr>
        <w:t>» .</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10960</w:t>
      </w:r>
      <w:r>
        <w:rPr>
          <w:rFonts w:eastAsia="IRNazanin" w:cs="IRNazanin"/>
          <w:b w:val="false"/>
          <w:bCs w:val="false"/>
          <w:i w:val="false"/>
          <w:iCs w:val="false"/>
          <w:color w:val="333333"/>
          <w:sz w:val="20"/>
          <w:szCs w:val="20"/>
          <w:rtl w:val="true"/>
        </w:rPr>
        <w:t xml:space="preserve"> .</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 xml:space="preserve"> .</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 xml:space="preserve"> .</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 xml:space="preserve"> .</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72/199/29</w:t>
      </w:r>
      <w:r>
        <w:rPr>
          <w:rFonts w:eastAsia="IRNazanin" w:cs="IRNazanin"/>
          <w:b w:val="false"/>
          <w:bCs w:val="false"/>
          <w:i w:val="false"/>
          <w:iCs w:val="false"/>
          <w:color w:val="333333"/>
          <w:sz w:val="20"/>
          <w:szCs w:val="20"/>
          <w:rtl w:val="true"/>
        </w:rPr>
        <w:t xml:space="preserve"> .</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5917</w:t>
      </w:r>
      <w:r>
        <w:rPr>
          <w:rFonts w:eastAsia="IRNazanin" w:cs="IRNazanin"/>
          <w:b w:val="false"/>
          <w:bCs w:val="false"/>
          <w:i w:val="false"/>
          <w:iCs w:val="false"/>
          <w:color w:val="333333"/>
          <w:sz w:val="20"/>
          <w:szCs w:val="20"/>
          <w:rtl w:val="true"/>
        </w:rPr>
        <w:t xml:space="preserve"> .</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5916</w:t>
      </w:r>
      <w:r>
        <w:rPr>
          <w:rFonts w:eastAsia="IRNazanin" w:cs="IRNazanin"/>
          <w:b w:val="false"/>
          <w:bCs w:val="false"/>
          <w:i w:val="false"/>
          <w:iCs w:val="false"/>
          <w:color w:val="333333"/>
          <w:sz w:val="20"/>
          <w:szCs w:val="20"/>
          <w:rtl w:val="true"/>
        </w:rPr>
        <w:t xml:space="preserve"> .</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إبلیس وقصصه</w:t>
      </w:r>
      <w:r>
        <w:rPr>
          <w:rFonts w:eastAsia="IRNazanin" w:cs="IRNazanin"/>
          <w:b w:val="false"/>
          <w:bCs w:val="false"/>
          <w:i w:val="false"/>
          <w:iCs w:val="false"/>
          <w:color w:val="333333"/>
          <w:sz w:val="20"/>
          <w:szCs w:val="20"/>
          <w:rtl w:val="true"/>
        </w:rPr>
        <w:t>» .</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التبذیر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63/250/110</w:t>
      </w:r>
      <w:r>
        <w:rPr>
          <w:rFonts w:eastAsia="IRNazanin" w:cs="IRNazanin"/>
          <w:b w:val="false"/>
          <w:bCs w:val="false"/>
          <w:i w:val="false"/>
          <w:iCs w:val="false"/>
          <w:color w:val="333333"/>
          <w:sz w:val="20"/>
          <w:szCs w:val="20"/>
          <w:rtl w:val="true"/>
        </w:rPr>
        <w:t xml:space="preserve"> .</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الاستعاذة</w:t>
      </w:r>
      <w:r>
        <w:rPr>
          <w:rFonts w:eastAsia="IRNazanin" w:cs="IRNazanin"/>
          <w:b w:val="false"/>
          <w:bCs w:val="false"/>
          <w:i w:val="false"/>
          <w:iCs w:val="false"/>
          <w:color w:val="333333"/>
          <w:sz w:val="20"/>
          <w:szCs w:val="20"/>
          <w:rtl w:val="true"/>
        </w:rPr>
        <w:t>» .</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2/354/2660</w:t>
      </w:r>
      <w:r>
        <w:rPr>
          <w:rFonts w:eastAsia="IRNazanin" w:cs="IRNazanin"/>
          <w:b w:val="false"/>
          <w:bCs w:val="false"/>
          <w:i w:val="false"/>
          <w:iCs w:val="false"/>
          <w:color w:val="333333"/>
          <w:sz w:val="20"/>
          <w:szCs w:val="20"/>
          <w:rtl w:val="true"/>
        </w:rPr>
        <w:t xml:space="preserve"> .</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94/143/21</w:t>
      </w:r>
      <w:r>
        <w:rPr>
          <w:rFonts w:eastAsia="IRNazanin" w:cs="IRNazanin"/>
          <w:b w:val="false"/>
          <w:bCs w:val="false"/>
          <w:i w:val="false"/>
          <w:iCs w:val="false"/>
          <w:color w:val="333333"/>
          <w:sz w:val="20"/>
          <w:szCs w:val="20"/>
          <w:rtl w:val="true"/>
        </w:rPr>
        <w:t xml:space="preserve"> .</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2/251/10</w:t>
      </w:r>
      <w:r>
        <w:rPr>
          <w:rFonts w:eastAsia="IRNazanin" w:cs="IRNazanin"/>
          <w:b w:val="false"/>
          <w:bCs w:val="false"/>
          <w:i w:val="false"/>
          <w:iCs w:val="false"/>
          <w:color w:val="333333"/>
          <w:sz w:val="20"/>
          <w:szCs w:val="20"/>
          <w:rtl w:val="true"/>
        </w:rPr>
        <w:t xml:space="preserve"> .</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81/211/27</w:t>
      </w:r>
      <w:r>
        <w:rPr>
          <w:rFonts w:eastAsia="IRNazanin" w:cs="IRNazanin"/>
          <w:b w:val="false"/>
          <w:bCs w:val="false"/>
          <w:i w:val="false"/>
          <w:iCs w:val="false"/>
          <w:color w:val="333333"/>
          <w:sz w:val="20"/>
          <w:szCs w:val="20"/>
          <w:rtl w:val="true"/>
        </w:rPr>
        <w:t xml:space="preserve"> .</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 .</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30883</w:t>
      </w:r>
      <w:r>
        <w:rPr>
          <w:rFonts w:eastAsia="IRNazanin" w:cs="IRNazanin"/>
          <w:b w:val="false"/>
          <w:bCs w:val="false"/>
          <w:i w:val="false"/>
          <w:iCs w:val="false"/>
          <w:color w:val="333333"/>
          <w:sz w:val="20"/>
          <w:szCs w:val="20"/>
          <w:rtl w:val="true"/>
        </w:rPr>
        <w:t xml:space="preserve"> .</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113/91</w:t>
      </w:r>
      <w:r>
        <w:rPr>
          <w:rFonts w:eastAsia="IRNazanin" w:cs="IRNazanin"/>
          <w:b w:val="false"/>
          <w:bCs w:val="false"/>
          <w:i w:val="false"/>
          <w:iCs w:val="false"/>
          <w:color w:val="333333"/>
          <w:sz w:val="20"/>
          <w:szCs w:val="20"/>
          <w:rtl w:val="true"/>
        </w:rPr>
        <w:t xml:space="preserve"> .</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1/74/150</w:t>
      </w:r>
      <w:r>
        <w:rPr>
          <w:rFonts w:eastAsia="IRNazanin" w:cs="IRNazanin"/>
          <w:b w:val="false"/>
          <w:bCs w:val="false"/>
          <w:i w:val="false"/>
          <w:iCs w:val="false"/>
          <w:color w:val="333333"/>
          <w:sz w:val="20"/>
          <w:szCs w:val="20"/>
          <w:rtl w:val="true"/>
        </w:rPr>
        <w:t xml:space="preserve"> .</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المراد من اتّباع خطوات الشیطان لیس اتّباعه فی جمیع ما یدعو إلیه من الباطل ، بل اتّباعه فیما یدعو إلیه من أمر الدّین ؛ بأن یزیّن شیئاً من طرق الباطل بزینة الحقّ ویسمّی ما لیس من الدّین باسم الدّین ، فیأخذ به الإنسان من غیر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 xml:space="preserve"> .</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63/256/125</w:t>
      </w:r>
      <w:r>
        <w:rPr>
          <w:rFonts w:eastAsia="IRNazanin" w:cs="IRNazanin"/>
          <w:b w:val="false"/>
          <w:bCs w:val="false"/>
          <w:i w:val="false"/>
          <w:iCs w:val="false"/>
          <w:color w:val="333333"/>
          <w:sz w:val="20"/>
          <w:szCs w:val="20"/>
          <w:rtl w:val="true"/>
        </w:rPr>
        <w:t xml:space="preserve"> .</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 xml:space="preserve"> .</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551/737</w:t>
      </w:r>
      <w:r>
        <w:rPr>
          <w:rFonts w:eastAsia="IRNazanin" w:cs="IRNazanin"/>
          <w:b w:val="false"/>
          <w:bCs w:val="false"/>
          <w:i w:val="false"/>
          <w:iCs w:val="false"/>
          <w:color w:val="333333"/>
          <w:sz w:val="20"/>
          <w:szCs w:val="20"/>
          <w:rtl w:val="true"/>
        </w:rPr>
        <w:t xml:space="preserve"> .</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2/315/4</w:t>
      </w:r>
      <w:r>
        <w:rPr>
          <w:rFonts w:eastAsia="IRNazanin" w:cs="IRNazanin"/>
          <w:b w:val="false"/>
          <w:bCs w:val="false"/>
          <w:i w:val="false"/>
          <w:iCs w:val="false"/>
          <w:color w:val="333333"/>
          <w:sz w:val="20"/>
          <w:szCs w:val="20"/>
          <w:rtl w:val="true"/>
        </w:rPr>
        <w:t xml:space="preserve"> .</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2/327/2</w:t>
      </w:r>
      <w:r>
        <w:rPr>
          <w:rFonts w:eastAsia="IRNazanin" w:cs="IRNazanin"/>
          <w:b w:val="false"/>
          <w:bCs w:val="false"/>
          <w:i w:val="false"/>
          <w:iCs w:val="false"/>
          <w:color w:val="333333"/>
          <w:sz w:val="20"/>
          <w:szCs w:val="20"/>
          <w:rtl w:val="true"/>
        </w:rPr>
        <w:t xml:space="preserve"> .</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269/338</w:t>
      </w:r>
      <w:r>
        <w:rPr>
          <w:rFonts w:eastAsia="IRNazanin" w:cs="IRNazanin"/>
          <w:b w:val="false"/>
          <w:bCs w:val="false"/>
          <w:i w:val="false"/>
          <w:iCs w:val="false"/>
          <w:color w:val="333333"/>
          <w:sz w:val="20"/>
          <w:szCs w:val="20"/>
          <w:rtl w:val="true"/>
        </w:rPr>
        <w:t xml:space="preserve"> .</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269/339</w:t>
      </w:r>
      <w:r>
        <w:rPr>
          <w:rFonts w:eastAsia="IRNazanin" w:cs="IRNazanin"/>
          <w:b w:val="false"/>
          <w:bCs w:val="false"/>
          <w:i w:val="false"/>
          <w:iCs w:val="false"/>
          <w:color w:val="333333"/>
          <w:sz w:val="20"/>
          <w:szCs w:val="20"/>
          <w:rtl w:val="true"/>
        </w:rPr>
        <w:t xml:space="preserve"> .</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78/9/64</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78/164/1</w:t>
      </w:r>
      <w:r>
        <w:rPr>
          <w:rFonts w:eastAsia="IRNazanin" w:cs="IRNazanin"/>
          <w:b w:val="false"/>
          <w:bCs w:val="false"/>
          <w:i w:val="false"/>
          <w:iCs w:val="false"/>
          <w:color w:val="333333"/>
          <w:sz w:val="20"/>
          <w:szCs w:val="20"/>
          <w:rtl w:val="true"/>
        </w:rPr>
        <w:t xml:space="preserve"> .</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285/37</w:t>
      </w:r>
      <w:r>
        <w:rPr>
          <w:rFonts w:eastAsia="IRNazanin" w:cs="IRNazanin"/>
          <w:b w:val="false"/>
          <w:bCs w:val="false"/>
          <w:i w:val="false"/>
          <w:iCs w:val="false"/>
          <w:color w:val="333333"/>
          <w:sz w:val="20"/>
          <w:szCs w:val="20"/>
          <w:rtl w:val="true"/>
        </w:rPr>
        <w:t xml:space="preserve"> .</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2/270/69</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2/314/8</w:t>
      </w:r>
      <w:r>
        <w:rPr>
          <w:rFonts w:eastAsia="IRNazanin" w:cs="IRNazanin"/>
          <w:b w:val="false"/>
          <w:bCs w:val="false"/>
          <w:i w:val="false"/>
          <w:iCs w:val="false"/>
          <w:color w:val="333333"/>
          <w:sz w:val="20"/>
          <w:szCs w:val="20"/>
          <w:rtl w:val="true"/>
        </w:rPr>
        <w:t xml:space="preserve"> .</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117/102</w:t>
      </w:r>
      <w:r>
        <w:rPr>
          <w:rFonts w:eastAsia="IRNazanin" w:cs="IRNazanin"/>
          <w:b w:val="false"/>
          <w:bCs w:val="false"/>
          <w:i w:val="false"/>
          <w:iCs w:val="false"/>
          <w:color w:val="333333"/>
          <w:sz w:val="20"/>
          <w:szCs w:val="20"/>
          <w:rtl w:val="true"/>
        </w:rPr>
        <w:t xml:space="preserve"> .</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132/140</w:t>
      </w:r>
      <w:r>
        <w:rPr>
          <w:rFonts w:eastAsia="IRNazanin" w:cs="IRNazanin"/>
          <w:b w:val="false"/>
          <w:bCs w:val="false"/>
          <w:i w:val="false"/>
          <w:iCs w:val="false"/>
          <w:color w:val="333333"/>
          <w:sz w:val="20"/>
          <w:szCs w:val="20"/>
          <w:rtl w:val="true"/>
        </w:rPr>
        <w:t xml:space="preserve"> .</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153/163</w:t>
      </w:r>
      <w:r>
        <w:rPr>
          <w:rFonts w:eastAsia="IRNazanin" w:cs="IRNazanin"/>
          <w:b w:val="false"/>
          <w:bCs w:val="false"/>
          <w:i w:val="false"/>
          <w:iCs w:val="false"/>
          <w:color w:val="333333"/>
          <w:sz w:val="20"/>
          <w:szCs w:val="20"/>
          <w:rtl w:val="true"/>
        </w:rPr>
        <w:t xml:space="preserve"> .</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9591</w:t>
      </w:r>
      <w:r>
        <w:rPr>
          <w:rFonts w:eastAsia="IRNazanin" w:cs="IRNazanin"/>
          <w:b w:val="false"/>
          <w:bCs w:val="false"/>
          <w:i w:val="false"/>
          <w:iCs w:val="false"/>
          <w:color w:val="333333"/>
          <w:sz w:val="20"/>
          <w:szCs w:val="20"/>
          <w:rtl w:val="true"/>
        </w:rPr>
        <w:t xml:space="preserve"> .</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216/40</w:t>
      </w:r>
      <w:r>
        <w:rPr>
          <w:rFonts w:eastAsia="IRNazanin" w:cs="IRNazanin"/>
          <w:b w:val="false"/>
          <w:bCs w:val="false"/>
          <w:i w:val="false"/>
          <w:iCs w:val="false"/>
          <w:color w:val="333333"/>
          <w:sz w:val="20"/>
          <w:szCs w:val="20"/>
          <w:rtl w:val="true"/>
        </w:rPr>
        <w:t xml:space="preserve"> .</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7494</w:t>
      </w:r>
      <w:r>
        <w:rPr>
          <w:rFonts w:eastAsia="IRNazanin" w:cs="IRNazanin"/>
          <w:b w:val="false"/>
          <w:bCs w:val="false"/>
          <w:i w:val="false"/>
          <w:iCs w:val="false"/>
          <w:color w:val="333333"/>
          <w:sz w:val="20"/>
          <w:szCs w:val="20"/>
          <w:rtl w:val="true"/>
        </w:rPr>
        <w:t xml:space="preserve"> .</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104/48/5</w:t>
      </w:r>
      <w:r>
        <w:rPr>
          <w:rFonts w:eastAsia="IRNazanin" w:cs="IRNazanin"/>
          <w:b w:val="false"/>
          <w:bCs w:val="false"/>
          <w:i w:val="false"/>
          <w:iCs w:val="false"/>
          <w:color w:val="333333"/>
          <w:sz w:val="20"/>
          <w:szCs w:val="20"/>
          <w:rtl w:val="true"/>
        </w:rPr>
        <w:t xml:space="preserve"> .</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263/141</w:t>
      </w:r>
      <w:r>
        <w:rPr>
          <w:rFonts w:eastAsia="IRNazanin" w:cs="IRNazanin"/>
          <w:b w:val="false"/>
          <w:bCs w:val="false"/>
          <w:i w:val="false"/>
          <w:iCs w:val="false"/>
          <w:color w:val="333333"/>
          <w:sz w:val="20"/>
          <w:szCs w:val="20"/>
          <w:rtl w:val="true"/>
        </w:rPr>
        <w:t xml:space="preserve"> .</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وسائر التنزّهات</w:t>
      </w:r>
      <w:r>
        <w:rPr>
          <w:rFonts w:eastAsia="IRNazanin" w:cs="IRNazanin"/>
          <w:b w:val="false"/>
          <w:bCs w:val="false"/>
          <w:i w:val="false"/>
          <w:iCs w:val="false"/>
          <w:color w:val="333333"/>
          <w:sz w:val="20"/>
          <w:szCs w:val="20"/>
          <w:rtl w:val="true"/>
        </w:rPr>
        <w:t>» .</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385/19</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7/325</w:t>
      </w:r>
      <w:r>
        <w:rPr>
          <w:rFonts w:eastAsia="IRNazanin" w:cs="IRNazanin"/>
          <w:b w:val="false"/>
          <w:bCs w:val="false"/>
          <w:i w:val="false"/>
          <w:iCs w:val="false"/>
          <w:color w:val="333333"/>
          <w:sz w:val="20"/>
          <w:szCs w:val="20"/>
          <w:rtl w:val="true"/>
        </w:rPr>
        <w:t xml:space="preserve"> .</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المجلّد الخامس من مصنّفات المفید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 xml:space="preserve"> .</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 xml:space="preserve"> .</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نضج النبل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الصحیح ما أثبتناه </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 xml:space="preserve"> .</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 xml:space="preserve"> .</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4/303/5011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ورد فی کون الإمام علیّ علیه السلام شاعراً وبعض الأشعار المنسوبة إلیه</w:t>
      </w:r>
      <w:r>
        <w:rPr>
          <w:rFonts w:eastAsia="IRNazanin" w:cs="IRNazanin"/>
          <w:b w:val="false"/>
          <w:bCs w:val="false"/>
          <w:i w:val="false"/>
          <w:iCs w:val="false"/>
          <w:color w:val="333333"/>
          <w:sz w:val="20"/>
          <w:szCs w:val="20"/>
          <w:rtl w:val="true"/>
        </w:rPr>
        <w:t>» .</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79/290/4</w:t>
      </w:r>
      <w:r>
        <w:rPr>
          <w:rFonts w:eastAsia="IRNazanin" w:cs="IRNazanin"/>
          <w:b w:val="false"/>
          <w:bCs w:val="false"/>
          <w:i w:val="false"/>
          <w:iCs w:val="false"/>
          <w:color w:val="333333"/>
          <w:sz w:val="20"/>
          <w:szCs w:val="20"/>
          <w:rtl w:val="true"/>
        </w:rPr>
        <w:t xml:space="preserve"> .</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 قال السیّد الرضیّ معقّباً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یُرید امرأ القَیس</w:t>
      </w:r>
      <w:r>
        <w:rPr>
          <w:rFonts w:eastAsia="IRNazanin" w:cs="IRNazanin"/>
          <w:b w:val="false"/>
          <w:bCs w:val="false"/>
          <w:i w:val="false"/>
          <w:iCs w:val="false"/>
          <w:color w:val="333333"/>
          <w:sz w:val="20"/>
          <w:szCs w:val="20"/>
          <w:rtl w:val="true"/>
        </w:rPr>
        <w:t>» .</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42/522</w:t>
      </w:r>
      <w:r>
        <w:rPr>
          <w:rFonts w:eastAsia="IRNazanin" w:cs="IRNazanin"/>
          <w:b w:val="false"/>
          <w:bCs w:val="false"/>
          <w:i w:val="false"/>
          <w:iCs w:val="false"/>
          <w:color w:val="333333"/>
          <w:sz w:val="20"/>
          <w:szCs w:val="20"/>
          <w:rtl w:val="true"/>
        </w:rPr>
        <w:t xml:space="preserve"> .</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42/526</w:t>
      </w:r>
      <w:r>
        <w:rPr>
          <w:rFonts w:eastAsia="IRNazanin" w:cs="IRNazanin"/>
          <w:b w:val="false"/>
          <w:bCs w:val="false"/>
          <w:i w:val="false"/>
          <w:iCs w:val="false"/>
          <w:color w:val="333333"/>
          <w:sz w:val="20"/>
          <w:szCs w:val="20"/>
          <w:rtl w:val="true"/>
        </w:rPr>
        <w:t xml:space="preserve"> .</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42/528</w:t>
      </w:r>
      <w:r>
        <w:rPr>
          <w:rFonts w:eastAsia="IRNazanin" w:cs="IRNazanin"/>
          <w:b w:val="false"/>
          <w:bCs w:val="false"/>
          <w:i w:val="false"/>
          <w:iCs w:val="false"/>
          <w:color w:val="333333"/>
          <w:sz w:val="20"/>
          <w:szCs w:val="20"/>
          <w:rtl w:val="true"/>
        </w:rPr>
        <w:t xml:space="preserve"> .</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42/528</w:t>
      </w:r>
      <w:r>
        <w:rPr>
          <w:rFonts w:eastAsia="IRNazanin" w:cs="IRNazanin"/>
          <w:b w:val="false"/>
          <w:bCs w:val="false"/>
          <w:i w:val="false"/>
          <w:iCs w:val="false"/>
          <w:color w:val="333333"/>
          <w:sz w:val="20"/>
          <w:szCs w:val="20"/>
          <w:rtl w:val="true"/>
        </w:rPr>
        <w:t xml:space="preserve"> .</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42/529</w:t>
      </w:r>
      <w:r>
        <w:rPr>
          <w:rFonts w:eastAsia="IRNazanin" w:cs="IRNazanin"/>
          <w:b w:val="false"/>
          <w:bCs w:val="false"/>
          <w:i w:val="false"/>
          <w:iCs w:val="false"/>
          <w:color w:val="333333"/>
          <w:sz w:val="20"/>
          <w:szCs w:val="20"/>
          <w:rtl w:val="true"/>
        </w:rPr>
        <w:t xml:space="preserve"> .</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الشِّعار</w:t>
      </w:r>
      <w:r>
        <w:rPr>
          <w:rFonts w:eastAsia="IRNazanin" w:cs="IRNazanin"/>
          <w:b w:val="false"/>
          <w:bCs w:val="false"/>
          <w:i w:val="false"/>
          <w:iCs w:val="false"/>
          <w:color w:val="333333"/>
          <w:sz w:val="20"/>
          <w:szCs w:val="20"/>
          <w:rtl w:val="true"/>
        </w:rPr>
        <w:t>» .</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11/112/12559</w:t>
      </w:r>
      <w:r>
        <w:rPr>
          <w:rFonts w:eastAsia="IRNazanin" w:cs="IRNazanin"/>
          <w:b w:val="false"/>
          <w:bCs w:val="false"/>
          <w:i w:val="false"/>
          <w:iCs w:val="false"/>
          <w:color w:val="333333"/>
          <w:sz w:val="20"/>
          <w:szCs w:val="20"/>
          <w:rtl w:val="true"/>
        </w:rPr>
        <w:t xml:space="preserve"> .</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11/114/12565</w:t>
      </w:r>
      <w:r>
        <w:rPr>
          <w:rFonts w:eastAsia="IRNazanin" w:cs="IRNazanin"/>
          <w:b w:val="false"/>
          <w:bCs w:val="false"/>
          <w:i w:val="false"/>
          <w:iCs w:val="false"/>
          <w:color w:val="333333"/>
          <w:sz w:val="20"/>
          <w:szCs w:val="20"/>
          <w:rtl w:val="true"/>
        </w:rPr>
        <w:t xml:space="preserve"> .</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للقمّی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39030</w:t>
      </w:r>
      <w:r>
        <w:rPr>
          <w:rFonts w:eastAsia="IRNazanin" w:cs="IRNazanin"/>
          <w:b w:val="false"/>
          <w:bCs w:val="false"/>
          <w:i w:val="false"/>
          <w:iCs w:val="false"/>
          <w:color w:val="333333"/>
          <w:sz w:val="20"/>
          <w:szCs w:val="20"/>
          <w:rtl w:val="true"/>
        </w:rPr>
        <w:t xml:space="preserve"> .</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39031</w:t>
      </w:r>
      <w:r>
        <w:rPr>
          <w:rFonts w:eastAsia="IRNazanin" w:cs="IRNazanin"/>
          <w:b w:val="false"/>
          <w:bCs w:val="false"/>
          <w:i w:val="false"/>
          <w:iCs w:val="false"/>
          <w:color w:val="333333"/>
          <w:sz w:val="20"/>
          <w:szCs w:val="20"/>
          <w:rtl w:val="true"/>
        </w:rPr>
        <w:t xml:space="preserve"> .</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39032</w:t>
      </w:r>
      <w:r>
        <w:rPr>
          <w:rFonts w:eastAsia="IRNazanin" w:cs="IRNazanin"/>
          <w:b w:val="false"/>
          <w:bCs w:val="false"/>
          <w:i w:val="false"/>
          <w:iCs w:val="false"/>
          <w:color w:val="333333"/>
          <w:sz w:val="20"/>
          <w:szCs w:val="20"/>
          <w:rtl w:val="true"/>
        </w:rPr>
        <w:t xml:space="preserve"> .</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39033</w:t>
      </w:r>
      <w:r>
        <w:rPr>
          <w:rFonts w:eastAsia="IRNazanin" w:cs="IRNazanin"/>
          <w:b w:val="false"/>
          <w:bCs w:val="false"/>
          <w:i w:val="false"/>
          <w:iCs w:val="false"/>
          <w:color w:val="333333"/>
          <w:sz w:val="20"/>
          <w:szCs w:val="20"/>
          <w:rtl w:val="true"/>
        </w:rPr>
        <w:t xml:space="preserve"> .</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 .</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w:t>
      </w:r>
      <w:r>
        <w:rPr>
          <w:rFonts w:eastAsia="IRNazanin" w:cs="IRNazanin"/>
          <w:b w:val="false"/>
          <w:bCs w:val="false"/>
          <w:i w:val="false"/>
          <w:iCs w:val="false"/>
          <w:color w:val="333333"/>
          <w:sz w:val="20"/>
          <w:szCs w:val="20"/>
          <w:rtl w:val="true"/>
        </w:rPr>
        <w:t>» .</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6489</w:t>
      </w:r>
      <w:r>
        <w:rPr>
          <w:rFonts w:eastAsia="IRNazanin" w:cs="IRNazanin"/>
          <w:b w:val="false"/>
          <w:bCs w:val="false"/>
          <w:i w:val="false"/>
          <w:iCs w:val="false"/>
          <w:color w:val="333333"/>
          <w:sz w:val="20"/>
          <w:szCs w:val="20"/>
          <w:rtl w:val="true"/>
        </w:rPr>
        <w:t xml:space="preserve"> .</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6490</w:t>
      </w:r>
      <w:r>
        <w:rPr>
          <w:rFonts w:eastAsia="IRNazanin" w:cs="IRNazanin"/>
          <w:b w:val="false"/>
          <w:bCs w:val="false"/>
          <w:i w:val="false"/>
          <w:iCs w:val="false"/>
          <w:color w:val="333333"/>
          <w:sz w:val="20"/>
          <w:szCs w:val="20"/>
          <w:rtl w:val="true"/>
        </w:rPr>
        <w:t xml:space="preserve"> .</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6493</w:t>
      </w:r>
      <w:r>
        <w:rPr>
          <w:rFonts w:eastAsia="IRNazanin" w:cs="IRNazanin"/>
          <w:b w:val="false"/>
          <w:bCs w:val="false"/>
          <w:i w:val="false"/>
          <w:iCs w:val="false"/>
          <w:color w:val="333333"/>
          <w:sz w:val="20"/>
          <w:szCs w:val="20"/>
          <w:rtl w:val="true"/>
        </w:rPr>
        <w:t xml:space="preserve"> .</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6496</w:t>
      </w:r>
      <w:r>
        <w:rPr>
          <w:rFonts w:eastAsia="IRNazanin" w:cs="IRNazanin"/>
          <w:b w:val="false"/>
          <w:bCs w:val="false"/>
          <w:i w:val="false"/>
          <w:iCs w:val="false"/>
          <w:color w:val="333333"/>
          <w:sz w:val="20"/>
          <w:szCs w:val="20"/>
          <w:rtl w:val="true"/>
        </w:rPr>
        <w:t xml:space="preserve"> .</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w:t>
      </w:r>
      <w:r>
        <w:rPr>
          <w:rFonts w:eastAsia="IRNazanin" w:cs="IRNazanin"/>
          <w:b w:val="false"/>
          <w:bCs w:val="false"/>
          <w:i w:val="false"/>
          <w:iCs w:val="false"/>
          <w:color w:val="333333"/>
          <w:sz w:val="20"/>
          <w:szCs w:val="20"/>
          <w:rtl w:val="true"/>
        </w:rPr>
        <w:t>» .</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الطباطبائی فی تفسیر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للَّهِ ِ الشَّفاعَةُ جَمیعاً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وتأکید لما مرّ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أوَلَوْ کانُوا لا یَمْلِکُونَ شَیْئاً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واللام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للملک ،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مُلْکُ السَّماواتِ والأَرْضِ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مقام التعلیل للجملة السابقة ، والمعنی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شفاعة فإنّها مملوکة للَّه فإنّه المالک لکلّ شی ء ، إلّا أن یأذن لأحد فی شی ء منها فیملّکه إیاها ، وأمّا استقلال بعض عباده کالملائکة بملک الشفاعة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فممّا لا یکون ، 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شَفِیعٍ إلّا مِنْ بَعْدِ إِذْنِهِ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وللآیة معنی آخر أدقّ إذا انضمّت إلی مثل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لَهُمْ مِنْ دُونِهِ وَلِیٌّ ولا شَفِیعٌ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أنّ الشفیع بالحقیقة هو اللَّه سبحانه وغیره من الشفعاء لهم الشفاعة بإذن منه ، فقد تقدّم فی بحث الشفاعة فی الجزء الأوّل من الکتاب أنّ الشفاعة ینتهی إلی توسّط بعض صفاته تعالی بینه وبین المشفوع له لإصلاح حاله ، کتوسّط الرحمة والمغفرة بینه وبین عبده المذنب لإنجائه من وبال الذنب وتخلیصه من 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17/270</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39057</w:t>
      </w:r>
      <w:r>
        <w:rPr>
          <w:rFonts w:eastAsia="IRNazanin" w:cs="IRNazanin"/>
          <w:b w:val="false"/>
          <w:bCs w:val="false"/>
          <w:i w:val="false"/>
          <w:iCs w:val="false"/>
          <w:color w:val="333333"/>
          <w:sz w:val="20"/>
          <w:szCs w:val="20"/>
          <w:rtl w:val="true"/>
        </w:rPr>
        <w:t xml:space="preserve"> .</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39043</w:t>
      </w:r>
      <w:r>
        <w:rPr>
          <w:rFonts w:eastAsia="IRNazanin" w:cs="IRNazanin"/>
          <w:b w:val="false"/>
          <w:bCs w:val="false"/>
          <w:i w:val="false"/>
          <w:iCs w:val="false"/>
          <w:color w:val="333333"/>
          <w:sz w:val="20"/>
          <w:szCs w:val="20"/>
          <w:rtl w:val="true"/>
        </w:rPr>
        <w:t xml:space="preserve"> .</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4/25/11081</w:t>
      </w:r>
      <w:r>
        <w:rPr>
          <w:rFonts w:eastAsia="IRNazanin" w:cs="IRNazanin"/>
          <w:b w:val="false"/>
          <w:bCs w:val="false"/>
          <w:i w:val="false"/>
          <w:iCs w:val="false"/>
          <w:color w:val="333333"/>
          <w:sz w:val="20"/>
          <w:szCs w:val="20"/>
          <w:rtl w:val="true"/>
        </w:rPr>
        <w:t xml:space="preserve"> .</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8/36/9</w:t>
      </w:r>
      <w:r>
        <w:rPr>
          <w:rFonts w:eastAsia="IRNazanin" w:cs="IRNazanin"/>
          <w:b w:val="false"/>
          <w:bCs w:val="false"/>
          <w:i w:val="false"/>
          <w:iCs w:val="false"/>
          <w:color w:val="333333"/>
          <w:sz w:val="20"/>
          <w:szCs w:val="20"/>
          <w:rtl w:val="true"/>
        </w:rPr>
        <w:t xml:space="preserve"> .</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1/136/35</w:t>
      </w:r>
      <w:r>
        <w:rPr>
          <w:rFonts w:eastAsia="IRNazanin" w:cs="IRNazanin"/>
          <w:b w:val="false"/>
          <w:bCs w:val="false"/>
          <w:i w:val="false"/>
          <w:iCs w:val="false"/>
          <w:color w:val="333333"/>
          <w:sz w:val="20"/>
          <w:szCs w:val="20"/>
          <w:rtl w:val="true"/>
        </w:rPr>
        <w:t xml:space="preserve"> .</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39042</w:t>
      </w:r>
      <w:r>
        <w:rPr>
          <w:rFonts w:eastAsia="IRNazanin" w:cs="IRNazanin"/>
          <w:b w:val="false"/>
          <w:bCs w:val="false"/>
          <w:i w:val="false"/>
          <w:iCs w:val="false"/>
          <w:color w:val="333333"/>
          <w:sz w:val="20"/>
          <w:szCs w:val="20"/>
          <w:rtl w:val="true"/>
        </w:rPr>
        <w:t xml:space="preserve"> .</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370/462</w:t>
      </w:r>
      <w:r>
        <w:rPr>
          <w:rFonts w:eastAsia="IRNazanin" w:cs="IRNazanin"/>
          <w:b w:val="false"/>
          <w:bCs w:val="false"/>
          <w:i w:val="false"/>
          <w:iCs w:val="false"/>
          <w:color w:val="333333"/>
          <w:sz w:val="20"/>
          <w:szCs w:val="20"/>
          <w:rtl w:val="true"/>
        </w:rPr>
        <w:t xml:space="preserve"> .</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8/36/8</w:t>
      </w:r>
      <w:r>
        <w:rPr>
          <w:rFonts w:eastAsia="IRNazanin" w:cs="IRNazanin"/>
          <w:b w:val="false"/>
          <w:bCs w:val="false"/>
          <w:i w:val="false"/>
          <w:iCs w:val="false"/>
          <w:color w:val="333333"/>
          <w:sz w:val="20"/>
          <w:szCs w:val="20"/>
          <w:rtl w:val="true"/>
        </w:rPr>
        <w:t xml:space="preserve"> .</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8/57/72</w:t>
      </w:r>
      <w:r>
        <w:rPr>
          <w:rFonts w:eastAsia="IRNazanin" w:cs="IRNazanin"/>
          <w:b w:val="false"/>
          <w:bCs w:val="false"/>
          <w:i w:val="false"/>
          <w:iCs w:val="false"/>
          <w:color w:val="333333"/>
          <w:sz w:val="20"/>
          <w:szCs w:val="20"/>
          <w:rtl w:val="true"/>
        </w:rPr>
        <w:t xml:space="preserve"> .</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8/48/49</w:t>
      </w:r>
      <w:r>
        <w:rPr>
          <w:rFonts w:eastAsia="IRNazanin" w:cs="IRNazanin"/>
          <w:b w:val="false"/>
          <w:bCs w:val="false"/>
          <w:i w:val="false"/>
          <w:iCs w:val="false"/>
          <w:color w:val="333333"/>
          <w:sz w:val="20"/>
          <w:szCs w:val="20"/>
          <w:rtl w:val="true"/>
        </w:rPr>
        <w:t xml:space="preserve"> .</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قدّس اللَّه روحه فی شرحه علی التجرید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اتّفقت العلماء علی ثبوت الشفاعة للنبیّ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النوویّ فی شرح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القاضی عیاض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أهل السنّة جواز الشفاعة عقلاً ووجوبها سمعاً بصریح الآیات وبخبر الصادق ، وقد جاءت الآثار التی بلغت بمجموعها التّواتر بصحّة الشفاعة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الشّفاعة فی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29/103</w:t>
      </w:r>
      <w:r>
        <w:rPr>
          <w:rFonts w:eastAsia="IRNazanin" w:cs="IRNazanin"/>
          <w:b w:val="false"/>
          <w:bCs w:val="false"/>
          <w:i w:val="false"/>
          <w:iCs w:val="false"/>
          <w:color w:val="333333"/>
          <w:sz w:val="20"/>
          <w:szCs w:val="20"/>
          <w:rtl w:val="true"/>
        </w:rPr>
        <w:t xml:space="preserve"> .</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8/37/14</w:t>
      </w:r>
      <w:r>
        <w:rPr>
          <w:rFonts w:eastAsia="IRNazanin" w:cs="IRNazanin"/>
          <w:b w:val="false"/>
          <w:bCs w:val="false"/>
          <w:i w:val="false"/>
          <w:iCs w:val="false"/>
          <w:color w:val="333333"/>
          <w:sz w:val="20"/>
          <w:szCs w:val="20"/>
          <w:rtl w:val="true"/>
        </w:rPr>
        <w:t xml:space="preserve"> .</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8/58/75</w:t>
      </w:r>
      <w:r>
        <w:rPr>
          <w:rFonts w:eastAsia="IRNazanin" w:cs="IRNazanin"/>
          <w:b w:val="false"/>
          <w:bCs w:val="false"/>
          <w:i w:val="false"/>
          <w:iCs w:val="false"/>
          <w:color w:val="333333"/>
          <w:sz w:val="20"/>
          <w:szCs w:val="20"/>
          <w:rtl w:val="true"/>
        </w:rPr>
        <w:t xml:space="preserve"> .</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1/136/35</w:t>
      </w:r>
      <w:r>
        <w:rPr>
          <w:rFonts w:eastAsia="IRNazanin" w:cs="IRNazanin"/>
          <w:b w:val="false"/>
          <w:bCs w:val="false"/>
          <w:i w:val="false"/>
          <w:iCs w:val="false"/>
          <w:color w:val="333333"/>
          <w:sz w:val="20"/>
          <w:szCs w:val="20"/>
          <w:rtl w:val="true"/>
        </w:rPr>
        <w:t xml:space="preserve"> .</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39059</w:t>
      </w:r>
      <w:r>
        <w:rPr>
          <w:rFonts w:eastAsia="IRNazanin" w:cs="IRNazanin"/>
          <w:b w:val="false"/>
          <w:bCs w:val="false"/>
          <w:i w:val="false"/>
          <w:iCs w:val="false"/>
          <w:color w:val="333333"/>
          <w:sz w:val="20"/>
          <w:szCs w:val="20"/>
          <w:rtl w:val="true"/>
        </w:rPr>
        <w:t xml:space="preserve"> .</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xml:space="preserve"> .</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355/36</w:t>
      </w:r>
      <w:r>
        <w:rPr>
          <w:rFonts w:eastAsia="IRNazanin" w:cs="IRNazanin"/>
          <w:b w:val="false"/>
          <w:bCs w:val="false"/>
          <w:i w:val="false"/>
          <w:iCs w:val="false"/>
          <w:color w:val="333333"/>
          <w:sz w:val="20"/>
          <w:szCs w:val="20"/>
          <w:rtl w:val="true"/>
        </w:rPr>
        <w:t xml:space="preserve"> .</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1/159/223</w:t>
      </w:r>
      <w:r>
        <w:rPr>
          <w:rFonts w:eastAsia="IRNazanin" w:cs="IRNazanin"/>
          <w:b w:val="false"/>
          <w:bCs w:val="false"/>
          <w:i w:val="false"/>
          <w:iCs w:val="false"/>
          <w:color w:val="333333"/>
          <w:sz w:val="20"/>
          <w:szCs w:val="20"/>
          <w:rtl w:val="true"/>
        </w:rPr>
        <w:t xml:space="preserve"> .</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2/66/292</w:t>
      </w:r>
      <w:r>
        <w:rPr>
          <w:rFonts w:eastAsia="IRNazanin" w:cs="IRNazanin"/>
          <w:b w:val="false"/>
          <w:bCs w:val="false"/>
          <w:i w:val="false"/>
          <w:iCs w:val="false"/>
          <w:color w:val="333333"/>
          <w:sz w:val="20"/>
          <w:szCs w:val="20"/>
          <w:rtl w:val="true"/>
        </w:rPr>
        <w:t xml:space="preserve"> .</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1/159/225</w:t>
      </w:r>
      <w:r>
        <w:rPr>
          <w:rFonts w:eastAsia="IRNazanin" w:cs="IRNazanin"/>
          <w:b w:val="false"/>
          <w:bCs w:val="false"/>
          <w:i w:val="false"/>
          <w:iCs w:val="false"/>
          <w:color w:val="333333"/>
          <w:sz w:val="20"/>
          <w:szCs w:val="20"/>
          <w:rtl w:val="true"/>
        </w:rPr>
        <w:t xml:space="preserve"> .</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355/36</w:t>
      </w:r>
      <w:r>
        <w:rPr>
          <w:rFonts w:eastAsia="IRNazanin" w:cs="IRNazanin"/>
          <w:b w:val="false"/>
          <w:bCs w:val="false"/>
          <w:i w:val="false"/>
          <w:iCs w:val="false"/>
          <w:color w:val="333333"/>
          <w:sz w:val="20"/>
          <w:szCs w:val="20"/>
          <w:rtl w:val="true"/>
        </w:rPr>
        <w:t xml:space="preserve"> .</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380/815</w:t>
      </w:r>
      <w:r>
        <w:rPr>
          <w:rFonts w:eastAsia="IRNazanin" w:cs="IRNazanin"/>
          <w:b w:val="false"/>
          <w:bCs w:val="false"/>
          <w:i w:val="false"/>
          <w:iCs w:val="false"/>
          <w:color w:val="333333"/>
          <w:sz w:val="20"/>
          <w:szCs w:val="20"/>
          <w:rtl w:val="true"/>
        </w:rPr>
        <w:t xml:space="preserve"> .</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39549</w:t>
      </w:r>
      <w:r>
        <w:rPr>
          <w:rFonts w:eastAsia="IRNazanin" w:cs="IRNazanin"/>
          <w:b w:val="false"/>
          <w:bCs w:val="false"/>
          <w:i w:val="false"/>
          <w:iCs w:val="false"/>
          <w:color w:val="333333"/>
          <w:sz w:val="20"/>
          <w:szCs w:val="20"/>
          <w:rtl w:val="true"/>
        </w:rPr>
        <w:t xml:space="preserve"> .</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39055</w:t>
      </w:r>
      <w:r>
        <w:rPr>
          <w:rFonts w:eastAsia="IRNazanin" w:cs="IRNazanin"/>
          <w:b w:val="false"/>
          <w:bCs w:val="false"/>
          <w:i w:val="false"/>
          <w:iCs w:val="false"/>
          <w:color w:val="333333"/>
          <w:sz w:val="20"/>
          <w:szCs w:val="20"/>
          <w:rtl w:val="true"/>
        </w:rPr>
        <w:t xml:space="preserve"> .</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الشَّفاعة فی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 xml:space="preserve"> .</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1/136/35</w:t>
      </w:r>
      <w:r>
        <w:rPr>
          <w:rFonts w:eastAsia="IRNazanin" w:cs="IRNazanin"/>
          <w:b w:val="false"/>
          <w:bCs w:val="false"/>
          <w:i w:val="false"/>
          <w:iCs w:val="false"/>
          <w:color w:val="333333"/>
          <w:sz w:val="20"/>
          <w:szCs w:val="20"/>
          <w:rtl w:val="true"/>
        </w:rPr>
        <w:t xml:space="preserve"> .</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77/45</w:t>
      </w:r>
      <w:r>
        <w:rPr>
          <w:rFonts w:eastAsia="IRNazanin" w:cs="IRNazanin"/>
          <w:b w:val="false"/>
          <w:bCs w:val="false"/>
          <w:i w:val="false"/>
          <w:iCs w:val="false"/>
          <w:color w:val="333333"/>
          <w:sz w:val="20"/>
          <w:szCs w:val="20"/>
          <w:rtl w:val="true"/>
        </w:rPr>
        <w:t xml:space="preserve"> .</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2/248/1</w:t>
      </w:r>
      <w:r>
        <w:rPr>
          <w:rFonts w:eastAsia="IRNazanin" w:cs="IRNazanin"/>
          <w:b w:val="false"/>
          <w:bCs w:val="false"/>
          <w:i w:val="false"/>
          <w:iCs w:val="false"/>
          <w:color w:val="333333"/>
          <w:sz w:val="20"/>
          <w:szCs w:val="20"/>
          <w:rtl w:val="true"/>
        </w:rPr>
        <w:t xml:space="preserve"> .</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8/38/16</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1/293/583</w:t>
      </w:r>
      <w:r>
        <w:rPr>
          <w:rFonts w:eastAsia="IRNazanin" w:cs="IRNazanin"/>
          <w:b w:val="false"/>
          <w:bCs w:val="false"/>
          <w:i w:val="false"/>
          <w:iCs w:val="false"/>
          <w:color w:val="333333"/>
          <w:sz w:val="20"/>
          <w:szCs w:val="20"/>
          <w:rtl w:val="true"/>
        </w:rPr>
        <w:t xml:space="preserve"> .</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8/48/51</w:t>
      </w:r>
      <w:r>
        <w:rPr>
          <w:rFonts w:eastAsia="IRNazanin" w:cs="IRNazanin"/>
          <w:b w:val="false"/>
          <w:bCs w:val="false"/>
          <w:i w:val="false"/>
          <w:iCs w:val="false"/>
          <w:color w:val="333333"/>
          <w:sz w:val="20"/>
          <w:szCs w:val="20"/>
          <w:rtl w:val="true"/>
        </w:rPr>
        <w:t xml:space="preserve"> .</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51/127</w:t>
      </w:r>
      <w:r>
        <w:rPr>
          <w:rFonts w:eastAsia="IRNazanin" w:cs="IRNazanin"/>
          <w:b w:val="false"/>
          <w:bCs w:val="false"/>
          <w:i w:val="false"/>
          <w:iCs w:val="false"/>
          <w:color w:val="333333"/>
          <w:sz w:val="20"/>
          <w:szCs w:val="20"/>
          <w:rtl w:val="true"/>
        </w:rPr>
        <w:t xml:space="preserve"> .</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156/197</w:t>
      </w:r>
      <w:r>
        <w:rPr>
          <w:rFonts w:eastAsia="IRNazanin" w:cs="IRNazanin"/>
          <w:b w:val="false"/>
          <w:bCs w:val="false"/>
          <w:i w:val="false"/>
          <w:iCs w:val="false"/>
          <w:color w:val="333333"/>
          <w:sz w:val="20"/>
          <w:szCs w:val="20"/>
          <w:rtl w:val="true"/>
        </w:rPr>
        <w:t xml:space="preserve"> .</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8/58/75</w:t>
      </w:r>
      <w:r>
        <w:rPr>
          <w:rFonts w:eastAsia="IRNazanin" w:cs="IRNazanin"/>
          <w:b w:val="false"/>
          <w:bCs w:val="false"/>
          <w:i w:val="false"/>
          <w:iCs w:val="false"/>
          <w:color w:val="333333"/>
          <w:sz w:val="20"/>
          <w:szCs w:val="20"/>
          <w:rtl w:val="true"/>
        </w:rPr>
        <w:t xml:space="preserve"> .</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8/43/39</w:t>
      </w:r>
      <w:r>
        <w:rPr>
          <w:rFonts w:eastAsia="IRNazanin" w:cs="IRNazanin"/>
          <w:b w:val="false"/>
          <w:bCs w:val="false"/>
          <w:i w:val="false"/>
          <w:iCs w:val="false"/>
          <w:color w:val="333333"/>
          <w:sz w:val="20"/>
          <w:szCs w:val="20"/>
          <w:rtl w:val="true"/>
        </w:rPr>
        <w:t xml:space="preserve"> .</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8/273/22219</w:t>
      </w:r>
      <w:r>
        <w:rPr>
          <w:rFonts w:eastAsia="IRNazanin" w:cs="IRNazanin"/>
          <w:b w:val="false"/>
          <w:bCs w:val="false"/>
          <w:i w:val="false"/>
          <w:iCs w:val="false"/>
          <w:color w:val="333333"/>
          <w:sz w:val="20"/>
          <w:szCs w:val="20"/>
          <w:rtl w:val="true"/>
        </w:rPr>
        <w:t xml:space="preserve"> .</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2/586/6637</w:t>
      </w:r>
      <w:r>
        <w:rPr>
          <w:rFonts w:eastAsia="IRNazanin" w:cs="IRNazanin"/>
          <w:b w:val="false"/>
          <w:bCs w:val="false"/>
          <w:i w:val="false"/>
          <w:iCs w:val="false"/>
          <w:color w:val="333333"/>
          <w:sz w:val="20"/>
          <w:szCs w:val="20"/>
          <w:rtl w:val="true"/>
        </w:rPr>
        <w:t xml:space="preserve"> .</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8/58/75</w:t>
      </w:r>
      <w:r>
        <w:rPr>
          <w:rFonts w:eastAsia="IRNazanin" w:cs="IRNazanin"/>
          <w:b w:val="false"/>
          <w:bCs w:val="false"/>
          <w:i w:val="false"/>
          <w:iCs w:val="false"/>
          <w:color w:val="333333"/>
          <w:sz w:val="20"/>
          <w:szCs w:val="20"/>
          <w:rtl w:val="true"/>
        </w:rPr>
        <w:t xml:space="preserve"> .</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5789</w:t>
      </w:r>
      <w:r>
        <w:rPr>
          <w:rFonts w:eastAsia="IRNazanin" w:cs="IRNazanin"/>
          <w:b w:val="false"/>
          <w:bCs w:val="false"/>
          <w:i w:val="false"/>
          <w:iCs w:val="false"/>
          <w:color w:val="333333"/>
          <w:sz w:val="20"/>
          <w:szCs w:val="20"/>
          <w:rtl w:val="true"/>
        </w:rPr>
        <w:t xml:space="preserve"> .</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8/37/15</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394/11</w:t>
      </w:r>
      <w:r>
        <w:rPr>
          <w:rFonts w:eastAsia="IRNazanin" w:cs="IRNazanin"/>
          <w:b w:val="false"/>
          <w:bCs w:val="false"/>
          <w:i w:val="false"/>
          <w:iCs w:val="false"/>
          <w:color w:val="333333"/>
          <w:sz w:val="20"/>
          <w:szCs w:val="20"/>
          <w:rtl w:val="true"/>
        </w:rPr>
        <w:t xml:space="preserve"> .</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1/289/11</w:t>
      </w:r>
      <w:r>
        <w:rPr>
          <w:rFonts w:eastAsia="IRNazanin" w:cs="IRNazanin"/>
          <w:b w:val="false"/>
          <w:bCs w:val="false"/>
          <w:i w:val="false"/>
          <w:iCs w:val="false"/>
          <w:color w:val="333333"/>
          <w:sz w:val="20"/>
          <w:szCs w:val="20"/>
          <w:rtl w:val="true"/>
        </w:rPr>
        <w:t xml:space="preserve"> .</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39071</w:t>
      </w:r>
      <w:r>
        <w:rPr>
          <w:rFonts w:eastAsia="IRNazanin" w:cs="IRNazanin"/>
          <w:b w:val="false"/>
          <w:bCs w:val="false"/>
          <w:i w:val="false"/>
          <w:iCs w:val="false"/>
          <w:color w:val="333333"/>
          <w:sz w:val="20"/>
          <w:szCs w:val="20"/>
          <w:rtl w:val="true"/>
        </w:rPr>
        <w:t xml:space="preserve"> .</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الطباطبائی بعد نقل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إذا تدبّرت الحدیث وانطباق معنی الآیة علیه ، وجدت أنّ الوسیلة هی مقام النبیّ صلی اللَّه علیه و آله من ربّه الذی به یتقرّب هو إلیه تعالی ، ویلحق به آله الطاهرون ثمّ الصّالحون من اُمّته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فی بعض الروایات عنهم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آخذ بحجزة ربّه ، ونحن آخذون بحجزته ، وأنتم آخذون بحجزتنا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 والظاهر أنّ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أعلی </w:t>
      </w:r>
      <w:r>
        <w:rPr>
          <w:rFonts w:eastAsia="IRNazanin" w:cs="IRNazanin"/>
          <w:b w:val="false"/>
          <w:bCs w:val="false"/>
          <w:i w:val="false"/>
          <w:iCs w:val="false"/>
          <w:color w:val="333333"/>
          <w:sz w:val="20"/>
          <w:szCs w:val="20"/>
          <w:rtl w:val="true"/>
        </w:rPr>
        <w:t>» .</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 xml:space="preserve"> .</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2/58/217</w:t>
      </w:r>
      <w:r>
        <w:rPr>
          <w:rFonts w:eastAsia="IRNazanin" w:cs="IRNazanin"/>
          <w:b w:val="false"/>
          <w:bCs w:val="false"/>
          <w:i w:val="false"/>
          <w:iCs w:val="false"/>
          <w:color w:val="333333"/>
          <w:sz w:val="20"/>
          <w:szCs w:val="20"/>
          <w:rtl w:val="true"/>
        </w:rPr>
        <w:t xml:space="preserve"> .</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598/826</w:t>
      </w:r>
      <w:r>
        <w:rPr>
          <w:rFonts w:eastAsia="IRNazanin" w:cs="IRNazanin"/>
          <w:b w:val="false"/>
          <w:bCs w:val="false"/>
          <w:i w:val="false"/>
          <w:iCs w:val="false"/>
          <w:color w:val="333333"/>
          <w:sz w:val="20"/>
          <w:szCs w:val="20"/>
          <w:rtl w:val="true"/>
        </w:rPr>
        <w:t xml:space="preserve"> .</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8/38/16</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8/43/41</w:t>
      </w:r>
      <w:r>
        <w:rPr>
          <w:rFonts w:eastAsia="IRNazanin" w:cs="IRNazanin"/>
          <w:b w:val="false"/>
          <w:bCs w:val="false"/>
          <w:i w:val="false"/>
          <w:iCs w:val="false"/>
          <w:color w:val="333333"/>
          <w:sz w:val="20"/>
          <w:szCs w:val="20"/>
          <w:rtl w:val="true"/>
        </w:rPr>
        <w:t xml:space="preserve"> .</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8/58/75</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8/101/72</w:t>
      </w:r>
      <w:r>
        <w:rPr>
          <w:rFonts w:eastAsia="IRNazanin" w:cs="IRNazanin"/>
          <w:b w:val="false"/>
          <w:bCs w:val="false"/>
          <w:i w:val="false"/>
          <w:iCs w:val="false"/>
          <w:color w:val="333333"/>
          <w:sz w:val="20"/>
          <w:szCs w:val="20"/>
          <w:rtl w:val="true"/>
        </w:rPr>
        <w:t xml:space="preserve"> .</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 والشقاوة</w:t>
      </w:r>
      <w:r>
        <w:rPr>
          <w:rFonts w:eastAsia="IRNazanin" w:cs="IRNazanin"/>
          <w:b w:val="false"/>
          <w:bCs w:val="false"/>
          <w:i w:val="false"/>
          <w:iCs w:val="false"/>
          <w:color w:val="333333"/>
          <w:sz w:val="20"/>
          <w:szCs w:val="20"/>
          <w:rtl w:val="true"/>
        </w:rPr>
        <w:t>» .</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w:t>
      </w:r>
      <w:r>
        <w:rPr>
          <w:rFonts w:eastAsia="IRNazanin" w:cs="IRNazanin"/>
          <w:b w:val="false"/>
          <w:bCs w:val="false"/>
          <w:i w:val="false"/>
          <w:iCs w:val="false"/>
          <w:color w:val="333333"/>
          <w:sz w:val="20"/>
          <w:szCs w:val="20"/>
          <w:rtl w:val="true"/>
        </w:rPr>
        <w:t>» .</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4499</w:t>
      </w:r>
      <w:r>
        <w:rPr>
          <w:rFonts w:eastAsia="IRNazanin" w:cs="IRNazanin"/>
          <w:b w:val="false"/>
          <w:bCs w:val="false"/>
          <w:i w:val="false"/>
          <w:iCs w:val="false"/>
          <w:color w:val="333333"/>
          <w:sz w:val="20"/>
          <w:szCs w:val="20"/>
          <w:rtl w:val="true"/>
        </w:rPr>
        <w:t xml:space="preserve"> .</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353/1262</w:t>
      </w:r>
      <w:r>
        <w:rPr>
          <w:rFonts w:eastAsia="IRNazanin" w:cs="IRNazanin"/>
          <w:b w:val="false"/>
          <w:bCs w:val="false"/>
          <w:i w:val="false"/>
          <w:iCs w:val="false"/>
          <w:color w:val="333333"/>
          <w:sz w:val="20"/>
          <w:szCs w:val="20"/>
          <w:rtl w:val="true"/>
        </w:rPr>
        <w:t xml:space="preserve"> .</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1/436/1010</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xml:space="preserve"> .</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307/517</w:t>
      </w:r>
      <w:r>
        <w:rPr>
          <w:rFonts w:eastAsia="IRNazanin" w:cs="IRNazanin"/>
          <w:b w:val="false"/>
          <w:bCs w:val="false"/>
          <w:i w:val="false"/>
          <w:iCs w:val="false"/>
          <w:color w:val="333333"/>
          <w:sz w:val="20"/>
          <w:szCs w:val="20"/>
          <w:rtl w:val="true"/>
        </w:rPr>
        <w:t xml:space="preserve"> .</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2/516/1</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8602</w:t>
      </w:r>
      <w:r>
        <w:rPr>
          <w:rFonts w:eastAsia="IRNazanin" w:cs="IRNazanin"/>
          <w:b w:val="false"/>
          <w:bCs w:val="false"/>
          <w:i w:val="false"/>
          <w:iCs w:val="false"/>
          <w:color w:val="333333"/>
          <w:sz w:val="20"/>
          <w:szCs w:val="20"/>
          <w:rtl w:val="true"/>
        </w:rPr>
        <w:t xml:space="preserve"> .</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 xml:space="preserve"> .</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 xml:space="preserve"> .</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98/218/3</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355/1270</w:t>
      </w:r>
      <w:r>
        <w:rPr>
          <w:rFonts w:eastAsia="IRNazanin" w:cs="IRNazanin"/>
          <w:b w:val="false"/>
          <w:bCs w:val="false"/>
          <w:i w:val="false"/>
          <w:iCs w:val="false"/>
          <w:color w:val="333333"/>
          <w:sz w:val="20"/>
          <w:szCs w:val="20"/>
          <w:rtl w:val="true"/>
        </w:rPr>
        <w:t xml:space="preserve"> .</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399/1319</w:t>
      </w:r>
      <w:r>
        <w:rPr>
          <w:rFonts w:eastAsia="IRNazanin" w:cs="IRNazanin"/>
          <w:b w:val="false"/>
          <w:bCs w:val="false"/>
          <w:i w:val="false"/>
          <w:iCs w:val="false"/>
          <w:color w:val="333333"/>
          <w:sz w:val="20"/>
          <w:szCs w:val="20"/>
          <w:rtl w:val="true"/>
        </w:rPr>
        <w:t xml:space="preserve"> .</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16683</w:t>
      </w:r>
      <w:r>
        <w:rPr>
          <w:rFonts w:eastAsia="IRNazanin" w:cs="IRNazanin"/>
          <w:b w:val="false"/>
          <w:bCs w:val="false"/>
          <w:i w:val="false"/>
          <w:iCs w:val="false"/>
          <w:color w:val="333333"/>
          <w:sz w:val="20"/>
          <w:szCs w:val="20"/>
          <w:rtl w:val="true"/>
        </w:rPr>
        <w:t xml:space="preserve"> .</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2/52/19</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478/644</w:t>
      </w:r>
      <w:r>
        <w:rPr>
          <w:rFonts w:eastAsia="IRNazanin" w:cs="IRNazanin"/>
          <w:b w:val="false"/>
          <w:bCs w:val="false"/>
          <w:i w:val="false"/>
          <w:iCs w:val="false"/>
          <w:color w:val="333333"/>
          <w:sz w:val="20"/>
          <w:szCs w:val="20"/>
          <w:rtl w:val="true"/>
        </w:rPr>
        <w:t xml:space="preserve"> .</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9376</w:t>
      </w:r>
      <w:r>
        <w:rPr>
          <w:rFonts w:eastAsia="IRNazanin" w:cs="IRNazanin"/>
          <w:b w:val="false"/>
          <w:bCs w:val="false"/>
          <w:i w:val="false"/>
          <w:iCs w:val="false"/>
          <w:color w:val="333333"/>
          <w:sz w:val="20"/>
          <w:szCs w:val="20"/>
          <w:rtl w:val="true"/>
        </w:rPr>
        <w:t xml:space="preserve"> .</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243/96</w:t>
      </w:r>
      <w:r>
        <w:rPr>
          <w:rFonts w:eastAsia="IRNazanin" w:cs="IRNazanin"/>
          <w:b w:val="false"/>
          <w:bCs w:val="false"/>
          <w:i w:val="false"/>
          <w:iCs w:val="false"/>
          <w:color w:val="333333"/>
          <w:sz w:val="20"/>
          <w:szCs w:val="20"/>
          <w:rtl w:val="true"/>
        </w:rPr>
        <w:t xml:space="preserve"> .</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243/97</w:t>
      </w:r>
      <w:r>
        <w:rPr>
          <w:rFonts w:eastAsia="IRNazanin" w:cs="IRNazanin"/>
          <w:b w:val="false"/>
          <w:bCs w:val="false"/>
          <w:i w:val="false"/>
          <w:iCs w:val="false"/>
          <w:color w:val="333333"/>
          <w:sz w:val="20"/>
          <w:szCs w:val="20"/>
          <w:rtl w:val="true"/>
        </w:rPr>
        <w:t xml:space="preserve"> .</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 xml:space="preserve"> .</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9307</w:t>
      </w:r>
      <w:r>
        <w:rPr>
          <w:rFonts w:eastAsia="IRNazanin" w:cs="IRNazanin"/>
          <w:b w:val="false"/>
          <w:bCs w:val="false"/>
          <w:i w:val="false"/>
          <w:iCs w:val="false"/>
          <w:color w:val="333333"/>
          <w:sz w:val="20"/>
          <w:szCs w:val="20"/>
          <w:rtl w:val="true"/>
        </w:rPr>
        <w:t xml:space="preserve"> .</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9274</w:t>
      </w:r>
      <w:r>
        <w:rPr>
          <w:rFonts w:eastAsia="IRNazanin" w:cs="IRNazanin"/>
          <w:b w:val="false"/>
          <w:bCs w:val="false"/>
          <w:i w:val="false"/>
          <w:iCs w:val="false"/>
          <w:color w:val="333333"/>
          <w:sz w:val="20"/>
          <w:szCs w:val="20"/>
          <w:rtl w:val="true"/>
        </w:rPr>
        <w:t xml:space="preserve"> .</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9346</w:t>
      </w:r>
      <w:r>
        <w:rPr>
          <w:rFonts w:eastAsia="IRNazanin" w:cs="IRNazanin"/>
          <w:b w:val="false"/>
          <w:bCs w:val="false"/>
          <w:i w:val="false"/>
          <w:iCs w:val="false"/>
          <w:color w:val="333333"/>
          <w:sz w:val="20"/>
          <w:szCs w:val="20"/>
          <w:rtl w:val="true"/>
        </w:rPr>
        <w:t xml:space="preserve"> .</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9402</w:t>
      </w:r>
      <w:r>
        <w:rPr>
          <w:rFonts w:eastAsia="IRNazanin" w:cs="IRNazanin"/>
          <w:b w:val="false"/>
          <w:bCs w:val="false"/>
          <w:i w:val="false"/>
          <w:iCs w:val="false"/>
          <w:color w:val="333333"/>
          <w:sz w:val="20"/>
          <w:szCs w:val="20"/>
          <w:rtl w:val="true"/>
        </w:rPr>
        <w:t xml:space="preserve"> .</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74/414/31</w:t>
      </w:r>
      <w:r>
        <w:rPr>
          <w:rFonts w:eastAsia="IRNazanin" w:cs="IRNazanin"/>
          <w:b w:val="false"/>
          <w:bCs w:val="false"/>
          <w:i w:val="false"/>
          <w:iCs w:val="false"/>
          <w:color w:val="333333"/>
          <w:sz w:val="20"/>
          <w:szCs w:val="20"/>
          <w:rtl w:val="true"/>
        </w:rPr>
        <w:t xml:space="preserve"> .</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الشُّکر</w:t>
      </w:r>
      <w:r>
        <w:rPr>
          <w:rFonts w:eastAsia="IRNazanin" w:cs="IRNazanin"/>
          <w:b w:val="false"/>
          <w:bCs w:val="false"/>
          <w:i w:val="false"/>
          <w:iCs w:val="false"/>
          <w:color w:val="333333"/>
          <w:sz w:val="20"/>
          <w:szCs w:val="20"/>
          <w:rtl w:val="true"/>
        </w:rPr>
        <w:t>» .</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 .</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78/53/86</w:t>
      </w:r>
      <w:r>
        <w:rPr>
          <w:rFonts w:eastAsia="IRNazanin" w:cs="IRNazanin"/>
          <w:b w:val="false"/>
          <w:bCs w:val="false"/>
          <w:i w:val="false"/>
          <w:iCs w:val="false"/>
          <w:color w:val="333333"/>
          <w:sz w:val="20"/>
          <w:szCs w:val="20"/>
          <w:rtl w:val="true"/>
        </w:rPr>
        <w:t xml:space="preserve"> .</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5666</w:t>
      </w:r>
      <w:r>
        <w:rPr>
          <w:rFonts w:eastAsia="IRNazanin" w:cs="IRNazanin"/>
          <w:b w:val="false"/>
          <w:bCs w:val="false"/>
          <w:i w:val="false"/>
          <w:iCs w:val="false"/>
          <w:color w:val="333333"/>
          <w:sz w:val="20"/>
          <w:szCs w:val="20"/>
          <w:rtl w:val="true"/>
        </w:rPr>
        <w:t xml:space="preserve"> .</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68/163</w:t>
      </w:r>
      <w:r>
        <w:rPr>
          <w:rFonts w:eastAsia="IRNazanin" w:cs="IRNazanin"/>
          <w:b w:val="false"/>
          <w:bCs w:val="false"/>
          <w:i w:val="false"/>
          <w:iCs w:val="false"/>
          <w:color w:val="333333"/>
          <w:sz w:val="20"/>
          <w:szCs w:val="20"/>
          <w:rtl w:val="true"/>
        </w:rPr>
        <w:t xml:space="preserve"> .</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أخذ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إنّها لأمیر المؤمنین علیه السلام </w:t>
      </w:r>
      <w:r>
        <w:rPr>
          <w:rFonts w:eastAsia="IRNazanin" w:cs="IRNazanin"/>
          <w:b w:val="false"/>
          <w:bCs w:val="false"/>
          <w:i w:val="false"/>
          <w:iCs w:val="false"/>
          <w:color w:val="333333"/>
          <w:sz w:val="20"/>
          <w:szCs w:val="20"/>
          <w:rtl w:val="true"/>
        </w:rPr>
        <w:t>- :</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78/69/18</w:t>
      </w:r>
      <w:r>
        <w:rPr>
          <w:rFonts w:eastAsia="IRNazanin" w:cs="IRNazanin"/>
          <w:b w:val="false"/>
          <w:bCs w:val="false"/>
          <w:i w:val="false"/>
          <w:iCs w:val="false"/>
          <w:color w:val="333333"/>
          <w:sz w:val="20"/>
          <w:szCs w:val="20"/>
          <w:rtl w:val="true"/>
        </w:rPr>
        <w:t xml:space="preserve"> .</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71/52/77</w:t>
      </w:r>
      <w:r>
        <w:rPr>
          <w:rFonts w:eastAsia="IRNazanin" w:cs="IRNazanin"/>
          <w:b w:val="false"/>
          <w:bCs w:val="false"/>
          <w:i w:val="false"/>
          <w:iCs w:val="false"/>
          <w:color w:val="333333"/>
          <w:sz w:val="20"/>
          <w:szCs w:val="20"/>
          <w:rtl w:val="true"/>
        </w:rPr>
        <w:t xml:space="preserve"> .</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211/366</w:t>
      </w:r>
      <w:r>
        <w:rPr>
          <w:rFonts w:eastAsia="IRNazanin" w:cs="IRNazanin"/>
          <w:b w:val="false"/>
          <w:bCs w:val="false"/>
          <w:i w:val="false"/>
          <w:iCs w:val="false"/>
          <w:color w:val="333333"/>
          <w:sz w:val="20"/>
          <w:szCs w:val="20"/>
          <w:rtl w:val="true"/>
        </w:rPr>
        <w:t xml:space="preserve"> .</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فی طاعة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71/52/77</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580/1197</w:t>
      </w:r>
      <w:r>
        <w:rPr>
          <w:rFonts w:eastAsia="IRNazanin" w:cs="IRNazanin"/>
          <w:b w:val="false"/>
          <w:bCs w:val="false"/>
          <w:i w:val="false"/>
          <w:iCs w:val="false"/>
          <w:color w:val="333333"/>
          <w:sz w:val="20"/>
          <w:szCs w:val="20"/>
          <w:rtl w:val="true"/>
        </w:rPr>
        <w:t xml:space="preserve"> .</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2/222/5</w:t>
      </w:r>
      <w:r>
        <w:rPr>
          <w:rFonts w:eastAsia="IRNazanin" w:cs="IRNazanin"/>
          <w:b w:val="false"/>
          <w:bCs w:val="false"/>
          <w:i w:val="false"/>
          <w:iCs w:val="false"/>
          <w:color w:val="333333"/>
          <w:sz w:val="20"/>
          <w:szCs w:val="20"/>
          <w:rtl w:val="true"/>
        </w:rPr>
        <w:t xml:space="preserve"> .</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 xml:space="preserve"> .</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379/479</w:t>
      </w:r>
      <w:r>
        <w:rPr>
          <w:rFonts w:eastAsia="IRNazanin" w:cs="IRNazanin"/>
          <w:b w:val="false"/>
          <w:bCs w:val="false"/>
          <w:i w:val="false"/>
          <w:iCs w:val="false"/>
          <w:color w:val="333333"/>
          <w:sz w:val="20"/>
          <w:szCs w:val="20"/>
          <w:rtl w:val="true"/>
        </w:rPr>
        <w:t xml:space="preserve"> .</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xml:space="preserve"> .</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 xml:space="preserve"> .</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94/146/21</w:t>
      </w:r>
      <w:r>
        <w:rPr>
          <w:rFonts w:eastAsia="IRNazanin" w:cs="IRNazanin"/>
          <w:b w:val="false"/>
          <w:bCs w:val="false"/>
          <w:i w:val="false"/>
          <w:iCs w:val="false"/>
          <w:color w:val="333333"/>
          <w:sz w:val="20"/>
          <w:szCs w:val="20"/>
          <w:rtl w:val="true"/>
        </w:rPr>
        <w:t xml:space="preserve"> .</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161/178</w:t>
      </w:r>
      <w:r>
        <w:rPr>
          <w:rFonts w:eastAsia="IRNazanin" w:cs="IRNazanin"/>
          <w:b w:val="false"/>
          <w:bCs w:val="false"/>
          <w:i w:val="false"/>
          <w:iCs w:val="false"/>
          <w:color w:val="333333"/>
          <w:sz w:val="20"/>
          <w:szCs w:val="20"/>
          <w:rtl w:val="true"/>
        </w:rPr>
        <w:t xml:space="preserve"> .</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2/96/15</w:t>
      </w:r>
      <w:r>
        <w:rPr>
          <w:rFonts w:eastAsia="IRNazanin" w:cs="IRNazanin"/>
          <w:b w:val="false"/>
          <w:bCs w:val="false"/>
          <w:i w:val="false"/>
          <w:iCs w:val="false"/>
          <w:color w:val="333333"/>
          <w:sz w:val="20"/>
          <w:szCs w:val="20"/>
          <w:rtl w:val="true"/>
        </w:rPr>
        <w:t xml:space="preserve"> .</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2/427/8</w:t>
      </w:r>
      <w:r>
        <w:rPr>
          <w:rFonts w:eastAsia="IRNazanin" w:cs="IRNazanin"/>
          <w:b w:val="false"/>
          <w:bCs w:val="false"/>
          <w:i w:val="false"/>
          <w:iCs w:val="false"/>
          <w:color w:val="333333"/>
          <w:sz w:val="20"/>
          <w:szCs w:val="20"/>
          <w:rtl w:val="true"/>
        </w:rPr>
        <w:t xml:space="preserve"> .</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2/97/19</w:t>
      </w:r>
      <w:r>
        <w:rPr>
          <w:rFonts w:eastAsia="IRNazanin" w:cs="IRNazanin"/>
          <w:b w:val="false"/>
          <w:bCs w:val="false"/>
          <w:i w:val="false"/>
          <w:iCs w:val="false"/>
          <w:color w:val="333333"/>
          <w:sz w:val="20"/>
          <w:szCs w:val="20"/>
          <w:rtl w:val="true"/>
        </w:rPr>
        <w:t xml:space="preserve"> .</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2/96/14</w:t>
      </w:r>
      <w:r>
        <w:rPr>
          <w:rFonts w:eastAsia="IRNazanin" w:cs="IRNazanin"/>
          <w:b w:val="false"/>
          <w:bCs w:val="false"/>
          <w:i w:val="false"/>
          <w:iCs w:val="false"/>
          <w:color w:val="333333"/>
          <w:sz w:val="20"/>
          <w:szCs w:val="20"/>
          <w:rtl w:val="true"/>
        </w:rPr>
        <w:t xml:space="preserve"> .</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75/146</w:t>
      </w:r>
      <w:r>
        <w:rPr>
          <w:rFonts w:eastAsia="IRNazanin" w:cs="IRNazanin"/>
          <w:b w:val="false"/>
          <w:bCs w:val="false"/>
          <w:i w:val="false"/>
          <w:iCs w:val="false"/>
          <w:color w:val="333333"/>
          <w:sz w:val="20"/>
          <w:szCs w:val="20"/>
          <w:rtl w:val="true"/>
        </w:rPr>
        <w:t xml:space="preserve"> .</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2/95/10</w:t>
      </w:r>
      <w:r>
        <w:rPr>
          <w:rFonts w:eastAsia="IRNazanin" w:cs="IRNazanin"/>
          <w:b w:val="false"/>
          <w:bCs w:val="false"/>
          <w:i w:val="false"/>
          <w:iCs w:val="false"/>
          <w:color w:val="333333"/>
          <w:sz w:val="20"/>
          <w:szCs w:val="20"/>
          <w:rtl w:val="true"/>
        </w:rPr>
        <w:t xml:space="preserve"> .</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5667</w:t>
      </w:r>
      <w:r>
        <w:rPr>
          <w:rFonts w:eastAsia="IRNazanin" w:cs="IRNazanin"/>
          <w:b w:val="false"/>
          <w:bCs w:val="false"/>
          <w:i w:val="false"/>
          <w:iCs w:val="false"/>
          <w:color w:val="333333"/>
          <w:sz w:val="20"/>
          <w:szCs w:val="20"/>
          <w:rtl w:val="true"/>
        </w:rPr>
        <w:t xml:space="preserve"> .</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2/96/12</w:t>
      </w:r>
      <w:r>
        <w:rPr>
          <w:rFonts w:eastAsia="IRNazanin" w:cs="IRNazanin"/>
          <w:b w:val="false"/>
          <w:bCs w:val="false"/>
          <w:i w:val="false"/>
          <w:iCs w:val="false"/>
          <w:color w:val="333333"/>
          <w:sz w:val="20"/>
          <w:szCs w:val="20"/>
          <w:rtl w:val="true"/>
        </w:rPr>
        <w:t xml:space="preserve"> .</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5656</w:t>
      </w:r>
      <w:r>
        <w:rPr>
          <w:rFonts w:eastAsia="IRNazanin" w:cs="IRNazanin"/>
          <w:b w:val="false"/>
          <w:bCs w:val="false"/>
          <w:i w:val="false"/>
          <w:iCs w:val="false"/>
          <w:color w:val="333333"/>
          <w:sz w:val="20"/>
          <w:szCs w:val="20"/>
          <w:rtl w:val="true"/>
        </w:rPr>
        <w:t>) .</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 xml:space="preserve"> .</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2/99/30</w:t>
      </w:r>
      <w:r>
        <w:rPr>
          <w:rFonts w:eastAsia="IRNazanin" w:cs="IRNazanin"/>
          <w:b w:val="false"/>
          <w:bCs w:val="false"/>
          <w:i w:val="false"/>
          <w:iCs w:val="false"/>
          <w:color w:val="333333"/>
          <w:sz w:val="20"/>
          <w:szCs w:val="20"/>
          <w:rtl w:val="true"/>
        </w:rPr>
        <w:t xml:space="preserve"> .</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2/169/1</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2/98/24</w:t>
      </w:r>
      <w:r>
        <w:rPr>
          <w:rFonts w:eastAsia="IRNazanin" w:cs="IRNazanin"/>
          <w:b w:val="false"/>
          <w:bCs w:val="false"/>
          <w:i w:val="false"/>
          <w:iCs w:val="false"/>
          <w:color w:val="333333"/>
          <w:sz w:val="20"/>
          <w:szCs w:val="20"/>
          <w:rtl w:val="true"/>
        </w:rPr>
        <w:t xml:space="preserve"> .</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2/98/25</w:t>
      </w:r>
      <w:r>
        <w:rPr>
          <w:rFonts w:eastAsia="IRNazanin" w:cs="IRNazanin"/>
          <w:b w:val="false"/>
          <w:bCs w:val="false"/>
          <w:i w:val="false"/>
          <w:iCs w:val="false"/>
          <w:color w:val="333333"/>
          <w:sz w:val="20"/>
          <w:szCs w:val="20"/>
          <w:rtl w:val="true"/>
        </w:rPr>
        <w:t xml:space="preserve"> .</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2/98/26</w:t>
      </w:r>
      <w:r>
        <w:rPr>
          <w:rFonts w:eastAsia="IRNazanin" w:cs="IRNazanin"/>
          <w:b w:val="false"/>
          <w:bCs w:val="false"/>
          <w:i w:val="false"/>
          <w:iCs w:val="false"/>
          <w:color w:val="333333"/>
          <w:sz w:val="20"/>
          <w:szCs w:val="20"/>
          <w:rtl w:val="true"/>
        </w:rPr>
        <w:t xml:space="preserve"> .</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کفر المعروف، من اللَّه کان أو من الناس</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 .</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8693</w:t>
      </w:r>
      <w:r>
        <w:rPr>
          <w:rFonts w:eastAsia="IRNazanin" w:cs="IRNazanin"/>
          <w:b w:val="false"/>
          <w:bCs w:val="false"/>
          <w:i w:val="false"/>
          <w:iCs w:val="false"/>
          <w:color w:val="333333"/>
          <w:sz w:val="20"/>
          <w:szCs w:val="20"/>
          <w:rtl w:val="true"/>
        </w:rPr>
        <w:t xml:space="preserve"> .</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635/10</w:t>
      </w:r>
      <w:r>
        <w:rPr>
          <w:rFonts w:eastAsia="IRNazanin" w:cs="IRNazanin"/>
          <w:b w:val="false"/>
          <w:bCs w:val="false"/>
          <w:i w:val="false"/>
          <w:iCs w:val="false"/>
          <w:color w:val="333333"/>
          <w:sz w:val="20"/>
          <w:szCs w:val="20"/>
          <w:rtl w:val="true"/>
        </w:rPr>
        <w:t xml:space="preserve"> .</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 xml:space="preserve"> .</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2/99/30</w:t>
      </w:r>
      <w:r>
        <w:rPr>
          <w:rFonts w:eastAsia="IRNazanin" w:cs="IRNazanin"/>
          <w:b w:val="false"/>
          <w:bCs w:val="false"/>
          <w:i w:val="false"/>
          <w:iCs w:val="false"/>
          <w:color w:val="333333"/>
          <w:sz w:val="20"/>
          <w:szCs w:val="20"/>
          <w:rtl w:val="true"/>
        </w:rPr>
        <w:t xml:space="preserve"> .</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156/196</w:t>
      </w:r>
      <w:r>
        <w:rPr>
          <w:rFonts w:eastAsia="IRNazanin" w:cs="IRNazanin"/>
          <w:b w:val="false"/>
          <w:bCs w:val="false"/>
          <w:i w:val="false"/>
          <w:iCs w:val="false"/>
          <w:color w:val="333333"/>
          <w:sz w:val="20"/>
          <w:szCs w:val="20"/>
          <w:rtl w:val="true"/>
        </w:rPr>
        <w:t xml:space="preserve"> .</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104/73</w:t>
      </w:r>
      <w:r>
        <w:rPr>
          <w:rFonts w:eastAsia="IRNazanin" w:cs="IRNazanin"/>
          <w:b w:val="false"/>
          <w:bCs w:val="false"/>
          <w:i w:val="false"/>
          <w:iCs w:val="false"/>
          <w:color w:val="333333"/>
          <w:sz w:val="20"/>
          <w:szCs w:val="20"/>
          <w:rtl w:val="true"/>
        </w:rPr>
        <w:t xml:space="preserve"> .</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67/260/2</w:t>
      </w:r>
      <w:r>
        <w:rPr>
          <w:rFonts w:eastAsia="IRNazanin" w:cs="IRNazanin"/>
          <w:b w:val="false"/>
          <w:bCs w:val="false"/>
          <w:i w:val="false"/>
          <w:iCs w:val="false"/>
          <w:color w:val="333333"/>
          <w:sz w:val="20"/>
          <w:szCs w:val="20"/>
          <w:rtl w:val="true"/>
        </w:rPr>
        <w:t xml:space="preserve"> .</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 xml:space="preserve"> .</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160/585</w:t>
      </w:r>
      <w:r>
        <w:rPr>
          <w:rFonts w:eastAsia="IRNazanin" w:cs="IRNazanin"/>
          <w:b w:val="false"/>
          <w:bCs w:val="false"/>
          <w:i w:val="false"/>
          <w:iCs w:val="false"/>
          <w:color w:val="333333"/>
          <w:sz w:val="20"/>
          <w:szCs w:val="20"/>
          <w:rtl w:val="true"/>
        </w:rPr>
        <w:t xml:space="preserve"> .</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94/396/3</w:t>
      </w:r>
      <w:r>
        <w:rPr>
          <w:rFonts w:eastAsia="IRNazanin" w:cs="IRNazanin"/>
          <w:b w:val="false"/>
          <w:bCs w:val="false"/>
          <w:i w:val="false"/>
          <w:iCs w:val="false"/>
          <w:color w:val="333333"/>
          <w:sz w:val="20"/>
          <w:szCs w:val="20"/>
          <w:rtl w:val="true"/>
        </w:rPr>
        <w:t xml:space="preserve"> .</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الطباطبائی رحمة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الشاکر والعلیم اسمان من أسماء اللَّه الحسنی ، والشّکر هو مقابلة من اُحسن إلیه إحسان المحسن بإظهاره لساناً أو عملاً ، کمن ینعم إلیه المنعم بالمال فیجازیه بالثناء الجمیل الدالّ علی نعمته ، أو باستعمال المال فیما یرتضیه ویکشف عن إنعامه ، واللَّه سبحانه وإن کان محسناً قدیم الإحسان ، ومنه کل الإحسان ، لا ید لأحد عنده حتی یستوجبه الشکر ، إلّا أ نّه جلّ ثناؤه عدّ الأعمال الصالحة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هی فی الحقیقة إحسانه إلی عباده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إحساناً من العبد إلیه ، فجازاه بالشکر والإحسان ، وهو إحسان علی إحسان ، 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جَزاءُ الإحْسانِ إلّا الإحْسانُ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کانَ لَکُمْ جَزاءً وکانَ سَعْیُکُم مَشکوراً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فإطلاق الشاکر علیه تعالی علی حقیقة معنَی الکلمة من غیر مجاز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 فی الدین</w:t>
      </w:r>
      <w:r>
        <w:rPr>
          <w:rFonts w:eastAsia="IRNazanin" w:cs="IRNazanin"/>
          <w:b w:val="false"/>
          <w:bCs w:val="false"/>
          <w:i w:val="false"/>
          <w:iCs w:val="false"/>
          <w:color w:val="333333"/>
          <w:sz w:val="20"/>
          <w:szCs w:val="20"/>
          <w:rtl w:val="true"/>
        </w:rPr>
        <w:t>» .</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الوسوسة</w:t>
      </w:r>
      <w:r>
        <w:rPr>
          <w:rFonts w:eastAsia="IRNazanin" w:cs="IRNazanin"/>
          <w:b w:val="false"/>
          <w:bCs w:val="false"/>
          <w:i w:val="false"/>
          <w:iCs w:val="false"/>
          <w:color w:val="333333"/>
          <w:sz w:val="20"/>
          <w:szCs w:val="20"/>
          <w:rtl w:val="true"/>
        </w:rPr>
        <w:t>» .</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2/118/164</w:t>
      </w:r>
      <w:r>
        <w:rPr>
          <w:rFonts w:eastAsia="IRNazanin" w:cs="IRNazanin"/>
          <w:b w:val="false"/>
          <w:bCs w:val="false"/>
          <w:i w:val="false"/>
          <w:iCs w:val="false"/>
          <w:color w:val="333333"/>
          <w:sz w:val="20"/>
          <w:szCs w:val="20"/>
          <w:rtl w:val="true"/>
        </w:rPr>
        <w:t xml:space="preserve"> .</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1/288/1</w:t>
      </w:r>
      <w:r>
        <w:rPr>
          <w:rFonts w:eastAsia="IRNazanin" w:cs="IRNazanin"/>
          <w:b w:val="false"/>
          <w:bCs w:val="false"/>
          <w:i w:val="false"/>
          <w:iCs w:val="false"/>
          <w:color w:val="333333"/>
          <w:sz w:val="20"/>
          <w:szCs w:val="20"/>
          <w:rtl w:val="true"/>
        </w:rPr>
        <w:t xml:space="preserve"> .</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2/399/4</w:t>
      </w:r>
      <w:r>
        <w:rPr>
          <w:rFonts w:eastAsia="IRNazanin" w:cs="IRNazanin"/>
          <w:b w:val="false"/>
          <w:bCs w:val="false"/>
          <w:i w:val="false"/>
          <w:iCs w:val="false"/>
          <w:color w:val="333333"/>
          <w:sz w:val="20"/>
          <w:szCs w:val="20"/>
          <w:rtl w:val="true"/>
        </w:rPr>
        <w:t xml:space="preserve"> .</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72/128/14</w:t>
      </w:r>
      <w:r>
        <w:rPr>
          <w:rFonts w:eastAsia="IRNazanin" w:cs="IRNazanin"/>
          <w:b w:val="false"/>
          <w:bCs w:val="false"/>
          <w:i w:val="false"/>
          <w:iCs w:val="false"/>
          <w:color w:val="333333"/>
          <w:sz w:val="20"/>
          <w:szCs w:val="20"/>
          <w:rtl w:val="true"/>
        </w:rPr>
        <w:t xml:space="preserve"> .</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2/399/1</w:t>
      </w:r>
      <w:r>
        <w:rPr>
          <w:rFonts w:eastAsia="IRNazanin" w:cs="IRNazanin"/>
          <w:b w:val="false"/>
          <w:bCs w:val="false"/>
          <w:i w:val="false"/>
          <w:iCs w:val="false"/>
          <w:color w:val="333333"/>
          <w:sz w:val="20"/>
          <w:szCs w:val="20"/>
          <w:rtl w:val="true"/>
        </w:rPr>
        <w:t xml:space="preserve"> .</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 xml:space="preserve"> .</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10979</w:t>
      </w:r>
      <w:r>
        <w:rPr>
          <w:rFonts w:eastAsia="IRNazanin" w:cs="IRNazanin"/>
          <w:b w:val="false"/>
          <w:bCs w:val="false"/>
          <w:i w:val="false"/>
          <w:iCs w:val="false"/>
          <w:color w:val="333333"/>
          <w:sz w:val="20"/>
          <w:szCs w:val="20"/>
          <w:rtl w:val="true"/>
        </w:rPr>
        <w:t xml:space="preserve"> .</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 xml:space="preserve"> .</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8084</w:t>
      </w:r>
      <w:r>
        <w:rPr>
          <w:rFonts w:eastAsia="IRNazanin" w:cs="IRNazanin"/>
          <w:b w:val="false"/>
          <w:bCs w:val="false"/>
          <w:i w:val="false"/>
          <w:iCs w:val="false"/>
          <w:color w:val="333333"/>
          <w:sz w:val="20"/>
          <w:szCs w:val="20"/>
          <w:rtl w:val="true"/>
        </w:rPr>
        <w:t xml:space="preserve"> .</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5744</w:t>
      </w:r>
      <w:r>
        <w:rPr>
          <w:rFonts w:eastAsia="IRNazanin" w:cs="IRNazanin"/>
          <w:b w:val="false"/>
          <w:bCs w:val="false"/>
          <w:i w:val="false"/>
          <w:iCs w:val="false"/>
          <w:color w:val="333333"/>
          <w:sz w:val="20"/>
          <w:szCs w:val="20"/>
          <w:rtl w:val="true"/>
        </w:rPr>
        <w:t xml:space="preserve"> .</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9482</w:t>
      </w:r>
      <w:r>
        <w:rPr>
          <w:rFonts w:eastAsia="IRNazanin" w:cs="IRNazanin"/>
          <w:b w:val="false"/>
          <w:bCs w:val="false"/>
          <w:i w:val="false"/>
          <w:iCs w:val="false"/>
          <w:color w:val="333333"/>
          <w:sz w:val="20"/>
          <w:szCs w:val="20"/>
          <w:rtl w:val="true"/>
        </w:rPr>
        <w:t xml:space="preserve"> .</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8855</w:t>
      </w:r>
      <w:r>
        <w:rPr>
          <w:rFonts w:eastAsia="IRNazanin" w:cs="IRNazanin"/>
          <w:b w:val="false"/>
          <w:bCs w:val="false"/>
          <w:i w:val="false"/>
          <w:iCs w:val="false"/>
          <w:color w:val="333333"/>
          <w:sz w:val="20"/>
          <w:szCs w:val="20"/>
          <w:rtl w:val="true"/>
        </w:rPr>
        <w:t xml:space="preserve"> .</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2/392/1</w:t>
      </w:r>
      <w:r>
        <w:rPr>
          <w:rFonts w:eastAsia="IRNazanin" w:cs="IRNazanin"/>
          <w:b w:val="false"/>
          <w:bCs w:val="false"/>
          <w:i w:val="false"/>
          <w:iCs w:val="false"/>
          <w:color w:val="333333"/>
          <w:sz w:val="20"/>
          <w:szCs w:val="20"/>
          <w:rtl w:val="true"/>
        </w:rPr>
        <w:t xml:space="preserve"> .</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7989</w:t>
      </w:r>
      <w:r>
        <w:rPr>
          <w:rFonts w:eastAsia="IRNazanin" w:cs="IRNazanin"/>
          <w:b w:val="false"/>
          <w:bCs w:val="false"/>
          <w:i w:val="false"/>
          <w:iCs w:val="false"/>
          <w:color w:val="333333"/>
          <w:sz w:val="20"/>
          <w:szCs w:val="20"/>
          <w:rtl w:val="true"/>
        </w:rPr>
        <w:t xml:space="preserve"> .</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2/54/24</w:t>
      </w:r>
      <w:r>
        <w:rPr>
          <w:rFonts w:eastAsia="IRNazanin" w:cs="IRNazanin"/>
          <w:b w:val="false"/>
          <w:bCs w:val="false"/>
          <w:i w:val="false"/>
          <w:iCs w:val="false"/>
          <w:color w:val="333333"/>
          <w:sz w:val="20"/>
          <w:szCs w:val="20"/>
          <w:rtl w:val="true"/>
        </w:rPr>
        <w:t xml:space="preserve"> .</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 xml:space="preserve"> .</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 xml:space="preserve"> .</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8452</w:t>
      </w:r>
      <w:r>
        <w:rPr>
          <w:rFonts w:eastAsia="IRNazanin" w:cs="IRNazanin"/>
          <w:b w:val="false"/>
          <w:bCs w:val="false"/>
          <w:i w:val="false"/>
          <w:iCs w:val="false"/>
          <w:color w:val="333333"/>
          <w:sz w:val="20"/>
          <w:szCs w:val="20"/>
          <w:rtl w:val="true"/>
        </w:rPr>
        <w:t xml:space="preserve"> .</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9532</w:t>
      </w:r>
      <w:r>
        <w:rPr>
          <w:rFonts w:eastAsia="IRNazanin" w:cs="IRNazanin"/>
          <w:b w:val="false"/>
          <w:bCs w:val="false"/>
          <w:i w:val="false"/>
          <w:iCs w:val="false"/>
          <w:color w:val="333333"/>
          <w:sz w:val="20"/>
          <w:szCs w:val="20"/>
          <w:rtl w:val="true"/>
        </w:rPr>
        <w:t xml:space="preserve"> .</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9689</w:t>
      </w:r>
      <w:r>
        <w:rPr>
          <w:rFonts w:eastAsia="IRNazanin" w:cs="IRNazanin"/>
          <w:b w:val="false"/>
          <w:bCs w:val="false"/>
          <w:i w:val="false"/>
          <w:iCs w:val="false"/>
          <w:color w:val="333333"/>
          <w:sz w:val="20"/>
          <w:szCs w:val="20"/>
          <w:rtl w:val="true"/>
        </w:rPr>
        <w:t xml:space="preserve"> .</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موجبات الشکّ </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الشِّکایة من اللَّه</w:t>
      </w:r>
      <w:r>
        <w:rPr>
          <w:rFonts w:eastAsia="IRNazanin" w:cs="IRNazanin"/>
          <w:b w:val="false"/>
          <w:bCs w:val="false"/>
          <w:i w:val="false"/>
          <w:iCs w:val="false"/>
          <w:color w:val="333333"/>
          <w:sz w:val="20"/>
          <w:szCs w:val="20"/>
          <w:rtl w:val="true"/>
        </w:rPr>
        <w:t>» .</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بالقضاء</w:t>
      </w:r>
      <w:r>
        <w:rPr>
          <w:rFonts w:eastAsia="IRNazanin" w:cs="IRNazanin"/>
          <w:b w:val="false"/>
          <w:bCs w:val="false"/>
          <w:i w:val="false"/>
          <w:iCs w:val="false"/>
          <w:color w:val="333333"/>
          <w:sz w:val="20"/>
          <w:szCs w:val="20"/>
          <w:rtl w:val="true"/>
        </w:rPr>
        <w:t>» .</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32341</w:t>
      </w:r>
      <w:r>
        <w:rPr>
          <w:rFonts w:eastAsia="IRNazanin" w:cs="IRNazanin"/>
          <w:b w:val="false"/>
          <w:bCs w:val="false"/>
          <w:i w:val="false"/>
          <w:iCs w:val="false"/>
          <w:color w:val="333333"/>
          <w:sz w:val="20"/>
          <w:szCs w:val="20"/>
          <w:rtl w:val="true"/>
        </w:rPr>
        <w:t xml:space="preserve"> .</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5/312/37</w:t>
      </w:r>
      <w:r>
        <w:rPr>
          <w:rFonts w:eastAsia="IRNazanin" w:cs="IRNazanin"/>
          <w:b w:val="false"/>
          <w:bCs w:val="false"/>
          <w:i w:val="false"/>
          <w:iCs w:val="false"/>
          <w:color w:val="333333"/>
          <w:sz w:val="20"/>
          <w:szCs w:val="20"/>
          <w:rtl w:val="true"/>
        </w:rPr>
        <w:t xml:space="preserve"> .</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78/80/66</w:t>
      </w:r>
      <w:r>
        <w:rPr>
          <w:rFonts w:eastAsia="IRNazanin" w:cs="IRNazanin"/>
          <w:b w:val="false"/>
          <w:bCs w:val="false"/>
          <w:i w:val="false"/>
          <w:iCs w:val="false"/>
          <w:color w:val="333333"/>
          <w:sz w:val="20"/>
          <w:szCs w:val="20"/>
          <w:rtl w:val="true"/>
        </w:rPr>
        <w:t xml:space="preserve"> .</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72/326/5</w:t>
      </w:r>
      <w:r>
        <w:rPr>
          <w:rFonts w:eastAsia="IRNazanin" w:cs="IRNazanin"/>
          <w:b w:val="false"/>
          <w:bCs w:val="false"/>
          <w:i w:val="false"/>
          <w:iCs w:val="false"/>
          <w:color w:val="333333"/>
          <w:sz w:val="20"/>
          <w:szCs w:val="20"/>
          <w:rtl w:val="true"/>
        </w:rPr>
        <w:t xml:space="preserve"> .</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72/325/1</w:t>
      </w:r>
      <w:r>
        <w:rPr>
          <w:rFonts w:eastAsia="IRNazanin" w:cs="IRNazanin"/>
          <w:b w:val="false"/>
          <w:bCs w:val="false"/>
          <w:i w:val="false"/>
          <w:iCs w:val="false"/>
          <w:color w:val="333333"/>
          <w:sz w:val="20"/>
          <w:szCs w:val="20"/>
          <w:rtl w:val="true"/>
        </w:rPr>
        <w:t xml:space="preserve"> .</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الشهادات</w:t>
      </w:r>
      <w:r>
        <w:rPr>
          <w:rFonts w:eastAsia="IRNazanin" w:cs="IRNazanin"/>
          <w:b w:val="false"/>
          <w:bCs w:val="false"/>
          <w:i w:val="false"/>
          <w:iCs w:val="false"/>
          <w:color w:val="333333"/>
          <w:sz w:val="20"/>
          <w:szCs w:val="20"/>
          <w:rtl w:val="true"/>
        </w:rPr>
        <w:t>» .</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17735</w:t>
      </w:r>
      <w:r>
        <w:rPr>
          <w:rFonts w:eastAsia="IRNazanin" w:cs="IRNazanin"/>
          <w:b w:val="false"/>
          <w:bCs w:val="false"/>
          <w:i w:val="false"/>
          <w:iCs w:val="false"/>
          <w:color w:val="333333"/>
          <w:sz w:val="20"/>
          <w:szCs w:val="20"/>
          <w:rtl w:val="true"/>
        </w:rPr>
        <w:t xml:space="preserve"> .</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17734</w:t>
      </w:r>
      <w:r>
        <w:rPr>
          <w:rFonts w:eastAsia="IRNazanin" w:cs="IRNazanin"/>
          <w:b w:val="false"/>
          <w:bCs w:val="false"/>
          <w:i w:val="false"/>
          <w:iCs w:val="false"/>
          <w:color w:val="333333"/>
          <w:sz w:val="20"/>
          <w:szCs w:val="20"/>
          <w:rtl w:val="true"/>
        </w:rPr>
        <w:t xml:space="preserve"> .</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104/311/9</w:t>
      </w:r>
      <w:r>
        <w:rPr>
          <w:rFonts w:eastAsia="IRNazanin" w:cs="IRNazanin"/>
          <w:b w:val="false"/>
          <w:bCs w:val="false"/>
          <w:i w:val="false"/>
          <w:iCs w:val="false"/>
          <w:color w:val="333333"/>
          <w:sz w:val="20"/>
          <w:szCs w:val="20"/>
          <w:rtl w:val="true"/>
        </w:rPr>
        <w:t xml:space="preserve"> .</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104/313/22</w:t>
      </w:r>
      <w:r>
        <w:rPr>
          <w:rFonts w:eastAsia="IRNazanin" w:cs="IRNazanin"/>
          <w:b w:val="false"/>
          <w:bCs w:val="false"/>
          <w:i w:val="false"/>
          <w:iCs w:val="false"/>
          <w:color w:val="333333"/>
          <w:sz w:val="20"/>
          <w:szCs w:val="20"/>
          <w:rtl w:val="true"/>
        </w:rPr>
        <w:t xml:space="preserve"> .</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1/156/524</w:t>
      </w:r>
      <w:r>
        <w:rPr>
          <w:rFonts w:eastAsia="IRNazanin" w:cs="IRNazanin"/>
          <w:b w:val="false"/>
          <w:bCs w:val="false"/>
          <w:i w:val="false"/>
          <w:iCs w:val="false"/>
          <w:color w:val="333333"/>
          <w:sz w:val="20"/>
          <w:szCs w:val="20"/>
          <w:rtl w:val="true"/>
        </w:rPr>
        <w:t xml:space="preserve"> .</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1/156/523</w:t>
      </w:r>
      <w:r>
        <w:rPr>
          <w:rFonts w:eastAsia="IRNazanin" w:cs="IRNazanin"/>
          <w:b w:val="false"/>
          <w:bCs w:val="false"/>
          <w:i w:val="false"/>
          <w:iCs w:val="false"/>
          <w:color w:val="333333"/>
          <w:sz w:val="20"/>
          <w:szCs w:val="20"/>
          <w:rtl w:val="true"/>
        </w:rPr>
        <w:t xml:space="preserve"> .</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17731</w:t>
      </w:r>
      <w:r>
        <w:rPr>
          <w:rFonts w:eastAsia="IRNazanin" w:cs="IRNazanin"/>
          <w:b w:val="false"/>
          <w:bCs w:val="false"/>
          <w:i w:val="false"/>
          <w:iCs w:val="false"/>
          <w:color w:val="333333"/>
          <w:sz w:val="20"/>
          <w:szCs w:val="20"/>
          <w:rtl w:val="true"/>
        </w:rPr>
        <w:t xml:space="preserve"> .</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6/275/752</w:t>
      </w:r>
      <w:r>
        <w:rPr>
          <w:rFonts w:eastAsia="IRNazanin" w:cs="IRNazanin"/>
          <w:b w:val="false"/>
          <w:bCs w:val="false"/>
          <w:i w:val="false"/>
          <w:iCs w:val="false"/>
          <w:color w:val="333333"/>
          <w:sz w:val="20"/>
          <w:szCs w:val="20"/>
          <w:rtl w:val="true"/>
        </w:rPr>
        <w:t xml:space="preserve"> .</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104/310/5</w:t>
      </w:r>
      <w:r>
        <w:rPr>
          <w:rFonts w:eastAsia="IRNazanin" w:cs="IRNazanin"/>
          <w:b w:val="false"/>
          <w:bCs w:val="false"/>
          <w:i w:val="false"/>
          <w:iCs w:val="false"/>
          <w:color w:val="333333"/>
          <w:sz w:val="20"/>
          <w:szCs w:val="20"/>
          <w:rtl w:val="true"/>
        </w:rPr>
        <w:t xml:space="preserve"> .</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17743</w:t>
      </w:r>
      <w:r>
        <w:rPr>
          <w:rFonts w:eastAsia="IRNazanin" w:cs="IRNazanin"/>
          <w:b w:val="false"/>
          <w:bCs w:val="false"/>
          <w:i w:val="false"/>
          <w:iCs w:val="false"/>
          <w:color w:val="333333"/>
          <w:sz w:val="20"/>
          <w:szCs w:val="20"/>
          <w:rtl w:val="true"/>
        </w:rPr>
        <w:t xml:space="preserve"> .</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58/330</w:t>
      </w:r>
      <w:r>
        <w:rPr>
          <w:rFonts w:eastAsia="IRNazanin" w:cs="IRNazanin"/>
          <w:b w:val="false"/>
          <w:bCs w:val="false"/>
          <w:i w:val="false"/>
          <w:iCs w:val="false"/>
          <w:color w:val="333333"/>
          <w:sz w:val="20"/>
          <w:szCs w:val="20"/>
          <w:rtl w:val="true"/>
        </w:rPr>
        <w:t xml:space="preserve"> .</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18/225/1</w:t>
      </w:r>
      <w:r>
        <w:rPr>
          <w:rFonts w:eastAsia="IRNazanin" w:cs="IRNazanin"/>
          <w:b w:val="false"/>
          <w:bCs w:val="false"/>
          <w:i w:val="false"/>
          <w:iCs w:val="false"/>
          <w:color w:val="333333"/>
          <w:sz w:val="20"/>
          <w:szCs w:val="20"/>
          <w:rtl w:val="true"/>
        </w:rPr>
        <w:t xml:space="preserve"> .</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104/311/9</w:t>
      </w:r>
      <w:r>
        <w:rPr>
          <w:rFonts w:eastAsia="IRNazanin" w:cs="IRNazanin"/>
          <w:b w:val="false"/>
          <w:bCs w:val="false"/>
          <w:i w:val="false"/>
          <w:iCs w:val="false"/>
          <w:color w:val="333333"/>
          <w:sz w:val="20"/>
          <w:szCs w:val="20"/>
          <w:rtl w:val="true"/>
        </w:rPr>
        <w:t xml:space="preserve"> .</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7/383/1</w:t>
      </w:r>
      <w:r>
        <w:rPr>
          <w:rFonts w:eastAsia="IRNazanin" w:cs="IRNazanin"/>
          <w:b w:val="false"/>
          <w:bCs w:val="false"/>
          <w:i w:val="false"/>
          <w:iCs w:val="false"/>
          <w:color w:val="333333"/>
          <w:sz w:val="20"/>
          <w:szCs w:val="20"/>
          <w:rtl w:val="true"/>
        </w:rPr>
        <w:t xml:space="preserve"> .</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104/310/3</w:t>
      </w:r>
      <w:r>
        <w:rPr>
          <w:rFonts w:eastAsia="IRNazanin" w:cs="IRNazanin"/>
          <w:b w:val="false"/>
          <w:bCs w:val="false"/>
          <w:i w:val="false"/>
          <w:iCs w:val="false"/>
          <w:color w:val="333333"/>
          <w:sz w:val="20"/>
          <w:szCs w:val="20"/>
          <w:rtl w:val="true"/>
        </w:rPr>
        <w:t xml:space="preserve"> .</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للقمّی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104/310/7</w:t>
      </w:r>
      <w:r>
        <w:rPr>
          <w:rFonts w:eastAsia="IRNazanin" w:cs="IRNazanin"/>
          <w:b w:val="false"/>
          <w:bCs w:val="false"/>
          <w:i w:val="false"/>
          <w:iCs w:val="false"/>
          <w:color w:val="333333"/>
          <w:sz w:val="20"/>
          <w:szCs w:val="20"/>
          <w:rtl w:val="true"/>
        </w:rPr>
        <w:t xml:space="preserve"> .</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3/15/3243</w:t>
      </w:r>
      <w:r>
        <w:rPr>
          <w:rFonts w:eastAsia="IRNazanin" w:cs="IRNazanin"/>
          <w:b w:val="false"/>
          <w:bCs w:val="false"/>
          <w:i w:val="false"/>
          <w:iCs w:val="false"/>
          <w:color w:val="333333"/>
          <w:sz w:val="20"/>
          <w:szCs w:val="20"/>
          <w:rtl w:val="true"/>
        </w:rPr>
        <w:t xml:space="preserve"> .</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418/556</w:t>
      </w:r>
      <w:r>
        <w:rPr>
          <w:rFonts w:eastAsia="IRNazanin" w:cs="IRNazanin"/>
          <w:b w:val="false"/>
          <w:bCs w:val="false"/>
          <w:i w:val="false"/>
          <w:iCs w:val="false"/>
          <w:color w:val="333333"/>
          <w:sz w:val="20"/>
          <w:szCs w:val="20"/>
          <w:rtl w:val="true"/>
        </w:rPr>
        <w:t xml:space="preserve"> .</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3/46/3298</w:t>
      </w:r>
      <w:r>
        <w:rPr>
          <w:rFonts w:eastAsia="IRNazanin" w:cs="IRNazanin"/>
          <w:b w:val="false"/>
          <w:bCs w:val="false"/>
          <w:i w:val="false"/>
          <w:iCs w:val="false"/>
          <w:color w:val="333333"/>
          <w:sz w:val="20"/>
          <w:szCs w:val="20"/>
          <w:rtl w:val="true"/>
        </w:rPr>
        <w:t xml:space="preserve"> .</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17745</w:t>
      </w:r>
      <w:r>
        <w:rPr>
          <w:rFonts w:eastAsia="IRNazanin" w:cs="IRNazanin"/>
          <w:b w:val="false"/>
          <w:bCs w:val="false"/>
          <w:i w:val="false"/>
          <w:iCs w:val="false"/>
          <w:color w:val="333333"/>
          <w:sz w:val="20"/>
          <w:szCs w:val="20"/>
          <w:rtl w:val="true"/>
        </w:rPr>
        <w:t xml:space="preserve"> .</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ینبغی الإشارة إلی أنّ سند هذه الروایة غیر معتبر ، وعلی فرض صحّتها فلعلّ المراد من العلماء الّذین لا تجوز شهادتهم هم الّذین یُظَنّ فیهم الحسد لما یُری فیهم من تسخیر علمهم فی طلب المنافع المادّیّة </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17746</w:t>
      </w:r>
      <w:r>
        <w:rPr>
          <w:rFonts w:eastAsia="IRNazanin" w:cs="IRNazanin"/>
          <w:b w:val="false"/>
          <w:bCs w:val="false"/>
          <w:i w:val="false"/>
          <w:iCs w:val="false"/>
          <w:color w:val="333333"/>
          <w:sz w:val="20"/>
          <w:szCs w:val="20"/>
          <w:rtl w:val="true"/>
        </w:rPr>
        <w:t xml:space="preserve"> .</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17757</w:t>
      </w:r>
      <w:r>
        <w:rPr>
          <w:rFonts w:eastAsia="IRNazanin" w:cs="IRNazanin"/>
          <w:b w:val="false"/>
          <w:bCs w:val="false"/>
          <w:i w:val="false"/>
          <w:iCs w:val="false"/>
          <w:color w:val="333333"/>
          <w:sz w:val="20"/>
          <w:szCs w:val="20"/>
          <w:rtl w:val="true"/>
        </w:rPr>
        <w:t xml:space="preserve"> .</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17759</w:t>
      </w:r>
      <w:r>
        <w:rPr>
          <w:rFonts w:eastAsia="IRNazanin" w:cs="IRNazanin"/>
          <w:b w:val="false"/>
          <w:bCs w:val="false"/>
          <w:i w:val="false"/>
          <w:iCs w:val="false"/>
          <w:color w:val="333333"/>
          <w:sz w:val="20"/>
          <w:szCs w:val="20"/>
          <w:rtl w:val="true"/>
        </w:rPr>
        <w:t xml:space="preserve"> .</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7/396/11</w:t>
      </w:r>
      <w:r>
        <w:rPr>
          <w:rFonts w:eastAsia="IRNazanin" w:cs="IRNazanin"/>
          <w:b w:val="false"/>
          <w:bCs w:val="false"/>
          <w:i w:val="false"/>
          <w:iCs w:val="false"/>
          <w:color w:val="333333"/>
          <w:sz w:val="20"/>
          <w:szCs w:val="20"/>
          <w:rtl w:val="true"/>
        </w:rPr>
        <w:t xml:space="preserve"> .</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3/43/3288</w:t>
      </w:r>
      <w:r>
        <w:rPr>
          <w:rFonts w:eastAsia="IRNazanin" w:cs="IRNazanin"/>
          <w:b w:val="false"/>
          <w:bCs w:val="false"/>
          <w:i w:val="false"/>
          <w:iCs w:val="false"/>
          <w:color w:val="333333"/>
          <w:sz w:val="20"/>
          <w:szCs w:val="20"/>
          <w:rtl w:val="true"/>
        </w:rPr>
        <w:t xml:space="preserve"> .</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3/43/3282</w:t>
      </w:r>
      <w:r>
        <w:rPr>
          <w:rFonts w:eastAsia="IRNazanin" w:cs="IRNazanin"/>
          <w:b w:val="false"/>
          <w:bCs w:val="false"/>
          <w:i w:val="false"/>
          <w:iCs w:val="false"/>
          <w:color w:val="333333"/>
          <w:sz w:val="20"/>
          <w:szCs w:val="20"/>
          <w:rtl w:val="true"/>
        </w:rPr>
        <w:t xml:space="preserve"> .</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3/43/3291</w:t>
      </w:r>
      <w:r>
        <w:rPr>
          <w:rFonts w:eastAsia="IRNazanin" w:cs="IRNazanin"/>
          <w:b w:val="false"/>
          <w:bCs w:val="false"/>
          <w:i w:val="false"/>
          <w:iCs w:val="false"/>
          <w:color w:val="333333"/>
          <w:sz w:val="20"/>
          <w:szCs w:val="20"/>
          <w:rtl w:val="true"/>
        </w:rPr>
        <w:t xml:space="preserve"> .</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7/395/5</w:t>
      </w:r>
      <w:r>
        <w:rPr>
          <w:rFonts w:eastAsia="IRNazanin" w:cs="IRNazanin"/>
          <w:b w:val="false"/>
          <w:bCs w:val="false"/>
          <w:i w:val="false"/>
          <w:iCs w:val="false"/>
          <w:color w:val="333333"/>
          <w:sz w:val="20"/>
          <w:szCs w:val="20"/>
          <w:rtl w:val="true"/>
        </w:rPr>
        <w:t xml:space="preserve"> .</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7/396/7</w:t>
      </w:r>
      <w:r>
        <w:rPr>
          <w:rFonts w:eastAsia="IRNazanin" w:cs="IRNazanin"/>
          <w:b w:val="false"/>
          <w:bCs w:val="false"/>
          <w:i w:val="false"/>
          <w:iCs w:val="false"/>
          <w:color w:val="333333"/>
          <w:sz w:val="20"/>
          <w:szCs w:val="20"/>
          <w:rtl w:val="true"/>
        </w:rPr>
        <w:t xml:space="preserve"> .</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3/40/3281</w:t>
      </w:r>
      <w:r>
        <w:rPr>
          <w:rFonts w:eastAsia="IRNazanin" w:cs="IRNazanin"/>
          <w:b w:val="false"/>
          <w:bCs w:val="false"/>
          <w:i w:val="false"/>
          <w:iCs w:val="false"/>
          <w:color w:val="333333"/>
          <w:sz w:val="20"/>
          <w:szCs w:val="20"/>
          <w:rtl w:val="true"/>
        </w:rPr>
        <w:t xml:space="preserve"> .</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بالرفع و الصحیح بالنصب </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17752</w:t>
      </w:r>
      <w:r>
        <w:rPr>
          <w:rFonts w:eastAsia="IRNazanin" w:cs="IRNazanin"/>
          <w:b w:val="false"/>
          <w:bCs w:val="false"/>
          <w:i w:val="false"/>
          <w:iCs w:val="false"/>
          <w:color w:val="333333"/>
          <w:sz w:val="20"/>
          <w:szCs w:val="20"/>
          <w:rtl w:val="true"/>
        </w:rPr>
        <w:t xml:space="preserve"> .</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17748</w:t>
      </w:r>
      <w:r>
        <w:rPr>
          <w:rFonts w:eastAsia="IRNazanin" w:cs="IRNazanin"/>
          <w:b w:val="false"/>
          <w:bCs w:val="false"/>
          <w:i w:val="false"/>
          <w:iCs w:val="false"/>
          <w:color w:val="333333"/>
          <w:sz w:val="20"/>
          <w:szCs w:val="20"/>
          <w:rtl w:val="true"/>
        </w:rPr>
        <w:t xml:space="preserve"> .</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18/250/3</w:t>
      </w:r>
      <w:r>
        <w:rPr>
          <w:rFonts w:eastAsia="IRNazanin" w:cs="IRNazanin"/>
          <w:b w:val="false"/>
          <w:bCs w:val="false"/>
          <w:i w:val="false"/>
          <w:iCs w:val="false"/>
          <w:color w:val="333333"/>
          <w:sz w:val="20"/>
          <w:szCs w:val="20"/>
          <w:rtl w:val="true"/>
        </w:rPr>
        <w:t xml:space="preserve"> .</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7/383/3</w:t>
      </w:r>
      <w:r>
        <w:rPr>
          <w:rFonts w:eastAsia="IRNazanin" w:cs="IRNazanin"/>
          <w:b w:val="false"/>
          <w:bCs w:val="false"/>
          <w:i w:val="false"/>
          <w:iCs w:val="false"/>
          <w:color w:val="333333"/>
          <w:sz w:val="20"/>
          <w:szCs w:val="20"/>
          <w:rtl w:val="true"/>
        </w:rPr>
        <w:t xml:space="preserve"> .</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17733</w:t>
      </w:r>
      <w:r>
        <w:rPr>
          <w:rFonts w:eastAsia="IRNazanin" w:cs="IRNazanin"/>
          <w:b w:val="false"/>
          <w:bCs w:val="false"/>
          <w:i w:val="false"/>
          <w:iCs w:val="false"/>
          <w:color w:val="333333"/>
          <w:sz w:val="20"/>
          <w:szCs w:val="20"/>
          <w:rtl w:val="true"/>
        </w:rPr>
        <w:t xml:space="preserve"> .</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الشهید</w:t>
      </w:r>
      <w:r>
        <w:rPr>
          <w:rFonts w:eastAsia="IRNazanin" w:cs="IRNazanin"/>
          <w:b w:val="false"/>
          <w:bCs w:val="false"/>
          <w:i w:val="false"/>
          <w:iCs w:val="false"/>
          <w:color w:val="333333"/>
          <w:sz w:val="20"/>
          <w:szCs w:val="20"/>
          <w:rtl w:val="true"/>
        </w:rPr>
        <w:t>» .</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2/348/4</w:t>
      </w:r>
      <w:r>
        <w:rPr>
          <w:rFonts w:eastAsia="IRNazanin" w:cs="IRNazanin"/>
          <w:b w:val="false"/>
          <w:bCs w:val="false"/>
          <w:i w:val="false"/>
          <w:iCs w:val="false"/>
          <w:color w:val="333333"/>
          <w:sz w:val="20"/>
          <w:szCs w:val="20"/>
          <w:rtl w:val="true"/>
        </w:rPr>
        <w:t xml:space="preserve"> .</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100/8/4</w:t>
      </w:r>
      <w:r>
        <w:rPr>
          <w:rFonts w:eastAsia="IRNazanin" w:cs="IRNazanin"/>
          <w:b w:val="false"/>
          <w:bCs w:val="false"/>
          <w:i w:val="false"/>
          <w:iCs w:val="false"/>
          <w:color w:val="333333"/>
          <w:sz w:val="20"/>
          <w:szCs w:val="20"/>
          <w:rtl w:val="true"/>
        </w:rPr>
        <w:t xml:space="preserve"> .</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100/10/16</w:t>
      </w:r>
      <w:r>
        <w:rPr>
          <w:rFonts w:eastAsia="IRNazanin" w:cs="IRNazanin"/>
          <w:b w:val="false"/>
          <w:bCs w:val="false"/>
          <w:i w:val="false"/>
          <w:iCs w:val="false"/>
          <w:color w:val="333333"/>
          <w:sz w:val="20"/>
          <w:szCs w:val="20"/>
          <w:rtl w:val="true"/>
        </w:rPr>
        <w:t xml:space="preserve"> .</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المشیّع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القویّ الجادّ الشجاع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والقدر</w:t>
      </w:r>
      <w:r>
        <w:rPr>
          <w:rFonts w:eastAsia="IRNazanin" w:cs="IRNazanin"/>
          <w:b w:val="false"/>
          <w:bCs w:val="false"/>
          <w:i w:val="false"/>
          <w:iCs w:val="false"/>
          <w:color w:val="333333"/>
          <w:sz w:val="20"/>
          <w:szCs w:val="20"/>
          <w:rtl w:val="true"/>
        </w:rPr>
        <w:t>» .</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3/1496/103</w:t>
      </w:r>
      <w:r>
        <w:rPr>
          <w:rFonts w:eastAsia="IRNazanin" w:cs="IRNazanin"/>
          <w:b w:val="false"/>
          <w:bCs w:val="false"/>
          <w:i w:val="false"/>
          <w:iCs w:val="false"/>
          <w:color w:val="333333"/>
          <w:sz w:val="20"/>
          <w:szCs w:val="20"/>
          <w:rtl w:val="true"/>
        </w:rPr>
        <w:t xml:space="preserve"> .</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10564</w:t>
      </w:r>
      <w:r>
        <w:rPr>
          <w:rFonts w:eastAsia="IRNazanin" w:cs="IRNazanin"/>
          <w:b w:val="false"/>
          <w:bCs w:val="false"/>
          <w:i w:val="false"/>
          <w:iCs w:val="false"/>
          <w:color w:val="333333"/>
          <w:sz w:val="20"/>
          <w:szCs w:val="20"/>
          <w:rtl w:val="true"/>
        </w:rPr>
        <w:t xml:space="preserve"> .</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 xml:space="preserve"> .</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42/239/45</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524/1759</w:t>
      </w:r>
      <w:r>
        <w:rPr>
          <w:rFonts w:eastAsia="IRNazanin" w:cs="IRNazanin"/>
          <w:b w:val="false"/>
          <w:bCs w:val="false"/>
          <w:i w:val="false"/>
          <w:iCs w:val="false"/>
          <w:color w:val="333333"/>
          <w:sz w:val="20"/>
          <w:szCs w:val="20"/>
          <w:rtl w:val="true"/>
        </w:rPr>
        <w:t xml:space="preserve"> .</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11098</w:t>
      </w:r>
      <w:r>
        <w:rPr>
          <w:rFonts w:eastAsia="IRNazanin" w:cs="IRNazanin"/>
          <w:b w:val="false"/>
          <w:bCs w:val="false"/>
          <w:i w:val="false"/>
          <w:iCs w:val="false"/>
          <w:color w:val="333333"/>
          <w:sz w:val="20"/>
          <w:szCs w:val="20"/>
          <w:rtl w:val="true"/>
        </w:rPr>
        <w:t xml:space="preserve"> .</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11109</w:t>
      </w:r>
      <w:r>
        <w:rPr>
          <w:rFonts w:eastAsia="IRNazanin" w:cs="IRNazanin"/>
          <w:b w:val="false"/>
          <w:bCs w:val="false"/>
          <w:i w:val="false"/>
          <w:iCs w:val="false"/>
          <w:color w:val="333333"/>
          <w:sz w:val="20"/>
          <w:szCs w:val="20"/>
          <w:rtl w:val="true"/>
        </w:rPr>
        <w:t xml:space="preserve"> .</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 xml:space="preserve"> .</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5/94/6</w:t>
      </w:r>
      <w:r>
        <w:rPr>
          <w:rFonts w:eastAsia="IRNazanin" w:cs="IRNazanin"/>
          <w:b w:val="false"/>
          <w:bCs w:val="false"/>
          <w:i w:val="false"/>
          <w:iCs w:val="false"/>
          <w:color w:val="333333"/>
          <w:sz w:val="20"/>
          <w:szCs w:val="20"/>
          <w:rtl w:val="true"/>
        </w:rPr>
        <w:t xml:space="preserve"> .</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11/9/19</w:t>
      </w:r>
      <w:r>
        <w:rPr>
          <w:rFonts w:eastAsia="IRNazanin" w:cs="IRNazanin"/>
          <w:b w:val="false"/>
          <w:bCs w:val="false"/>
          <w:i w:val="false"/>
          <w:iCs w:val="false"/>
          <w:color w:val="333333"/>
          <w:sz w:val="20"/>
          <w:szCs w:val="20"/>
          <w:rtl w:val="true"/>
        </w:rPr>
        <w:t xml:space="preserve"> .</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10662</w:t>
      </w:r>
      <w:r>
        <w:rPr>
          <w:rFonts w:eastAsia="IRNazanin" w:cs="IRNazanin"/>
          <w:b w:val="false"/>
          <w:bCs w:val="false"/>
          <w:i w:val="false"/>
          <w:iCs w:val="false"/>
          <w:color w:val="333333"/>
          <w:sz w:val="20"/>
          <w:szCs w:val="20"/>
          <w:rtl w:val="true"/>
        </w:rPr>
        <w:t xml:space="preserve"> .</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11741</w:t>
      </w:r>
      <w:r>
        <w:rPr>
          <w:rFonts w:eastAsia="IRNazanin" w:cs="IRNazanin"/>
          <w:b w:val="false"/>
          <w:bCs w:val="false"/>
          <w:i w:val="false"/>
          <w:iCs w:val="false"/>
          <w:color w:val="333333"/>
          <w:sz w:val="20"/>
          <w:szCs w:val="20"/>
          <w:rtl w:val="true"/>
        </w:rPr>
        <w:t xml:space="preserve"> .</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3/1498/108</w:t>
      </w:r>
      <w:r>
        <w:rPr>
          <w:rFonts w:eastAsia="IRNazanin" w:cs="IRNazanin"/>
          <w:b w:val="false"/>
          <w:bCs w:val="false"/>
          <w:i w:val="false"/>
          <w:iCs w:val="false"/>
          <w:color w:val="333333"/>
          <w:sz w:val="20"/>
          <w:szCs w:val="20"/>
          <w:rtl w:val="true"/>
        </w:rPr>
        <w:t xml:space="preserve"> .</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3/1498/109</w:t>
      </w:r>
      <w:r>
        <w:rPr>
          <w:rFonts w:eastAsia="IRNazanin" w:cs="IRNazanin"/>
          <w:b w:val="false"/>
          <w:bCs w:val="false"/>
          <w:i w:val="false"/>
          <w:iCs w:val="false"/>
          <w:color w:val="333333"/>
          <w:sz w:val="20"/>
          <w:szCs w:val="20"/>
          <w:rtl w:val="true"/>
        </w:rPr>
        <w:t xml:space="preserve"> .</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10542</w:t>
      </w:r>
      <w:r>
        <w:rPr>
          <w:rFonts w:eastAsia="IRNazanin" w:cs="IRNazanin"/>
          <w:b w:val="false"/>
          <w:bCs w:val="false"/>
          <w:i w:val="false"/>
          <w:iCs w:val="false"/>
          <w:color w:val="333333"/>
          <w:sz w:val="20"/>
          <w:szCs w:val="20"/>
          <w:rtl w:val="true"/>
        </w:rPr>
        <w:t xml:space="preserve"> .</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11/12/12290</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الذلّة</w:t>
      </w:r>
      <w:r>
        <w:rPr>
          <w:rFonts w:eastAsia="IRNazanin" w:cs="IRNazanin"/>
          <w:b w:val="false"/>
          <w:bCs w:val="false"/>
          <w:i w:val="false"/>
          <w:iCs w:val="false"/>
          <w:color w:val="333333"/>
          <w:sz w:val="20"/>
          <w:szCs w:val="20"/>
          <w:rtl w:val="true"/>
        </w:rPr>
        <w:t>» .</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3/1517/156</w:t>
      </w:r>
      <w:r>
        <w:rPr>
          <w:rFonts w:eastAsia="IRNazanin" w:cs="IRNazanin"/>
          <w:b w:val="false"/>
          <w:bCs w:val="false"/>
          <w:i w:val="false"/>
          <w:iCs w:val="false"/>
          <w:color w:val="333333"/>
          <w:sz w:val="20"/>
          <w:szCs w:val="20"/>
          <w:rtl w:val="true"/>
        </w:rPr>
        <w:t xml:space="preserve"> .</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3/1517/157</w:t>
      </w:r>
      <w:r>
        <w:rPr>
          <w:rFonts w:eastAsia="IRNazanin" w:cs="IRNazanin"/>
          <w:b w:val="false"/>
          <w:bCs w:val="false"/>
          <w:i w:val="false"/>
          <w:iCs w:val="false"/>
          <w:color w:val="333333"/>
          <w:sz w:val="20"/>
          <w:szCs w:val="20"/>
          <w:rtl w:val="true"/>
        </w:rPr>
        <w:t xml:space="preserve"> .</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11200</w:t>
      </w:r>
      <w:r>
        <w:rPr>
          <w:rFonts w:eastAsia="IRNazanin" w:cs="IRNazanin"/>
          <w:b w:val="false"/>
          <w:bCs w:val="false"/>
          <w:i w:val="false"/>
          <w:iCs w:val="false"/>
          <w:color w:val="333333"/>
          <w:sz w:val="20"/>
          <w:szCs w:val="20"/>
          <w:rtl w:val="true"/>
        </w:rPr>
        <w:t xml:space="preserve"> .</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الشهادة فی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الأصغر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11202</w:t>
      </w:r>
      <w:r>
        <w:rPr>
          <w:rFonts w:eastAsia="IRNazanin" w:cs="IRNazanin"/>
          <w:b w:val="false"/>
          <w:bCs w:val="false"/>
          <w:i w:val="false"/>
          <w:iCs w:val="false"/>
          <w:color w:val="333333"/>
          <w:sz w:val="20"/>
          <w:szCs w:val="20"/>
          <w:rtl w:val="true"/>
        </w:rPr>
        <w:t xml:space="preserve"> .</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11237</w:t>
      </w:r>
      <w:r>
        <w:rPr>
          <w:rFonts w:eastAsia="IRNazanin" w:cs="IRNazanin"/>
          <w:b w:val="false"/>
          <w:bCs w:val="false"/>
          <w:i w:val="false"/>
          <w:iCs w:val="false"/>
          <w:color w:val="333333"/>
          <w:sz w:val="20"/>
          <w:szCs w:val="20"/>
          <w:rtl w:val="true"/>
        </w:rPr>
        <w:t xml:space="preserve"> .</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11236</w:t>
      </w:r>
      <w:r>
        <w:rPr>
          <w:rFonts w:eastAsia="IRNazanin" w:cs="IRNazanin"/>
          <w:b w:val="false"/>
          <w:bCs w:val="false"/>
          <w:i w:val="false"/>
          <w:iCs w:val="false"/>
          <w:color w:val="333333"/>
          <w:sz w:val="20"/>
          <w:szCs w:val="20"/>
          <w:rtl w:val="true"/>
        </w:rPr>
        <w:t xml:space="preserve"> .</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11205</w:t>
      </w:r>
      <w:r>
        <w:rPr>
          <w:rFonts w:eastAsia="IRNazanin" w:cs="IRNazanin"/>
          <w:b w:val="false"/>
          <w:bCs w:val="false"/>
          <w:i w:val="false"/>
          <w:iCs w:val="false"/>
          <w:color w:val="333333"/>
          <w:sz w:val="20"/>
          <w:szCs w:val="20"/>
          <w:rtl w:val="true"/>
        </w:rPr>
        <w:t xml:space="preserve"> .</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11197</w:t>
      </w:r>
      <w:r>
        <w:rPr>
          <w:rFonts w:eastAsia="IRNazanin" w:cs="IRNazanin"/>
          <w:b w:val="false"/>
          <w:bCs w:val="false"/>
          <w:i w:val="false"/>
          <w:iCs w:val="false"/>
          <w:color w:val="333333"/>
          <w:sz w:val="20"/>
          <w:szCs w:val="20"/>
          <w:rtl w:val="true"/>
        </w:rPr>
        <w:t xml:space="preserve"> .</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11174</w:t>
      </w:r>
      <w:r>
        <w:rPr>
          <w:rFonts w:eastAsia="IRNazanin" w:cs="IRNazanin"/>
          <w:b w:val="false"/>
          <w:bCs w:val="false"/>
          <w:i w:val="false"/>
          <w:iCs w:val="false"/>
          <w:color w:val="333333"/>
          <w:sz w:val="20"/>
          <w:szCs w:val="20"/>
          <w:rtl w:val="true"/>
        </w:rPr>
        <w:t xml:space="preserve"> .</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11209</w:t>
      </w:r>
      <w:r>
        <w:rPr>
          <w:rFonts w:eastAsia="IRNazanin" w:cs="IRNazanin"/>
          <w:b w:val="false"/>
          <w:bCs w:val="false"/>
          <w:i w:val="false"/>
          <w:iCs w:val="false"/>
          <w:color w:val="333333"/>
          <w:sz w:val="20"/>
          <w:szCs w:val="20"/>
          <w:rtl w:val="true"/>
        </w:rPr>
        <w:t xml:space="preserve"> .</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11203</w:t>
      </w:r>
      <w:r>
        <w:rPr>
          <w:rFonts w:eastAsia="IRNazanin" w:cs="IRNazanin"/>
          <w:b w:val="false"/>
          <w:bCs w:val="false"/>
          <w:i w:val="false"/>
          <w:iCs w:val="false"/>
          <w:color w:val="333333"/>
          <w:sz w:val="20"/>
          <w:szCs w:val="20"/>
          <w:rtl w:val="true"/>
        </w:rPr>
        <w:t xml:space="preserve"> .</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3/1521/164</w:t>
      </w:r>
      <w:r>
        <w:rPr>
          <w:rFonts w:eastAsia="IRNazanin" w:cs="IRNazanin"/>
          <w:b w:val="false"/>
          <w:bCs w:val="false"/>
          <w:i w:val="false"/>
          <w:iCs w:val="false"/>
          <w:color w:val="333333"/>
          <w:sz w:val="20"/>
          <w:szCs w:val="20"/>
          <w:rtl w:val="true"/>
        </w:rPr>
        <w:t xml:space="preserve"> .</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3/1522/166</w:t>
      </w:r>
      <w:r>
        <w:rPr>
          <w:rFonts w:eastAsia="IRNazanin" w:cs="IRNazanin"/>
          <w:b w:val="false"/>
          <w:bCs w:val="false"/>
          <w:i w:val="false"/>
          <w:iCs w:val="false"/>
          <w:color w:val="333333"/>
          <w:sz w:val="20"/>
          <w:szCs w:val="20"/>
          <w:rtl w:val="true"/>
        </w:rPr>
        <w:t xml:space="preserve"> .</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81/245/30</w:t>
      </w:r>
      <w:r>
        <w:rPr>
          <w:rFonts w:eastAsia="IRNazanin" w:cs="IRNazanin"/>
          <w:b w:val="false"/>
          <w:bCs w:val="false"/>
          <w:i w:val="false"/>
          <w:iCs w:val="false"/>
          <w:color w:val="333333"/>
          <w:sz w:val="20"/>
          <w:szCs w:val="20"/>
          <w:rtl w:val="true"/>
        </w:rPr>
        <w:t xml:space="preserve"> .</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68/137/76</w:t>
      </w:r>
      <w:r>
        <w:rPr>
          <w:rFonts w:eastAsia="IRNazanin" w:cs="IRNazanin"/>
          <w:b w:val="false"/>
          <w:bCs w:val="false"/>
          <w:i w:val="false"/>
          <w:iCs w:val="false"/>
          <w:color w:val="333333"/>
          <w:sz w:val="20"/>
          <w:szCs w:val="20"/>
          <w:rtl w:val="true"/>
        </w:rPr>
        <w:t xml:space="preserve"> .</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68/140/82</w:t>
      </w:r>
      <w:r>
        <w:rPr>
          <w:rFonts w:eastAsia="IRNazanin" w:cs="IRNazanin"/>
          <w:b w:val="false"/>
          <w:bCs w:val="false"/>
          <w:i w:val="false"/>
          <w:iCs w:val="false"/>
          <w:color w:val="333333"/>
          <w:sz w:val="20"/>
          <w:szCs w:val="20"/>
          <w:rtl w:val="true"/>
        </w:rPr>
        <w:t xml:space="preserve"> .</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إصْلاتُ السیف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سَلّه </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82/173/6</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82/173/6</w:t>
      </w:r>
      <w:r>
        <w:rPr>
          <w:rFonts w:eastAsia="IRNazanin" w:cs="IRNazanin"/>
          <w:b w:val="false"/>
          <w:bCs w:val="false"/>
          <w:i w:val="false"/>
          <w:iCs w:val="false"/>
          <w:color w:val="333333"/>
          <w:sz w:val="20"/>
          <w:szCs w:val="20"/>
          <w:rtl w:val="true"/>
        </w:rPr>
        <w:t xml:space="preserve"> .</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 xml:space="preserve"> .</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68/142/86</w:t>
      </w:r>
      <w:r>
        <w:rPr>
          <w:rFonts w:eastAsia="IRNazanin" w:cs="IRNazanin"/>
          <w:b w:val="false"/>
          <w:bCs w:val="false"/>
          <w:i w:val="false"/>
          <w:iCs w:val="false"/>
          <w:color w:val="333333"/>
          <w:sz w:val="20"/>
          <w:szCs w:val="20"/>
          <w:rtl w:val="true"/>
        </w:rPr>
        <w:t xml:space="preserve"> .</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9/359</w:t>
      </w:r>
      <w:r>
        <w:rPr>
          <w:rFonts w:eastAsia="IRNazanin" w:cs="IRNazanin"/>
          <w:b w:val="false"/>
          <w:bCs w:val="false"/>
          <w:i w:val="false"/>
          <w:iCs w:val="false"/>
          <w:color w:val="333333"/>
          <w:sz w:val="20"/>
          <w:szCs w:val="20"/>
          <w:rtl w:val="true"/>
        </w:rPr>
        <w:t xml:space="preserve"> .</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یَتَلَبَّطون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الیاء والتاء واللام وتشدیدالباء، معناه یتمرّغون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 xml:space="preserve"> .</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22/280/35</w:t>
      </w:r>
      <w:r>
        <w:rPr>
          <w:rFonts w:eastAsia="IRNazanin" w:cs="IRNazanin"/>
          <w:b w:val="false"/>
          <w:bCs w:val="false"/>
          <w:i w:val="false"/>
          <w:iCs w:val="false"/>
          <w:color w:val="333333"/>
          <w:sz w:val="20"/>
          <w:szCs w:val="20"/>
          <w:rtl w:val="true"/>
        </w:rPr>
        <w:t xml:space="preserve"> .</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11144</w:t>
      </w:r>
      <w:r>
        <w:rPr>
          <w:rFonts w:eastAsia="IRNazanin" w:cs="IRNazanin"/>
          <w:b w:val="false"/>
          <w:bCs w:val="false"/>
          <w:i w:val="false"/>
          <w:iCs w:val="false"/>
          <w:color w:val="333333"/>
          <w:sz w:val="20"/>
          <w:szCs w:val="20"/>
          <w:rtl w:val="true"/>
        </w:rPr>
        <w:t xml:space="preserve"> .</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27/217/18</w:t>
      </w:r>
      <w:r>
        <w:rPr>
          <w:rFonts w:eastAsia="IRNazanin" w:cs="IRNazanin"/>
          <w:b w:val="false"/>
          <w:bCs w:val="false"/>
          <w:i w:val="false"/>
          <w:iCs w:val="false"/>
          <w:color w:val="333333"/>
          <w:sz w:val="20"/>
          <w:szCs w:val="20"/>
          <w:rtl w:val="true"/>
        </w:rPr>
        <w:t xml:space="preserve"> .</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27/209/7</w:t>
      </w:r>
      <w:r>
        <w:rPr>
          <w:rFonts w:eastAsia="IRNazanin" w:cs="IRNazanin"/>
          <w:b w:val="false"/>
          <w:bCs w:val="false"/>
          <w:i w:val="false"/>
          <w:iCs w:val="false"/>
          <w:color w:val="333333"/>
          <w:sz w:val="20"/>
          <w:szCs w:val="20"/>
          <w:rtl w:val="true"/>
        </w:rPr>
        <w:t xml:space="preserve"> .</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2/203/5</w:t>
      </w:r>
      <w:r>
        <w:rPr>
          <w:rFonts w:eastAsia="IRNazanin" w:cs="IRNazanin"/>
          <w:b w:val="false"/>
          <w:bCs w:val="false"/>
          <w:i w:val="false"/>
          <w:iCs w:val="false"/>
          <w:color w:val="333333"/>
          <w:sz w:val="20"/>
          <w:szCs w:val="20"/>
          <w:rtl w:val="true"/>
        </w:rPr>
        <w:t xml:space="preserve"> .</w:t>
      </w:r>
    </w:p>
  </w:footnote>
  <w:footnote w:id="2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الجمیل</w:t>
      </w:r>
      <w:r>
        <w:rPr>
          <w:rFonts w:eastAsia="IRNazanin" w:cs="IRNazanin"/>
          <w:b w:val="false"/>
          <w:bCs w:val="false"/>
          <w:i w:val="false"/>
          <w:iCs w:val="false"/>
          <w:color w:val="333333"/>
          <w:sz w:val="20"/>
          <w:szCs w:val="20"/>
          <w:rtl w:val="true"/>
        </w:rPr>
        <w:t>» .</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العزلة</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77/166/3</w:t>
      </w:r>
      <w:r>
        <w:rPr>
          <w:rFonts w:eastAsia="IRNazanin" w:cs="IRNazanin"/>
          <w:b w:val="false"/>
          <w:bCs w:val="false"/>
          <w:i w:val="false"/>
          <w:iCs w:val="false"/>
          <w:color w:val="333333"/>
          <w:sz w:val="20"/>
          <w:szCs w:val="20"/>
          <w:rtl w:val="true"/>
        </w:rPr>
        <w:t xml:space="preserve"> .</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4/2034/166</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70/24/23</w:t>
      </w:r>
      <w:r>
        <w:rPr>
          <w:rFonts w:eastAsia="IRNazanin" w:cs="IRNazanin"/>
          <w:b w:val="false"/>
          <w:bCs w:val="false"/>
          <w:i w:val="false"/>
          <w:iCs w:val="false"/>
          <w:color w:val="333333"/>
          <w:sz w:val="20"/>
          <w:szCs w:val="20"/>
          <w:rtl w:val="true"/>
        </w:rPr>
        <w:t xml:space="preserve"> .</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71/372/5</w:t>
      </w:r>
      <w:r>
        <w:rPr>
          <w:rFonts w:eastAsia="IRNazanin" w:cs="IRNazanin"/>
          <w:b w:val="false"/>
          <w:bCs w:val="false"/>
          <w:i w:val="false"/>
          <w:iCs w:val="false"/>
          <w:color w:val="333333"/>
          <w:sz w:val="20"/>
          <w:szCs w:val="20"/>
          <w:rtl w:val="true"/>
        </w:rPr>
        <w:t xml:space="preserve"> .</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71/372/6</w:t>
      </w:r>
      <w:r>
        <w:rPr>
          <w:rFonts w:eastAsia="IRNazanin" w:cs="IRNazanin"/>
          <w:b w:val="false"/>
          <w:bCs w:val="false"/>
          <w:i w:val="false"/>
          <w:iCs w:val="false"/>
          <w:color w:val="333333"/>
          <w:sz w:val="20"/>
          <w:szCs w:val="20"/>
          <w:rtl w:val="true"/>
        </w:rPr>
        <w:t xml:space="preserve"> .</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95/298/17</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303/603</w:t>
      </w:r>
      <w:r>
        <w:rPr>
          <w:rFonts w:eastAsia="IRNazanin" w:cs="IRNazanin"/>
          <w:b w:val="false"/>
          <w:bCs w:val="false"/>
          <w:i w:val="false"/>
          <w:iCs w:val="false"/>
          <w:color w:val="333333"/>
          <w:sz w:val="20"/>
          <w:szCs w:val="20"/>
          <w:rtl w:val="true"/>
        </w:rPr>
        <w:t xml:space="preserve"> .</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مقتضی الجمع بین الأحادیث هو أن احبّاء اللَّه محبوبون عند أهل الصالحین ومبغوضون عند الطالحین </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71/371/2</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5949</w:t>
      </w:r>
      <w:r>
        <w:rPr>
          <w:rFonts w:eastAsia="IRNazanin" w:cs="IRNazanin"/>
          <w:b w:val="false"/>
          <w:bCs w:val="false"/>
          <w:i w:val="false"/>
          <w:iCs w:val="false"/>
          <w:color w:val="333333"/>
          <w:sz w:val="20"/>
          <w:szCs w:val="20"/>
          <w:rtl w:val="true"/>
        </w:rPr>
        <w:t xml:space="preserve"> .</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78/73/41</w:t>
      </w:r>
      <w:r>
        <w:rPr>
          <w:rFonts w:eastAsia="IRNazanin" w:cs="IRNazanin"/>
          <w:b w:val="false"/>
          <w:bCs w:val="false"/>
          <w:i w:val="false"/>
          <w:iCs w:val="false"/>
          <w:color w:val="333333"/>
          <w:sz w:val="20"/>
          <w:szCs w:val="20"/>
          <w:rtl w:val="true"/>
        </w:rPr>
        <w:t xml:space="preserve"> .</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8868</w:t>
      </w:r>
      <w:r>
        <w:rPr>
          <w:rFonts w:eastAsia="IRNazanin" w:cs="IRNazanin"/>
          <w:b w:val="false"/>
          <w:bCs w:val="false"/>
          <w:i w:val="false"/>
          <w:iCs w:val="false"/>
          <w:color w:val="333333"/>
          <w:sz w:val="20"/>
          <w:szCs w:val="20"/>
          <w:rtl w:val="true"/>
        </w:rPr>
        <w:t xml:space="preserve"> .</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 xml:space="preserve"> .</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67/271/3</w:t>
      </w:r>
      <w:r>
        <w:rPr>
          <w:rFonts w:eastAsia="IRNazanin" w:cs="IRNazanin"/>
          <w:b w:val="false"/>
          <w:bCs w:val="false"/>
          <w:i w:val="false"/>
          <w:iCs w:val="false"/>
          <w:color w:val="333333"/>
          <w:sz w:val="20"/>
          <w:szCs w:val="20"/>
          <w:rtl w:val="true"/>
        </w:rPr>
        <w:t xml:space="preserve"> .</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6/445/4</w:t>
      </w:r>
      <w:r>
        <w:rPr>
          <w:rFonts w:eastAsia="IRNazanin" w:cs="IRNazanin"/>
          <w:b w:val="false"/>
          <w:bCs w:val="false"/>
          <w:i w:val="false"/>
          <w:iCs w:val="false"/>
          <w:color w:val="333333"/>
          <w:sz w:val="20"/>
          <w:szCs w:val="20"/>
          <w:rtl w:val="true"/>
        </w:rPr>
        <w:t xml:space="preserve"> .</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78/252/105</w:t>
      </w:r>
      <w:r>
        <w:rPr>
          <w:rFonts w:eastAsia="IRNazanin" w:cs="IRNazanin"/>
          <w:b w:val="false"/>
          <w:bCs w:val="false"/>
          <w:i w:val="false"/>
          <w:iCs w:val="false"/>
          <w:color w:val="333333"/>
          <w:sz w:val="20"/>
          <w:szCs w:val="20"/>
          <w:rtl w:val="true"/>
        </w:rPr>
        <w:t xml:space="preserve"> .</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553/1864</w:t>
      </w:r>
      <w:r>
        <w:rPr>
          <w:rFonts w:eastAsia="IRNazanin" w:cs="IRNazanin"/>
          <w:b w:val="false"/>
          <w:bCs w:val="false"/>
          <w:i w:val="false"/>
          <w:iCs w:val="false"/>
          <w:color w:val="333333"/>
          <w:sz w:val="20"/>
          <w:szCs w:val="20"/>
          <w:rtl w:val="true"/>
        </w:rPr>
        <w:t xml:space="preserve"> .</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101/13/8</w:t>
      </w:r>
      <w:r>
        <w:rPr>
          <w:rFonts w:eastAsia="IRNazanin" w:cs="IRNazanin"/>
          <w:b w:val="false"/>
          <w:bCs w:val="false"/>
          <w:i w:val="false"/>
          <w:iCs w:val="false"/>
          <w:color w:val="333333"/>
          <w:sz w:val="20"/>
          <w:szCs w:val="20"/>
          <w:rtl w:val="true"/>
        </w:rPr>
        <w:t xml:space="preserve"> .</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72/297/27</w:t>
      </w:r>
      <w:r>
        <w:rPr>
          <w:rFonts w:eastAsia="IRNazanin" w:cs="IRNazanin"/>
          <w:b w:val="false"/>
          <w:bCs w:val="false"/>
          <w:i w:val="false"/>
          <w:iCs w:val="false"/>
          <w:color w:val="333333"/>
          <w:sz w:val="20"/>
          <w:szCs w:val="20"/>
          <w:rtl w:val="true"/>
        </w:rPr>
        <w:t xml:space="preserve"> .</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6/445/1</w:t>
      </w:r>
      <w:r>
        <w:rPr>
          <w:rFonts w:eastAsia="IRNazanin" w:cs="IRNazanin"/>
          <w:b w:val="false"/>
          <w:bCs w:val="false"/>
          <w:i w:val="false"/>
          <w:iCs w:val="false"/>
          <w:color w:val="333333"/>
          <w:sz w:val="20"/>
          <w:szCs w:val="20"/>
          <w:rtl w:val="true"/>
        </w:rPr>
        <w:t xml:space="preserve"> .</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2/690/737</w:t>
      </w:r>
      <w:r>
        <w:rPr>
          <w:rFonts w:eastAsia="IRNazanin" w:cs="IRNazanin"/>
          <w:b w:val="false"/>
          <w:bCs w:val="false"/>
          <w:i w:val="false"/>
          <w:iCs w:val="false"/>
          <w:color w:val="333333"/>
          <w:sz w:val="20"/>
          <w:szCs w:val="20"/>
          <w:rtl w:val="true"/>
        </w:rPr>
        <w:t xml:space="preserve"> .</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76/20/6</w:t>
      </w:r>
      <w:r>
        <w:rPr>
          <w:rFonts w:eastAsia="IRNazanin" w:cs="IRNazanin"/>
          <w:b w:val="false"/>
          <w:bCs w:val="false"/>
          <w:i w:val="false"/>
          <w:iCs w:val="false"/>
          <w:color w:val="333333"/>
          <w:sz w:val="20"/>
          <w:szCs w:val="20"/>
          <w:rtl w:val="true"/>
        </w:rPr>
        <w:t xml:space="preserve"> .</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101/26/29</w:t>
      </w:r>
      <w:r>
        <w:rPr>
          <w:rFonts w:eastAsia="IRNazanin" w:cs="IRNazanin"/>
          <w:b w:val="false"/>
          <w:bCs w:val="false"/>
          <w:i w:val="false"/>
          <w:iCs w:val="false"/>
          <w:color w:val="333333"/>
          <w:sz w:val="20"/>
          <w:szCs w:val="20"/>
          <w:rtl w:val="true"/>
        </w:rPr>
        <w:t xml:space="preserve"> .</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القضاء بین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2/435/2509</w:t>
      </w:r>
      <w:r>
        <w:rPr>
          <w:rFonts w:eastAsia="IRNazanin" w:cs="IRNazanin"/>
          <w:b w:val="false"/>
          <w:bCs w:val="false"/>
          <w:i w:val="false"/>
          <w:iCs w:val="false"/>
          <w:color w:val="333333"/>
          <w:sz w:val="20"/>
          <w:szCs w:val="20"/>
          <w:rtl w:val="true"/>
        </w:rPr>
        <w:t xml:space="preserve"> .</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75/105/41</w:t>
      </w:r>
      <w:r>
        <w:rPr>
          <w:rFonts w:eastAsia="IRNazanin" w:cs="IRNazanin"/>
          <w:b w:val="false"/>
          <w:bCs w:val="false"/>
          <w:i w:val="false"/>
          <w:iCs w:val="false"/>
          <w:color w:val="333333"/>
          <w:sz w:val="20"/>
          <w:szCs w:val="20"/>
          <w:rtl w:val="true"/>
        </w:rPr>
        <w:t xml:space="preserve"> .</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136/220</w:t>
      </w:r>
      <w:r>
        <w:rPr>
          <w:rFonts w:eastAsia="IRNazanin" w:cs="IRNazanin"/>
          <w:b w:val="false"/>
          <w:bCs w:val="false"/>
          <w:i w:val="false"/>
          <w:iCs w:val="false"/>
          <w:color w:val="333333"/>
          <w:sz w:val="20"/>
          <w:szCs w:val="20"/>
          <w:rtl w:val="true"/>
        </w:rPr>
        <w:t xml:space="preserve"> .</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8634</w:t>
      </w:r>
      <w:r>
        <w:rPr>
          <w:rFonts w:eastAsia="IRNazanin" w:cs="IRNazanin"/>
          <w:b w:val="false"/>
          <w:bCs w:val="false"/>
          <w:i w:val="false"/>
          <w:iCs w:val="false"/>
          <w:color w:val="333333"/>
          <w:sz w:val="20"/>
          <w:szCs w:val="20"/>
          <w:rtl w:val="true"/>
        </w:rPr>
        <w:t xml:space="preserve"> .</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5754</w:t>
      </w:r>
      <w:r>
        <w:rPr>
          <w:rFonts w:eastAsia="IRNazanin" w:cs="IRNazanin"/>
          <w:b w:val="false"/>
          <w:bCs w:val="false"/>
          <w:i w:val="false"/>
          <w:iCs w:val="false"/>
          <w:color w:val="333333"/>
          <w:sz w:val="20"/>
          <w:szCs w:val="20"/>
          <w:rtl w:val="true"/>
        </w:rPr>
        <w:t xml:space="preserve"> .</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10693</w:t>
      </w:r>
      <w:r>
        <w:rPr>
          <w:rFonts w:eastAsia="IRNazanin" w:cs="IRNazanin"/>
          <w:b w:val="false"/>
          <w:bCs w:val="false"/>
          <w:i w:val="false"/>
          <w:iCs w:val="false"/>
          <w:color w:val="333333"/>
          <w:sz w:val="20"/>
          <w:szCs w:val="20"/>
          <w:rtl w:val="true"/>
        </w:rPr>
        <w:t xml:space="preserve"> .</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4920</w:t>
      </w:r>
      <w:r>
        <w:rPr>
          <w:rFonts w:eastAsia="IRNazanin" w:cs="IRNazanin"/>
          <w:b w:val="false"/>
          <w:bCs w:val="false"/>
          <w:i w:val="false"/>
          <w:iCs w:val="false"/>
          <w:color w:val="333333"/>
          <w:sz w:val="20"/>
          <w:szCs w:val="20"/>
          <w:rtl w:val="true"/>
        </w:rPr>
        <w:t xml:space="preserve"> .</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2/436/2510</w:t>
      </w:r>
      <w:r>
        <w:rPr>
          <w:rFonts w:eastAsia="IRNazanin" w:cs="IRNazanin"/>
          <w:b w:val="false"/>
          <w:bCs w:val="false"/>
          <w:i w:val="false"/>
          <w:iCs w:val="false"/>
          <w:color w:val="333333"/>
          <w:sz w:val="20"/>
          <w:szCs w:val="20"/>
          <w:rtl w:val="true"/>
        </w:rPr>
        <w:t xml:space="preserve"> .</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2/436/2512</w:t>
      </w:r>
      <w:r>
        <w:rPr>
          <w:rFonts w:eastAsia="IRNazanin" w:cs="IRNazanin"/>
          <w:b w:val="false"/>
          <w:bCs w:val="false"/>
          <w:i w:val="false"/>
          <w:iCs w:val="false"/>
          <w:color w:val="333333"/>
          <w:sz w:val="20"/>
          <w:szCs w:val="20"/>
          <w:rtl w:val="true"/>
        </w:rPr>
        <w:t xml:space="preserve"> .</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2/99/2283</w:t>
      </w:r>
      <w:r>
        <w:rPr>
          <w:rFonts w:eastAsia="IRNazanin" w:cs="IRNazanin"/>
          <w:b w:val="false"/>
          <w:bCs w:val="false"/>
          <w:i w:val="false"/>
          <w:iCs w:val="false"/>
          <w:color w:val="333333"/>
          <w:sz w:val="20"/>
          <w:szCs w:val="20"/>
          <w:rtl w:val="true"/>
        </w:rPr>
        <w:t xml:space="preserve"> .</w:t>
      </w:r>
    </w:p>
  </w:footnote>
  <w:footnote w:id="3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3908</w:t>
      </w:r>
      <w:r>
        <w:rPr>
          <w:rFonts w:eastAsia="IRNazanin" w:cs="IRNazanin"/>
          <w:b w:val="false"/>
          <w:bCs w:val="false"/>
          <w:i w:val="false"/>
          <w:iCs w:val="false"/>
          <w:color w:val="333333"/>
          <w:sz w:val="20"/>
          <w:szCs w:val="20"/>
          <w:rtl w:val="true"/>
        </w:rPr>
        <w:t xml:space="preserve"> .</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2/98/2279</w:t>
      </w:r>
      <w:r>
        <w:rPr>
          <w:rFonts w:eastAsia="IRNazanin" w:cs="IRNazanin"/>
          <w:b w:val="false"/>
          <w:bCs w:val="false"/>
          <w:i w:val="false"/>
          <w:iCs w:val="false"/>
          <w:color w:val="333333"/>
          <w:sz w:val="20"/>
          <w:szCs w:val="20"/>
          <w:rtl w:val="true"/>
        </w:rPr>
        <w:t xml:space="preserve"> .</w:t>
      </w:r>
    </w:p>
  </w:footnote>
  <w:footnote w:id="3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الاستخارة</w:t>
      </w:r>
      <w:r>
        <w:rPr>
          <w:rFonts w:eastAsia="IRNazanin" w:cs="IRNazanin"/>
          <w:b w:val="false"/>
          <w:bCs w:val="false"/>
          <w:i w:val="false"/>
          <w:iCs w:val="false"/>
          <w:color w:val="333333"/>
          <w:sz w:val="20"/>
          <w:szCs w:val="20"/>
          <w:rtl w:val="true"/>
        </w:rPr>
        <w:t>» .</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10348</w:t>
      </w:r>
      <w:r>
        <w:rPr>
          <w:rFonts w:eastAsia="IRNazanin" w:cs="IRNazanin"/>
          <w:b w:val="false"/>
          <w:bCs w:val="false"/>
          <w:i w:val="false"/>
          <w:iCs w:val="false"/>
          <w:color w:val="333333"/>
          <w:sz w:val="20"/>
          <w:szCs w:val="20"/>
          <w:rtl w:val="true"/>
        </w:rPr>
        <w:t xml:space="preserve"> .</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10349</w:t>
      </w:r>
      <w:r>
        <w:rPr>
          <w:rFonts w:eastAsia="IRNazanin" w:cs="IRNazanin"/>
          <w:b w:val="false"/>
          <w:bCs w:val="false"/>
          <w:i w:val="false"/>
          <w:iCs w:val="false"/>
          <w:color w:val="333333"/>
          <w:sz w:val="20"/>
          <w:szCs w:val="20"/>
          <w:rtl w:val="true"/>
        </w:rPr>
        <w:t xml:space="preserve"> .</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10351</w:t>
      </w:r>
      <w:r>
        <w:rPr>
          <w:rFonts w:eastAsia="IRNazanin" w:cs="IRNazanin"/>
          <w:b w:val="false"/>
          <w:bCs w:val="false"/>
          <w:i w:val="false"/>
          <w:iCs w:val="false"/>
          <w:color w:val="333333"/>
          <w:sz w:val="20"/>
          <w:szCs w:val="20"/>
          <w:rtl w:val="true"/>
        </w:rPr>
        <w:t xml:space="preserve"> .</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103/253/56</w:t>
      </w:r>
      <w:r>
        <w:rPr>
          <w:rFonts w:eastAsia="IRNazanin" w:cs="IRNazanin"/>
          <w:b w:val="false"/>
          <w:bCs w:val="false"/>
          <w:i w:val="false"/>
          <w:iCs w:val="false"/>
          <w:color w:val="333333"/>
          <w:sz w:val="20"/>
          <w:szCs w:val="20"/>
          <w:rtl w:val="true"/>
        </w:rPr>
        <w:t xml:space="preserve"> .</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75/103/33</w:t>
      </w:r>
      <w:r>
        <w:rPr>
          <w:rFonts w:eastAsia="IRNazanin" w:cs="IRNazanin"/>
          <w:b w:val="false"/>
          <w:bCs w:val="false"/>
          <w:i w:val="false"/>
          <w:iCs w:val="false"/>
          <w:color w:val="333333"/>
          <w:sz w:val="20"/>
          <w:szCs w:val="20"/>
          <w:rtl w:val="true"/>
        </w:rPr>
        <w:t xml:space="preserve"> .</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153/252</w:t>
      </w:r>
      <w:r>
        <w:rPr>
          <w:rFonts w:eastAsia="IRNazanin" w:cs="IRNazanin"/>
          <w:b w:val="false"/>
          <w:bCs w:val="false"/>
          <w:i w:val="false"/>
          <w:iCs w:val="false"/>
          <w:color w:val="333333"/>
          <w:sz w:val="20"/>
          <w:szCs w:val="20"/>
          <w:rtl w:val="true"/>
        </w:rPr>
        <w:t xml:space="preserve"> .</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2/438/2519</w:t>
      </w:r>
      <w:r>
        <w:rPr>
          <w:rFonts w:eastAsia="IRNazanin" w:cs="IRNazanin"/>
          <w:b w:val="false"/>
          <w:bCs w:val="false"/>
          <w:i w:val="false"/>
          <w:iCs w:val="false"/>
          <w:color w:val="333333"/>
          <w:sz w:val="20"/>
          <w:szCs w:val="20"/>
          <w:rtl w:val="true"/>
        </w:rPr>
        <w:t xml:space="preserve"> .</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5755</w:t>
      </w:r>
      <w:r>
        <w:rPr>
          <w:rFonts w:eastAsia="IRNazanin" w:cs="IRNazanin"/>
          <w:b w:val="false"/>
          <w:bCs w:val="false"/>
          <w:i w:val="false"/>
          <w:iCs w:val="false"/>
          <w:color w:val="333333"/>
          <w:sz w:val="20"/>
          <w:szCs w:val="20"/>
          <w:rtl w:val="true"/>
        </w:rPr>
        <w:t xml:space="preserve"> .</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4990</w:t>
      </w:r>
      <w:r>
        <w:rPr>
          <w:rFonts w:eastAsia="IRNazanin" w:cs="IRNazanin"/>
          <w:b w:val="false"/>
          <w:bCs w:val="false"/>
          <w:i w:val="false"/>
          <w:iCs w:val="false"/>
          <w:color w:val="333333"/>
          <w:sz w:val="20"/>
          <w:szCs w:val="20"/>
          <w:rtl w:val="true"/>
        </w:rPr>
        <w:t xml:space="preserve"> .</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380/483</w:t>
      </w:r>
      <w:r>
        <w:rPr>
          <w:rFonts w:eastAsia="IRNazanin" w:cs="IRNazanin"/>
          <w:b w:val="false"/>
          <w:bCs w:val="false"/>
          <w:i w:val="false"/>
          <w:iCs w:val="false"/>
          <w:color w:val="333333"/>
          <w:sz w:val="20"/>
          <w:szCs w:val="20"/>
          <w:rtl w:val="true"/>
        </w:rPr>
        <w:t xml:space="preserve"> .</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5756</w:t>
      </w:r>
      <w:r>
        <w:rPr>
          <w:rFonts w:eastAsia="IRNazanin" w:cs="IRNazanin"/>
          <w:b w:val="false"/>
          <w:bCs w:val="false"/>
          <w:i w:val="false"/>
          <w:iCs w:val="false"/>
          <w:color w:val="333333"/>
          <w:sz w:val="20"/>
          <w:szCs w:val="20"/>
          <w:rtl w:val="true"/>
        </w:rPr>
        <w:t xml:space="preserve"> .</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75/98/5</w:t>
      </w:r>
      <w:r>
        <w:rPr>
          <w:rFonts w:eastAsia="IRNazanin" w:cs="IRNazanin"/>
          <w:b w:val="false"/>
          <w:bCs w:val="false"/>
          <w:i w:val="false"/>
          <w:iCs w:val="false"/>
          <w:color w:val="333333"/>
          <w:sz w:val="20"/>
          <w:szCs w:val="20"/>
          <w:rtl w:val="true"/>
        </w:rPr>
        <w:t xml:space="preserve"> .</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2/440/2526</w:t>
      </w:r>
      <w:r>
        <w:rPr>
          <w:rFonts w:eastAsia="IRNazanin" w:cs="IRNazanin"/>
          <w:b w:val="false"/>
          <w:bCs w:val="false"/>
          <w:i w:val="false"/>
          <w:iCs w:val="false"/>
          <w:color w:val="333333"/>
          <w:sz w:val="20"/>
          <w:szCs w:val="20"/>
          <w:rtl w:val="true"/>
        </w:rPr>
        <w:t xml:space="preserve"> .</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2/98/2280</w:t>
      </w:r>
      <w:r>
        <w:rPr>
          <w:rFonts w:eastAsia="IRNazanin" w:cs="IRNazanin"/>
          <w:b w:val="false"/>
          <w:bCs w:val="false"/>
          <w:i w:val="false"/>
          <w:iCs w:val="false"/>
          <w:color w:val="333333"/>
          <w:sz w:val="20"/>
          <w:szCs w:val="20"/>
          <w:rtl w:val="true"/>
        </w:rPr>
        <w:t xml:space="preserve"> .</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75/105/40</w:t>
      </w:r>
      <w:r>
        <w:rPr>
          <w:rFonts w:eastAsia="IRNazanin" w:cs="IRNazanin"/>
          <w:b w:val="false"/>
          <w:bCs w:val="false"/>
          <w:i w:val="false"/>
          <w:iCs w:val="false"/>
          <w:color w:val="333333"/>
          <w:sz w:val="20"/>
          <w:szCs w:val="20"/>
          <w:rtl w:val="true"/>
        </w:rPr>
        <w:t xml:space="preserve"> .</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رأیاً حسناً</w:t>
      </w:r>
      <w:r>
        <w:rPr>
          <w:rFonts w:eastAsia="IRNazanin" w:cs="IRNazanin"/>
          <w:b w:val="false"/>
          <w:bCs w:val="false"/>
          <w:i w:val="false"/>
          <w:iCs w:val="false"/>
          <w:color w:val="333333"/>
          <w:sz w:val="20"/>
          <w:szCs w:val="20"/>
          <w:rtl w:val="true"/>
        </w:rPr>
        <w:t>» .</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2/66/296</w:t>
      </w:r>
      <w:r>
        <w:rPr>
          <w:rFonts w:eastAsia="IRNazanin" w:cs="IRNazanin"/>
          <w:b w:val="false"/>
          <w:bCs w:val="false"/>
          <w:i w:val="false"/>
          <w:iCs w:val="false"/>
          <w:color w:val="333333"/>
          <w:sz w:val="20"/>
          <w:szCs w:val="20"/>
          <w:rtl w:val="true"/>
        </w:rPr>
        <w:t xml:space="preserve"> .</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75/104/36</w:t>
      </w:r>
      <w:r>
        <w:rPr>
          <w:rFonts w:eastAsia="IRNazanin" w:cs="IRNazanin"/>
          <w:b w:val="false"/>
          <w:bCs w:val="false"/>
          <w:i w:val="false"/>
          <w:iCs w:val="false"/>
          <w:color w:val="333333"/>
          <w:sz w:val="20"/>
          <w:szCs w:val="20"/>
          <w:rtl w:val="true"/>
        </w:rPr>
        <w:t xml:space="preserve"> .</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 xml:space="preserve"> .</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6037</w:t>
      </w:r>
      <w:r>
        <w:rPr>
          <w:rFonts w:eastAsia="IRNazanin" w:cs="IRNazanin"/>
          <w:b w:val="false"/>
          <w:bCs w:val="false"/>
          <w:i w:val="false"/>
          <w:iCs w:val="false"/>
          <w:color w:val="333333"/>
          <w:sz w:val="20"/>
          <w:szCs w:val="20"/>
          <w:rtl w:val="true"/>
        </w:rPr>
        <w:t xml:space="preserve"> .</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2/438/2521</w:t>
      </w:r>
      <w:r>
        <w:rPr>
          <w:rFonts w:eastAsia="IRNazanin" w:cs="IRNazanin"/>
          <w:b w:val="false"/>
          <w:bCs w:val="false"/>
          <w:i w:val="false"/>
          <w:iCs w:val="false"/>
          <w:color w:val="333333"/>
          <w:sz w:val="20"/>
          <w:szCs w:val="20"/>
          <w:rtl w:val="true"/>
        </w:rPr>
        <w:t xml:space="preserve"> .</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44/65/13</w:t>
      </w:r>
      <w:r>
        <w:rPr>
          <w:rFonts w:eastAsia="IRNazanin" w:cs="IRNazanin"/>
          <w:b w:val="false"/>
          <w:bCs w:val="false"/>
          <w:i w:val="false"/>
          <w:iCs w:val="false"/>
          <w:color w:val="333333"/>
          <w:sz w:val="20"/>
          <w:szCs w:val="20"/>
          <w:rtl w:val="true"/>
        </w:rPr>
        <w:t xml:space="preserve"> .</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أن الروایات دلت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 قطعی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ان الإمامة لا تکون بالشوری ، وأن تعیین الإمام بعد النبیّ صلی اللَّه علیه وآله لا یکون إلّا من اللَّه سبحانه وتعالی، فهذه الروایات من باب الجدال بالأحسن ومن باب مماشاة الخصم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p>
  </w:footnote>
  <w:footnote w:id="3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المشیئة والإرادة</w:t>
      </w:r>
      <w:r>
        <w:rPr>
          <w:rFonts w:eastAsia="IRNazanin" w:cs="IRNazanin"/>
          <w:b w:val="false"/>
          <w:bCs w:val="false"/>
          <w:i w:val="false"/>
          <w:iCs w:val="false"/>
          <w:color w:val="333333"/>
          <w:sz w:val="20"/>
          <w:szCs w:val="20"/>
          <w:rtl w:val="true"/>
        </w:rPr>
        <w:t>» .</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2/324/14</w:t>
      </w:r>
      <w:r>
        <w:rPr>
          <w:rFonts w:eastAsia="IRNazanin" w:cs="IRNazanin"/>
          <w:b w:val="false"/>
          <w:bCs w:val="false"/>
          <w:i w:val="false"/>
          <w:iCs w:val="false"/>
          <w:color w:val="333333"/>
          <w:sz w:val="20"/>
          <w:szCs w:val="20"/>
          <w:rtl w:val="true"/>
        </w:rPr>
        <w:t xml:space="preserve"> .</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2/325/19</w:t>
      </w:r>
      <w:r>
        <w:rPr>
          <w:rFonts w:eastAsia="IRNazanin" w:cs="IRNazanin"/>
          <w:b w:val="false"/>
          <w:bCs w:val="false"/>
          <w:i w:val="false"/>
          <w:iCs w:val="false"/>
          <w:color w:val="333333"/>
          <w:sz w:val="20"/>
          <w:szCs w:val="20"/>
          <w:rtl w:val="true"/>
        </w:rPr>
        <w:t xml:space="preserve"> .</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إجلال ذی الشَّیبة</w:t>
      </w:r>
      <w:r>
        <w:rPr>
          <w:rFonts w:eastAsia="IRNazanin" w:cs="IRNazanin"/>
          <w:b w:val="false"/>
          <w:bCs w:val="false"/>
          <w:i w:val="false"/>
          <w:iCs w:val="false"/>
          <w:color w:val="333333"/>
          <w:sz w:val="20"/>
          <w:szCs w:val="20"/>
          <w:rtl w:val="true"/>
        </w:rPr>
        <w:t>» .</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77/174/9</w:t>
      </w:r>
      <w:r>
        <w:rPr>
          <w:rFonts w:eastAsia="IRNazanin" w:cs="IRNazanin"/>
          <w:b w:val="false"/>
          <w:bCs w:val="false"/>
          <w:i w:val="false"/>
          <w:iCs w:val="false"/>
          <w:color w:val="333333"/>
          <w:sz w:val="20"/>
          <w:szCs w:val="20"/>
          <w:rtl w:val="true"/>
        </w:rPr>
        <w:t xml:space="preserve"> .</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 xml:space="preserve"> .</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7019</w:t>
      </w:r>
      <w:r>
        <w:rPr>
          <w:rFonts w:eastAsia="IRNazanin" w:cs="IRNazanin"/>
          <w:b w:val="false"/>
          <w:bCs w:val="false"/>
          <w:i w:val="false"/>
          <w:iCs w:val="false"/>
          <w:color w:val="333333"/>
          <w:sz w:val="20"/>
          <w:szCs w:val="20"/>
          <w:rtl w:val="true"/>
        </w:rPr>
        <w:t xml:space="preserve"> .</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10076</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10099</w:t>
      </w:r>
      <w:r>
        <w:rPr>
          <w:rFonts w:eastAsia="IRNazanin" w:cs="IRNazanin"/>
          <w:b w:val="false"/>
          <w:bCs w:val="false"/>
          <w:i w:val="false"/>
          <w:iCs w:val="false"/>
          <w:color w:val="333333"/>
          <w:sz w:val="20"/>
          <w:szCs w:val="20"/>
          <w:rtl w:val="true"/>
        </w:rPr>
        <w:t xml:space="preserve"> .</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 .</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699/1492</w:t>
      </w:r>
      <w:r>
        <w:rPr>
          <w:rFonts w:eastAsia="IRNazanin" w:cs="IRNazanin"/>
          <w:b w:val="false"/>
          <w:bCs w:val="false"/>
          <w:i w:val="false"/>
          <w:iCs w:val="false"/>
          <w:color w:val="333333"/>
          <w:sz w:val="20"/>
          <w:szCs w:val="20"/>
          <w:rtl w:val="true"/>
        </w:rPr>
        <w:t xml:space="preserve"> .</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2/165/1</w:t>
      </w:r>
      <w:r>
        <w:rPr>
          <w:rFonts w:eastAsia="IRNazanin" w:cs="IRNazanin"/>
          <w:b w:val="false"/>
          <w:bCs w:val="false"/>
          <w:i w:val="false"/>
          <w:iCs w:val="false"/>
          <w:color w:val="333333"/>
          <w:sz w:val="20"/>
          <w:szCs w:val="20"/>
          <w:rtl w:val="true"/>
        </w:rPr>
        <w:t xml:space="preserve"> .</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6013</w:t>
      </w:r>
      <w:r>
        <w:rPr>
          <w:rFonts w:eastAsia="IRNazanin" w:cs="IRNazanin"/>
          <w:b w:val="false"/>
          <w:bCs w:val="false"/>
          <w:i w:val="false"/>
          <w:iCs w:val="false"/>
          <w:color w:val="333333"/>
          <w:sz w:val="20"/>
          <w:szCs w:val="20"/>
          <w:rtl w:val="true"/>
        </w:rPr>
        <w:t xml:space="preserve"> .</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2/165/3</w:t>
      </w:r>
      <w:r>
        <w:rPr>
          <w:rFonts w:eastAsia="IRNazanin" w:cs="IRNazanin"/>
          <w:b w:val="false"/>
          <w:bCs w:val="false"/>
          <w:i w:val="false"/>
          <w:iCs w:val="false"/>
          <w:color w:val="333333"/>
          <w:sz w:val="20"/>
          <w:szCs w:val="20"/>
          <w:rtl w:val="true"/>
        </w:rPr>
        <w:t xml:space="preserve"> .</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2/165/2</w:t>
      </w:r>
      <w:r>
        <w:rPr>
          <w:rFonts w:eastAsia="IRNazanin" w:cs="IRNazanin"/>
          <w:b w:val="false"/>
          <w:bCs w:val="false"/>
          <w:i w:val="false"/>
          <w:iCs w:val="false"/>
          <w:color w:val="333333"/>
          <w:sz w:val="20"/>
          <w:szCs w:val="20"/>
          <w:rtl w:val="true"/>
        </w:rPr>
        <w:t xml:space="preserve"> .</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307/149</w:t>
      </w:r>
      <w:r>
        <w:rPr>
          <w:rFonts w:eastAsia="IRNazanin" w:cs="IRNazanin"/>
          <w:b w:val="false"/>
          <w:bCs w:val="false"/>
          <w:i w:val="false"/>
          <w:iCs w:val="false"/>
          <w:color w:val="333333"/>
          <w:sz w:val="20"/>
          <w:szCs w:val="20"/>
          <w:rtl w:val="true"/>
        </w:rPr>
        <w:t xml:space="preserve"> .</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2/236/24</w:t>
      </w:r>
      <w:r>
        <w:rPr>
          <w:rFonts w:eastAsia="IRNazanin" w:cs="IRNazanin"/>
          <w:b w:val="false"/>
          <w:bCs w:val="false"/>
          <w:i w:val="false"/>
          <w:iCs w:val="false"/>
          <w:color w:val="333333"/>
          <w:sz w:val="20"/>
          <w:szCs w:val="20"/>
          <w:rtl w:val="true"/>
        </w:rPr>
        <w:t xml:space="preserve"> .</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68/162/11</w:t>
      </w:r>
      <w:r>
        <w:rPr>
          <w:rFonts w:eastAsia="IRNazanin" w:cs="IRNazanin"/>
          <w:b w:val="false"/>
          <w:bCs w:val="false"/>
          <w:i w:val="false"/>
          <w:iCs w:val="false"/>
          <w:color w:val="333333"/>
          <w:sz w:val="20"/>
          <w:szCs w:val="20"/>
          <w:rtl w:val="true"/>
        </w:rPr>
        <w:t xml:space="preserve"> .</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576/1189</w:t>
      </w:r>
      <w:r>
        <w:rPr>
          <w:rFonts w:eastAsia="IRNazanin" w:cs="IRNazanin"/>
          <w:b w:val="false"/>
          <w:bCs w:val="false"/>
          <w:i w:val="false"/>
          <w:iCs w:val="false"/>
          <w:color w:val="333333"/>
          <w:sz w:val="20"/>
          <w:szCs w:val="20"/>
          <w:rtl w:val="true"/>
        </w:rPr>
        <w:t xml:space="preserve"> .</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الکلام </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7/219/132</w:t>
      </w:r>
      <w:r>
        <w:rPr>
          <w:rFonts w:eastAsia="IRNazanin" w:cs="IRNazanin"/>
          <w:b w:val="false"/>
          <w:bCs w:val="false"/>
          <w:i w:val="false"/>
          <w:iCs w:val="false"/>
          <w:color w:val="333333"/>
          <w:sz w:val="20"/>
          <w:szCs w:val="20"/>
          <w:rtl w:val="true"/>
        </w:rPr>
        <w:t xml:space="preserve"> .</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68/167/23</w:t>
      </w:r>
      <w:r>
        <w:rPr>
          <w:rFonts w:eastAsia="IRNazanin" w:cs="IRNazanin"/>
          <w:b w:val="false"/>
          <w:bCs w:val="false"/>
          <w:i w:val="false"/>
          <w:iCs w:val="false"/>
          <w:color w:val="333333"/>
          <w:sz w:val="20"/>
          <w:szCs w:val="20"/>
          <w:rtl w:val="true"/>
        </w:rPr>
        <w:t xml:space="preserve"> .</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68/169/29</w:t>
      </w:r>
      <w:r>
        <w:rPr>
          <w:rFonts w:eastAsia="IRNazanin" w:cs="IRNazanin"/>
          <w:b w:val="false"/>
          <w:bCs w:val="false"/>
          <w:i w:val="false"/>
          <w:iCs w:val="false"/>
          <w:color w:val="333333"/>
          <w:sz w:val="20"/>
          <w:szCs w:val="20"/>
          <w:rtl w:val="true"/>
        </w:rPr>
        <w:t xml:space="preserve"> .</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2/233/7</w:t>
      </w:r>
      <w:r>
        <w:rPr>
          <w:rFonts w:eastAsia="IRNazanin" w:cs="IRNazanin"/>
          <w:b w:val="false"/>
          <w:bCs w:val="false"/>
          <w:i w:val="false"/>
          <w:iCs w:val="false"/>
          <w:color w:val="333333"/>
          <w:sz w:val="20"/>
          <w:szCs w:val="20"/>
          <w:rtl w:val="true"/>
        </w:rPr>
        <w:t xml:space="preserve"> .</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2/233/9</w:t>
      </w:r>
      <w:r>
        <w:rPr>
          <w:rFonts w:eastAsia="IRNazanin" w:cs="IRNazanin"/>
          <w:b w:val="false"/>
          <w:bCs w:val="false"/>
          <w:i w:val="false"/>
          <w:iCs w:val="false"/>
          <w:color w:val="333333"/>
          <w:sz w:val="20"/>
          <w:szCs w:val="20"/>
          <w:rtl w:val="true"/>
        </w:rPr>
        <w:t xml:space="preserve"> .</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83/22/40</w:t>
      </w:r>
      <w:r>
        <w:rPr>
          <w:rFonts w:eastAsia="IRNazanin" w:cs="IRNazanin"/>
          <w:b w:val="false"/>
          <w:bCs w:val="false"/>
          <w:i w:val="false"/>
          <w:iCs w:val="false"/>
          <w:color w:val="333333"/>
          <w:sz w:val="20"/>
          <w:szCs w:val="20"/>
          <w:rtl w:val="true"/>
        </w:rPr>
        <w:t xml:space="preserve"> .</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152/39</w:t>
      </w:r>
      <w:r>
        <w:rPr>
          <w:rFonts w:eastAsia="IRNazanin" w:cs="IRNazanin"/>
          <w:b w:val="false"/>
          <w:bCs w:val="false"/>
          <w:i w:val="false"/>
          <w:iCs w:val="false"/>
          <w:color w:val="333333"/>
          <w:sz w:val="20"/>
          <w:szCs w:val="20"/>
          <w:rtl w:val="true"/>
        </w:rPr>
        <w:t xml:space="preserve"> .</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8/228/290</w:t>
      </w:r>
      <w:r>
        <w:rPr>
          <w:rFonts w:eastAsia="IRNazanin" w:cs="IRNazanin"/>
          <w:b w:val="false"/>
          <w:bCs w:val="false"/>
          <w:i w:val="false"/>
          <w:iCs w:val="false"/>
          <w:color w:val="333333"/>
          <w:sz w:val="20"/>
          <w:szCs w:val="20"/>
          <w:rtl w:val="true"/>
        </w:rPr>
        <w:t xml:space="preserve"> .</w:t>
      </w:r>
    </w:p>
  </w:footnote>
  <w:footnote w:id="3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78/28/95</w:t>
      </w:r>
      <w:r>
        <w:rPr>
          <w:rFonts w:eastAsia="IRNazanin" w:cs="IRNazanin"/>
          <w:b w:val="false"/>
          <w:bCs w:val="false"/>
          <w:i w:val="false"/>
          <w:iCs w:val="false"/>
          <w:color w:val="333333"/>
          <w:sz w:val="20"/>
          <w:szCs w:val="20"/>
          <w:rtl w:val="true"/>
        </w:rPr>
        <w:t xml:space="preserve"> .</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126/292</w:t>
      </w:r>
      <w:r>
        <w:rPr>
          <w:rFonts w:eastAsia="IRNazanin" w:cs="IRNazanin"/>
          <w:b w:val="false"/>
          <w:bCs w:val="false"/>
          <w:i w:val="false"/>
          <w:iCs w:val="false"/>
          <w:color w:val="333333"/>
          <w:sz w:val="20"/>
          <w:szCs w:val="20"/>
          <w:rtl w:val="true"/>
        </w:rPr>
        <w:t xml:space="preserve"> .</w:t>
      </w:r>
    </w:p>
  </w:footnote>
  <w:footnote w:id="3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8/215/260</w:t>
      </w:r>
      <w:r>
        <w:rPr>
          <w:rFonts w:eastAsia="IRNazanin" w:cs="IRNazanin"/>
          <w:b w:val="false"/>
          <w:bCs w:val="false"/>
          <w:i w:val="false"/>
          <w:iCs w:val="false"/>
          <w:color w:val="333333"/>
          <w:sz w:val="20"/>
          <w:szCs w:val="20"/>
          <w:rtl w:val="true"/>
        </w:rPr>
        <w:t xml:space="preserve"> .</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2/173/11</w:t>
      </w:r>
      <w:r>
        <w:rPr>
          <w:rFonts w:eastAsia="IRNazanin" w:cs="IRNazanin"/>
          <w:b w:val="false"/>
          <w:bCs w:val="false"/>
          <w:i w:val="false"/>
          <w:iCs w:val="false"/>
          <w:color w:val="333333"/>
          <w:sz w:val="20"/>
          <w:szCs w:val="20"/>
          <w:rtl w:val="true"/>
        </w:rPr>
        <w:t xml:space="preserve"> .</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2/173/10</w:t>
      </w:r>
      <w:r>
        <w:rPr>
          <w:rFonts w:eastAsia="IRNazanin" w:cs="IRNazanin"/>
          <w:b w:val="false"/>
          <w:bCs w:val="false"/>
          <w:i w:val="false"/>
          <w:iCs w:val="false"/>
          <w:color w:val="333333"/>
          <w:sz w:val="20"/>
          <w:szCs w:val="20"/>
          <w:rtl w:val="true"/>
        </w:rPr>
        <w:t xml:space="preserve"> .</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68/164/13</w:t>
      </w:r>
      <w:r>
        <w:rPr>
          <w:rFonts w:eastAsia="IRNazanin" w:cs="IRNazanin"/>
          <w:b w:val="false"/>
          <w:bCs w:val="false"/>
          <w:i w:val="false"/>
          <w:iCs w:val="false"/>
          <w:color w:val="333333"/>
          <w:sz w:val="20"/>
          <w:szCs w:val="20"/>
          <w:rtl w:val="true"/>
        </w:rPr>
        <w:t xml:space="preserve"> .</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68/164/13</w:t>
      </w:r>
      <w:r>
        <w:rPr>
          <w:rFonts w:eastAsia="IRNazanin" w:cs="IRNazanin"/>
          <w:b w:val="false"/>
          <w:bCs w:val="false"/>
          <w:i w:val="false"/>
          <w:iCs w:val="false"/>
          <w:color w:val="333333"/>
          <w:sz w:val="20"/>
          <w:szCs w:val="20"/>
          <w:rtl w:val="true"/>
        </w:rPr>
        <w:t xml:space="preserve"> .</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2/80/76</w:t>
      </w:r>
      <w:r>
        <w:rPr>
          <w:rFonts w:eastAsia="IRNazanin" w:cs="IRNazanin"/>
          <w:b w:val="false"/>
          <w:bCs w:val="false"/>
          <w:i w:val="false"/>
          <w:iCs w:val="false"/>
          <w:color w:val="333333"/>
          <w:sz w:val="20"/>
          <w:szCs w:val="20"/>
          <w:rtl w:val="true"/>
        </w:rPr>
        <w:t xml:space="preserve"> .</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68/166/17</w:t>
      </w:r>
      <w:r>
        <w:rPr>
          <w:rFonts w:eastAsia="IRNazanin" w:cs="IRNazanin"/>
          <w:b w:val="false"/>
          <w:bCs w:val="false"/>
          <w:i w:val="false"/>
          <w:iCs w:val="false"/>
          <w:color w:val="333333"/>
          <w:sz w:val="20"/>
          <w:szCs w:val="20"/>
          <w:rtl w:val="true"/>
        </w:rPr>
        <w:t xml:space="preserve"> .</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69/9/11</w:t>
      </w:r>
      <w:r>
        <w:rPr>
          <w:rFonts w:eastAsia="IRNazanin" w:cs="IRNazanin"/>
          <w:b w:val="false"/>
          <w:bCs w:val="false"/>
          <w:i w:val="false"/>
          <w:iCs w:val="false"/>
          <w:color w:val="333333"/>
          <w:sz w:val="20"/>
          <w:szCs w:val="20"/>
          <w:rtl w:val="true"/>
        </w:rPr>
        <w:t xml:space="preserve"> .</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131/137</w:t>
      </w:r>
      <w:r>
        <w:rPr>
          <w:rFonts w:eastAsia="IRNazanin" w:cs="IRNazanin"/>
          <w:b w:val="false"/>
          <w:bCs w:val="false"/>
          <w:i w:val="false"/>
          <w:iCs w:val="false"/>
          <w:color w:val="333333"/>
          <w:sz w:val="20"/>
          <w:szCs w:val="20"/>
          <w:rtl w:val="true"/>
        </w:rPr>
        <w:t xml:space="preserve"> .</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247/10</w:t>
      </w:r>
      <w:r>
        <w:rPr>
          <w:rFonts w:eastAsia="IRNazanin" w:cs="IRNazanin"/>
          <w:b w:val="false"/>
          <w:bCs w:val="false"/>
          <w:i w:val="false"/>
          <w:iCs w:val="false"/>
          <w:color w:val="333333"/>
          <w:sz w:val="20"/>
          <w:szCs w:val="20"/>
          <w:rtl w:val="true"/>
        </w:rPr>
        <w:t xml:space="preserve"> .</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یکتم السرّ ویذیع ما فی باطنه من الأسرار </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78/186/24</w:t>
      </w:r>
      <w:r>
        <w:rPr>
          <w:rFonts w:eastAsia="IRNazanin" w:cs="IRNazanin"/>
          <w:b w:val="false"/>
          <w:bCs w:val="false"/>
          <w:i w:val="false"/>
          <w:iCs w:val="false"/>
          <w:color w:val="333333"/>
          <w:sz w:val="20"/>
          <w:szCs w:val="20"/>
          <w:rtl w:val="true"/>
        </w:rPr>
        <w:t xml:space="preserve"> .</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127/297</w:t>
      </w:r>
      <w:r>
        <w:rPr>
          <w:rFonts w:eastAsia="IRNazanin" w:cs="IRNazanin"/>
          <w:b w:val="false"/>
          <w:bCs w:val="false"/>
          <w:i w:val="false"/>
          <w:iCs w:val="false"/>
          <w:color w:val="333333"/>
          <w:sz w:val="20"/>
          <w:szCs w:val="20"/>
          <w:rtl w:val="true"/>
        </w:rPr>
        <w:t xml:space="preserve"> .</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103/61</w:t>
      </w:r>
      <w:r>
        <w:rPr>
          <w:rFonts w:eastAsia="IRNazanin" w:cs="IRNazanin"/>
          <w:b w:val="false"/>
          <w:bCs w:val="false"/>
          <w:i w:val="false"/>
          <w:iCs w:val="false"/>
          <w:color w:val="333333"/>
          <w:sz w:val="20"/>
          <w:szCs w:val="20"/>
          <w:rtl w:val="true"/>
        </w:rPr>
        <w:t xml:space="preserve"> .</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النبیّ صلی اللَّه علیه وآله وأهل بیته 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 xml:space="preserve"> .</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134/305</w:t>
      </w:r>
      <w:r>
        <w:rPr>
          <w:rFonts w:eastAsia="IRNazanin" w:cs="IRNazanin"/>
          <w:b w:val="false"/>
          <w:bCs w:val="false"/>
          <w:i w:val="false"/>
          <w:iCs w:val="false"/>
          <w:color w:val="333333"/>
          <w:sz w:val="20"/>
          <w:szCs w:val="20"/>
          <w:rtl w:val="true"/>
        </w:rPr>
        <w:t xml:space="preserve"> .</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8/229/293</w:t>
      </w:r>
      <w:r>
        <w:rPr>
          <w:rFonts w:eastAsia="IRNazanin" w:cs="IRNazanin"/>
          <w:b w:val="false"/>
          <w:bCs w:val="false"/>
          <w:i w:val="false"/>
          <w:iCs w:val="false"/>
          <w:color w:val="333333"/>
          <w:sz w:val="20"/>
          <w:szCs w:val="20"/>
          <w:rtl w:val="true"/>
        </w:rPr>
        <w:t xml:space="preserve"> .</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2/77/62</w:t>
      </w:r>
      <w:r>
        <w:rPr>
          <w:rFonts w:eastAsia="IRNazanin" w:cs="IRNazanin"/>
          <w:b w:val="false"/>
          <w:bCs w:val="false"/>
          <w:i w:val="false"/>
          <w:iCs w:val="false"/>
          <w:color w:val="333333"/>
          <w:sz w:val="20"/>
          <w:szCs w:val="20"/>
          <w:rtl w:val="true"/>
        </w:rPr>
        <w:t xml:space="preserve"> .</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327/17</w:t>
      </w:r>
      <w:r>
        <w:rPr>
          <w:rFonts w:eastAsia="IRNazanin" w:cs="IRNazanin"/>
          <w:b w:val="false"/>
          <w:bCs w:val="false"/>
          <w:i w:val="false"/>
          <w:iCs w:val="false"/>
          <w:color w:val="333333"/>
          <w:sz w:val="20"/>
          <w:szCs w:val="20"/>
          <w:rtl w:val="true"/>
        </w:rPr>
        <w:t xml:space="preserve"> .</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3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والقسط عند المیزان إمّا بمعنی العدل فاختصاصه بالشیعة لأنّ غیرهم یدخلون النار بغیر حساب ، أو بمعنی النصیب لأنّ لکلّ منهم نصیباً من الرحمة بحسب حاله وأعماله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68/9/4</w:t>
      </w:r>
      <w:r>
        <w:rPr>
          <w:rFonts w:eastAsia="IRNazanin" w:cs="IRNazanin"/>
          <w:b w:val="false"/>
          <w:bCs w:val="false"/>
          <w:i w:val="false"/>
          <w:iCs w:val="false"/>
          <w:color w:val="333333"/>
          <w:sz w:val="20"/>
          <w:szCs w:val="20"/>
          <w:rtl w:val="true"/>
        </w:rPr>
        <w:t xml:space="preserve"> .</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2/60/232</w:t>
      </w:r>
      <w:r>
        <w:rPr>
          <w:rFonts w:eastAsia="IRNazanin" w:cs="IRNazanin"/>
          <w:b w:val="false"/>
          <w:bCs w:val="false"/>
          <w:i w:val="false"/>
          <w:iCs w:val="false"/>
          <w:color w:val="333333"/>
          <w:sz w:val="20"/>
          <w:szCs w:val="20"/>
          <w:rtl w:val="true"/>
        </w:rPr>
        <w:t xml:space="preserve"> .</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72/104</w:t>
      </w:r>
      <w:r>
        <w:rPr>
          <w:rFonts w:eastAsia="IRNazanin" w:cs="IRNazanin"/>
          <w:b w:val="false"/>
          <w:bCs w:val="false"/>
          <w:i w:val="false"/>
          <w:iCs w:val="false"/>
          <w:color w:val="333333"/>
          <w:sz w:val="20"/>
          <w:szCs w:val="20"/>
          <w:rtl w:val="true"/>
        </w:rPr>
        <w:t xml:space="preserve"> .</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2/52/201</w:t>
      </w:r>
      <w:r>
        <w:rPr>
          <w:rFonts w:eastAsia="IRNazanin" w:cs="IRNazanin"/>
          <w:b w:val="false"/>
          <w:bCs w:val="false"/>
          <w:i w:val="false"/>
          <w:iCs w:val="false"/>
          <w:color w:val="333333"/>
          <w:sz w:val="20"/>
          <w:szCs w:val="20"/>
          <w:rtl w:val="true"/>
        </w:rPr>
        <w:t xml:space="preserve"> .</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2/60/238</w:t>
      </w:r>
      <w:r>
        <w:rPr>
          <w:rFonts w:eastAsia="IRNazanin" w:cs="IRNazanin"/>
          <w:b w:val="false"/>
          <w:bCs w:val="false"/>
          <w:i w:val="false"/>
          <w:iCs w:val="false"/>
          <w:color w:val="333333"/>
          <w:sz w:val="20"/>
          <w:szCs w:val="20"/>
          <w:rtl w:val="true"/>
        </w:rPr>
        <w:t xml:space="preserve"> .</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311/157</w:t>
      </w:r>
      <w:r>
        <w:rPr>
          <w:rFonts w:eastAsia="IRNazanin" w:cs="IRNazanin"/>
          <w:b w:val="false"/>
          <w:bCs w:val="false"/>
          <w:i w:val="false"/>
          <w:iCs w:val="false"/>
          <w:color w:val="333333"/>
          <w:sz w:val="20"/>
          <w:szCs w:val="20"/>
          <w:rtl w:val="true"/>
        </w:rPr>
        <w:t xml:space="preserve"> .</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312/158</w:t>
      </w:r>
      <w:r>
        <w:rPr>
          <w:rFonts w:eastAsia="IRNazanin" w:cs="IRNazanin"/>
          <w:b w:val="false"/>
          <w:bCs w:val="false"/>
          <w:i w:val="false"/>
          <w:iCs w:val="false"/>
          <w:color w:val="333333"/>
          <w:sz w:val="20"/>
          <w:szCs w:val="20"/>
          <w:rtl w:val="true"/>
        </w:rPr>
        <w:t xml:space="preserve"> .</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315/160</w:t>
      </w:r>
      <w:r>
        <w:rPr>
          <w:rFonts w:eastAsia="IRNazanin" w:cs="IRNazanin"/>
          <w:b w:val="false"/>
          <w:bCs w:val="false"/>
          <w:i w:val="false"/>
          <w:iCs w:val="false"/>
          <w:color w:val="333333"/>
          <w:sz w:val="20"/>
          <w:szCs w:val="20"/>
          <w:rtl w:val="true"/>
        </w:rPr>
        <w:t xml:space="preserve"> .</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316/161</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506</Pages>
  <Words>30910</Words>
  <Characters>115833</Characters>
  <CharactersWithSpaces>144513</CharactersWithSpaces>
  <Paragraphs>2229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2026-08-24T00:31:25Z</dcterms:created>
  <dc:creator>ghaemiyeh.com</dc:creator>
  <dc:description/>
  <dc:language>en-US</dc:language>
  <cp:lastModifiedBy/>
  <dcterms:modified xsi:type="dcterms:W3CDTF">2026-08-24T04:02:00Z</dcterms:modified>
  <cp:revision>1</cp:revision>
  <dc:subject/>
  <dc:title>میزان الحکمه جلد 4</dc:title>
</cp:coreProperties>
</file>

<file path=docProps/custom.xml><?xml version="1.0" encoding="utf-8"?>
<Properties xmlns="http://schemas.openxmlformats.org/officeDocument/2006/custom-properties" xmlns:vt="http://schemas.openxmlformats.org/officeDocument/2006/docPropsVTypes"/>
</file>