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ارشاد الطالب فی شرح المکاسب مرتضی الانصاری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96665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396667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396669_3224264995">
            <w:r>
              <w:rPr>
                <w:webHidden/>
                <w:rStyle w:val="IndexLink"/>
                <w:rtl w:val="true"/>
              </w:rPr>
              <w:t>الأُمور المعتبرة فی إنشاء البیع</w:t>
            </w:r>
            <w:r>
              <w:rPr>
                <w:rStyle w:val="IndexLink"/>
                <w:rtl w:val="true"/>
              </w:rPr>
              <w:tab/>
            </w:r>
            <w:r>
              <w:rPr>
                <w:rStyle w:val="IndexLink"/>
              </w:rPr>
              <w:t>9</w:t>
            </w:r>
          </w:hyperlink>
        </w:p>
        <w:p>
          <w:pPr>
            <w:pStyle w:val="Contents3"/>
            <w:tabs>
              <w:tab w:val="clear" w:pos="8459"/>
              <w:tab w:val="right" w:pos="9026" w:leader="dot"/>
            </w:tabs>
            <w:rPr/>
          </w:pPr>
          <w:hyperlink w:anchor="__RefHeading___Toc5396671_3224264995">
            <w:r>
              <w:rPr>
                <w:webHidden/>
                <w:rStyle w:val="IndexLink"/>
                <w:rtl w:val="true"/>
              </w:rPr>
              <w:t>مقدمة</w:t>
            </w:r>
            <w:r>
              <w:rPr>
                <w:rStyle w:val="IndexLink"/>
                <w:rtl w:val="true"/>
              </w:rPr>
              <w:tab/>
            </w:r>
            <w:r>
              <w:rPr>
                <w:rStyle w:val="IndexLink"/>
              </w:rPr>
              <w:t>9</w:t>
            </w:r>
          </w:hyperlink>
        </w:p>
        <w:p>
          <w:pPr>
            <w:pStyle w:val="Contents4"/>
            <w:tabs>
              <w:tab w:val="clear" w:pos="8176"/>
              <w:tab w:val="right" w:pos="9026" w:leader="dot"/>
            </w:tabs>
            <w:rPr/>
          </w:pPr>
          <w:hyperlink w:anchor="__RefHeading___Toc5396673_3224264995">
            <w:r>
              <w:rPr>
                <w:webHidden/>
                <w:rStyle w:val="IndexLink"/>
                <w:rtl w:val="true"/>
              </w:rPr>
              <w:t>فی خصوص ألفاظ عقد البیع</w:t>
            </w:r>
            <w:r>
              <w:rPr>
                <w:rStyle w:val="IndexLink"/>
                <w:rtl w:val="true"/>
              </w:rPr>
              <w:tab/>
            </w:r>
            <w:r>
              <w:rPr>
                <w:rStyle w:val="IndexLink"/>
              </w:rPr>
              <w:t>9</w:t>
            </w:r>
          </w:hyperlink>
        </w:p>
        <w:p>
          <w:pPr>
            <w:pStyle w:val="Contents2"/>
            <w:tabs>
              <w:tab w:val="clear" w:pos="8743"/>
              <w:tab w:val="right" w:pos="9026" w:leader="dot"/>
            </w:tabs>
            <w:rPr/>
          </w:pPr>
          <w:hyperlink w:anchor="__RefHeading___Toc5396675_3224264995">
            <w:r>
              <w:rPr>
                <w:webHidden/>
                <w:rStyle w:val="IndexLink"/>
                <w:rtl w:val="true"/>
              </w:rPr>
              <w:t>فی أنّ العقود أسباب توقیفیة</w:t>
            </w:r>
            <w:r>
              <w:rPr>
                <w:rStyle w:val="IndexLink"/>
                <w:rtl w:val="true"/>
              </w:rPr>
              <w:tab/>
            </w:r>
            <w:r>
              <w:rPr>
                <w:rStyle w:val="IndexLink"/>
              </w:rPr>
              <w:t>18</w:t>
            </w:r>
          </w:hyperlink>
        </w:p>
        <w:p>
          <w:pPr>
            <w:pStyle w:val="Contents2"/>
            <w:tabs>
              <w:tab w:val="clear" w:pos="8743"/>
              <w:tab w:val="right" w:pos="9026" w:leader="dot"/>
            </w:tabs>
            <w:rPr/>
          </w:pPr>
          <w:hyperlink w:anchor="__RefHeading___Toc5396677_3224264995">
            <w:r>
              <w:rPr>
                <w:webHidden/>
                <w:rStyle w:val="IndexLink"/>
                <w:rtl w:val="true"/>
              </w:rPr>
              <w:t>الأُمور المعتبرة فی إنشاء البیع</w:t>
            </w:r>
            <w:r>
              <w:rPr>
                <w:rStyle w:val="IndexLink"/>
                <w:rtl w:val="true"/>
              </w:rPr>
              <w:tab/>
            </w:r>
            <w:r>
              <w:rPr>
                <w:rStyle w:val="IndexLink"/>
              </w:rPr>
              <w:t>24</w:t>
            </w:r>
          </w:hyperlink>
        </w:p>
        <w:p>
          <w:pPr>
            <w:pStyle w:val="Contents2"/>
            <w:tabs>
              <w:tab w:val="clear" w:pos="8743"/>
              <w:tab w:val="right" w:pos="9026" w:leader="dot"/>
            </w:tabs>
            <w:rPr/>
          </w:pPr>
          <w:hyperlink w:anchor="__RefHeading___Toc5396679_3224264995">
            <w:r>
              <w:rPr>
                <w:webHidden/>
                <w:rStyle w:val="IndexLink"/>
                <w:rtl w:val="true"/>
              </w:rPr>
              <w:t>فی تقدیم الایجاب علی القبول</w:t>
            </w:r>
            <w:r>
              <w:rPr>
                <w:rStyle w:val="IndexLink"/>
                <w:rtl w:val="true"/>
              </w:rPr>
              <w:tab/>
            </w:r>
            <w:r>
              <w:rPr>
                <w:rStyle w:val="IndexLink"/>
              </w:rPr>
              <w:t>29</w:t>
            </w:r>
          </w:hyperlink>
        </w:p>
        <w:p>
          <w:pPr>
            <w:pStyle w:val="Contents2"/>
            <w:tabs>
              <w:tab w:val="clear" w:pos="8743"/>
              <w:tab w:val="right" w:pos="9026" w:leader="dot"/>
            </w:tabs>
            <w:rPr/>
          </w:pPr>
          <w:hyperlink w:anchor="__RefHeading___Toc5396681_3224264995">
            <w:r>
              <w:rPr>
                <w:webHidden/>
                <w:rStyle w:val="IndexLink"/>
                <w:rtl w:val="true"/>
              </w:rPr>
              <w:t>الموالاة بین ایجاب العقد وقبوله</w:t>
            </w:r>
            <w:r>
              <w:rPr>
                <w:rStyle w:val="IndexLink"/>
                <w:rtl w:val="true"/>
              </w:rPr>
              <w:tab/>
            </w:r>
            <w:r>
              <w:rPr>
                <w:rStyle w:val="IndexLink"/>
              </w:rPr>
              <w:t>41</w:t>
            </w:r>
          </w:hyperlink>
        </w:p>
        <w:p>
          <w:pPr>
            <w:pStyle w:val="Contents2"/>
            <w:tabs>
              <w:tab w:val="clear" w:pos="8743"/>
              <w:tab w:val="right" w:pos="9026" w:leader="dot"/>
            </w:tabs>
            <w:rPr/>
          </w:pPr>
          <w:hyperlink w:anchor="__RefHeading___Toc5396683_3224264995">
            <w:r>
              <w:rPr>
                <w:webHidden/>
                <w:rStyle w:val="IndexLink"/>
                <w:rtl w:val="true"/>
              </w:rPr>
              <w:t>اعتبار التنجیز فی العقد</w:t>
            </w:r>
            <w:r>
              <w:rPr>
                <w:rStyle w:val="IndexLink"/>
                <w:rtl w:val="true"/>
              </w:rPr>
              <w:tab/>
            </w:r>
            <w:r>
              <w:rPr>
                <w:rStyle w:val="IndexLink"/>
              </w:rPr>
              <w:t>45</w:t>
            </w:r>
          </w:hyperlink>
        </w:p>
        <w:p>
          <w:pPr>
            <w:pStyle w:val="Contents2"/>
            <w:tabs>
              <w:tab w:val="clear" w:pos="8743"/>
              <w:tab w:val="right" w:pos="9026" w:leader="dot"/>
            </w:tabs>
            <w:rPr/>
          </w:pPr>
          <w:hyperlink w:anchor="__RefHeading___Toc5396685_3224264995">
            <w:r>
              <w:rPr>
                <w:webHidden/>
                <w:rStyle w:val="IndexLink"/>
                <w:rtl w:val="true"/>
              </w:rPr>
              <w:t>التعلیق فی العقود</w:t>
            </w:r>
            <w:r>
              <w:rPr>
                <w:rStyle w:val="IndexLink"/>
                <w:rtl w:val="true"/>
              </w:rPr>
              <w:tab/>
            </w:r>
            <w:r>
              <w:rPr>
                <w:rStyle w:val="IndexLink"/>
              </w:rPr>
              <w:t>49</w:t>
            </w:r>
          </w:hyperlink>
        </w:p>
        <w:p>
          <w:pPr>
            <w:pStyle w:val="Contents2"/>
            <w:tabs>
              <w:tab w:val="clear" w:pos="8743"/>
              <w:tab w:val="right" w:pos="9026" w:leader="dot"/>
            </w:tabs>
            <w:rPr/>
          </w:pPr>
          <w:hyperlink w:anchor="__RefHeading___Toc5396687_3224264995">
            <w:r>
              <w:rPr>
                <w:webHidden/>
                <w:rStyle w:val="IndexLink"/>
                <w:rtl w:val="true"/>
              </w:rPr>
              <w:t>اعتبار التطابق بین إیجاب العقد وقبوله</w:t>
            </w:r>
            <w:r>
              <w:rPr>
                <w:rStyle w:val="IndexLink"/>
                <w:rtl w:val="true"/>
              </w:rPr>
              <w:tab/>
            </w:r>
            <w:r>
              <w:rPr>
                <w:rStyle w:val="IndexLink"/>
              </w:rPr>
              <w:t>59</w:t>
            </w:r>
          </w:hyperlink>
        </w:p>
        <w:p>
          <w:pPr>
            <w:pStyle w:val="Contents2"/>
            <w:tabs>
              <w:tab w:val="clear" w:pos="8743"/>
              <w:tab w:val="right" w:pos="9026" w:leader="dot"/>
            </w:tabs>
            <w:rPr/>
          </w:pPr>
          <w:hyperlink w:anchor="__RefHeading___Toc5396689_3224264995">
            <w:r>
              <w:rPr>
                <w:webHidden/>
                <w:rStyle w:val="IndexLink"/>
                <w:rtl w:val="true"/>
              </w:rPr>
              <w:t>الشرائط المعتبرة فی المتعاقدین</w:t>
            </w:r>
            <w:r>
              <w:rPr>
                <w:rStyle w:val="IndexLink"/>
                <w:rtl w:val="true"/>
              </w:rPr>
              <w:tab/>
            </w:r>
            <w:r>
              <w:rPr>
                <w:rStyle w:val="IndexLink"/>
              </w:rPr>
              <w:t>63</w:t>
            </w:r>
          </w:hyperlink>
        </w:p>
        <w:p>
          <w:pPr>
            <w:pStyle w:val="Contents2"/>
            <w:tabs>
              <w:tab w:val="clear" w:pos="8743"/>
              <w:tab w:val="right" w:pos="9026" w:leader="dot"/>
            </w:tabs>
            <w:rPr/>
          </w:pPr>
          <w:hyperlink w:anchor="__RefHeading___Toc5396691_3224264995">
            <w:r>
              <w:rPr>
                <w:webHidden/>
                <w:rStyle w:val="IndexLink"/>
                <w:rtl w:val="true"/>
              </w:rPr>
              <w:t>اختلاف المتعاقدین فی شروط الصیغة</w:t>
            </w:r>
            <w:r>
              <w:rPr>
                <w:rStyle w:val="IndexLink"/>
                <w:rtl w:val="true"/>
              </w:rPr>
              <w:tab/>
            </w:r>
            <w:r>
              <w:rPr>
                <w:rStyle w:val="IndexLink"/>
              </w:rPr>
              <w:t>67</w:t>
            </w:r>
          </w:hyperlink>
        </w:p>
        <w:p>
          <w:pPr>
            <w:pStyle w:val="Contents2"/>
            <w:tabs>
              <w:tab w:val="clear" w:pos="8743"/>
              <w:tab w:val="right" w:pos="9026" w:leader="dot"/>
            </w:tabs>
            <w:rPr/>
          </w:pPr>
          <w:hyperlink w:anchor="__RefHeading___Toc5396693_3224264995">
            <w:r>
              <w:rPr>
                <w:webHidden/>
                <w:rStyle w:val="IndexLink"/>
                <w:rtl w:val="true"/>
              </w:rPr>
              <w:t>تبعیض العقد فی الصحة والفساد</w:t>
            </w:r>
            <w:r>
              <w:rPr>
                <w:rStyle w:val="IndexLink"/>
                <w:rtl w:val="true"/>
              </w:rPr>
              <w:tab/>
            </w:r>
            <w:r>
              <w:rPr>
                <w:rStyle w:val="IndexLink"/>
              </w:rPr>
              <w:t>69</w:t>
            </w:r>
          </w:hyperlink>
        </w:p>
        <w:p>
          <w:pPr>
            <w:pStyle w:val="Contents2"/>
            <w:tabs>
              <w:tab w:val="clear" w:pos="8743"/>
              <w:tab w:val="right" w:pos="9026" w:leader="dot"/>
            </w:tabs>
            <w:rPr/>
          </w:pPr>
          <w:hyperlink w:anchor="__RefHeading___Toc5396695_3224264995">
            <w:r>
              <w:rPr>
                <w:webHidden/>
                <w:rStyle w:val="IndexLink"/>
                <w:rtl w:val="true"/>
              </w:rPr>
              <w:t>العقد عند اختلاف المتعاقدین</w:t>
            </w:r>
            <w:r>
              <w:rPr>
                <w:rStyle w:val="IndexLink"/>
                <w:rtl w:val="true"/>
              </w:rPr>
              <w:tab/>
            </w:r>
            <w:r>
              <w:rPr>
                <w:rStyle w:val="IndexLink"/>
              </w:rPr>
              <w:t>72</w:t>
            </w:r>
          </w:hyperlink>
        </w:p>
        <w:p>
          <w:pPr>
            <w:pStyle w:val="Contents2"/>
            <w:tabs>
              <w:tab w:val="clear" w:pos="8743"/>
              <w:tab w:val="right" w:pos="9026" w:leader="dot"/>
            </w:tabs>
            <w:rPr/>
          </w:pPr>
          <w:hyperlink w:anchor="__RefHeading___Toc5396697_3224264995">
            <w:r>
              <w:rPr>
                <w:webHidden/>
                <w:rStyle w:val="IndexLink"/>
                <w:rtl w:val="true"/>
              </w:rPr>
              <w:t>ضمان المقبوض بالعقد الفاسد</w:t>
            </w:r>
            <w:r>
              <w:rPr>
                <w:rStyle w:val="IndexLink"/>
                <w:rtl w:val="true"/>
              </w:rPr>
              <w:tab/>
            </w:r>
            <w:r>
              <w:rPr>
                <w:rStyle w:val="IndexLink"/>
              </w:rPr>
              <w:t>73</w:t>
            </w:r>
          </w:hyperlink>
        </w:p>
        <w:p>
          <w:pPr>
            <w:pStyle w:val="Contents2"/>
            <w:tabs>
              <w:tab w:val="clear" w:pos="8743"/>
              <w:tab w:val="right" w:pos="9026" w:leader="dot"/>
            </w:tabs>
            <w:rPr/>
          </w:pPr>
          <w:hyperlink w:anchor="__RefHeading___Toc5396699_3224264995">
            <w:r>
              <w:rPr>
                <w:webHidden/>
                <w:rStyle w:val="IndexLink"/>
                <w:rtl w:val="true"/>
              </w:rPr>
              <w:t>مسألة أحکام المقبوض بالعقد الفاسد</w:t>
            </w:r>
            <w:r>
              <w:rPr>
                <w:rStyle w:val="IndexLink"/>
                <w:rtl w:val="true"/>
              </w:rPr>
              <w:tab/>
            </w:r>
            <w:r>
              <w:rPr>
                <w:rStyle w:val="IndexLink"/>
              </w:rPr>
              <w:t>73</w:t>
            </w:r>
          </w:hyperlink>
        </w:p>
        <w:p>
          <w:pPr>
            <w:pStyle w:val="Contents2"/>
            <w:tabs>
              <w:tab w:val="clear" w:pos="8743"/>
              <w:tab w:val="right" w:pos="9026" w:leader="dot"/>
            </w:tabs>
            <w:rPr/>
          </w:pPr>
          <w:hyperlink w:anchor="__RefHeading___Toc5396701_3224264995">
            <w:r>
              <w:rPr>
                <w:webHidden/>
                <w:rStyle w:val="IndexLink"/>
                <w:rtl w:val="true"/>
              </w:rPr>
              <w:t>قاعدة ما یضمن بصحیحه</w:t>
            </w:r>
            <w:r>
              <w:rPr>
                <w:rStyle w:val="IndexLink"/>
                <w:rtl w:val="true"/>
              </w:rPr>
              <w:tab/>
            </w:r>
            <w:r>
              <w:rPr>
                <w:rStyle w:val="IndexLink"/>
              </w:rPr>
              <w:t>77</w:t>
            </w:r>
          </w:hyperlink>
        </w:p>
        <w:p>
          <w:pPr>
            <w:pStyle w:val="Contents2"/>
            <w:tabs>
              <w:tab w:val="clear" w:pos="8743"/>
              <w:tab w:val="right" w:pos="9026" w:leader="dot"/>
            </w:tabs>
            <w:rPr/>
          </w:pPr>
          <w:hyperlink w:anchor="__RefHeading___Toc5396703_3224264995">
            <w:r>
              <w:rPr>
                <w:webHidden/>
                <w:rStyle w:val="IndexLink"/>
                <w:rtl w:val="true"/>
              </w:rPr>
              <w:t>المدرک للضمان</w:t>
            </w:r>
            <w:r>
              <w:rPr>
                <w:rStyle w:val="IndexLink"/>
                <w:rtl w:val="true"/>
              </w:rPr>
              <w:tab/>
            </w:r>
            <w:r>
              <w:rPr>
                <w:rStyle w:val="IndexLink"/>
              </w:rPr>
              <w:t>85</w:t>
            </w:r>
          </w:hyperlink>
        </w:p>
        <w:p>
          <w:pPr>
            <w:pStyle w:val="Contents2"/>
            <w:tabs>
              <w:tab w:val="clear" w:pos="8743"/>
              <w:tab w:val="right" w:pos="9026" w:leader="dot"/>
            </w:tabs>
            <w:rPr/>
          </w:pPr>
          <w:hyperlink w:anchor="__RefHeading___Toc5396705_3224264995">
            <w:r>
              <w:rPr>
                <w:webHidden/>
                <w:rStyle w:val="IndexLink"/>
                <w:rtl w:val="true"/>
              </w:rPr>
              <w:t>لا فرق فی الضمان بین جهل الدافع بالفساد وعلمه به</w:t>
            </w:r>
            <w:r>
              <w:rPr>
                <w:rStyle w:val="IndexLink"/>
                <w:rtl w:val="true"/>
              </w:rPr>
              <w:tab/>
            </w:r>
            <w:r>
              <w:rPr>
                <w:rStyle w:val="IndexLink"/>
              </w:rPr>
              <w:t>91</w:t>
            </w:r>
          </w:hyperlink>
        </w:p>
        <w:p>
          <w:pPr>
            <w:pStyle w:val="Contents2"/>
            <w:tabs>
              <w:tab w:val="clear" w:pos="8743"/>
              <w:tab w:val="right" w:pos="9026" w:leader="dot"/>
            </w:tabs>
            <w:rPr/>
          </w:pPr>
          <w:hyperlink w:anchor="__RefHeading___Toc5396707_3224264995">
            <w:r>
              <w:rPr>
                <w:webHidden/>
                <w:rStyle w:val="IndexLink"/>
                <w:rtl w:val="true"/>
              </w:rPr>
              <w:t>ضمان العین فی الإجارة الفاسدة</w:t>
            </w:r>
            <w:r>
              <w:rPr>
                <w:rStyle w:val="IndexLink"/>
                <w:rtl w:val="true"/>
              </w:rPr>
              <w:tab/>
            </w:r>
            <w:r>
              <w:rPr>
                <w:rStyle w:val="IndexLink"/>
              </w:rPr>
              <w:t>92</w:t>
            </w:r>
          </w:hyperlink>
        </w:p>
        <w:p>
          <w:pPr>
            <w:pStyle w:val="Contents2"/>
            <w:tabs>
              <w:tab w:val="clear" w:pos="8743"/>
              <w:tab w:val="right" w:pos="9026" w:leader="dot"/>
            </w:tabs>
            <w:rPr/>
          </w:pPr>
          <w:hyperlink w:anchor="__RefHeading___Toc5396709_3224264995">
            <w:r>
              <w:rPr>
                <w:webHidden/>
                <w:rStyle w:val="IndexLink"/>
                <w:rtl w:val="true"/>
              </w:rPr>
              <w:t>ما یمکن به نقض القاعدة</w:t>
            </w:r>
            <w:r>
              <w:rPr>
                <w:rStyle w:val="IndexLink"/>
                <w:rtl w:val="true"/>
              </w:rPr>
              <w:tab/>
            </w:r>
            <w:r>
              <w:rPr>
                <w:rStyle w:val="IndexLink"/>
              </w:rPr>
              <w:t>95</w:t>
            </w:r>
          </w:hyperlink>
        </w:p>
        <w:p>
          <w:pPr>
            <w:pStyle w:val="Contents2"/>
            <w:tabs>
              <w:tab w:val="clear" w:pos="8743"/>
              <w:tab w:val="right" w:pos="9026" w:leader="dot"/>
            </w:tabs>
            <w:rPr/>
          </w:pPr>
          <w:hyperlink w:anchor="__RefHeading___Toc5396711_3224264995">
            <w:r>
              <w:rPr>
                <w:webHidden/>
                <w:rStyle w:val="IndexLink"/>
                <w:rtl w:val="true"/>
              </w:rPr>
              <w:t>عدم ضمان الأمین</w:t>
            </w:r>
            <w:r>
              <w:rPr>
                <w:rStyle w:val="IndexLink"/>
                <w:rtl w:val="true"/>
              </w:rPr>
              <w:tab/>
            </w:r>
            <w:r>
              <w:rPr>
                <w:rStyle w:val="IndexLink"/>
              </w:rPr>
              <w:t>100</w:t>
            </w:r>
          </w:hyperlink>
        </w:p>
        <w:p>
          <w:pPr>
            <w:pStyle w:val="Contents2"/>
            <w:tabs>
              <w:tab w:val="clear" w:pos="8743"/>
              <w:tab w:val="right" w:pos="9026" w:leader="dot"/>
            </w:tabs>
            <w:rPr/>
          </w:pPr>
          <w:hyperlink w:anchor="__RefHeading___Toc5396713_3224264995">
            <w:r>
              <w:rPr>
                <w:webHidden/>
                <w:rStyle w:val="IndexLink"/>
                <w:rtl w:val="true"/>
              </w:rPr>
              <w:t>وجوب ردّ المقبوض بالبیع الفاسد</w:t>
            </w:r>
            <w:r>
              <w:rPr>
                <w:rStyle w:val="IndexLink"/>
                <w:rtl w:val="true"/>
              </w:rPr>
              <w:tab/>
            </w:r>
            <w:r>
              <w:rPr>
                <w:rStyle w:val="IndexLink"/>
              </w:rPr>
              <w:t>101</w:t>
            </w:r>
          </w:hyperlink>
        </w:p>
        <w:p>
          <w:pPr>
            <w:pStyle w:val="Contents2"/>
            <w:tabs>
              <w:tab w:val="clear" w:pos="8743"/>
              <w:tab w:val="right" w:pos="9026" w:leader="dot"/>
            </w:tabs>
            <w:rPr/>
          </w:pPr>
          <w:hyperlink w:anchor="__RefHeading___Toc5396715_3224264995">
            <w:r>
              <w:rPr>
                <w:webHidden/>
                <w:rStyle w:val="IndexLink"/>
                <w:rtl w:val="true"/>
              </w:rPr>
              <w:t>ضمان المنافع فی المقبوض بالعقد الفاسد</w:t>
            </w:r>
            <w:r>
              <w:rPr>
                <w:rStyle w:val="IndexLink"/>
                <w:rtl w:val="true"/>
              </w:rPr>
              <w:tab/>
            </w:r>
            <w:r>
              <w:rPr>
                <w:rStyle w:val="IndexLink"/>
              </w:rPr>
              <w:t>103</w:t>
            </w:r>
          </w:hyperlink>
        </w:p>
        <w:p>
          <w:pPr>
            <w:pStyle w:val="Contents2"/>
            <w:tabs>
              <w:tab w:val="clear" w:pos="8743"/>
              <w:tab w:val="right" w:pos="9026" w:leader="dot"/>
            </w:tabs>
            <w:rPr/>
          </w:pPr>
          <w:hyperlink w:anchor="__RefHeading___Toc5396717_3224264995">
            <w:r>
              <w:rPr>
                <w:webHidden/>
                <w:rStyle w:val="IndexLink"/>
                <w:rtl w:val="true"/>
              </w:rPr>
              <w:t>الضمان بالمثل أو القیمة</w:t>
            </w:r>
            <w:r>
              <w:rPr>
                <w:rStyle w:val="IndexLink"/>
                <w:rtl w:val="true"/>
              </w:rPr>
              <w:tab/>
            </w:r>
            <w:r>
              <w:rPr>
                <w:rStyle w:val="IndexLink"/>
              </w:rPr>
              <w:t>114</w:t>
            </w:r>
          </w:hyperlink>
        </w:p>
        <w:p>
          <w:pPr>
            <w:pStyle w:val="Contents2"/>
            <w:tabs>
              <w:tab w:val="clear" w:pos="8743"/>
              <w:tab w:val="right" w:pos="9026" w:leader="dot"/>
            </w:tabs>
            <w:rPr/>
          </w:pPr>
          <w:hyperlink w:anchor="__RefHeading___Toc5396719_3224264995">
            <w:r>
              <w:rPr>
                <w:webHidden/>
                <w:rStyle w:val="IndexLink"/>
                <w:rtl w:val="true"/>
              </w:rPr>
              <w:t>فی المثلی والقیمی</w:t>
            </w:r>
            <w:r>
              <w:rPr>
                <w:rStyle w:val="IndexLink"/>
                <w:rtl w:val="true"/>
              </w:rPr>
              <w:tab/>
            </w:r>
            <w:r>
              <w:rPr>
                <w:rStyle w:val="IndexLink"/>
              </w:rPr>
              <w:t>117</w:t>
            </w:r>
          </w:hyperlink>
        </w:p>
        <w:p>
          <w:pPr>
            <w:pStyle w:val="Contents2"/>
            <w:tabs>
              <w:tab w:val="clear" w:pos="8743"/>
              <w:tab w:val="right" w:pos="9026" w:leader="dot"/>
            </w:tabs>
            <w:rPr/>
          </w:pPr>
          <w:hyperlink w:anchor="__RefHeading___Toc5396721_3224264995">
            <w:r>
              <w:rPr>
                <w:webHidden/>
                <w:rStyle w:val="IndexLink"/>
                <w:rtl w:val="true"/>
              </w:rPr>
              <w:t>ما هو الاصل فیما یشک فی کونه مثلیاً أو قیمیاً</w:t>
            </w:r>
            <w:r>
              <w:rPr>
                <w:rStyle w:val="IndexLink"/>
                <w:rtl w:val="true"/>
              </w:rPr>
              <w:tab/>
            </w:r>
            <w:r>
              <w:rPr>
                <w:rStyle w:val="IndexLink"/>
              </w:rPr>
              <w:t>122</w:t>
            </w:r>
          </w:hyperlink>
        </w:p>
        <w:p>
          <w:pPr>
            <w:pStyle w:val="Contents2"/>
            <w:tabs>
              <w:tab w:val="clear" w:pos="8743"/>
              <w:tab w:val="right" w:pos="9026" w:leader="dot"/>
            </w:tabs>
            <w:rPr/>
          </w:pPr>
          <w:hyperlink w:anchor="__RefHeading___Toc5396723_3224264995">
            <w:r>
              <w:rPr>
                <w:webHidden/>
                <w:rStyle w:val="IndexLink"/>
                <w:rtl w:val="true"/>
              </w:rPr>
              <w:t>ضمان المثلیّ بالمثل</w:t>
            </w:r>
            <w:r>
              <w:rPr>
                <w:rStyle w:val="IndexLink"/>
                <w:rtl w:val="true"/>
              </w:rPr>
              <w:tab/>
            </w:r>
            <w:r>
              <w:rPr>
                <w:rStyle w:val="IndexLink"/>
              </w:rPr>
              <w:t>125</w:t>
            </w:r>
          </w:hyperlink>
        </w:p>
        <w:p>
          <w:pPr>
            <w:pStyle w:val="Contents2"/>
            <w:tabs>
              <w:tab w:val="clear" w:pos="8743"/>
              <w:tab w:val="right" w:pos="9026" w:leader="dot"/>
            </w:tabs>
            <w:rPr/>
          </w:pPr>
          <w:hyperlink w:anchor="__RefHeading___Toc5396725_3224264995">
            <w:r>
              <w:rPr>
                <w:webHidden/>
                <w:rStyle w:val="IndexLink"/>
                <w:rtl w:val="true"/>
              </w:rPr>
              <w:t>الضمان فی المثلیّ والقیمیّ</w:t>
            </w:r>
            <w:r>
              <w:rPr>
                <w:rStyle w:val="IndexLink"/>
                <w:rtl w:val="true"/>
              </w:rPr>
              <w:tab/>
            </w:r>
            <w:r>
              <w:rPr>
                <w:rStyle w:val="IndexLink"/>
              </w:rPr>
              <w:t>128</w:t>
            </w:r>
          </w:hyperlink>
        </w:p>
        <w:p>
          <w:pPr>
            <w:pStyle w:val="Contents2"/>
            <w:tabs>
              <w:tab w:val="clear" w:pos="8743"/>
              <w:tab w:val="right" w:pos="9026" w:leader="dot"/>
            </w:tabs>
            <w:rPr/>
          </w:pPr>
          <w:hyperlink w:anchor="__RefHeading___Toc5396727_3224264995">
            <w:r>
              <w:rPr>
                <w:webHidden/>
                <w:rStyle w:val="IndexLink"/>
                <w:rtl w:val="true"/>
              </w:rPr>
              <w:t>إذا لم یوجد المثل إلاّ باکثر من ثمن المثل</w:t>
            </w:r>
            <w:r>
              <w:rPr>
                <w:rStyle w:val="IndexLink"/>
                <w:rtl w:val="true"/>
              </w:rPr>
              <w:tab/>
            </w:r>
            <w:r>
              <w:rPr>
                <w:rStyle w:val="IndexLink"/>
              </w:rPr>
              <w:t>129</w:t>
            </w:r>
          </w:hyperlink>
        </w:p>
        <w:p>
          <w:pPr>
            <w:pStyle w:val="Contents2"/>
            <w:tabs>
              <w:tab w:val="clear" w:pos="8743"/>
              <w:tab w:val="right" w:pos="9026" w:leader="dot"/>
            </w:tabs>
            <w:rPr/>
          </w:pPr>
          <w:hyperlink w:anchor="__RefHeading___Toc5396729_3224264995">
            <w:r>
              <w:rPr>
                <w:webHidden/>
                <w:rStyle w:val="IndexLink"/>
                <w:rtl w:val="true"/>
              </w:rPr>
              <w:t>جواز المطالبة فی بلد التلف وغیره</w:t>
            </w:r>
            <w:r>
              <w:rPr>
                <w:rStyle w:val="IndexLink"/>
                <w:rtl w:val="true"/>
              </w:rPr>
              <w:tab/>
            </w:r>
            <w:r>
              <w:rPr>
                <w:rStyle w:val="IndexLink"/>
              </w:rPr>
              <w:t>132</w:t>
            </w:r>
          </w:hyperlink>
        </w:p>
        <w:p>
          <w:pPr>
            <w:pStyle w:val="Contents2"/>
            <w:tabs>
              <w:tab w:val="clear" w:pos="8743"/>
              <w:tab w:val="right" w:pos="9026" w:leader="dot"/>
            </w:tabs>
            <w:rPr/>
          </w:pPr>
          <w:hyperlink w:anchor="__RefHeading___Toc5396731_3224264995">
            <w:r>
              <w:rPr>
                <w:webHidden/>
                <w:rStyle w:val="IndexLink"/>
                <w:rtl w:val="true"/>
              </w:rPr>
              <w:t>تعذّر المثل فی المثلی</w:t>
            </w:r>
            <w:r>
              <w:rPr>
                <w:rStyle w:val="IndexLink"/>
                <w:rtl w:val="true"/>
              </w:rPr>
              <w:tab/>
            </w:r>
            <w:r>
              <w:rPr>
                <w:rStyle w:val="IndexLink"/>
              </w:rPr>
              <w:t>132</w:t>
            </w:r>
          </w:hyperlink>
        </w:p>
        <w:p>
          <w:pPr>
            <w:pStyle w:val="Contents2"/>
            <w:tabs>
              <w:tab w:val="clear" w:pos="8743"/>
              <w:tab w:val="right" w:pos="9026" w:leader="dot"/>
            </w:tabs>
            <w:rPr/>
          </w:pPr>
          <w:hyperlink w:anchor="__RefHeading___Toc5396733_3224264995">
            <w:r>
              <w:rPr>
                <w:webHidden/>
                <w:rStyle w:val="IndexLink"/>
                <w:rtl w:val="true"/>
              </w:rPr>
              <w:t>ضمان القیمیّ بالقیمة</w:t>
            </w:r>
            <w:r>
              <w:rPr>
                <w:rStyle w:val="IndexLink"/>
                <w:rtl w:val="true"/>
              </w:rPr>
              <w:tab/>
            </w:r>
            <w:r>
              <w:rPr>
                <w:rStyle w:val="IndexLink"/>
              </w:rPr>
              <w:t>149</w:t>
            </w:r>
          </w:hyperlink>
        </w:p>
        <w:p>
          <w:pPr>
            <w:pStyle w:val="Contents2"/>
            <w:tabs>
              <w:tab w:val="clear" w:pos="8743"/>
              <w:tab w:val="right" w:pos="9026" w:leader="dot"/>
            </w:tabs>
            <w:rPr/>
          </w:pPr>
          <w:hyperlink w:anchor="__RefHeading___Toc5396735_3224264995">
            <w:r>
              <w:rPr>
                <w:webHidden/>
                <w:rStyle w:val="IndexLink"/>
                <w:rtl w:val="true"/>
              </w:rPr>
              <w:t>صحیحة أبی ولاّد</w:t>
            </w:r>
            <w:r>
              <w:rPr>
                <w:rStyle w:val="IndexLink"/>
                <w:rtl w:val="true"/>
              </w:rPr>
              <w:tab/>
            </w:r>
            <w:r>
              <w:rPr>
                <w:rStyle w:val="IndexLink"/>
              </w:rPr>
              <w:t>156</w:t>
            </w:r>
          </w:hyperlink>
        </w:p>
        <w:p>
          <w:pPr>
            <w:pStyle w:val="Contents2"/>
            <w:tabs>
              <w:tab w:val="clear" w:pos="8743"/>
              <w:tab w:val="right" w:pos="9026" w:leader="dot"/>
            </w:tabs>
            <w:rPr/>
          </w:pPr>
          <w:hyperlink w:anchor="__RefHeading___Toc5396737_3224264995">
            <w:r>
              <w:rPr>
                <w:webHidden/>
                <w:rStyle w:val="IndexLink"/>
                <w:rtl w:val="true"/>
              </w:rPr>
              <w:t>محلّ الاستشهاد فی صحیحة أبی ولاّد</w:t>
            </w:r>
            <w:r>
              <w:rPr>
                <w:rStyle w:val="IndexLink"/>
                <w:rtl w:val="true"/>
              </w:rPr>
              <w:tab/>
            </w:r>
            <w:r>
              <w:rPr>
                <w:rStyle w:val="IndexLink"/>
              </w:rPr>
              <w:t>157</w:t>
            </w:r>
          </w:hyperlink>
        </w:p>
        <w:p>
          <w:pPr>
            <w:pStyle w:val="Contents2"/>
            <w:tabs>
              <w:tab w:val="clear" w:pos="8743"/>
              <w:tab w:val="right" w:pos="9026" w:leader="dot"/>
            </w:tabs>
            <w:rPr/>
          </w:pPr>
          <w:hyperlink w:anchor="__RefHeading___Toc5396739_3224264995">
            <w:r>
              <w:rPr>
                <w:webHidden/>
                <w:rStyle w:val="IndexLink"/>
                <w:rtl w:val="true"/>
              </w:rPr>
              <w:t>تعیین القیمة</w:t>
            </w:r>
            <w:r>
              <w:rPr>
                <w:rStyle w:val="IndexLink"/>
                <w:rtl w:val="true"/>
              </w:rPr>
              <w:tab/>
            </w:r>
            <w:r>
              <w:rPr>
                <w:rStyle w:val="IndexLink"/>
              </w:rPr>
              <w:t>162</w:t>
            </w:r>
          </w:hyperlink>
        </w:p>
        <w:p>
          <w:pPr>
            <w:pStyle w:val="Contents2"/>
            <w:tabs>
              <w:tab w:val="clear" w:pos="8743"/>
              <w:tab w:val="right" w:pos="9026" w:leader="dot"/>
            </w:tabs>
            <w:rPr/>
          </w:pPr>
          <w:hyperlink w:anchor="__RefHeading___Toc5396741_3224264995">
            <w:r>
              <w:rPr>
                <w:webHidden/>
                <w:rStyle w:val="IndexLink"/>
                <w:rtl w:val="true"/>
              </w:rPr>
              <w:t>بدل الحیلولة</w:t>
            </w:r>
            <w:r>
              <w:rPr>
                <w:rStyle w:val="IndexLink"/>
                <w:rtl w:val="true"/>
              </w:rPr>
              <w:tab/>
            </w:r>
            <w:r>
              <w:rPr>
                <w:rStyle w:val="IndexLink"/>
              </w:rPr>
              <w:t>172</w:t>
            </w:r>
          </w:hyperlink>
        </w:p>
        <w:p>
          <w:pPr>
            <w:pStyle w:val="Contents2"/>
            <w:tabs>
              <w:tab w:val="clear" w:pos="8743"/>
              <w:tab w:val="right" w:pos="9026" w:leader="dot"/>
            </w:tabs>
            <w:rPr/>
          </w:pPr>
          <w:hyperlink w:anchor="__RefHeading___Toc5396743_3224264995">
            <w:r>
              <w:rPr>
                <w:webHidden/>
                <w:rStyle w:val="IndexLink"/>
                <w:rtl w:val="true"/>
              </w:rPr>
              <w:t>حکم معاملة الصبیّ</w:t>
            </w:r>
            <w:r>
              <w:rPr>
                <w:rStyle w:val="IndexLink"/>
                <w:rtl w:val="true"/>
              </w:rPr>
              <w:tab/>
            </w:r>
            <w:r>
              <w:rPr>
                <w:rStyle w:val="IndexLink"/>
              </w:rPr>
              <w:t>192</w:t>
            </w:r>
          </w:hyperlink>
        </w:p>
        <w:p>
          <w:pPr>
            <w:pStyle w:val="Contents2"/>
            <w:tabs>
              <w:tab w:val="clear" w:pos="8743"/>
              <w:tab w:val="right" w:pos="9026" w:leader="dot"/>
            </w:tabs>
            <w:rPr/>
          </w:pPr>
          <w:hyperlink w:anchor="__RefHeading___Toc5396745_3224264995">
            <w:r>
              <w:rPr>
                <w:webHidden/>
                <w:rStyle w:val="IndexLink"/>
                <w:rtl w:val="true"/>
              </w:rPr>
              <w:t>عمد الصبی وخطؤه سیّان</w:t>
            </w:r>
            <w:r>
              <w:rPr>
                <w:rStyle w:val="IndexLink"/>
                <w:rtl w:val="true"/>
              </w:rPr>
              <w:tab/>
            </w:r>
            <w:r>
              <w:rPr>
                <w:rStyle w:val="IndexLink"/>
              </w:rPr>
              <w:t>199</w:t>
            </w:r>
          </w:hyperlink>
        </w:p>
        <w:p>
          <w:pPr>
            <w:pStyle w:val="Contents2"/>
            <w:tabs>
              <w:tab w:val="clear" w:pos="8743"/>
              <w:tab w:val="right" w:pos="9026" w:leader="dot"/>
            </w:tabs>
            <w:rPr/>
          </w:pPr>
          <w:hyperlink w:anchor="__RefHeading___Toc5396747_3224264995">
            <w:r>
              <w:rPr>
                <w:webHidden/>
                <w:rStyle w:val="IndexLink"/>
                <w:rtl w:val="true"/>
              </w:rPr>
              <w:t>حکم معاملة الصبیّ</w:t>
            </w:r>
            <w:r>
              <w:rPr>
                <w:rStyle w:val="IndexLink"/>
                <w:rtl w:val="true"/>
              </w:rPr>
              <w:tab/>
            </w:r>
            <w:r>
              <w:rPr>
                <w:rStyle w:val="IndexLink"/>
              </w:rPr>
              <w:t>204</w:t>
            </w:r>
          </w:hyperlink>
        </w:p>
        <w:p>
          <w:pPr>
            <w:pStyle w:val="Contents2"/>
            <w:tabs>
              <w:tab w:val="clear" w:pos="8743"/>
              <w:tab w:val="right" w:pos="9026" w:leader="dot"/>
            </w:tabs>
            <w:rPr/>
          </w:pPr>
          <w:hyperlink w:anchor="__RefHeading___Toc5396749_3224264995">
            <w:r>
              <w:rPr>
                <w:webHidden/>
                <w:rStyle w:val="IndexLink"/>
                <w:rtl w:val="true"/>
              </w:rPr>
              <w:t>فی اعتبار قصد مدلول العقد</w:t>
            </w:r>
            <w:r>
              <w:rPr>
                <w:rStyle w:val="IndexLink"/>
                <w:rtl w:val="true"/>
              </w:rPr>
              <w:tab/>
            </w:r>
            <w:r>
              <w:rPr>
                <w:rStyle w:val="IndexLink"/>
              </w:rPr>
              <w:t>213</w:t>
            </w:r>
          </w:hyperlink>
        </w:p>
        <w:p>
          <w:pPr>
            <w:pStyle w:val="Contents2"/>
            <w:tabs>
              <w:tab w:val="clear" w:pos="8743"/>
              <w:tab w:val="right" w:pos="9026" w:leader="dot"/>
            </w:tabs>
            <w:rPr/>
          </w:pPr>
          <w:hyperlink w:anchor="__RefHeading___Toc5396751_3224264995">
            <w:r>
              <w:rPr>
                <w:webHidden/>
                <w:rStyle w:val="IndexLink"/>
                <w:rtl w:val="true"/>
              </w:rPr>
              <w:t>فی اعتبار تعیین من له البیع</w:t>
            </w:r>
            <w:r>
              <w:rPr>
                <w:rStyle w:val="IndexLink"/>
                <w:rtl w:val="true"/>
              </w:rPr>
              <w:tab/>
            </w:r>
            <w:r>
              <w:rPr>
                <w:rStyle w:val="IndexLink"/>
              </w:rPr>
              <w:t>217</w:t>
            </w:r>
          </w:hyperlink>
        </w:p>
        <w:p>
          <w:pPr>
            <w:pStyle w:val="Contents2"/>
            <w:tabs>
              <w:tab w:val="clear" w:pos="8743"/>
              <w:tab w:val="right" w:pos="9026" w:leader="dot"/>
            </w:tabs>
            <w:rPr/>
          </w:pPr>
          <w:hyperlink w:anchor="__RefHeading___Toc5396753_3224264995">
            <w:r>
              <w:rPr>
                <w:webHidden/>
                <w:rStyle w:val="IndexLink"/>
                <w:rtl w:val="true"/>
              </w:rPr>
              <w:t>فی تعیین من یکون له البیع والشراء</w:t>
            </w:r>
            <w:r>
              <w:rPr>
                <w:rStyle w:val="IndexLink"/>
                <w:rtl w:val="true"/>
              </w:rPr>
              <w:tab/>
            </w:r>
            <w:r>
              <w:rPr>
                <w:rStyle w:val="IndexLink"/>
              </w:rPr>
              <w:t>219</w:t>
            </w:r>
          </w:hyperlink>
        </w:p>
        <w:p>
          <w:pPr>
            <w:pStyle w:val="Contents2"/>
            <w:tabs>
              <w:tab w:val="clear" w:pos="8743"/>
              <w:tab w:val="right" w:pos="9026" w:leader="dot"/>
            </w:tabs>
            <w:rPr/>
          </w:pPr>
          <w:hyperlink w:anchor="__RefHeading___Toc5396755_3224264995">
            <w:r>
              <w:rPr>
                <w:webHidden/>
                <w:rStyle w:val="IndexLink"/>
                <w:rtl w:val="true"/>
              </w:rPr>
              <w:t>الاختیار والإکراه</w:t>
            </w:r>
            <w:r>
              <w:rPr>
                <w:rStyle w:val="IndexLink"/>
                <w:rtl w:val="true"/>
              </w:rPr>
              <w:tab/>
            </w:r>
            <w:r>
              <w:rPr>
                <w:rStyle w:val="IndexLink"/>
              </w:rPr>
              <w:t>226</w:t>
            </w:r>
          </w:hyperlink>
        </w:p>
        <w:p>
          <w:pPr>
            <w:pStyle w:val="Contents2"/>
            <w:tabs>
              <w:tab w:val="clear" w:pos="8743"/>
              <w:tab w:val="right" w:pos="9026" w:leader="dot"/>
            </w:tabs>
            <w:rPr/>
          </w:pPr>
          <w:hyperlink w:anchor="__RefHeading___Toc5396757_3224264995">
            <w:r>
              <w:rPr>
                <w:webHidden/>
                <w:rStyle w:val="IndexLink"/>
                <w:rtl w:val="true"/>
              </w:rPr>
              <w:t>اعتبار الاختیار وعدم الإکراه فی المعاملات</w:t>
            </w:r>
            <w:r>
              <w:rPr>
                <w:rStyle w:val="IndexLink"/>
                <w:rtl w:val="true"/>
              </w:rPr>
              <w:tab/>
            </w:r>
            <w:r>
              <w:rPr>
                <w:rStyle w:val="IndexLink"/>
              </w:rPr>
              <w:t>231</w:t>
            </w:r>
          </w:hyperlink>
        </w:p>
        <w:p>
          <w:pPr>
            <w:pStyle w:val="Contents2"/>
            <w:tabs>
              <w:tab w:val="clear" w:pos="8743"/>
              <w:tab w:val="right" w:pos="9026" w:leader="dot"/>
            </w:tabs>
            <w:rPr/>
          </w:pPr>
          <w:hyperlink w:anchor="__RefHeading___Toc5396759_3224264995">
            <w:r>
              <w:rPr>
                <w:webHidden/>
                <w:rStyle w:val="IndexLink"/>
                <w:rtl w:val="true"/>
              </w:rPr>
              <w:t>بیع المکره</w:t>
            </w:r>
            <w:r>
              <w:rPr>
                <w:rStyle w:val="IndexLink"/>
                <w:rtl w:val="true"/>
              </w:rPr>
              <w:tab/>
            </w:r>
            <w:r>
              <w:rPr>
                <w:rStyle w:val="IndexLink"/>
              </w:rPr>
              <w:t>234</w:t>
            </w:r>
          </w:hyperlink>
        </w:p>
        <w:p>
          <w:pPr>
            <w:pStyle w:val="Contents2"/>
            <w:tabs>
              <w:tab w:val="clear" w:pos="8743"/>
              <w:tab w:val="right" w:pos="9026" w:leader="dot"/>
            </w:tabs>
            <w:rPr/>
          </w:pPr>
          <w:hyperlink w:anchor="__RefHeading___Toc5396761_3224264995">
            <w:r>
              <w:rPr>
                <w:webHidden/>
                <w:rStyle w:val="IndexLink"/>
                <w:rtl w:val="true"/>
              </w:rPr>
              <w:t>المعتبر فی صدق الإکراه</w:t>
            </w:r>
            <w:r>
              <w:rPr>
                <w:rStyle w:val="IndexLink"/>
                <w:rtl w:val="true"/>
              </w:rPr>
              <w:tab/>
            </w:r>
            <w:r>
              <w:rPr>
                <w:rStyle w:val="IndexLink"/>
              </w:rPr>
              <w:t>238</w:t>
            </w:r>
          </w:hyperlink>
        </w:p>
        <w:p>
          <w:pPr>
            <w:pStyle w:val="Contents2"/>
            <w:tabs>
              <w:tab w:val="clear" w:pos="8743"/>
              <w:tab w:val="right" w:pos="9026" w:leader="dot"/>
            </w:tabs>
            <w:rPr/>
          </w:pPr>
          <w:hyperlink w:anchor="__RefHeading___Toc5396763_3224264995">
            <w:r>
              <w:rPr>
                <w:webHidden/>
                <w:rStyle w:val="IndexLink"/>
                <w:rtl w:val="true"/>
              </w:rPr>
              <w:t>عدم اعتبار العجز عن التوریة</w:t>
            </w:r>
            <w:r>
              <w:rPr>
                <w:rStyle w:val="IndexLink"/>
                <w:rtl w:val="true"/>
              </w:rPr>
              <w:tab/>
            </w:r>
            <w:r>
              <w:rPr>
                <w:rStyle w:val="IndexLink"/>
              </w:rPr>
              <w:t>239</w:t>
            </w:r>
          </w:hyperlink>
        </w:p>
        <w:p>
          <w:pPr>
            <w:pStyle w:val="Contents2"/>
            <w:tabs>
              <w:tab w:val="clear" w:pos="8743"/>
              <w:tab w:val="right" w:pos="9026" w:leader="dot"/>
            </w:tabs>
            <w:rPr/>
          </w:pPr>
          <w:hyperlink w:anchor="__RefHeading___Toc5396765_3224264995">
            <w:r>
              <w:rPr>
                <w:webHidden/>
                <w:rStyle w:val="IndexLink"/>
                <w:rtl w:val="true"/>
              </w:rPr>
              <w:t>الإکراه والتمکن علی التوریة</w:t>
            </w:r>
            <w:r>
              <w:rPr>
                <w:rStyle w:val="IndexLink"/>
                <w:rtl w:val="true"/>
              </w:rPr>
              <w:tab/>
            </w:r>
            <w:r>
              <w:rPr>
                <w:rStyle w:val="IndexLink"/>
              </w:rPr>
              <w:t>242</w:t>
            </w:r>
          </w:hyperlink>
        </w:p>
        <w:p>
          <w:pPr>
            <w:pStyle w:val="Contents2"/>
            <w:tabs>
              <w:tab w:val="clear" w:pos="8743"/>
              <w:tab w:val="right" w:pos="9026" w:leader="dot"/>
            </w:tabs>
            <w:rPr/>
          </w:pPr>
          <w:hyperlink w:anchor="__RefHeading___Toc5396767_3224264995">
            <w:r>
              <w:rPr>
                <w:webHidden/>
                <w:rStyle w:val="IndexLink"/>
                <w:rtl w:val="true"/>
              </w:rPr>
              <w:t>الإکراه وإمکان التخلّص عن ضرره</w:t>
            </w:r>
            <w:r>
              <w:rPr>
                <w:rStyle w:val="IndexLink"/>
                <w:rtl w:val="true"/>
              </w:rPr>
              <w:tab/>
            </w:r>
            <w:r>
              <w:rPr>
                <w:rStyle w:val="IndexLink"/>
              </w:rPr>
              <w:t>247</w:t>
            </w:r>
          </w:hyperlink>
        </w:p>
        <w:p>
          <w:pPr>
            <w:pStyle w:val="Contents2"/>
            <w:tabs>
              <w:tab w:val="clear" w:pos="8743"/>
              <w:tab w:val="right" w:pos="9026" w:leader="dot"/>
            </w:tabs>
            <w:rPr/>
          </w:pPr>
          <w:hyperlink w:anchor="__RefHeading___Toc5396769_3224264995">
            <w:r>
              <w:rPr>
                <w:webHidden/>
                <w:rStyle w:val="IndexLink"/>
                <w:rtl w:val="true"/>
              </w:rPr>
              <w:t>الإکراه علی أحد الفعلین</w:t>
            </w:r>
            <w:r>
              <w:rPr>
                <w:rStyle w:val="IndexLink"/>
                <w:rtl w:val="true"/>
              </w:rPr>
              <w:tab/>
            </w:r>
            <w:r>
              <w:rPr>
                <w:rStyle w:val="IndexLink"/>
              </w:rPr>
              <w:t>251</w:t>
            </w:r>
          </w:hyperlink>
        </w:p>
        <w:p>
          <w:pPr>
            <w:pStyle w:val="Contents2"/>
            <w:tabs>
              <w:tab w:val="clear" w:pos="8743"/>
              <w:tab w:val="right" w:pos="9026" w:leader="dot"/>
            </w:tabs>
            <w:rPr/>
          </w:pPr>
          <w:hyperlink w:anchor="__RefHeading___Toc5396771_3224264995">
            <w:r>
              <w:rPr>
                <w:webHidden/>
                <w:rStyle w:val="IndexLink"/>
                <w:rtl w:val="true"/>
              </w:rPr>
              <w:t>إکراه أحد الشخصین علی فعل واحد</w:t>
            </w:r>
            <w:r>
              <w:rPr>
                <w:rStyle w:val="IndexLink"/>
                <w:rtl w:val="true"/>
              </w:rPr>
              <w:tab/>
            </w:r>
            <w:r>
              <w:rPr>
                <w:rStyle w:val="IndexLink"/>
              </w:rPr>
              <w:t>257</w:t>
            </w:r>
          </w:hyperlink>
        </w:p>
        <w:p>
          <w:pPr>
            <w:pStyle w:val="Contents2"/>
            <w:tabs>
              <w:tab w:val="clear" w:pos="8743"/>
              <w:tab w:val="right" w:pos="9026" w:leader="dot"/>
            </w:tabs>
            <w:rPr/>
          </w:pPr>
          <w:hyperlink w:anchor="__RefHeading___Toc5396773_3224264995">
            <w:r>
              <w:rPr>
                <w:webHidden/>
                <w:rStyle w:val="IndexLink"/>
                <w:rtl w:val="true"/>
              </w:rPr>
              <w:t>صور تعلّق الإکراه</w:t>
            </w:r>
            <w:r>
              <w:rPr>
                <w:rStyle w:val="IndexLink"/>
                <w:rtl w:val="true"/>
              </w:rPr>
              <w:tab/>
            </w:r>
            <w:r>
              <w:rPr>
                <w:rStyle w:val="IndexLink"/>
              </w:rPr>
              <w:t>258</w:t>
            </w:r>
          </w:hyperlink>
        </w:p>
        <w:p>
          <w:pPr>
            <w:pStyle w:val="Contents2"/>
            <w:tabs>
              <w:tab w:val="clear" w:pos="8743"/>
              <w:tab w:val="right" w:pos="9026" w:leader="dot"/>
            </w:tabs>
            <w:rPr/>
          </w:pPr>
          <w:hyperlink w:anchor="__RefHeading___Toc5396775_3224264995">
            <w:r>
              <w:rPr>
                <w:webHidden/>
                <w:rStyle w:val="IndexLink"/>
                <w:rtl w:val="true"/>
              </w:rPr>
              <w:t>الإکراه علی بیع عبد من عبدین</w:t>
            </w:r>
            <w:r>
              <w:rPr>
                <w:rStyle w:val="IndexLink"/>
                <w:rtl w:val="true"/>
              </w:rPr>
              <w:tab/>
            </w:r>
            <w:r>
              <w:rPr>
                <w:rStyle w:val="IndexLink"/>
              </w:rPr>
              <w:t>261</w:t>
            </w:r>
          </w:hyperlink>
        </w:p>
        <w:p>
          <w:pPr>
            <w:pStyle w:val="Contents2"/>
            <w:tabs>
              <w:tab w:val="clear" w:pos="8743"/>
              <w:tab w:val="right" w:pos="9026" w:leader="dot"/>
            </w:tabs>
            <w:rPr/>
          </w:pPr>
          <w:hyperlink w:anchor="__RefHeading___Toc5396777_3224264995">
            <w:r>
              <w:rPr>
                <w:webHidden/>
                <w:rStyle w:val="IndexLink"/>
                <w:rtl w:val="true"/>
              </w:rPr>
              <w:t>الإکراه علی الطلاق</w:t>
            </w:r>
            <w:r>
              <w:rPr>
                <w:rStyle w:val="IndexLink"/>
                <w:rtl w:val="true"/>
              </w:rPr>
              <w:tab/>
            </w:r>
            <w:r>
              <w:rPr>
                <w:rStyle w:val="IndexLink"/>
              </w:rPr>
              <w:t>265</w:t>
            </w:r>
          </w:hyperlink>
        </w:p>
        <w:p>
          <w:pPr>
            <w:pStyle w:val="Contents2"/>
            <w:tabs>
              <w:tab w:val="clear" w:pos="8743"/>
              <w:tab w:val="right" w:pos="9026" w:leader="dot"/>
            </w:tabs>
            <w:rPr/>
          </w:pPr>
          <w:hyperlink w:anchor="__RefHeading___Toc5396779_3224264995">
            <w:r>
              <w:rPr>
                <w:webHidden/>
                <w:rStyle w:val="IndexLink"/>
                <w:rtl w:val="true"/>
              </w:rPr>
              <w:t>لحوق الاجازة بعقد المکره</w:t>
            </w:r>
            <w:r>
              <w:rPr>
                <w:rStyle w:val="IndexLink"/>
                <w:rtl w:val="true"/>
              </w:rPr>
              <w:tab/>
            </w:r>
            <w:r>
              <w:rPr>
                <w:rStyle w:val="IndexLink"/>
              </w:rPr>
              <w:t>269</w:t>
            </w:r>
          </w:hyperlink>
        </w:p>
        <w:p>
          <w:pPr>
            <w:pStyle w:val="Contents2"/>
            <w:tabs>
              <w:tab w:val="clear" w:pos="8743"/>
              <w:tab w:val="right" w:pos="9026" w:leader="dot"/>
            </w:tabs>
            <w:rPr/>
          </w:pPr>
          <w:hyperlink w:anchor="__RefHeading___Toc5396781_3224264995">
            <w:r>
              <w:rPr>
                <w:webHidden/>
                <w:rStyle w:val="IndexLink"/>
                <w:rtl w:val="true"/>
              </w:rPr>
              <w:t>الرضا المتأخّر ناقل أو کاشف</w:t>
            </w:r>
            <w:r>
              <w:rPr>
                <w:rStyle w:val="IndexLink"/>
                <w:rtl w:val="true"/>
              </w:rPr>
              <w:tab/>
            </w:r>
            <w:r>
              <w:rPr>
                <w:rStyle w:val="IndexLink"/>
              </w:rPr>
              <w:t>280</w:t>
            </w:r>
          </w:hyperlink>
        </w:p>
        <w:p>
          <w:pPr>
            <w:pStyle w:val="Contents2"/>
            <w:tabs>
              <w:tab w:val="clear" w:pos="8743"/>
              <w:tab w:val="right" w:pos="9026" w:leader="dot"/>
            </w:tabs>
            <w:rPr/>
          </w:pPr>
          <w:hyperlink w:anchor="__RefHeading___Toc5396783_3224264995">
            <w:r>
              <w:rPr>
                <w:webHidden/>
                <w:rStyle w:val="IndexLink"/>
                <w:rtl w:val="true"/>
              </w:rPr>
              <w:t>هل یکفی فی صحة بیع المکره لحوق رضاه به باطناً أو لا؟</w:t>
            </w:r>
            <w:r>
              <w:rPr>
                <w:rStyle w:val="IndexLink"/>
                <w:rtl w:val="true"/>
              </w:rPr>
              <w:tab/>
            </w:r>
            <w:r>
              <w:rPr>
                <w:rStyle w:val="IndexLink"/>
              </w:rPr>
              <w:t>283</w:t>
            </w:r>
          </w:hyperlink>
        </w:p>
        <w:p>
          <w:pPr>
            <w:pStyle w:val="Contents2"/>
            <w:tabs>
              <w:tab w:val="clear" w:pos="8743"/>
              <w:tab w:val="right" w:pos="9026" w:leader="dot"/>
            </w:tabs>
            <w:rPr/>
          </w:pPr>
          <w:hyperlink w:anchor="__RefHeading___Toc5396785_3224264995">
            <w:r>
              <w:rPr>
                <w:webHidden/>
                <w:rStyle w:val="IndexLink"/>
                <w:rtl w:val="true"/>
              </w:rPr>
              <w:t>بیع الفضولی</w:t>
            </w:r>
            <w:r>
              <w:rPr>
                <w:rStyle w:val="IndexLink"/>
                <w:rtl w:val="true"/>
              </w:rPr>
              <w:tab/>
            </w:r>
            <w:r>
              <w:rPr>
                <w:rStyle w:val="IndexLink"/>
              </w:rPr>
              <w:t>287</w:t>
            </w:r>
          </w:hyperlink>
        </w:p>
        <w:p>
          <w:pPr>
            <w:pStyle w:val="Contents2"/>
            <w:tabs>
              <w:tab w:val="clear" w:pos="8743"/>
              <w:tab w:val="right" w:pos="9026" w:leader="dot"/>
            </w:tabs>
            <w:rPr/>
          </w:pPr>
          <w:hyperlink w:anchor="__RefHeading___Toc5396787_3224264995">
            <w:r>
              <w:rPr>
                <w:webHidden/>
                <w:rStyle w:val="IndexLink"/>
                <w:rtl w:val="true"/>
              </w:rPr>
              <w:t>عدم خروج العقد عن الفضولیّة بالرضا الباطنی</w:t>
            </w:r>
            <w:r>
              <w:rPr>
                <w:rStyle w:val="IndexLink"/>
                <w:rtl w:val="true"/>
              </w:rPr>
              <w:tab/>
            </w:r>
            <w:r>
              <w:rPr>
                <w:rStyle w:val="IndexLink"/>
              </w:rPr>
              <w:t>289</w:t>
            </w:r>
          </w:hyperlink>
        </w:p>
        <w:p>
          <w:pPr>
            <w:pStyle w:val="Contents2"/>
            <w:tabs>
              <w:tab w:val="clear" w:pos="8743"/>
              <w:tab w:val="right" w:pos="9026" w:leader="dot"/>
            </w:tabs>
            <w:rPr/>
          </w:pPr>
          <w:hyperlink w:anchor="__RefHeading___Toc5396789_3224264995">
            <w:r>
              <w:rPr>
                <w:webHidden/>
                <w:rStyle w:val="IndexLink"/>
                <w:rtl w:val="true"/>
              </w:rPr>
              <w:t>المناقشة فی الاستدلال بقضیة عروة البارقی</w:t>
            </w:r>
            <w:r>
              <w:rPr>
                <w:rStyle w:val="IndexLink"/>
                <w:rtl w:val="true"/>
              </w:rPr>
              <w:tab/>
            </w:r>
            <w:r>
              <w:rPr>
                <w:rStyle w:val="IndexLink"/>
              </w:rPr>
              <w:t>296</w:t>
            </w:r>
          </w:hyperlink>
        </w:p>
        <w:p>
          <w:pPr>
            <w:pStyle w:val="Contents2"/>
            <w:tabs>
              <w:tab w:val="clear" w:pos="8743"/>
              <w:tab w:val="right" w:pos="9026" w:leader="dot"/>
            </w:tabs>
            <w:rPr/>
          </w:pPr>
          <w:hyperlink w:anchor="__RefHeading___Toc5396791_3224264995">
            <w:r>
              <w:rPr>
                <w:webHidden/>
                <w:rStyle w:val="IndexLink"/>
                <w:rtl w:val="true"/>
              </w:rPr>
              <w:t>الاستدلال بصحیحة محمد بن قیس</w:t>
            </w:r>
            <w:r>
              <w:rPr>
                <w:rStyle w:val="IndexLink"/>
                <w:rtl w:val="true"/>
              </w:rPr>
              <w:tab/>
            </w:r>
            <w:r>
              <w:rPr>
                <w:rStyle w:val="IndexLink"/>
              </w:rPr>
              <w:t>299</w:t>
            </w:r>
          </w:hyperlink>
        </w:p>
        <w:p>
          <w:pPr>
            <w:pStyle w:val="Contents2"/>
            <w:tabs>
              <w:tab w:val="clear" w:pos="8743"/>
              <w:tab w:val="right" w:pos="9026" w:leader="dot"/>
            </w:tabs>
            <w:rPr/>
          </w:pPr>
          <w:hyperlink w:anchor="__RefHeading___Toc5396793_3224264995">
            <w:r>
              <w:rPr>
                <w:webHidden/>
                <w:rStyle w:val="IndexLink"/>
                <w:rtl w:val="true"/>
              </w:rPr>
              <w:t>المناقشة فی الاستدلال بصحیحة محمد بن قیس</w:t>
            </w:r>
            <w:r>
              <w:rPr>
                <w:rStyle w:val="IndexLink"/>
                <w:rtl w:val="true"/>
              </w:rPr>
              <w:tab/>
            </w:r>
            <w:r>
              <w:rPr>
                <w:rStyle w:val="IndexLink"/>
              </w:rPr>
              <w:t>302</w:t>
            </w:r>
          </w:hyperlink>
        </w:p>
        <w:p>
          <w:pPr>
            <w:pStyle w:val="Contents2"/>
            <w:tabs>
              <w:tab w:val="clear" w:pos="8743"/>
              <w:tab w:val="right" w:pos="9026" w:leader="dot"/>
            </w:tabs>
            <w:rPr/>
          </w:pPr>
          <w:hyperlink w:anchor="__RefHeading___Toc5396795_3224264995">
            <w:r>
              <w:rPr>
                <w:webHidden/>
                <w:rStyle w:val="IndexLink"/>
                <w:rtl w:val="true"/>
              </w:rPr>
              <w:t>المناقشة فی الاستدلال بفحوی صحّة نکاح الفضولی</w:t>
            </w:r>
            <w:r>
              <w:rPr>
                <w:rStyle w:val="IndexLink"/>
                <w:rtl w:val="true"/>
              </w:rPr>
              <w:tab/>
            </w:r>
            <w:r>
              <w:rPr>
                <w:rStyle w:val="IndexLink"/>
              </w:rPr>
              <w:t>304</w:t>
            </w:r>
          </w:hyperlink>
        </w:p>
        <w:p>
          <w:pPr>
            <w:pStyle w:val="Contents2"/>
            <w:tabs>
              <w:tab w:val="clear" w:pos="8743"/>
              <w:tab w:val="right" w:pos="9026" w:leader="dot"/>
            </w:tabs>
            <w:rPr/>
          </w:pPr>
          <w:hyperlink w:anchor="__RefHeading___Toc5396797_3224264995">
            <w:r>
              <w:rPr>
                <w:webHidden/>
                <w:rStyle w:val="IndexLink"/>
                <w:rtl w:val="true"/>
              </w:rPr>
              <w:t>الاستدلال لصحة بیع الفضولی بما ورد فی المضاربة</w:t>
            </w:r>
            <w:r>
              <w:rPr>
                <w:rStyle w:val="IndexLink"/>
                <w:rtl w:val="true"/>
              </w:rPr>
              <w:tab/>
            </w:r>
            <w:r>
              <w:rPr>
                <w:rStyle w:val="IndexLink"/>
              </w:rPr>
              <w:t>309</w:t>
            </w:r>
          </w:hyperlink>
        </w:p>
        <w:p>
          <w:pPr>
            <w:pStyle w:val="Contents2"/>
            <w:tabs>
              <w:tab w:val="clear" w:pos="8743"/>
              <w:tab w:val="right" w:pos="9026" w:leader="dot"/>
            </w:tabs>
            <w:rPr/>
          </w:pPr>
          <w:hyperlink w:anchor="__RefHeading___Toc5396799_3224264995">
            <w:r>
              <w:rPr>
                <w:webHidden/>
                <w:rStyle w:val="IndexLink"/>
                <w:rtl w:val="true"/>
              </w:rPr>
              <w:t>ما ورد فی اتّجار غیر الولیّ فی مال الیتیم</w:t>
            </w:r>
            <w:r>
              <w:rPr>
                <w:rStyle w:val="IndexLink"/>
                <w:rtl w:val="true"/>
              </w:rPr>
              <w:tab/>
            </w:r>
            <w:r>
              <w:rPr>
                <w:rStyle w:val="IndexLink"/>
              </w:rPr>
              <w:t>316</w:t>
            </w:r>
          </w:hyperlink>
        </w:p>
        <w:p>
          <w:pPr>
            <w:pStyle w:val="Contents2"/>
            <w:tabs>
              <w:tab w:val="clear" w:pos="8743"/>
              <w:tab w:val="right" w:pos="9026" w:leader="dot"/>
            </w:tabs>
            <w:rPr/>
          </w:pPr>
          <w:hyperlink w:anchor="__RefHeading___Toc5396801_3224264995">
            <w:r>
              <w:rPr>
                <w:webHidden/>
                <w:rStyle w:val="IndexLink"/>
                <w:rtl w:val="true"/>
              </w:rPr>
              <w:t>التأیید بروایة ابن أشیم لصحة بیع الفضولی</w:t>
            </w:r>
            <w:r>
              <w:rPr>
                <w:rStyle w:val="IndexLink"/>
                <w:rtl w:val="true"/>
              </w:rPr>
              <w:tab/>
            </w:r>
            <w:r>
              <w:rPr>
                <w:rStyle w:val="IndexLink"/>
              </w:rPr>
              <w:t>320</w:t>
            </w:r>
          </w:hyperlink>
        </w:p>
        <w:p>
          <w:pPr>
            <w:pStyle w:val="Contents2"/>
            <w:tabs>
              <w:tab w:val="clear" w:pos="8743"/>
              <w:tab w:val="right" w:pos="9026" w:leader="dot"/>
            </w:tabs>
            <w:rPr/>
          </w:pPr>
          <w:hyperlink w:anchor="__RefHeading___Toc5396803_3224264995">
            <w:r>
              <w:rPr>
                <w:webHidden/>
                <w:rStyle w:val="IndexLink"/>
                <w:rtl w:val="true"/>
              </w:rPr>
              <w:t>التأیید بصحیحة الحلبی لصحّة بیع الفضولی</w:t>
            </w:r>
            <w:r>
              <w:rPr>
                <w:rStyle w:val="IndexLink"/>
                <w:rtl w:val="true"/>
              </w:rPr>
              <w:tab/>
            </w:r>
            <w:r>
              <w:rPr>
                <w:rStyle w:val="IndexLink"/>
              </w:rPr>
              <w:t>322</w:t>
            </w:r>
          </w:hyperlink>
        </w:p>
        <w:p>
          <w:pPr>
            <w:pStyle w:val="Contents2"/>
            <w:tabs>
              <w:tab w:val="clear" w:pos="8743"/>
              <w:tab w:val="right" w:pos="9026" w:leader="dot"/>
            </w:tabs>
            <w:rPr/>
          </w:pPr>
          <w:hyperlink w:anchor="__RefHeading___Toc5396805_3224264995">
            <w:r>
              <w:rPr>
                <w:webHidden/>
                <w:rStyle w:val="IndexLink"/>
                <w:rtl w:val="true"/>
              </w:rPr>
              <w:t>موثّقة عبداللّه</w:t>
            </w:r>
            <w:r>
              <w:rPr>
                <w:rStyle w:val="IndexLink"/>
                <w:rtl w:val="true"/>
              </w:rPr>
              <w:tab/>
            </w:r>
            <w:r>
              <w:rPr>
                <w:rStyle w:val="IndexLink"/>
              </w:rPr>
              <w:t>324</w:t>
            </w:r>
          </w:hyperlink>
        </w:p>
        <w:p>
          <w:pPr>
            <w:pStyle w:val="Contents2"/>
            <w:tabs>
              <w:tab w:val="clear" w:pos="8743"/>
              <w:tab w:val="right" w:pos="9026" w:leader="dot"/>
            </w:tabs>
            <w:rPr/>
          </w:pPr>
          <w:hyperlink w:anchor="__RefHeading___Toc5396807_3224264995">
            <w:r>
              <w:rPr>
                <w:webHidden/>
                <w:rStyle w:val="IndexLink"/>
                <w:rtl w:val="true"/>
              </w:rPr>
              <w:t>الاستدلال باخبار تحلیل الخمس</w:t>
            </w:r>
            <w:r>
              <w:rPr>
                <w:rStyle w:val="IndexLink"/>
                <w:rtl w:val="true"/>
              </w:rPr>
              <w:tab/>
            </w:r>
            <w:r>
              <w:rPr>
                <w:rStyle w:val="IndexLink"/>
              </w:rPr>
              <w:t>326</w:t>
            </w:r>
          </w:hyperlink>
        </w:p>
        <w:p>
          <w:pPr>
            <w:pStyle w:val="Contents2"/>
            <w:tabs>
              <w:tab w:val="clear" w:pos="8743"/>
              <w:tab w:val="right" w:pos="9026" w:leader="dot"/>
            </w:tabs>
            <w:rPr/>
          </w:pPr>
          <w:hyperlink w:anchor="__RefHeading___Toc5396809_3224264995">
            <w:r>
              <w:rPr>
                <w:webHidden/>
                <w:rStyle w:val="IndexLink"/>
                <w:rtl w:val="true"/>
              </w:rPr>
              <w:t>المناقشة فی الاستدلال بآیة التجارة عن تراض</w:t>
            </w:r>
            <w:r>
              <w:rPr>
                <w:rStyle w:val="IndexLink"/>
                <w:rtl w:val="true"/>
              </w:rPr>
              <w:tab/>
            </w:r>
            <w:r>
              <w:rPr>
                <w:rStyle w:val="IndexLink"/>
              </w:rPr>
              <w:t>331</w:t>
            </w:r>
          </w:hyperlink>
        </w:p>
        <w:p>
          <w:pPr>
            <w:pStyle w:val="Contents2"/>
            <w:tabs>
              <w:tab w:val="clear" w:pos="8743"/>
              <w:tab w:val="right" w:pos="9026" w:leader="dot"/>
            </w:tabs>
            <w:rPr/>
          </w:pPr>
          <w:hyperlink w:anchor="__RefHeading___Toc5396811_3224264995">
            <w:r>
              <w:rPr>
                <w:webHidden/>
                <w:rStyle w:val="IndexLink"/>
                <w:rtl w:val="true"/>
              </w:rPr>
              <w:t>الاستدلال بالروایات لبطلان بیع الفضولی</w:t>
            </w:r>
            <w:r>
              <w:rPr>
                <w:rStyle w:val="IndexLink"/>
                <w:rtl w:val="true"/>
              </w:rPr>
              <w:tab/>
            </w:r>
            <w:r>
              <w:rPr>
                <w:rStyle w:val="IndexLink"/>
              </w:rPr>
              <w:t>334</w:t>
            </w:r>
          </w:hyperlink>
        </w:p>
        <w:p>
          <w:pPr>
            <w:pStyle w:val="Contents2"/>
            <w:tabs>
              <w:tab w:val="clear" w:pos="8743"/>
              <w:tab w:val="right" w:pos="9026" w:leader="dot"/>
            </w:tabs>
            <w:rPr/>
          </w:pPr>
          <w:hyperlink w:anchor="__RefHeading___Toc5396813_3224264995">
            <w:r>
              <w:rPr>
                <w:webHidden/>
                <w:rStyle w:val="IndexLink"/>
                <w:rtl w:val="true"/>
              </w:rPr>
              <w:t>المناقشة فی الاستدلال بالروایات</w:t>
            </w:r>
            <w:r>
              <w:rPr>
                <w:rStyle w:val="IndexLink"/>
                <w:rtl w:val="true"/>
              </w:rPr>
              <w:tab/>
            </w:r>
            <w:r>
              <w:rPr>
                <w:rStyle w:val="IndexLink"/>
              </w:rPr>
              <w:t>336</w:t>
            </w:r>
          </w:hyperlink>
        </w:p>
        <w:p>
          <w:pPr>
            <w:pStyle w:val="Contents2"/>
            <w:tabs>
              <w:tab w:val="clear" w:pos="8743"/>
              <w:tab w:val="right" w:pos="9026" w:leader="dot"/>
            </w:tabs>
            <w:rPr/>
          </w:pPr>
          <w:hyperlink w:anchor="__RefHeading___Toc5396815_3224264995">
            <w:r>
              <w:rPr>
                <w:webHidden/>
                <w:rStyle w:val="IndexLink"/>
                <w:rtl w:val="true"/>
              </w:rPr>
              <w:t>المناقشة فی دلیل العقل</w:t>
            </w:r>
            <w:r>
              <w:rPr>
                <w:rStyle w:val="IndexLink"/>
                <w:rtl w:val="true"/>
              </w:rPr>
              <w:tab/>
            </w:r>
            <w:r>
              <w:rPr>
                <w:rStyle w:val="IndexLink"/>
              </w:rPr>
              <w:t>342</w:t>
            </w:r>
          </w:hyperlink>
        </w:p>
        <w:p>
          <w:pPr>
            <w:pStyle w:val="Contents2"/>
            <w:tabs>
              <w:tab w:val="clear" w:pos="8743"/>
              <w:tab w:val="right" w:pos="9026" w:leader="dot"/>
            </w:tabs>
            <w:rPr/>
          </w:pPr>
          <w:hyperlink w:anchor="__RefHeading___Toc5396817_3224264995">
            <w:r>
              <w:rPr>
                <w:webHidden/>
                <w:rStyle w:val="IndexLink"/>
                <w:rtl w:val="true"/>
              </w:rPr>
              <w:t>کلام المحقق النائینی قدس‌سره</w:t>
            </w:r>
            <w:r>
              <w:rPr>
                <w:rStyle w:val="IndexLink"/>
                <w:rtl w:val="true"/>
              </w:rPr>
              <w:tab/>
            </w:r>
            <w:r>
              <w:rPr>
                <w:rStyle w:val="IndexLink"/>
              </w:rPr>
              <w:t>345</w:t>
            </w:r>
          </w:hyperlink>
        </w:p>
        <w:p>
          <w:pPr>
            <w:pStyle w:val="Contents2"/>
            <w:tabs>
              <w:tab w:val="clear" w:pos="8743"/>
              <w:tab w:val="right" w:pos="9026" w:leader="dot"/>
            </w:tabs>
            <w:rPr/>
          </w:pPr>
          <w:hyperlink w:anchor="__RefHeading___Toc5396819_3224264995">
            <w:r>
              <w:rPr>
                <w:webHidden/>
                <w:rStyle w:val="IndexLink"/>
                <w:rtl w:val="true"/>
              </w:rPr>
              <w:t>الوجه المنسوب إلی السیّد بحر العلوم</w:t>
            </w:r>
            <w:r>
              <w:rPr>
                <w:rStyle w:val="IndexLink"/>
                <w:rtl w:val="true"/>
              </w:rPr>
              <w:tab/>
            </w:r>
            <w:r>
              <w:rPr>
                <w:rStyle w:val="IndexLink"/>
              </w:rPr>
              <w:t>347</w:t>
            </w:r>
          </w:hyperlink>
        </w:p>
        <w:p>
          <w:pPr>
            <w:pStyle w:val="Contents2"/>
            <w:tabs>
              <w:tab w:val="clear" w:pos="8743"/>
              <w:tab w:val="right" w:pos="9026" w:leader="dot"/>
            </w:tabs>
            <w:rPr/>
          </w:pPr>
          <w:hyperlink w:anchor="__RefHeading___Toc5396821_3224264995">
            <w:r>
              <w:rPr>
                <w:webHidden/>
                <w:rStyle w:val="IndexLink"/>
                <w:rtl w:val="true"/>
              </w:rPr>
              <w:t>بیع الفضولی مع سبق المنع عنه</w:t>
            </w:r>
            <w:r>
              <w:rPr>
                <w:rStyle w:val="IndexLink"/>
                <w:rtl w:val="true"/>
              </w:rPr>
              <w:tab/>
            </w:r>
            <w:r>
              <w:rPr>
                <w:rStyle w:val="IndexLink"/>
              </w:rPr>
              <w:t>348</w:t>
            </w:r>
          </w:hyperlink>
        </w:p>
        <w:p>
          <w:pPr>
            <w:pStyle w:val="Contents2"/>
            <w:tabs>
              <w:tab w:val="clear" w:pos="8743"/>
              <w:tab w:val="right" w:pos="9026" w:leader="dot"/>
            </w:tabs>
            <w:rPr/>
          </w:pPr>
          <w:hyperlink w:anchor="__RefHeading___Toc5396823_3224264995">
            <w:r>
              <w:rPr>
                <w:webHidden/>
                <w:rStyle w:val="IndexLink"/>
                <w:rtl w:val="true"/>
              </w:rPr>
              <w:t>بیع الفضولی لنفسه</w:t>
            </w:r>
            <w:r>
              <w:rPr>
                <w:rStyle w:val="IndexLink"/>
                <w:rtl w:val="true"/>
              </w:rPr>
              <w:tab/>
            </w:r>
            <w:r>
              <w:rPr>
                <w:rStyle w:val="IndexLink"/>
              </w:rPr>
              <w:t>351</w:t>
            </w:r>
          </w:hyperlink>
        </w:p>
        <w:p>
          <w:pPr>
            <w:pStyle w:val="Contents2"/>
            <w:tabs>
              <w:tab w:val="clear" w:pos="8743"/>
              <w:tab w:val="right" w:pos="9026" w:leader="dot"/>
            </w:tabs>
            <w:rPr/>
          </w:pPr>
          <w:hyperlink w:anchor="__RefHeading___Toc5396825_3224264995">
            <w:r>
              <w:rPr>
                <w:webHidden/>
                <w:rStyle w:val="IndexLink"/>
                <w:rtl w:val="true"/>
              </w:rPr>
              <w:t>جریان الفضولی فی بیع الکلّی</w:t>
            </w:r>
            <w:r>
              <w:rPr>
                <w:rStyle w:val="IndexLink"/>
                <w:rtl w:val="true"/>
              </w:rPr>
              <w:tab/>
            </w:r>
            <w:r>
              <w:rPr>
                <w:rStyle w:val="IndexLink"/>
              </w:rPr>
              <w:t>374</w:t>
            </w:r>
          </w:hyperlink>
        </w:p>
        <w:p>
          <w:pPr>
            <w:pStyle w:val="Contents2"/>
            <w:tabs>
              <w:tab w:val="clear" w:pos="8743"/>
              <w:tab w:val="right" w:pos="9026" w:leader="dot"/>
            </w:tabs>
            <w:rPr/>
          </w:pPr>
          <w:hyperlink w:anchor="__RefHeading___Toc5396827_3224264995">
            <w:r>
              <w:rPr>
                <w:webHidden/>
                <w:rStyle w:val="IndexLink"/>
                <w:rtl w:val="true"/>
              </w:rPr>
              <w:t>جریان الفضولی فی المعاطاة</w:t>
            </w:r>
            <w:r>
              <w:rPr>
                <w:rStyle w:val="IndexLink"/>
                <w:rtl w:val="true"/>
              </w:rPr>
              <w:tab/>
            </w:r>
            <w:r>
              <w:rPr>
                <w:rStyle w:val="IndexLink"/>
              </w:rPr>
              <w:t>384</w:t>
            </w:r>
          </w:hyperlink>
        </w:p>
        <w:p>
          <w:pPr>
            <w:pStyle w:val="Contents2"/>
            <w:tabs>
              <w:tab w:val="clear" w:pos="8743"/>
              <w:tab w:val="right" w:pos="9026" w:leader="dot"/>
            </w:tabs>
            <w:rPr/>
          </w:pPr>
          <w:hyperlink w:anchor="__RefHeading___Toc5396829_3224264995">
            <w:r>
              <w:rPr>
                <w:webHidden/>
                <w:rStyle w:val="IndexLink"/>
                <w:rtl w:val="true"/>
              </w:rPr>
              <w:t>إنّ المعاطاة منوطة بالتراضی وقصد الإباحة أو التملیک</w:t>
            </w:r>
            <w:r>
              <w:rPr>
                <w:rStyle w:val="IndexLink"/>
                <w:rtl w:val="true"/>
              </w:rPr>
              <w:tab/>
            </w:r>
            <w:r>
              <w:rPr>
                <w:rStyle w:val="IndexLink"/>
              </w:rPr>
              <w:t>386</w:t>
            </w:r>
          </w:hyperlink>
        </w:p>
        <w:p>
          <w:pPr>
            <w:pStyle w:val="Contents2"/>
            <w:tabs>
              <w:tab w:val="clear" w:pos="8743"/>
              <w:tab w:val="right" w:pos="9026" w:leader="dot"/>
            </w:tabs>
            <w:rPr/>
          </w:pPr>
          <w:hyperlink w:anchor="__RefHeading___Toc5396831_3224264995">
            <w:r>
              <w:rPr>
                <w:webHidden/>
                <w:rStyle w:val="IndexLink"/>
                <w:rtl w:val="true"/>
              </w:rPr>
              <w:t>الإشکال علی جریان الفضولی فی المعاطاة بناءً علی الاباحة</w:t>
            </w:r>
            <w:r>
              <w:rPr>
                <w:rStyle w:val="IndexLink"/>
                <w:rtl w:val="true"/>
              </w:rPr>
              <w:tab/>
            </w:r>
            <w:r>
              <w:rPr>
                <w:rStyle w:val="IndexLink"/>
              </w:rPr>
              <w:t>387</w:t>
            </w:r>
          </w:hyperlink>
        </w:p>
        <w:p>
          <w:pPr>
            <w:pStyle w:val="Contents2"/>
            <w:tabs>
              <w:tab w:val="clear" w:pos="8743"/>
              <w:tab w:val="right" w:pos="9026" w:leader="dot"/>
            </w:tabs>
            <w:rPr/>
          </w:pPr>
          <w:hyperlink w:anchor="__RefHeading___Toc5396833_3224264995">
            <w:r>
              <w:rPr>
                <w:webHidden/>
                <w:rStyle w:val="IndexLink"/>
                <w:rtl w:val="true"/>
              </w:rPr>
              <w:t>الإجازة وحکمها</w:t>
            </w:r>
            <w:r>
              <w:rPr>
                <w:rStyle w:val="IndexLink"/>
                <w:rtl w:val="true"/>
              </w:rPr>
              <w:tab/>
            </w:r>
            <w:r>
              <w:rPr>
                <w:rStyle w:val="IndexLink"/>
              </w:rPr>
              <w:t>390</w:t>
            </w:r>
          </w:hyperlink>
        </w:p>
        <w:p>
          <w:pPr>
            <w:pStyle w:val="Contents2"/>
            <w:tabs>
              <w:tab w:val="clear" w:pos="8743"/>
              <w:tab w:val="right" w:pos="9026" w:leader="dot"/>
            </w:tabs>
            <w:rPr/>
          </w:pPr>
          <w:hyperlink w:anchor="__RefHeading___Toc5396835_3224264995">
            <w:r>
              <w:rPr>
                <w:webHidden/>
                <w:rStyle w:val="IndexLink"/>
                <w:rtl w:val="true"/>
              </w:rPr>
              <w:t>اعتبار الإجازة بنحو الکشف أو النقل</w:t>
            </w:r>
            <w:r>
              <w:rPr>
                <w:rStyle w:val="IndexLink"/>
                <w:rtl w:val="true"/>
              </w:rPr>
              <w:tab/>
            </w:r>
            <w:r>
              <w:rPr>
                <w:rStyle w:val="IndexLink"/>
              </w:rPr>
              <w:t>402</w:t>
            </w:r>
          </w:hyperlink>
        </w:p>
        <w:p>
          <w:pPr>
            <w:pStyle w:val="Contents2"/>
            <w:tabs>
              <w:tab w:val="clear" w:pos="8743"/>
              <w:tab w:val="right" w:pos="9026" w:leader="dot"/>
            </w:tabs>
            <w:rPr/>
          </w:pPr>
          <w:hyperlink w:anchor="__RefHeading___Toc5396837_3224264995">
            <w:r>
              <w:rPr>
                <w:webHidden/>
                <w:rStyle w:val="IndexLink"/>
                <w:rtl w:val="true"/>
              </w:rPr>
              <w:t>الثمرة علی الکشف الحقیقی</w:t>
            </w:r>
            <w:r>
              <w:rPr>
                <w:rStyle w:val="IndexLink"/>
                <w:rtl w:val="true"/>
              </w:rPr>
              <w:tab/>
            </w:r>
            <w:r>
              <w:rPr>
                <w:rStyle w:val="IndexLink"/>
              </w:rPr>
              <w:t>413</w:t>
            </w:r>
          </w:hyperlink>
        </w:p>
        <w:p>
          <w:pPr>
            <w:pStyle w:val="Contents2"/>
            <w:tabs>
              <w:tab w:val="clear" w:pos="8743"/>
              <w:tab w:val="right" w:pos="9026" w:leader="dot"/>
            </w:tabs>
            <w:rPr/>
          </w:pPr>
          <w:hyperlink w:anchor="__RefHeading___Toc5396839_3224264995">
            <w:r>
              <w:rPr>
                <w:webHidden/>
                <w:rStyle w:val="IndexLink"/>
                <w:rtl w:val="true"/>
              </w:rPr>
              <w:t>الثمرة بین الکشف الحقیقیّ والحکمیّ</w:t>
            </w:r>
            <w:r>
              <w:rPr>
                <w:rStyle w:val="IndexLink"/>
                <w:rtl w:val="true"/>
              </w:rPr>
              <w:tab/>
            </w:r>
            <w:r>
              <w:rPr>
                <w:rStyle w:val="IndexLink"/>
              </w:rPr>
              <w:t>414</w:t>
            </w:r>
          </w:hyperlink>
        </w:p>
        <w:p>
          <w:pPr>
            <w:pStyle w:val="Contents2"/>
            <w:tabs>
              <w:tab w:val="clear" w:pos="8743"/>
              <w:tab w:val="right" w:pos="9026" w:leader="dot"/>
            </w:tabs>
            <w:rPr/>
          </w:pPr>
          <w:hyperlink w:anchor="__RefHeading___Toc5396841_3224264995">
            <w:r>
              <w:rPr>
                <w:webHidden/>
                <w:rStyle w:val="IndexLink"/>
                <w:rtl w:val="true"/>
              </w:rPr>
              <w:t>الثمرة بین الکشف والنقل</w:t>
            </w:r>
            <w:r>
              <w:rPr>
                <w:rStyle w:val="IndexLink"/>
                <w:rtl w:val="true"/>
              </w:rPr>
              <w:tab/>
            </w:r>
            <w:r>
              <w:rPr>
                <w:rStyle w:val="IndexLink"/>
              </w:rPr>
              <w:t>419</w:t>
            </w:r>
          </w:hyperlink>
        </w:p>
        <w:p>
          <w:pPr>
            <w:pStyle w:val="Contents2"/>
            <w:tabs>
              <w:tab w:val="clear" w:pos="8743"/>
              <w:tab w:val="right" w:pos="9026" w:leader="dot"/>
            </w:tabs>
            <w:rPr/>
          </w:pPr>
          <w:hyperlink w:anchor="__RefHeading___Toc5396843_3224264995">
            <w:r>
              <w:rPr>
                <w:webHidden/>
                <w:rStyle w:val="IndexLink"/>
                <w:rtl w:val="true"/>
              </w:rPr>
              <w:t>النذر المشروط وحکمه</w:t>
            </w:r>
            <w:r>
              <w:rPr>
                <w:rStyle w:val="IndexLink"/>
                <w:rtl w:val="true"/>
              </w:rPr>
              <w:tab/>
            </w:r>
            <w:r>
              <w:rPr>
                <w:rStyle w:val="IndexLink"/>
              </w:rPr>
              <w:t>432</w:t>
            </w:r>
          </w:hyperlink>
        </w:p>
        <w:p>
          <w:pPr>
            <w:pStyle w:val="Contents2"/>
            <w:tabs>
              <w:tab w:val="clear" w:pos="8743"/>
              <w:tab w:val="right" w:pos="9026" w:leader="dot"/>
            </w:tabs>
            <w:rPr/>
          </w:pPr>
          <w:hyperlink w:anchor="__RefHeading___Toc5396845_3224264995">
            <w:r>
              <w:rPr>
                <w:webHidden/>
                <w:rStyle w:val="IndexLink"/>
                <w:rtl w:val="true"/>
              </w:rPr>
              <w:t>ثمرات ذکرها کاشف الغطاء وما یرد علیها</w:t>
            </w:r>
            <w:r>
              <w:rPr>
                <w:rStyle w:val="IndexLink"/>
                <w:rtl w:val="true"/>
              </w:rPr>
              <w:tab/>
            </w:r>
            <w:r>
              <w:rPr>
                <w:rStyle w:val="IndexLink"/>
              </w:rPr>
              <w:t>434</w:t>
            </w:r>
          </w:hyperlink>
        </w:p>
        <w:p>
          <w:pPr>
            <w:pStyle w:val="Contents2"/>
            <w:tabs>
              <w:tab w:val="clear" w:pos="8743"/>
              <w:tab w:val="right" w:pos="9026" w:leader="dot"/>
            </w:tabs>
            <w:rPr/>
          </w:pPr>
          <w:hyperlink w:anchor="__RefHeading___Toc5396847_3224264995">
            <w:r>
              <w:rPr>
                <w:webHidden/>
                <w:rStyle w:val="IndexLink"/>
                <w:rtl w:val="true"/>
              </w:rPr>
              <w:t>الثمرة بین الکشف والنقل</w:t>
            </w:r>
            <w:r>
              <w:rPr>
                <w:rStyle w:val="IndexLink"/>
                <w:rtl w:val="true"/>
              </w:rPr>
              <w:tab/>
            </w:r>
            <w:r>
              <w:rPr>
                <w:rStyle w:val="IndexLink"/>
              </w:rPr>
              <w:t>438</w:t>
            </w:r>
          </w:hyperlink>
        </w:p>
        <w:p>
          <w:pPr>
            <w:pStyle w:val="Contents2"/>
            <w:tabs>
              <w:tab w:val="clear" w:pos="8743"/>
              <w:tab w:val="right" w:pos="9026" w:leader="dot"/>
            </w:tabs>
            <w:rPr/>
          </w:pPr>
          <w:hyperlink w:anchor="__RefHeading___Toc5396849_3224264995">
            <w:r>
              <w:rPr>
                <w:webHidden/>
                <w:rStyle w:val="IndexLink"/>
                <w:rtl w:val="true"/>
              </w:rPr>
              <w:t>فی الإجازة</w:t>
            </w:r>
            <w:r>
              <w:rPr>
                <w:rStyle w:val="IndexLink"/>
                <w:rtl w:val="true"/>
              </w:rPr>
              <w:tab/>
            </w:r>
            <w:r>
              <w:rPr>
                <w:rStyle w:val="IndexLink"/>
              </w:rPr>
              <w:t>442</w:t>
            </w:r>
          </w:hyperlink>
        </w:p>
        <w:p>
          <w:pPr>
            <w:pStyle w:val="Contents2"/>
            <w:tabs>
              <w:tab w:val="clear" w:pos="8743"/>
              <w:tab w:val="right" w:pos="9026" w:leader="dot"/>
            </w:tabs>
            <w:rPr/>
          </w:pPr>
          <w:hyperlink w:anchor="__RefHeading___Toc5396851_3224264995">
            <w:r>
              <w:rPr>
                <w:webHidden/>
                <w:rStyle w:val="IndexLink"/>
                <w:rtl w:val="true"/>
              </w:rPr>
              <w:t>حکم الإجازة المسبوقة بالردّ</w:t>
            </w:r>
            <w:r>
              <w:rPr>
                <w:rStyle w:val="IndexLink"/>
                <w:rtl w:val="true"/>
              </w:rPr>
              <w:tab/>
            </w:r>
            <w:r>
              <w:rPr>
                <w:rStyle w:val="IndexLink"/>
              </w:rPr>
              <w:t>447</w:t>
            </w:r>
          </w:hyperlink>
        </w:p>
        <w:p>
          <w:pPr>
            <w:pStyle w:val="Contents2"/>
            <w:tabs>
              <w:tab w:val="clear" w:pos="8743"/>
              <w:tab w:val="right" w:pos="9026" w:leader="dot"/>
            </w:tabs>
            <w:rPr/>
          </w:pPr>
          <w:hyperlink w:anchor="__RefHeading___Toc5396853_3224264995">
            <w:r>
              <w:rPr>
                <w:webHidden/>
                <w:rStyle w:val="IndexLink"/>
                <w:rtl w:val="true"/>
              </w:rPr>
              <w:t>الإجازة أثر من آثار سلطنة المالک علی ماله</w:t>
            </w:r>
            <w:r>
              <w:rPr>
                <w:rStyle w:val="IndexLink"/>
                <w:rtl w:val="true"/>
              </w:rPr>
              <w:tab/>
            </w:r>
            <w:r>
              <w:rPr>
                <w:rStyle w:val="IndexLink"/>
              </w:rPr>
              <w:t>450</w:t>
            </w:r>
          </w:hyperlink>
        </w:p>
        <w:p>
          <w:pPr>
            <w:pStyle w:val="Contents2"/>
            <w:tabs>
              <w:tab w:val="clear" w:pos="8743"/>
              <w:tab w:val="right" w:pos="9026" w:leader="dot"/>
            </w:tabs>
            <w:rPr/>
          </w:pPr>
          <w:hyperlink w:anchor="__RefHeading___Toc5396855_3224264995">
            <w:r>
              <w:rPr>
                <w:webHidden/>
                <w:rStyle w:val="IndexLink"/>
                <w:rtl w:val="true"/>
              </w:rPr>
              <w:t>إجازة البیع لیست إجازة للقبض</w:t>
            </w:r>
            <w:r>
              <w:rPr>
                <w:rStyle w:val="IndexLink"/>
                <w:rtl w:val="true"/>
              </w:rPr>
              <w:tab/>
            </w:r>
            <w:r>
              <w:rPr>
                <w:rStyle w:val="IndexLink"/>
              </w:rPr>
              <w:t>451</w:t>
            </w:r>
          </w:hyperlink>
        </w:p>
        <w:p>
          <w:pPr>
            <w:pStyle w:val="Contents2"/>
            <w:tabs>
              <w:tab w:val="clear" w:pos="8743"/>
              <w:tab w:val="right" w:pos="9026" w:leader="dot"/>
            </w:tabs>
            <w:rPr/>
          </w:pPr>
          <w:hyperlink w:anchor="__RefHeading___Toc5396857_3224264995">
            <w:r>
              <w:rPr>
                <w:webHidden/>
                <w:rStyle w:val="IndexLink"/>
                <w:rtl w:val="true"/>
              </w:rPr>
              <w:t>الإجازة لیست فوریة</w:t>
            </w:r>
            <w:r>
              <w:rPr>
                <w:rStyle w:val="IndexLink"/>
                <w:rtl w:val="true"/>
              </w:rPr>
              <w:tab/>
            </w:r>
            <w:r>
              <w:rPr>
                <w:rStyle w:val="IndexLink"/>
              </w:rPr>
              <w:t>454</w:t>
            </w:r>
          </w:hyperlink>
        </w:p>
        <w:p>
          <w:pPr>
            <w:pStyle w:val="Contents2"/>
            <w:tabs>
              <w:tab w:val="clear" w:pos="8743"/>
              <w:tab w:val="right" w:pos="9026" w:leader="dot"/>
            </w:tabs>
            <w:rPr/>
          </w:pPr>
          <w:hyperlink w:anchor="__RefHeading___Toc5396859_3224264995">
            <w:r>
              <w:rPr>
                <w:webHidden/>
                <w:rStyle w:val="IndexLink"/>
                <w:rtl w:val="true"/>
              </w:rPr>
              <w:t>الفهرس</w:t>
            </w:r>
            <w:r>
              <w:rPr>
                <w:rStyle w:val="IndexLink"/>
                <w:rtl w:val="true"/>
              </w:rPr>
              <w:tab/>
            </w:r>
            <w:r>
              <w:rPr>
                <w:rStyle w:val="IndexLink"/>
              </w:rPr>
              <w:t>456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75_123209"/>
      <w:bookmarkStart w:id="1" w:name="pg12975_123209"/>
      <w:bookmarkEnd w:id="1"/>
    </w:p>
    <w:p>
      <w:pPr>
        <w:pStyle w:val="Heading2"/>
        <w:numPr>
          <w:ilvl w:val="1"/>
          <w:numId w:val="1"/>
        </w:numPr>
        <w:rPr/>
      </w:pPr>
      <w:bookmarkStart w:id="2" w:name="pg12975_123209"/>
      <w:bookmarkStart w:id="3" w:name="__RefHeading___Toc5396665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ارشاد‌الطالب فی شرح‌المکاسب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الانصاری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جواد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دارالصدیقه الشهیده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ارشاد‌الطالب‌الی‌التعلیق علی‌المکاسب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کتاب‌المکاسب‌المحرمه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کتاب‌المکاسب‌الحرمه و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‌۷۰۲۱۲۸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۱۸۴۷۵۶۵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96667_3224264995"/>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الموسُوعَه الفَقیة للمیرزا التَبریزی قُدِس سره</w:t>
      </w:r>
    </w:p>
    <w:p>
      <w:pPr>
        <w:pStyle w:val="BookText"/>
        <w:rPr/>
      </w:pPr>
      <w:r>
        <w:rPr>
          <w:rFonts w:ascii="Amiri" w:hAnsi="Amiri" w:eastAsia="Amiri" w:cs="Amiri"/>
          <w:color w:val="111111"/>
          <w:sz w:val="28"/>
          <w:sz w:val="28"/>
          <w:szCs w:val="28"/>
          <w:rtl w:val="true"/>
          <w:lang w:bidi="ar-SA"/>
        </w:rPr>
        <w:t>اِرشادُ الطالِب فی شَرحِ المَکاسب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البَیع</w:t>
      </w:r>
    </w:p>
    <w:p>
      <w:pPr>
        <w:pStyle w:val="BookText"/>
        <w:rPr/>
      </w:pPr>
      <w:r>
        <w:rPr>
          <w:rFonts w:ascii="Amiri" w:hAnsi="Amiri" w:eastAsia="Amiri" w:cs="Amiri"/>
          <w:color w:val="111111"/>
          <w:sz w:val="28"/>
          <w:sz w:val="28"/>
          <w:szCs w:val="28"/>
          <w:rtl w:val="true"/>
          <w:lang w:bidi="ar-SA"/>
        </w:rPr>
        <w:t>الموسُوعَه الفَقیة للمیرزا التَبریزی قُدِس سره</w:t>
      </w:r>
    </w:p>
    <w:p>
      <w:pPr>
        <w:pStyle w:val="BookText"/>
        <w:rPr/>
      </w:pPr>
      <w:r>
        <w:rPr>
          <w:rFonts w:ascii="Amiri" w:hAnsi="Amiri" w:eastAsia="Amiri" w:cs="Amiri"/>
          <w:color w:val="111111"/>
          <w:sz w:val="28"/>
          <w:sz w:val="28"/>
          <w:szCs w:val="28"/>
          <w:rtl w:val="true"/>
          <w:lang w:bidi="ar-SA"/>
        </w:rPr>
        <w:t>اِرشادُ الطالِب فی شَرحِ المَکاسب</w:t>
      </w:r>
    </w:p>
    <w:p>
      <w:pPr>
        <w:pStyle w:val="BookText"/>
        <w:rPr/>
      </w:pPr>
      <w:r>
        <w:rPr>
          <w:rFonts w:ascii="Amiri" w:hAnsi="Amiri" w:eastAsia="Amiri" w:cs="Amiri"/>
          <w:color w:val="111111"/>
          <w:sz w:val="28"/>
          <w:sz w:val="28"/>
          <w:szCs w:val="28"/>
          <w:rtl w:val="true"/>
          <w:lang w:bidi="ar-SA"/>
        </w:rPr>
        <w:t>کتاب البَیع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الثَّالِث</w:t>
      </w:r>
      <w:bookmarkStart w:id="7" w:name="pg12975_123213"/>
    </w:p>
    <w:p>
      <w:pPr>
        <w:pStyle w:val="Heading2"/>
        <w:numPr>
          <w:ilvl w:val="1"/>
          <w:numId w:val="1"/>
        </w:numPr>
        <w:rPr/>
      </w:pPr>
      <w:bookmarkStart w:id="8" w:name="__RefHeading___Toc5396669_3224264995"/>
      <w:bookmarkStart w:id="9" w:name="_Toc3"/>
      <w:bookmarkEnd w:id="7"/>
      <w:bookmarkEnd w:id="8"/>
      <w:r>
        <w:rPr>
          <w:rtl w:val="true"/>
        </w:rPr>
        <w:t>الأُمور المعتبرة فی إنشاء البیع</w:t>
      </w:r>
      <w:bookmarkEnd w:id="9"/>
    </w:p>
    <w:p>
      <w:pPr>
        <w:pStyle w:val="Heading3"/>
        <w:numPr>
          <w:ilvl w:val="2"/>
          <w:numId w:val="1"/>
        </w:numPr>
        <w:rPr/>
      </w:pPr>
      <w:bookmarkStart w:id="10" w:name="__RefHeading___Toc5396671_3224264995"/>
      <w:bookmarkStart w:id="11" w:name="_Toc4"/>
      <w:bookmarkEnd w:id="10"/>
      <w:r>
        <w:rPr>
          <w:rtl w:val="true"/>
        </w:rPr>
        <w:t>مقدمة</w:t>
      </w:r>
      <w:bookmarkEnd w:id="11"/>
    </w:p>
    <w:p>
      <w:pPr>
        <w:pStyle w:val="Heading4"/>
        <w:numPr>
          <w:ilvl w:val="3"/>
          <w:numId w:val="1"/>
        </w:numPr>
        <w:rPr/>
      </w:pPr>
      <w:bookmarkStart w:id="12" w:name="__RefHeading___Toc5396673_3224264995"/>
      <w:bookmarkStart w:id="13" w:name="_Toc5"/>
      <w:bookmarkEnd w:id="12"/>
      <w:r>
        <w:rPr>
          <w:rtl w:val="true"/>
        </w:rPr>
        <w:t>فی خصوص ألفاظ عقد البیع</w:t>
      </w:r>
      <w:bookmarkEnd w:id="13"/>
    </w:p>
    <w:p>
      <w:pPr>
        <w:pStyle w:val="BookText"/>
        <w:rPr/>
      </w:pPr>
      <w:r>
        <w:rPr>
          <w:rFonts w:ascii="IRNazanin" w:hAnsi="IRNazanin" w:eastAsia="IRNazanin"/>
          <w:color w:val="111111"/>
          <w:sz w:val="28"/>
          <w:sz w:val="28"/>
          <w:szCs w:val="28"/>
          <w:rtl w:val="true"/>
          <w:lang w:bidi="fa-IR"/>
        </w:rPr>
        <w:t>قد عرفت أنّ اعتبار اللفظ فی البیع ـ بل فی جمیع العقود ـ ممّا نقل علیه الإجماع وتحقّق فیه الشّهرة العظیمة مع الإشارة إلیه فی بعض النّصوص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یختصّ بصورة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العجز عنه کالأخرس فمع عدم القدرة علی التّوکیل لا إشکال ولا خلاف فی عدم اعتبار اللفظ وقیام الإشارة مقامه، وکذا مع</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الروایات المتقدمة فی المعاطاة التی ذکر رحمه‌الله أن فیها ظهورا وإشعارا إلی اعتبار اللفظ فی البیع اللازم کروایة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یحلّل الکلام ویحرّم الکلام</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ما ذکر رحمه‌الله فی هذا الأمر من عدم جریان حکم المعاطاة علی المعاملة المنشأة باللفظ غیر المعتبر مع ما سیأتی منه رحمه‌الله من اعتبار اللفظ فی البیع اللازم وعدم کفایة الکتابة مع التمکن علی التلفظ، أن یحکم بالفساد فیما إذا کان إنشاء البیع بالکتابة مع التمکن علی التلفظ بأن لا یجری علیه حکم المعاطاة أیضا، ولا أظن إمکان الالتزام ببطلان المعاملات الدارجة بین العقلاء من المتشرعة وغیرهم التی یکون إنشاؤها بالکتابة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القدرة علی التّوکیل، لا لأصالة عدم وجوبه، کما قیل، لأنّ الوجوب بمعنی الاشتراط ـ کما فیما نحن فیه ـ هو الأصل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لفحوی ما ورد من عدم اعتبار اللفظ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الاشتراط مقتضی استصحاب بقاء الملک بحاله وعدم حدوث الانتقال، ولکن لا یخفی أن هذا الأصل لا تصل النوبة إلیه فی مقابل إطلاق أدلة المعاملات وعموماتها، فإن اعتبار اللفظ فیها علی تقدیره شرط زائد علی أصل حصول عناوینها فیکون مع الشک فی الاعتبار مقتضی الإطلاق أو العموم عدمه، کما مر تفصیل ذلک فی بحث المعاطاة وذکرنا عدم الفرق فی صحة هذا التمسک فی موارد الشک بین القول بإفادة المعاطاة الملک أو الإباحة، فعلی کلا التقدیرین یکون القدر المتیقن من التخصیص أو التقیید صورة قدرة المتبایعین علی مباشرة اللفظ، وأما مع عدمها فلا تخصیص ولا 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یظهر من کلام المصنف رحمه‌الله من أن الأخذ بالعموم أو الإطلاق موقوف علی القول بإفادة المعاطاة الملک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افتراق المقام عن موارد دوران الأمر بین الأقل والأکثر الارتباطیین، حیث إن المقرر هناک جریان البراءة عن کون الشیء شرطا أو جزءا أو مانعا وتکون باعتبار کونها معینة لمتعلق الأمر حاکمة علی استصحاب الوجوب، وفی المقام تکون أصالة العدم فی ناحیة اعتبار اللفظ مثلاً فی حلیة البیع ووجوب الوفاء به معینة لکون الموضوع لهما ذات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جریان البراءة بین مورد الحکم التکلیفی والوضعی، یکون جریانها فی ناحیة عدم القیدیة معینة لموضوع الحکم الوضعی ومع تعینه لا یبقی مجال لاستصحاب الحکم، یعنی عدم حدوث الأثر</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البراءة فی نفی الشرط أو القید للموضوع أو المتعلق، إلاّ فیما</w:t>
      </w:r>
    </w:p>
    <w:p>
      <w:pPr>
        <w:pStyle w:val="BookText"/>
        <w:rPr/>
      </w:pPr>
      <w:r>
        <w:rPr>
          <w:rFonts w:ascii="IRNazanin" w:hAnsi="IRNazanin" w:eastAsia="IRNazanin"/>
          <w:color w:val="111111"/>
          <w:sz w:val="28"/>
          <w:sz w:val="28"/>
          <w:szCs w:val="28"/>
          <w:rtl w:val="true"/>
          <w:lang w:bidi="fa-IR"/>
        </w:rPr>
        <w:t>فی طلاق الأخرس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حمله علی صورة عجزه عن التّوکیل حمل المطلق علی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الحکم المجعول واحدا ودار الأمر بین تعلقه بذات المطلق أو به مقیدا بقید کما فی مسألة دوران الأمر بین الأقل والأکثر الارتباطیین، وأما إذا کان الحکم انحلالیا کما فی المقام فلا مورد للبراءة عن القید، لأن ثبوت الحکم للأفراد الواجدة للقید محرز والشک فی ثبوت حکم آخر للفرد الفاقد، ومقتضی الأصل عدم جعل ذلک الحکم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السید الخوئی رحمه‌الله أن عدم الرجوع إلی البراءة باعتبار أنّ الشرطیة أو المانعیة غیر أخذ الشیء الوجودی أو العدمی فی متعلق الأمر أو موضوع الحکم ولیس أخذ الشیء الوجودی أو العدمی فی نفسه تکلیفا لتجری البراءة عنه، وما یکون فی موارد الأقل والأکثر الارتباطیین مجری البراءة هو الوجوب المتعلق بالأکثر ولا یعارض بالوجوب المتعلق بالأقل، حیث إنّ أصالة البراءة لا تعم موردا لا یکون جریانها فیه امتنانا وجریانها فی ناحیة الأقل خلاف التوسعة ولا یکون فی رفعه امتنان، ومن الظاهر أنه لا تکلیف فی المقام، بل ثبوت الأثر للمعاطاة الفاقدة للشرط المحتمل غیر محرز والأصل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لنا سبیل إلی أنّ مجری البراءة لابد من أن یکون تکلیفا، بل کل ما یکون قابلاً للرفع والوضع فالبراءة ترفعه وأخذ الشیء فی متعلق التکلیف فیه کلفة زائدة، حیث یترتب علیه حکم العقل بلزوم رعایته فی المأتی به فأصالة البراءة تجری فی ناحیته ولو مع عدم کونه تکلیفا، والصحیح فی توجیه أصالة الفساد فی المعاملة ما ذکرنا، فتأمل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وتقریره أنّ الطلاق یعتبر فی إنشائه الصیغة الخاصة فلا یکفی فیه مطلق اللفظ، فضلاً عن غیر اللفظ ومع ذلک قد ورد أن طلاق الأخرس یکون بالإشارة</w:t>
      </w:r>
    </w:p>
    <w:p>
      <w:pPr>
        <w:pStyle w:val="BookText"/>
        <w:rPr/>
      </w:pPr>
      <w:r>
        <w:rPr>
          <w:rFonts w:ascii="IRNazanin" w:hAnsi="IRNazanin" w:eastAsia="IRNazanin"/>
          <w:color w:val="111111"/>
          <w:sz w:val="28"/>
          <w:sz w:val="28"/>
          <w:szCs w:val="28"/>
          <w:rtl w:val="true"/>
          <w:lang w:bidi="fa-IR"/>
        </w:rPr>
        <w:t>الفرد النّادر، مع أنّ الظّاهر عدم الخلاف فی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فی المعاطاة اللزوم بعد القول بإفادتها الملکیّة، فالقدر المخرج صورة قدرة المتبایعین علی مباشرة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الکتابة مع العجز عن الإشارة، لفحوی ما ورد من النصّ علی جوازها فی الطّلاق، مع أنّ الظّاهر عدم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القدرة علی الإشارة فقد رجّح بعض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لأنّها أصرح فی الإنشاء من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روایات الطّلاق ما یدّل علی العکس، وإلیه ذهب الحلّی رحمه‌الله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الکلام فی الخصوصیات المعتبرة فی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یقع فی موادّ الألفاظ من حیث إفادة المعنی بالصّراحة والظّهور والحقیقة والمجاز والکنایة، ومن حیث اللغة المستعملة فی معنی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فی هیئة کلّ من الإیجاب والقبول، من حیث اعتبار کونه بالجملة الفعلیّة، وکونه بالماضی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فی هیئة ترکیب الإیجاب والقبول من حیث التّرتیب والموالاة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من حیث المادة، فالمشهور عدم وقوع العقد بالکنایات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شروط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فلا یقع بالکنایة بیع البتّة،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أدخلته فی ملکک، أو جعلته لک، أو خذه منّی بکذا، أو سلّطتک علیه بکذا، عملاً بأصالة بقاء الملک، ولأنّ المخاطب لا یدری بِمَ خوطب،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یمکن حمل ذلک علی صورة عدم تمکنه علی التوکیل فإن عدم التمکن علیه فرض نادر لا یمکن حمل الإطلاق علیه، وإذا جاز الإنشاء بالإشارة مع التمکن علی التوکیل فی الطلاق جاز فی غیره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فی غایة المراد علی الأمثلة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أعطیتکه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علیه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یبدّل هذا باشتراط الحقیقة فی الصّیغة، فلا ینعقد بالمجازات، حتّی صرّح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الفرق بین المجاز القریب والبعید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بالصّریح، ـ کما یظهر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جماعة من الخاصّة والعامّة فی باب الطّلاق، وغیره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موضوعاً لعنوان ذلک العقد لغة أو شرعاً، ومن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 لازم ذلک العقد بحسب الوضع، فیفید إرادة نفسه بالقرائن، وهی علی قسمین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جلیّة وخفیّة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یظهر من النّصوص المتفرّقة فی أبواب العقود اللاّزمة والفتاوی المتعرضة لصیغها فی البیع بقول مطلق وفی بعض أنواعه وفی غیر البیع من العقود اللازمة،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بکلّ لفظ له ظهور عرفی معتدّ به فی المعنی المقصود، فلا فرق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وملّکت، وبین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إلی ملکک، أو جعلته ملکاً لک بکذا، وهذا هو الذی قوّاه جماعة من متأخّری المتأخّرین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استفادة عدم لزوم التوکیل فی مطلق غیر التمکن علی مباشرة اللفظ من روایة طلاق الأخرس، بل غایة الأمر أن یقال بجواز إشارة الأخرس فی سائر العقود والإیقاعات أیضا إلحاقاً لها بالطلاق بالفحوی، وأما إذا کان عدم التمکن لعدم المعرفة باللغة العربیة ـ مثلاً ـ فلا یمکن القول بجواز طلاق غیر العارف بغیر الصیغة المخصوصة لیتعدّی منه إلی سائر العقود والإیقاعات، بل اللازم التوکیل أخذا بما دل علی أنّ الطلاق لا یکون إلاّ بالصیغة الخاصة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ما ذکر رحمه‌الله أن المراد بالصریح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عن المعاملة بلفظ یکون ذلک اللفظ موضوعا لتلک المعاملة لغة وشرعا، کما أن المراد بالکنایة اللفظ الموضوع لمعنی یکون ذلک المعنی لازما لتلک المعاملة فتکون دلالته علی اللازم بالوضع وعلی</w:t>
      </w:r>
    </w:p>
    <w:p>
      <w:pPr>
        <w:pStyle w:val="BookText"/>
        <w:rPr/>
      </w:pPr>
      <w:r>
        <w:rPr>
          <w:rFonts w:ascii="IRNazanin" w:hAnsi="IRNazanin" w:eastAsia="IRNazanin"/>
          <w:color w:val="111111"/>
          <w:sz w:val="28"/>
          <w:sz w:val="28"/>
          <w:szCs w:val="28"/>
          <w:rtl w:val="true"/>
          <w:lang w:bidi="fa-IR"/>
        </w:rPr>
        <w:t xml:space="preserve">وحکی عن جماعة ممّن تقدّمهم ـ کالمحقّق علی ما حکی عن تلمیذه کاشف الرّموز، أنّه حکی عن شیخه المحقّق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عقد البیع لا یلزم فیه لفظ مخصوص، وأنّه اختاره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 الشّهید رحمه‌الله فی 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جوّز البیع بکلّ لفظ دلّ علیه،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سلمت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عاوضتُک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وحکاه فی المسالک عن بعض مشایخه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ظاهر العلاّمة رحمه‌الله فی التّحریر،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الإیجاب اللّفظ الدالّ علی النّقل،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ما یقوم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المحکیّ عن التبصرة والإرشاد وشرحه لفخر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الإیجاب هو اللفظ الدالّ علی النقل، فکیف لا ینعقد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نقلته إلی ملکک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ملکاً لک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ظاهر کلّ من أطلق اعتبار الإیجاب والقبول فیه من دون ذکر لفظ خاصّ، کالشّیخ وأتباعه،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حکی عن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البیع حالاً بلفظ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جماعة أیضاً فی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بانعقاده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ولّیتک السّلعة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والتّشریک فی المبیع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الملزم، أی تلک المعاملة بالقرینة، کانت تلک القرینة جلیة أو خفیة، والقول باعتبار الصراحة بهذا المعنی فی العقود اللازمة، وعدم کفایة الکنایة سواءً کانت القرینة جلیة أو خفیة فلا تساعد علیه الروایات المتفرقة فی أبواب العقود وکلمات الأصحاب الناظرة إلی بیان صیغ مطلق البیع أو بعض أفراده کبیع السلم وصیغ سائر العقود، فإن مقتضاها الاکتفاء فی الإنشاء بکل لفظ یکون ظاهرٌ فی المعاملة المقصودة، سواءً کان ظهوره فیها بالوضع أو بالقرینة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اختار ذلک جماعة من المتأخّرین وحکوه عن جماعة اُخری، وبما أنّ ملاحظة کلمات الفقهاء فی أبواب العقود تقتضی بعدم اعتبار الصراحة بالمعنی</w:t>
      </w:r>
    </w:p>
    <w:p>
      <w:pPr>
        <w:pStyle w:val="BookText"/>
        <w:rPr/>
      </w:pPr>
      <w:r>
        <w:rPr>
          <w:rFonts w:ascii="IRNazanin" w:hAnsi="IRNazanin" w:eastAsia="IRNazanin"/>
          <w:color w:val="111111"/>
          <w:sz w:val="28"/>
          <w:sz w:val="28"/>
          <w:szCs w:val="28"/>
          <w:rtl w:val="true"/>
          <w:lang w:bidi="fa-IR"/>
        </w:rPr>
        <w:t xml:space="preserve">وعن المسالک ـ فی مسألة تقبّل أحد الشّریکین فی النّخل حصّة صاحبه بشیءٍ معلوم من الثّمرة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الأصحاب جواز ذلک بلفظ التّقبیل، مع أنّه لا یخرج عن البیع أو الصّلح أو معاملة ثالثة لازمة عند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حضرنی من کلماتهم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غیره، فظاهر جماعة فی القرض عدم اختصاصه بلفظ خاصّ، فجوّزوه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 فیه ـ أو انتفع به ـ وعلیک ردِّ عوضه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 ذلک ممّا عدّوا مثله فی البیع من الکنایات، مع أنّ القرض من العقود اللاّزمة علی حسب لزوم البیع والإجارة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عن جماعة فی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إیجابه یؤدّی بکلّ لفظ یدلّ علیه،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وثیقة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الدّروس تجویزه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أمسکه بمالک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عن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تجویز إیجاب الضّمان الذی هو من العقود اللازمة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المحقّق وجماعة ممّن 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الإجارة بلفظ العاریة، معلّلین بتحقّق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وتردّد جماعة فی انعقاد الإجارة بلفظ بیع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المزارعة بکلّ لفظ یدلّ علی تسلیم الأرض للمزارعة، وعن مجمع البرهان ـ کما فی غیره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خلاف فی جوازها بکلّ لفظ یدلّ علی المطلوب، مع کونه ماضیاً، وعن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المتقدم، ومع ذلک اشتهر عنهم بعدم العبرة فی المعاملات بالمجازات فقد جمع المحقق الثانی بین الأمرین بحمل المنع علی المجازات البعیدة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رحمه‌الله أن الأحسن من هذا الجمع حمل المنع علی ما إذا لم تکن القرینة الدالة علی المقصود أو تعیینه لفظا، فإن مع عدم القرینة اللفظیة تخرج المعاملة عن کون إنشائها والدلالة علیها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جوّز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القرینة الدالّة علی إرادة الوقف،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یباع ولا یورّث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عدم الخلاف ـ کما عن غیر واحد ـ علی أنّهما من الکنایات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وجوّز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النّکاح الدّائم بلفظ التمتّع مع أنّه لیس صریحاً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هذه الکلمات، کیف یجوز أن یسند إلی العلماء أو أکثرهم وجوب إیقاع العقد باللفظ الموضوع له، وأنـّه لا یجوز بالألفاظ المجازیة؟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مع تعمیمها للقریبة والبعیدة کما تقدّم عن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لما عرفت من تنافی ما اشتهر بینهم من عدم جواز التعبیر بالألفاظ المجازیة فی العقود اللازمة، مع ما عرفت منهم من الاکتفاء فی أکثرها بالألفاظ الغیر الموضوعة لذلک العقد، جمع المحقّق الثانی ـ علی ما حکی عنه فی باب السّلم والنّکاح ـ بین کلماتهم بحمل المجازات الممنوعة علی المجازات البعیدة، وهو جمع حسن، ولعلّ الأحسن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باعتبار الحقائق فی العقود اعتبار الدّلالة اللفظیّة الوضعیّة، سواء کان اللّفظ الدالّ علی إنشاء العقد موضوعاً له بنفسه أو مستعملاً فیه مجازاً بقرینة لفظ موضوع آخر، لیرجع الإفادة بالأخرة إلی الوضع، إذ لا یعقل الفرق فی الوضوح ـ الذی هو مناط الصّراحة ـ بین إفادة لفظٍ للمطلب بحکم الوضع، أو إفادته له بضمیمة لفظٍ آخر یدلّ بالوضع علی إرادة المطلب من ذلک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اللفظ الذی یکون دلالته علی المطلب لمقارنة حال أو سبق مقال خارج عن العقد، فإنّ الاعتماد علیه فی متفاهم المتعاقدین ـ وإن کان من المجازات القریبة جدّاً ـ رجوع عمّا بنی علیه من عدم العبرة بغیر الأقوال فی إنشاء الشَرح</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یباع ولا یوهب من الکنایات بالإضافة إلی الوقف فإن من لوازم الوقف، ـ یعنی أحکامه ـ عدم جواز بیعه وهبته، فیکون ذکرهما وإرادة الوقف من الکنایة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المقاصد، ولذا لم یجوّزوا العقد بالمعاطاة ولو مع سبق مقال أو اقتران حالٍ تدلّ علی إرادة البیع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الإشکال فی الاقتصار علی المشترک اللّفظی اتکالاً علی القرینة الحالیة المعیّنة، وکذا المشترک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ینطبق علی ما ذکرنا الاستدلال المتقدّم فی عبارة التّذکرة بقوله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المخاطب لا یدری بِمَ خوطب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لیس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المخاطب لا یفهم منها المطلب ولو بالقرائن الخارجیة، بل المراد أنّ الخطاب بالکنایة لمّا لم یدلّ علی المعنی المنشأ ما لم یقصد الملزوم ـ لأنّ اللاّزم الأعمّ، کما هو الغالب بل المطّرد فی الکنایات، لا یدلّ علی الملزوم ما لم یقصد المتکلّم خصوص الفرد المجامع مع الملزوم الخاصّ ـ فالخطاب فی نفسه محتمل، لا یدری المخاطب بِمَ خوطب، وإنّما یفهم المراد بالقرائن الخارجیة الکاشفة عن قصد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ـ علی ما تقرّر فی مسألة المعاطاة ـ أنّ النیّة بنفسها أو مع انکشافها بغیر الأقوال لا تؤثّر فی النّقل والانتقال، فلم یحصل هنا عقد لفظی یقع التفاهم به، لکن هذا الوجه لا یجری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ما ذکروه من أمثلة الکنایة، ثم إنّه ربّما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حمل المنع فی کلماتهم علی ما إذا لم تکن القرینة لفظیة لا یمکن فی جمیع کلمات الأصحاب، فإن العلاّمة ذکر فی التذکرة</w:t>
      </w:r>
      <w:r>
        <w:rPr>
          <w:rStyle w:val="FootnoteAnchor"/>
          <w:rtl w:val="true"/>
        </w:rPr>
        <w:footnoteReference w:id="3"/>
      </w:r>
      <w:r>
        <w:rPr>
          <w:rFonts w:ascii="IRNazanin" w:hAnsi="IRNazanin" w:eastAsia="IRNazanin"/>
          <w:color w:val="111111"/>
          <w:sz w:val="28"/>
          <w:sz w:val="28"/>
          <w:szCs w:val="28"/>
          <w:rtl w:val="true"/>
          <w:lang w:bidi="fa-IR"/>
        </w:rPr>
        <w:t>عدم جواز البیع بمثل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أدخلته فی ملک فلان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کل ذلک من تملیک العین بعوض، والدلالة علیه تکون باللفظ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دال علی التملیک وذکر العوض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بکذا، دال علی کون التملیک بعنوان المعاوضة بین المالین، فتم الدال اللفظی علی البیع</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الجمع المزبور فی نفسه غیر صحیح فإنّ رعایة القرینة الحالیة مثلاً فی الدلالة، لا تخرج الدلالة علی المعاملة وإنشائها عن کونها باللفظ، فلاحظ مثلاً من رأی</w:t>
      </w:r>
      <w:bookmarkStart w:id="14" w:name="pg12975_123222"/>
    </w:p>
    <w:p>
      <w:pPr>
        <w:pStyle w:val="Heading2"/>
        <w:numPr>
          <w:ilvl w:val="1"/>
          <w:numId w:val="1"/>
        </w:numPr>
        <w:rPr/>
      </w:pPr>
      <w:bookmarkStart w:id="15" w:name="__RefHeading___Toc5396675_3224264995"/>
      <w:bookmarkStart w:id="16" w:name="_Toc6"/>
      <w:bookmarkEnd w:id="14"/>
      <w:bookmarkEnd w:id="15"/>
      <w:r>
        <w:rPr>
          <w:rtl w:val="true"/>
        </w:rPr>
        <w:t>فی أنّ العقود أسباب توقیفیة</w:t>
      </w:r>
      <w:bookmarkEnd w:id="16"/>
    </w:p>
    <w:p>
      <w:pPr>
        <w:pStyle w:val="BookText"/>
        <w:rPr/>
      </w:pPr>
      <w:r>
        <w:rPr>
          <w:rFonts w:ascii="IRNazanin" w:hAnsi="IRNazanin" w:eastAsia="IRNazanin"/>
          <w:color w:val="111111"/>
          <w:sz w:val="28"/>
          <w:sz w:val="28"/>
          <w:szCs w:val="28"/>
          <w:rtl w:val="true"/>
          <w:lang w:bidi="fa-IR"/>
        </w:rPr>
        <w:t>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العقود المؤثّرة فی النقل والانتقال أسباب شرعیّة توقیفیّة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حکی عن الإیضاح ـ من أنّ کلّ عقد لازم وضع له الشّارع صیغة مخصوصة بالاستقراء، فلا بدّ من الاقتصار علی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کلام لا محصّل له عند من لاحظ فتاوی العلماء، فضلاً عن الرّوایات المتکثّرة الآتیة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بطلاً شجاعا فی الحمام وذکر عند خروجه أن فی الحمام أسدا، فإنه یصح القول بأنه أخبر عن وجود بطل فی الحمام، والزاید علی هذه الدلالة اللفظیة غیر معتبر فی إنشاء العقود، حیث إن مع القرینة المزبورة یکون إنشاء الملک واعتباره بالتلفظ، بخلاف المعاطاة التی تکون باعتبار الملک وإنشاؤه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یکفی ذلک فی مثل الطلاق لاعتبار الصیغة الخاصة فیه، لا لکون القرینة حالیة، بل لو کانت مقالیة أیضا لا تکفی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یمکن الالتزام به هو اعتبار إنشاء المعاملة فی العقود اللازمة باللفظ وکون اللفظ المزبور دالاً علی تلک المعاملة بوجه معتبر، بحیث یکون له ظهور عرفی، سواءً کان بطور الحقیقة أو المجاز والکنایة وکانت القرینة حالیة أو مقالیة، وذلک للزوم الأخذ بالإطلاق أو العموم فی أدلة العقود فی غیر مورد الیقین بالتخصیص والتقیید، وهو ما إذا خلت المعاملة عن اللفظ رأسا، بأن کان إنشاؤها بالفعل أو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وملخص ما ذکر أنه لا ینبغی الریب فی عدم جعل الشارع سببا خاصا لکل معاملة یراد بها النقل والانتقال کالبیع والإجارة، لیکون الحکم بکون الشیء سببا لهما محتاجا إلی ورود خطاب الشرع علیه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لابد من رعایة تعبیر الشارع عن المعاملة بلفظ خاص أو ألفاظ مخصوصة، بأن ینشأ تلک المعاملة بذلک اللفظ أو بتلک الألفاظ أو ما یرادفها لغة أو عرفا، فإن تعبیر</w:t>
      </w:r>
    </w:p>
    <w:p>
      <w:pPr>
        <w:pStyle w:val="BookText"/>
        <w:rPr/>
      </w:pPr>
      <w:r>
        <w:rPr>
          <w:rFonts w:ascii="IRNazanin" w:hAnsi="IRNazanin" w:eastAsia="IRNazanin"/>
          <w:color w:val="111111"/>
          <w:sz w:val="28"/>
          <w:sz w:val="28"/>
          <w:szCs w:val="28"/>
          <w:rtl w:val="true"/>
          <w:lang w:bidi="fa-IR"/>
        </w:rPr>
        <w:t>وأمّا ما ذکره الفخر قدس‌سره ، فلعلّ المراد فیه من الخصوصیة المأخوذة فی الصّیغة شرعاً،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اشتمالها علی العنوان المعبّر عن تلک المعاملة به فی کلام الشّارع، فإذا کانت العلاقة الحادثة بین الرّجل والمرأة معبّراً عنها فی کلام الشّارع بالنکاح، أو الزوجیّة، أو المتعة، فلا بدّ من اشتمال عقدها علی هذه العناوین، فلا یجوز بلفظ الهبة أو البیع أو الإجارة أو نحو ذلک، وهکذا الکلام فی العقود المنشأة للمقاصد الاُخر کالبیع والإجارة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فخصوصیّة اللفظ من حیث اعتبار اشتمالها علی هذه العنوانات الدائرة فی لسان الشّارع، أو ما یرادفها لغةً أو عرفاً، لأنها بهذه العنوانات موارد للأحکام الشّرعیة التی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إیقاع العقد بإنشاء العناوین الدائرة فی لسان الشّارع، إذ لو وقع بإنشاء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لا مع قصد تلک العناوین ـ کما لو لم تقصد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الشارع عنها بتلک الألفاظ مقتضاه ترتّب الآثار علی المدلول المنشأ بها، وإذا کان الإنشاء بغیر تلک الألفاظ وغیر مرادفها وقصد المعنی الآخر کلفظ الهبة، بأن یکون قصد المرأة منها فی قولها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وهبتک نفسی، معنی التسلیط مجانا، فیحکم بالفساد باعتبار أنه لم یتحقق إنشاء النکاح الذی رتّب الشرع علیه الآثار، وإن لم یقصد باللفظ الآخر إلاّ العنوان المقصود فی الألفاظ الواردة فی خطاب الشرع ففساده باعتبار دخول الفرض فی الکنایة التی لا اعتبار بها؛ لخروجها عن الدلالة اللفظیة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بدعوی أن العقود المؤثرة فی النقل والانتقال أسباب شرعیة توقیفیة، الالتزام برعایة التعبیر عنها بالألفاظ الواردة فی خطاب الشرع أو بمرادفاتها من سائر اللغات، وذلک فإن اللازم أن یکون الکلام المستعمل دالاً علی العنوان المترتب علیه الأثر، سواء کانت دلالته علیه بنحو تعدد الدال والمدلول أو المجاز والکنایة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قالت المرأة للرجل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وهبتک نفسی وجعلتها لک بمنزلة حواء من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المرأة إلاّ هبة نفسها أو إجارة نفسها مدّة للاستمتاع ـ لم یترتّب علیه الآثار المحمولة فی الشّریعة علی الزّوجیّة الدائمة أو المنقطعة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بقصد هذه العناوین دخلت فی الکنایة التی عرفت أنّ تجویزها رجوع إلی عدم اعتبار إفادة المقاصد بالأقوال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الفخر قدس‌سره مؤیّد لما ذکرناه واستفدناه من کلام والده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وإلیه یشیر ـ أیضاً ـ ما عن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العقود متلقّاة من الشّارع، فلا ینعقد عقد بلفظ آخر لیس من 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عن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یجب الاقتصار فی العقود اللازمة علی الألفاظ المنقولة شرعاً المعهودة لغة، ومراده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المنقولة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المأثورة فی کلام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کنز العرفان ـ فی باب النّکاح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حکم شرعی حادث فلا بدّ له من دلیل یدلّ علی حصوله، وهو العقد اللفظی المتلقّی من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لإیجاب النّکاح ألفاظاً ثلاثة، وعلّلها بورودها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تعلیله هذا کالصّریح فیما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تفسیر توقیفیّة العقود، وأنّها متلقّاة من الشّارع، ووجوب الاقتصار علی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الضّابط تقدر علی تمییز الصّریح المنقول شرعاً المعهود لغة ـ من الألفاظ المتقدّمة فی أبواب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ولا یحتاج إلی الإتیان بما هو موضوع لعنوان النکاح لغة أو عرفا أو بما ورد التعبیر فی خطاب الشرع</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المرأة ـ کما ذکر ـ مع قصدها الزوجیة یکون من الکنایة التی لا تکون خارجة عن الدلالة اللفظیة، وهو من قبیل التعبیر عن الإجارة ببیع المنفعة أو بیع سکنی الدار کما فی بعض الروایات، والمساواة فی الدلالة بین الإجارة وبین البیع المضاف إلی المنفعة فی الصراحة وعدمها لا تکون دائرة مدار ورود اللفظ والتعبیر فی کلام الشارع وعدم ورودهما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العقود المذکورة ـ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الإجارة بلفظ العاریة غیر جائزة، وبلفظ بیع المنفعة أو السکنی ـ مثلاً ـ لا یبعد جوازه،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هذا، فلنذکر ألفاظ الإیجاب والقبول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الإیجاب، ولا خلاف فیه فتویً ونصّاً، وهو وإن کان من الأضداد بالنّسبة إلی البیع والشّراء، لکن کثرة استعماله فی وقوع البیع تعیّنه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لوضعه له، کما یظهر من المحکی عن بعض أهل اللغة،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یستعمل فی القرآن الکریم إلاّ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شراه یشریه ملکه بالبیع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وباعه کاشتری فیهما ضدّ، وعنه ایضاً کلّ من ترک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وتمسّک بغیره فقد اشتراه وربّما یستشکل فیه بقلّة استعماله عرفاً فی البیع وکونه محتاجاً إلی القرینة المعیِّنة وعدم نقل الإیجاب به فی الأخبار وکلام القدماء، ولا یخلو عن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بالتخفیف، یعنی اشتراه،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باعه، یعنی ملّکه بالتشدید، ومثل الشراء الاشتراء فی کونه أیضا بمعنی ملّکه بالبیع وباعه،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ـ یعنی الشراء والاشتراء ـ ضدّان یحتمل کل منهما فی فعل البایع والمشتری، ومقتضی ذلک أن یکونا من الألفاظ المشترکة لفظا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الحکایة کون لفظ الاشتراء مشترکا معنویا بین فعل البایع والمشتری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لفظ الشراء أیضا کذلک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القائل أراد أن لفظ التملیک معناه الحقیقی هی الهبة، فیکون استعماله فی البیع من إنشائه بالمجاز أو بما لا ظهور له فی البیع،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التملیک مشترک معنیً بین البیع وغیره، فإن کان فی البین ذکر العوض للمال الذی تعلق به التملیک بحیث کانت المعاوضة بین المالین فهو بیع لا غیر، وإن لم یذکر العوض للمال المزبور فیکون</w:t>
      </w:r>
    </w:p>
    <w:p>
      <w:pPr>
        <w:pStyle w:val="BookText"/>
        <w:rPr/>
      </w:pPr>
      <w:r>
        <w:rPr>
          <w:rFonts w:ascii="IRNazanin" w:hAnsi="IRNazanin" w:eastAsia="IRNazanin"/>
          <w:color w:val="111111"/>
          <w:sz w:val="28"/>
          <w:sz w:val="28"/>
          <w:szCs w:val="28"/>
          <w:rtl w:val="true"/>
          <w:lang w:bidi="fa-IR"/>
        </w:rPr>
        <w:t xml:space="preserve">ومنها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بالتشدید ـ والأکثر علی وقوع البیع به، بل ظاهر نکت الإرشاد الاتّفاق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یقع البیع بغیر اللفظ المتّفق علیه 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ویدلّ علیه ما سبق فی تعریف البیع من أنّ التّملیک بالعوض المنحلّ إلی مبادلة العین بالمال هو المرادف للبیع عرفاً ولغةً کما صرّح به فخر الدّین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 غیری، وما قیل من أنّ التّملیک یستعمل فی الهبة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یتبادر عند الإطلاق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الهبة إنّما یفهم من تجرید اللفظ عن العوض، لا من مادة التّملیک فهی مشترکة معنی بین مایتضمن المقابلة وبین المجرّد عنها، فإن اتّصل بالکلام ذکر العوض أفاد المجموع المرکّب ـ بمقتضی الوضع التّرکیبی ـ البیع، وإن تجرّد عن ذکر العوض اقتضی تجریده الملکیّة المجّانیة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سابقاً أنّ تعریف البیع بذلک تعریف بمفهومه الحقیقی فلو أراد منه الهبة المعوّضة أو قصد المصالحة بنی صحّة العقد به علی صحّة عقد بلفظ غیره مع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لما ذکرنا قول فخر الدّین فی شرح الإرشاد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 غیری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فی الهبة وفی تملیک المال مجانا، سواء کان لنفس التملیک عوض ـ کما فی الهبة المعوضة ـ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 بکذا، وأراد به الهبة المشروطة أو المصالحة، کانت صحتها مبتنیة علی جواز إنشاء العقد بالمجازات، حیث إن تملیک العین بالعوض هو البیع لا غیر، بخلاف 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 هذا علی أن تملکنی کذا، فإنه هبة معوضة بلا خلاف، حیث إن التملیک الآخر فی الهبة المعوّضة عوض عن التملیک الأول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کان المراد خصوص لفظ شریت لکان الأنسب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إیجاب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الإیجاب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مفتاح الکرامة أنّه قد یقال بصحّته کما هو الموجود فی بعض نسخ التّذکرة، والمنقول عنها فی نسختین من تعلیق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یستظهر ذلک من عبارة کلّ من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شبههما أو ما یقوم مقامهما إذ إرادة خصوص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بعید جدّا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علی إرادة ما یقوم مقامهما فی اللّغات الاُخر للعاجز عن العربیة أبعد، فیتعیّن إرادة ما یرادفهما لغةً أو عرفاً، فیشمل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الإشکال المتقدّم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بالجریان هنا،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فی القرآن الکریم فی البیع، بل لم یستعمل فیه إلاّ فیه،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ودفع الإشکال فی تعیین المراد منه بقرینة تقدیمه الدالّ علی کونه إیجاباً ـ إمّا بناءً علی لزوم تقدیم الإیجاب علی القبول، وإمّا لغلبة ذلک ـ غیر صحیح، لأنّ الاعتماد علی القرینة الغیر اللفظیة فی تعیین المراد من ألفاظ العقود قد عرفت ما فیه، إلاّ أن یدّعی أنّ ما ذکر سابقاً من اعتبار الصّراحة مختصّ بصراحة اللفظ من حیث دلالته علی خصوص العقد، وتمیّزه عمّا عداه من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تمیّز إیجاب عقد معیّن عن قبوله الرّاجع إلی تمیّز البائع عن المشتری فلا یعتبر فیه الصّراحة، بل یکفی استفادة المراد، ولو بقرینة المقام أو غلبته أو نحوهما، وفیه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القبول، فلا ینبغی الإشکال فی وقوعه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أنه یثبت البیع ولکن لا یترتب علی کل منهما أثر خصوص عنوان البایع وعنوان المشتری، ولیس فی المقام أثر خاص لکل منهما حتی یکون مورد نزاعهما من موارد التحالف</w:t>
      </w:r>
      <w:r>
        <w:rPr>
          <w:rFonts w:eastAsia="IRNazanin" w:cs="IRNazanin"/>
          <w:color w:val="111111"/>
          <w:sz w:val="28"/>
          <w:szCs w:val="28"/>
          <w:rtl w:val="true"/>
          <w:lang w:bidi="fa-IR"/>
        </w:rPr>
        <w:t>.</w:t>
      </w:r>
      <w:bookmarkStart w:id="17" w:name="pg12975_123228"/>
    </w:p>
    <w:p>
      <w:pPr>
        <w:pStyle w:val="Heading2"/>
        <w:numPr>
          <w:ilvl w:val="1"/>
          <w:numId w:val="1"/>
        </w:numPr>
        <w:rPr/>
      </w:pPr>
      <w:bookmarkStart w:id="18" w:name="__RefHeading___Toc5396677_3224264995"/>
      <w:bookmarkStart w:id="19" w:name="_Toc7"/>
      <w:bookmarkEnd w:id="17"/>
      <w:bookmarkEnd w:id="18"/>
      <w:r>
        <w:rPr>
          <w:rtl w:val="true"/>
        </w:rPr>
        <w:t>الأُمور المعتبرة فی إنشاء البیع</w:t>
      </w:r>
      <w:bookmarkEnd w:id="19"/>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ینقل إلاّ من الجامع، مع أنّ المحکی عن جماعة من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اشتراکه بین البیع والشّراء، ولعلّ الإشکال فیه کإشکال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المحکی عن نهایة الإحکام والمسالک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فی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وغیره بدل، لأنّ القبول علی الحقیقة ممّا لا یمکن به الابتداء، والابتداء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وسیأتی توضیح ذلک فی اشتراط تقدیم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فی انعقاد القبول بلفظ الإمضاء والإجازة والإنفاذ وشبهها،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أوقعا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بالألفاظ المشترکة بین الإیجاب والقبول ثمّ اختلفا فی تعیین الموجب، والقابل إمّا بناءً علی جواز تقدیم القبول، وإمّا من جهة اختلافهما فی المتقدّم فلا یبعد الحکم بالتحالف، ثمّ عدم ترتّب الآثار المختصّة بکلّ من البیع والاشتراء علی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عن جماعة منهم السّید عمید الدّین والفاضل المقداد، والمحقّق والشهید الثانیان اعتبار العربیة فی العقد؛ للتأسّی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فی جامع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یکون للشراء أثر خاص، کما إذا وقع البیع بین الثوب والحیوان وادّعی من انتقل إلیه الحیوان أنه کان مشتریا له بالثوب لإنشاء صاحبه إیجاب بیعه بالثوب وادعی من انتقل إلیه الثوب أنه اشتری الثوب بالحیوان بإنشاء صاحب الثوب إیجاب البیع، فلیس فی البین خیار حیوان، وعلی ذلک فیدخل الفرض فی مورد الدعوی والإنکار، حیث إن قول من انتقل إلیه الثوب مطابق لأصالة اللزوم وقول صاحبه مخالف 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البیع وغیره من المعاملات التی وقعت مورد الإمضاء وسائر الأحکام اُمور اعتباریة یعرفها أبناء الملل وسائر الأقوام، ولیست اُمورا توقیفیة لیقع فعل النبی أو الأئمة علیهم‌السلام مورد التأسّی، واختیارهم العربیة فی إنشاءاتهم باعتبار أن</w:t>
      </w:r>
    </w:p>
    <w:p>
      <w:pPr>
        <w:pStyle w:val="BookText"/>
        <w:rPr/>
      </w:pPr>
      <w:r>
        <w:rPr>
          <w:rFonts w:ascii="IRNazanin" w:hAnsi="IRNazanin" w:eastAsia="IRNazanin"/>
          <w:color w:val="111111"/>
          <w:sz w:val="28"/>
          <w:sz w:val="28"/>
          <w:szCs w:val="28"/>
          <w:rtl w:val="true"/>
          <w:lang w:bidi="fa-IR"/>
        </w:rPr>
        <w:t>المقاصد ـ ولأنّ عدم صحّته بالعربی الغیر الماضی یستلزم عدم صحّته بغیر العربی بطریق أولی، وفی الوجهین ما لا یخفی وأضعف منهما منع صدق العقد علی غیر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صحّته بغیر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یعتبر عدم اللحن من حیث المادّة والهیئة بناءً علی اشتراط العربی؟ الأقوی ذلک بناءً علی أنّ دلیل اعتبار العربیة هو لزوم الاقتصار علی المتیقّن من أسباب النّقل، وکذا اللحن فی الإعراب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 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بفتح الباء ـ وبین 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جوّزتک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فصحّح الأوّل دون الثّانی إلاّ مع العجز عن التعلّم والتوکیل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لعدم معنی صحیح فی الأوّل إلاّ البیع، بخلاف التجویز، فإن له معنی آخر، فاستعماله فی التّزویج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أنّ اللغات المحرّفة لا بأس بها إذا لم یتغیّر بها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المعاملات کانت من مراداتهم التی کان تفهیمها وتفهُّمها فی عرفهم بالعربیة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إطلاقات المعاملات وعموماتها عدم اعتبار شیء من العربیة والماضویة أو تقدیم القبول وغیر ذلک مما لا دخل له عند العقلاء فی صدق العقد وعنوان المعاملة من البیع والإجارة والنکاح وغیر ذلک، وأما ما قیل من عدم صحة البیع بغیر الماضی من العربیة یستلزم عدم صحته بغیر العربی بطریق أولی، فلا یخفی ما فیه؛ لأنّ إنشاء البیع وغیره بغیر الماضی صحیح، وصحته بغیره أیضا مقتضی الإطلاق والعموم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ما الوجه فی کون العربیة بغیر الماضی أولی من غیر العربیة، ومثل ذلک دعوی عدم صدق العقد علی غیر العربی مع التمکن علی العربی؟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اللفظ ظاهرا فی المعاملة المقصودة فی عرف المتکلم، سواء کان مع اللحن فی الإعراب أو المادة أم لا، بحیث یصدق معه فی عرفه أنه باع أو تزوج أو غیر</w:t>
      </w:r>
    </w:p>
    <w:p>
      <w:pPr>
        <w:pStyle w:val="BookText"/>
        <w:rPr/>
      </w:pPr>
      <w:r>
        <w:rPr>
          <w:rFonts w:ascii="IRNazanin" w:hAnsi="IRNazanin" w:eastAsia="IRNazanin"/>
          <w:color w:val="111111"/>
          <w:sz w:val="28"/>
          <w:sz w:val="28"/>
          <w:szCs w:val="28"/>
          <w:rtl w:val="true"/>
          <w:lang w:bidi="fa-IR"/>
        </w:rPr>
        <w:t>ثمّ هل المعتبر عربیة جمیع أجزاء الإیجاب والقبول، کالثّمن والمثمن، أم یکفی عربیة الصیغة الدالّة علی إنشاء الإیجاب والقبول، حتّی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این کتاب را به ده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w:t>
      </w:r>
    </w:p>
    <w:p>
      <w:pPr>
        <w:pStyle w:val="BookText"/>
        <w:rPr/>
      </w:pPr>
      <w:r>
        <w:rPr>
          <w:rFonts w:ascii="IRNazanin" w:hAnsi="IRNazanin" w:eastAsia="IRNazanin"/>
          <w:color w:val="111111"/>
          <w:sz w:val="28"/>
          <w:sz w:val="28"/>
          <w:szCs w:val="28"/>
          <w:rtl w:val="true"/>
          <w:lang w:bidi="fa-IR"/>
        </w:rPr>
        <w:t>الأقوی هو الأوّل، لأنّ غیر العربی کالمعدوم، فکأنّه لم یذکر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یعتبر ذکر متعلّقات الإیجاب ـ کما لا یجب فی القبول ـ واکتفی بانفهامها ولو من غیر اللفظ، صحّ الوجه الثّانی، لکنّ الشّهید رحمه‌الله فی غایة المراد ـ فی مسألة تقدیم القبول ـ نصّ علی وجوب ذکر العوضین فی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هل یعتبر کون المتکلّم عالماً تفصیلاً بمعنی اللفظ، بأن یکون فارقاً بین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یکفی مجرّد علمه بأنّ هذا اللفظ یستعمل فی لغة العرب لإنشاء البیع؟</w:t>
      </w:r>
    </w:p>
    <w:p>
      <w:pPr>
        <w:pStyle w:val="BookText"/>
        <w:rPr/>
      </w:pPr>
      <w:r>
        <w:rPr>
          <w:rFonts w:ascii="IRNazanin" w:hAnsi="IRNazanin" w:eastAsia="IRNazanin"/>
          <w:color w:val="111111"/>
          <w:sz w:val="28"/>
          <w:sz w:val="28"/>
          <w:szCs w:val="28"/>
          <w:rtl w:val="true"/>
          <w:lang w:bidi="fa-IR"/>
        </w:rPr>
        <w:t>الظّاهر هو الأوّل، لأنّ عربیة الکلام لیست باقتضاء نفس الکلام، بل بقصد المتکلّم منه المعنی الذی وضع له عند العرب،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تکلّم وأدّی المطلب علی طبق لسان العرب، إلاّ إذا میّز بین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أوجدت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هذا لا یکفی معرفة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یعرف أنّ المیم فی الفارسی عوض تاء المتکلّم، فیمیّز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بالضمّ ـ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بفتح التاء ـ فلا ینبغی ترک الاحتیاط وإن کان فی تعیّنه نظر، ولذا نصّ بعض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ـ کما عن غیر واحد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الماضویة، بل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کفی فی شمول الإطلاق أو العموم، وعلی ذلک فما هو المتعارف عند أهل القری والبوادی من تبدیل حرف إلی آخر فی مقام التلفظ، فیقولون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جوّزتک، کفی فی إنشاء المعاملة ولا یکون اللحن فی الإیجاب أو القبول مع صدق عنوان المعاملة مانعا عن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الإجماع علی عدم وقوعه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لصراحته فی الإنشاء، إذ المستقبل أشبه بالوعد، والأمر استدعاء لا إیجاب، مع أنّ قصد الإنشاء فی المستقبل خلاف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القاضی فی الکامل والمهذّب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اعتبارها، ولعلّه لإطلاق البیع والتّجارة وعموم العقود، وما دلّ فی بیع الآبق واللبن فی الضّرع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الإیجاب بلفظ المضارع، وفحوی ما دلّ علیه فی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هذا من قوّة لو فرض صراحة المضارع فی الإنشاء علی وجه لا یحتاج إلی قرینة المقام،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الأشهر ـ کما قیل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تقدیم الإیجاب علی القبول، وبه صرّح فی الخلاف والوسیلة والسّرائر والتّذکرة، کما عن الإیضاح وجامع المقاصد، ولعلّه للأصل بعد حمل آیة وجوب الوفاء علی العقود المتعارفة، کإطلاق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القبول فرع الإیجاب فلا یتقدّم علیه، وأنّه تابع له فلا یصحّ تقدّمه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فی غایة المراد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ولیس فی الخلاف فی هذه المسألة إلاّ أنّ البیع مع تقدیم الإیجاب متّفق علیه فیؤخذ به،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للشیخ فی المبسوط فی باب النّکاح، وإن وافق الخلاف فی البیع إلاّ أنّه عدل عنه فی باب النّکاح، بل ظاهر کلامه عدم الخلاف فی صحّته بین الإمامیة، حیث إنّه ـ بعد ما ذکر أنّ تقدیم القبول بلفظ الأمر فی النّکاح بأن یقول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زوّجنی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بلا خلاف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البیع، فإنّه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عندنا وعند قوم من المخالفین، وقال 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حتّی یسبق الإیجاب،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فیما إذا اعتبرت صیغة خاصة کالطلاق، فاللحن فی المادة یوجب بطلانه باعتبار عدم حصول تلک الصیغة مع اللحن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فنسبة القول الأوّل إلی المبسوط مستند إلی کلامه فی باب البیع، وأمّا فی باب النّکاح فکلامه صریح فی جواز التّقدیم، کالمحقّق رحمه‌الله فی الشّرائع والعلاّمة فی التّحریر والشّهیدین فی بعض کتبهما وجماعة ممّن تأخّر عنهما، للعمومات السلیمة عمّا یصلح لتخصیصها، وفحوی جوازه فی النکاح الثّابت بالأخبار، مثل خبر أبان بن تغلب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الوارد فی کیفیة الصّیغة ـ المشتمل علی صحة تقدیم القبول بقوله للمرأة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أتزوّجکِ متعةً علی کتاب اللّه وسنّة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امرأتک وأنت أولی النّاس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سهل السّاعدی المشهور فی کتب الفریقین ـ کما قیل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المشتملة علی تقدیم القبول من الزوج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سنده ابراهیم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إذا خلوت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أتزوّجک متعة علی کتاب اللّه وسنّة نبیّه، لا وارثة ولا موروثة کذا وکذا یوما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وتسمی من الأجر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فقد رضیت وهی امرأتک وأنت أولی الناس بها</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ذکرنا فی باب النکاح جواز إیجاب النکاح من کل من الرجل والمرأة، فإن کلاً منهما یخرج به عن الفرد إلی الزوج، وعلیه فقول الرجل للمرأة بما ذکر إنشاء للزواج وإظهار المرأة رضاها قبول من غیر أن یکون من قبیل تقدیم القبول علی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روایة سهل الساعدی</w:t>
      </w:r>
      <w:r>
        <w:rPr>
          <w:rStyle w:val="FootnoteAnchor"/>
          <w:rtl w:val="true"/>
        </w:rPr>
        <w:footnoteReference w:id="5"/>
      </w:r>
      <w:r>
        <w:rPr>
          <w:rFonts w:ascii="IRNazanin" w:hAnsi="IRNazanin" w:eastAsia="IRNazanin"/>
          <w:color w:val="111111"/>
          <w:sz w:val="28"/>
          <w:sz w:val="28"/>
          <w:szCs w:val="28"/>
          <w:rtl w:val="true"/>
          <w:lang w:bidi="fa-IR"/>
        </w:rPr>
        <w:t>من قبیل الاستیجاب والإیجاب، ولکن فی جعل الاستیجاب قبولاً فی القضیة المزبورة کلام تأتی الإشارة إلیه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المعاملة بنحو لا یمتاز فیها فعل أحد المتعاملین عن الآخر</w:t>
      </w:r>
      <w:bookmarkStart w:id="20" w:name="pg12975_123233"/>
    </w:p>
    <w:p>
      <w:pPr>
        <w:pStyle w:val="Heading2"/>
        <w:numPr>
          <w:ilvl w:val="1"/>
          <w:numId w:val="1"/>
        </w:numPr>
        <w:rPr/>
      </w:pPr>
      <w:bookmarkStart w:id="21" w:name="__RefHeading___Toc5396679_3224264995"/>
      <w:bookmarkStart w:id="22" w:name="_Toc8"/>
      <w:bookmarkEnd w:id="20"/>
      <w:bookmarkEnd w:id="21"/>
      <w:r>
        <w:rPr>
          <w:rtl w:val="true"/>
        </w:rPr>
        <w:t>فی تقدیم الایجاب علی القبول</w:t>
      </w:r>
      <w:bookmarkEnd w:id="22"/>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القبول إمّا أن یکون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وإمّا أن یکون بطریق الأمر والاستیجاب،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المخاطب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أن یکون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جواز تقدیمه، وفاقاً لمن عرفته فی صدر المسألة، بل المحکیّ عن المیسیّة والمسالک ومجمع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خلاف فی عدم جواز تقدیم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المحکی عن نهایة الإحکام وکشف اللثام فی باب النکاح، وقد اعترف به غیر واحد من متأخّری المتأخّرین أیضاً، بل المحکی هناک عن ظاهر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کما فی المصالحة ـ حیث إنها تسالم إنشائی علی أمر ما من المتصالحین، وفی مثل ذلک یصح لکل منهما إنشاء المعاملة وإیجابها أولاً، وقد یکون فعل أحدهما ممتازا عن الآخر کما فی الإجارة، حیث إن فعل المؤجر تملیک المنفعة بالعوض، وهذا لا یصح إنشاؤه من المستأجر إلاّ وکالة أو فضولاً، والنکاح من قبیل الأول والبیع من قبیل الثانی، وعلیه فقول الرجل للمراة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أتزوّجکِ، إنشاء نکاح ولیس قبولاً مقدماً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رحمه‌الله فی المقام لتقدیم قبول البیع علی إیجابه أولاً، ولتقدیم قبول سائر العقود علی إیجاباتها ثانیا، وملخص ما ذکر رحمه‌الله فی تقدیم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تقدیمه علی إیجابه فیما إذا کان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بنحو الأمر والاستیجاب، ولکن لا بأس بالتقدیم فیما إذا کان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بالتخفیف ـ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أنه یعتبر اشتمال قبول البیع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بإیجاب البائع،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المشتری ماله للبائع عوضا عن المبیع، بمعنی إنشاء ملکیة مال البائع لنفسه جاعلاً ماله عوضا عن المبیع</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المشتری مال البائع فی ملکه أولاً، کما هو مدلول</w:t>
      </w:r>
    </w:p>
    <w:p>
      <w:pPr>
        <w:pStyle w:val="BookText"/>
        <w:rPr/>
      </w:pPr>
      <w:r>
        <w:rPr>
          <w:rFonts w:ascii="IRNazanin" w:hAnsi="IRNazanin" w:eastAsia="IRNazanin"/>
          <w:color w:val="111111"/>
          <w:sz w:val="28"/>
          <w:sz w:val="28"/>
          <w:szCs w:val="28"/>
          <w:rtl w:val="true"/>
          <w:lang w:bidi="fa-IR"/>
        </w:rPr>
        <w:t xml:space="preserve">ویدلّ علیه ـ مضافاً إلی ما ذکر، وإلی کونه خلاف المتعارف من العقد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القبول الذی هو أحد رکنی عقد المعاوضة فرع الإیجاب، فلا یعقل تقدّمه علیه، ولیس المراد من هذا القبول الذی هو رکن للعقد مجرّد الرّضا بالإیجاب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الرّضا بشیء لا یستلزم تحقّقه قبله، فقد یرضی الإنسان بالأمر المستقبل، بل المراد منه الرّضا بالإیجاب علی وجه یتضمّن إنشاء نقل ماله فی الحال إلی الموجب علی وجه العوضیّة، لأنّ المشتری ناقل کالبائع، وهذا لا یتحقّق إلاّ مع تأخّر الرّضا عن الإیجاب، إذ مع تقدّمه لا یتحقّق النّقل فی الحال، فإنّ من رضی بمعاوضة ینشئها الموجب فی المستقبل لم ینقل فی الحال ماله إلی الموجب، بخلاف من رضی بالمعاوضة التی أنشأها الموجب سابقاً، فإنّه یرفع بهذا الرّضا یده من ماله، وینقله إلی غیره علی وجه العوضیّة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یتّضح فساد ما حکی عن بعض المحقّقین فی رّد الدّلیل المذکور ـ وهو کون القبول فرعاً للإیجاب وتابعاً له ـ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تبعیّة القبول للإیجاب لیس تبعیة اللفظ للفظ، ولا القصد للقصد حتّی یمتنع تقدیمه، وإنّما هو علی سبیل الفرض والتّنزیل، بأن یجعل القابل نفسه متناولاً لما یلقی إلیه من الموجب، الشَرح</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وإخراج ماله عوضا ثانیا، کما هو مدلول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بکذا، وهذا عکس إنشاء البائع فإنه یکون بإخراج ماله أولاً، کما هو مدلول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وإدخال مال المشتری عوضا عنه ثانیا، کما هو مدلول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القبول بلفظ قبلت أو رضیت، مع تأخیره عن الإیجاب یدل علی الرضا وعلی الإنشاء المزبور ولو بالالتزام، وأما مع تقدیمه علی الإیجاب فلا دلالة له إلاّ علی الرضا بما یفعله البایع فی المستقبل، وأما الإنشاء فعلاً بأن ینشئ المشتری ملکیة مال البایع لنفسه فعلاً جاعلاً ماله عوضا عنه، فلا دلالة علی ذلک حتی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والموجب مناولاً، کما یقول السائل فی مقام الإنشاء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راض بما تعطینی وقابل لما تمنحنی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متناول، قدّم إنشاءه أو أخّر، فعلی هذا یصحّ تقدیم القبول ولو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یقم إجماع علی خلافه،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سابقاً من أنّ الرّضا بما یصدر من الموجب فی المستقبل من نقل ماله بإزاء مال صاحبه، لیس فیه إنشاء نقل من القابل فی الحال، بل هو رضا منه بالانتقال فی الاستقبال، ولیس المراد أنّ أصل الرّضا بشیء تابع لتحقّقه فی الخارج أو لأصل الرّضا به حتی یحتاج إلی توضیحه بما ذکره من المثال، بل المراد الرّضا الذی یعدّ قبولاً ورکناً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الوجه فی المنع عن تقدیم القبول بلفظ الأمر،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بعنی هذا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غایة الأمر دلالة طلب المعاوضة علی الرّضا بها، لکن لم یتحقّق بمجرّد الرّضا بالمعاوضة المستقبلة نقل فی الحال للدرهم إلی البائع،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یظهر من المبسوط من الاتّفاق ـ هنا ـ علی الصّحة به، فموهون بما ستعرف من مصیر الأکثر علی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إذا کان القبول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فمع تقدیمها أیضا یتحقق کلا الأمرین، فإن القبول مع الألفاظ المزبورة ظاهر فی الرضا بالإیجاب، وفی أن القابل قد أنشأ ملکیة مال صاحبه لنفسه فعلاً جاعلاً ماله عوضا عنه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مدلول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مع تقدیمه علی الإیجاب قبولاً، ولیس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لمعنی المطاوعة التی هی ملاک تحقق القبول حقیقة، والمراد بالمطاوعة أن ینشئ الإنسان التزامه بما حصل من إیجاب الغیر المعبر عن ذلک بقبول الأثر، واشتریت أو نحوه من الألفاظ لا یتضمن هذه المطاوعة إلاّ مع تأخیره عن الإیجاب؛ ولذا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القبول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بدل، بل المراد أنه لا دلیل علی</w:t>
      </w:r>
    </w:p>
    <w:p>
      <w:pPr>
        <w:pStyle w:val="BookText"/>
        <w:rPr/>
      </w:pPr>
      <w:r>
        <w:rPr>
          <w:rFonts w:ascii="IRNazanin" w:hAnsi="IRNazanin" w:eastAsia="IRNazanin"/>
          <w:color w:val="111111"/>
          <w:sz w:val="28"/>
          <w:sz w:val="28"/>
          <w:szCs w:val="28"/>
          <w:rtl w:val="true"/>
          <w:lang w:bidi="fa-IR"/>
        </w:rPr>
        <w:t>وأمّا فحوی جوازه فی النّکاح، ففیها ـ بعد الإغماض عن حکم الأصل، بناءً علی منع دلالة روایة سهل علی کون لفظ الأمر هو القبول، لاحتمال تحقق القبول بعد إیجاب النبی صلی‌الله‌علیه‌و‌آله ، ویؤیّده أنّه لولاه یلزم الفصل الطّویل بین الإیجاب والقبول ـ منع الفحوی، وقصور دلالة روایة أبان، من حیث اشتمالها علی کفایة قول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صحّة تقدیم القبول بلفظ الأمر اختلافاً کثیراً بین کلمات الأصحاب، فقال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بعنیها بألف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 والأقوی عندی أنّه لا یصحّ حتّی یقول المشتری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واختار ذلک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به فی الغنیة،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واعتبرنا حصول الإیجاب من البائع والقبول من المشتری، حذراً عن القول بانعقاده بالاستدعاء من المشتری، وهو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بعنیه بألف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ینعقد حتّی یقول المشتری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وصرّح به أیضاً فی السّرائر والوسیلة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ظاهرهم أنّ هذا الحکم اتفاقی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الإجماع أیضاً عن ظاهر الغنیة أو صریحها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الحکم ظاهر کلِّ من اشترط الإیجاب والقبول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اعتبار المطاوعة فی تحقق قبول البیع فإن المعتبر فی صدق الشراء إنشاء الملکیة علی ما تقدم مع إظهار الرضا بالإیجاب، فتکون النتیجة جواز تقدیم القبول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ظهر عدم جواز تقدیم القبول بالاستیجاب والأمر، بل لابد من قبول البیع بعد تحقق الإیجاب، حیث إن الأمر والاستیجاب یدلان علی الرضا ببیع البایع وأما إنشاء الملکیة فهو خارج عن مدلولها، والاستدلال علی جواز قبول البیع بهما بفحوی ما ورد فی النکاح من روایة سهل الساعدی وخبر أبان بن تغلب ضعیف، لأن جواز</w:t>
      </w:r>
    </w:p>
    <w:p>
      <w:pPr>
        <w:pStyle w:val="BookText"/>
        <w:rPr/>
      </w:pPr>
      <w:r>
        <w:rPr>
          <w:rFonts w:ascii="IRNazanin" w:hAnsi="IRNazanin" w:eastAsia="IRNazanin"/>
          <w:color w:val="111111"/>
          <w:sz w:val="28"/>
          <w:sz w:val="28"/>
          <w:szCs w:val="28"/>
          <w:rtl w:val="true"/>
          <w:lang w:bidi="fa-IR"/>
        </w:rPr>
        <w:t xml:space="preserve">ومع ذلک کلّه، فقد صرّح الشّیخ فی المبسوط ـ فی باب النکاح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التّقدیم بلفظ الأمر بالبیع، ونسبته إلینا مشعر ـ بقرینة السّیاق ـ إلی عدم الخلاف فیه بیننا،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تعاقدا، فإن تقدّم الإیجاب علی القبول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إذا تقدّم الإیجاب علی القبول فی البیع صحّ بلا خلاف، وأمّا إن تأخّر الإیجاب وسَبَق القبول، فإن کان فی النّکاح فقال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وإن لم یُعِد الزوج القبول، بلا خلاف، لخبر الساعدی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زوّجنیها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زوّجتکها بما معک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فتقدّم القبول وتأخّر الإیجاب، وإن کان هذا فی البیع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عندنا وعند قوم من المخالفین، وقال 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حتّی یسبق الإیجاب،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جواز التقدیم بهذا اللفظ عن القاضی فی الکامل، بل یمکن نسبة هذا الحکم إلی کلّ من جوّز تقدیم القبول علی الإیجاب بقول مطلق، وتمسّک له فی النّکاح بروایة سهل السّاعدی المعبّر فیها عن القبول بطلب التّزویج، إلاّ أنّ المحقّق رحمه‌الله مع تصریحه فی البیع بعدم کفایة الاستیجاب والإیجاب صرّح بجواز تقدیم القبول علی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العلاّمة قدس‌سره الاستیجاب والإیجاب، وجعله خارجاً عن قید اعتبار الإیجاب والقبول کالمعاطاة وجزم بعدم کفایته، مع أنّه تردّد فی اعتبار تقدیم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فقد عرفت أنّ الأقوی المنع فی البیع، لما عرفت، بل لو قلنا الشَرح</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التقدیم فی الأصل یعنی النکاح الغیر الثابت، حیث إن روایة سهل لا دلالة لها علی اکتفاء الساعدی فی قبول النکاح باستیجابه السابق، بل من المحتمل أنه قد قبل الإیجاب بعد قول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زوّجتکها علی ما تحسن من القرآن</w:t>
      </w:r>
    </w:p>
    <w:p>
      <w:pPr>
        <w:pStyle w:val="BookText"/>
        <w:rPr/>
      </w:pPr>
      <w:r>
        <w:rPr>
          <w:rFonts w:ascii="IRNazanin" w:hAnsi="IRNazanin" w:eastAsia="IRNazanin"/>
          <w:color w:val="111111"/>
          <w:sz w:val="28"/>
          <w:sz w:val="28"/>
          <w:szCs w:val="28"/>
          <w:rtl w:val="true"/>
          <w:lang w:bidi="fa-IR"/>
        </w:rPr>
        <w:t xml:space="preserve">بکفایة التّقدیم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المنع هنا، بناءً علی اعتبار الماضویة فیما دلّ علی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بناءً علی المذهب المشهور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کفایة مطلق اللفظ فی اللزوم وعدم القول بکفایة مطلق الصّیغة فی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ما قوّیناه سابقاً فی مسألة 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البیع العرفی موجب للملک وأنّ الأصل فی الملک اللزوم، فاللازم الحکم باللزوم فی کل مورد لم یقم إجماع علی عدم اللزوم، وهو ما إذا خلت المعاملة عن الإنشاء باللفظ رأساً، أو کان اللفظ المنشأ به المعاملة ممّا قام الإجماع علی عدم إفادتها اللزوم، وأمّا فی غیر ذلک فالأصل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القبول علی وجه طلب البیع قد صرّح فی المبسوط بصحّته، بل یظهر منه عدم الخلاف فیه بیننا، وحکی عن الکامل أیضاً،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التّقدیم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هذا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فعلمها إیاه</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 هذا الاحتمال وقوع الفصل الطویل بین الاستیجاب والإیجاب بما جری بینه وبین رسول اللّه صلی‌الله‌علیه‌و‌آله من أخذٍ وردٍ، وخبر أبان قاصر الدلالة علی جواز التقدیم من حیث دلالته علی جواز إیجاب النکاح بقول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المعروف بینهم من ألفاظ النکاح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تقدیر ثبوت الجواز فی الأصل، یعنی النکاح یکون التعدی إلی البیع بالأولویة ممنوعا، فإنه یمکن أن یکون تجویز قبول النکاح بالاستیجاب للتوسعة، فإن</w:t>
      </w:r>
    </w:p>
    <w:p>
      <w:pPr>
        <w:pStyle w:val="BookText"/>
        <w:rPr/>
      </w:pPr>
      <w:r>
        <w:rPr>
          <w:rFonts w:ascii="IRNazanin" w:hAnsi="IRNazanin" w:eastAsia="IRNazanin"/>
          <w:color w:val="111111"/>
          <w:sz w:val="28"/>
          <w:sz w:val="28"/>
          <w:szCs w:val="28"/>
          <w:rtl w:val="true"/>
          <w:lang w:bidi="fa-IR"/>
        </w:rPr>
        <w:t>جوازه، لأنّه أنشأ ملکیته للمبیع بإزاء ماله عوضاً، ففی الحقیقة أنشأ المعاوضة کالبائع إلاّ أنّ البائع ینشئ ملکیّة ماله لصاحبه بإزاء مال صاحبه، والمشتری ینشئ ملکیّة مال صاحبه لنفسه بإزاء ماله، ففی الحقیقة کلّ منهما یُخرج ماله إلی صاحبه ویدخل مال صاحبه فی ملکه، إلاّ أنّ الإدخال فی الإیجاب مفهوم من ذکر العوض وفی القبول مفهوم من نفس الفعل، والإخراج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فلیس فی حقیقة الاشتراء ـ من حیث هو ـ معنی القبول، لکنه لمّا کان الغالب وقوعه عقیب الإیجاب، وإنشاء انتقال مال البائع إلی نفسه إذا وقع عقیب نقله إلیه یوجب تحقق المطاوعة ومفهوم القبول، اُطلق علیه القبول، وهذا المعنی مفقود فی الإیجاب المتأخّر، لأنّ المشتری إنّما ینقل ماله إلی البائع بالالتزام الحاصل من جعل ماله عوضاً، والبائع إنّما ینشئ انتقال المثمن إلیه کذلک، لا بمدلول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 فی النّهایة والمسالک ـ علی ما حکی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قبولاً حقیقة، وإنّما هو بدل،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القبول فی الحقیقة ما لا یمکن الابتداء به،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الابتداء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بنفسه لا یکون قبولاً، فلا ینافی ما ذکرنا من تحقّق مفهوم القبول فیه إذا وقع عقیب تملیک البائع،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إنشاء لنقل ماله إلی البائع إلاّ إذا وقع متأخّراً، ولذا منعنا عن تقدیمه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إفادة نقل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ومطاوعة البیع عند التقدّم والتأخّر متعاکسان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الإیجاب فیه یکون من المرأة وربما حیاؤها یمنعها البدء بالإیجاب أولاً، فشرع فیه تقدیم القبول بالأمر والاستیجاب؛ ولذا نری بعض العامة مع تجویزهم ذلک فی النکاح منعوه فی البیع</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لفظ رضیت مع التقدیم لا یدل علی إنشاء الملکیة، بل یدل علی</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علی اعتبار القبول فی العقد یوجب تأخیر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یقع قبولاً، لأنّ إنشاء مالکیته لمال الغیر إذا وقع عقیب تملیک الغیر له یتحقّق فیه معنی الانتقال وقبول الأثر، فیکون اشتریت متأخّراً التزاماً بالأثر عقیب إنشاء التأثیر من البائع، بخلاف ما لو تقدّم، فإنّ مجرّد إنشاء المالکیة لمالٍ لا یوجب تحقّق مفهوم القبول، کما لو نوی تملّک المباحات أو اللقطة، فإنّه لا قبول فیه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من الإجماع هو اعتبار القبول من المشتری بالمعنی الشّامل للرّضا بالإیجاب، وأمّا وجوب تحقّق مفهوم القبول المتضّمن للمطاوعة وقبول الأثر،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تبیّن من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إنشاء القبول لا بدّ أن یکون جامعاً لتضمّن إنشاء النقل وللرّضا بإنشاء البائع ـ تقدّم أو تأخّر ـ ولا یعتبر إنشاء انفعال نقل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تقدیم القبول إذا کان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لمن عرفت، بل هو ظاهر إطلاق الشّیخ فی الخلاف، حیث إنّه لم یتعرّض إلاّ للمنع عن الانعقاد بالاستیجاب والإیجاب، وقد عرفت عدم الملازمة بین المنع عنه والمنع عن تقدیم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السّید فی الغنیة، حیث أطلق اعتبار الإیجاب والقبول، واحترز بذلک عن انعقاده بالمعاطاة وبالاستیجاب والإیجاب، وکذا ظاهر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المطاوعة، أی الرضا بما یفعله البایع، ولفظ اشتریت مع التقدیم یدل علی إنشاء الملکیة دون المطاوعة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المطاوعة بمعنی الرضا بفعل البایع متحققة التزاما حتی فی صورة تقدیمه، وإنما لا یکون فیه المطاوعة بمعنی إنشاء الالتزام بقبول الأثر، وهذه المطاوعة لا تکون فی لفظ رضیت أیضا مع تقدیمه؛ ولذا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القبول حقیقة لا یمکن أن یتقدم علی الإیجاب، ویأتی منه رحمه‌الله عدم جواز تقدیم قبول الرهن علی إیجابه لاعتبار المطاوعة فی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الحلبی فی الکافی، حیث لم یذکر تقدیم الإیجاب من شروط الانعقاد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المصرّح بذلک ـ فیما وجدت من القدماء ـ الحلّی وابن حمزة، فمن التعجّب بعد ذلک حکایة الإجماع عن الخلاف علی تقدیم الإیجاب، مع أنّه لم یزد علی الاستدلال لعدم کفایة الاستیجاب والإیجاب بأنّ ما عداه مجمعٌ علی صحته، ولیس علی صحّته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ولَعَمری أنّ مثل هذا ممّا یوهن الاعتماد علی الإجماع المنقول، وقد نبّهنا علی أمثال ذلک فی 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یشکل الأمر بأنّ المعهود المتعارف من الصّیغة تقدیم الإیجاب، ولا فرق بین المتعارف هنا وبینه فی المسألة الآتیة، وهو الوصل بین الإیجاب والقبول، فالحکم لا یخلو عن شوب الإشکال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ما ذکرنا جارٍ فی کلّ 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یؤدّی بإنشاءٍ مستقلٍّ کالإجارة التی یؤدّی 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تعرض لجواز تقدیم القبول علی الإیجاب فی سائر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القبول المعتبر فی العقد مثل قبول البیع فی اعتبار دلالته علی الرضا بالإیجاب وتضمنه لإنشاء مغایر لإنشاء الموجب کما فی قبول الإجارة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تملکت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لجاز فیه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المستأجر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تملکت المنفعة الفلانیة بالاُجرة الکذائیة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المؤجر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ملکتها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 ذلک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أیضا تقدیمه علی الإیجاب فی کل عقد لا یعتبر فی قبوله إلاّ الرضا بالإیجاب کما فی قبول الرهن والقرض والهبة والوکالة والعاریة ونحوها، إلاّ أن الظاهر عدم کفایة القبول فی الرهن والقرض والهبة کذلک، بل یعتبر فی قبولها المطاوعة، بمعنی إنشاء الالتزام بالأثر حتی یصدق معه عنوان الارتهان أو الاقتراض أو الاتهاب، وقد تقدم آنفا أن تحقق المطاوعة یکون بتأخّر القبول فقط</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تقدیم القبول فیها کما لا یجوز تقدیمه فی العقد الذی لا یختلف فیه إنشاء الموجب والقابل کالمصلحة التی تتضمن المعاوضة بین المالین،</w:t>
      </w:r>
    </w:p>
    <w:p>
      <w:pPr>
        <w:pStyle w:val="BookText"/>
        <w:rPr/>
      </w:pPr>
      <w:r>
        <w:rPr>
          <w:rFonts w:ascii="IRNazanin" w:hAnsi="IRNazanin" w:eastAsia="IRNazanin"/>
          <w:color w:val="111111"/>
          <w:sz w:val="28"/>
          <w:sz w:val="28"/>
          <w:szCs w:val="28"/>
          <w:rtl w:val="true"/>
          <w:lang w:bidi="fa-IR"/>
        </w:rPr>
        <w:t xml:space="preserve">قبولها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تملّکت منک منفعةً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والنّکاح الذی یؤدّی قبوله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لا إنشاء فی قبوله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یتضمّنه 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ارتهنت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بجواز تقدیم القبول فیه، إذ لا التزام فی قبوله بشیء کما کان فی قبول البیع التزام بنقل ماله إلی البائع، بل لا ینشئ به معنی غیر الرّضا بفعل الموجب، وقد تقدّم أنّ الرّضا یجوز تعلّقه بأمر مترقّب کما یجوز تعلّقه بأمر محقّق، فیجوز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برهنک هذا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لأنّ اعتبار القبول فیه من جهة تحقّق عنوان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لا یصدق الارتهان علی قبول الشّخص إلاّ بعد تحقّق الرهن، لأنّ الإیجاب إنشاء للفعل، والقبول إنشاء للانفعال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یمکن إنشاء هذه المصالحة من کل منهما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صالحت مالی بمالک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وحیث إن المصالحة من العقود ولا تکون بالإیجابین، بل بالإیجاب والقبول، فلابد من صدور القبول من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تقدمها علی الإیجاب لا یدلان إلاّ علی الرضا بالإیجاب دون إنشاء المعاوضة، فلابد من تأخیرهما عن الإیجاب؛ لیتم دلالتهما علی الأمرین معا، وهذا بخلاف المصالحة علی ملک المال مجانا أو علی الإبراء، فإن الإیجاب فیها یکون من مالک المال والمبرئ ـ بالکسر ـ</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تحصّل من جمیع ما ذکر جواز تقدیم القبول علی الإیجاب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القبول فیه حتی مع تقدیمه دالاً علی الرضا بالإیجاب وعلی الإنشاء المغایر لإنشاء الموجب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یعتبر فی قبوله إلاّ الدلالة علی الرضا بالإیجاب وأنه لا یجوز تقدیمه فیما إذا لم یکن إنشاء القابل مغایرا لإنشاء الموجب کالمصلحة فی المالین، کما لا یجوز فی عقد یکون المعتبر فیه حصول المطاوعة فی قبوله بمعنی إنشاء الالتزام بأثر الإیجاب، کما فی الرهن والهبة والقرض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القول فی الهبة والقرض، فإنّه لا یحصل من إنشاء القبول فیهما التزام بشیء، وإنّما یحصل به الرّضا بفعل الموجب، ونحوها قبول المصالحة المتضمّنة للإسقاط أو التّملیک بغیر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المصالحة المشتملة علی المعاوضة، فلمّا کان ابتداء الالتزام بها جائزاً من الطّرفین، وکان نسبتها إلیهما علی وجه سواء، ولیس الالتزام الحاصل من أحدهما أمراً مغایراً للالتزام الحاصل من الآخر، کان البادئ منهما موجباً، لصدق الموجب علیه لغة وعرفاً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انعقد الإجماع علی توقّف العقد علی القبول، لزم أن یکون الالتزام الحاصل من الآخر بلفظ القبول، إذ لو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إیجاباً آخر، فیلزم ترکیب العقد من إیجابین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وتحقّق من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تقدیم القبول فی الصّلح أیضاً غیر جائز، إذ لا قبول فیه بغیر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التقدیم لا یدلّ علی إنشاء لنقل العوض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القبول فی العقود علی أقسام،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التزاماً بشیء من القابل، کنقل مال عنه أو زوجیّة، وإمّا أن لا یکون فیه سوی الرّضا بالإیجاب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علی قسمین، لأنّ الالتزام الحاصل من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نظیر الشَرح</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ملخص کلامه رحمه‌الله فی المقام وفیه موارد للنظر، منها ما ذکره من اعتبار المطاوعة، بمعنی الانفعال وإنشاء الالتزام بالأثر فی قبول القرض والهبة والرهن، فإنی لا أظنه رحمه‌الله أو غیره بالالتزام بعدم کفایة قبول القابل إذا قال للواهب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تملکت مالک مجانا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الواهب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وهبتک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الحال فی القرض بأن قال المقترض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تملکت منک مئة دینار مع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المقرض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 المرتهن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مالک الفلانی رهنا علی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الراهن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أرهنت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w:t>
      </w:r>
    </w:p>
    <w:p>
      <w:pPr>
        <w:pStyle w:val="BookText"/>
        <w:rPr/>
      </w:pPr>
      <w:r>
        <w:rPr>
          <w:rFonts w:ascii="IRNazanin" w:hAnsi="IRNazanin" w:eastAsia="IRNazanin"/>
          <w:color w:val="111111"/>
          <w:sz w:val="28"/>
          <w:sz w:val="28"/>
          <w:szCs w:val="28"/>
          <w:rtl w:val="true"/>
          <w:lang w:bidi="fa-IR"/>
        </w:rPr>
        <w:t>الالتزام الحاصل من الموجب کالمصالحة، أو متغایراً کالاشتراء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أیضاً علی قسمین،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یعتبر فیه عنوان المطاوعة کالارتهان والاتهاب والاقتراض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لا یثبت فیه اعتبار أزید من الرّضا بالإیجاب کالوکالة والعاریة وشبههما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فتقدیم القبول علی الإیجاب لا یکون إلاّ فی القسم الثّانی من کلّ من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مغایرة الالتزام فی قبول البیع لالتزام إیجابه اعتبار عرفی، فکلّ من التزم بنقل مالِه علی وجه العوضیة لمال آخر یسمّی مشتریاً، وکلّ من نقل مالَه علی أن یکون عوضه مالاً من آخر یسمّی بائعاً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ملّک مالَه غیرَه بعوض فهو البائع، وکلّ مَن ملِک مال غیرِه بعوض ماله فهو المشتری، وإلاّ فکلٌّ منهما فی الحقیقة یملِّک مالَه غیرَه بإزاء مالِ غیرِه، ویملک مالَ غیرِه بإزاء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ذکره رحمه‌الله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لهما علی الإنشاء مع تقدیمهما علی الإیجاب، والوجه فی النظر أنه لو قال المشتری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هذا الثوب بدینارین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وقال البائع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بعته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تم البیع؛ لأن لکل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 تقدیمه علی الإیجاب دلالة علی الإنشاء المعتبر فی القبول مع ذکر المالین بنحو ما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لا یعتبر فی تحقق عنوان المعاملات إلاّ إنشاء الرضا بها قبل الإیجاب أو بعده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حصول عنوان العقد هو إنشاء الرضا بالإیجاب، والمحصل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المتبع فی المعاملات هو الإطلاق أو العموم فی أدلة إمضائها من غیر فرق بین تقدم قبولها علی إیجابها أو تأخره عنه، ودعوی الانصراف إلی الثانی یدفعها تتبع المعاملات العرفیة وأنه لا دخل فی صدق عناوینها کیفیة إنشائها من جهة تقدیم الإیجاب أو تأخره</w:t>
      </w:r>
      <w:r>
        <w:rPr>
          <w:rFonts w:eastAsia="IRNazanin" w:cs="IRNazanin"/>
          <w:color w:val="111111"/>
          <w:sz w:val="28"/>
          <w:szCs w:val="28"/>
          <w:rtl w:val="true"/>
          <w:lang w:bidi="fa-IR"/>
        </w:rPr>
        <w:t>.</w:t>
      </w:r>
      <w:bookmarkStart w:id="23" w:name="pg12975_123245"/>
    </w:p>
    <w:p>
      <w:pPr>
        <w:pStyle w:val="Heading2"/>
        <w:numPr>
          <w:ilvl w:val="1"/>
          <w:numId w:val="1"/>
        </w:numPr>
        <w:rPr/>
      </w:pPr>
      <w:bookmarkStart w:id="24" w:name="__RefHeading___Toc5396681_3224264995"/>
      <w:bookmarkStart w:id="25" w:name="_Toc9"/>
      <w:bookmarkEnd w:id="23"/>
      <w:bookmarkEnd w:id="24"/>
      <w:r>
        <w:rPr>
          <w:rtl w:val="true"/>
        </w:rPr>
        <w:t>الموالاة بین ایجاب العقد وقبوله</w:t>
      </w:r>
      <w:bookmarkEnd w:id="25"/>
    </w:p>
    <w:p>
      <w:pPr>
        <w:pStyle w:val="BookText"/>
        <w:rPr/>
      </w:pPr>
      <w:r>
        <w:rPr>
          <w:rFonts w:ascii="IRNazanin" w:hAnsi="IRNazanin" w:eastAsia="IRNazanin"/>
          <w:color w:val="111111"/>
          <w:sz w:val="28"/>
          <w:sz w:val="28"/>
          <w:szCs w:val="28"/>
          <w:rtl w:val="true"/>
          <w:lang w:bidi="fa-IR"/>
        </w:rPr>
        <w:t>ومن جملة شروط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بین إیجابه وقبوله ذکره الشّیخ فی المبسوط فی باب الخلع، ثمّ العلاّمة والشّهیدان والمحقّق الثّانی، والشّیخ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معتبرة فی العقد ونحوه، وهی مأخوذة من اعتبار الاتّصال بین الاستثناء والمستثنی منه، وقال 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قول الزّوج بعد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والصلاة علی رسول اللّه، قبلت نکاحها ومنه الفوریّة فی استتابة المرتدّ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فیعتبر فی الحال،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ثلاثة أیّام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السّکوت فی أثناء الأذان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کثیراً أبطله ومنه السّکوت الطّویل فی أثناء القراءة أو قراءة غیرها، وکذا التشهّد ومنه تحریم المأمومین فی الجمعة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الرّکوع، فإن تعمّدوا أو نسوا حتّی رکع فلا جمعة واعتبر بعض العامّة تحریمهم معه قبل الفاتحة ومنه الموالاة فی التّعریف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ینسی أنّه تکرار والموالاة فی سنة التعریف، فلو رجع فی أثناء المدّة استؤنفت لیتوالی،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 الأمر المتدرّج شیئاً فشیئاً إذا کان له صورة اتّصالیة فی العرف فلا بدّ فی ترتّب الحکم المعلّق علیه فی الشّرع من اعتبار صورته الاتّصالیة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اعتبار الاتصال وجوب الفوریة فی توبة المرتد، حیث یجب علیه المبادرة إلیه بعد طلب التوبة منها،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الإجابة إلی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اعتبار الاتصال السکوت الحاصل فی أثناء الأذان فاللازم أن یکون قلیلاً فإن کان کثیرا أبطله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اعتبار الاتصال لزوم دخول المأمومین فی صلاة الجمعة قبل رکوع الإمام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اعتبار الاتصال لزوم المولاة فی تعریف اللقطة، بأن تعرف علی نحو لا ینسی فی کل مرة أنه تکرار للتعریف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فالعقد المرکّب من الایجاب والقبول القائم بنفس المتعاقدین بمنزلة کلام واحد مرتبط بعضه ببعض فیقدح تخلّل الفصل المخلّ بهیئته الاتّصالیة، ولذا لا یصدق التعاقد إذا کان الفصل مفرطاً فی الطول کسنة أو أزید، وانضباط ذلک إنّما یکون بالعرف فهو فی کلّ أمر بحسبه فیجوز الفصل بین کلّ من الإیجاب والقبول بما لا یجوز بین کلمات کلّ واحد منهما ویجوز الفصل بین الکلمات بما لا یجوز بین الحروف کما فی الأذان والقراءة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حسن لو کان حکم المِلک واللزوم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المعاملة منوطاً بصدق العقد عرفاً کما هو مقتضی التمسّک بآیة الوفاء بالعقود وبإطلاق کلمات الأصحاب فی اعتبار العقد فی اللزوم، بل الملک أمّا لو کان منوطاً بصدق البیع أو التجارة عن تراض فلا یضرّه عدم صدق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جعل المأخذ فی ذلک اعتبار الاتصال بین الاستثناء والمستثنی منه فلأنّه منشأ الانتقال إلی هذه القاعدة، فإنّ أکثر الکلیّات إنّما یلتفت إلیها من التأمّل فی مورد خاصّ، وقد صرّح فی القواعد مکرّراً بکون الأصل فی هذه القاعدة، کذا ویحتمل بعیداً أن یکون الوجه فیه أنّ الاستثناء أشدّ ربطاً بالمستثنی منه من سائر اللواحق لخروج المستثنی منه معه عن حدّ الکذب إلی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عنوان العقد وعنوانی البیع والتجارة وغیرهما، فإن المعاملات مرکبات اعتباریة لها صور اتصالیة عند العقلاء، فإن لم یصدق عنوان العقد مع الفصل الطویل لا یصدق عنوان البیع أیضا هذا أولاً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المولاة بالمعنی المزبور لا اعتبار بها حتی فی صدق عنوان العقد، بل لو کان الإیجاب السابق له بقاء فی الاعتبار بحیث یتم مع قبوله عنوان العقد، ویظهر ذلک بملاحظة المعاملات الجاریة بین العقلاء من الأقوام والملل بالکنایة والمخابرة أو حتی بإیصال المال فإن إیصال المال بقصد تملیکه بالعوض إلی آخر فی بلد آخر إیجاب، ولیس الإیجاب هو الإیصال إلی زمان الوصول کما ذکر</w:t>
      </w:r>
    </w:p>
    <w:p>
      <w:pPr>
        <w:pStyle w:val="BookText"/>
        <w:rPr/>
      </w:pP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فصدقه یتوقّف علیه، فلذا کان طول الفصل هناک أقبح فصار أصلاً فی اعتبار الموالاة بین أجزاء الکلام، ثمّ تُعدّی منه إلی سائر الاُمور المرتبطة بالکلام لفظا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معنی أو من حیث صدق عنوان خاصّ علیه لکونه عقداً أو قراءة أو أذاناً ونحو ذلک، ثمّ فی تطبیق بعضها علی ما ذکره خفاء کمسألة توبة 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غایة ما یمکن أن یقال فی توجیهه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المطلوب فی الإسلام الاستمرار فإذا انقطع فلا بدّ من إعادته فی أقرب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مسألة الجمعة فلأنّ هیئة الاجتماع فی جمیع أحوال الصّلاة من القیام والرّکوع والسّجود مطلوبة، فیقدح الإخلال بها وللتأمّل فی هذه الفروع وفی صحة تفریعها علی الأصل المذکور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المعیار فی الموالاة موکول إلی العرف ـ کما فی الصّلاة والقراءة والأذان ونحوها ـ ویظهر من روایة سهل السّاعدی ـ المتقدّمة فی مسألة تقدیم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النائینی رحمه‌الله </w:t>
      </w:r>
      <w:r>
        <w:rPr>
          <w:rStyle w:val="FootnoteAnchor"/>
          <w:rtl w:val="true"/>
        </w:rPr>
        <w:footnoteReference w:id="7"/>
      </w:r>
      <w:r>
        <w:rPr>
          <w:rFonts w:ascii="IRNazanin" w:hAnsi="IRNazanin" w:eastAsia="IRNazanin"/>
          <w:color w:val="111111"/>
          <w:sz w:val="28"/>
          <w:sz w:val="28"/>
          <w:szCs w:val="28"/>
          <w:rtl w:val="true"/>
          <w:lang w:bidi="fa-IR"/>
        </w:rPr>
        <w:t>وادعی أن الإیجاب هو أمر واحد مستمر إلی حین القبض الذی یعتبر قبولاً، وذلک فإن الإیصال بحدوثه بقصد التملیک بالعوض إیجاب وقبض الآخر قبول، ویشهد لذلک مراجعة 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رد الإیجاب وإلغاؤها یجعله فی اعتبار العقلاء بحیث لا یلتئم مع القبول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به تمام اللفظ کالإعراب ومدخول الإعراب ومدخول الحروف ونحوها، والارتباط بالکلام معنی کونه من متممات المعنی کالظرف فی الکلام أو سائر العقود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الروایات هو استتابة المرتد إلی ثلاثة أیام، فإن تاب إلی تمامها فهو وإلاّ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القبول ـ جواز الفصل بین الإیجاب والقبول بکلام طویل أجنبیّ بناءً علی ما فهمه الجماعة من أنّ القبول فیها قول ذلک الصّحابی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والإیجاب قوله صلی‌الله‌علیه‌و‌آله بعد فصل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زوجتکها بما معک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هذا موهن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للرّوایة،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التوبة وإن کانت واجبة بعد الاستتابة إلاّ أنها لیست باعتبار المولاة بینها وبین التوبة، بل باعتبار أن الإسلام فی کل زمان مطلوب حتی حال الاستتابة وقبلها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یجب علی المأمومین فی صلاة الجمعة التکبیرة قبل رکوع الإمام لا لاعتبار المولاة بینها وبین تکبیرة الإمام، بل باعتبار أنه لا یکون إدراک الصلاة إلاّ بذلک؛ ولذا لو کبر الإمام والمأمومین دفعة واحدة کفی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الموهن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آنفا من أنه لا دلالة فیها علی اقتصار الرجل فی قبوله النکاح باستدعائه، ووجه عدم الدلالة عدم ورودها فی مقام بیان کیفیة عقد النکاح، بل حکایة قضیة شخصیة لبیان جواز جعل تعلیم القرآن مهرا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والموهن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الفصل الطویل بین الإیجاب والقبول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یخفی ما فیه، فإن قبول الإیجاب لیس استدعاءه الأول؛ لیقال بتخلل الفصل الطویل بینه وبین إیجاب النکاح، بل أنه قد کرر استدعاءه بعد نداء رسول اللّه صلی‌الله‌علیه‌و‌آله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وثالثا، وقد سأله رسول اللّه صلی‌الله‌علیه‌و‌آله فی الثالثة عن عرفانه القراءة فی الفحص عما عنده مما یمکن جعله مهرا فأجاب الرجل بنعم، الذی یمکن جعله فی أمثال المقام قبولاً من غیر تخلل بین الإیجاب والقبول بالأجنبی أو غیره، وعلی تقدیر کون القبول هو استدعاؤه الأخیر فلا فصل بین الإیجاب والقبول بالأجنبی الطویل، فلاحظ الحدیث</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26" w:name="pg12975_123249"/>
    </w:p>
    <w:p>
      <w:pPr>
        <w:pStyle w:val="Heading2"/>
        <w:numPr>
          <w:ilvl w:val="1"/>
          <w:numId w:val="1"/>
        </w:numPr>
        <w:rPr/>
      </w:pPr>
      <w:bookmarkStart w:id="27" w:name="__RefHeading___Toc5396683_3224264995"/>
      <w:bookmarkStart w:id="28" w:name="_Toc10"/>
      <w:bookmarkEnd w:id="26"/>
      <w:bookmarkEnd w:id="27"/>
      <w:r>
        <w:rPr>
          <w:rtl w:val="true"/>
        </w:rPr>
        <w:t>اعتبار التنجیز فی العقد</w:t>
      </w:r>
      <w:bookmarkEnd w:id="28"/>
    </w:p>
    <w:p>
      <w:pPr>
        <w:pStyle w:val="BookText"/>
        <w:rPr/>
      </w:pPr>
      <w:r>
        <w:rPr>
          <w:rFonts w:ascii="IRNazanin" w:hAnsi="IRNazanin" w:eastAsia="IRNazanin"/>
          <w:color w:val="111111"/>
          <w:sz w:val="28"/>
          <w:sz w:val="28"/>
          <w:szCs w:val="28"/>
          <w:rtl w:val="true"/>
          <w:lang w:bidi="fa-IR"/>
        </w:rPr>
        <w:t>ومن جملة الشرائط التی ذکرها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التّنجیز فی العقد بأن لا یکون معلّقاً علی شیء بأداة الشّرط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یقصد المتعاقدان انعقاد المعاملة فی صورة وجود ذلک الشّیء، لا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صرّح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والحلّی والعلاّمة وجمیع من تأخّر عنه، کالشّهیدین والمحقّق الثّانی وغیرهم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تعالی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فخر الدّین ـ فی شرح الإرشاد فی باب الوکالة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تعلیق الوکالة علی الشّرط لا یصحّ عند الإمامیة، وکذا غیره من العقود، لازمة کانت أو جائزة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 النائینی رحمه‌الله </w:t>
      </w:r>
      <w:r>
        <w:rPr>
          <w:rStyle w:val="FootnoteAnchor"/>
          <w:rtl w:val="true"/>
        </w:rPr>
        <w:footnoteReference w:id="9"/>
      </w:r>
      <w:r>
        <w:rPr>
          <w:rFonts w:ascii="IRNazanin" w:hAnsi="IRNazanin" w:eastAsia="IRNazanin"/>
          <w:color w:val="111111"/>
          <w:sz w:val="28"/>
          <w:sz w:val="28"/>
          <w:szCs w:val="28"/>
          <w:rtl w:val="true"/>
          <w:lang w:bidi="fa-IR"/>
        </w:rPr>
        <w:t>وجها آخر لاعتبار المولاة بین إیجاب العقد وقبوله، وهو أن العقد فی حقیقته خلع ولبس وأن الموجب کأنه یخلع ثوب سلطانه علی المال مثلاً ویلبسه القابل، ومع تحقق الفصل یتحقق الخلع دون اللبس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العقد لیس کذلک، والشاهد ملاحظة العقود حتی التملیکیة کبیع الکلی بالذمة فضلاً عن مثل عقد النکاح أو المضاربة والوکالة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علی تقدیر کون العقد فی حقیقته ما ذکر فیکفی فی تحقق اللبس بقاء الخلع وعدم إلغائه، ومع حصول اللبس فی أی زمان یتحقق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حصول القبول بقاء الإیجاب وعدم إلغائه فی اعتبار العقلاء إلی حصول القبول، وعلیه فإذا شک فی بقائه وعدمه فی إعتبارهم یحکم بالبطلان؛ لأن التمسک فیه بعموم الوفاء بالعقد، بل بإطلاق حل البیع ونحوه ـ کما ذکر ـ یکون من التمسک بالعام أو المطلق فی الشبهة المصداقیة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بالتعلیق أن یکون مفاد العقد مساویا للقضیة الشرطیة التی یجعل فیها المنشأ جزاءً والمعلّق علیه لذلک المنشأ شرطا، سواء کان فی البین تصریح بتلک</w:t>
      </w:r>
    </w:p>
    <w:p>
      <w:pPr>
        <w:pStyle w:val="BookText"/>
        <w:rPr/>
      </w:pPr>
      <w:r>
        <w:rPr>
          <w:rFonts w:ascii="IRNazanin" w:hAnsi="IRNazanin" w:eastAsia="IRNazanin"/>
          <w:color w:val="111111"/>
          <w:sz w:val="28"/>
          <w:sz w:val="28"/>
          <w:szCs w:val="28"/>
          <w:rtl w:val="true"/>
          <w:lang w:bidi="fa-IR"/>
        </w:rPr>
        <w:t>وعن 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علیه، وظاهر المسالک ـ فی مسألة اشتراط التّنجیز فی الوقف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عدم الخلاف فیه کما اعترف به غیر واحد، وإن لم یتعرّض الأکثر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فحوی فتاویهم ومعاقد الإجماعات فی اشتراط التّنجیز فی الوکالة، مع کونه من العقود الجائزة التی یکفی فیها کلّ ما دلّ علی الإذن، حتّی أنّ العلاّمة ادّعی الإجماع ـ علی ما حکی عنه ـ علی عدم صحّة أن یقول الموکّل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وکیلی فی یوم الجمعة أن تبیع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صحّة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وکیلی، ولا تبع عبدی إلاّ فی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کون المقصود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وفرّق بینهما جماعة ـ بعد الاعتراف بأنّ هذا فی معنی التّعلیق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العقود لمّا کانت متلقّاةً من الشّارع اُنیطت بهذه الضّوابط، وبطلت فیما خرج عنها وإن أفادت فائدتها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الأمر کذلک عندهم فی الوکالة فکیف الحال فی البیع؟ وبالجملة، فلا شبهة فی اتّفاقهم 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الکلام فی وجه الاشتراط، فالذی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القضیة الشرطیة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الجمعة فأنت وکیلی فی بیع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لا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وکیلی یوم الجمعة فی بیع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یوم الجمعة بحسب الظهور العرفی قید لنفس الوکالة المنشأة وبذلک یفترق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وکیلی ولا تبع إلاّ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یوم الجمعة فی هذا بحسب الظهور قید لمتعلق الوکالة، یعنی بیع الدار لا لنفس الوکالة، فیکون الفرق بینه وبین سابقه کالفرق بین الواجب المشروط والمعلق، فالقید فی الأول نظیر ما فی الواجب المشروط قید لمضمون الجزاء، یعنی الحکم، وفی الثانی قید للمتعلق</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الشرط فی المعاملات المحکوم بجوازه لیس بمعنی تعلیق العقد علیه، بل هو إلزام والتزام آخر زائد علی أصل العقد فلا یکون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هذا بکذا علی أن تخیط لی هذا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تعلیق البیع المزبور علی الخیاطة، فإنّ شرطها التزام الطرف بخیاطته زائدا علی أصل البیع، وتوضیحه موکول إلی باب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صرّح به العلاّمة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مناف للجزم حال الإنشاء، بل جعل الشّرط هو الجزم ثمّ فرّع علیه عدم جواز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من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الجزم، فلو علّق العقد علی شرط لم یصحّ وإن شرط المشیئة، للجهل بثبوتها حال العقد وبقائها مدّته، وهو أحد قولی الشّافعی، وأظهرهما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لأنّ هذه صفة یقتضیها إطلاق العقد، لأنّه لو لم یشأ لم یشترِ،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وتبعه علی ذلک الشّهید رحمه‌الله فی قواعده،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الانتقال بحکم الرّضا ولا رضا إلاّ مع الجزم، والجزم ینافی التعلیق،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هو عدم التّعلیق علی أمر مجهول الحصول، کما صرّح به المحقّق فی باب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المحقّق والشّهید الثانیان فی الجامع والمسالک ـ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لی فقد 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التّعلیق إنّما ینافی الإنشاء فی العقود والإیقاعات حیث یکون المعلّق علیه مجهول الحصول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 کان، فقد یظهر من کلام العلامة</w:t>
      </w:r>
      <w:r>
        <w:rPr>
          <w:rStyle w:val="FootnoteAnchor"/>
          <w:rtl w:val="true"/>
        </w:rPr>
        <w:footnoteReference w:id="10"/>
      </w:r>
      <w:r>
        <w:rPr>
          <w:rFonts w:ascii="IRNazanin" w:hAnsi="IRNazanin" w:eastAsia="IRNazanin"/>
          <w:color w:val="111111"/>
          <w:sz w:val="28"/>
          <w:sz w:val="28"/>
          <w:szCs w:val="28"/>
          <w:rtl w:val="true"/>
          <w:lang w:bidi="fa-IR"/>
        </w:rPr>
        <w:t xml:space="preserve">والشهید قدس‌سرهم </w:t>
      </w:r>
      <w:r>
        <w:rPr>
          <w:rStyle w:val="FootnoteAnchor"/>
          <w:rtl w:val="true"/>
        </w:rPr>
        <w:footnoteReference w:id="11"/>
      </w:r>
      <w:r>
        <w:rPr>
          <w:rFonts w:ascii="IRNazanin" w:hAnsi="IRNazanin" w:eastAsia="IRNazanin"/>
          <w:color w:val="111111"/>
          <w:sz w:val="28"/>
          <w:sz w:val="28"/>
          <w:szCs w:val="28"/>
          <w:rtl w:val="true"/>
          <w:lang w:bidi="fa-IR"/>
        </w:rPr>
        <w:t>أن الوجه فی اشتراط التنجیز فی العقود وکون التعلیق فیها مبطلاً هو اعتبار الجزم فیها، وهو مقابل التردد بأن یکون العاقد عالما بحصول المنشأ فی نظره، وإذا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ولدی من سفره هذا الیوم فقد بعتک المال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سئل القائل المزبور عن حصول الملکیة للطرف فی نظره وبحسب إنشائه فیجیب بلا أدری، وهذا التردد مانع عن صحة العقد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أنه لو کان وجه الاعتبار ما ذکر فلازمه عدم البأس بالتعلیق فیما إذا کان المعلق علیه وصفا إلی ما یکون حصوله ولو فی المستقبل محرزا إذ مع الإحراز لا یکون للعاقد تردید، واعتذار الشهید رحمه‌الله بأن العبرة فی فساد العقد بجنس الشرط</w:t>
      </w:r>
    </w:p>
    <w:p>
      <w:pPr>
        <w:pStyle w:val="BookText"/>
        <w:rPr/>
      </w:pPr>
      <w:r>
        <w:rPr>
          <w:rFonts w:ascii="IRNazanin" w:hAnsi="IRNazanin" w:eastAsia="IRNazanin"/>
          <w:color w:val="111111"/>
          <w:sz w:val="28"/>
          <w:sz w:val="28"/>
          <w:szCs w:val="28"/>
          <w:rtl w:val="true"/>
          <w:lang w:bidi="fa-IR"/>
        </w:rPr>
        <w:t>لکن الشّهید فی قواعده ذکر فی الکلام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الجزم ینافی التّعلیق، لأنّه بعرضة عدم الحصول ولو قدّر العلم بحصوله، کالتّعلیق علی الوصف، لأنّ الاعتبار بجنس الشّرط دون أنواعه، فاعتبر المعنی العام دون خصوصیّات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یبطل قوله فی صورة إنکار التّوکیل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لی فقد بعته منک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تعلیق علی واقع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متوقّع الحصول فهو علّة للوقوع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جنس الشرط فی معرض عدم الحصول ولا عبرة ببعض أنواعه کما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ما ذکر من اعتبار الجزم وعدم جواز التعلیق أن لا یصح قول البایع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المتاع لی فقد بعتک بکذا، کما إذا اشتری المشتری المزبور المتاع من قبل بثمن بذمته وادعی علی الآخر أنه اشتراه له وکالة فالمتاع له والثمن علی عهدته، فأنکر الآخر الوکالة وقال للوکیل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المتاع لی فقد بعتک بمثل الثمن المزبور، حیث ذکر جماعة أن بیع الموکل المزبور بهذه الطریقة علی نحو الاحتیاط، لیکون المال ملکا واقعیا للوکیل المزبور، فیثبت الثمن بذمته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فیما إذا زوجه شخص امرأة بدعوی الوکالة منه فأنکر الزوج الوکالة أو ادعت المرأة أنها زوجة له فأنکر الزوج، فإن طریق الاحتیاط فی أمثال المقام علی ما ذکروا هو الطلاق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زوجتی فهی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ذکر من اعتبار الجزم فی العقود والإیقاعات لا یصح هذا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 إنما یکون مانعا فیما إذا أمکن إطلاق العقد وتنجیزه، وأما إذا کان العقد بحیث لا یمکن جعله منجزا مع دخالة المعلق علیه فی ذلک وعدم تمامیته بدونه فلا بأس بالتعلیق علیه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علی ذلک فیصح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ملکت المال الفلانی فقد بعته منک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تزوجتُ بالمرأة الفلانیة فهی طالق</w:t>
      </w:r>
      <w:r>
        <w:rPr>
          <w:rFonts w:eastAsia="IRNazanin" w:cs="IRNazanin"/>
          <w:color w:val="111111"/>
          <w:sz w:val="28"/>
          <w:szCs w:val="28"/>
          <w:rtl w:val="true"/>
          <w:lang w:bidi="fa-IR"/>
        </w:rPr>
        <w:t>».</w:t>
      </w:r>
      <w:bookmarkStart w:id="29" w:name="pg12975_123253"/>
    </w:p>
    <w:p>
      <w:pPr>
        <w:pStyle w:val="Heading2"/>
        <w:numPr>
          <w:ilvl w:val="1"/>
          <w:numId w:val="1"/>
        </w:numPr>
        <w:rPr/>
      </w:pPr>
      <w:bookmarkStart w:id="30" w:name="__RefHeading___Toc5396685_3224264995"/>
      <w:bookmarkStart w:id="31" w:name="_Toc11"/>
      <w:bookmarkEnd w:id="29"/>
      <w:bookmarkEnd w:id="30"/>
      <w:r>
        <w:rPr>
          <w:rtl w:val="true"/>
        </w:rPr>
        <w:t>التعلیق فی العقود</w:t>
      </w:r>
      <w:bookmarkEnd w:id="31"/>
    </w:p>
    <w:p>
      <w:pPr>
        <w:pStyle w:val="BookText"/>
        <w:rPr/>
      </w:pPr>
      <w:r>
        <w:rPr>
          <w:rFonts w:ascii="IRNazanin" w:hAnsi="IRNazanin" w:eastAsia="IRNazanin"/>
          <w:color w:val="111111"/>
          <w:sz w:val="28"/>
          <w:sz w:val="28"/>
          <w:szCs w:val="28"/>
          <w:rtl w:val="true"/>
          <w:lang w:bidi="fa-IR"/>
        </w:rPr>
        <w:t xml:space="preserve">أو مصاحب له لا معلّق علیه الوقوع، وکذا لو قال فی صورة إنکار وکالة التّزویج وإنکار التزویج حیث تدّعیه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زوجتی فهی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کلامه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وعلّل العلاّمة فی القواعد 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لی فقد 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أمر واقع یعلمان وجوده فلا یضرّ جعله شرطاً، وکذا کلّ شرط علم وجوده، فإنّه لا یوجب شکاً فی البیع ولا وقوفه،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وتفصیل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المعلّق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معلوم التحقّق، وإمّا أن یکون محتمل التحقّق وعلی الوجهین، فإمّا أن یکون تحقّقه المعلوم أو المحتمل فی الحال أو المستقبل وعلی التّقادیر، فإمّا أن یکون الشّرط ممّا یکون مصحّحاً للعقد ککون الشیء ممّا یصحّ تملّکه شرعاً أو ممّا یصحّ إخراجه عن الملک کغیر اُمّ الولد وغیر الموقوف ونحوه وکون المشتری ممّن یصحّ تملّکه شرعاً کأن لا یکون عبداً، وممّن یجوز العقد معه بأن یکون بالغاً، وإمّا أن لا یکون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صحیح، لعدم الاضطرار إلی إنشاء البیع قبل تملک المال أو إیقاع الطلاق قبل التزویج، هذا مع النص الوارد فی عدم الطلاق قبل الزواج وعدم البیع إلاّ بعد التملک وهکذا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رحمه‌الله للتعلیق صورا ثمانیة، فإن المعلق علیه إما أن یکون أمرا حالیا أو استقبالیا، وکل منهما إما محرز حصوله أو محتمل، وکل من هذه الأربعة إما أن یتوقف صحة العقد وتمامیته علی حصوله أولا، ویستفاد من کلامه رحمه‌الله الحکم بالصحة فی خمس صور منها والبطلان فی ثلاث، فإنه إن کان المعلق علیه أمرا حالیا محرزا حصوله فلا بأس بالتعلیق علیه، سواء کانت صحة العقد موقوفة علی حصوله أم لا، بل لا تعلیق واقعاً مع إحراز حصول المعلق علیه عند الإنشاء، وإذا کان المعلق علیه أمرا استقبالیا محرزا حصوله، فإن کان حصوله الاستقبالی دخیلاً فی صحة العقد وتمامیته کقبض الثمن فی المجلس فی بیع السلم فلا بأس به، کما تقدم عن الشهید ویأتی فی</w:t>
      </w:r>
    </w:p>
    <w:p>
      <w:pPr>
        <w:pStyle w:val="BookText"/>
        <w:rPr/>
      </w:pPr>
      <w:r>
        <w:rPr>
          <w:rFonts w:ascii="IRNazanin" w:hAnsi="IRNazanin" w:eastAsia="IRNazanin"/>
          <w:color w:val="111111"/>
          <w:sz w:val="28"/>
          <w:sz w:val="28"/>
          <w:szCs w:val="28"/>
          <w:rtl w:val="true"/>
          <w:lang w:bidi="fa-IR"/>
        </w:rPr>
        <w:t xml:space="preserve">ثمّ التّعلیق إمّا مصرّح به وإمّا لازم من الکلام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 هذا بهذا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فی القرض والهبة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 بعوضه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بلا عوض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التّملیک معلّق علی تحقّق الجمعة فی الحال أو فی الاستقبال ولهذا احتمل العلاّمة فی النّهایة، وولده فی الإیضاح بطلان بیع الوارث لمال مورّثه بظنّ حیاته معلّلاً بأنّ العقد وإن کان منجّزاً فی الصّورة إلاّ أنّه معلّق والتّقدیر إن مات مورّثی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بعتک فما کان منها معلوم الحصول حین العقد فالظّاهر أنّه غیرقادح وفاقاً لمن عرفت کلامه ـ کالمحقّق والعلاّمة والشّهیدین والمحقّق الثّانی والصیمری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أیضاً عن المبسوط والإیضاح فی مسألة ما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لی فقد 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یوجد فی ذلک خلاف صریح، ولذا ادّعی فی الرّیاض ـ فی باب الوقف ـ عدم الخلاف فیه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معلوم الحصول فی المستقبل ـ وهو المعبّر عنه بالصّفة ـ فالظّاهر أنّه داخل فی معقد اتّفاقهم علی عدم الجواز ـ وإن کان تعلیلهم للمنع باشتراط الجزم لا یجری فیه ـ کما اعترف به الشّهید فیما تقدّم عنه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فحوی کلام الشیخ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لی فقد 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لم یکن الأمر الاستقبالی المحرز حصوله دخیلاً فی صحة العقد ویعبر عنه بالوصف فالتعلیق علیه مبطل بالإجماع، وإن کان المعلق علیه مشکوک الحصول ولم تکن صحة العقد موقوفة علیه فالتعلیق علیه مبطل أیضاً، سواءً کان أمرا حالیا أو استقبالیا، بل هذا هو المتیقن من صور التعلیق المبطل، وإن کان المشکوک حصوله مما یتوقف علیه صحة العقد أمرا حالیا أو استقبالیا فالظاهر من کلام الشیخ رحمه‌الله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لی فقد 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البأس به، فهذه هی الصور الثمانیة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مات مورثی مستقبلاً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لیکون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تملکت المال</w:t>
      </w:r>
    </w:p>
    <w:p>
      <w:pPr>
        <w:pStyle w:val="BookText"/>
        <w:rPr/>
      </w:pPr>
      <w:r>
        <w:rPr>
          <w:rFonts w:ascii="IRNazanin" w:hAnsi="IRNazanin" w:eastAsia="IRNazanin"/>
          <w:color w:val="111111"/>
          <w:sz w:val="28"/>
          <w:sz w:val="28"/>
          <w:szCs w:val="28"/>
          <w:rtl w:val="true"/>
          <w:lang w:bidi="fa-IR"/>
        </w:rPr>
        <w:t>ونحوه الشّهید الثّانی فیما حکی عنه، بل یظهر من عبارة المبسوط فی باب الوقف کونه ممّا لا خلاف فیه بیننا، بل بین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الواقف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رأس الشّهر فقد وقفته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الوقف بلا خلاف، لأنّه مثل البیع والهبة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وعندنا مثل العتق أیضاً،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ذیله یدلّ علی أنّ مماثلة الوقف للبیع والهبة غیر مختصّ بالإمامیة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مماثلته للعتق مختصّ بهم وما کان منها مشکوک الحصول ولیست صحة العقد معلّقة علیه فی الواقع ـ کقدوم الحاج ـ فهو المتیقّن من معقد اتّفاقهم، وما کان صحّة العقد معلّقة علیه ـ کالأمثلة المتقدّمة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إطلاق کلامهم یشمله، إلاّ أنّ الشّیخ فی المبسوط حکی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لی فقد 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من بعض النّاس بالصحّة، وأنّ الشّرط لا یضرّه، مستدلاًّ بأنّه لم یشترط إلاّ ما یقتضیه إطلاق العقد، لأنّه إنّما یصحّ البیع لهذه الجاریة من الموکّل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أذن له فی الشراء، فإذا اقتضاه الإطلاق لم یضرّ إظهاره وشرطه، کما لو شرط فی البیع تسلیم الثّمن أو تسلیم المثمن أو ما أشبه ذلک،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الفلانی فقد بعته منک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زوجت فلانة فهی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مورثی میتا بالفعل فقد بعت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من التعلیق الذی ذکره الشهید رحمه‌الله بعدم البأس به باعتبار توقف صحة العقد علیه، وسیأتی وجه جوازه فی کلام الشیخ رحمه‌الله أیضا فی 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لی فقد 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هذا التعلیق إنما یتصور فیما إذا لم یقع البیع من الوارث بعنوان الفضولی أو نظیر بیع الغاصب حیث یری نفسه فی بنائه مالکا، وإلاّ فلا معنی لتعلیق البیع، کما أنه لا تعلیق فیه لفظا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المسألة ما إذا اشتری جاریة بمال علی الذمة وادّعی علی آخر أنه کان وکیلاً عنه فی شرائها فالجاریة له والثمن علی عهدته فأنکر الآخر الوکالة وقال لمدّعیها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الجاریة لی فقد بعتها منک بمثل الثمن المزبور، فهذا التعلیق لا بأس</w:t>
      </w:r>
    </w:p>
    <w:p>
      <w:pPr>
        <w:pStyle w:val="BookText"/>
        <w:rPr/>
      </w:pPr>
      <w:r>
        <w:rPr>
          <w:rFonts w:ascii="IRNazanin" w:hAnsi="IRNazanin" w:eastAsia="IRNazanin"/>
          <w:color w:val="111111"/>
          <w:sz w:val="28"/>
          <w:sz w:val="28"/>
          <w:szCs w:val="28"/>
          <w:rtl w:val="true"/>
          <w:lang w:bidi="fa-IR"/>
        </w:rPr>
        <w:t>وهذا الکلام وإن حکاه عن بعض النّاس إلاّ أنّ الظّاهر ارتضاؤه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لا یضرّ اشتراط بعض لوازم العقد المترتّبة علیه، کذلک لا یضرّ تعلیق العقد بما هو معلّق علیه فی الواقع، فتعلیقه ببعض مقدّماته کالإلزام ببعض غایاته فکما لا یضرّ الإلزام بما یقتضی العقد التزامه، کذلک التّعلیق بما کان الإطلاق معلّقاً علیه ومقیّداً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وإن لم ینهض لدفع محذور التّعلیق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إنشاء العقد ـ لأنّ المعلّق علی ذلک الشّرط فی الواقع هو ترتّب الأثر الشّرعی علی العقد دون إنشاء مدلول الکلام الذی هو وظیفة المتکلّم، فالمعلّق فی کلام المتکلّم غیر معلّق فی الواقع علی شیء والمعلّق علی شیء لیس معلّقاً فی کلام المتکلّم علی شیء، بل ولا منجّزاً، بل هو شیء خارج عن مدلول الکلام ـ إلاّ أنّ ظهور ارتضاء الشّیخ له کافٍ فی عدم الظنّ بتحقّق الإجماع علیه مع أنّ ظاهر هذا التّوجیه لعدم قدح التّعلیق یدلّ علی أنّ محلّ الکلام فیما لم یعلم وجود المعلّق علیه وعدمه فلا وجه لتوهّم اختصاصه بصورة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لأنه إنما یصح بیع ذلک الآخر تلک الجاریة من الوکیل علی تقدیر کونه مالکا لها بأن کان قد أذن للوکیل المزبور فی الشراء له وهو فرض صحة دعوی الوکالة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عقد البیع مثلاً جعل ملکیة البیع للمشتری بإزاء الثمن، وهذا المدلول کما لا یکون معلقا علی تسلیم الثمن أو المثمن کذلک لا یکون معلقا علی کون البایع مالکا، بل حکم الشارع بالملکیة وإمضائه المزبور معلق علی ذلک، وهذا الإمضاء والحکم بالملکیة أمر خارج عن فعل العاقد ومترتب علیه ترتب الحکم علی موضوعه، فتکون النتیجة أن مدلول العقد لا یکون فیه تعلیق واقعا وما فیه التعلیق لیس من کلام المتکلم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الشّهید فی قواعده جعل الأصحّ صحّة تعلیق البیع علی ما هو شرطٌ فیه، کقول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إن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منه ذلک أیضاً فی أواخر القواعد، ثمّ إنّک قد عرفت أنّ العمدة فی المسألة هو الإجماع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یتوهّم أنّ الوجه فی اعتبار التنجیز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قابلیة الإنشاء للتعلیق، وبطلانه واضح، لأنّ المراد بالإنشاء إن کان هو مدلول الکلام، فالتّعلیق غیر متصوّر فیه إلاّ أنّ الکلام لیس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الکلام فی أنّه کما یصحّ إنشاء الملکیّة المتحقّقة علی کلّ تقدیر فهل یصحّ إنشاء الملکیّة المتحقّقة علی تقدیرٍ دون آخر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لک إن جاء زید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المال قرضاً ـ أو قِراضاً ـ إذا أخذته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فلا ریب فی أنّه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کون الإجماع تعبدیا لا مدرکیا مشکل جدا، فإن مع ذکر الوجوه المذکورة فی عدم جواز التعلیق وعدم تمامیته عندنا لا یمکن الاطمینان بأن المدرک لاتفاقِهم کان أمرا آخر لم یصل إلینا، ولو وصل لکان تاما عندنا أیضا ولکن یمکن دعوی انصراف أدلة المعاملات عن التعلیق فی الصور الثلاث المتقدمة فالحکم فیها البطلان، لقصور دلیل الإمضاء لا لمانع خارجی؛ ولذا لا یصح البیع بتملیک الشیء لآخر مستقبلاً حتی فیما کان الجعل بنحو الواجب المعلق، حیث إن تملیک العین مؤقّتا غیر معهود عند العقلاء، بخلاف تملیک المنفعة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یبعد أن یکون تعلیق البیع علی مثل مجیء الولد حالاً أو استقبالاً موجبا لکون البیع غرریا، ولکن هذا لا یجری فی جمیع العقود فضلاً عن الإیقاعات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یستدل علی بطلان التعلیق فی العقود بما اشتهر بأن الإنشاء غیر قابل للتعلیق، وأجاب المصنف رحمه‌الله بما حاصله أنه إن اُرید بالإنشاء نفس الاعتبار والجعل الذی یکون مدلول الهیئة فی قول البایع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المال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وإن لم یتصور التعلیق فیه بأن لا یکون للقول المزبور مدلول إلاّ علی تقدیر حصول المعلّق</w:t>
      </w:r>
    </w:p>
    <w:p>
      <w:pPr>
        <w:pStyle w:val="BookText"/>
        <w:rPr/>
      </w:pPr>
      <w:r>
        <w:rPr>
          <w:rFonts w:ascii="IRNazanin" w:hAnsi="IRNazanin" w:eastAsia="IRNazanin"/>
          <w:color w:val="111111"/>
          <w:sz w:val="28"/>
          <w:sz w:val="28"/>
          <w:szCs w:val="28"/>
          <w:rtl w:val="true"/>
          <w:lang w:bidi="fa-IR"/>
        </w:rPr>
        <w:t>أمرٌ متصوّر واقع فیالعرف والشّرع کثیراً فی الأوامر والمعاملات من العقود والإیقاعات ویتلو هذا الوجه فی الضّعف ما قیل من أنّ ظاهر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سببیّة العقد ترتّب مسبّبه علیه حال وقوعه، فتعلیق أثره بشرط من المتعاقدین مخالف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وفیه ـ بعد الغضّ عن عدم انحصار أدلّة الصحّة واللزوم فی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دلیل حلّیة البیع وتسلّط النّاس علی أموالهم کافٍ فی إثبات ذلک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العقد سبب لوقوع مدلوله فیجب الوفاء به علی طبق مدلوله، فلیس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 العقد کالعهد إذا وقع علی وجه التّعلیق فترقّب تحقّق المعلّق علیه فی تحقّق المعلّق لا یوجب عدم الوفاء 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ولکن الکلام فی المقام لیس فی التعلیق المزبور، بل الکلام فی تعلیق المعتبر والمنشأ، أی الملکیة فی المثال بأن یکون المجعول الملکیة علی تقدیر وهذا واقع عند العرف والعقلاء، فیقع البحث فی وجه عدم جوازه وکونه موجبا لبطلان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یکون العقد بحیث یترتب علیه وجوب الوفاء بعد تمامیته، وإذا کان فی البین تعلیق یتخلل العقد ووجوب الوفاء به بانتظار حصول المعلق علیه، فأجاب رحمه‌الله عن ذلک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انحصار دلیل صحة البیع مثلاً بآیة</w:t>
      </w:r>
      <w:r>
        <w:rPr>
          <w:rStyle w:val="FootnoteAnchor"/>
          <w:rtl w:val="true"/>
        </w:rPr>
        <w:footnoteReference w:id="13"/>
      </w:r>
      <w:r>
        <w:rPr>
          <w:rFonts w:ascii="IRNazanin" w:hAnsi="IRNazanin" w:eastAsia="IRNazanin"/>
          <w:color w:val="111111"/>
          <w:sz w:val="28"/>
          <w:sz w:val="28"/>
          <w:szCs w:val="28"/>
          <w:rtl w:val="true"/>
          <w:lang w:bidi="fa-IR"/>
        </w:rPr>
        <w:t>وجوب الوفاء بالعقود حتی لا یمکن التمسک بها فی صورة تعلیق العقد، بل یمکن الأخذ فی الحکم بصحة البیع علی وجه التعلیق بآیة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أو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ما دل علی ترتب وجوب الوفاء بالعقد مقتضاه عدم التخلّل بین</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بالمسبّب هو مدلول العقد، فعدم تخلّفه عن إنشاء العقد من البدیهیات التی لا یعقل خلافها، وإن اُرید به الأثر الشّرعی وهو ثبوت الملکیّة، فیمنع کون أثر مطلق البیع الملکیّة المنجّزة، بل هو مطلق الملک، فإن کان البیع غیر معلّق کان أثره الشرعی الملک الغیر المعلّق، وإن کان معلّقاً فأثره الملکیة المعلّقة، مع أنّ تخلّف الملک عن العقد کثیر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ما ذکره لا یجری 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إن شئت أو إن 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یلزم هنا تخلّف أثر العقد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لا یجری فی الشّرط المشکوک المتحقّق فی الحال، فإنّ العقد حینئذٍ یکون مراعی لا موقوفاً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ما ذکره لا یجری فی غیره من العقود التی قد یتأخّر مقتضاها عنها کما لا یخفی، ولیس الکلام فی خصوص البیع، ولیس علی هذا الشّرط فی کلّ عقد دلیل علی 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العقد ووجوب الوفاء به کذلک آیة حل البیع مقتضاها عدم الفصل بین البیع وحلیته ونفوذه، وکذا الأمر فی حدیث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البیع معناه الاسم المصدری کما ذکرنا سابقا، ومعناه کذلک لا یتم إلا بعد حصول المعلق فلا یتخلل بین تمام المعنی الاسم المصدری ونفوذه فصل هذا علی تقدیر کون المراد من الحلیة الوضع وعلی تقدیر کونها تکلیفا فالأمر أوضح، فإن الحلیة التکلیفیة ترخیص فی إیجاد البیع أو فی التصرفات المترتّبة علیه فتکون ثابتة للبیع قبل إنشائه لا ثابتة له علی تقدیر إنشائه کما فی دلیل وجوب الوفاء بالعقد، حیث آیة وجوب الوفاء بالعقد لا تقتضی وجوب نفس البیع والعقد، بل مقتضاها وجوب الوفاء به علی تقدیر حصوله، بخلاف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فإنها ترخیص فی نفس البیع وفی التصرفات المترتبة علیه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الحال فی حدیث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ذکرنا سابقا أنه لا یمکن</w:t>
      </w:r>
    </w:p>
    <w:p>
      <w:pPr>
        <w:pStyle w:val="BookText"/>
        <w:rPr/>
      </w:pPr>
      <w:r>
        <w:rPr>
          <w:rFonts w:ascii="IRNazanin" w:hAnsi="IRNazanin" w:eastAsia="IRNazanin"/>
          <w:color w:val="111111"/>
          <w:sz w:val="28"/>
          <w:sz w:val="28"/>
          <w:szCs w:val="28"/>
          <w:rtl w:val="true"/>
          <w:lang w:bidi="fa-IR"/>
        </w:rPr>
        <w:t>ثمّ الأضعف من الوجه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فی ذلک بتوقیفیّة الأسباب الشّرعیة الموجبة لوجوب الاقتصار فیها علی المتیقّن، ولیس إلاّ العقد العاری عن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الأدلّة ـ مثل حلّیة البیع، وتسلّط النّاس علی أموالهم، وحلّ التّجارة عن تراض، ووجوب الوفاء بالعقود، وأدلّة سائر العقود ـ کافٍ فی التّوقیف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فإثبات هذا الشّرط فی العقود مع عموم أدلّتها و وقوع کثیر منها فی العرف علی وجه التعلیق بغیر الإجماع محقّقاً أو منقولاً مشکل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التمسک بحدیث السلطنة إلاّ فی مورد الشک فی ولایة المالک علی التصرف المشروع فی نفسه لا فی مورد الشک فی مشروعیة نفس التصرف کما فی المقام، لأن الکلام فی مشروعیة تعلیق العقد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المستفاد من آیة وجوب الوفاء هو الالتزام بمدلول العقد عملاً فإن کان مدلوله الملک المطلق فیکون الوفاء هو الالتزام بالملک مطلقا، وإن کان معلقا فیکون الوفاء به بالتزامٍ بالملک موقوفا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فلزوم الوفاء بالعقد نظیر وجوب الوفاء بالعهد الذی یکون مطلقا ومعلقا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تخلف وجوب الوفاء عن تمام العقد قد وقع فی موارد کالوقف والهبة فإن الملکیة فیهما مشروط بحصول القبض، بل کالبیع فی الصرف والسلم قبل حصول القبض فی المجلس وکالبیع فی مورد ثبوت خیار المجلس، فلیکن مورد التعلیق منها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المزبور لا یمنع عن تعلیق الإیجاب بحصول القبول بعده؛ لأن مع هذا التعلیق لا یلزم تخلل الفصل بین تمام العقد ووجوب الوفاء به، حیث إن القبول جزء العقد لا أمر خارج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القادح هو تعلیق الإنشاء، وأمّا إذا أنشأ من غیر تعلیق صحّ العقد وإن کان المنشئ متردّداً فی ترتّب الأثر علیه شرعاً أو عرفاً، کمن ینشئ البیع وهو لا یعلم أنّ المال له، أو أنّ المبیع ممّا یتموّل، أو أنّ المشتری راضٍ حین الإیجاب أم لا، أو غیر ذلک ممّا یتوقّف صحّة العقد علیه عرفاً أو شرعاً، بل الظّاهر أنّه لا یقدح اعتقاد عدم ترتّب الأثر علیه إذا تحقّق القصد إلی التملیک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بما ذکرنا بعض المحقّقین،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 زعم فساد المعاملة ما لم یکن سبباً لارتفاع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یشکل الأمر فی فقد الشّروط المقوّمة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الدلیل المزبور لا یجری فی موارد التعلیق علی أمر حالی لم یحرز حصوله فإنه لو کان حصول للمعلق علیه فی هذه الموارد فبتمام العقد یترتب علیه وجوب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وجوب الوفاء فی تلک الموارد مراعی بانکشاف الحال لا موقوفا علی حصول أمر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الدلیل المزبور لا یجری فی الموارد التی ثبت فیها عدم ترتب الوفاء علی العقد کالوصیة التملیکیة، فإن الملک فیها للموصی له یحصل بعد موت الموصی فلا مانع فی تعلیق الوصیة علی أمر آخر أیضا غیر موت الموصی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یکون معتبرا فی صحة العقد شرعا کملکیة المبیع للبایع کشرط فی انتقاله إلی المشتری، فالعلم بانتفاء ذلک فضلاً عن التردّد فیه لا یکون موجبا لانتفاء قصد الإنشاء أو التعلیق فی العقد، وما یکون دخیلاً فی تحقق عنوان المعاملة حتی مع الإغماض عن حکم الشارع بصحتها، بحیث لا یکون للعنوان المزبور تحقق عند العرف بلا حصوله کما فی الزوجیة، بالإضافة إلی الطلاق فإنه لا یکون لعنوان الطلاق وقوع بالخارج إلاّ فی مورد ثبوت علقة الزوجیة، وکالعتق فإنه لا یتحقق إلاّ فی مورد الرقیة ففی مثل ذلک لا یمکن الإنشاء، یعنی قصد الطلاق أو العتق مثلاً بدون إحراز الزوجیة أو الرقیة إلاّ علی وجه التقدیر والتعلیق، ولو قیل بعدم جواز التعلیق حتی فی</w:t>
      </w:r>
    </w:p>
    <w:p>
      <w:pPr>
        <w:pStyle w:val="BookText"/>
        <w:rPr/>
      </w:pPr>
      <w:r>
        <w:rPr>
          <w:rFonts w:ascii="IRNazanin" w:hAnsi="IRNazanin" w:eastAsia="IRNazanin"/>
          <w:color w:val="111111"/>
          <w:sz w:val="28"/>
          <w:sz w:val="28"/>
          <w:szCs w:val="28"/>
          <w:rtl w:val="true"/>
          <w:lang w:bidi="fa-IR"/>
        </w:rPr>
        <w:t>ـ کعدم الزوجیّة ـ أو الشک فیها فی إنشاء الطّلاق فإنّه لا یتحقّق القصد إلیه منجّزاً من دون العلم بالزوجیّة وکذا الرقّیة فی العتق وحینئذٍ فإذا مسّت الحاجة إلی شیء من ذلک للاحتیاط وقلنا بعدم جواز تعلیق الإنشاء علی ما هو شرط فیه فلا بدّ من إبرازه بصورة التنجیز وإن کان فی الواقع معلّقاً أو یوکّل غیره الجاهل بالحال بإیقاعه؛ ولا یقدح فیه تعلیق الوکالة واقعاً علی کون الموکّل مالکاً للفعل ؛ لأنّ فساد الوکالة بالتّعلیق لا یوجب ارتفاع الإذن إلاّ أنّ ظاهر الشّهید فی القواعد الجزم بالبطلان، فیما لو زوّجه امرأة یشکّ فی أنّها محرّمة علیه أو محلّلة فظهر حلّها وعلّل ذلک بعدم الجزم حال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الإیقاعات کما لو خالع امرأة أو طلّقها وهو شاکّ فی زوجیّتها أو ولیّ نائب الإمام علیه‌السلام قاضیاً لا یعلم أهلیّته، وإن ظهر أهلاً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هذه الموارد فلابد من الطلاق أو العتق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یظهر من الشهید رحمه‌الله </w:t>
      </w:r>
      <w:r>
        <w:rPr>
          <w:rStyle w:val="FootnoteAnchor"/>
          <w:rtl w:val="true"/>
        </w:rPr>
        <w:footnoteReference w:id="17"/>
      </w:r>
      <w:r>
        <w:rPr>
          <w:rFonts w:ascii="IRNazanin" w:hAnsi="IRNazanin" w:eastAsia="IRNazanin"/>
          <w:color w:val="111111"/>
          <w:sz w:val="28"/>
          <w:sz w:val="28"/>
          <w:szCs w:val="28"/>
          <w:rtl w:val="true"/>
          <w:lang w:bidi="fa-IR"/>
        </w:rPr>
        <w:t>فی القواعد أن العقد حتی بصورة التنجیز مع عدم الجزم باطل، وقد ذکر أنه لو تزوج بامرأة یشک فی کونها محرمة علیه فظهر حلها فالنکاح باطل، لعدم الجزم حال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أرْدَف علی ذلک الإیقاعات کما لو خالع امرأة أو طلقها وهو شاک فی زوجیتها أو ولی نائب الإمام قاضیا لا یعلم أهلیته فظهر أهلاً، فلا یثبت الطلاق أو الولایة علی القضاء باعتبار عدم الجزم بهما حال إیقاعهما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بخلاف مسألة بیع الوارث المال لظن حیاة مورثه فإنه صحیح فیما لو ظهر موت المورث، وذلک فإن قصد التملیک من الوارث حاصل جزما کان هو المالک أو مورثه، غایة الأمر یکون التملیک فی الثانی فضولیا وتکون صحته فعلاً علی تقدیر موت المورث، ونظیر هذا البیع تزویج أمة أبیه من آخر فظهر موت أبیه حال تزویجها، فإن</w:t>
      </w:r>
      <w:bookmarkStart w:id="32" w:name="pg12975_123263"/>
    </w:p>
    <w:p>
      <w:pPr>
        <w:pStyle w:val="Heading2"/>
        <w:numPr>
          <w:ilvl w:val="1"/>
          <w:numId w:val="1"/>
        </w:numPr>
        <w:rPr/>
      </w:pPr>
      <w:bookmarkStart w:id="33" w:name="__RefHeading___Toc5396687_3224264995"/>
      <w:bookmarkStart w:id="34" w:name="_Toc12"/>
      <w:bookmarkEnd w:id="32"/>
      <w:bookmarkEnd w:id="33"/>
      <w:r>
        <w:rPr>
          <w:rtl w:val="true"/>
        </w:rPr>
        <w:t>اعتبار التطابق بین إیجاب العقد وقبوله</w:t>
      </w:r>
      <w:bookmarkEnd w:id="34"/>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من هذا البیع مال مورّثه لظنّه حیاته، فبان میّتاً، لأنّ الجزم هنا حاصل، لکن خصوصیّة البائع غیر معلومة وإن قیل بالبطلان امکن لعدم القصد إلی نقل ملکه، وکذا لو زوّج أمة أبیه فظهر میّتاً،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الفرق بین مثال الطلاق وطرفیه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بإمکان الجزم فیهما، دون مثال الطّلاق،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موضع آخر ولو طلّق بحضور خنثیین فظهرا رجلین أمکن الصحّة وکذا بحضور من یظنّه فاسقاً فظهر عدلاً ویشکلان فی العالم بالحکم لعدم قصدهما إلی طلاق صحیح،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شروط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التّطابق بین الإیجاب والقبول، فلو اختلفا فی المضمون، بأن أوجب البائع البیع علی وجه خاصّ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خصوص</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القصد والجزم بالنکاح حاصل، غایة الأمر یکون النکاح علی تقدیر حیاة أبیه فضولیا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طرفی الطلاق تزویج امرأة یشک فی أنها محرمة علیه فبان حلها وتولیة نائب الإمام علیه‌السلام قاضیا لا یعلم أهلیته للقضاء فبان أهلاً، والوجه فی الفرق بینهما وبین الطلاق أن عنوان الطلاق لا یحصل إلاّ مع الزوجیة کما مر، بخلاف النکاح فإن عدم کون المرأة محرمة علیه شرط شرعی فی النکاح کما أن عدالة القاضی ـ مثلاً ـ شرط شرعی لتولی منصب القضاء، فیمکن إنشاؤهما مع الجزم وبلا 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فرق بینهما وبین بیع مال مورثه، لظنه حیاته فبان میتا، وحکم الشهید رحمه‌الله </w:t>
      </w:r>
      <w:r>
        <w:rPr>
          <w:rStyle w:val="FootnoteAnchor"/>
          <w:rtl w:val="true"/>
        </w:rPr>
        <w:footnoteReference w:id="18"/>
      </w:r>
      <w:r>
        <w:rPr>
          <w:rFonts w:ascii="IRNazanin" w:hAnsi="IRNazanin" w:eastAsia="IRNazanin"/>
          <w:color w:val="111111"/>
          <w:sz w:val="28"/>
          <w:sz w:val="28"/>
          <w:szCs w:val="28"/>
          <w:rtl w:val="true"/>
          <w:lang w:bidi="fa-IR"/>
        </w:rPr>
        <w:t>ببطلانهما وبصحة بیع مال المورث لا یمکن المساعدة علیه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الإیجاب والقبول فی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باختلاف فی الملک کما إذا قال البایع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هذا المال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غیر المخاطب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وإما بالاختلاف فی</w:t>
      </w:r>
    </w:p>
    <w:p>
      <w:pPr>
        <w:pStyle w:val="BookText"/>
        <w:rPr/>
      </w:pPr>
      <w:r>
        <w:rPr>
          <w:rFonts w:ascii="IRNazanin" w:hAnsi="IRNazanin" w:eastAsia="IRNazanin"/>
          <w:color w:val="111111"/>
          <w:sz w:val="28"/>
          <w:sz w:val="28"/>
          <w:szCs w:val="28"/>
          <w:rtl w:val="true"/>
          <w:lang w:bidi="fa-IR"/>
        </w:rPr>
        <w:t>المشتری أو المثمن أو الثّمن أو توابع العقد من الشروط فقبل المشتری علی وجهٍ آخر، لم ینعقد، ووجه هذا الاشتراط واضح، وهو مأخوذ من اعتبار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الرّضا بالإیجاب، فحینئذٍ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بعته من موکّلک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اشتریته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ینعقد، 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هذا من موکّلک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الموکّل الغیر المخاطب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العوضین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هذا المال بدینار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بعشرة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وإما بالاختلاف فی الشرط فی المعاملة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هذا بکذا علی أن تخیط لی هذا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بلا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والاختلاف فی کل مورد من الموارد الثلاثة موجب لعدم حصول عنوان البیع والمعاهدة، فما ذکر من اعتبار التطابق بین الإیجاب والقبول لا یکون لدلیلٍ خارج عن عموم الوفاء بالعقد وإطلاقِ حل البیع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بما أن معاملة الوکیل منسوبة إلی موکّله فاختلاف الإیجاب والقبول بخطاب الوکیل والموکل لا یضرّ کما إذا قال خطابا للوکیل بما هو 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هذا المال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لموکّلی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 للموکل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هذا المال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وکیله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یصح، وذلک مع کون الثمن کلیا کما هو المفروض فإنه یختلف باختلاف الأغراض، وربما یرضی مالک المبیع بتملّک عوض ماله بذمة شخص ویقدّم علی المعاملة معه ولا یرضی بتملکه علی عهدة الآخر، وعلی ذلک فلا یکون تملیک ماله لأحد بإزاء مال ذمته وقبول شخص آخر بمثل ذلک العوض بیعا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العوضان عینین خارجیتین فالمبادلة بینهما مقتضاها دخول إحداهما فی ملک من تخرج عن ملکه الاُخری فلا یضرّ الخطأ فی تشخیص مالکهما، بأن قال لأحد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هذا المال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زاعما أنه مالک العوض، قال مالکه الأصلی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یضر الخطأ المزبور بتمام المعاملة وصدق البیع</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فی المقام یظهر أنه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هذا المال بکذا، وبشرط أن ترتکب</w:t>
      </w:r>
    </w:p>
    <w:p>
      <w:pPr>
        <w:pStyle w:val="BookText"/>
        <w:rPr/>
      </w:pPr>
      <w:r>
        <w:rPr>
          <w:rFonts w:ascii="IRNazanin" w:hAnsi="IRNazanin" w:eastAsia="IRNazanin"/>
          <w:color w:val="111111"/>
          <w:sz w:val="28"/>
          <w:sz w:val="28"/>
          <w:szCs w:val="28"/>
          <w:rtl w:val="true"/>
          <w:lang w:bidi="fa-IR"/>
        </w:rPr>
        <w:t>وکذا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المخاطب وکیله بالقبول فقبل، 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العبد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اشتریت نصفه بتمام الثمن ـ أو نصفه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الحرام الفلانی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بلا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تم البیع بإنشائه الرضا بالإیجاب المزبور یکون الشرط المزبور ملغی، حیث إنه لا یجب الوفاء ولا یجوز اشتراط الحرام فی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الخوئی رحمه‌الله </w:t>
      </w:r>
      <w:r>
        <w:rPr>
          <w:rStyle w:val="FootnoteAnchor"/>
          <w:rtl w:val="true"/>
        </w:rPr>
        <w:footnoteReference w:id="19"/>
      </w:r>
      <w:r>
        <w:rPr>
          <w:rFonts w:ascii="IRNazanin" w:hAnsi="IRNazanin" w:eastAsia="IRNazanin"/>
          <w:color w:val="111111"/>
          <w:sz w:val="28"/>
          <w:sz w:val="28"/>
          <w:szCs w:val="28"/>
          <w:rtl w:val="true"/>
          <w:lang w:bidi="fa-IR"/>
        </w:rPr>
        <w:t>أن أصل الشرط خارج عن أصل المعاملة، 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هذا المال بکذا بشرط أن تخیط لی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بلا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 الالتزام البیعی فیصح البیع فیما إذا رفع البایع یده عن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البایع لو مات قبل إلغاء شرطه أو إقراره فلازم ما ذکر من خروج الشرط عن أصل المعاملة هو الحکم بدخول المبیع فی ملک المشتری غایة الأمر یقوم ورثة البایع مقامه فی فسخ المعاملة أو إلغاء الشرط، ولا أظن الالتزام منه أو من غیره بذلک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فإن اشتراط البایع الخیاطة علی المشتری معناه تعلیق إیجاب البیع علی التزام المشتری حال العقد بخیاطته الثوب المزبور، ولیس المراد أن الخیاطة خارجا هی المعلق علیها فی إیجاب البایع لیکون اشتراطها من تعلیق العقد الموجب لبطلانه، بل المراد أن المعلق علیه لإیجاب البائع هو الالتزام الخارجی حال العقد بخیاطة الثوب؛ ولذا ربما یصرح البایع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بأنک إن لم تلتزم بالخیاطة فلا أبیعک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الخیاطة خارجا وفاء للمعاملة المذکورة وإذا لم یتحقق هذا الوفاء من المشتری لا یجب الوفاء علی البایع أیضا، لکون وجوبه حقا ویثبت له خیار الفسخ والتفصیل فی باب الشروط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العبد بمئة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اشتریته بعشرة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قال للاثنین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بعتکما العبد بألف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نصفه بنصف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یقع، ولو قال کلّ منهما ذلک لا یبعد الجواز ونحوه لو قال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العبد بمئة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کلّ نصف منه بخمسین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ذلک فلو قال البایع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هذا المال علی أن تخیط لی هذا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بلا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یتم البیع باعتبار أن إنشاء ملکیة المبیع معلقةٌ علی أمرٍ لم یحصل بالقبول المزبور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لاثنین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بعتکما هذه العین بألف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 أحدهما بیع نصفها بخمسمئة ولم یقبل الآخر بیع النصف الآخر یکون البیع فی النصف غیر تام أیضا باعتبار عدم التطابق بین الإیجاب والقبول، ونظیر ذلک ما إذا قال 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هذه العین بألف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نصفها بنصف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لو قبل الآخر أیضا النصف الآخر بخمسمئة فی المثال الأول، أو قال المشتری فی المثال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کل نصف بخمسمئة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فالظاهر تمام البیع لا یخلو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الصحة لحصول التطابق بین الإیجاب والقبول بالإضافة إلی جزء المبیع وکله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الأظهر الحکم بالبطلان فیما لو کان القبول من واحد فی المثال الأول أو قبول النصف فقط فی المثال الثانی، والوجه فی ذلک أن بیع المضاف إلی الکل ینحل إلی بیع أبعاضه المشاعة من النصف والثلث والربع إلی غیر ذلک بنسبة ذلک البعض إلی الثمن، سواء کان ذلک الکل یعدّ عرفا واحدا خارجیا أو کان بنظرهم اثنین کما إذا جمع کتابی الرسائل والمکاسب وباعهما صفقة واحدة، غایة الأمر یکون فی هذا القسم للبیع انحلال آخر وهو بیع کل من الکتابین بما یخصه من ذلک الثمن، وإذا کانت القیمة</w:t>
      </w:r>
      <w:bookmarkStart w:id="35" w:name="pg12975_123267"/>
    </w:p>
    <w:p>
      <w:pPr>
        <w:pStyle w:val="Heading2"/>
        <w:numPr>
          <w:ilvl w:val="1"/>
          <w:numId w:val="1"/>
        </w:numPr>
        <w:rPr/>
      </w:pPr>
      <w:bookmarkStart w:id="36" w:name="__RefHeading___Toc5396689_3224264995"/>
      <w:bookmarkStart w:id="37" w:name="_Toc13"/>
      <w:bookmarkEnd w:id="35"/>
      <w:bookmarkEnd w:id="36"/>
      <w:r>
        <w:rPr>
          <w:rtl w:val="true"/>
        </w:rPr>
        <w:t>الشرائط المعتبرة فی المتعاقدین</w:t>
      </w:r>
      <w:bookmarkEnd w:id="37"/>
    </w:p>
    <w:p>
      <w:pPr>
        <w:pStyle w:val="BookText"/>
        <w:rPr/>
      </w:pPr>
      <w:r>
        <w:rPr>
          <w:rFonts w:ascii="IRNazanin" w:hAnsi="IRNazanin" w:eastAsia="IRNazanin"/>
          <w:color w:val="111111"/>
          <w:sz w:val="28"/>
          <w:sz w:val="28"/>
          <w:szCs w:val="28"/>
          <w:rtl w:val="true"/>
          <w:lang w:bidi="fa-IR"/>
        </w:rPr>
        <w:t>ومن جملة الشّروط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إیجابه وقبوله فی حالٍ یجوز لکلّ واحد منهما الإنشاء فلو کان المشتری فی حال إیجاب البائع غیر قابل للقبول، أو خرج البائع حال القبول عن قابلیة الإیجاب، لم ینعقد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عدم قابلیّتهما إن کان لعدم کونهما قابلین للتّخاطب ـ کالموت والجنون والإغماء بل النّوم ـ فوجه الاعتبار عدم تحقّق معنی المعاقدة والمعاهدة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السوقیة للرسالة ثلث قیمة المکاسب یکون الانحلال إلی بیعها بربع الثمن وبیع المکاسب بثلاثة أرباعه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عن بعض الأعاظم رحمه‌الله من اختصاص الانحلال بهذا القسم فقط ولا یجری بالإضافة إلی الأجزاء المشاعة للمبیع فضعفه یظهر بالرجوع إلی بناء العقلاء، فإنه إذا ظهر ثلث الدار المبیعة ملکا لغیر البایع لا یرون فساد البیع رأسا بل فساده بالإضافة إلی ذلک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فلا ریب فی انحلال البیع بالإضافة إلی الأجزاء المشاعة للمبیع، غایة الأمر یکون التزام البایع أو المشتری بالوفاء ببیع کل من تلک الأجزاء موقوفا علی تمام البیع بالإضافة إلی سائر الأجزاء، ومع تخلفه بالإضافة إلی سائر الأجزاء یثبت للآخر خیار التبعّض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فإذا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نصفه بنصف الثمن، وسکت الآخر فی المثال الأول، أو سکت المشتری عن قبول النصف الآخر فی المثال الثانی، فهو بمنزلة قبول بیع النصف بلا شرط فلا یکون بین الإیجاب والقبول تطابق، بخلاف ما إذا قال ذلک کل منهما أو بالإضافة إلی کل نصف کما لا یخفی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الاُمور المعتبرة فی صحة التخاطب بحیث لا یکون الشخص مع فقدها قابلاً له، کالحیاة والعقل وعدم الإغماء، یجب حصولها لکل من البائع والمشتری</w:t>
      </w:r>
    </w:p>
    <w:p>
      <w:pPr>
        <w:pStyle w:val="BookText"/>
        <w:rPr/>
      </w:pPr>
      <w:r>
        <w:rPr>
          <w:rFonts w:ascii="IRNazanin" w:hAnsi="IRNazanin" w:eastAsia="IRNazanin"/>
          <w:color w:val="111111"/>
          <w:sz w:val="28"/>
          <w:sz w:val="28"/>
          <w:szCs w:val="28"/>
          <w:rtl w:val="true"/>
          <w:lang w:bidi="fa-IR"/>
        </w:rPr>
        <w:t>وأمّا صحة القبول من الموصی له بعد موت الموصی، فهو شرط حقیقة، لا رکن، فإنّ حقیقة الوصیة الإیصاء، ولذا لو مات قبل القبول قام وارثه مقامه، ولو ردّ جاز له القبول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لعدم الاعتبار برضاهما، فلخروجه أیضاً عن مفهوم التّعاهد والتّعاقد، لأنّ المعتبر فیه عرفاً رضا کلّ منهما لما ینشئه الآخر حین إنشائه، کمن یعرض له الحجر بفَلَسٍ أو سَفَهٍ أو رقّ ـ لو فرض ـ أو مرض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فی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الموجب لو فسخ قبل القبول لغی الإیجاب السّابق،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حین الإیجاب إلی تمام القبول، والوجه فی اعتبارها کذلک عدم حصول عنوان التعاقد والتعاهد مع تخلل عدمها فی واحد منهما قبل تمام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یتم عقد الوصیة بقبول الموصی له بعد موت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حتی التملیکیّة منها لا تکون من العقود، بل هی فی حقیقتها إیقاع، غایة الأمر صحة الإیقاع ونفوذه مشروط بعدم رد الموصی له، ففی أی زمان حصل الرد المستمر یکون کاشفا عن بطلانها؛ ولذا لا یترتب علی فعل الموصی له آثار القبول فیجوز منه القبول بعد الرد، ولو مات یقوم مقامه ورثته فی قبولها، بخلاف سائر العقود فإنّه لا یصح فیها ذلک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الحال فی الاُمور التی تعتبر فی صحة تصرفات المالک ورضاه کعدم السّفه وعدم الحجر بالإفلاس وغیره، فإنه لابد من حصولها لکل واحد من طرفی العقد من حین الإیجاب إلی تمام القبول، فإنه مع عدم ذلک لا یتحقق عنوان التعاقد والأصل فی ذلک، یعنی ما یعلم منه اعتبار الرضا کذلک من کل منهما إلی تمام القبول أنه لو فسخ البایع إیجابه قبل تمام قبول المشتری لغی الإیجاب فإن هذا الفسخ إبراز لعدم رضاه بتمام العقد، ولو لم یکن حین قبول القابل رضا الموجب معتبرا بل کان المعتبر رضاه عند الإیجاب فقط لم یکن الفسخ المزبور نافذا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کان المشتری فی زمان الإیجاب غیر راض، أو کان ممّن لا یعتبر رضاه ـ کالصغیر ـ فصحّة کلّ من الإیجاب والقبول یکون معناه قائماً فی نفس المتکلّم من أوّل العقد إلی أن یتحقّق تمام السبب، وبه یتمّ معنی المعاقدة، فإذا لم یکن هذا المعنی قائماً فی نفس أحدهما، أو قام ولم یکن قیامه معتبراً، لم یتحقّق معنی المعاقدة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فکیف یصح بیع المکره مع لحوق رضاه به إذا کان لحوق الرضا کافیا یکون الرضا بعد الإیجاب وعند القبول أولی بالکفایة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القبول بأن کفایة الرضا المزبور فی مورد الإکراه للإجماع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المعتبرة فی المتعاقدین علی نحوین قسم منها ما لا یصدق مع فقده عنوان البیع أو نحوه عرفا، بل یصح عندهم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بیع کالالتفات والقصد فی کل من المتعاقدین حال الإنشاء، وفی هذا القسم یعتبر ما هو ملاک الصدق فلا یضر عدم الالتفات من القابل إلی إنشاء الموجب حال إیجابه، بل لو علم إیجابه مقارنا لتمامه أو بعده فقال مع عدم فوت الموالاة المعتبرة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یحصل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سابقا أن إرسال الهدیة مع قصد الملک، تملیک وتسلم المهدی إلیه قبول، وإن لم یعلم بالإرسال عند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تحقق عنوان البیع حصول هذه الاُمور للقابل عند قبوله ولو کان القابل عند إیجاب البایع فی النوم الخفیف ـ مثلاً ـ وبعد إیجابه تیقظ والتفت إلی الإیجاب بخصوصیاته فقبله تم عنوان البیع والعقد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یظهر أن ما ذکره السید الیزدی رحمه‌الله </w:t>
      </w:r>
      <w:r>
        <w:rPr>
          <w:rStyle w:val="FootnoteAnchor"/>
          <w:rtl w:val="true"/>
        </w:rPr>
        <w:footnoteReference w:id="20"/>
      </w:r>
      <w:r>
        <w:rPr>
          <w:rFonts w:ascii="IRNazanin" w:hAnsi="IRNazanin" w:eastAsia="IRNazanin"/>
          <w:color w:val="111111"/>
          <w:sz w:val="28"/>
          <w:sz w:val="28"/>
          <w:szCs w:val="28"/>
          <w:rtl w:val="true"/>
          <w:lang w:bidi="fa-IR"/>
        </w:rPr>
        <w:t>من عدم اعتبار هذه الاُمور فی الموجب حال قبول القابل، بل المعتبر حصولها فی الموجب حال إیجابه وفی القابل من حین إیجاب الموجب لا أساس له، وکذا لا یعتبر استمرار هذه الاُمور فی الموجب</w:t>
      </w:r>
    </w:p>
    <w:p>
      <w:pPr>
        <w:pStyle w:val="BookText"/>
        <w:rPr/>
      </w:pPr>
      <w:r>
        <w:rPr>
          <w:rFonts w:ascii="IRNazanin" w:hAnsi="IRNazanin" w:eastAsia="IRNazanin"/>
          <w:color w:val="111111"/>
          <w:sz w:val="28"/>
          <w:sz w:val="28"/>
          <w:szCs w:val="28"/>
          <w:rtl w:val="true"/>
          <w:lang w:bidi="fa-IR"/>
        </w:rPr>
        <w:t>ثمّ إنّهم صرّحوا بجواز لحوق الرّضا لبیع المکره، ومقتضاه عدم اعتباره من أحدهما حین العقد، بل یکفی حصوله بعده، فضلاً عن حصوله بعد الإیجاب وقبل القبول، اللّهم إلاّ أن یلتزم بکون الحکم فی المکره علی خلاف القاعدة لأجل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حین إیجابه إلی تمام القبول، ولو أخذه النوم بعد إیجابه واستیقظ قبل قبول المشتری أو قبل تمامه ولم یلغ إیجابه تم عنوان البیع، وتخلل فقدها بین إیجابه وتمام القبول غیر قادح کما ذکر السید الخوئی رحمه‌الله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والنحو الآخر ما یکون معتبرا فی صحة البیع ووقوعه مورد الإمضاء عند العقلاء والشرع کاعتبار المالکیة فی کل من البایع والمشتری أو البلوغ أو عدم الإکراه أو عدم الحجر فاعتبار هذه الاُمور تابع للدلیل الدال علی اعتبارها، فقد یکون مفاده حصول ذلک الأمر فی الموجب حال إیجابه وفی القابل حال قبوله کالبلوغ، وقد یکون مفاده حصوله ولو بعد العقد کطیب النفس ففی أیّ مورد حصل یتمّ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ذکرنا أن القول باعتبار تحقق الاُمور المعتبرة فی کلا القسمین فی کل من الموجب والقابل من حین العقد إلی تمام القبول کما هو ظاهر المصنف رحمه‌الله ، وتصریح النائینی رحمه‌الله بکونه من القضایا التی قیاساتها معها</w:t>
      </w:r>
      <w:r>
        <w:rPr>
          <w:rStyle w:val="FootnoteAnchor"/>
          <w:rtl w:val="true"/>
        </w:rPr>
        <w:footnoteReference w:id="22"/>
      </w:r>
      <w:r>
        <w:rPr>
          <w:rFonts w:ascii="IRNazanin" w:hAnsi="IRNazanin" w:eastAsia="IRNazanin"/>
          <w:color w:val="111111"/>
          <w:sz w:val="28"/>
          <w:sz w:val="28"/>
          <w:szCs w:val="28"/>
          <w:rtl w:val="true"/>
          <w:lang w:bidi="fa-IR"/>
        </w:rPr>
        <w:t>، ضعیف</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یذکر رحمه‌الله فیما یأتی أن صحة بیع المکره بلحوق الرضا لیس بتعبد خاص للإجماع أو غیره، بل هو مقتضی دلیل حل البیع کما ظهر حال فسخ الموجب قبل تمام القبول، فإن المعتبر من رضا البائع فی تأثیر العقد رضاه عند تمام البیع أو بعده، ومع وقوع الفسخ قبل تمامه ینتفی موضوع الحکم بالصحة</w:t>
      </w:r>
      <w:r>
        <w:rPr>
          <w:rFonts w:eastAsia="IRNazanin" w:cs="IRNazanin"/>
          <w:color w:val="111111"/>
          <w:sz w:val="28"/>
          <w:szCs w:val="28"/>
          <w:rtl w:val="true"/>
          <w:lang w:bidi="fa-IR"/>
        </w:rPr>
        <w:t>.</w:t>
      </w:r>
      <w:bookmarkStart w:id="38" w:name="pg12975_123271"/>
    </w:p>
    <w:p>
      <w:pPr>
        <w:pStyle w:val="Heading2"/>
        <w:numPr>
          <w:ilvl w:val="1"/>
          <w:numId w:val="1"/>
        </w:numPr>
        <w:rPr/>
      </w:pPr>
      <w:bookmarkStart w:id="39" w:name="__RefHeading___Toc5396691_3224264995"/>
      <w:bookmarkStart w:id="40" w:name="_Toc14"/>
      <w:bookmarkEnd w:id="38"/>
      <w:bookmarkEnd w:id="39"/>
      <w:r>
        <w:rPr>
          <w:rtl w:val="true"/>
        </w:rPr>
        <w:t>اختلاف المتعاقدین فی شروط الصیغة</w:t>
      </w:r>
      <w:bookmarkEnd w:id="40"/>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 المتعاقدان اجتهاداً أو تقلیداً فی شروط الصّیغة، فهل یجوز أن یکتفی کلّ منهما بما یقتضیه مذهبه أم لا؟ وجوه،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عدم کون العقد المرکّب منهما ممّا لا قائل بکونه سبباً فی النّقل ـ کما لو فرضنا أنّه لا قائل بجواز تقدیم القبول علی الإیجاب وجواز العقد بالفارسی ـ أردؤها أخیرها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والأوّلان مبنیّان علی أنّ الأحکام الظّاهریة ـ المجتَهد فیها ـ بمنزلة الواقعیة الاضطراریة، فالإیجاب بالفارسیة من المجتهد القائل بصحّته عند من یراه باطلاً بمنزلة إشارة الأخرس وإیجاب العاجز عن العربیة وکصلاة المتیمم بالنّسبة إلی واجد الماء أم هی أحکام عذریة لا یعذر فیها إلاّ من اجتهد أو قلّد فیها؟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کونه أردأها أنه إذا قیل بأن الحکم الظاهری فی حق أحد کالحکم الاضطراری فی کونه واقعیا ثانویا وأنّ الإیجاب بالفارسیة مثلاً کإشارة الأخرس، وتقدیم القبول مع اعتقاد القابل جوازه کتأخیره فی تمام العقد، یصبح العقد المزبور تامّا فی حقهما معا ولو بحسب الحکم الواقعی الثانوی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ما ذکر رحمه‌الله فی الموالاة والتنجیز وعدم بقاء البایع علی شرط المتعاقدین حال قبول المشتری، حیث إنه لو کان الإیجاب معلقا علی أمر وقد رأی القابل بطلان التعلیق یکون قبوله أیضا معلقا، لأنه لا یمکن التفکیک بین الإیجاب والقبول فی التعلیق مع التحفظ علی التطابق بینهما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الموجب عدم البأس بتعلیق إیجابه ویری القابل بطلان التعلیق، لا تکون صحة الإیجاب بناءً علی مسلک السببیة وکونه کإشارة الأخرس موجباً لصحة القبول من المشتری الذی یری بطلان قبوله باعتبار کونه معلقا، وکذا الحال فی فقد الموالاة، حیث إنّ مع فقدها بین الإیجاب والقبول یکون فعل من یعتبرها باطلاً ولا یجدی فی صحتها صحة فعل الآخر، 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المعاملة لا یمکن تفکیکها فی</w:t>
      </w:r>
    </w:p>
    <w:p>
      <w:pPr>
        <w:pStyle w:val="BookText"/>
        <w:rPr/>
      </w:pPr>
      <w:r>
        <w:rPr>
          <w:rFonts w:ascii="IRNazanin" w:hAnsi="IRNazanin" w:eastAsia="IRNazanin"/>
          <w:color w:val="111111"/>
          <w:sz w:val="28"/>
          <w:sz w:val="28"/>
          <w:szCs w:val="28"/>
          <w:rtl w:val="true"/>
          <w:lang w:bidi="fa-IR"/>
        </w:rPr>
        <w:t>والمسألة محرّرة فی الاُصول، هذا کلّه إذا کان بطلان العقد عند کلّ من المتخالفین مستنداً إلی فعل الآخر کالصراحة والعربیّة والماضویّة والتّرتیب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الصحة بالإضافة إلی المتعاقدین، فإن معنی صحة البیع مثلاً حصول ملکیة المبیع للمشتری بالعوض، وصحة النکاح بمعنی حصول الزوجیة بین المتعاقدین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المعاملة التی یری الموجب مع فقد الموالاة صحیحةً، فصحتها واقعا تحصل بحصول ملکیة المبیع واقعا للمشتری بإزاء الثمن کما هو مقتضی إطلاق دلیل الاعتبار بناءً علی مسلک السببیة، ولا یمکن مع حصولها کذلک فسادها وعدم حصول الملکیة لها بالإضافة إلی المشتری، وکذا الحال فی النکاح وغیره من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أمکن التفکیک فی الصحة أمکن أیضا فیما کان فعل أحدهما فی نظره صحیحا وفعل الآخر فاقدا للشرط فقط، کما إذا أنشأ الإیجاب باللغة الفارسیة فی النکاح ویری القابل بطلان عقد النکاح بغیر العربیة فإنه یمکن معه دعوی أن صحة الإیجاب باللغة الفارسیة بالإضافة إلی الموجب فقط، لا حتی بالإضافة إلی القابل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أن الأحکام التکلیفیة التی تکون موضوعاتها الأفعال الخارجیة فیمکن فیها أن یکون فعل خارجی موضوعا لحکم تکلیفی بالإضافة إلی مکلف ولا یکون موضوعا لذلک الحکم بالإضافة إلی مکلف آخر، کما إذا سافر المکلف إلی أربعة فراسخ ورجع فی یومه فیمکن علی القول بالسببیة التبعیض بأن یکون السفر المزبور موضوعا لوجوب القصر واقعا بالإضافة إلی مکلف ولا یکون موضوعا بالإضافة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 الأحکام الوضعیة التی تکون موضوعاتها الأعیان الخارجیة أو الأفعال الخارجیة فیمکن أن تکون عین موضوعا واقعا للنجاسة بالإضافة إلی مکلف ولا تکون موضوعا لها بالإضافة إلی آخر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المعاملات فلا یمکن فیها التفکیک فی الصحة والفساد، بأن تصح بالإضافة إلی طرف دون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مسلک السببیة یکون العقد المفروض</w:t>
      </w:r>
      <w:bookmarkStart w:id="41" w:name="pg12975_123273"/>
    </w:p>
    <w:p>
      <w:pPr>
        <w:pStyle w:val="Heading2"/>
        <w:numPr>
          <w:ilvl w:val="1"/>
          <w:numId w:val="1"/>
        </w:numPr>
        <w:rPr/>
      </w:pPr>
      <w:bookmarkStart w:id="42" w:name="__RefHeading___Toc5396693_3224264995"/>
      <w:bookmarkStart w:id="43" w:name="_Toc15"/>
      <w:bookmarkEnd w:id="41"/>
      <w:bookmarkEnd w:id="42"/>
      <w:r>
        <w:rPr>
          <w:rtl w:val="true"/>
        </w:rPr>
        <w:t>تبعیض العقد فی الصحة والفساد</w:t>
      </w:r>
      <w:bookmarkEnd w:id="43"/>
    </w:p>
    <w:p>
      <w:pPr>
        <w:pStyle w:val="BookText"/>
        <w:rPr/>
      </w:pPr>
      <w:r>
        <w:rPr>
          <w:rFonts w:ascii="IRNazanin" w:hAnsi="IRNazanin" w:eastAsia="IRNazanin"/>
          <w:color w:val="111111"/>
          <w:sz w:val="28"/>
          <w:sz w:val="28"/>
          <w:szCs w:val="28"/>
          <w:rtl w:val="true"/>
          <w:lang w:bidi="fa-IR"/>
        </w:rPr>
        <w:t>وأمّا الموالاة والتنجیز وبقاء المتعاقدین علی صفات صحة الإنشاء إلی آخر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اختلافها یوجب فساد المجموع لأنّ بالإخلال بالموالاة أو التّنجیز أو البقاء علی صفات صحّة الإنشاء یفسد عبارة من یراها شروطاً، فإنّ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المقام محکوما علیه بالصحة بالإضافة إلی کلا الطرفین، حیث إنه بعد سقوط ما یکون معتبرا فی فعل الموجب أو القابل باجتهاد صاحبه أو تقلیده یتم العقد، لا لمجرد أن العقد لا یتبعض بالصحة بالإضافة إلی أحدهما والفساد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لیقال لا وجه بعد عدم إمکان تبعض العقد بالإضافة إلیهما لتقدیم الصحة علی الفساد وأنه لو کان عدم إمکان التبعّض موجبا لتقدیم الصحة فلازمه أن یحکم بالصحة فیما إذا أتی المجتهد الذی یری اعتبار العربیة بالإیجاب بغیرها وأتی المجتهد الثانی أیضا القبول بغیرها، حیث إن هذا العقد بنظر المجتهد الثانی صحیح والصحة لا تتبعّض، بل الوجه فی عدم الحکم بالصحة فی هذا المثال هو أنه بناءً علی مسلک السببیة الإیجاب الواقع من المجتهد الأول باطل واقعا حتی بنظر المجتهد الثانی، کما هو مقتضی مسلک السببیة، حیث إن عدم اعتبار العربیة بناءً علی ذلک المسلک مختص بمن یری عدم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فإذا أتی المجتهد الأول الإیجاب بالعربیة وأتی الثانی القبول بغیرها یکون العقد بناءً علی ذلک المسلک صحیحا واقعا بحسب نظر کلا المجتهدین، فأما المجتهد الثانی فلأنه لا یری اعتبار العربیة، وأما بنظر المجتهد الأول فلأن ذلک مقتضی سقوط العربیة عن الشرطیة فی القبول الصادر عن المجتهد الثانی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مسلک السببیة تعین صحة العقد لا تردّده بین أن یحکم بالصحة لکلا الطرفین أو بالفساد کذلک، لیکون تقدیم الصحة علی الفساد ترجیحا بلا معین، ومما ذکرنا یظهر صحة التفصیل الذی ذکره المصنف رحمه‌الله فإنه إذا أتی بالإیجاب ممن یری اعتبار الموالاة فی العقد ثم بعد فواتها قبل القابل الذی لا یری اعتبارها یکون قبول ذلک القابل صحیحا حتی عند الموجب، بناءً علی مسلک السببیة</w:t>
      </w:r>
    </w:p>
    <w:p>
      <w:pPr>
        <w:pStyle w:val="BookText"/>
        <w:rPr/>
      </w:pPr>
      <w:r>
        <w:rPr>
          <w:rFonts w:ascii="IRNazanin" w:hAnsi="IRNazanin" w:eastAsia="IRNazanin"/>
          <w:color w:val="111111"/>
          <w:sz w:val="28"/>
          <w:sz w:val="28"/>
          <w:szCs w:val="28"/>
          <w:rtl w:val="true"/>
          <w:lang w:bidi="fa-IR"/>
        </w:rPr>
        <w:t>الموجب إذا علّق مثلاً، أو لم یبقَ علی صفة صحة الإنشاء إلی زمان القبول باعتقاد مشروعیة ذلک، لم یجز من القائل ببطلان هذا تعقیب هذا الایجاب بالقبول، وکذا القابل إذا لم یقبل إلاّ بعد فوات الموالاة بزعم صحّة ذلک فإنّه یجب علی الموجب إعادة ایجابه إذا اعتقد اعتبار الموالاة،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إیجاب نفسه باطل، حیث إن الموالاة معتبرة فی الإیجاب الذی فعله حتی بناءً علی مسلک السببیة،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السببیة، وأما بناءً علی مسلک الطریقیة فیقع الکلام تارة فی المعاملة من شخصین یری أحدهما بحسب اجتهاده أو تقلیده صحة فعله ویری الآخر بطلانه، کما إذا کان البایع مقلدا لمن یقول ببطلان المعاطاة وقبل المشتری الإیجاب بنحو المعاطاة فهل یحکم بفساد البیع أم لا؟ واُخری فی أنه هل یجوز لشخص آخر من غیر المتعاملین ترتیب آثار الصحة علی المعاملة الصادرة التی یری الآخر بحسب اجتهاده أو تقلیده بطلانها، کما إذا أراد شراء مال یعلم أن بایعه تملکه بالمعاطاة التی لا یری من یرید الشراء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 ذلک ما إذا أراد شراء أرض من امرأة یعلم أنها تملکتها من زوجها بالإرث، مع أن هذا الشخص یری أن الزوجة لا ترث من العقار، فنقول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أن المعاملة الواحدة لا تتبعض فی الصحة والفساد بالإضافة إلی المتعاملین، حیث لا تبدل فی الشرایط المعتبرة فی المعاملة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وأنه یکفی فی بطلانها واقعا الإخلال بتلک الشرائط ولو من أحدهما، ولکن التفکیک بین المتعاملین فی صحة المعاملة وفسادها بالحکم الظاهری أمر ممکن، حیث لا بعد فی قیام حجة عند أحدهما بصحة المعاملة المفروضة وعند الآخر علی بطلانها فیعمل کل منهما علی طبق الحجة القائمة عنده، فإن لم یلزم من عملهما علی طبقهما التخاصم والتشاجر فهو، وإلاّ یکون المورد من الموارد التی لابد من الرجوع فیها إلی الحاکم الذی یصح له القضاء، سواءً کان المتخاصمان مجتهدین أو مقلدین،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لاعتبار قضائه فی حق کل منهما، ومع عدم إمکان ذلک یصح لمن یری الصحة فی مثل البیع الفسخ باعتبار أن صاحبه تخلف عن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تفصیل أبداه صاحب الکفایة رحمه‌الله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لا یری اعتبار أمر فی معاملة یری الآخر اعتباره فیها لو کان مستندا إلی أصل عملی من أصالة الطهارة أو الحلیة أو استصحابهما أو البراءة عن الشرطیة ـ مثلاً ـ یلزم من الطرفین ترتیب آثار الصحة علیها، وإلاّ کان الأمر کما تقدم، ونتعرض لهذا التفصیل فی المقام الثانی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المقام الثانی، فلا ینبغی الریب أیضا فی أنه للآخر ترتیب آثار الصحة فیما إذا کان الصادر نکاحا یری المتعاقدان صحته، بل یجب علی الآخرین ترتیب آثار الصحة حتی مع علمهم ببطلانه واقعا بحسب حکم الشارع فإن علی ذلک سیرة المسلمین، وتدل علیها أیضا معتبرة أبی الحسن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علیه‌السلام فسألنی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غریمک؟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ابن الفاعلة، فنظر إلیّ أبو عبداللّه علیه‌السلام نظرا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إنه مجوسی اُمه اُخته،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لیس ذلک فی دینهم نکاحا</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هذه المعتبرة أنه لا یجوز للابن نکاح زوجة أبیه ـ مثلاً ـ حتی فیما إذا علم الابن فساد ذلک النکاح، نعم لولا هذه المعتبرة والسیرة المشار إلیها لم یکن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تَنْکِحُوا مَا نَکَحَ آبَاؤُکُمْ</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شاملاً لذلک النکاح، حیث إن ظاهره کظاهر خطابات سائر المعاملات هو الصحیح</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النکاح بناءً علی مسلک الطریقیة یکون مستثنی فی المقام الثانی دون المقام الأول، فإنه إذا أنشأت المرأة النکاح بإیجاب یری القابل بطلان ذلک</w:t>
      </w:r>
      <w:bookmarkStart w:id="44" w:name="pg12975_123276"/>
    </w:p>
    <w:p>
      <w:pPr>
        <w:pStyle w:val="Heading2"/>
        <w:numPr>
          <w:ilvl w:val="1"/>
          <w:numId w:val="1"/>
        </w:numPr>
        <w:rPr/>
      </w:pPr>
      <w:bookmarkStart w:id="45" w:name="__RefHeading___Toc5396695_3224264995"/>
      <w:bookmarkStart w:id="46" w:name="_Toc16"/>
      <w:bookmarkEnd w:id="44"/>
      <w:bookmarkEnd w:id="45"/>
      <w:r>
        <w:rPr>
          <w:rtl w:val="true"/>
        </w:rPr>
        <w:t>العقد عند اختلاف المتعاقدین</w:t>
      </w:r>
      <w:bookmarkEnd w:id="46"/>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الإیجاب فلا یحکم بصحة النکاح واقعا ولا ظاهرا بالإضافة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المتعاقدین المختلفین إن کانت صحة فعل أحدهما مقتضی الأصل کأصالة الحلیة أو الطهارة أو استصحابها أو البراءة فلابد من الحکم بصحة العقد؛ لأن الأصل المزبور مسقط لما یعتبره الآخر عن الشرطیة بالإضافة إلی الأول، کما إذا رأت المرأة صحة النکاح المنشأ بغیر العربیة وذکرت إیجابها بالفارسیة وقبله الرجل بالعربیة مع اعتقاده اعتبارها، فإنّ العقد المزبور یکون صحیحا عندهما، أما عند المرأة فظاهر، وأما عند الرجل فإن أصالة البراءة الجاریة عند المرأة علی اعتبار العربیة قد أسقط اعتبارها عند الإیجاب، ویکون المقام نظیر ما کان المأموم مخالفا لإمامه فی جزء الصلاة أو شرطها کما إذا کان الإمام معتقدا عدم وجوب السورة بعد الحمد فی الرکعتین الاُولیتین فترکها والمأموم معتقدا وجوبها، فإنه یجوز له الاقتداء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فیما إذا رأی المتعاقدان صحة العقد لعدم اعتبار أمر فیه عندهما، ویری الغیر الذی یرید ترتیب الأثر علی عقدهما اعتباره أنه لا مانع من ترتیب الأثر فیما إذا کان المستند لعدم اعتبار المتعاقدین هو الأصل العملی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اختلاف الإمام والمأموم صحیح، وأنه یجوز اقتداء المأموم المفروض بالإمام بلا فرق بین کون منشأ اعتقاد الإمام صحة صلاته أصلاً عملیا أو أمارة، والسرفی ذلک أن مثل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یقضی بصحة صلاة الإمام فی غیر مورد إخلاله بما ذکر فی المستثنی من ذلک الحدیث بسقوط غیر ما ذکر فیه من الاعتبار مع الإخلال عن عذر، ولو کان اختلافهما فی اعتبار ما لا یقضی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bookmarkStart w:id="47" w:name="pg12975_123277"/>
    </w:p>
    <w:p>
      <w:pPr>
        <w:pStyle w:val="Heading2"/>
        <w:numPr>
          <w:ilvl w:val="1"/>
          <w:numId w:val="1"/>
        </w:numPr>
        <w:rPr/>
      </w:pPr>
      <w:bookmarkStart w:id="48" w:name="__RefHeading___Toc5396697_3224264995"/>
      <w:bookmarkStart w:id="49" w:name="_Toc17"/>
      <w:bookmarkEnd w:id="47"/>
      <w:bookmarkEnd w:id="48"/>
      <w:r>
        <w:rPr>
          <w:rtl w:val="true"/>
        </w:rPr>
        <w:t>ضمان المقبوض بالعقد الفاسد</w:t>
      </w:r>
      <w:bookmarkEnd w:id="49"/>
    </w:p>
    <w:p>
      <w:pPr>
        <w:pStyle w:val="Heading2"/>
        <w:numPr>
          <w:ilvl w:val="1"/>
          <w:numId w:val="1"/>
        </w:numPr>
        <w:rPr/>
      </w:pPr>
      <w:bookmarkStart w:id="50" w:name="__RefHeading___Toc5396699_3224264995"/>
      <w:bookmarkStart w:id="51" w:name="_Toc18"/>
      <w:bookmarkEnd w:id="50"/>
      <w:r>
        <w:rPr>
          <w:rtl w:val="true"/>
        </w:rPr>
        <w:t>مسألة أحکام المقبوض بالعقد الفاسد</w:t>
      </w:r>
      <w:bookmarkEnd w:id="51"/>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قبض ما ابتاعه بالعقد الفاسد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یملکه، وکان مضموناً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سقوطه عن الاعتبار لم یجز له الاقتداء به، کما إذا تیمم الإمام فی مورد یری المأموم لوظیفة هی الوضوء فلا یجوز له الاقتداء به، سواء کان المنشأ لاعتقاد الإمام الأصل العملی أو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خصوصیة للأصل العملی ولا لباب الصلاة، بل یعم ما ذکر کل مورد سقط فیه الاعتبار الأولی سقوطا واقعیا للجهل أو غیره، ومفاد الأصل کالأمارة لا یکون إلاّ حکما طریقیا والحکم الطریقی شأنه التنجیز والتعذیر، لا حکما نفسیا لیکون حاکما علی أدلة الاشتراط، ویرتفع موضوع وجوب التدارک مع کشف الخلاف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أنه لو جرت أصالة الطهارة أو استصحابها فی ماء غسل به المتنجس ثم انکشف نجاسة ذلک الماء لا یحکم بطهارة ذلک المغسول مع أنه علی الحکومة لابد من الحکم بطهارته، وکذا لو اشتری ما یشک فی کونه وقفا ظهر کونه وقفا إلی غیر ذلک من موارد التخلف من المعاملات وغیرها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بفساد العقد، إما فساده من جهة خصوص الاُمور المعتبرة فی نفس العقد أو الأعم منها، بحیث یعم ما یعتبر فی المتعاقدین والعوضین، وکیف کان فالمقبوض بالبیع الفاسد لا یدخل فی ملک القابض لفساد البیع ویکون ضمان تلفه علیه، ویستدل علی هذا الضمان بروایة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التی رواها العامة وذکرها بعض أصحابنا فی کتبهم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ومفادها ضمان المال المقبوض وخسارة تلفه علی عهدة الآخذ کما هو مقتضی إسناد الظرف إلی المال، کما أن إسناد الظرف إلی فعل ظاهره الوجوب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الملک، فلأنّه مقتضی فرض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الضّمان بمعنی کون تلفه علیه ـ وهو أحد الاُمور المتفرّعة علی القبض بالعقد الفاسد ـ فهو المعروف، وادّعی الشّیخ فی باب الرّهن، وفی موضع من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صریحاً، وتبعه فی ذلک فقیه عصره فی شرح القواعد وفی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الفاسد یجری عند المحصلین مجری الغصب فی الضّمان، وفی موضع آخر نسبه إلی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الظرف إلی المال یفید ضمانه الذی یکون من قبیل الحکم الوضعی، وحیث إن هذا الحکم لا یختص بالبالغین فلا یبعد شمول الروایة للصبی والمجنون أیضا فیما إذا صدق أنهما وضعا یدهما علی المال، کما إذا کان الصبی ممیزا وجنون المجنون خفیفا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لضعف سندها لا یمکن الاعتماد علیها، ودعوی انجبار ضعفها بعمل المشهور لا یخفی ما فیها، لقوة استنادهم فی حکمهم بالضمان إلی ما نذکر من جریان سیرة العقلاء علی الضمان فی مورد الاستیلاء علی مال الغیر بلا استیمان وبلا إذن فی إتلافه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ضمان التلف أیضا بمرسلة جمیل بن دراج عن أبی عبداللّه علیه‌السلام فی رجل اشتری جاریة فأولدها فوجدت الجاریة مسروقة،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 الجاریة صاحبها ویأخذ الرجل ولده بقیمته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وهذه وإن کانت مرسلة إلاّ أن مضمونها وارد فی البعض الآخر من الروایات المعتبرة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ضمان المشتری الولد بقیمته لکون الولد المفروض نماء الأمة، وباعتبار کونه حرا یکون من النماء الذی لم یستوفه المشتری فیلزم ضمان</w:t>
      </w:r>
    </w:p>
    <w:p>
      <w:pPr>
        <w:pStyle w:val="BookText"/>
        <w:rPr/>
      </w:pP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والخدشة فی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الحکم التّکلیفی فلا یدلّ علی الضّمان، ضعیفة جدّاً، فإنّ هذا الظّهور إنّما هو إذا اسند الظّرف إلی فعل من أفعال المکلّفین، لا إلی مالٍ من الأموال،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لمجرّد الاستقرار فی العهدة، عیناً کان أو دیناً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 بطریق أولی، ولکن یمکن المناقشة فی الاستدلال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المشتری ولده بقیمته حکم تعبدی لا تقتضیه قاعدة ضمان التلف فإن الولد تابع للأب فالولد حر، وفرضه رقاً وإعطاء قیمته لمالک الجاریة عوضا عما فات من منفعتها عند المشتری وهی قابلیة رحمها للاستیلاد تعبد، غایة الأمر یکون الفرض مثل ما إذا زرع إنسان أرض الآخر فعلیه عوض منفعة تلک الأرض الفائتة بیده، أی اُجرة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علیه قیمة الزرع المزبور یعطیها لصاحب الأرض خارجة عن قانون ضمان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الحکم فی الروایة تعبد فلا یمکن التعدی إلی ضمان تلف الجاریة، فضلاً عن کونه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لا دلالة لها علی الضمان فی تلف المال فیما إذا کان وضع الید علیه بالمعاملة الفاسدة مع مالکه کما هو محل الکلام أو دخل فیه وإنما تدل علی الضمان فی مورد فساد البیع بالغصب وعدم کون بایعه مالکا والضمان فی هذه لا یلازم الضمان فی الأُولی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رحمه‌الله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فلیس استیلادها من قبیل إتلافها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 المناقشة أن المفروض فی الروایة من قبیل إتلاف المنفعة فیکون ضمانها ضمان إتلاف</w:t>
      </w:r>
    </w:p>
    <w:p>
      <w:pPr>
        <w:pStyle w:val="BookText"/>
        <w:rPr/>
      </w:pPr>
      <w:r>
        <w:rPr>
          <w:rFonts w:ascii="IRNazanin" w:hAnsi="IRNazanin" w:eastAsia="IRNazanin"/>
          <w:color w:val="111111"/>
          <w:sz w:val="28"/>
          <w:sz w:val="28"/>
          <w:szCs w:val="28"/>
          <w:rtl w:val="true"/>
          <w:lang w:bidi="fa-IR"/>
        </w:rPr>
        <w:t>ومن هنا کان المتّجه صحّة الاستدلال به علی ضمان الصغیر، بل المجنون إذا لم یکن یدهما ضعیفة، لعدم التّمییز والشّعور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الحکم المذکور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علیه‌السلام فی الأمة المبتاعة إذا وُجِدت مسروقة بعد أنّ أولدها المشتری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یأخذ الجاریة صاحبها، ویأخذ الرّجل ولده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ضمان الولد بالقیمة ـ مع کونه نماءً لم یستوفه المشتری ـ یستلزم ضمان الأصل بطریق أولی، ولیس استیلادها من قبیل إتلاف النّماء، بل من قبیل إحداث نمائها غیر قابل للملک، فهو کالتّالف لا المتلَف،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هذه المسألة من جزئیات القاعدة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یضمن بصحیحه یضمن بفاسده، وما لا یضمن بصحیحه لا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القاعدة أصلاً وعکساً وإن لم أجدها بهذه العبارة فی کلام من تقدّم علی العلاّمة، إلاّ أنّها تظهر من کلمات الشّیخ رحمه‌الله فی المبسوط، فإنّه علّل الضّمان فی غیر واحد من العقود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دخل علی أن یکون المال مضموناً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ضمان التلف، کما هو مورد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استیلاد الأمة لیس من إتلاف نماء رحمها لیدخل الفرض فی مورد إتلاف مال الغیر، بل یکون استیلادها من إنمائها بنماء لا یدخل ذلک النماء فی ملک أحد بحکم الشارع، ولیس عدم دخوله فی ملک أحد فعل المشتری حتی یضاف التلف إلیه، بل إلی حکم الشارع بکون الولد حرا فهو کالتالف لا المتلف بفعل المشتری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الولد لا یکون من نماء الرحم الذی یکون لصاحب الجاریة، بل ملکه قابلیة رحمها للاستیلاد التی استوفاها المشتری باستیلادها، فالضمان فی المورد من ضمان المنفعة المتلفة علی مالک الجاریة کما لا یخفی</w:t>
      </w:r>
      <w:r>
        <w:rPr>
          <w:rFonts w:eastAsia="IRNazanin" w:cs="IRNazanin"/>
          <w:color w:val="111111"/>
          <w:sz w:val="28"/>
          <w:szCs w:val="28"/>
          <w:rtl w:val="true"/>
          <w:lang w:bidi="fa-IR"/>
        </w:rPr>
        <w:t>.</w:t>
      </w:r>
      <w:bookmarkStart w:id="52" w:name="pg12975_123281"/>
    </w:p>
    <w:p>
      <w:pPr>
        <w:pStyle w:val="Heading2"/>
        <w:numPr>
          <w:ilvl w:val="1"/>
          <w:numId w:val="1"/>
        </w:numPr>
        <w:rPr/>
      </w:pPr>
      <w:bookmarkStart w:id="53" w:name="__RefHeading___Toc5396701_3224264995"/>
      <w:bookmarkStart w:id="54" w:name="_Toc19"/>
      <w:bookmarkEnd w:id="52"/>
      <w:bookmarkEnd w:id="53"/>
      <w:r>
        <w:rPr>
          <w:rtl w:val="true"/>
        </w:rPr>
        <w:t>قاعدة ما یضمن بصحیحه</w:t>
      </w:r>
      <w:bookmarkEnd w:id="54"/>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قبض المال مُقدِماً علی ضمانه بعوض واقعیّ أو جعلی موجب للضمان، وهذا المعنی یشمل المقبوض بالعقود الفاسدة التی تضمن بصحیحها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أیضاً فی مسألة عدم الضّمان فی الرّهن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صحیحه لا یوجب الضّمان فکیف یضمن بفاسده؟ وهذا یدلّ علی العکس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أجد مَن تأمّل فیها عدا الشّهید فی المسالک فیما لو فسد عقد السبق فی أنّه یستحقّ السّابق اُجرة المثل أم لا؟</w:t>
      </w:r>
    </w:p>
    <w:p>
      <w:pPr>
        <w:pStyle w:val="BookText"/>
        <w:rPr/>
      </w:pPr>
      <w:r>
        <w:rPr>
          <w:rFonts w:ascii="IRNazanin" w:hAnsi="IRNazanin" w:eastAsia="IRNazanin"/>
          <w:color w:val="111111"/>
          <w:sz w:val="28"/>
          <w:sz w:val="28"/>
          <w:szCs w:val="28"/>
          <w:rtl w:val="true"/>
          <w:lang w:bidi="fa-IR"/>
        </w:rPr>
        <w:t>وکیف کان، فالمهم بیان معنی القاعدة أصلاً وعکساً، ثمّ بیان المدرک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ومن اللّه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الجائز واللازم، بل ممّا کان فیه شائبة الإیقاع، أو کان أقرب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فیشمل الجعالة والخلع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حاجة فی الحکم بضمان الید إلی الروایة فإن الضمان فی غیر موارد الاستیمان المالکی أو الشرعی قد جرت علیه سیرة العقلاء ولم یردع عنها الشرع، فیکون الضمان فی ذلک نظیر سائر الأحکام التی یکون الدلیل علیها السیرة العقلائیة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الجعالة، حیث قیل إنها من الإیقاع وإنها تتم بالإیجاب من الجاعل فقط، وإن العمل من العامل لا یکون قبولاً، ولذا یکون رد الضالة ولو بعد زمان تفوت معه الموالاة بین الإیجاب والقبول موجبا لاستحقاق الراد الجعل، وکذا یستحق ذلک الجعل حتی الصبی الراد للضالة مع عدم الاعتبار بقبوله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ما کان، فلو تم القول بأنها عقد یکفی فی قبولها العمل حتی مع الفصل المزبور، فیکون فیها شائبة الإیقاع واحتماله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کان أقرب إلی الإیقاع کالخلع فإنه فی حقیقته طلاق علی شرط العوض والفدیة، والطلاق من الإیقاع ولکن لشرط الفدیة علی الزوجة یحتاج إلی قبولها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بالضّمان فی الجملتین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دَرَک المضمون علیه، بمعنی کون خسارته ودَرَکه فی ماله الأصلی، فإذا تلف وقع نقصان فیه، لوجوب تدارکه منه، وأمّا مجرّد کون تلفه فی ملکه بحیث یتلف مملوکاً له ـ کما یتوهّم ـ فلیس هذا معنی للضمان أصلاً،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ضامن لأمواله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تدارکه من ماله، تارة یکون بأداء عوضه الجعلی الذی تراضی هو والمالک علی کونه عوضاً وأمضاه الشّارع، کما فی المضمون بسبب العقد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بأداء عوضه الواقعی وهو المثل أو القیمة وإن لم یتراضیا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 بأداء أقل الأمرین من العوض الواقعی والجعلی، کما ذکره بعضهم فی بعض المقامات مثل تلف الموهوب بشرط التّعویض قبل دفع العوض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ما أفاده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الضمان عبارة عن کون درک المال وخسارة تلفه علی الشخص، بأن یجب علیه تدارکه من ماله بأداء البدل منه، والتدارک بالبدل إما أن یکون بأداء العوض المسمّی کأداء الثمن فی ضمان المبیع والاُجرة المسماة فی ضمان المنفعة أو یکون بأداء البدل الواقعی، یعنی المثل أو القیمة أو أقل الأمرین من العوض المسمی والبدل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الضمان وعدم تقییده بالعوض المسمی أو بأقل الأمرین مقتضاه ثبوت العوض الواقعی، ولذا یحمل إطلاقه علی ذلک فی الضمان المشترط فی مثل العاریة أو فیما ورد فی أدلة المضمونات من المغصوبات وغیرها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فالتفکیک فی الضمان بین فرض فساد البیع بحمله علی العوض الواقعی وبین فرض صحته بحمله علی الثمن المسمی باعتبار القرینة فی الثانی، وإطلاقه فی الأول لا باعتبار أن ضمان المبیع ـ مثلاً ـ بالثمن المسمی ینافی فرض الفساد، فإنه یمکن فرض فساد المعاملة ومع ذلک یکون المال عند تلفه ملکا له، کما مر نظیر ذلک فی ملزمات المعاطاة علی القول بالإباحة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هذا، فالمراد بالضّمان بقول مطلق، هو لزوم تدارکه بعوضه الواقعی، لأنّ هذا هو التّدارک حقیقة، ولذا لو اشترط ضمان العاریة لزم غرامة مثلها أو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یرد فی أخبار ضمان المضمونات ـ من المغصوبات وغیرها ـ عدا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تدارکه بغیره فلا بدّ من ثبوته من طریق آخر، مثل تواطئهما علیه بعقد صحیح یُمضیه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بالضّمان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أداء العوض المسمّی ـ نظیر الضّمان فی العقد الصّحیح ـ ضعیف فی الغایة، لا لأنّ ضمانه بالمسمّی یخرجه من فرض الفساد، إذ یکفی فی تحقّق فرض الفساد بقاء کلّ من العوضین علی ملک مالکه وإن کان عند تلف أحدهما یتعیّن الآخر للعوضیّة ـ نظیر المعاطاة علی القول بالإباحة ـ بل لأجل 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الضمان فی صحیح البیع مثلاً ضمان معاوضی یثبت ملک الثمن للبایع ویکون علی المشتری دفعه إلیه مع استلام المبیع، سواء تلف ذلک المبیع بعد قبضه أم لم یتلف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ثبوت هذا الضمان معلقا علی تلف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مثل ضمان الذهب أو الفضة فی عاریتهما ضمان تلف سواء کانت العاریة صحیحة أو فاسدة، فلابد من أن یراد بالضمان المعنی العام وهو ثبوت البدل للمال، والمعنی أن کل مورد ثبت فیه ملک بدل المال لمالکه مع صحة العقد، سواءً کان ثبوت ملک البدل معلقا علی تلف المال کما فی مورد ضمان عاریة الذهب والفضة ونحوهما، أو مطلقا کما فی ضمان المشتری الثمن للبایع ویثبت البدل مع فرض فساد العقد، غایة الأمر یکون البدل فی فرض الفساد من ضمان التلف دائما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المصنف رحمه‌الله فی المراد بالضمان فی القاعدة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w:t>
      </w:r>
    </w:p>
    <w:p>
      <w:pPr>
        <w:pStyle w:val="BookText"/>
        <w:rPr/>
      </w:pPr>
      <w:r>
        <w:rPr>
          <w:rFonts w:ascii="IRNazanin" w:hAnsi="IRNazanin" w:eastAsia="IRNazanin"/>
          <w:color w:val="111111"/>
          <w:sz w:val="28"/>
          <w:sz w:val="28"/>
          <w:szCs w:val="28"/>
          <w:rtl w:val="true"/>
          <w:lang w:bidi="fa-IR"/>
        </w:rPr>
        <w:t>عرفت من معنی الضّمان، وأنّ التّدارک بالمسمّی فی الصّحیح لإمضاء الشّارع ما تواطئا علی عوضیّته، لا لأنّ معنی الضّمان فی الصحیح مغایر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لمعناه فی الفاسد حتّی یوجب ذلک تفکیکاً فی العبارة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العموم فی العقود لیس باعتبار خصوص الأنواع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أفراده مثل البیع والصّلح والإجارة ونحوها، لجواز کون نوع لا یقتضی بنوعه الضّمان، وإنّما المقتضی له بعض أصنافه، فالفرد الفاسد من ذلک الصّنف یضمن به دون الفرد الفاسد من غیر ذلک الصّنف، مثلاً الصّلح بنفسه لا یوجب الضّمان، لأنّه قد لا یفید إلاّ فائدة الهبة الغیر المعوّضة أو الإبراء، فالموجب للضّمان هو المشتمل علی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خسارة المال ودرکه فی ماله الأصلی وأنه إذا تلف وقع النقص فیه بتدارکه منه لا یتم فی ضمان المشتری المبیع مع صحة البیع، لما ذکرنا من أن ضمانه المبیع لا یکون بمعنی تدارک خسارة تلفه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فیه الضمان بمعنی ان المبیع یتلف مملوکا للمشتری، ولکن ذکر رحمه‌الله أن هذا لیس معنی الضمان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ضامن لأمواله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الضمان یراد به کون خسارة المال ودرکه علیه بتدارکه من ماله وإفادة کون التدارک بالعوض المسمی یکون بتعدد الدال والمدلول، ومع عدم الدال الآخر یکون مقتضی إطلاق الضمان هو التدارک بالعوض الواقعی، یعنی المثل أو القیمة، وقد ظهر أن لفظ الضمان فی القاعدة المزبورة لم یستعمل إلاّ فی معنی واحد بالإضافة إلی صحیح العقد وفاسده، فلا یلزم فیها التفکیک بینهما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العقود مختلفة فی الضمان وعدمه، فقد یکون نوع من العقود موجبا للضمان کالبیع والإجارة بمعنی أن جمیع أفراد النوع لو کان فی صحیحها ضمان لکان</w:t>
      </w:r>
    </w:p>
    <w:p>
      <w:pPr>
        <w:pStyle w:val="BookText"/>
        <w:rPr/>
      </w:pPr>
      <w:r>
        <w:rPr>
          <w:rFonts w:ascii="IRNazanin" w:hAnsi="IRNazanin" w:eastAsia="IRNazanin"/>
          <w:color w:val="111111"/>
          <w:sz w:val="28"/>
          <w:sz w:val="28"/>
          <w:szCs w:val="28"/>
          <w:rtl w:val="true"/>
          <w:lang w:bidi="fa-IR"/>
        </w:rPr>
        <w:t>المعاوضة، فالفرد الفاسد من هذا القسم موجب للضّمان أیضاً، ولا یلتفت إلی أنّ نوع الصّلح الصّحیح من حیث هو لا یوجب ضماناً فلا یضمن بفاسده، وکذا الکلام فی الهبة المعوّضة، وکذا عاریة الذّهب والفضّة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ذکروا فی وجه عدم ضمان الصّید الذی استعاره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صحیح العاریة لا یوجب الضّمان فینبغی أن لا یضمن بفاسدها، ولعلّ المراد عاریة غیر الذّهب والفضّة، وغیر المشروط ضمانها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فاسدها ضمان أیضا، وقد لا یکون لنوع آخر موجبا للضمان بمعنی أنه لا یکون فی أفراده الصحیحة ضمان کالودیعة فتکون أفراده الفاسدة أیضا کذلک، وثالثة لا یکون النوع موجبا للضمان مع ثبوته فی بعض أصنافه کالعاریة فإن نوعها لا یوجب الضمان ویکون الضمان فی مثل عاریة الذهب والفضة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فلو کان العموم فی القاعدة بحسب الأنواع فقط أصلاً وعکسا لکان مفادها عدم الضمان فی فاسد عاریة الذهب والفضة باعتبار أنه لا یکون فی نوع العاریة ضمان، وعلی ذلک فلابد من کون العموم فی القاعدة بلحاظ الأنواع والأصناف بأن یکون مفادها أن کل نوع من العقد أو صنف من نوعه کان فی صحته ضمان ففاسده أیضا یکون تابعا لصحته فی الضمان، فیکون الضمان فی العاریة المزبورة باعتبار ثبوته فی ذلک الصنف فی فرض صحته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العموم هو الاستغراق بحسب أفراد العقد، لا الأنواع أو الأصناف، فیکون مفادها أن کل ما یکون فی الخارج من أشخاص العقد فإن کان فیه الضمان فی فرض صحته یکون الضمان فی فرض فساده أیضا، وإلی ذلک أشار رحمه‌الله فی عبارته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یحتمل فی العبارة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وعلی ذلک فلو باع البایع متاعه بلا ثمن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بلا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وقبله المشتری فلا یثبت فی ذلک ضمان المبیع؛ لأن هذا البیع علی</w:t>
      </w:r>
    </w:p>
    <w:p>
      <w:pPr>
        <w:pStyle w:val="BookText"/>
        <w:rPr/>
      </w:pPr>
      <w:r>
        <w:rPr>
          <w:rFonts w:ascii="IRNazanin" w:hAnsi="IRNazanin" w:eastAsia="IRNazanin"/>
          <w:color w:val="111111"/>
          <w:sz w:val="28"/>
          <w:sz w:val="28"/>
          <w:szCs w:val="28"/>
          <w:rtl w:val="true"/>
          <w:lang w:bidi="fa-IR"/>
        </w:rPr>
        <w:t>ثمّ المتبادر من اقتضاء الصّحیح للضمان اقتضاؤه له بنفسه، فلو اقتضاه الشّرط المتحقّق فی ضمن العقد الصّحیح، ففی الضّمان بالفاسد من هذا الفرد المشروط فیه الضّمان تمسّکاً بهذه القاعدة إشکال، کما لو استأجر إجارة فاسدة واشترط فیها ضمان العین، وقلنا بصحة هذا الشّرط، فهل یضمن بهذا الفاسد لأنّ صحیحه یضمن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صحته وإمضاء الشارع له لم یکن فیه ضمان فلا یکون الضمان مع فساده أیضا، وهذا بخلاف ما إذا کان العموم فی القاعدة بحسب الأنواع أو الأصناف، فإنه بناءً علیها یثبت فی المثال الضمان، فإن نوع البیع فیه ضمان مع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عبارة القاعدة تبعیة فاسد العقد لصحیحه فی الضمان وأنه إذا ثبت فی مورد الضمان بالعقد الصحیح یثبت الضمان فی ذلک المورد بفساده فلابد من کون الاستغراق بحسب النوع أو الصنف، لیکون له فرد صحیح وفاسد فعلاً ویکون فاسده تابعا لصحیحه، وهذا بخلاف ما کان الاستغراق بحسب الأشخاص فإنه لا یمکن الصحة والفساد فی الشخص إلاّ علی نحو التقدیر والتعلیق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العبارة فعلیة القسمین لا تقدیرهما، فیکون مفادها ثبوت الضمان فی المثالین المتقدمین باعتبار ثبوت الضمان فی جمیع الأفراد الصحیحة لنوع البیع أو الإجارة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الفرق فی النتیجة بین إرادة النوع أو الصنف أو الأشخاص وأنه لا یثبت الضمان فی المثالین المتقدمین باعتبار أن البیع بمعناه لا ینطبق علی المعاملة المزبورة، حیث إن مفاد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بلا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إرادة التملیک مجانا، وهذا فی حقیقته هبة مجانیة قد عبر عنها بلفظ البیع فلا ضمان فیها ولا یبعد صحتها، إذ لا یعتبر فی إنشاء الهبة لفظ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 بلا 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من تملیک المنفعة مجانا فلا ضمان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ولو لأجل الشّرط، أم لا؟ وکذا الکلام فی الفرد الفاسد من العاریة المضمونة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الرّیاض اختیار الضّمان بفاسدها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لظاهر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جعل الهبة المعوّضة من هذا القبیل بناءً علی أنـّها هبة مشروطة لا 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یحتمل فی العبارة أن یکون معناه أنّ کلّ شخص من العقود یضمن به لو کان صحیحاً یضمن به مع الفساد، ویترتّب علیه عدم الضّمان فیما لو استأجر بشرط أن لا اُجرة کما اختاره الشّهیدین أو باع بلا ثمن کما هو أحد وجهی العلاّمة فی القواعد، ویضعّف بأنّ الموضوع هو العقد الذی یوجد له بالفعل صحیح وفاسد لا ما یفرض تارة صحیحاً واُخری فاسداً فالمتعیّن بمقتضی هذه القاعدة الضّمان فی مسألة البیع، لأنّ البیع الصّحیح یضمن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ذکره بعضهم من التعلیل لهذه القاعدة بأنّه أقدم علی العین مضمونة علیه لا یجری فی هذا الفرع لکن الکلام فی معنی القاعدة لا فی مدرکها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تحقّق الضّمان فی صحیحه تحقّق فی فاسده، وإمّا لمطلق السّببیة الشّامل للناقصة لا العلّة التامّة، فإنّ العقد الصّحیح قد لا یوجب الضّمان إلاّ بعد القبض، کما فی السّلم والصّرف، بل مطلق البیع، حیث إنّ المبیع قبل القبض مضمون علی البائع، بمعنی أنّ دَرَکَه علیه، ویتدارکه بردّ الثّمن، فتأمّل، وکذا الإجارة والنکاح والخلع، فإنّ المال فی ذلک کلّه مضمون علی من انتقل عنه إلی أن یتسلّمه من انتقل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بفاسد الإجارة، سواء کان الضمان له شرط أم لا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الباء بمعنی فی فالمفاد واضح، وإن کانت بمعنی السببیة فلابد من</w:t>
      </w:r>
    </w:p>
    <w:p>
      <w:pPr>
        <w:pStyle w:val="BookText"/>
        <w:rPr/>
      </w:pPr>
      <w:r>
        <w:rPr>
          <w:rFonts w:ascii="IRNazanin" w:hAnsi="IRNazanin" w:eastAsia="IRNazanin"/>
          <w:color w:val="111111"/>
          <w:sz w:val="28"/>
          <w:sz w:val="28"/>
          <w:szCs w:val="28"/>
          <w:rtl w:val="true"/>
          <w:lang w:bidi="fa-IR"/>
        </w:rPr>
        <w:t>وأمّا العقد الفاسد، فلا یکون علّة تامّة أبداً، بل یفتقر فی ثبوت الضّمان به إلی القبض فقبله لا ضمان، فجعل الفاسد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لأنّه المنشأ للقبض علی وجه الضمان الذی هو سبب للضّمان، وإمّا لأنّه سبب الحکم بالضّمان بشرط القبض، ولذا علّل الضّمان الشّیخ وغیره بدخوله علی أن تکون العین مضمونة علیه، ولا ریب أنّ دخوله علی الضّمان إنّما هو بإنشاء العقد الفاسد، فهو سبب لضمان ما یقبضه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من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ما یتوهّم أنّ سبب الضّمان فی الفاسد هو القبض، لا العقد الفاسد، فکیف یقاس الفاسد علی الصّحیح فی سببیة الضّمان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یضمن بصحیحه یضمن بفاسده؟ وقد ظهر من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توهّم أنّ ظاهر القاعدة عدم توقّف الضّمان فی الفاسد علی القبض، فلا بدّ من تخصیص القاعدة بإجماع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کون المراد بها الدخالة ولو بشرط القبض، وأنه إذا کان صحیح العقد دخیلاً فی الضمان ولو کانت دخالته بالنحو الناقص کما فی بیع الصرف والسلم حیث یتم الضمان فیهما بالقبض یکون کذلک فاسده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إن الکلام فی القاعدة وتصحیح مفادها بلا طائل، فإن الضمان کما ذکرنا فی أول البحث یکون ضمانا معاملیا، وآخر ضمان تلف ویحتاج ثبوت عقد کل منهما إلی دلیل إمضاء ذلک العقد أو الحکم به فیه کالحکم فی النکاح بضمان الزوج المهر المسمی أو بضمان المستعیر تلف الذهب أو الفضة، ومع فرض فساد النکاح أو العاریة ینتفی الضمانان ولا یمکن الحکم بثبوتهما فی فاسدهما؛ لأن حکم الشارع بهما ثابت فی مورد صحیح العقد فکیف یقاس علیه بفاسده، ولو کان فی الفاسد الضمان بالأدلة العامة فلابد من التکلم فی تلک الأدلة بدلاً عن التکلم فی القاعدة فیری أن تلک الأدلة تعم العقود الفاسدة أم لا</w:t>
      </w:r>
      <w:r>
        <w:rPr>
          <w:rFonts w:eastAsia="IRNazanin" w:cs="IRNazanin"/>
          <w:color w:val="111111"/>
          <w:sz w:val="28"/>
          <w:szCs w:val="28"/>
          <w:rtl w:val="true"/>
          <w:lang w:bidi="fa-IR"/>
        </w:rPr>
        <w:t>.</w:t>
      </w:r>
      <w:bookmarkStart w:id="55" w:name="pg12975_123289"/>
    </w:p>
    <w:p>
      <w:pPr>
        <w:pStyle w:val="Heading2"/>
        <w:numPr>
          <w:ilvl w:val="1"/>
          <w:numId w:val="1"/>
        </w:numPr>
        <w:rPr/>
      </w:pPr>
      <w:bookmarkStart w:id="56" w:name="__RefHeading___Toc5396703_3224264995"/>
      <w:bookmarkStart w:id="57" w:name="_Toc20"/>
      <w:bookmarkEnd w:id="55"/>
      <w:bookmarkEnd w:id="56"/>
      <w:r>
        <w:rPr>
          <w:rtl w:val="true"/>
        </w:rPr>
        <w:t>المدرک للضمان</w:t>
      </w:r>
      <w:bookmarkEnd w:id="57"/>
    </w:p>
    <w:p>
      <w:pPr>
        <w:pStyle w:val="BookText"/>
        <w:rPr/>
      </w:pPr>
      <w:r>
        <w:rPr>
          <w:rFonts w:ascii="IRNazanin" w:hAnsi="IRNazanin" w:eastAsia="IRNazanin"/>
          <w:color w:val="111111"/>
          <w:sz w:val="28"/>
          <w:sz w:val="28"/>
          <w:szCs w:val="28"/>
          <w:rtl w:val="true"/>
          <w:lang w:bidi="fa-IR"/>
        </w:rPr>
        <w:t>ثمّ إنّ المدرک لهذه الکلیّة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ما ذکره فی المسالک فی مسألة الرّهن المشروط بکون المرهون مبیعاً بعد انقضاء الأجل ـ هو إقدام الآخذ علی الضّمان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أضاف إلی ذلک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أنّه تبع فی استدلاله بالإقدام الشّیخ فی المبسوط، حیث علّل الضّمان فی موارد کثیرة ـ من البیع والإجارة الفاسدین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بدخوله علی أن یکون المال مضموناً علیه بالمسمّی، فإذا لم یسلّم له المسمّی رجع إلی المثل أو القیمة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مراد المسالک</w:t>
      </w:r>
      <w:r>
        <w:rPr>
          <w:rStyle w:val="FootnoteAnchor"/>
          <w:rtl w:val="true"/>
        </w:rPr>
        <w:footnoteReference w:id="28"/>
      </w:r>
      <w:r>
        <w:rPr>
          <w:rFonts w:ascii="IRNazanin" w:hAnsi="IRNazanin" w:eastAsia="IRNazanin"/>
          <w:color w:val="111111"/>
          <w:sz w:val="28"/>
          <w:sz w:val="28"/>
          <w:szCs w:val="28"/>
          <w:rtl w:val="true"/>
          <w:lang w:bidi="fa-IR"/>
        </w:rPr>
        <w:t>فی تعرضه للقاعدة فی مسألة الشروط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العین المرهونة مبیعا بإزاء الدین عند انقضاء أجل الدین شرط فاسد، حیث إن الشرط المزبور من شرط النتیجة وکون البیع محتاجا إلی الإنشاء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الاشتراط المزبور بنفسه إنشاء للبیع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کونه إنشاءً فهو بیع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العین المرهونة فی الرهن الصحیح لیست مضمونة علی المرتهن فلا تکون مضمونة فی فاسده أیضا، هذا بالإضافة إلی قبل انقضاء الأجل والبناء علی أن الشرط المزبور فاسد ومفسد للرهن، وأما بعد انقضاء الأجل فتدخل العین المرهونة فی ضمان المرتهن، حیث إن صحیح البیع فیه ضمان فیکون الضمان بفاسده أیضا، والمفروض تحققه بفعلیة المعلق علیه بمقتضی شرط النتیجة، فیکون المشتری ـ یعنی المرتهن ـ ضامناً للعین المرهونة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فی أدلة الضمانات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قاعدة الإقدام علی الضمان، وأورد علیها المصنف رحمه‌الله بوجهین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المشتری فی البیع الفاسد یکون إقدامه علی ضمان المبیع بالثمن</w:t>
      </w:r>
    </w:p>
    <w:p>
      <w:pPr>
        <w:pStyle w:val="BookText"/>
        <w:rPr/>
      </w:pPr>
      <w:r>
        <w:rPr>
          <w:rFonts w:ascii="IRNazanin" w:hAnsi="IRNazanin" w:eastAsia="IRNazanin"/>
          <w:color w:val="111111"/>
          <w:sz w:val="28"/>
          <w:sz w:val="28"/>
          <w:szCs w:val="28"/>
          <w:rtl w:val="true"/>
          <w:lang w:bidi="fa-IR"/>
        </w:rPr>
        <w:t>وهذا الوجه لا یخلو عن تأمّل، لأنّهما إنّما أقدما وتراضیا وتواطئا بالعقد الفاسد علی ضمان خاصّ، لا الضّمان بالمثل أو القیمة، والمفروض عدم إمضاء الشّارع لذلک الضّمان الخاصّ، ومطلق الضّمان لا یبقی بعد انتفاء الخصوصیة حتّی یتقوّم بخصوصیة اُخری، فالضّمان بالمثل أو القیمة إن ثبت، فحکم شرعی تابع لدلیله ولیس ممّا أقدم علیه المتعاقدان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أنّ مورد هذا التعلیل أعمّ من وجه من المطلب، إذ قد یکون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المسمی، وإذا فرض عدم ثبوت هذا الضمان کما هو مقتضی الفساد یکون ضمانه بضمان التلف بلا موجب فإنه ضمان لم یقدم علیه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بین الإقدام وثبوت الضمان العموم من وجه، فلأنه قد لا یثبت الضمان بمجرد الإقدام علیه کما فی البیع قبل القبض فإن إقدام المشتری علی ضمان المبیع یکون بشرائه، مع أن ضمانه علیه یثبت بعد قبضه، وقد لا یکون إقدام ولکن یثبت الضمان، کما إذا اشتری متاعا بشرط عدم ضمان ذلک المتاع حتی بعد القبض، فإنه لا یکون مع الشرط المزبور إقدام من المشتری علی الضمان، وکذا فی مورد البیع بلا ثمن أو الإجارة بلا 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فی المثال للضمان مع عدم الإقدام فیما إذا أخذ العین الموهوبة له مجانا فبانت ملک لآخر فإنه بقبوله الهبة من غیر مالکها مع جهله بالحال لم یقدم علی الضمان أصلاً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المصنف رحمه‌الله من المثال لثبوت الضمان مع عدم الإقدام فیمکن المناقشة فیه بعدم ثبوت الضمان فی مثالی البیع بلا ثمن أو الإجارة بلا اُجرة کما مرّ، وأما مسألة شراء المتاع بثمن معین بشرط کون ضمان تلفه علی البایع حتی بعد القبض فالشرط المزبور باعتبار فساده یکون ملغی، ویصح أصل البیع ویثبت الضمان المعاملی فیجب علی المشتری دفع الثمن عند أخذه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الإقدام موجوداً ولا ضمان، کما قبل القبض، وقد لا یکون إقدام فی العقد الفاسد مع تحقّق الضّمان، کما إذا شرط فی عقد البیع ضمان المبیع علی البائع إذا تلف فی ید المشتری، وکما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بلا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بلا 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قوّی الشّهیدان فی الأخیر عدم الضّمان، واستشکل العلاّمة فی مثال البیع فی باب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فدلیل الإقدام ـ مع أنّه مطلب یحتاج إلی دلیل لم نحصّله ـ منقوض طرداً وعکساً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ظاهرة وسنده منجبراً إلاّ أنّ مورده مختصّ بالأعیان فلا یشمل المنافع والأعمال المضمونة فی الإجارة الفاسدة، اللّهم إلاّ أن یستدلّ علی الضّمان فیها بما دلّ علی احترام مال المسلم وأنّه لا یحلّ مال امریٍء إلاّ عن طیب نفسه، وأنّ حرمة ماله کحرمة دمه وأنّه لا یصلح ذهاب حقّ أحد مضافاً إلی أدلّة نفی الضرر فکلّ عمل وقع من عاملٍ لأحدٍ بحیث یقع بأمره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الحدیث نبوی</w:t>
      </w:r>
      <w:r>
        <w:rPr>
          <w:rStyle w:val="FootnoteAnchor"/>
          <w:rtl w:val="true"/>
        </w:rPr>
        <w:footnoteReference w:id="29"/>
      </w:r>
      <w:r>
        <w:rPr>
          <w:rFonts w:ascii="IRNazanin" w:hAnsi="IRNazanin" w:eastAsia="IRNazanin"/>
          <w:color w:val="111111"/>
          <w:sz w:val="28"/>
          <w:sz w:val="28"/>
          <w:szCs w:val="28"/>
          <w:rtl w:val="true"/>
          <w:lang w:bidi="fa-IR"/>
        </w:rPr>
        <w:t>ضعیف ذکر فی بعض الکتب الفقهیة أخذا من العامة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انجبار ضعفه بعمل المشهور مدفوعة بأنه لم یحرز استنادهم فی حکمهم بالضمان، ویکفی فی ذلک ملاحظة کلام الشیخ رحمه‌الله </w:t>
      </w:r>
      <w:r>
        <w:rPr>
          <w:rStyle w:val="FootnoteAnchor"/>
          <w:rtl w:val="true"/>
        </w:rPr>
        <w:footnoteReference w:id="30"/>
      </w:r>
      <w:r>
        <w:rPr>
          <w:rFonts w:ascii="IRNazanin" w:hAnsi="IRNazanin" w:eastAsia="IRNazanin"/>
          <w:color w:val="111111"/>
          <w:sz w:val="28"/>
          <w:sz w:val="28"/>
          <w:szCs w:val="28"/>
          <w:rtl w:val="true"/>
          <w:lang w:bidi="fa-IR"/>
        </w:rPr>
        <w:t>واستدلاله علی الضمان بالإقدام دون الحدیث، وفی دلالته أیضا علی ضمان المنافع قصور فإن الذیل فیه قرینة علی انحصار مدلوله بما إذا کان المأخوذ قابلاً للردّ إلی مالکه کما فی العین، وأما المنافع فهی غیر قابلة للرد المستوفی منها أو غیرها، حیث إنها تفوت بمرور الزمان وهذا بالإضافة إلی منافع الأعیان التی تؤخذ بتبع أخذ تلک الأعیان، وأما الأفعال کالخیاطة</w:t>
      </w:r>
    </w:p>
    <w:p>
      <w:pPr>
        <w:pStyle w:val="BookText"/>
        <w:rPr/>
      </w:pPr>
      <w:r>
        <w:rPr>
          <w:rFonts w:ascii="IRNazanin" w:hAnsi="IRNazanin" w:eastAsia="IRNazanin"/>
          <w:color w:val="111111"/>
          <w:sz w:val="28"/>
          <w:sz w:val="28"/>
          <w:szCs w:val="28"/>
          <w:rtl w:val="true"/>
          <w:lang w:bidi="fa-IR"/>
        </w:rPr>
        <w:t>وتحصیلاً لغرضه، فلا بدّ من أداء عوضه لقاعدتی الاحترام ونفی الضّرار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یبعد أن یکون مراد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تبعه من الاستدلال علی الضّمان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غیر قابلة للأخذ فلا یکون الحدیث دالاً علی ضمان المستأجر فیما إذا خاط الأجیر ثوبه بالإجارة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ذیل الحدیث قرینة علی اختصاص الموصول بالأعیان حیث إن انتهاء الضمان کما یکون بردّ المأخوذ کذلک یکون برد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تقیید إطلاق الذیل بذکر العِدل وهو رد البدل والمنافع کالأعیان التالفة قابلة للرد ببدلها، وأما ما دل علی احترام مال المسلم فمقتضاه الضمان مع الإتلاف أو الاستیفاء لا ضمان التلف سواء کان المتلَف عینا أو منفعة، فإن عدم الضمان فی المأخوذ بالبیع الفاسد الذی تلفت عینه ومنفعته بآفة سماویة لا ینافی قاعدة الاحترام، خصوصا فیما إذا کان المشتری غافلاً عن فساد البیع، وعلی ذلک فلا یکون ما دل علی حرمة مال المسلم وأنها کحرمة دمه</w:t>
      </w:r>
      <w:r>
        <w:rPr>
          <w:rStyle w:val="FootnoteAnchor"/>
          <w:rtl w:val="true"/>
        </w:rPr>
        <w:footnoteReference w:id="31"/>
      </w:r>
      <w:r>
        <w:rPr>
          <w:rFonts w:ascii="IRNazanin" w:hAnsi="IRNazanin" w:eastAsia="IRNazanin"/>
          <w:color w:val="111111"/>
          <w:sz w:val="28"/>
          <w:sz w:val="28"/>
          <w:szCs w:val="28"/>
          <w:rtl w:val="true"/>
          <w:lang w:bidi="fa-IR"/>
        </w:rPr>
        <w:t>وأنه لا یصلح هدر حق أحدٍ کافیا فی إثبات ضمان التلف،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امری‌ءٍ مسلم إلاّ بطیب نفسه</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لا یدل علی الضمان أصلاً، بل مدلوله حرمة التصرف فی مال الغیر من دون رضاه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قاعدة اللاضرر</w:t>
      </w:r>
      <w:r>
        <w:rPr>
          <w:rStyle w:val="FootnoteAnchor"/>
          <w:rtl w:val="true"/>
        </w:rPr>
        <w:footnoteReference w:id="33"/>
      </w:r>
      <w:r>
        <w:rPr>
          <w:rFonts w:ascii="IRNazanin" w:hAnsi="IRNazanin" w:eastAsia="IRNazanin"/>
          <w:color w:val="111111"/>
          <w:sz w:val="28"/>
          <w:sz w:val="28"/>
          <w:szCs w:val="28"/>
          <w:rtl w:val="true"/>
          <w:lang w:bidi="fa-IR"/>
        </w:rPr>
        <w:t>فلا حکومة لها فی المقام، فإن مقتضاها انتفاء الأحکام الموجبة للضرر والضرر هنا ناشٍ عن التلف، سواء حکم بالضمان أولا، والحکم به مع أنه معارض بالضرر علی الضامن، فلا یمکن أخذ عمومها لمورد تعارض الضررین تدارکاً للضرر بحسب الحکم، وتکون خارجة عن مدلول القاعدة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 الموجب للضمان فی مورد تلف العین أو المنفعة هی قاعدة</w:t>
      </w:r>
    </w:p>
    <w:p>
      <w:pPr>
        <w:pStyle w:val="BookText"/>
        <w:rPr/>
      </w:pPr>
      <w:r>
        <w:rPr>
          <w:rFonts w:ascii="IRNazanin" w:hAnsi="IRNazanin" w:eastAsia="IRNazanin"/>
          <w:color w:val="111111"/>
          <w:sz w:val="28"/>
          <w:sz w:val="28"/>
          <w:szCs w:val="28"/>
          <w:rtl w:val="true"/>
          <w:lang w:bidi="fa-IR"/>
        </w:rPr>
        <w:t>بالإقدام والدخول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أنّ العین والمنفعة اللذین تسلّمهما الشخص لم یتسلّمهما مجّاناً وتبرّعاً حتّی لا یقضی احترامهما بتدارکهما بالعوض، کما فی العمل المتبرّع به والعین المدفوعة مجّاناً أو أمانة، فلیس دلیل الإقدام دلیلاً مستقلاًّ بل هو بیان لعدم المانع عن مقتضی الید فی الأموال واحترام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المسالک ذکر کلاًّ من الإقدام والید دلیلاً مستقلاًّ فیبقی علیه ما ذکر سابقاً من النّقض والاعتراض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الکلام حینئذٍ فی بعض الأعمال المضمونة التی لا یرجع نفعها إلی الضّامن ولم یقع بأمره کالسّبق فی المسابقة الفاسدة حیث حکم الشّیخ والمحقّق وغیرهما بعدم استحقاق السّابق اُجرة المثل خلافاً لآخرین 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 العامل لم یعدّ نفعه إلی الآخر ولم یقع بأمره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الاحترام ولکن هذه القاعدة کقاعدة الید لیست تمام السبب للضمان، حیث یمکن أن یمنع عن الضمان دفع المالک العین مجانا أو أمانة أو عمل العامل تبرعا، وتعلیل الشیخ</w:t>
      </w:r>
      <w:r>
        <w:rPr>
          <w:rStyle w:val="FootnoteAnchor"/>
          <w:rtl w:val="true"/>
        </w:rPr>
        <w:footnoteReference w:id="34"/>
      </w:r>
      <w:r>
        <w:rPr>
          <w:rFonts w:ascii="IRNazanin" w:hAnsi="IRNazanin" w:eastAsia="IRNazanin"/>
          <w:color w:val="111111"/>
          <w:sz w:val="28"/>
          <w:sz w:val="28"/>
          <w:szCs w:val="28"/>
          <w:rtl w:val="true"/>
          <w:lang w:bidi="fa-IR"/>
        </w:rPr>
        <w:t>ومن تبعه الضمان بإقدام الآخذ علیه لبیان أن المانع عن قاعدة الید المقتضیة للضمان غیر حاصل فتکون القاعدة مع الإقدام المزبور تمام الموضوع للضمان، لا أن لکل واحد منهما وجه مستقل للضمان، کما هو ظاهر المسالک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وضع الید علی مال الغیر، من دون إلغاء مالکه حرمة ذلک المال کما فی الهبة مجانا أو الإذن فی إتلافه کذلک، ومن دون جعل المالک قابض المال أمینا موجب لکون ضمان تلفه علیه، سواء کان المال المزبور عینا أو منفعة؛ لأن وضع الید علی المنفعة یکون بوضعها علی العین، وهذا الضمان فی الموارد المشار</w:t>
      </w:r>
    </w:p>
    <w:p>
      <w:pPr>
        <w:pStyle w:val="BookText"/>
        <w:rPr/>
      </w:pPr>
      <w:r>
        <w:rPr>
          <w:rFonts w:ascii="IRNazanin" w:hAnsi="IRNazanin" w:eastAsia="IRNazanin"/>
          <w:color w:val="111111"/>
          <w:sz w:val="28"/>
          <w:sz w:val="28"/>
          <w:szCs w:val="28"/>
          <w:rtl w:val="true"/>
          <w:lang w:bidi="fa-IR"/>
        </w:rPr>
        <w:t>فاحترام الأموال ـ التی منها الأعمال ـ لا یقضی بضمان الشّخص له ووجوب عوضه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کالمستوفی له، ولذا کانت شرعیّته علی خلاف القاعدة، حیث إنّه بذل مالٍ فی مقابل عملٍ لا ینفع الباذل وتمام الکلام فی 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إلیها مما جرت علیه سیرة العقلاء ولم یردع عنها الشرع فتکون کسائر الأحکام التی یکون الدلیل علیها السیرة العقلائیة فی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یحکم الشارع بکون القابض أمینا ولا یکون له ضمان التلف کما فی أخذ اللقطة، وربما یحکم بالضمان فی مورد الأمانة المالکیة کما فی عاریة الذهب والفضة فیکون المال فی الأول أمانة شرعیة، وفی الثانی مضمونا بتضمین شرعی، وهذا کله بالإضافة إلی ضمان التلف فی الأعیان والمنافع التابعة لها، وأما فی الأعمال فإن لم یکن للعمل مالیة عند العقلاء فلا یکون العمل موجبا للضمان علی أحد إلاّ إذا کان ضمانا معاملیا أمضاه الشارع، کما فی ضمان السبق فی عقده، ومع البطلان لا یکون ضمان؛ أما المعاملی فلفساد المعاملة، وأما ضمان الاحترام فالمفروض عدم المالیة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الأعمال التی لها مالیة عند العقلاء فإن کان العامل متبرعا بها وهذا معنی إسقاطه حرمة عمله فلا ضمان علی أحد، وکذا إذا لم یکن عمله بالمعاملة مع الغیر أو بأمر ذلک الغیر أو إذنه فی العمل بالاُجرة وأما إذا کانت فی البین معاملة فإنه یثبت معها ضمان الاُجرة المسماة مع صحتها، ویثبت مع فسادها اُجرة المثل، وکل ذلک للسیرة الدارجة فیما بینهم من أهل الملل وغیرهم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 أن مجرد عدم إقدام الشخص علی الضمان لا یمنع عن الضمان فی الأعیان ومنافعها، بل لابد من إلغاء المالک حرمة ماله، وعلی ذلک فلو ظهر أنّ العین الموهوبة مجانا کانت ملکاً للغیر ضمن المتهب ضمان تلفه ولو مع إقدامه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الأعمال مجرد عدم إقدام الشخص علی ضمانها کافٍ فی عدم ثبوت اُجرة المثل علیه</w:t>
      </w:r>
      <w:r>
        <w:rPr>
          <w:rFonts w:eastAsia="IRNazanin" w:cs="IRNazanin"/>
          <w:color w:val="111111"/>
          <w:sz w:val="28"/>
          <w:szCs w:val="28"/>
          <w:rtl w:val="true"/>
          <w:lang w:bidi="fa-IR"/>
        </w:rPr>
        <w:t>.</w:t>
      </w:r>
      <w:bookmarkStart w:id="58" w:name="pg12975_123295"/>
    </w:p>
    <w:p>
      <w:pPr>
        <w:pStyle w:val="Heading2"/>
        <w:numPr>
          <w:ilvl w:val="1"/>
          <w:numId w:val="1"/>
        </w:numPr>
        <w:rPr/>
      </w:pPr>
      <w:bookmarkStart w:id="59" w:name="__RefHeading___Toc5396705_3224264995"/>
      <w:bookmarkStart w:id="60" w:name="_Toc21"/>
      <w:bookmarkEnd w:id="58"/>
      <w:bookmarkEnd w:id="59"/>
      <w:r>
        <w:rPr>
          <w:rtl w:val="true"/>
        </w:rPr>
        <w:t>لا فرق فی الضمان بین جهل الدافع بالفساد وعلمه به</w:t>
      </w:r>
      <w:bookmarkEnd w:id="60"/>
    </w:p>
    <w:p>
      <w:pPr>
        <w:pStyle w:val="BookText"/>
        <w:rPr/>
      </w:pPr>
      <w:r>
        <w:rPr>
          <w:rFonts w:ascii="IRNazanin" w:hAnsi="IRNazanin" w:eastAsia="IRNazanin"/>
          <w:color w:val="111111"/>
          <w:sz w:val="28"/>
          <w:sz w:val="28"/>
          <w:szCs w:val="28"/>
          <w:rtl w:val="true"/>
          <w:lang w:bidi="fa-IR"/>
        </w:rPr>
        <w:t>ثمّ إنّه لا فرق فیما ذکرنا من الضّمان فی الفاسد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جهل الدّافع بالفساد وبین علمه مع جهل القابض، وتوهّم أن الدّافع فی هذه الصّورة هو الذی سلّطه علیه والمفروض أنّ القابض جاهل، مدفوع، باطلاق النصّ والفتوی، ولیس الجاهل مغروراً لأنّه أقدم علی الضّمان قاصداً وتسلیط الدّافع العالم لا یجعلها أمانة مالکیّة، لأنّه دفعه علی أنّه ملک المدفوع إلیه، لا أنّه أمانة عنده أو عاریة، ولذا لا یجوز له التصرّف فیه والانتفاع به، وسیأتی تتمة ذلک فی مسألة بیع الغاصب مع علم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أصل الکلّیة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عکسها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لا یضمن بصحیحه لا یضمن بفاسده فمعناه أنّ کلّ عقد لا یفید صحیحه ضمان مورده ففاسده لا یفید ضماناً کما فی عقد الرّهن والوکالة والمضاربة والعاریة الغیر المضمونة، بل المضمونة ـ بناءً علی أنّ المراد</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رحمه‌الله أنه إذا کان فی صحیح العقد ضمان یثبت ضمان تلف المقبوض فی فاسده، سواء کان دافع ذلک المال عالما بفساد العقد أو جاهلاً، لأن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بإطلاقه یقتضی الضمان فی کلا الفرضین، کما أن الفتوی بالضمان فی فاسد العقد مطلق یعمّهما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یستدل علی عدم الضمان فی صورة علم الدافع بوجهین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الدافع مع علمه بفساد المعاملة وعدم کون مال الطرف عوضا عن ماله یکون دفعه تسلیطا للطرف بماله وتملیکا له مجانا، ولیس فی التملیک المجانی ضمان سواءً کان صحیحا أو فاسدا، وهذا الوجه علی تقدیر تمامیته ینفی الضمان عن القابض، سواءً کان هو أیضا عالما بفساد المعاملة أو جاهلاً، حیث إن أخذه المال فی کلا الفرضین مجانی، ولا یمکن دفع هذا الوجه بإطلاق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فإن موارد</w:t>
      </w:r>
      <w:bookmarkStart w:id="61" w:name="pg12975_123296"/>
    </w:p>
    <w:p>
      <w:pPr>
        <w:pStyle w:val="Heading2"/>
        <w:numPr>
          <w:ilvl w:val="1"/>
          <w:numId w:val="1"/>
        </w:numPr>
        <w:rPr/>
      </w:pPr>
      <w:bookmarkStart w:id="62" w:name="__RefHeading___Toc5396707_3224264995"/>
      <w:bookmarkStart w:id="63" w:name="_Toc22"/>
      <w:bookmarkEnd w:id="61"/>
      <w:bookmarkEnd w:id="62"/>
      <w:r>
        <w:rPr>
          <w:rtl w:val="true"/>
        </w:rPr>
        <w:t>ضمان العین فی الإجارة الفاسدة</w:t>
      </w:r>
      <w:bookmarkEnd w:id="63"/>
    </w:p>
    <w:p>
      <w:pPr>
        <w:pStyle w:val="BookText"/>
        <w:rPr/>
      </w:pPr>
      <w:r>
        <w:rPr>
          <w:rFonts w:ascii="IRNazanin" w:hAnsi="IRNazanin" w:eastAsia="IRNazanin"/>
          <w:color w:val="111111"/>
          <w:sz w:val="28"/>
          <w:sz w:val="28"/>
          <w:szCs w:val="28"/>
          <w:rtl w:val="true"/>
          <w:lang w:bidi="fa-IR"/>
        </w:rPr>
        <w:t>بإفادة الصّحیح للضمان إفادته بنفسه لا بأمر خارج عنه کالشرط الواقع فی متنه ـ وغیر ذلک من العقود اللاّزمة والجائزة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إلغاء المالک حرمة ماله بالتسلیط المجانی ونحوه خارجة عن ذلک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الدافع مع علمه بفساد المعاملة غارا لدفعه المال إلی القابض الجاهل بالحلال، فیکون القابض مغرورا، وضمان التلف والإتلاف علی الغارّ، کمن قدم طعام الغیر إلی ضیفه الجاهل بالحلال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الثانی ضعیف جداً، فإن القابض الجاهل لم یقدم علی أخذ المال مجانا، بل أقدم علی أخذه بعنوان المعاوضة، فلا یکون مغرورا، ولا یقاس بالضیف لإقدامه علی أکل الطعام مجاناً، مع أن قاعدة الغرور لا تنفی الضمان، سواءً کان ضمان التلف أو الإتلاف، وإنما توجب استقرار الضمان علی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ویقرب من الوجه الثانی فی الضعف الوجه الأول، فإن دفعه المال إلی القابض لا یکون تملیکاً مجانیا، بل وفاءً بالمعاملة السابقة، ودفعا للمال إلی الآخر لیقبض عوضه، وعلمه بعدم استحقاقه العوض شرعا کعلمه بعدم استحقاق الطرف المال المدفوع لا ینافی الدفع وفاءً بالمعاوضة المعتبرة عنده؛ ولذا لو باع الغاصب بالمعاطاة وأجازه المالک یصح البیع للمالک ولا یکون علم الغاصب بعدم صحة المعاوضة موجبا لکون إعطائه تملیکاً مجانیا، لتکون إجازة المالک مصححة للهبة کما لا یخفی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سائر العقود التی لا ضمان فی صحیحها، سواءً کانت لازمة کالإجارة بالإضافة إلی العین المستأجرة، أو جائزة کما فی العاریة، وعلی ذلک فمقتضی عکس القاعدة عدم ضمان العین فی الإجارة الفاسدة لعدم ضمانها فی صحیحها، بل مقتضاه عدم ضمانها فی الفاسدة حتی مع اشتراط الضمان، فإن الضمان فی صحیحها علی تقدیر الاشتراط کان للشرط، لا لاقتضاء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ذلک عدم ضمان العین المستأجرة فاسداً، لأنّ صحیح الإجارة غیر مفید لضمانها کما صرّح به فی القواعد والتّحریر وحکی عن التّذکرة وإطلاق الباقی، إلاّ أنّ صریح الرّیاض الحکم بالضّمان، وحکی فیها عن بعض نسبته إلی المفهوم من کلمات الأصحاب، والظّاهر أنّ المحکی عنه هو المحقّق الأردبیلی فی مجمع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أبعد ما بینه وبین ما عن جامع المقاصد، حیث قال فی باب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یلوح من کلامهم هو عدم ضمان العین المستأجرة فاسداً باستیفاء المنفعة، والذی ینساق إلیه النّظر هو الضّمان، لأنّ التصرّف فیه حرام، لأنّه غصب فیضمنه،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کون الإجارة الفاسدة لا یضمن بها کما لا یضمن بصحیحها منافٍ لذلک،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دخل علی عدم الضّمان بهذا الاستیلاء وإن لم یکن مستحقّاً والأصل براءة الذمّة من الضّمان فلا تکون العین بذلک مضمونة، ولولا ذلک لکان المرتهن ضامناً مع فساد الرّهن، لأنّ استیلاءه بغیر حقّ وهو باطل،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الضمان مع الاشتراط باعتبار نفوذ الشرط ولا یکون الشرط مع فساد العقد نافذا، بل یکون تابعا للعقد فی الفساد، وبهذا یظهر الحال فی العاریة الفاسدة المشروط فیها ضمان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کل ذلک فقد ذکر فی جامع المقاصد</w:t>
      </w:r>
      <w:r>
        <w:rPr>
          <w:rStyle w:val="FootnoteAnchor"/>
          <w:rtl w:val="true"/>
        </w:rPr>
        <w:footnoteReference w:id="37"/>
      </w:r>
      <w:r>
        <w:rPr>
          <w:rFonts w:ascii="IRNazanin" w:hAnsi="IRNazanin" w:eastAsia="IRNazanin"/>
          <w:color w:val="111111"/>
          <w:sz w:val="28"/>
          <w:sz w:val="28"/>
          <w:szCs w:val="28"/>
          <w:rtl w:val="true"/>
          <w:lang w:bidi="fa-IR"/>
        </w:rPr>
        <w:t>بعد بیان ظاهر عدم ضمان العین المستأجرة فی الإجارة الفاسدة حتی مع استیفاء منفعتها، أن الصحیح ثبوت الضمان فی الإجارة الفاسدة حتی مع عدم اشتراط الضمان باعتبار أن وضع المستأجر یده علی العین مع عدم کونه مالکا لمنفعتها عدوان بالإضافة إلی العین والمنفعة، ولکن هذا الضمان مخالف لقاعدة ما لا یضمن بصحیحه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المصنف رحمه‌الله عن المخالفة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الحکم بالضّمان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لخروجها عن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المراد بالمضمون مورد العقد، ومورد العقد فی الإجارة المنفعة، فالعین یُرجع فی حکمها إلی القواعد، وحیث کانت فی صحیح الإجارة أمانة مأذوناً فیها شرعاً ومن طرف المالک، لم یکن فیه ضمان، وأمّا فی فاسدها، فدفع المؤجر للعین إنّما هو للبناء علی استحقاق المستأجر لها، لحق الانتفاع فیه، والمفروض عدم الاستحقاق، فیده علیه ید عدوان موجبة للضمان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لأنّ قاعدة ما لا یضمن معارضة هنا بقاعدة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الضّمان، فالقاعدة المذکورة غیر مخصّصة بالعین المستأجرة، ولا متخصّصة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قاعدة ما لا یضمن بصحیحه فی الإجارة الفاسدة بالإضافة إلی العین المستأجرة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فإن الحدیث المزبور یعم العین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الإجارة صحیحة کانت العین باعتبار کونها أمانة مالکیة فی ید المستأجر وقد أمضاها الشارع خارجة عن عموم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المزبورة ناظرة إلی بیان الضمان وعدمه فی مورد العقد ومورد المعاملة فی صحیح الإجارة وفاسدها المنفعة لا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العین أو عدمه فی الإجارة خارج عن أصل القاعدة وعکسها بالتخصیص، ولکنه رحمه‌الله ذکر فی آخر کلامه عدم ضمان العین فی الإجارة الفاسدة وأنها باقیة فی عکس القاعدة ولیست خارجة عنها، لا بالتخصیص کما هو مقتضی الوجه الأول، ولا بالتخصص بأن یکون المراد من الضمان وعدمه فی أصل القاعدة وعکسها هو ضمان مورد المعاملة وعدمه کما هو مقتضی الوجه الثانی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العین المستأجرة إلی المستأجر فی موارد تعارف دفعها إنما هو بشرط</w:t>
      </w:r>
      <w:bookmarkStart w:id="64" w:name="pg12975_123299"/>
    </w:p>
    <w:p>
      <w:pPr>
        <w:pStyle w:val="Heading2"/>
        <w:numPr>
          <w:ilvl w:val="1"/>
          <w:numId w:val="1"/>
        </w:numPr>
        <w:rPr/>
      </w:pPr>
      <w:bookmarkStart w:id="65" w:name="__RefHeading___Toc5396709_3224264995"/>
      <w:bookmarkStart w:id="66" w:name="_Toc23"/>
      <w:bookmarkEnd w:id="64"/>
      <w:bookmarkEnd w:id="65"/>
      <w:r>
        <w:rPr>
          <w:rtl w:val="true"/>
        </w:rPr>
        <w:t>ما یمکن به نقض القاعدة</w:t>
      </w:r>
      <w:bookmarkEnd w:id="66"/>
    </w:p>
    <w:p>
      <w:pPr>
        <w:pStyle w:val="BookText"/>
        <w:rPr/>
      </w:pPr>
      <w:r>
        <w:rPr>
          <w:rFonts w:ascii="IRNazanin" w:hAnsi="IRNazanin" w:eastAsia="IRNazanin"/>
          <w:color w:val="111111"/>
          <w:sz w:val="28"/>
          <w:sz w:val="28"/>
          <w:szCs w:val="28"/>
          <w:rtl w:val="true"/>
          <w:lang w:bidi="fa-IR"/>
        </w:rPr>
        <w:t>ثمّ إنّه یشکل اطّراد القاعدة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الصّید الذی استعاره المحرم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المُحِلّ، بناءً علی فساد العاریة فإنّهم حکموا بضمان المحرم له بالقیمة مع أنّ صحیح العاریة لا یضمن به، ولذا ناقش الشّهید الثّانی فی الضّمان علی تقدیری الصّحة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إنّ وجه ضمانه ـ بعد البناء علی أنّه یجب علی المحرم إرساله وأداء قیمته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المستقرّ علیه قهراً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ضمنی ارتکازی فی عقد إجارتها، وهذا فی حقیقته شرط جعل العین أمانة فی ید المستأجر لیستوفی منها ملکه ومع اشتراط الأمانة ینتفی موضوع الضمان، سواءً کانت الإجارة صحیحة أولا، لما ذکرنا من أنه لا سیرة علی الضمان فی موارد الاستیمان، سواء کان الاستیمان ممضی شرعا أو لا، کما أنه لو شرط المؤجر علی المستأجر ضمان العین یکون ضمانه علیه کما هو مقتضی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ولیس جعل العین المستأجرة أمانة عند المستأجر من مقتضیات نفس عقد الإجارة لینافیه اشتراط الضمان، لأن الذی من مقتضیات الإجارة فی مثل البیوت هو وضع البیت تحت ید المستأجر إما بطور الأمانة أو التضمین، فهو تابع للاشتراط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فلو اشترط التضمین فی الإجارة الفاسدة یثبت الضمان أیضا للسیرة المشار إلیها، وأن وضع الید علی مال الغیر لا بطور الاستیمان ومن غیر هدر ذلک الغیر حرمة ماله موجب للضمان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المحقق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یجوز للمحرم أن یستعیر من محل صیداً؛ لأنه لیس له إمساکه، ولو أمسکه ضمنه وإن لم یشترط علیه</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ذلک ضمان تلف العین فینافی هذا الضمان عکس قاعدة 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w:t>
      </w:r>
    </w:p>
    <w:p>
      <w:pPr>
        <w:pStyle w:val="BookText"/>
        <w:rPr/>
      </w:pPr>
      <w:r>
        <w:rPr>
          <w:rFonts w:ascii="IRNazanin" w:hAnsi="IRNazanin" w:eastAsia="IRNazanin"/>
          <w:color w:val="111111"/>
          <w:sz w:val="28"/>
          <w:sz w:val="28"/>
          <w:szCs w:val="28"/>
          <w:rtl w:val="true"/>
          <w:lang w:bidi="fa-IR"/>
        </w:rPr>
        <w:t>بعد العاریة هی القیمة لا العین، فوجوب دفع القیمة ثابت قبل التّلف بسبب وجوب الإتلاف الذی هو سبب لضمان ملک الغیر فی کلّ عقد، لا بسبب التّلف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السید الیزدی رحمه‌الله </w:t>
      </w:r>
      <w:r>
        <w:rPr>
          <w:rStyle w:val="FootnoteAnchor"/>
          <w:rtl w:val="true"/>
        </w:rPr>
        <w:footnoteReference w:id="41"/>
      </w:r>
      <w:r>
        <w:rPr>
          <w:rFonts w:ascii="IRNazanin" w:hAnsi="IRNazanin" w:eastAsia="IRNazanin"/>
          <w:color w:val="111111"/>
          <w:sz w:val="28"/>
          <w:sz w:val="28"/>
          <w:szCs w:val="28"/>
          <w:rtl w:val="true"/>
          <w:lang w:bidi="fa-IR"/>
        </w:rPr>
        <w:t xml:space="preserve">فی تعلیقته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یجوز أن یستعیر من محل صیدا؛ لأنه لیس له إمساکه، ولو أمسکه ثم أرسله ضمنه وإن لم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ذلک ضمان الإتلاف، فإن إرسال الصید إتلافه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والکلام فی قاعدة ما یضمن أصلاً وعکسا فی ضمان التلف لا فی ضمان الإتلاف فلا مخالفة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وقوعه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فزعم أنه من عبارة المتن،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کان، فذکر المصنف رحمه‌الله أیضا أن الحکم بالضمان فی المسألة لا ینافی القاعدة، فإن الضمان فیها للإتلاف، حیث إن حکم الشارع علی المحرم بإرسال الصید إیجاب إتلافه، وهذا الإیجاب إتلاف تعبدی یوجب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إیجاب الإتلاف ما لم یقع الإتلاف خارجا لا یوجب الضمان، ولذا لو لم یأکل من یجب علیه أکل طعام الغیر لدفع هلاک نفسه من الجوع فمات لم یکن مدیونا لصاحب الطعام بمثل الطعام أو قیمته، کما لا یصح القول بأن إیجاب الأکل علیه تحفظا علی نفسه من الهلاک إتلاف لطعام الغیر، وعلی ذلک فلو لم یرسل الصید حتی أخذه صاحبه لم یکن علی المستعیر شیء</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أنه لا دلیل علی وجوب الإرسال علیه، بل غایة الأمر عدم جواز إمساکه، وتحصل الموافقة بدفعه إلی صاحبه أو إیصاله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أرسله فعلیه ضمان الإتلاف،</w:t>
      </w:r>
    </w:p>
    <w:p>
      <w:pPr>
        <w:pStyle w:val="BookText"/>
        <w:rPr/>
      </w:pPr>
      <w:r>
        <w:rPr>
          <w:rFonts w:ascii="IRNazanin" w:hAnsi="IRNazanin" w:eastAsia="IRNazanin"/>
          <w:color w:val="111111"/>
          <w:sz w:val="28"/>
          <w:sz w:val="28"/>
          <w:szCs w:val="28"/>
          <w:rtl w:val="true"/>
          <w:lang w:bidi="fa-IR"/>
        </w:rPr>
        <w:t>ویشکل اطّراد القاعدة أیضاً فی البیع فاسداً بالنّسبة إلی المنافع التی لم یستوفها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المنافع غیر مضمونة فی العقد الصّحیح مع أنّها مضمونة فی العقد الفاسد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ضمان العین یستتبع ضمان المنافع فی العقد الصّحیح والفاسد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نفس المنفعة غیر مضمونة بشیء فی العقد الصّحیح، لأنّ الثّمن إنّما هو بإزاء العین دون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نقض القاعدة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بحمل المبیع فاسداً، علی ما صرّح به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نقض عکس القاعدة بعاریة الصبی ماله من آخر فإنه یثبت علی الآخر ضمان تلف ماله، مع أنه لا ضمان فی صحیح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عاریة البالغ حیث إن فیها مع فسادها لا ضمان علی المستعیر، وبین عاریة الصبی حیث یثبت للمستعیر ضمان تلفها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فساد عاریة الأول لا یوجب بطلان إذن المالک للمستعیر فی حفظ ماله الموجب لارتفاع الضمان کما تقدم، بخلاف عاریة الصبی لبطلان إذنه کعاریته وسائر معاملاته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یقال ـ کما عن السید الخوئی رحمه‌الله </w:t>
      </w:r>
      <w:r>
        <w:rPr>
          <w:rStyle w:val="FootnoteAnchor"/>
          <w:rtl w:val="true"/>
        </w:rPr>
        <w:footnoteReference w:id="4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وجه لتقیید المنافع بغیر المستوفاة، فإن المستوفاة وغیرها کلاهما غیر مضمون فی البیع الصحیح فضمانهما ینافی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ضمان المستوفاة لا ینافی القاعدة، لا بأصلها ولا بعکسها فإنها ناظرة إلی ضمان التلف لا الإتلاف والاستیفاء إتلاف، وعدم ضمان المنافع المستوفاة مع صحة البیع لکونها تابعة لملک العین، فاستیفاؤها إتلاف لملک نفسه لا لملک الغیر لیضمن، بخلاف صورة فساد البیع</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یصحح ضمان الحمل فی البیع الفاسد فرض اشتراط دخوله فی</w:t>
      </w:r>
    </w:p>
    <w:p>
      <w:pPr>
        <w:pStyle w:val="BookText"/>
        <w:rPr/>
      </w:pPr>
      <w:r>
        <w:rPr>
          <w:rFonts w:ascii="IRNazanin" w:hAnsi="IRNazanin" w:eastAsia="IRNazanin"/>
          <w:color w:val="111111"/>
          <w:sz w:val="28"/>
          <w:sz w:val="28"/>
          <w:szCs w:val="28"/>
          <w:rtl w:val="true"/>
          <w:lang w:bidi="fa-IR"/>
        </w:rPr>
        <w:t xml:space="preserve">المبسوط والشّرائع والتّذکرة والتّحریر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مضموناً علی المشتری، خلافاً للشهیدین، والمحقّق الثّانی وبعضٌ آخر تبعاً للعلاّمة فی القواعد، مع أنّ الحمل غیر مضمون فی البیع الصّحیح بناءً علی أنّه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الدّروس توجیه کلام العلاّمة بما إذا اشترط الدّخول فی البیع، وحینئذٍ لا نقض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النّقض أیضا بالشّرکة الفاسدة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أنّه لا یجوز التصرّف بها فأخذ المال المشترک حینئذٍ عدواناً موجب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مبنی هذه القضیة السّالبة علی ما تقدّم من کلام الشّیخ فی المبسوط هی 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الرّهن لا یضمن بصحیحه فکیف بفاسده؟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البیع، والوجه فی ذلک أن مجرد اشتراط دخوله لا یجعل الحمل جزء المبیع بأن یکون الثمن بإزائه وإزاء الاُم معا لیکون بالإضافة إلی الحمل ضمان معاملی، ویثبت ضمان تلفه مع فساد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المعاملی یجری فی جزء المبیع لا الشرط، وأن الحمل علی تقدیر اشتراط الدخول یکون کسائر المنافع التی تدخل فی ضمان المشتری مع فساد البیع من غیر ثبوت الضمان المعاملی بالإضافة إلیها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النقض أن مع صحة عقد الشرکة وجواز تصرف کل من الشریکین فی المال المشترک یکون المال المزبور فی ید کل منهما کالمال فی ید الوکیل أمانة مالکیة فلا یضمن، بخلاف صورة فساد عقدها والبناء علی عدم جواز التصرف فی مال الشریک فإنه تکون یده علی مال صاحبه ید عدوان فیضمن، وهذا ینافی القاعدة المزبورة فی عکسها، لأن مقتضی عکسها عدم الضمان فیما لا ضمان فی صحیحه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ضمان علی الشریکین حتی لو قلنا بعدم جواز تصرف کل من</w:t>
      </w:r>
    </w:p>
    <w:p>
      <w:pPr>
        <w:pStyle w:val="BookText"/>
        <w:rPr/>
      </w:pP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من العقد إذا لم یقتضِ الضّمان مع إمضاء الشّارع له، فالفاسد الّذی هو بمنزلة العدم لا یؤثّر فی الضّمان، لأنّ أثر الضّمان إمّا من الإقدام علی الضمّان والمفروض عدمه، وإلاّ لضمن بصحیحه، وإمّا من حکم الشارع بالضمان بواسطة هذه المعاملة الفاسدة، والمفروض أنّها لا تؤثّر شیئا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إذا کان مفیداً للضمان 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الضمان من مقتضیات الصّحیح، فلا یجری فی الفاسد لکونه لغواً غیر مؤثّر، علی ما سبق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أقدم علی ضمان خاصّ، والشّارع لم یمضه فیرتفع أصل الضّمان، لکن یخدشها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أن یکون صحة الرّهن والإجارة المستلزمة لتسلّط المرتهن والمستأجر علی العین شرعاً مؤثّرة فی رفع الضّمان، بخلاف الفاسد الذی لا یوجب تسلّطاً لهما علی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أولویة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الشریکین فی المال المشترک، حیث إن الضمان وعدمه فی القاعدة أصلاً وعکسا هو ضمان التلف لا الإتلاف، وفیما إذا لم یکن تلف المال مستندا إلی تصرف أحدهما، کما إذا سرق المال المشترک من ید أحدهما فلا موجب للضمان، لأن المال مع صحة الشرکة کان فی یده أمانة مالکیة وکذلک مع فسادها، والأمانة المالکیة خارجة عن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ولا یعمها السیرة المشار إلیها سابقا، بل لا ضمان فیما إذا تلف المال المشترک بتصرف أحد الشریکین، کما إذا اشتری به متاعا ثم نزلت القیمة السوقیة للمتاع فباعه بالأقل، حیث إن بطلان عقد الشرکة لا یوجب بطلان الإذن فی التصرف، بل البطلان یوجب عدم ترتب الأثر الخاص لصحة العقد، کما هو الحال فی بطلان سائر العقود الإذنیة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فیه، فإن فساد العقد معناه عدم ترتب الأثر المترقب من العقد</w:t>
      </w:r>
      <w:bookmarkStart w:id="67" w:name="pg12975_123304"/>
    </w:p>
    <w:p>
      <w:pPr>
        <w:pStyle w:val="Heading2"/>
        <w:numPr>
          <w:ilvl w:val="1"/>
          <w:numId w:val="1"/>
        </w:numPr>
        <w:rPr/>
      </w:pPr>
      <w:bookmarkStart w:id="68" w:name="__RefHeading___Toc5396711_3224264995"/>
      <w:bookmarkStart w:id="69" w:name="_Toc24"/>
      <w:bookmarkEnd w:id="67"/>
      <w:bookmarkEnd w:id="68"/>
      <w:r>
        <w:rPr>
          <w:rtl w:val="true"/>
        </w:rPr>
        <w:t>عدم ضمان الأمین</w:t>
      </w:r>
      <w:bookmarkEnd w:id="69"/>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الفاسد وإن لم یکن له دخل فی الضّمان، إلاّ أنّ مقتضی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الضّمان، خرج منه المقبوض بصحاح العقود التی یکون مواردهاغیر مضمونة علی القابض، وبقی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به المقبوض بصحاح تلک العقود یخرج به المقبوض بفاسدها، وهی عموم ما دلّ علی أنّ من لم یضمّنه المالک ـ سواء ملّکه إیّاه بغیر عوض أو سلّطه علی الانتفاع به، أو استأمنه علیه لحفظه، أو دفعه إلیه لاستیفاء حقّه أو العمل فیه بلا اُجرة أو معها أو غیر ذلک ـ فهو غیر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غیر التّملیک بلا عوض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أعنی الهبة ـ فالدّلیل المخصّص لقاعدة الضّمان عموم ما دلّ علی أنّ من استأمنه المالک علی ملکه غیر ضامن بل لیس لک أن تتّهمه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الهبة الفاسدة فیمکن الاستدلال علی خروجها من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بفحوی ما دّل علی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الاستئمان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استئمان المالک لغیره علی ملکه إذا اقتضی عدم ضمانه له، اقتضی التّسلیط المطلق علیه مجّاناً عدم ضمانه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والتّقیید بالمجّانیة لخروج التسلیط المطلق بالعوض کما فی المعاوضات فإنّه عین التّضمین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أدلّة عدم ضمان المستأمن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دفع المالک إلیه ملکه علی وجه لا یضمّنه بعوض واقعیّ ـ أعنی المثل أو القیمة ـ ولا جعلی، فلیس علیه 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لا عدم ترتب حکم شرعی أصلاً کضمان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المستأمن ـ بالفتح ـ مبنی علی المفعول، یعنی حاصل أدلة عدم ضمان الأمین أن من دفع إلیه المالک ماله علی وجه لا یضمّنه ـ بالتشدید ـ ، یعنی لا یجعله ضامنا بعوض واقعی أو جعلی، فلیس علیه ضمان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الدلیل علی عدم الضمان فی غیر الهبة الفاسدة من موارد الاستیمانات</w:t>
      </w:r>
      <w:bookmarkStart w:id="70" w:name="pg12975_123305"/>
    </w:p>
    <w:p>
      <w:pPr>
        <w:pStyle w:val="Heading2"/>
        <w:numPr>
          <w:ilvl w:val="1"/>
          <w:numId w:val="1"/>
        </w:numPr>
        <w:rPr/>
      </w:pPr>
      <w:bookmarkStart w:id="71" w:name="__RefHeading___Toc5396713_3224264995"/>
      <w:bookmarkStart w:id="72" w:name="_Toc25"/>
      <w:bookmarkEnd w:id="70"/>
      <w:bookmarkEnd w:id="71"/>
      <w:r>
        <w:rPr>
          <w:rtl w:val="true"/>
        </w:rPr>
        <w:t>وجوب ردّ المقبوض بالبیع الفاسد</w:t>
      </w:r>
      <w:bookmarkEnd w:id="7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الاُمور المتفرّعة علی عدم تملّک المقبوض بالبیع الفاسد وجوب ردّه فوراً إلی المالک والظّاهر أنّه ممّا لا خلاف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عدم جواز التصرّف فیه کما یلوح من مجمع الفائدة بل صرّح فی التّذکرة ـ کما عن جامع المقاصد ـ أنّ مؤنة الرّد علی المشتری لوجوب ما لا یتمّ الردّ إلاّ به وإطلاقه یشمل ما لو کان فی ردّه مؤنة کثیرة إلاّ أن یقیّد بغیرها بأدلّة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الإمساک آناً مّا تصرّف فی مال الغیر بغیر إذنه فلا یجوز لقوله ـ عجّل اللّه تعالی فرجه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لأحد أن یتصرّف فی مال غیره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نوقش فی کون الإمساک تصرّفاً کفی عموم قوله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امری‌ءٍ مسلم لأخیه إلاّ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یدلّ علی تحریم جمیع الأفعال المتعلّقة به التی منها کونه فی 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إطلاق ما دل علی عدم ضمان الأمین کموثقة غیاث بن ابراهیم</w:t>
      </w:r>
      <w:r>
        <w:rPr>
          <w:rStyle w:val="FootnoteAnchor"/>
          <w:rtl w:val="true"/>
        </w:rPr>
        <w:footnoteReference w:id="45"/>
      </w:r>
      <w:r>
        <w:rPr>
          <w:rFonts w:ascii="IRNazanin" w:hAnsi="IRNazanin" w:eastAsia="IRNazanin"/>
          <w:color w:val="111111"/>
          <w:sz w:val="28"/>
          <w:sz w:val="28"/>
          <w:szCs w:val="28"/>
          <w:rtl w:val="true"/>
          <w:lang w:bidi="fa-IR"/>
        </w:rPr>
        <w:t>، حیث إن دعوی اختصاصها بالأمانة المالکیة الصحیحة ضعیفة، کما أن الدلیل علی نفی الضمان فی الهبة الفاسدة فحوی ما دل علی عدم ضمان الأمین، فإن الاستیمان مع عدم التسلیط المطلق فی موارده إذا کان موجبا لنفی الضمان یکون التسلیط المطلق مجانا کذلک بطریق أولی، نعم التسلیط بالعوض مساوق للتضمین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خلاف فی وجوب ردّ المقبوض بالبیع الفاسد علی تقدیر عدم جواز التصرف فیه، کما یلوح عدم الخلاف علی هذا التقدیر من مجمع الفائدة</w:t>
      </w:r>
      <w:r>
        <w:rPr>
          <w:rStyle w:val="FootnoteAnchor"/>
          <w:rtl w:val="true"/>
        </w:rPr>
        <w:footnoteReference w:id="46"/>
      </w:r>
      <w:r>
        <w:rPr>
          <w:rFonts w:ascii="IRNazanin" w:hAnsi="IRNazanin" w:eastAsia="IRNazanin"/>
          <w:color w:val="111111"/>
          <w:sz w:val="28"/>
          <w:sz w:val="28"/>
          <w:szCs w:val="28"/>
          <w:rtl w:val="true"/>
          <w:lang w:bidi="fa-IR"/>
        </w:rPr>
        <w:t>، والوجه فی ذلک أن الإمساک به تصرف فیجب ردّه تخلّصا من الإمساک المزبور، والظاهر عدم جواز التصرف فی المقبوض بلا فرق بین علم الدافع بفساد البیع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بإذنه حیث إنّه دفعه باختیاره فمندفع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ملّکه ایّاه عوضاً، فإذا انتفت صفة العوضیة باعتبار عدم سلامة العوض له شرعاً، والمفروض أنّ کونه علی وجه الملکیّة المجانیّة ممّا لم ینشئها المالک وکونه مالاً للمالک وأمانة فی یده أیضاً ممّا لم یؤذن فیه ولو أذن له فهو استیداع جدید، کما أنّه لو ملّکه مجّاناً کانت هبة جدیدة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التصرف فیه مع علم الدافع بفساده، بدعوی أن الدفع مع العلم المزبور ترخیص فی کل تصرف فیه لا یمکن المساعدة علیه فإن علم الدافع بفساد البیع شرعا لا یمنعه من إنشاء تملیکه بعوض، حیث إن إمضاء الشارع التملیک المزبور وعدمه خارج عن قصده وإنشائه، کما أن الرضا بالتملیک المزبور لا یتضمن إذنا لصاحبه فی التصرف مع بقاء المال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بالإضافة إلی وجوب الرد فالظاهر التفصیل فیه، وأنه فی بعض المبیعات التی یکون المتعارف فی بیعها حملها إلی المشتری لغایة التسلیم إلیه لیس علی المشتری مع فساد البیع إلاّ التخلیة بین المقبوض وبین بائعه ولو بإخباره أن ماله عنده فله أخذه؛ لفساد المعاملة وبقائه علی ملکه، وفی المبیعات التی یکون المتعارف فیها تخلیة البائع وأخذ المشتری المال من عند البائع یجب فیها علی المشتری رد المال بإیصاله إلی بائعه ولا یکفی التخلیة المزبورة، بل لو کانت فی إیصاله مؤونة کانت علی المشتری، وحدیث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لا یجری فی المقام، باعتبار أن حبس المال علی بائعه ضرر علی البائع</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فی محله أن قاعدة لا ضرر لا تعم موارد تعارض الضررین، ولو تلف المال فی القسم الأول قبل التخلیة المزبورة یکون ضمان تلفه علی المشتری بخلاف</w:t>
      </w:r>
      <w:bookmarkStart w:id="73" w:name="pg12975_123307"/>
    </w:p>
    <w:p>
      <w:pPr>
        <w:pStyle w:val="Heading2"/>
        <w:numPr>
          <w:ilvl w:val="1"/>
          <w:numId w:val="1"/>
        </w:numPr>
        <w:rPr/>
      </w:pPr>
      <w:bookmarkStart w:id="74" w:name="__RefHeading___Toc5396715_3224264995"/>
      <w:bookmarkStart w:id="75" w:name="_Toc26"/>
      <w:bookmarkEnd w:id="73"/>
      <w:bookmarkEnd w:id="74"/>
      <w:r>
        <w:rPr>
          <w:rtl w:val="true"/>
        </w:rPr>
        <w:t>ضمان المنافع فی المقبوض بالعقد الفاسد</w:t>
      </w:r>
      <w:bookmarkEnd w:id="75"/>
    </w:p>
    <w:p>
      <w:pPr>
        <w:pStyle w:val="BookText"/>
        <w:rPr/>
      </w:pPr>
      <w:r>
        <w:rPr>
          <w:rFonts w:ascii="IRNazanin" w:hAnsi="IRNazanin" w:eastAsia="IRNazanin"/>
          <w:color w:val="111111"/>
          <w:sz w:val="28"/>
          <w:sz w:val="28"/>
          <w:szCs w:val="28"/>
          <w:rtl w:val="true"/>
          <w:lang w:bidi="fa-IR"/>
        </w:rPr>
        <w:t>هذا ولکن الذی یظهر من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الإثم فی إمساکه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السّرائر ناسباً له إلی الأصحاب وهو ضعیف والنسبة غیر ثابتة، ولا یبعد إرادة صورة الجهل لأنّه لا یعاقب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إذا تلف بعدها، فإن أخبار البایع بأن ماله عنده فله أخذه یخرج المال عن إمساکه المحرم ویدخله فی التبرئة من ضمانه علی تقدیر مماطلة المالک فی الأخذ، حیث لا یکون معها فی سیرة العقلاء ضمان، وهذا بخلاف الصورة الثانیة فإنه مادام لم یتحقق رد المال علی مالکه فضمان تلفه علیه حتی فیما إذا کان ردّه حرجیّا علیه، وباعتباره جاز له إمساکه إلی ارتفاع الحرج، حیث إن دلیل نفی الحرج لا ینفی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الرد لا یکون وجوبه نفسیا حتی فی الأمانات المالکیة عند مطالبة مالِکها، بل وجوبه کما أشرنا إلیه غیری تخلصا من حرمة الإمساک بالمال، کما یظهر ذلک بملاحظة ما دل علیه کصحیحة زید الشحام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صلی‌الله‌علیه‌و‌آله وقف بمنی حین قضی مناسکها،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ألا من کانت عنده أمانة فلیؤدّها إلی من ائتمنه علیها، فإنه لا یحلّ دم امرئٍ مسلم ولا ماله إلاّ بطیبة نفسه</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یظهر من بعض الکلمات من أن المفهوم من عدم حل مال الغیر وجوب الرد علیه نفسا ضعیف، بل الأمر بالعکس بشهادة مثل الصحیحة،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یدل علی کل من الضمان ووجوب الرد؛ إما لأن ضمان العین قبل تلفها یستلزم وجوب الرد، فلا معنی له غیر وجوب الرد، أو لأن کلاً من الضمان ووجوب الرد مدلول مطابقی للحدیث ومستفاد من کون المال علی العهدة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إسناد الظرف إلی المال هو ضمانه فقط، واستفادة التکلیف من</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للعین المبتاعة منفعة استوفاها 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الردّ، کان علیه عوضها علی المشهور، بل ظاهر ما تقدّم من السرائر، من کونه بمنزلة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علی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الحدیث محتاج إلی إسناد الظرف إلی فعل مقدر أیضا،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رد ما أخذت، والتقدیر خلاف الأصل، کما أن الجمع بین التقدیر لیستفاد التکلیف وبین إسناد الظرف إلی نفس المال لیستفاد الضمان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أن اعتبار الضمان بدون وجوب الرد لغو وباستلزام الضمان التکلیف بالرد، فلا یمکن المساعدة علیها، لإمکان اعتبار شیء علی العهدة من غیر التکلیف برده، کما فی الدیون التی تعتبر علی عهدة الشخص مع عدم تمکنه علی أدائها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الرد باعتبار أن الإمساک بأموال الناس غیر جائز، ولو لم یکن فی البین حرمة الإمساک بها والمستفادة من مثل صحیحة زید الشحام لما کان للحدیث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تنزّلنا عن ذلک وبنینا علی دلالته علی وجوب الرد فلا قرینة علی کون المراد بالرد هو خصوص الإیصال، بل یعم التخلیة فی الموارد التی أشرنا إلیها، فتدبر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للمبیع بالبیع الفاسد منفعة استوفاها المشتری یکون علیه ضمانها زائدا علی ضمان العین علی المشهور بین أصحابنا، بل ظاهر ما فی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المأخوذ بالبیع الفاسد کالمغصوب عند المجتهدین من أصحابنا</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أنه عندهم مثله فی عدم جواز التصرف والضمان، ویقتضی هذا الضمان قاعدة احترام مال المسلم المستفادة من مثل موثقة غیاث بن ابراهیم</w:t>
      </w:r>
      <w:r>
        <w:rPr>
          <w:rStyle w:val="FootnoteAnchor"/>
          <w:rtl w:val="true"/>
        </w:rPr>
        <w:footnoteReference w:id="51"/>
      </w:r>
      <w:r>
        <w:rPr>
          <w:rFonts w:ascii="IRNazanin" w:hAnsi="IRNazanin" w:eastAsia="IRNazanin"/>
          <w:color w:val="111111"/>
          <w:sz w:val="28"/>
          <w:sz w:val="28"/>
          <w:szCs w:val="28"/>
          <w:rtl w:val="true"/>
          <w:lang w:bidi="fa-IR"/>
        </w:rPr>
        <w:t>المتقدمة، وکما ذکرنا سابقا أنّ استیفاء</w:t>
      </w:r>
    </w:p>
    <w:p>
      <w:pPr>
        <w:pStyle w:val="BookText"/>
        <w:rPr/>
      </w:pP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امری‌ءٍ مسلم إلاّ عن طیب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صدق المال علی المنفعة، ولذا یجعل ثمناً فی البیع وصداقاً فی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للوسیلة، فنفی الضّمان، محتجّاً بأنّ الخراج بالضّمان کما فی النبوی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ضمن شیئاً وتقبّله لنفسه فخراجه له، فالباء للسببیة أو المقابلة، فالمشتری لمّا أقدم علی ضمان المبیع وتقبّله علی نفسه بتقبیل البائع وتضمینه إیّاه علی أن یکون الخراج له مجّاناً، کان اللازم علی ذلک أنّ خراجه له علی تقدیر الفساد، کما أنّ الضّمان علیه علی هذا التقدیر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منفعة المبیع إتلاف لملک الغیر فیوجب الضمان، وأما الاستدلال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امرئ مسلم إلاّ عن طیب نفسه</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کما عن المصنف رحمه‌الله ، فلا یمکن المساعدة علیه؛ لما ذکرنا سابقا من أن مقتضاه عدم جواز التصرف فی مال الغیر تکلیفا ووضعا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الضمان أو عدمه فلا دلالة فیه علیها أصلاً، خلافا لابن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حیث نفی ضمان المنافع فی المقبوض بالبیع الفاسد وتمسک فی ذلک بما فی النبوی المرسل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بالخراج منافع الشیء وعوائده، والباء بمعنی السببیة أو المقابلة فیکون مفاده أنّ ضمان العین بإزاء منافعها، أو أن ضمانها سبب لکون منافعها للضامن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مقتضاه عدم الضمان فی المنافع المستوفاة وغیرها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المصنف رحمه‌الله أن هذا المعنی مستفاد من الأخبار الکثیرة، مثل قوله علیه‌السلام فی الاستشهاد علی کون منافع المبیع للمشتری فی بیع الخیار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تری أنه لو اُحرقت</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ضمان العین لا یجتمع مع ضمان الخراج، ومرجعه إلی أنّ الغنیمة والفائدة بإزاء الغرامة، وهذا المعنی مستنبط من أخبار کثیرة متفرّقة، مثل قوله علیه‌السلام فی مقام الاستشهاد علی کون منفعة المبیع فی زمان الخیار للمشتری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تری أنّها لو اُحرقت کانت من مال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الرّهن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الضّمان لیس هو ما أقدم علیه المتبایعان حتّی یکون الخراج بإزائه، وإنّما هو أمر قهریّ حکم به الشّارع کما حکم بضمان المقبوض بالسّوم والمغصوب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بالضمان الذی بإزائه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الشیء علی نفسه وتقبّله له مع إمضاء الشّارع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ینتقض ما ذکرنا فی معنی الرّوایة بالعاریة المضمونة، حیث إنّه أقدم علی ضمانها، مع أنّ خراجها لیس له، لعدم تملّکه للمنفعة، وإنّما تملّک الانتفاع الذی عیّنه المالک، فتأمـّل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کانت من مال المشتری؟</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فإن ظاهر ذلک أن مقتضی ضمان العین علی المشتری کون منافعها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یظهر ما ذکر من مثل قوله علیه‌السلام ، وذلک لما تقدم من أنه لا معنی لکون الإنسان ضامنا لماله، وبما أن المبیع فی بیع الخیار کسائر البیوع ملک المشتری ولا یکون ثبوت الخیار للبایع موجبا لبقائه فی ملکه، فلا یکون لضمان المشتری معنی لیکون ضمانه فی مقابل المنافع أو سببا لکون المنافع له، بل ظاهره استشهاد الإمام علیه‌السلام لدخول المنافع تبعا للعین فی ملک المشتری بکون هلاک العین وتلفها فی ملکه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البین ما یکون وجها لما ذهب إلیه ابن حمزة غیر النبوی المرسل، وناقش المصنف رحمه‌الله فیه مع الإغماض عن ضعف سنده بضعف دلالته علی المقام،</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الرّوایة لا تقصر عن سندها فی الوهن، فلا یترک لأجلها قاعدة ضمان مال المسلم واحترامه وعدم حلّه إلاّ عن طیب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مدلوله أن مع ثبوت الضمان الإقدامی بالإضافة إلی العین وإمضاء الشارع له تکون منافعها للضامن کما فی البیع الصحیح، فإن ثبوت الضمان المعاملی بالإضافة إلی المبیع تکون منافعه للمشتری، والضمان مع فساد البیع لا یکون ضمانا إقدامیا، بل کالضمان فی المقبوض بالسوم حکم شرعی مستفاد من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وثبوت هذا الضمان بالإضافة إلی العین لا یوجب کون المنافع للضامن کما فی ضمان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ربما یقال ـ کما هو الصحیح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مجرد الضمان الإقدامی موجبا لکون المنافع للضامن حتی مع إمضاء الشارع وکون منافع المبیع للمشتری باعتبار دخول العین فی ملکه لا لمجرد ضمان العین، ولذا لا تکون المنافع ملکا للضامن باشتراط الضمان علی المرتهن أو علی المستعیر، فإن الثابت للمستعیر حتی فی مورد ضمان العین جواز الانتفاع، وجوازه بإذن المالک یعبر عنه بملک الانتفاع وأما المنفعة فهی باقیة علی ملک المعیر، ولذا لو مات المستعیر لا تنتقل المنفعة إلی ورثته، بل تبطل العاریة ولا یجوز للورثة الانتفاع بالعین، بخلاف موارد ملک المنفعة فإنه بموت المستأجر تنتقل المنفعة المملوکة له إلی ورثته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یراد بالضمان فی النبوی ضمان العین بالضمان المعاملی لا مجرد الالتزام بضمانها، وضمان المبیع فی مقابل الثمن مع صحة البیع المعاملی کما هو مورده، فتکون المنافع للمشتری بذلک الضمان، فإنّ عمر بن عبدالعزیز قضی فی عبد أُشتری واستعمل ثم ظهر کونه معیبا بأن عمله للبایع، فروی علیه عروة عن عائشة أنه وقع مثله فی حیاة رسول صلی‌الله‌علیه‌و‌آله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للمشتری؛ لأن الخراج بالضمان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وربّما یردّ هذا القول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فی شراء الجاریة المسروقة من ضمان قیمة الولد وعوض اللبن بل عوض کلّ ما انتفع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البیع الفاسد الحاصل بین مالکی العوضین من جهة أنّ مالک العین جعل خراجها له بإزاء ضمانها بالثّمن، لا ما کان فساده من جهة التصرّف فی مال الغیر، وأضعف من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بصحیحة أبی وَلاّد المُتضمّنة لضمان منفعة المغصوب المستوفاة ردّاً علی أبی حنیفة القائل بأنّه إذا تحقّق ضمان العین ولو بالغصب سقط کراها، کما یظهر من تلک الصحیحة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یرد قول ابن أبی حمزة بما ورد فیمن اشتری أمة وأولدها فوجدها أنها مسروقة من مالکها، حیث إن مشتریها ضامن لمالکها بقیمة ولدها وعوض لبنها، بل عوض کلما انتفع بها</w:t>
      </w:r>
      <w:r>
        <w:rPr>
          <w:rStyle w:val="FootnoteAnchor"/>
          <w:rtl w:val="true"/>
        </w:rPr>
        <w:footnoteReference w:id="57"/>
      </w:r>
      <w:r>
        <w:rPr>
          <w:rFonts w:ascii="IRNazanin" w:hAnsi="IRNazanin" w:eastAsia="IRNazanin"/>
          <w:color w:val="111111"/>
          <w:sz w:val="28"/>
          <w:sz w:val="28"/>
          <w:szCs w:val="28"/>
          <w:rtl w:val="true"/>
          <w:lang w:bidi="fa-IR"/>
        </w:rPr>
        <w:t>ولکن هذا الرد ضعیف، فإن مورد کلام ابن أبی حمزة ما إذا کان ضمان العین بتضمین مالکها وعدم تضمینه منافعها، ومثل الأمة المفروضة خارج عن ذلک، فإنه لیس فیها تضمین العین من مالکها وجعل منافعها بلا تضمین، بل الضمان فیها من قبیل ضمان الغصب، حیث إن بایعها لم یکن مالکا لها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کونه أضعف من الردّ السابق أن ضمان بیع الأمة المسروقة یکون بالإضافة إلی العین فقط، حیث یجعل الثمن بإزاء المبیع، ولکن بما أن جعل المنافع مجانا کان من البائع غیر المالک فلم یؤثر فی ارتفاع الضمان، ولا یقتضی ضمان العین ضمان المنافع فیما إذا کان الجعل المزبور باتفاق المالکین، وهذا بخلاف صحیحة أبی 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ضمان المنافع، فإن موردها إجارة العین التی تکون المنافع فیها مضمونة بتضمین مالکها فالضمان فی مورد الصحیحة لا یقتضی ضمان المنافع التی لا یکون فیها تضمین، کما هو مورد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القول المذکور موافقاً لقول أبی حنیفة فی إطلاق القول بأنّ الخراج بالضمان انتهضت الصّحیحة وما قبلها ردّاً علیه هذا کلّه فی المنفعة المستوفاة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المنفعة الفائتة بغیر استیفاء، فالمشهور فیها أیضاً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عبارة السّرائر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لکون المنافع أموالاً فی ید من بیده العین فهی مقبوضة فی یده، ولذا یجری علی المنفعة حکم المقبوض إذا قبض العین فتدخل المنفعة فی ضمان المستأجر ویتحقّق قبض الثمن فی السَلَم بقبض الجاریة المجعول خدمتها ثمناً، وکذا الدار المجعول سکناها ثمناً مضافاً إلی أنّه مقتضی احترام مال المسلم إذ کونه فی ید غیر مالکه مدّة طویلة من غیر اُجرةٍ منافٍ للاحترام لکن یشکل الحکم ـ بعد تسلیم کون المنافع أموالاً حقیقة ـ بأنّ مجرّد ذلک لا یکفی فی تحقّق الضّمان، إلاّ أن یندرج فی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 عدم شمول صلة الموصول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للمنافع وحصولها فی الید بقبض العین لا یوجب صدق الأخذ، 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کنایة عن مطلق الاستیلاء الحاصل فی المنافع بقبض الأعیان مشکلة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فرض أن دعوی الوسیلة هو عدم ضمان المنافع أصلاً، وأن ضمانها لا یجتمع مع ضمان العین حتی فی موردی الغصب والإجارة، فیصح الرد علیه بالروایة والصحیحة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المنفعة وهی قابلیة العین للانتفاع بها لا تکون قابلة للأخذ وتناول الید، بل القابل له هو العین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قاصر عن الشمول للمنافع باعتبار عدم عموم الصلة، أی الأخذ بالمنافع</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بالأخذ الاستیلاء لا الأخذ الخارجی وتناول الید، وما ذکر</w:t>
      </w:r>
    </w:p>
    <w:p>
      <w:pPr>
        <w:pStyle w:val="BookText"/>
        <w:rPr/>
      </w:pPr>
      <w:r>
        <w:rPr>
          <w:rFonts w:ascii="IRNazanin" w:hAnsi="IRNazanin" w:eastAsia="IRNazanin"/>
          <w:color w:val="111111"/>
          <w:sz w:val="28"/>
          <w:sz w:val="28"/>
          <w:szCs w:val="28"/>
          <w:rtl w:val="true"/>
          <w:lang w:bidi="fa-IR"/>
        </w:rPr>
        <w:t xml:space="preserve">وأمّا احترام مال المسلم فإنّما یقتضی عدم حل التصرّف فیه وإتلافه بلا عوض، وإنّما یتحقّق ذلک فی الاستیفاء فالحکم بعدم الضمان مطلقاً ـ کما عن الإیضاح ـ أو مع علم البائع بالفساد ـ کما عن بعض آخر ـ موافق للأصل السّلیم مضافاً إلی أنّه قد یدعی شمول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 بصحیحه لا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صحیح البیع لا یوجب ضماناً للمشتری للمنفعة، لأنّها له مجّاناً ولا یتقسّط الثّمن علیها وضمانها مع الاستیفاء لأجل الإتلاف، فلا ینافی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المصنف رحمه‌الله من کون الأخذ بمعنی الاستیلاء مُشکلٌ، ضعیف، وإلاّ لم تصدق الصلة المزبورة علی وضع الید بمثل البساتین والأشجار ونحوهما من الأعیان التی لا تکون قابلة للنقل الخارجی وتناول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لا یعم المنافع، باعتبار أن الذیل فیه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اختصاص صدره بالأعیان فإنها القابلة للأداء دون المنافع، ولکن أجبنا عنه بأن الأداء فی الذیل یعم أداء المأخوذ بنفسه ورده ببدله، حیث ینتهی الضمان بکل من رد العین والبدل، ومع ذلک لا یمکن الاعتماد علی الحدیث؛ لضعفه سندا، وکذا لا یمکن التثبت فی الحکم بضمان المنافع غیر المستوفاة بما فی موثقة غیاث وصحیحة زید الشحام</w:t>
      </w:r>
      <w:r>
        <w:rPr>
          <w:rStyle w:val="FootnoteAnchor"/>
          <w:rtl w:val="true"/>
        </w:rPr>
        <w:footnoteReference w:id="59"/>
      </w:r>
      <w:r>
        <w:rPr>
          <w:rFonts w:ascii="IRNazanin" w:hAnsi="IRNazanin" w:eastAsia="IRNazanin"/>
          <w:color w:val="111111"/>
          <w:sz w:val="28"/>
          <w:sz w:val="28"/>
          <w:szCs w:val="28"/>
          <w:rtl w:val="true"/>
          <w:lang w:bidi="fa-IR"/>
        </w:rPr>
        <w:t>من قوله صلی‌الله‌علیه‌و‌آله من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مال المسلم کحرمة دمه</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فإن مقتضاهما وإن یکن الضمان کما هو مقتضی إطلاق تنزیل المال بالدم، إلاّ أنه لا یعم المنافع غیر المستوفاة، حیث إن عدم ضمانها لا ینافی احترام المال وإنما ینافی احترامه عدم ضمان الإتلاف، کما هو الحال فی الدم فإن احترامه لا یوجب ضمان التلف، بل یوجب ضمان الإتلاف</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والعمدة فی الضمان فی تلک المنافع أیضا السیرة العقلائیة فإنه لا فرق عندهم</w:t>
      </w:r>
    </w:p>
    <w:p>
      <w:pPr>
        <w:pStyle w:val="BookText"/>
        <w:rPr/>
      </w:pPr>
      <w:r>
        <w:rPr>
          <w:rFonts w:ascii="IRNazanin" w:hAnsi="IRNazanin" w:eastAsia="IRNazanin"/>
          <w:color w:val="111111"/>
          <w:sz w:val="28"/>
          <w:sz w:val="28"/>
          <w:szCs w:val="28"/>
          <w:rtl w:val="true"/>
          <w:lang w:bidi="fa-IR"/>
        </w:rPr>
        <w:t>القاعدة المذکورة؛ لأنّها بالنسبة إلی التّلف لا الإتلاف، مضافا إلی الأخبار الواردة فی ضمان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المنافع المستوفاة من الجاریة المسروقة المبیعة، الساکتة من ضمان غیرها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صحیحة محمد بن قیس الواردة فی من باع ولیدة أبیه بغیر إذنه،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أن یأخذ الولیدة وابنها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وسکت عن المنافع الفائتة، فإنّ عدم الضّمان فی هذه الموارد مع کون العین لغیر البائع یوجب عدم الضّمان هنا بطریق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المنافع الفائتة تحت یده وبین المنافع المستوفاة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أنها غیر محرزة فی مورد فوت المنفعة تحت الید من غیر استیفاء مدفوعة بملاحظة موارد الغصب، کما فی وضع الید علی دار لم یسکنها أو علی بستان لم ینتفع منه وهکذا، ولا وجه لما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موجب فی الغصب لضمان المنافع غیر المستوفاة فیما إذا کانت تلک المنافع شأنیة، کمن یکون عنده مراکب لا یرکبها نادرا، ولو وضع الغیر یده علی تلک المراکب یوما ولکن لم یرکبها لا یضمن للمالک اُجرة المثل، بخلاف ما إذا وضع الید علی مراکب یرکبها صاحبها غالبا أو یؤجرها للرکوب کذلک، وذلک فإنه لا یری فی سیرتهم الفرق بین کون المالک ممن یستعمل المرکب کل یوم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یمکن عادة رکوب المرکب فی زمان لا لمانع شخصیّ، بل نوعی، کنزول الثلج أو المنع العام من الخروج من البلد وغیره مما لا یعد معه المرکب ذا منفعة، فلا یکون ضمان باعتبار عدم فوت المنفعة فی یده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کروایة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یشتری الجاریة من السوق فیولدها، ثم یجیء الرجل فیقیم البیّنة علی أنها جاریته لم تبع ولم توهب،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إلیه جاریته ویعوّضه بما انتفع</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للتوقّف فی المسألة ـ کما فی المسالک تبعاً للدروس والتنقیح ـ مجالاً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یظهر من القواعد فی باب الغصب ـ عند التعرض لأحکام البیع الفاسد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الإشکال والتوقّف بصورة علم البائع علی ما استظهره السید العمید والمحقّق الثّانی من عبارة الکتاب، وعن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الإشکال فی العبارة علی مطلق صورة عدم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الأقوال فی ضمان المنافع الغیر المستوفاة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وکأنه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الضّمان، کما عن الإیضاح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إلاّ مع علم البائع، کما عن بعض مَن کتب علی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فی هذه الصّورة، کما استظهره جامع المقاصد والسّید العمید من عبارة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مطلقاً، کما عن الدروس والتنقیح والمسالک ومحتمل القواعد، کما یظهر من 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التوقّف أقرب إلی الإنصاف، إلاّ أنّ المحکی من التّذکرة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منافع الأموال من العبید والثیاب والعقار وغیرها مضمونة بالتفویت والفوات تحت الید العادیة، فلو غصب عبداً أو جاریة أو عقاراً الشَرح</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اُخری عن أبی عبداللّه علیه‌السلام 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اشتری جاریة من سوق المسلمین فخرج بها إلی أرضه فولدت منه أولادا، ثم إن أباها یزعم أنها له وأقام علی ذلک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یقبض ولده ویدفع إلیه الجاریة ویعوضه فی قیمة ما أصاب من لبنها وخدمتها</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اعتبار سند الاُولی، ولکن لا دلالة فیهما علی عدم ضمان</w:t>
      </w:r>
    </w:p>
    <w:p>
      <w:pPr>
        <w:pStyle w:val="BookText"/>
        <w:rPr/>
      </w:pPr>
      <w:r>
        <w:rPr>
          <w:rFonts w:ascii="IRNazanin" w:hAnsi="IRNazanin" w:eastAsia="IRNazanin"/>
          <w:color w:val="111111"/>
          <w:sz w:val="28"/>
          <w:sz w:val="28"/>
          <w:szCs w:val="28"/>
          <w:rtl w:val="true"/>
          <w:lang w:bidi="fa-IR"/>
        </w:rPr>
        <w:t>أو حیواناً مملوکاً ضمن منافعه ـ سواء أتلفها بأن استعملها، أو فاتت تحت یده بأن بقیت مدّة فی یده لا یستعملها ـ عند علمائنا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الید الحقّة، فیشمل ید المشتری فی ما نحن فیه، خصوصاً مع علمه، سیّما مع جهل البائع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وأظهر منه ما فی السّرائر ـ فی آخر باب الإجارة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الاتّفاق أیضاً علی ضمان منافع المغصوب الفائتة، مع قوله فی باب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البیع الفاسد عند أصحابنا بمنزلة الشیء المغصوب إلاّ فی ارتفاع الإثم عن إمساکه،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فالقول بالضّمان لا یخلو عن قوة، وإن کان المتراءی من ظاهر صحیحة أبی ولاّد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الضمان فی المغصوب بالمنافع المستوفاة من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المنافع الفائتة فإنه لم یفرض فیها فوت منفعة، بل مقتضی العادة فی مثل الأمة المزبورة استیفاء منافعها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صحیحة محمد بن قیس الواردة فیمن باع ولیدة أبیه</w:t>
      </w:r>
      <w:r>
        <w:rPr>
          <w:rStyle w:val="FootnoteAnchor"/>
          <w:rtl w:val="true"/>
        </w:rPr>
        <w:footnoteReference w:id="63"/>
      </w:r>
      <w:r>
        <w:rPr>
          <w:rFonts w:ascii="IRNazanin" w:hAnsi="IRNazanin" w:eastAsia="IRNazanin"/>
          <w:color w:val="111111"/>
          <w:sz w:val="28"/>
          <w:sz w:val="28"/>
          <w:szCs w:val="28"/>
          <w:rtl w:val="true"/>
          <w:lang w:bidi="fa-IR"/>
        </w:rPr>
        <w:t>فلیس فیها بیان ضمان المنافع أصلاً، لا المستوفاة ولا غیرها، ولا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السکوت فیها عن ضمان المنافع دلیل علی عدم ضمانها، وذلک لعدم إحراز کونها فی مقام البیان من هذه الجهة لیرفع الید عن إطلاقها بالإضافة إلی المنافع المستوفاة بقرینة ما تقدم، ویتمسک بها فی نفی ضمان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مقامی موهومٌ فی الصحیحة ولیس الإطلاق لفظی لیمکن إحرازه بالإصل العقلائی، وإثبات الإطلاق المقامی موقوف علی إحراز کون المتکلم فی مقام بیان الحکم الآخر أیضا غیر الحکم الوارد فی الخطاب</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وجه ما ذکر، فإنه لم یفرض فیها فوت منفعة بلا استیفاء، کما إذا</w:t>
      </w:r>
      <w:bookmarkStart w:id="76" w:name="pg12975_123318"/>
    </w:p>
    <w:p>
      <w:pPr>
        <w:pStyle w:val="Heading2"/>
        <w:numPr>
          <w:ilvl w:val="1"/>
          <w:numId w:val="1"/>
        </w:numPr>
        <w:rPr/>
      </w:pPr>
      <w:bookmarkStart w:id="77" w:name="__RefHeading___Toc5396717_3224264995"/>
      <w:bookmarkStart w:id="78" w:name="_Toc27"/>
      <w:bookmarkEnd w:id="76"/>
      <w:bookmarkEnd w:id="77"/>
      <w:r>
        <w:rPr>
          <w:rtl w:val="true"/>
        </w:rPr>
        <w:t>الضمان بالمثل أو القیمة</w:t>
      </w:r>
      <w:bookmarkEnd w:id="78"/>
    </w:p>
    <w:p>
      <w:pPr>
        <w:pStyle w:val="BookText"/>
        <w:rPr/>
      </w:pPr>
      <w:r>
        <w:rPr>
          <w:rFonts w:ascii="IRNazanin" w:hAnsi="IRNazanin" w:eastAsia="IRNazanin"/>
          <w:color w:val="111111"/>
          <w:sz w:val="28"/>
          <w:sz w:val="28"/>
          <w:szCs w:val="28"/>
          <w:rtl w:val="true"/>
          <w:lang w:bidi="fa-IR"/>
        </w:rPr>
        <w:t>البغل المتجاوز به إلی غیر محلّ الرّخصة، إلاّ أنّا لم نجد بذلک عاملاً فی المغصوب الذی هو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المبیع فإن کان مثلیّا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مثله بلا خلاف إلاّ ما یحکی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مکث المستأجر بالبغل أیاما من غیر رکوبه</w:t>
      </w:r>
      <w:r>
        <w:rPr>
          <w:rStyle w:val="FootnoteAnchor"/>
          <w:rtl w:val="true"/>
        </w:rPr>
        <w:footnoteReference w:id="64"/>
      </w:r>
      <w:r>
        <w:rPr>
          <w:rFonts w:ascii="IRNazanin" w:hAnsi="IRNazanin" w:eastAsia="IRNazanin"/>
          <w:color w:val="111111"/>
          <w:sz w:val="28"/>
          <w:sz w:val="28"/>
          <w:szCs w:val="28"/>
          <w:rtl w:val="true"/>
          <w:lang w:bidi="fa-IR"/>
        </w:rPr>
        <w:t>لیقال بأن عدم ضمانه اُجرة تلک الأیام فی مورد الغصب یستلزم عدم ضمانها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بالإضافة إلی ضمان الاُجرة المسماة فی مورد مخالفة عقد الإجارة کلام موکول إلی کتاب الإجارة، وظاهر الصحیحة عدم ضمان المستأجر تلک الاُجرة فلاحظ</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أن التالف فی ید المشتری مضمون بالمثل فی المثلیات، خلافا لما یحکی عن الإسکافی</w:t>
      </w:r>
      <w:r>
        <w:rPr>
          <w:rStyle w:val="FootnoteAnchor"/>
          <w:rtl w:val="true"/>
        </w:rPr>
        <w:footnoteReference w:id="65"/>
      </w:r>
      <w:r>
        <w:rPr>
          <w:rFonts w:ascii="IRNazanin" w:hAnsi="IRNazanin" w:eastAsia="IRNazanin"/>
          <w:color w:val="111111"/>
          <w:sz w:val="28"/>
          <w:sz w:val="28"/>
          <w:szCs w:val="28"/>
          <w:rtl w:val="true"/>
          <w:lang w:bidi="fa-IR"/>
        </w:rPr>
        <w:t>، حیث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التالف یکون مضمونا بالقیمة مطلقا، والکلام فعلاً فی ضابط کون التالف مثلیا، حیث ذکر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یتساوی أجزاؤه من جهة القیمة</w:t>
      </w:r>
      <w:r>
        <w:rPr>
          <w:rStyle w:val="FootnoteAnchor"/>
          <w:rtl w:val="true"/>
        </w:rPr>
        <w:footnoteReference w:id="66"/>
      </w:r>
      <w:r>
        <w:rPr>
          <w:rFonts w:ascii="IRNazanin" w:hAnsi="IRNazanin" w:eastAsia="IRNazanin"/>
          <w:color w:val="111111"/>
          <w:sz w:val="28"/>
          <w:sz w:val="28"/>
          <w:szCs w:val="28"/>
          <w:rtl w:val="true"/>
          <w:lang w:bidi="fa-IR"/>
        </w:rPr>
        <w:t>، والمراد بالأجزاء الأفراد، حیث تصدق الحقیقة علی کون واحد منها وتساویها من حیث القیمة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بإضافة بعضها إلی بعضها الآخر من حیث المقدار، فإذا کانت حنطة مساویة للاُخری فی الکم تکون مساویة لها فی القیمة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ظاهر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کلمات أصحابنا فی تعریف المثلی، فالشّیخ وابن زهرة وابن إدریس والمحقّق وتلمیذه والعلاّمة وغیرهم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المشهور ـ علی ما حکی ـ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یتساوی أجزاؤه من حیث القیمة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ذلک فیلزم علی ما ذکر الشهید رحمه‌الله </w:t>
      </w:r>
      <w:r>
        <w:rPr>
          <w:rStyle w:val="FootnoteAnchor"/>
          <w:rtl w:val="true"/>
        </w:rPr>
        <w:footnoteReference w:id="67"/>
      </w:r>
      <w:r>
        <w:rPr>
          <w:rFonts w:ascii="IRNazanin" w:hAnsi="IRNazanin" w:eastAsia="IRNazanin"/>
          <w:color w:val="111111"/>
          <w:sz w:val="28"/>
          <w:sz w:val="28"/>
          <w:szCs w:val="28"/>
          <w:rtl w:val="true"/>
          <w:lang w:bidi="fa-IR"/>
        </w:rPr>
        <w:t>من کون المسبوک من الذهب قیمة، فإنه إذا انفصل وکانت قطعة منه نصف مسبوک آخر، فلا تکون قیمته نصف قیمة ذلک المسبوک؛ لدخالة الهیئة فی قیمته، وکذا یلزم أن لا یکون الدرهم مثلیاً، فإن الدرهم إذا کسر وصار قطعا تکون تلک القطع مساویة للدرهم من حیث الکم، مع أنه لا تشتری تلک القطع بالدرهم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یجاب بأن الدرهم مثلی بالإضافة إلی نوعه الصحیح فلا ینافی عدم کونه مثلاً للقطع من درهم آخر، کما أن کون الحنطة مثلیا لا ینافی عدم کونها مثلاً بالإضافة إلی قطع الحنطة المعبر عنها بالجریش، ویلتزم کما عن الشهید رحمه‌الله بأن المسبوک من الذهب أو الفضة قیمی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لازم التعریف والتوضیح أن لا یکون مثل الحنطة مثلیا، فإنه ربما تکون حنطة ضعف الاُخری فی المقدار ومع ذلک تکون قیمتها مساویة له کالمنّ من الحنطة الجیدة مع المنّین من الردیئة، فیلزم أن لا یکون الحنطة مثلیة، بل المثلی أصنافها، وهذا لا یناسب کلماتهم حیث یجعلون الحنطة مثلیة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فلو تلف أو أتلف فردا من صنفها یجب علیه الخروج من ضمانه بدفع فرد آخر من ذلک الصنف، ویبقی أن إطلاق المثلی علی الجنس بلحاظ مثلیة أصنافها وإن لم یکن بعیدا، إلاّ أن تطبیق تعریف المثلی فی کلماتهم علی الجنس بلحاظ أفراد أصنافه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یصدق علیه اسم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بتساویها من حیث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تساویها بالنّسبة، بمعنی کون قیمة کلّ بعض بالنسبة إلی قیمة البعض الآخر کنسبة نفس البعضین من حیث المقدار، ولذا قیل فی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المقدار منه إذا کان یستوی قیمة، فنصفه یستوی نصف تلک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رجّح الشّهید الثّانی کون المصوغ من النقدین قیمیّاً،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انفصلت نقصت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یوجب أن لا یکون الدرهم الواحد مثلیاً، إذ لو انکسر نصفین نقص قیمة نصفه عن نصف قیمة المجموع،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الدرهم مثلیّ بالنّسبة إلی 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الصّحیح، ولذا لا یعدّ الجریش مِثلاً للحنطة، ولا الدُقاقة مِثلاً للأرُزّ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کلّ نوع من أنواع الجنس الواحد، بل کلّ صنف من أصناف نوع واحد مثلی بالنّسبة إلی أفراد ذلک النوع أو الصنف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یرد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إن اُرید التساوی بالکلّیة، فالظّاهر عدم صدقه علی شیء من المُعرَّف، إذ ما من مثلیٍّ إلاّ وأجزاؤه مختلفة فی القیمة کالحنطة، فإنّ قفیزاً من حنطة یساوی عشرة ومن اُخری یساوی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التّساوی فی الجملة، فهو فی القیمی موجود، کالثوب والأرض،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وأبعد منه القول بأن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مثلی، نظرهم إلی الجنس وعدم ملاحظتهم اختلاف أفراد أصنافها مع کون المثلی کل واحد من تلک الأصناف باعتبار أن التالف مضمون بالجنس عندهم، غایة الأمر یجب عند أداء ما علیه من الجنس رعایة الخصوصیات الصنفیة التی کانت فی التالف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کون هذا أبعد أنه لا وجه لرعایة الخصوصیات بعد فرض عدم اشتغال الذمة بها، کما أن مع وجوب رعایتها لا وجه لعدم اعتبارها علی الذمة</w:t>
      </w:r>
      <w:r>
        <w:rPr>
          <w:rFonts w:eastAsia="IRNazanin" w:cs="IRNazanin"/>
          <w:color w:val="111111"/>
          <w:sz w:val="28"/>
          <w:szCs w:val="28"/>
          <w:rtl w:val="true"/>
          <w:lang w:bidi="fa-IR"/>
        </w:rPr>
        <w:t>.</w:t>
      </w:r>
      <w:bookmarkStart w:id="79" w:name="pg12975_123321"/>
    </w:p>
    <w:p>
      <w:pPr>
        <w:pStyle w:val="Heading2"/>
        <w:numPr>
          <w:ilvl w:val="1"/>
          <w:numId w:val="1"/>
        </w:numPr>
        <w:rPr/>
      </w:pPr>
      <w:bookmarkStart w:id="80" w:name="__RefHeading___Toc5396719_3224264995"/>
      <w:bookmarkStart w:id="81" w:name="_Toc28"/>
      <w:bookmarkEnd w:id="79"/>
      <w:bookmarkEnd w:id="80"/>
      <w:r>
        <w:rPr>
          <w:rtl w:val="true"/>
        </w:rPr>
        <w:t>فی المثلی والقیمی</w:t>
      </w:r>
      <w:bookmarkEnd w:id="81"/>
    </w:p>
    <w:p>
      <w:pPr>
        <w:pStyle w:val="BookText"/>
        <w:rPr/>
      </w:pPr>
      <w:r>
        <w:rPr>
          <w:rFonts w:ascii="IRNazanin" w:hAnsi="IRNazanin" w:eastAsia="IRNazanin"/>
          <w:color w:val="111111"/>
          <w:sz w:val="28"/>
          <w:sz w:val="28"/>
          <w:szCs w:val="28"/>
          <w:rtl w:val="true"/>
          <w:lang w:bidi="fa-IR"/>
        </w:rPr>
        <w:t>وقد لوّح هذا المورد فی آخر کلامه إلی دفع إیراده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کون الحنطة مثلیّة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صنف منها متماثل الأجزاء ومتساوٍ فی القیمة، لا بمعنی أنّ جمیع أبعاض هذا النوع متساویة فی القیمة، فإذا کان المضمون بعضاً من صنف، فالواجب دفع مساویه من هذا الصنف، لا القیمة ولا بعض من صنف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خلاف ظاهر کلماتهم، فإنّهم یطلقون المثلی علی جنس الحنطة والشّعیر ونحوهما، مع عدم صدق التعریف علیه، وإطلاق المثلی علی الجنس باعتبار مثلیّة أنواعه أو أصنافه وإن لم یکن بعیداً، إلاّ أنّ انطباق التّعریف علی الجنس بهذا الاعتبار بعید جدّاً، إلاّ أن یُهملوا خصوصیّات الأصناف الموجبة لزیادة القیمة ونقصانها، کما التزمه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وجوب رعایة الخصوصیّات عند أداء المثل عوضاً عن التالف، أو القرض، وهذا أبعد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إلی أنّه یشکل اطّراد التّعریف بناءً علی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اُرید</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موجب لاعتبار الجنس مثلیا، مع کون المثلی نوعه أو صنفه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یتم التعریف المزبور حتی بناءً علی کون المراد من تساوی أفراد الحقیقة تساوی أفراد کل واحد من أصنافها، ووجه عدم التمامیة أنه إن اُرید تساوی تلک الأفراد من جمیع الجهات الموجبة لرغبة الناس التی تکون بها زیادة القیمة ونقصانها، فهذا النحو من التساوی غیر حاصل حتی فی أفراد الصنف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من التساوی التقارب بین تلک الأفراد فی تلک الجهات، فهذا حاصل فی أفراد الصنف من القیمیات أیضا کأصناف الغنم والبقر وغیرهما من الحیوان، مع کونه قیمیا عندهم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التقارب کذلک فی أصناف القیمی قلیل وفی اصناف المثلی کثیر، ولکن القلة والکثرة تصلحان لملاک الحکم بضمان القیمة فی الأول وبضمان المثل فی الثانی، ولا توجبان کون التعریف المزبور مانعا عن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تساوی الأجزاء من صنف واحد من حیث القیمة تساویاً حقیقیّاً، فقلّ ما یتّفق ذلک فی الصنف الواحد من النوع لأنّ أشخاص ذلک الصنف لا تکاد تتساوی فی القیمة لتفاوتها بالخصوصیات الموجبة لزیادة الرّغبة ونقصانها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تقارب أجزاء ذلک الصنف من حیث القیمة وإن لم یتساو حقیقة، تحقّق ذلک فی أکثر القیمیّات، فإنّ لنوع الجاریة أصنافاً متقاربة فی الصفات الموجبة لتساوی القیمة وبهذا الاعتبار یصحّ السَلَم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اختار العلاّمة فی باب القرض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التذکرة ـ علی ما حکی عنه ـ أنّ مایصحّ فیه السَلَم من القیمیّات مضمون فی القرض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عدّ الشیخ فی المبسوط الرّطب والفواکه من القیمیات مع أنّ کلّ نوع منها مشتمل علی أصناف متقاربة فی القیمة بل متساویة عرفاً، ثمّ لو فرض أنّ الصنف المتساوی من حیث القیمة فی الأنواع القیمیّة عزیز الوجود بخلاف الأنواع المثلیة لم یوجب ذلک إصلاح طرد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یوجب ذلک الفرق بین النوعین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فالتعریف المزبور للمثلی شامل للقیمی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باعتبار تقارب أفراد القیمی أیضا فی الصفات الموجبة للمالیة یجوز السلم فی القیمی، حیث یعبر فی السلم أن لا یکون توصیف المبیع موجبا لندرة 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استشهاد لما ذکره من أنّ تقارب الأفراد فی الجهات الموجبة للمالیة لا یختص بالمثلیات، وبیانه أنه لو کان تقارب الأفراد فیها مختصا بها لم یکن للعلامة الحکم علی القیمی فی السلم بأنه مضمون فی مورد القرض بالمثل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رحمه‌الله بأن ما یصح فیه السلم من القیمیات إذا وقع مورد القرض</w:t>
      </w:r>
    </w:p>
    <w:p>
      <w:pPr>
        <w:pStyle w:val="BookText"/>
        <w:rPr/>
      </w:pPr>
      <w:r>
        <w:rPr>
          <w:rFonts w:ascii="IRNazanin" w:hAnsi="IRNazanin" w:eastAsia="IRNazanin"/>
          <w:color w:val="111111"/>
          <w:sz w:val="28"/>
          <w:sz w:val="28"/>
          <w:szCs w:val="28"/>
          <w:rtl w:val="true"/>
          <w:lang w:bidi="fa-IR"/>
        </w:rPr>
        <w:t>حکمة الحکم بضمان المثلی بالمثل والقیمی بالقیمة، ثمّ إنّه قد عُرِّف المثلی بتعاریف اُخر أعمّ من التعریف المتقدم أو 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تماثلت أجزاؤه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وتقاربت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الدّروس و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المتساوی الأجزاء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والمنفعة، المتقارب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المسالک والکفایة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أقرب التّعریفات إلی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غایة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تساوی أجزاؤه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النوعیة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قدّر بالکیل أو الوزن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یکون مضمونا بالمثل، فرض لوجود المثل للقیمی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هذا</w:t>
      </w:r>
      <w:r>
        <w:rPr>
          <w:rStyle w:val="FootnoteAnchor"/>
          <w:rtl w:val="true"/>
        </w:rPr>
        <w:footnoteReference w:id="68"/>
      </w:r>
      <w:r>
        <w:rPr>
          <w:rFonts w:ascii="IRNazanin" w:hAnsi="IRNazanin" w:eastAsia="IRNazanin"/>
          <w:color w:val="111111"/>
          <w:sz w:val="28"/>
          <w:sz w:val="28"/>
          <w:szCs w:val="28"/>
          <w:rtl w:val="true"/>
          <w:lang w:bidi="fa-IR"/>
        </w:rPr>
        <w:t>مثل التعریف السابق، فإن تماثل الأفراد وتقارب صفاتها یکون فی المثلیات والقیمیات ولو باعتبار أفراد الصنف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التماثل من جمیع الجهات فلا یعم التعریف جمیع المثلیات، وإن اُرید التقارب فیها فیشمل القیمیات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r>
        <w:rPr>
          <w:rStyle w:val="FootnoteAnchor"/>
          <w:rtl w:val="true"/>
        </w:rPr>
        <w:footnoteReference w:id="69"/>
      </w:r>
      <w:r>
        <w:rPr>
          <w:rFonts w:ascii="IRNazanin" w:hAnsi="IRNazanin" w:eastAsia="IRNazanin"/>
          <w:color w:val="111111"/>
          <w:sz w:val="28"/>
          <w:sz w:val="28"/>
          <w:szCs w:val="28"/>
          <w:rtl w:val="true"/>
          <w:lang w:bidi="fa-IR"/>
        </w:rPr>
        <w:t>بظاهره أخص من التعریف المتقدم، حیث أخذ فیه مع تساوی الأفراد تساویها فی المنفعة وتقاربها فی صفاتها،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التساوی فی التعریف المتقدم بالقیمة فی قوة ذکر تساویها فی المنفعة وتقاربها فی الصفات، وعلیه فیرد علی هذا التعریف ما أورد به علی سابقیه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r>
        <w:rPr>
          <w:rStyle w:val="FootnoteAnchor"/>
          <w:rtl w:val="true"/>
        </w:rPr>
        <w:footnoteReference w:id="70"/>
      </w:r>
      <w:r>
        <w:rPr>
          <w:rFonts w:ascii="IRNazanin" w:hAnsi="IRNazanin" w:eastAsia="IRNazanin"/>
          <w:color w:val="111111"/>
          <w:sz w:val="28"/>
          <w:sz w:val="28"/>
          <w:szCs w:val="28"/>
          <w:rtl w:val="true"/>
          <w:lang w:bidi="fa-IR"/>
        </w:rPr>
        <w:t>أعم من التعریف المتقدم، حیث إن هذا یعم جمیع المثلیات</w:t>
      </w:r>
    </w:p>
    <w:p>
      <w:pPr>
        <w:pStyle w:val="BookText"/>
        <w:rPr/>
      </w:pPr>
      <w:r>
        <w:rPr>
          <w:rFonts w:ascii="IRNazanin" w:hAnsi="IRNazanin" w:eastAsia="IRNazanin"/>
          <w:color w:val="111111"/>
          <w:sz w:val="28"/>
          <w:sz w:val="28"/>
          <w:szCs w:val="28"/>
          <w:rtl w:val="true"/>
          <w:lang w:bidi="fa-IR"/>
        </w:rPr>
        <w:t>وعن آخر منهم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بیعه 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ثالث منهم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بیع بعضه ببعض، إلی غیر ذلک ممّا حکاه فی التّذکرة عن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أنّه لیس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شرعیّة ولا متشرعیّة، ولیس المراد معناه اللغوی، إذ المراد بالمثل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المماثل، فإن اُرید من جمیع الجهات فغیر منعکس، وإن اُرید من بعضها، فغیر مطّرد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النصوص حکم یتعلّق بهذا العنوان حتّی یبحث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وقع هذا العنوان فی معقد إجماعهم علی أنّ المثلی یضمن بالمثل، وغیره بالقیمة، ومن المعلوم أنّه لا یجوز الاتّکال فی تعیین معقد الإجماع علی قول بعض المجمعین مع مخالفة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مثلیاً باتّفاق المجمعین فلا إشکال فی ضمانه بالمثل، للإجماع، ویبقی ما کان مختلفاً فیه بینهم، کالذهب والفضة الغیر المسکوکین، فإنّ صریح الشیخ فی المبسوط کونهما من القیمیّات، وظاهر غیره کونهما مثلیین، وکذا الحدید والنحاس والرّصاص، فإنّ الشَرح</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والقیمیات فإن الأفراد فیهما مشترکة فی الحقیقة النوعیة، کما أن ما ذکره بعض العامة من أن المثلی ما قدر بالکیل والوزن</w:t>
      </w:r>
      <w:r>
        <w:rPr>
          <w:rStyle w:val="FootnoteAnchor"/>
          <w:rtl w:val="true"/>
        </w:rPr>
        <w:footnoteReference w:id="71"/>
      </w:r>
      <w:r>
        <w:rPr>
          <w:rFonts w:ascii="IRNazanin" w:hAnsi="IRNazanin" w:eastAsia="IRNazanin"/>
          <w:color w:val="111111"/>
          <w:sz w:val="28"/>
          <w:sz w:val="28"/>
          <w:szCs w:val="28"/>
          <w:rtl w:val="true"/>
          <w:lang w:bidi="fa-IR"/>
        </w:rPr>
        <w:t>غیر تام، فإن التقدیر بهما ربما یکون فی القیمی کبعض الفواکه، والتقدیر بالعد أیضا یکون فی المثلی کالثوب، ومثله ما عن بعض آخر منهم من جواز بیعه سلما</w:t>
      </w:r>
      <w:r>
        <w:rPr>
          <w:rStyle w:val="FootnoteAnchor"/>
          <w:rtl w:val="true"/>
        </w:rPr>
        <w:footnoteReference w:id="72"/>
      </w:r>
      <w:r>
        <w:rPr>
          <w:rFonts w:ascii="IRNazanin" w:hAnsi="IRNazanin" w:eastAsia="IRNazanin"/>
          <w:color w:val="111111"/>
          <w:sz w:val="28"/>
          <w:sz w:val="28"/>
          <w:szCs w:val="28"/>
          <w:rtl w:val="true"/>
          <w:lang w:bidi="fa-IR"/>
        </w:rPr>
        <w:t>، فإن القیمی أیضا یجوز بیعه سلما فیما لا یکون التوصیف موجبا لندرة وجوده، وکذا ما عن ثالث منهم من إضافة بیع بعضه ببعض، فإن جواز هذا البیع لا یختص بالمثلیات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ظواهر عبائر المبسوط والغنیة والسرائر کونها قیمیّة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وعبارة التحریر صریحة فی کون اُصولها مثلیّة وإن کان المصوغ منها قیمیاً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الرّطب والعنب قیمیاً، والتمر والزبیب مثلیاً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محکی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الفرق إشکالاً، بل صرّح بعض من قارب عصرنا بکون الرطب والعنب مثلیین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حکی عن موضع من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الثوب مثلی، والمشهور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فقد مثّلوا للمثلی بالحنطة والشعیر، ولم یعلم أنّ المراد نوعهما أو کلّ صنف؟ وما المعیار فی الصنف؟ وکذا التمر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التالف إما بالمثل أو القیمة، والأول فی موارد عدم ندرة المثل للتالف غالبا، والثانی فی موارد ندرته کذلک، والمراد بالمثل هو القریب إلی التالف فی الأوصاف التی تکون بها المالیة أو زیادتها، لا سائر الخصوصیات التی قد یتعلق غرض شخصی بالشیء باعتبارها، وربما یزید بها الثمن عند شرائه ولکن لا تکون الخصوصیة المزبورة منظورة مقصودة للعقلاء الراغبین فی الشیء المزبور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أحرز أن المال بالإضافة إلی التالف کذلک ولم یکن وجوده عزیزا نوعا، بحیث لا یعد الظفر به من الاتفاق فالمال مثلی، وفی صورة عزة وجوده وندرة الظفر به فالمال قیمی، کبعض الجواهر، فلو تراضی المالک والضامن فی الأول علی القیمة فهو، وإلاّ فلا یستحق المالک غیر المطالبة بالمثل، کما أنه فی الثانی لا یستحق إلاّ المطالبة بالقیمة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إلزامه بدفع المثل وإن اتفق تیسّر تحصیله، فإن عمدة الدلیل علی الضمان فی مورد الکلام سیرة العقلاء، ومقتضی سیرتهم فی موارد ضمان التلف والإتلاف ما ذکرنا، فلاحظ</w:t>
      </w:r>
      <w:r>
        <w:rPr>
          <w:rFonts w:eastAsia="IRNazanin" w:cs="IRNazanin"/>
          <w:color w:val="111111"/>
          <w:sz w:val="28"/>
          <w:szCs w:val="28"/>
          <w:rtl w:val="true"/>
          <w:lang w:bidi="fa-IR"/>
        </w:rPr>
        <w:t>.</w:t>
      </w:r>
      <w:bookmarkStart w:id="82" w:name="pg12975_123326"/>
    </w:p>
    <w:p>
      <w:pPr>
        <w:pStyle w:val="Heading2"/>
        <w:numPr>
          <w:ilvl w:val="1"/>
          <w:numId w:val="1"/>
        </w:numPr>
        <w:rPr/>
      </w:pPr>
      <w:bookmarkStart w:id="83" w:name="__RefHeading___Toc5396721_3224264995"/>
      <w:bookmarkStart w:id="84" w:name="_Toc29"/>
      <w:bookmarkEnd w:id="82"/>
      <w:bookmarkEnd w:id="83"/>
      <w:r>
        <w:rPr>
          <w:rtl w:val="true"/>
        </w:rPr>
        <w:t>ما هو الاصل فیما یشک فی کونه مثلیاً أو قیمیاً</w:t>
      </w:r>
      <w:bookmarkEnd w:id="84"/>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موارد عدم تحقّق الإجماع علی المثلیة فیها کثیرة، فلابدّ من ملاحظة أنّ الأصل الذی یرجع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الشکّ هو الضّمان بالمثل، أو بالقیمة، أو تخییر المالک أو الضامن بین المثل والقیمة؟ ولا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هو تخییر الضّامن، لأصالة براءة ذمّته عمّا زاد علی ما یختاره، فإن فُرِض إجماعٌ علی خلافه فالأصل تخییر المالک، لأصالة عدم براءة ذمته بدفع ما لا یرضی به المالک، مضافاً إلی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مقتضاه عدم ارتفاع الضّمان بغیر أداء العین، خرج ما إذا رضی المالک بشیء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المالک من أوّل الأمر، لأصالة الاشتغال، والتمسک بأصالة البراءة لا یخلو من 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فی مورد دوران التالف بین المثلی والقیمی هو تخییر الضامن، وبیان ذلک أن العلم الإجمالی الحاصل للضامن تکون ذمته مشغولة إما بالمثل أو القیمة وإن کان من قبیل العلم الإجمالی بالتکلیف بین المتبائنین، إلاّ أنه لا ینبغی الریب فی أنه لا یجب علی الضامن دفع المثل أو القیمة معا، لعدم وجوب هذا الاحتیاط فی المالیات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دوران الأمر بین استحقاق المالک القیمة أو المثل من دوران الأمر بین الأقل والأکثر، بأن یکون الثابت فی ذمته مطلق مالیة التالف أو مالیته فی ضمن المثل، لیکون دفع المثل احتیاطا ودفع القیمة عملاً بأصالة البراءة، وذلک لأن المراد بالمالیة فی المقام لیست هی القیمة ضمن أی شیء، بل بالنقود المتعارفة للأثمان کالدراهم والدنانیر، ودوران الأمر بین القیمة کذلک وبین المثل من قبیل المتبائنین، وبعد فرض عدم وجوب الموافقة القطعیة فی المقام بدفع القیمة والمثل معا تصل النوبة إلی الموافقة الاحتمالیة باعتبار العلم بعدم جواز إهمال الموافقة رأسا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للمالک أخذ ما یختاره الضامن، حیث یحتمل أن یکون</w:t>
      </w:r>
    </w:p>
    <w:p>
      <w:pPr>
        <w:pStyle w:val="BookText"/>
        <w:rPr/>
      </w:pPr>
      <w:r>
        <w:rPr>
          <w:rFonts w:ascii="IRNazanin" w:hAnsi="IRNazanin" w:eastAsia="IRNazanin"/>
          <w:color w:val="111111"/>
          <w:sz w:val="28"/>
          <w:sz w:val="28"/>
          <w:szCs w:val="28"/>
          <w:rtl w:val="true"/>
          <w:lang w:bidi="fa-IR"/>
        </w:rPr>
        <w:t xml:space="preserve">نعم، یمکن أن یقال ـ بعد عدم الدلیل لترجیح أحد الأقوال، والإجماع علی عدم تخییر المالک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فی الأداء من جهة دوران الأمر بین المحذورین،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المثل بحیث لا یکون للمالک مطالبة القیمة ولا للضامن الامتناع، وتعیین القیمة کذلک، فلا متیقّن فی البین، ولا یمکن البراءة الیقینیة عند التشاحّ، فهو من باب تخییر المجتهد فی الفتوی،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القاعدة المستفادة من إطلاقات الضمان فی المغصوبات والأمانات المفرّط فیها، وغیر ذلک، هو الضّمان بالمثل، لأنّه أقرب إلی التالف من حیث المالیّة والصفات، ثم بعده قیمة التالف من النقدین وشبههما،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المدفوع إلیه غیر ما یستحقه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الضامن واحدا من المثل أو القیمة باعتبار أنه إما عین ما یستحقه المالک علیه أو عوض عنه، فیجوز للمالک أخذه إما لأنه عین ماله أو بدله بجعل الضامن، مع أن للمالک أخذه تقاصا لماله علی تقدیر کونه غیر ما یستحقه علی الضامن، لأن الضامن لا یدفع إلیه ذلک المال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تخییر المالک، فإنه مقتضی قاعدة الاشتغال الجاریة فی حق الضامن، حیث إن المالک إذا رضی بالمثل فدفعه إلیه مبرئ لذمة الضامن قطعا، فإنه إن کان عین ما یستحقه علیه فهو، وإن کان ما یستحقه علیه هی القیمة فقد رضی المالک منها بالمثل علی الفرض، وهذا بخلاف ما إذا رفع إلیه غیر ما اختاره فإنه یحتمل عدم فراغ ذمته مدفوعة بأنه لم یتم دلیل علی وجوب تفریغ الذمة فی الفرض علی الضامن؛ لعدم تنجّز التکلیف المعلوم بالإجمال بوجوب موافقته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الثابت فی حقه فی الفرض لزوم الموافقة الاحتمالیة حتی لا یمنع الغیر قطعا عما یستحقه علیه؛ ولذا لو طالب المالک بغیر المثل أو القیمة فی الفرض بأن رضی عن عوض التالف المردّد بین کونه</w:t>
      </w:r>
    </w:p>
    <w:p>
      <w:pPr>
        <w:pStyle w:val="BookText"/>
        <w:rPr/>
      </w:pPr>
      <w:r>
        <w:rPr>
          <w:rFonts w:ascii="IRNazanin" w:hAnsi="IRNazanin" w:eastAsia="IRNazanin"/>
          <w:color w:val="111111"/>
          <w:sz w:val="28"/>
          <w:sz w:val="28"/>
          <w:szCs w:val="28"/>
          <w:rtl w:val="true"/>
          <w:lang w:bidi="fa-IR"/>
        </w:rPr>
        <w:t>لأنّهما أقرب من حیث المالیة، لأنّ ما عداهما یلاحظ مساواته للتالف بعد إرجاعه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الاتکال علی هذا الظهور لا تکاد تظفر علی مورد واحد من هذه الموارد علی کثرتها قد نصّ الشارع فیه علی ذکر المضمون به، بل کلّها ـ إلاّ ما شذّ وندر ـ قد اُطلق فیها الضمان، فلولا الاعتماد علی ما هو المتعارف لم یحسن من الشّارع إهماله فی موارد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فی المبسوط والخلاف علی ضمان المثلی بالمثل، والقیمی بالقیمة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مماثل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المثل فی المثلی، والقیمة فی غیره، واختصاص الحکم بالمتلف عدواناً لا یقدح بعد عدم القول بالفصل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مثلیا أو قیمیا بثوب الضامن مثلاً، فلا یجب علی الضامن دفع الثوب المزبور بدعوی أنه یجب علیه تفریغ ذمته، وأن التالف لو کان قیمیا فقد رضی المالک من قیمته بالثوب، وإن کان مثلیا فقد رضی به من المثل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یجب علی الضامن فی المقام الموافقة القطعیة بدفعه القیمة والمثل معا کذلک لا یجب علیه تحصیل رضا المالک، بل الثابت فی حقه الموافقة الاحتمالیة، بل إذا أخذ المالک ما دفع إلیه یحصل فراغ ذمة الضامن، لما ذکرنا من کونه إما عین ما یستحقه أو بدله جعلاً أو تقاصا من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احتمال تخییر المجتهد فی الإفتاء بضمان المثل أو القیمة فی صورة تشاح الضامن مع المالک فلا دلیل علیه، بل لو قیل بجواز تخییر المجتهد فی الإفتاء فهو فی مورد تعارض الخبرین وتکافؤهما، لا مثل المقام من موارد فقد النص وعدم وجوب الاحتیاط فی الواجب الدائر بین المتبائنین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السید الخوئی رحمه‌الله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یقرع عند دوران التالف بین کونه مثلیا أو</w:t>
      </w:r>
      <w:bookmarkStart w:id="85" w:name="pg12975_123329"/>
    </w:p>
    <w:p>
      <w:pPr>
        <w:pStyle w:val="Heading2"/>
        <w:numPr>
          <w:ilvl w:val="1"/>
          <w:numId w:val="1"/>
        </w:numPr>
        <w:rPr/>
      </w:pPr>
      <w:bookmarkStart w:id="86" w:name="__RefHeading___Toc5396723_3224264995"/>
      <w:bookmarkStart w:id="87" w:name="_Toc30"/>
      <w:bookmarkEnd w:id="85"/>
      <w:bookmarkEnd w:id="86"/>
      <w:r>
        <w:rPr>
          <w:rtl w:val="true"/>
        </w:rPr>
        <w:t>ضمان المثلیّ بالمثل</w:t>
      </w:r>
      <w:bookmarkEnd w:id="87"/>
    </w:p>
    <w:p>
      <w:pPr>
        <w:pStyle w:val="BookText"/>
        <w:rPr/>
      </w:pPr>
      <w:r>
        <w:rPr>
          <w:rFonts w:ascii="IRNazanin" w:hAnsi="IRNazanin" w:eastAsia="IRNazanin"/>
          <w:color w:val="111111"/>
          <w:sz w:val="28"/>
          <w:sz w:val="28"/>
          <w:szCs w:val="28"/>
          <w:rtl w:val="true"/>
          <w:lang w:bidi="fa-IR"/>
        </w:rPr>
        <w:t>وربّما یناقش فی الآیة بأنّ مدلولها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المماثلة فی مقدار الاعتداء لا المعتدی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قیمیا، أخذاً بما دل علی أن القرعة لکل أمرٍ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فإنه لا اعتبار بالقرعة فی الشبهات الحکمیة ومنها المقام، سواء أمکن فیها الاحتیاط أم لا؛ ولذا لم یذکر هو ولا غیره فی دوران الأمر بین المحذورین فی موارد الشبهة الحکمیة تعین القرعة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بِمِثْلِ مَا اعْتَدَی</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مصدریة، فیکون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اعتدی علیکم فاعتدوا علیه مثل اعتدائه، مثلاً إذا أتلف الغیر مال أحد یجوز له إتلاف مال ذلک الغیر وإن أخذ ماله فیجوز له أخذ مال ذلک الغیر، واعتبار المماثلة فی الاعتداء کذلک لا ینفع فی المقام، فإن المهم فی المقام إثبات المماثلة فی المال المعتدی به، ولو أتلف کتابه فالدعوی أنه یجوز له أخذ ذلک الکتاب منه لا إتلاف کتابه عوضا هذا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المناقشة غیر تامة، فإنّ صدر الآیة قرینة علی کون المراد المماثلة فی المعتدی به النفس بالنفس والعین بالعین والاُذن بالاُذن إلی غیر ذلک، ولا تعتبر المماثلة فی الاعتداء ولو قتله بالحرق أو الخنق فلا یکون القصاص إلاّ القتل بالسیف لا بالحرق أو الخنق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رحمه‌الله أشار إلی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مع ذلک لا دلالة للآیة علی الضمان حتی فی مورد الإتلاف عمدا فضلاً عن التعدی إلی سائر الموارد، وذلک فإن المراد بالاعتداء فی قوله سبحانه هو الجزاء علی المعتدی ـ بالکسر ـ وإطلاق الاعتداء علیها بهذا الاعتبار نظیر ما ورد فی بعض روایات الاستصحاب من</w:t>
      </w:r>
    </w:p>
    <w:p>
      <w:pPr>
        <w:pStyle w:val="BookText"/>
        <w:rPr/>
      </w:pPr>
      <w:r>
        <w:rPr>
          <w:rFonts w:ascii="IRNazanin" w:hAnsi="IRNazanin" w:eastAsia="IRNazanin"/>
          <w:color w:val="111111"/>
          <w:sz w:val="28"/>
          <w:sz w:val="28"/>
          <w:szCs w:val="28"/>
          <w:rtl w:val="true"/>
          <w:lang w:bidi="fa-IR"/>
        </w:rPr>
        <w:t>نعم، الإنصاف عدم وفاء الآیة ـ کالدلیل السابق علیه ـ بالقول المشهور، لأنّ مقتضاهما وجوب المماثلة العرفیة فی الحقیقة والمالیة، وهذا یقتضی اعتبار المثل حتّی فی القیمیّات، سواء وجد المثل فیها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وجود المثل فیها، کما لو أتلف ذراعاً من کرباس طوله عشرون ذراعاً متساویة من جمیع الجهات، فإنّ مقتضی العرف والآیة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الضامن بتحصیل ذراع آخر من ذلک ـ ولو بأضعاف قیمته ـ ودفعه إلی مالک الذراع المتلف، مع أنّ القائل بقیمیة الثوب لا یقول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أتلف علیه عبداً وله فی ذمة المالک ـ بسبب القرض أو السّلم ـ عبد موصوف بصفات التّالف، فإنّهم لا یحکمون بالتهاتر القهری، کما یشهد به ملاحظة کلماتهم فی بیع عبد من عبدین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ذهب جماعة ـ منهم الشّهیدان فی الدّروس والمسالک ـ إلی جواز ردّ العین المقترضة إذا کانت قیمیّة، لکن لعلّه من جهة صدق أداء القرض بأداء العین، لا من جهة ضمان القیمی بالمثل، ولذا اتفقوا علی عدم وجوب قبول غیرها وإن کان مماثلاً لها من جمیع الجهات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 ینقض الشکّ بالیقین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فإن إطلاق النقض فی مورد الشک مع أنه لا إبرام ولا استحکام فی الشک باعتبار المقابلة للیقین، حیث یطلق فیه النقض لإبرامه واستحکامه، فالمستفاد من الآیة أنه لو أتلف الغیر مال أحد عدوانا یجوز له استیفاء مثل المال المزبور من المتعدی، بأن یتملک ذلک المثل من المتعدی بالأخذ منه ولو بالمقاصة أو قهرا علیه، والمناسب لذلک إرادة المماثلة ولو فی المقدار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الظاهر أن جواز أخذ هذا المثل لا یرتبط بضمان المتعدی المثل بالمعنی المتقدم أو</w:t>
      </w:r>
    </w:p>
    <w:p>
      <w:pPr>
        <w:pStyle w:val="BookText"/>
        <w:rPr/>
      </w:pPr>
      <w:r>
        <w:rPr>
          <w:rFonts w:ascii="IRNazanin" w:hAnsi="IRNazanin" w:eastAsia="IRNazanin"/>
          <w:color w:val="111111"/>
          <w:sz w:val="28"/>
          <w:sz w:val="28"/>
          <w:szCs w:val="28"/>
          <w:rtl w:val="true"/>
          <w:lang w:bidi="fa-IR"/>
        </w:rPr>
        <w:t>وأما مع عدم وجود المثل للقیمی التالف، فمقتضی الدلیلین عدم سقوط المثل من الذمّة بالتعذّر، کما لو تعذّر المثل فی المثلی، فیضمن بقیمته یوم الدفع کالمثلی، ولا یقولون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فلو فرض نقصان المثل عن التالف من حیث القیمة نقصاناً فاحشاً، فمقتضی ذلک عدم وجوب إلزام المالک بالمثل، لاقتضائهما اعتبار المماثلة فی الحقیقة والمالیة، مع أنّ المشهور ـ کما یظهر من بعض ـ إلزامه به وإن قوّی خلافه بعض، بل ربّما احتمل جواز دفع المثل ولو سقط من القیمة بالکلّیة وإن کان الحقّ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بین مذهب المشهور ومقتضی العرف والآیة عموم من وجه، فقد یضمن بالمثل بمقتضی الدلیلین ولا یضمن به عند المشهور، کما فی المثالین المتقدّمین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ینعکس الحکم کما فی المثال الثالث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یجتمعان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القیمة بالنقود المتعارفة، بل لا یرتبط بأصل الضمان أیضا بأن یکون المتعدی علیه مالکا علی ذمة المعتدی المال، فإنه یمکن الالتزام بجواز الأخذ من مال المعتدی وتملکه ولو قهرا علیه، نظیر تملک اللقطة من دون اشتغال ذمة المعتدی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مثال الإتلاف من الکرباس المنسوخ بنحوٍ واحد ومثال إتلاف عبدٍ وله بذمة مالکه عبد موصوف بصفات التالف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وجدان المثل نادر بحیث یکون الظفر به من المصادفة والاتفاق لا یعتبر عند العقلاء، فدعوی انصراف إطلاق الضمان إلیه فی بعض ما ورد فی التلف والإتلاف ضعیفة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إذا فرض نقصان المثل عن التالف نقصانا فاحشا بتنزّل القیمة السوقیة، حیث إن مقتضی العرف والآیة تعین قیمة التالف عند تلفه، مع أن المشهور علی ضمان التالف بالمثل</w:t>
      </w:r>
      <w:r>
        <w:rPr>
          <w:rFonts w:eastAsia="IRNazanin" w:cs="IRNazanin"/>
          <w:color w:val="111111"/>
          <w:sz w:val="28"/>
          <w:szCs w:val="28"/>
          <w:rtl w:val="true"/>
          <w:lang w:bidi="fa-IR"/>
        </w:rPr>
        <w:t>.</w:t>
      </w:r>
      <w:bookmarkStart w:id="88" w:name="pg12975_123332"/>
    </w:p>
    <w:p>
      <w:pPr>
        <w:pStyle w:val="Heading2"/>
        <w:numPr>
          <w:ilvl w:val="1"/>
          <w:numId w:val="1"/>
        </w:numPr>
        <w:rPr/>
      </w:pPr>
      <w:bookmarkStart w:id="89" w:name="__RefHeading___Toc5396725_3224264995"/>
      <w:bookmarkStart w:id="90" w:name="_Toc31"/>
      <w:bookmarkEnd w:id="88"/>
      <w:bookmarkEnd w:id="89"/>
      <w:r>
        <w:rPr>
          <w:rtl w:val="true"/>
        </w:rPr>
        <w:t>الضمان فی المثلیّ والقیمیّ</w:t>
      </w:r>
      <w:bookmarkEnd w:id="90"/>
    </w:p>
    <w:p>
      <w:pPr>
        <w:pStyle w:val="BookText"/>
        <w:rPr/>
      </w:pPr>
      <w:r>
        <w:rPr>
          <w:rFonts w:ascii="IRNazanin" w:hAnsi="IRNazanin" w:eastAsia="IRNazanin"/>
          <w:color w:val="111111"/>
          <w:sz w:val="28"/>
          <w:sz w:val="28"/>
          <w:szCs w:val="28"/>
          <w:rtl w:val="true"/>
          <w:lang w:bidi="fa-IR"/>
        </w:rPr>
        <w:t>فی المضمون به کما فی أکثر الأمثلة ثمّ إنّ الإجماع علی ضمان القیمی بالقیمة علی تقدیر تحقّقه لا یجدی بالنسبة إلی ما لم یجمعوا علی کونه قیمیّاً ففی موارد الشک یجب الرّجوع إلی المثل بمقتضی الدلیل السابق وعموم الآیة بناءً علی ما هو الحقّ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العام المخصّص بالمجمل مفهوماً، المتردّد بین الأقل والأکثر لا یخرج عن الحجیة بالنسبة إلی موارد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اُجمع علی کونه مثلیّا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بالمثل مع مراعاة الصّفات التی تختلف بها الرّغبات وإن فرض نقصان قیمته فی زمان الدّفع أو مکانه عن قیمة التالف بناءً علی تحقّق الإجماع علی إهمال هذا التفاوت مضافاً إلی الخبر الوارد فی أنّ الثابت فی ذمة من اقترض دراهم وأسقطها السّلطان وروّج غیرها هی الدراهم الاُولی وما أُجمع علی کونه قیمیّاً یضمن بالقیمة ـ بناءً علی ما سیجیء من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تعین الضمان بالمثل فی مورد التسالم علی کون التالف مثلیا، وفی تعین الضمان بالقیمة فی مورد التسالم علی کونه قیمیا هو الأخذ بالإجماع، فإن مقتضاه الضمان فی المثلی بالمثل حتی فیما إذا نقصت مالیة التالف بتنزّل القیمة السوقیة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لذلک مع الإجماع المشار إلیه الخبر الوارد فی أن اللازم علی من علیه دراهم وأسقطها السلطان وروج غیرها هی الدراهم الاُولی</w:t>
      </w:r>
      <w:r>
        <w:rPr>
          <w:rStyle w:val="FootnoteAnchor"/>
          <w:rtl w:val="true"/>
        </w:rPr>
        <w:footnoteReference w:id="76"/>
      </w:r>
      <w:r>
        <w:rPr>
          <w:rFonts w:ascii="IRNazanin" w:hAnsi="IRNazanin" w:eastAsia="IRNazanin"/>
          <w:color w:val="111111"/>
          <w:sz w:val="28"/>
          <w:sz w:val="28"/>
          <w:szCs w:val="28"/>
          <w:rtl w:val="true"/>
          <w:lang w:bidi="fa-IR"/>
        </w:rPr>
        <w:t>، حیث إن إسقاطها یوجب تنزل قیمتها لا سقوطها عن المالیة رأسا، لکون موادها فضة، ولکنه مع إمکان الخدشة فی سنده معارض بغیره مما یدل أن علی المدیون الدراهم التی روّجها السلطان بعد إسقاط الاُولی</w:t>
      </w:r>
      <w:r>
        <w:rPr>
          <w:rFonts w:eastAsia="IRNazanin" w:cs="IRNazanin"/>
          <w:color w:val="111111"/>
          <w:sz w:val="28"/>
          <w:szCs w:val="28"/>
          <w:rtl w:val="true"/>
          <w:lang w:bidi="fa-IR"/>
        </w:rPr>
        <w:t>.</w:t>
      </w:r>
      <w:bookmarkStart w:id="91" w:name="pg12975_123333"/>
    </w:p>
    <w:p>
      <w:pPr>
        <w:pStyle w:val="Heading2"/>
        <w:numPr>
          <w:ilvl w:val="1"/>
          <w:numId w:val="1"/>
        </w:numPr>
        <w:rPr/>
      </w:pPr>
      <w:bookmarkStart w:id="92" w:name="__RefHeading___Toc5396727_3224264995"/>
      <w:bookmarkStart w:id="93" w:name="_Toc32"/>
      <w:bookmarkEnd w:id="91"/>
      <w:bookmarkEnd w:id="92"/>
      <w:r>
        <w:rPr>
          <w:rtl w:val="true"/>
        </w:rPr>
        <w:t>إذا لم یوجد المثل إلاّ باکثر من ثمن المثل</w:t>
      </w:r>
      <w:bookmarkEnd w:id="93"/>
    </w:p>
    <w:p>
      <w:pPr>
        <w:pStyle w:val="BookText"/>
        <w:rPr/>
      </w:pPr>
      <w:r>
        <w:rPr>
          <w:rFonts w:ascii="IRNazanin" w:hAnsi="IRNazanin" w:eastAsia="IRNazanin"/>
          <w:color w:val="111111"/>
          <w:sz w:val="28"/>
          <w:sz w:val="28"/>
          <w:szCs w:val="28"/>
          <w:rtl w:val="true"/>
          <w:lang w:bidi="fa-IR"/>
        </w:rPr>
        <w:t>الاتّفاق علی ذلک ـ وإن وجد مثله أو کان مثله فی ذمّة الضامن وما شکّ فی کونه قیمیّاً أو مثلیّاً یلحق بالمثلی مع عدم اختلاف قیمتی المدفوع والتالف ومع الاختلاف أُلحق بالقیمی،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القواعد أنّه لو لم یوجد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إلاّ بأکثر من ثمن المثل، ففی وجوب الشّراء تردّد،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موارد عدم التسالم یرجع إلی المستفاد من آیة الاعتداء</w:t>
      </w:r>
      <w:r>
        <w:rPr>
          <w:rStyle w:val="FootnoteAnchor"/>
          <w:rtl w:val="true"/>
        </w:rPr>
        <w:footnoteReference w:id="77"/>
      </w:r>
      <w:r>
        <w:rPr>
          <w:rFonts w:ascii="IRNazanin" w:hAnsi="IRNazanin" w:eastAsia="IRNazanin"/>
          <w:color w:val="111111"/>
          <w:sz w:val="28"/>
          <w:sz w:val="28"/>
          <w:szCs w:val="28"/>
          <w:rtl w:val="true"/>
          <w:lang w:bidi="fa-IR"/>
        </w:rPr>
        <w:t>ومنصرف إطلاق الضمان فتکون النتیجة الضمان بالمثل مع عدم السقوط أو النقص عن مالیته ومع أحدهما یکون المتعین هی القیمة، کما مر بیانه فی تقریر النسبة بین مفاد الآیة ومنصرف الضمان وبین ما علیه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الأظهر فی مورد تردد التالف بین کونه مثلیا أو قیمیا هو تخییر الضامن فإن اشتغال ذمته بواحد من المثل أو القیمة وأن یکون من قبیل دوران الواجب بین المتبائنین، إلاّ أن التکلیف الواقعی لا یجوز عقلاً مخالفته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موافقته القطعیة فغیر لازمة فی الفرض، لحکومة قاعدة نفی الضرر علی التکلیف الواقعی فی فرض بقائه بعد أداء الضامن أحد الأمرین من المثل أو القیمة؛ لأنه یجب عقلاً مع بقاء التکلیف أداء الآخر، وحیث لا یعلم بقاؤه فیجتمع عند المالک المثل أو القیمة معا وهذا ضرر علی الضامن، ولا یکون انتفاء التکلیف بقاعدة الإضرار منافیا للامتنان علی المالک؛ لأن الضرر علی المالک یکون بحسب المالیة والمفروض أن مالیة التالف متدارکةٌ بالمثل أو القیمة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لو لم یوجد المثل إلاّ بأکثر من ثمن المثل ففی وجوب</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الثّمن إن کانت لزیادة القیمة السوقیّة للمثل بأن صارت قیمته أضعاف قیمة التالف یوم تلفه، فالظّاهر أنّه لا إشکال فی وجوب الشّراء ولا خلاف، کما صرّح به فی الخلاف،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ما له مثل ـ کالحبوب والأدهان ـ فعلیه مثل ما تلف فی یده، یشتریه بأیّ ثمن کان، بلا خلاف،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یشتریه بأیّ ثمن کان إجماعاً،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النصّ والفتوی بوجوب المثل فی المثلی، ویؤیّده فحوی حکمهم بأنّ تنزّل قیمة المثل حین الدفع عن یوم التلف لا یوجب الانتقال إلی القیمة، بل ربّما احتمل بعضهم ذلک مع سقوط المثل فی زمان الدفع عن المالیّة، کالماء علی الشاطئ والثلج فی الشتاء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الشراء تردد</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المصنف رحمه‌الله 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زیادة قیمة المثل باعتبار تغییر القیمة السوقیة واختار فی هذه وجوب تحصیل المثل، فإنّ مقتضی عموم ما دل علی ضمان المثلی بالمثل کآیة الاعتداء، بل لیس فی هذا إشکال ولا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فی القواعد من التردد لا یعمها، فإن المثل فیها یوجد بقیمته السوقیة وبثمن المثل ویؤید الحکم ما ورد فی ضمان المثل فی الدراهم التی اسقطها السلطان؛ لأن الدراهم باعتبار کون موادها فضة لا تسقط عن المالیة بسقوط سکّتها عن الاعتبار ولکن تنقص مالیتها، وإذا کان ضمان المثلی بالمثل مع نقص قیمته کان ضمانه به مع زیادتها أیضا؛ لأن احتمال الفرق بعید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زیادة فی قیمته السوقیة، بل الزیادة باعتبار قلة وجود</w:t>
      </w:r>
    </w:p>
    <w:p>
      <w:pPr>
        <w:pStyle w:val="BookText"/>
        <w:rPr/>
      </w:pPr>
      <w:r>
        <w:rPr>
          <w:rFonts w:ascii="IRNazanin" w:hAnsi="IRNazanin" w:eastAsia="IRNazanin"/>
          <w:color w:val="111111"/>
          <w:sz w:val="28"/>
          <w:sz w:val="28"/>
          <w:szCs w:val="28"/>
          <w:rtl w:val="true"/>
          <w:lang w:bidi="fa-IR"/>
        </w:rPr>
        <w:t>وأمّا إن کان لأجل تعذّر المثل وعدم وجدانه إلاّ عند من یعطیه بأزید ممّا یرغب فیه النّاس مع وصف الإعواز، بحیث یعدّ بذل ما یرید مالکه بإزائه ضرراً عرفاً ـ والظّاهر أنّ هذا هو المراد بعبارة القواعد، لأنّ الثّمن فی الصّورة الاُولی لیس بأزید من ثمن المثل، بل هو ثمن المثل، وإنّما زاد علی ثمن التالف یوم التلف ـ وحینئذٍ فیمکن التردّد فی الصّورة الثانیة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الموجود بأکثر من ثمن المثل کالمعدوم، کالرقبة فی الکفارة والهدی، وأنّه یمکن معاندة البائع وطلب أضعاف القیمة، وهو 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 وعدم وجدانه إلاّ عند من یعطیه إلاّ بالزیادة، وظاهر عبارة القواعد هذه الصورة، وذکر رحمه‌الله أن الأقوی فی هذا الفرض أیضا تحصیل المثل أخذا بما ذکر فی الوجه السابق من کونه مقتضی الآیة ومنصرف إطلاق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القول بانتقال الأمر إلی قیمة المثل أو الصبر إلی أن یوجد المثل بالقیمة السوقیة، فإن تکلیف الضامن بتحصیل المثل ولو بأضعاف قیمته السوقیة یکون إجحافا وإضرارا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 علی القیمة السوقیة بشراء المثل بأضعاف قیمته ضرر علی الضامن فینفی وجوبه بقاعدة لا ضرر کما ینفی به وجوب شراء الرقبة أو الهدی بأضعاف قیمتهما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إقدام الضامن علی الضمان لا یعمه قاعدة اللاضرر</w:t>
      </w:r>
      <w:r>
        <w:rPr>
          <w:rStyle w:val="FootnoteAnchor"/>
          <w:rtl w:val="true"/>
        </w:rPr>
        <w:footnoteReference w:id="79"/>
      </w:r>
      <w:r>
        <w:rPr>
          <w:rFonts w:ascii="IRNazanin" w:hAnsi="IRNazanin" w:eastAsia="IRNazanin"/>
          <w:color w:val="111111"/>
          <w:sz w:val="28"/>
          <w:sz w:val="28"/>
          <w:szCs w:val="28"/>
          <w:rtl w:val="true"/>
          <w:lang w:bidi="fa-IR"/>
        </w:rPr>
        <w:t>، فإنها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إقدامه علی الضمان بالمسمی لا یکون إقداما علی الضرر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جریان ما ذکر فی الغاصب تأمل، کما أنه لو أقدم الضامن بشراء المثل وتحمل الضرر فللمالک المطالبة بالمثل</w:t>
      </w:r>
      <w:r>
        <w:rPr>
          <w:rFonts w:eastAsia="IRNazanin" w:cs="IRNazanin"/>
          <w:color w:val="111111"/>
          <w:sz w:val="28"/>
          <w:szCs w:val="28"/>
          <w:rtl w:val="true"/>
          <w:lang w:bidi="fa-IR"/>
        </w:rPr>
        <w:t>.</w:t>
      </w:r>
      <w:bookmarkStart w:id="94" w:name="pg12975_123336"/>
    </w:p>
    <w:p>
      <w:pPr>
        <w:pStyle w:val="Heading2"/>
        <w:numPr>
          <w:ilvl w:val="1"/>
          <w:numId w:val="1"/>
        </w:numPr>
        <w:rPr/>
      </w:pPr>
      <w:bookmarkStart w:id="95" w:name="__RefHeading___Toc5396729_3224264995"/>
      <w:bookmarkStart w:id="96" w:name="_Toc33"/>
      <w:bookmarkEnd w:id="94"/>
      <w:bookmarkEnd w:id="95"/>
      <w:r>
        <w:rPr>
          <w:rtl w:val="true"/>
        </w:rPr>
        <w:t>جواز المطالبة فی بلد التلف وغیره</w:t>
      </w:r>
      <w:bookmarkEnd w:id="96"/>
    </w:p>
    <w:p>
      <w:pPr>
        <w:pStyle w:val="BookText"/>
        <w:rPr/>
      </w:pPr>
      <w:r>
        <w:rPr>
          <w:rFonts w:ascii="IRNazanin" w:hAnsi="IRNazanin" w:eastAsia="IRNazanin"/>
          <w:color w:val="111111"/>
          <w:sz w:val="28"/>
          <w:sz w:val="28"/>
          <w:szCs w:val="28"/>
          <w:rtl w:val="true"/>
          <w:lang w:bidi="fa-IR"/>
        </w:rPr>
        <w:t>ولکنّ الأقوی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الشّراء، وفاقاً للتّحریر کما عن الإیضاح والدّروس وجامع المقاصد، بل إطلاق السّرائر، ونفی الخلاف المتقدّم عن الخلاف، لعین ما ذکر فی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فرق فی جواز مطالبة المالک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بالمثل بین کونه فی مکان التّلف أو غیره، ولا بین کون قیمته فی مکان المطالبة أزید من قیمته فی مکان التلف، أم لا ، وفاقاً لظاهر المحکی عن السرائر والتّذکرة والإیضاح والدّروس وجامع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السّرائر أنّه الذی یقتضیه عدل الإسلام والأدلّة واُصول المذهب، وهو کذلک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وجود المثل فی بلد المطالبة، وأمّا مع تعذّره فسیأتی حکمه فی المسألة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تعذّر المثل فی المثلی فمقتضی القاعدة وجوب دفع القیمة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سابقا فی بیان المثلی أنه لیس المأخوذ فی المثل جمیع خصوصیات التالف، بل الخصوصیة التی لها دخل فی المالیة من الزیادة والنقصان، وعلیه فلو کان قبض التالف فی مکان تکون العین فیها أرخص بکثیر من مثلها الموجود فی بلد آخر تکون خصوصیة کونها فی بلد التالف مأخوذا فی مثلها، ولو طالب المالک الضامن فی بلد آخر یکون المطالب به هو المثل فی بلد التالف فعلی المالک الصبر إلی دفع المثل فی ذلک البلد أو الأخذ فی بلد المطالبة بقیمة المثل الموجود فی بلد التالف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کما ذکرنا مع اختلاف البلاد فی القیمة بالفاحش، وأما مع عدمه فلا یؤخذ فی المضمون خصوصیة بلد القبض أو غیره فیکون للمالک المطالبة بالمثل فی کل بلد لا یختلف مع بلد التالف فی القیمة</w:t>
      </w:r>
      <w:r>
        <w:rPr>
          <w:rFonts w:eastAsia="IRNazanin" w:cs="IRNazanin"/>
          <w:color w:val="111111"/>
          <w:sz w:val="28"/>
          <w:szCs w:val="28"/>
          <w:rtl w:val="true"/>
          <w:lang w:bidi="fa-IR"/>
        </w:rPr>
        <w:t>.</w:t>
      </w:r>
    </w:p>
    <w:p>
      <w:pPr>
        <w:pStyle w:val="Heading2"/>
        <w:numPr>
          <w:ilvl w:val="1"/>
          <w:numId w:val="1"/>
        </w:numPr>
        <w:rPr/>
      </w:pPr>
      <w:bookmarkStart w:id="97" w:name="__RefHeading___Toc5396731_3224264995"/>
      <w:bookmarkStart w:id="98" w:name="_Toc34"/>
      <w:bookmarkEnd w:id="97"/>
      <w:r>
        <w:rPr>
          <w:rtl w:val="true"/>
        </w:rPr>
        <w:t>تعذّر المثل فی المثلی</w:t>
      </w:r>
      <w:bookmarkEnd w:id="9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المقام فی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مطالبة المالک مع تعذر المثل بالقیمة،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القیمة التی یستحق المالک المطالبة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المصنف رحمه‌الله فی الجهة الاُولی أن جواز مطالبة المالک بقیمة المثل مقتضی الجمع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p>
    <w:p>
      <w:pPr>
        <w:pStyle w:val="BookText"/>
        <w:rPr/>
      </w:pPr>
      <w:r>
        <w:rPr>
          <w:rFonts w:ascii="Amiri" w:hAnsi="Amiri" w:eastAsia="Amiri" w:cs="Amiri"/>
          <w:color w:val="111111"/>
          <w:sz w:val="28"/>
          <w:sz w:val="28"/>
          <w:szCs w:val="28"/>
          <w:rtl w:val="true"/>
          <w:lang w:bidi="ar-SA"/>
        </w:rPr>
        <w:t>مع مطالبة المالک، لأنّ منع المالک ظلم، وإلزام الضّامن بالمثل منفیّ بالتعذّر، فوجب القیمة جمعاً بین الحقّین، مضافاً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فَاعْتَدوا عَلَیْهِ بِمثْلِ مَا اعْتَدی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الضّامن إذا اُلزِم بالقیمة مع تعذّر المثل لم یعتد علیه أزید ممّا اعتدی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المالک فی عدم جواز منعه عن وصوله إلی حقه، وعدم إلزام الضامن بالمثل مع عدم تمکنه أو کون تحصیله حرجا، مع أن المستفاد من آیة الاعتداء</w:t>
      </w:r>
      <w:r>
        <w:rPr>
          <w:rStyle w:val="FootnoteAnchor"/>
          <w:rtl w:val="true"/>
        </w:rPr>
        <w:footnoteReference w:id="80"/>
      </w:r>
      <w:r>
        <w:rPr>
          <w:rFonts w:ascii="IRNazanin" w:hAnsi="IRNazanin" w:eastAsia="IRNazanin"/>
          <w:color w:val="111111"/>
          <w:sz w:val="28"/>
          <w:sz w:val="28"/>
          <w:szCs w:val="28"/>
          <w:rtl w:val="true"/>
          <w:lang w:bidi="fa-IR"/>
        </w:rPr>
        <w:t>جواز مطالبة القیمة مع تعذر المثل، حیث إن القیمة مع تعذر المثل تعد مثلاً، فلا یکون أخذها اعتداءً بالأزید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الأول بأن ما علی الضامن هو المثل فلا یجوز منع المالک عن ماله المفروض کونه مثلاً، لا عن القیمة بالنقود التی تعد بالإضافة إلی المثل من المتبائنین لا الأقل والأکثر، وآیة الاعتداء لا دلالة لها علی المثل المطلوب فی المقام کما مر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السید الخوئی رحمه‌الله أن للمالک حق المطالبة بالخصوصیات والجهات الموجبة للمالیة فی المال المفروض تلفه، وإذا رفع یده عن حقه هذا بمطالبته بأصل مالیة التالف فله ذلک؛ ولذا لا یجب علی المالک قبول القیمة عند تعذر المثل ولیس للضامن إلزامه بأخذها، بل له الصبر إلی حین وجدان المثل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ما تقدم، من أن إعطاء المالیة بالنقود أمر مباین لأداء المثل وحق المالک هی المطالبة بالثانی دون الأول، ولذا لا یجب فی المثلی إعطاء القیمة مع مطالبة المالک بها ووجود المثل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المطالبة بالجهات والخصوصیات مجرد حق المالک لکان اللازم علی الضامن إعطاء القیمة مع التمکن علی المثل، والصحیح أن جواز مطالبة المالک المثل بقیمته عند تعذّره أو تعسره بسیرة العقلاء الجاریة فی موارد الضمانات، حیث إنّ بناءهم علی أن للمالک حق المطالبة بالقیمة أو الصبر إلی وجدان المثل لم یردع الشرع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عدم مطالبة المالک فلا دلیل علی إلزامه بقبول القیمة لأنّ المتیقن أنّ دفع القیمة علاج لمطالبة المالک وجمعٌ بین حق المالک بتسلیطه علی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الضامن بعدم تکلیفه بالمعذور أو المعسور، أمّا مع عدم المطالبة فلا دلیل علی سقوط حقه عن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ذکرنا یظهر من المحکی عن التّذکرة والإیضاح حیث ذکرا فی ردّ بعض الاحتمالات الآتیة فی حکم تعذّر المثل ما لفظه إنّ المثل لا یسقط بالإعواز، ألاتری أنّ المغصوب منه لو صبر إلی زمان وجدان المثل ملک المطالبة به؟ وإنّما المصیر إلی القیمة وقت تغریمها،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أطلق کثیرٌ منهم الحکم بالقیمة عند تعذّر المثل، ولعلّهم یریدون صورة المطالبة وإلاّ فلا دلیل علی الإطلاق ویؤیّد ما ذکرنا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المحکی عن الأکثر فی باب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المثل المتعذّر قیمته یوم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عبّر بعضهم بیوم الدفع، فلیتأمّل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یؤید أن المطالبة بالقیمة عند تعذّر المثل حق للمالک ولیس للضامن إجباره علی أخذها ما عن الأکثر فی باب القرض أن المعتبر فی المثلی المتعذر قیمته یوم المطالبة</w:t>
      </w:r>
      <w:r>
        <w:rPr>
          <w:rStyle w:val="FootnoteAnchor"/>
          <w:rtl w:val="true"/>
        </w:rPr>
        <w:footnoteReference w:id="81"/>
      </w:r>
      <w:r>
        <w:rPr>
          <w:rFonts w:ascii="IRNazanin" w:hAnsi="IRNazanin" w:eastAsia="IRNazanin"/>
          <w:color w:val="111111"/>
          <w:sz w:val="28"/>
          <w:sz w:val="28"/>
          <w:szCs w:val="28"/>
          <w:rtl w:val="true"/>
          <w:lang w:bidi="fa-IR"/>
        </w:rPr>
        <w:t>، فإن هذا الکلام یشیر إلی أنه لو لم یطالب المالک لما تعیّن دفع القیمة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ذکر بعضهم أن المعتبر فی المثل المتعذر قیمته یوم الدفع</w:t>
      </w:r>
      <w:r>
        <w:rPr>
          <w:rStyle w:val="FootnoteAnchor"/>
          <w:rtl w:val="true"/>
        </w:rPr>
        <w:footnoteReference w:id="82"/>
      </w:r>
      <w:r>
        <w:rPr>
          <w:rFonts w:ascii="IRNazanin" w:hAnsi="IRNazanin" w:eastAsia="IRNazanin"/>
          <w:color w:val="111111"/>
          <w:sz w:val="28"/>
          <w:sz w:val="28"/>
          <w:szCs w:val="28"/>
          <w:rtl w:val="true"/>
          <w:lang w:bidi="fa-IR"/>
        </w:rPr>
        <w:t>، ولا إشارة فی ذلک إلی کون المطالبة حقا للمالک ولیس للضامن إجباره علی أخذ القیمة، وذکر رحمه‌الله فی الجهة الثانیة أن المثل لا یسقط عن عهدة الضامن بمجرد تعذره، بل المثل المتعذر کالدین فی عدم سقوطه عن عهدة المدیون بعدم تمکنه علی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فلنرجع إلی حکم المسألة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 العبرة فی قیمة المثل المتعذّر بقیمته یوم الدفع، لأنّ المثل ثابت فی الذمّة إلی ذلک الزمان، ولا دلیل علی سقوطه بتعذّره، کما لا یسقط الدین بتعذّر أدائه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بما ذکرنا المحقّق الثّانی، وقد عرفت من التّذکرة والإیضاح 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اعتبار وقت تعذّر المثل، وهو للحلّی فی البیع الفاسد، وللتحریر فی باب القرض، ومحکیّ عن المسالک، لأنّه وقت الانتقال إلی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بالانتقال انقلاب ما فی الذمّة إلی القیمة فی ذلک الوقت، فلا دلیل علیه، وإن اُرید عدم وجوب إسقاط ما فی الذمة إلاّ بالقیمة، فوجوب الإسقاط بها وإن حدث یوم التعذّر مع المطالبة، إلاّ أنّه لو أخّر الإسقاط بقی المثل فی الذمّة إلی تحقّق الإسقاط، وإسقاطه فی کلّ زمان بأداء قیمته فی ذلک الزّمان، ولیس فی الزمان الثانی مکلّفاً بما صدق علیه الإسقاط فی الزمان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تعذر المثل الموجب لسقوطه واشتغال الذمة بالقیمة لکان المتعین قیمة المثل یوم تعذره فإنه یوم الانتقال إلی القیمة، ویترتب علی بقاء المثل علی عهدة الضامن أنه علی تقدیر مطالبة المالک تتعین قیمة المثل یوم الدفع، حیث إن دفعها دفع للمثل بمالیته، ولکن أورد رحمه‌الله علی بقاء المثل فی العهدة بأن آیة الاعتداء</w:t>
      </w:r>
      <w:r>
        <w:rPr>
          <w:rStyle w:val="FootnoteAnchor"/>
          <w:rtl w:val="true"/>
        </w:rPr>
        <w:footnoteReference w:id="83"/>
      </w:r>
      <w:r>
        <w:rPr>
          <w:rFonts w:ascii="IRNazanin" w:hAnsi="IRNazanin" w:eastAsia="IRNazanin"/>
          <w:color w:val="111111"/>
          <w:sz w:val="28"/>
          <w:sz w:val="28"/>
          <w:szCs w:val="28"/>
          <w:rtl w:val="true"/>
          <w:lang w:bidi="fa-IR"/>
        </w:rPr>
        <w:t>وانصراف الضمان الوارد فی بعض الموارد مقتضاهما انقلاب العهدة بتعذر المثل إلی القیمة، حیث إن مقتضاهما تعین أداء أقرب الأموال إلی التالف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تکون القیمة أقرب الأموال إلی التالف عند تعذر المثل من أول الأمر کذلک تکون أقرب الأموال إلیه بالتعذر فیما بعد، والتفرقة بین تعذر المثل من الابتداء وطریان التعذر علیه فیما بعد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لو استندنا فی لزوم القیمة فی المسألة إلی ما تقدّم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 ومن أنّ المتبادر من إطلاقات الضّمان هو وجوب الرّجوع إلی أقرب الأموال إلی التالف بعد تعذّر المثل، توجّه القول بصیرورة التالف قیمیّاً بمجرّد تعذر المثل، إذ لا فرق فی تعذّر المثل بین تحقّقه ابتداءً کما فی القیمیّات، وبین طروّه بعد التمکّن، کما فی ما نحن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للتالف علی ما تقدم عبارة عن البدل الذی یقارب التالف فی الجهات التی کانت موجبة لمالیته زیادةً أو نقصاناً، ویقال للتالف المثلی فیما إذا کان وجدان البدل له کذلک نوعیا ولا یعتبر کونه دائمیا، کما أنه یقال للتالف القیمی ـ باعتبار کون البدل له کذلک ـ نادرا لا نوعیا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ففی مورد تلف المثلی فی الید أو إتلافه یکون اشتغال الذمة بالمثل، ولو کان المثل متعذرا لما ذکرنا من أن الاعتبار فی اشتغال الذمة بالمثل وجدانه نوعا لا دائما، وإذا کان الحال فی التعذر من الابتداء کذلک فطریان التعذر فیما بعد لا یزید علی ذلک ولا یوجب سقوط المثل علی العهدة، بل تبقی مشغولة به ولازمه أداؤه بقیمة یوم الدفع، حیث إن أداءها أداءً للمثل بمالیته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السید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العین فی موارد ضمانها تکون علی العهدة ولا یعتبر فی اشتغال الذمة بها التمکن علی أدائها بلا فرق بین کونها قیمیة أو مثلیة، ولا یصح ما علیه المشهور من انتقال المثل إلی العهدة فی المثلی والقیمة فی القیمی، بل یکون إعطاء القیمة أداءً للعین بمالیتها کما فی القیمی، أو مع بعض خصوصیاتها کما فی المثلی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لذلک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فإن ظاهره کون المأخوذ بنفسه علی العهدة لا مثله ولا قیمته، وعلی ذلک</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الآیة وإطلاقات الضمان بالحکم بالقیمة بتعذّر المثل ابتداءً، لا یخلو عن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المسألة احتمالات اُخر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أکثرها فی القواعد، وقوّی بعضها فی الإیضاح، وبعضها بعض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جمیع الاحتمالات فی المسألة مع مبانیها،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نقول باستقرار المثل فی الذمة إلی أوان الفراغ منه بدفع القیمة، وهو الذی اخترناه ـ تبعاً للأکثر ـ من اعتبار القیمة عند الإقباض، وذکره فی القواعد خامس الاحتمالات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فتعتبر القیمة یوم الدفع، حیث إنّ أداء القیمة المزبورة أداء للعین بمالیتها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لضعفه لا یمکن الاعتماد علیه کما مرّ، والضمان فی بناء العقلاء یکون باشتغال الذمة بالمثل أو القیمة وشاهد ذلک ملاحظة مورد القرض، فإنّ القرض فی حقیقته تملیک العین للآخر، مع اعتبار اشتغال عهدة الآخر بمثلها أو قیمتها لا بنفس تلک العین، حیث إنها صارت ملکا للمقترض ولا یتفاوت الضمان فی اعتبار العقلاء بین مورد القرض وسائر موارده من موارد الإتلاف أو التلف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القواعد</w:t>
      </w:r>
      <w:r>
        <w:rPr>
          <w:rStyle w:val="FootnoteAnchor"/>
          <w:rtl w:val="true"/>
        </w:rPr>
        <w:footnoteReference w:id="85"/>
      </w:r>
      <w:r>
        <w:rPr>
          <w:rFonts w:ascii="IRNazanin" w:hAnsi="IRNazanin" w:eastAsia="IRNazanin"/>
          <w:color w:val="111111"/>
          <w:sz w:val="28"/>
          <w:sz w:val="28"/>
          <w:szCs w:val="28"/>
          <w:rtl w:val="true"/>
          <w:lang w:bidi="fa-IR"/>
        </w:rPr>
        <w:t xml:space="preserve">فی المثلی المتعذر مثله احتمالات، وعن ولده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تقویة بعضها، وعن بعض الشافعیة</w:t>
      </w:r>
      <w:r>
        <w:rPr>
          <w:rStyle w:val="FootnoteAnchor"/>
          <w:rtl w:val="true"/>
        </w:rPr>
        <w:footnoteReference w:id="87"/>
      </w:r>
      <w:r>
        <w:rPr>
          <w:rFonts w:ascii="IRNazanin" w:hAnsi="IRNazanin" w:eastAsia="IRNazanin"/>
          <w:color w:val="111111"/>
          <w:sz w:val="28"/>
          <w:sz w:val="28"/>
          <w:szCs w:val="28"/>
          <w:rtl w:val="true"/>
          <w:lang w:bidi="fa-IR"/>
        </w:rPr>
        <w:t>بعضها الآخر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وأضاف المصنف رحمه‌الله إلیها بعض الاحتمالات الاُخری مع الإشارة إلی مبانیها، والاحتمالات کما 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الاحتمال الخامس ـ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 اعتبار قیمة المثل یوم تفریغ الذمة، وهذا مبنی علی بقاء المثل علی العهدة وعدم سقوطه بالإعواز، أی</w:t>
      </w:r>
    </w:p>
    <w:p>
      <w:pPr>
        <w:pStyle w:val="BookText"/>
        <w:rPr/>
      </w:pPr>
      <w:r>
        <w:rPr>
          <w:rFonts w:ascii="IRNazanin" w:hAnsi="IRNazanin" w:eastAsia="IRNazanin"/>
          <w:color w:val="111111"/>
          <w:sz w:val="28"/>
          <w:sz w:val="28"/>
          <w:szCs w:val="28"/>
          <w:rtl w:val="true"/>
          <w:lang w:bidi="fa-IR"/>
        </w:rPr>
        <w:t>وإمّا أن نقول بصیرورته قیمیّاً عند الإعواز، فإذا صار کذلک، فإمّا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المثل المستقرّ فی الذمة قیمیّ، فتکون القیمیّة صفة للمثل بمعنی أنّه لو تلف وجب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المغصوب انقلب قیمیّاً بعد أن کان مثلیّاً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بالأوّل، فإن جعلنا الاعتبار فی القیمی بیوم التلف ـ کما هو أحد الأقوال ـ کان المتعیّن قیمة المثل یوم الإعواز، کما صرّح به فی السرائر فی البیع الفاسد، والتحریر فی باب القرض، لأنّه یوم تلف القیمیّ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جعلنا الاعتبار فیه بزمان الضّمان ـ کما هو القول الآخر فی القیمی ـ کان المتّجه اعتبار زمان تلف العین، لأنّه أوّل أزمنة وجوب المثل فی الذمّة المستلزم لضمانه بقیمته عند تلفه، وهذا مبنیّ علی القول بالاعتبار فی القیمی بوقت الغصب کما عن الأکثر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والاحتمال الثانی ـ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مبنی علی انقلاب المثل إلی القیمی بالتعذر مع ضمان أعلی قیم المثل من زمان ضمانه ـ یعنی زمان تلف العین ـ إلی زمان تلف المثل وهو زمان إعوازه وتعذره، ولو قیل فی القیمی بقیمة یوم الضمان تعین قیمة المثل یوم تلف العین، فإن زمان تلفها زمان ضمان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قیل فی القیمی بکون العبرة بزمان التلف، فالعبرة بقیمة المثل یوم إعوازه فإنه زمان تلف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والاحتمال الأول فی کلام القواعد مبنی علی انقلاب العین التالفة إلی القیمی بعد کونها مثلیا فیعتبر أعلی القیم من یوم غصب تلک العین إلی زمان تلفها، ویحتمل ضمان یوم غصبها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 المصنف رحمه‌الله إضافة احتمال قیمة یوم تلف العین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والاحتمال الثالث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انقلاب الجامع بین العین التالفة والمثل المتعذر إلی القیمی، والمراد ضمان المالیة التی تحصل بالعین والمثل، فیجری</w:t>
      </w:r>
    </w:p>
    <w:p>
      <w:pPr>
        <w:pStyle w:val="BookText"/>
        <w:rPr/>
      </w:pPr>
      <w:r>
        <w:rPr>
          <w:rFonts w:ascii="IRNazanin" w:hAnsi="IRNazanin" w:eastAsia="IRNazanin"/>
          <w:color w:val="111111"/>
          <w:sz w:val="28"/>
          <w:sz w:val="28"/>
          <w:szCs w:val="28"/>
          <w:rtl w:val="true"/>
          <w:lang w:bidi="fa-IR"/>
        </w:rPr>
        <w:t>وإن جعلنا الاعتبار فیه بأعلی القیم من زمان الضّمان إلی زمان التّلف ـ کما حکی عن جماعة من القدماء فی الغصب ـ کان المتّجه الاعتبار بأعلی القیم من یوم تلف العین إلی زمان الإعواز، وذکر هذا الوجه فی القواعد ثانی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التالف انقلب قیمیاً، احتمل الاعتبار بیوم الغصب ـ کما فی القیمیّ المغصوب ـ والاعتبار بالأعلی منه إلی یوم التّلف، وذکر هذا أوّل الاحتمالات فی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المشترک بین العین والمثل صار قیمیّاً، جاء احتمال الاعتبار بالأعلی من یوم الضمان إلی یوم تعذّر المثل، لاستمرار الضمان فیما قبله من الزمان، إمّا للعین وإمّا للمثل، فهو مناسب لضمان الأعلی من حین الغصب إلی التلف، وهذا ذکره فی القواعد ثالث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واحتمل الاعتبار بالأعلی من یوم الغصب إلی دفع المثل، ووجّهه فی محکی التّذکرة والإیضاح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المثل لا یسقط بالإعواز،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لو صبر المالک إلی وجدان المثل، استحقّه؟ فالمصیر إلی القیمة عند تغریمها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والقیمة الواجبة علی الغاصب أعلی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دفع قیمة المثل یعتبر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زمن وجوبه أو وجوب مبدله ـ أعنی العین ـ فیجب أعلی القیم منها،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 أعلی القیم من زمان غصب العین إلی زمان تعذر المثل وإعوازه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والاحتمال الرابع مبنی علی ضمان الجامع بین المثل والعین التالفة مع عدم تبدل المثل إلی القیمة مع التعذر، بل یبقی المثل علی العهدة إلی زمان دفعه بالقیمة؛ ولذا لو صبر المالک إلی وجدان المثل استحقه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یعتبر فی القیمة المدفوعة علی الاحتمال الرابع أعلاها من زمان وجوب دفع المثل وهو زمان مطالبة المالک بالقیمة إلی زمان حدوث ضمان العین ـ أی</w:t>
      </w:r>
    </w:p>
    <w:p>
      <w:pPr>
        <w:pStyle w:val="BookText"/>
        <w:rPr/>
      </w:pPr>
      <w:r>
        <w:rPr>
          <w:rFonts w:ascii="IRNazanin" w:hAnsi="IRNazanin" w:eastAsia="IRNazanin"/>
          <w:color w:val="111111"/>
          <w:sz w:val="28"/>
          <w:sz w:val="28"/>
          <w:szCs w:val="28"/>
          <w:rtl w:val="true"/>
          <w:lang w:bidi="fa-IR"/>
        </w:rPr>
        <w:t>المناسب لإطلاق کلامهم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لضمان المثل فی المثلی هو أنّه مع تعذّر المثل لا یسقط المثل عن الذمّة، غایة الأمر یجب إسقاطه مع مطالبة المالک، فالعبرة بما هو إسقاط حین الفعل، فلا عبرة بالقیمة إلاّ یوم الإسقاط وتفریغ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بناءً علی ما ذکرنا ـ من أنّ المتبادر من أدلّة الضّمان التغریم بالأقرب إلی التالف فالأقرب ـ کان المثل مقدّماً مع تیسّره، ومع تعذّره ابتداءً کما فی القیمیّ، أو بعد التمکّن کما فیما نحن فیه، کان المتعیّن هو القیمة، فالقیمة قیمة للمغصوب من حین صار قیمیّاً، وهو حال الإعواز، فحال الإعواز معتبر من حیث إنّه أوّل أزمنة صیرورة التالف قیمیّاً، لا من حیث ملاحظة القیمة قیمة للمثل دون العین، فعلی القول باعتبار یوم التلف فی القیمی توجّه ما اختاره الحلّی رحمه‌الله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غصبها ـ فیعتبر دفع أعلی القیم المفروضة فی هذه المدة، ولا یخفی أن مقتضی ذلک اعتبار أعلی القیم من زمان غصب العین إلی زمان مطالبة المالک، لا إلی زمان دفع القیمة کما هو المدعی، ولعله رحمه‌الله أشار إلی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تعرض للصحیح من الاحتمالات المتقدمة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الالتزام ببقاء المثل علی العهدة حتی بعد تعذره هو قیمة یوم الدفع ومقتضی آیة الاعتداء</w:t>
      </w:r>
      <w:r>
        <w:rPr>
          <w:rStyle w:val="FootnoteAnchor"/>
          <w:rtl w:val="true"/>
        </w:rPr>
        <w:footnoteReference w:id="88"/>
      </w:r>
      <w:r>
        <w:rPr>
          <w:rFonts w:ascii="IRNazanin" w:hAnsi="IRNazanin" w:eastAsia="IRNazanin"/>
          <w:color w:val="111111"/>
          <w:sz w:val="28"/>
          <w:sz w:val="28"/>
          <w:szCs w:val="28"/>
          <w:rtl w:val="true"/>
          <w:lang w:bidi="fa-IR"/>
        </w:rPr>
        <w:t>وانصراف الضمان إلی أقرب الأموال إلی التالف هو صیرورة نفس التالف قیمیا عند تعذر المثل، فیکون الاعتبار بقیمة العین التالفة یوم إعواز المثل؛ إذ قبل ذلک الیوم کانت العین التالفة مثلیة ولا تعتبر القیمة فی المثلی، وعلی مسلک أعلی القیم یکون الاعتبار بأعلی القیم من زمان ضمان العین إلی صیرورة تلک العین قیمیة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قلنا بضمان القیمی بأعلی القیم من حین الغصب إلی حین التلف ـ کما علیه جماعة من القدماء ـ توجّه ضمانه فیما نحن فیه بأعلی القیم من حین الغصب إلی زمان الإعواز، إذ کما أنّ ارتفاع القیمة مع بقاء العین مضمون بشرط تعذّر أدائه المتدارک لارتفاع القیم، کذلک بشرط تعذّر المثل فی المثلی، إذ مع ردّ المثل یرتفع ضمان القیمة السوقیّة، وحیث کانت العین فیما نحن فیه مثلیة کان أداء مثلها عند تلفها کردّ عینها فی إلغاء ارتفاع القیم، فاستقرار ارتفاع القیم إنّما یحصل بتلف العین والمثل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تعذّر المثل یسقط المثل کما أنّ تلف العین یسقط العین توجّه القول بضمان القیمة من زمان الغصب إلی زمان الإعواز، وهو أصحّ الاحتمالات فی المسألة عند الشافعیة علی 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وإلی ذلک أشار المصنف رحمه‌الله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قلنا بضمان القیمی بأعلی القیم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یعنی بناءً علی اعتبار أعلی القیم من زمان غصب العین إلی زمان تلفها، توجه فیما نحن فیه ضمان أعلی القیم من حین ضمان العین التالفة، أی من زمان غصبها إلی زمان إعواز مثلها، والوجه فی حساب أعلی القیم إلی زمان إعواز المثل مع فرض تلف العین قبل ذلک ما أشار إلیه رحمه‌الله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أن ارتفاع القیمة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کما أن زیادة القیمة قبل تلف العین مضمونة بشرط تعذر رد العین، حیث إن مع رد العین لا یضمن الغاصب شیئا حتی لو کانت قیمتها زمان ردها عشر قیمتها یوم غصبها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العین برد نفسها متدارک ـ بالکسر ـ ارتفاع القیمة السوقیة، فکذلک رد المثل فی المثلیات متدارک ـ بالکسر ـ ضمان ارتفاع القیمة من یوم غصب العین إلی زمان تلفها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القیمة فی المثلی مضمون بشرط عدم رد العین وعدم رد المثل فیکون رد المثل متدراکا لارتفاع القیمة فی المثلی، وإذا تعذر المثل یکون الارتفاع مضمونا مطلقا فتعتبر قیمة العین إلی هذا الزمان، باعتبار أن العین ولو کانت تالفة قبل</w:t>
      </w:r>
    </w:p>
    <w:p>
      <w:pPr>
        <w:pStyle w:val="BookText"/>
        <w:rPr/>
      </w:pPr>
      <w:r>
        <w:rPr>
          <w:rFonts w:ascii="IRNazanin" w:hAnsi="IRNazanin" w:eastAsia="IRNazanin"/>
          <w:color w:val="111111"/>
          <w:sz w:val="28"/>
          <w:sz w:val="28"/>
          <w:szCs w:val="28"/>
          <w:rtl w:val="true"/>
          <w:lang w:bidi="fa-IR"/>
        </w:rPr>
        <w:t>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تعذّر المثل لا یسقط المثل ولیس کتلف العین، کان ارتفاع القیمة فیما بعد تعذّر المثل أیضاً مضموناً، فیتوجّه ضمان القیمة من حین الغصب إلی حین دفع القیمة، وهو المحکی عن الإیضاح، وهو أوجه الاحتمالات علی القول بضمان ارتفاع القیمة مراعی بعدم ردّ العین أو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العلاّمة ذکر فی عنوان هذه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تلف المثلی والمثل موجود ثمّ أعوز، وظاهره اختصاص هذه الاحتمالات بما إذا طرأ تعذّر المثل بعد تیسّره فی بعض أزمنة التلف، لا ما تعذّر فیه المثل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یتعیّن حینئذٍ قیمته یوم التلف، ولعلّه لعدم تنجّز التّکلیف بالمثل علیه فی وقت من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یخدش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التمکّن من المثل لیس بشرط لحدوثه فی الذمّة ابتداءً، کما لا یشترط فی استقراره استدامة ـ علی ما اعترف به ـ مع طروّ التعذّر بعد التلف، ولذا لم یذکر أحد هذا التّفصیل فی باب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فاشتغال الذمّة بالمثل إن قیّد بالتمکّن لزم الحکم بارتفاعه بطروّ التعذّر، وإلاّ لزم الحکم بحدوثه مع التعذّر من أوّل الأمر، إلاّ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وجوب المثل ظاهرة فی صورة التمکّن وإن لم یکن مشروطاً به عقلاً، فلا تعمّ صورة العجز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إلاّ أن کونها قیمیة حدثت فی الزمان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القول بانقلاب المثلی إلی القیمی بتعذر المثل، وأما بناءً علی بقاء المثل علی العهدة حتی بعد تعذره تکون زیادة القیمة مضمونة إلی زمان تفریغ الذمة بدفع القیمة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بناءً علی صیرورة العین التالفة قیمیة وکون الاعتبار فی القیمی بیوم التلف یکون اعتبار القیمة یوم إعواز المثل ولکن المعتبر قیمة یوم تلف العین، کما</w:t>
      </w:r>
    </w:p>
    <w:p>
      <w:pPr>
        <w:pStyle w:val="BookText"/>
        <w:rPr/>
      </w:pPr>
      <w:r>
        <w:rPr>
          <w:rFonts w:ascii="IRNazanin" w:hAnsi="IRNazanin" w:eastAsia="IRNazanin"/>
          <w:color w:val="111111"/>
          <w:sz w:val="28"/>
          <w:sz w:val="28"/>
          <w:szCs w:val="28"/>
          <w:rtl w:val="true"/>
          <w:lang w:bidi="fa-IR"/>
        </w:rPr>
        <w:t>نعم، إذا طرأ العجز فلا دلیل علی سقوط المثل وانقلابه قیمیّاً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علی المحقّق المذکور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اللازم ممّا ذکره أنّه لو ظفر المالک بالمثل قبل أخذ القیمة لم یکن له المطالبة ولا أظنّ أحداً یلتزمه، وفیه تأمـّل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المحکیّ 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بإعواز المثل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یوجد فی البلد وما 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لو قیل فی القیمی بالقیمة یوم الغصب یکون المعتبر بعد إعواز المثل تلک القیمة، وأما المعتبر علی أعلی القیم یکون من زمان غصب العین إلی زمان تلفها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اشتبه علی المصنف رحمه‌الله ظرف الاعتبار بظرف المعتبر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الثانی أنه لو کان المثل متعذرا عند تلف العین یتعین قیمة زمان التلف</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أی قیمة العین زمان تلفها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العین المزبورة کسائر القیمیات، ولا یکون فی الفرض اشتغال الذمة بالمثل وبقائه علی الذمة إلی زمان أدائه بمالیتها کما ذکروا فی صورة طریان تعذر المثل فی الأثناء، فیقال علیه بأن لازم ذلک أنه لو کان المثل عند تلف العین متعذرا ووجد بعد ذلک فلا یکون للمالک حق مطالبة المثل؛ لأن المفروض حدوث الضمان بالقیمة من الأول کسائر القیمیات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الإیراد غیر صحیح؛ لأن للمحقق الثانی أن یلتزم بصیرورة العین بوجدان المثل مثلیا کسائر المثلیات بعد کونها قیمیة، ولعله إلی ذلک یشیر المصنف رحمه‌الله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الإیراد علی المحقق بما ذکر فتأمل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اشتغال الذمة بالمثل فی المثلی حتی عند التعذر من الابتداء أو فی الأثناء، غایة الأمر مع التعذر یسقط حق المالک عن المطالبة بالمثل فعلاً إلاّ بمالیته،</w:t>
      </w:r>
    </w:p>
    <w:p>
      <w:pPr>
        <w:pStyle w:val="BookText"/>
        <w:rPr/>
      </w:pPr>
      <w:r>
        <w:rPr>
          <w:rFonts w:ascii="IRNazanin" w:hAnsi="IRNazanin" w:eastAsia="IRNazanin"/>
          <w:color w:val="111111"/>
          <w:sz w:val="28"/>
          <w:sz w:val="28"/>
          <w:szCs w:val="28"/>
          <w:rtl w:val="true"/>
          <w:lang w:bidi="fa-IR"/>
        </w:rPr>
        <w:t>وزاد فی المسالک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ینقل عادة منه إلیه کما ذکروا فی انقطاع المسْلَم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فیه إلی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عموم وجوب أداء مال النّاس وتسلیطهم علی أموالهم ـ أعیاناً کانت أم فی الذمّة ـ وجوب تحصیل المثل ـ کما کان یجب ردّ العین أینما کانت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فی تحصیله مؤنة کثیرة، ولذا کان یجب تحصیل المثل بأیّ ثمنٍ کان ولیس هنا تحدید التّکلیف بما عن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انعقد الإجماع علی ثبوت القیمة عند الإعواز تعیّن ما عن جامع المقاصد کما أنّ المجمعین إذا کانوا بین معبّر بالإعواز ومعبّر بالتعذّر کان المتیقّن الرّجوع الی الأخصّ وهو التعذّر لأنّه 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فی بعض أخبار السلم أنّه إذا لم یقدر المسلم إلیه علی إیفاء المسلم فیه تخیّر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المراد بعدم القدرة لیس التعذّر العقلی المتوقّف علی استحالة النقل من بلد آخر، بل الظّاهر منه عرفاً ما عن التّذکرة، وهذا یستأنس به للحکم فیما نحن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ذلک فإن کان فی البین تعذر أداء المثل بالإضافة إلی الضامن أو کان تحصیله حرجا أو إجحافا علیه، فمقتضی قاعدة اللاحرج أو اللاضرر سقوط حق المالک فعلاً عن المطالبة بالمثل إلاّ بقیمته، ولو لم یکن ذلک فمقتضی حرمة مال المسلم وما دل علی وجوب أداء الدین وجوب دفع المثل فلا یتم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بإعواز المثل عدم وجدانه فی البلد وما حوله</w:t>
      </w:r>
      <w:r>
        <w:rPr>
          <w:rStyle w:val="FootnoteAnchor"/>
          <w:rtl w:val="true"/>
        </w:rPr>
        <w:footnoteReference w:id="90"/>
      </w:r>
      <w:r>
        <w:rPr>
          <w:rFonts w:ascii="IRNazanin" w:hAnsi="IRNazanin" w:eastAsia="IRNazanin"/>
          <w:color w:val="111111"/>
          <w:sz w:val="28"/>
          <w:sz w:val="28"/>
          <w:szCs w:val="28"/>
          <w:rtl w:val="true"/>
          <w:lang w:bidi="fa-IR"/>
        </w:rPr>
        <w:t xml:space="preserve">، وما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الرجوع فیه إلی العرف</w:t>
      </w:r>
      <w:r>
        <w:rPr>
          <w:rStyle w:val="FootnoteAnchor"/>
          <w:rtl w:val="true"/>
        </w:rPr>
        <w:footnoteReference w:id="91"/>
      </w:r>
      <w:r>
        <w:rPr>
          <w:rFonts w:ascii="IRNazanin" w:hAnsi="IRNazanin" w:eastAsia="IRNazanin"/>
          <w:color w:val="111111"/>
          <w:sz w:val="28"/>
          <w:sz w:val="28"/>
          <w:szCs w:val="28"/>
          <w:rtl w:val="true"/>
          <w:lang w:bidi="fa-IR"/>
        </w:rPr>
        <w:t>، فإن مع مطالبة المالک بالمثل وتمکن الضامن علیه بلا حرج أو</w:t>
      </w:r>
    </w:p>
    <w:p>
      <w:pPr>
        <w:pStyle w:val="BookText"/>
        <w:rPr/>
      </w:pPr>
      <w:r>
        <w:rPr>
          <w:rFonts w:ascii="IRNazanin" w:hAnsi="IRNazanin" w:eastAsia="IRNazanin"/>
          <w:color w:val="111111"/>
          <w:sz w:val="28"/>
          <w:sz w:val="28"/>
          <w:szCs w:val="28"/>
          <w:rtl w:val="true"/>
          <w:lang w:bidi="fa-IR"/>
        </w:rPr>
        <w:t>ثمّ إنّ فی معرفة قیمة المثل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عدمه إشکالاً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 العبرة بفرض وجوده ولو فی غایة العزّة ـ کالفاکهة فی أوّل زمانها أو آخره ـ أو وجود المتوسّط؟ الظّاهر هو الأوّل لکن مع فرض وجوده بحیث یرغب فی بیعه وشرائه فلا عبرة بفرض وجوده عند من یستغنی عن بیعه بحیث لا یبیعه إلاّ إذا بذل له عوض لا یبذله الرّاغبون فی هذا الجنس بمقتضی رغبتهم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اُلجئ إلی شرائه لغرض آخر بذل ذلک، کما لو فرض الجَمد فی الصیف عند ملک العراق، بحیث لا یعطیه إلاّ أن یبذله بإزاء عتاق الخیل وشبهها، فإنّ الراغب فی الجمد فی العراق من حیث إنّه راغب لا یبذل هذا العوض بإزائه، وإنّما یبذله من یحتاج إلیه لغرض آخر کالإهداء إلی سلطان قادم إلی العراق مثلاً، أو معالجة مشرف علی الهلاک به، ونحو ذلک من 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لو وجد هذا الفرد من المثل لم یقدح فی صدق التعذّر، کما ذکرنا فی 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موجود لا یقدح وجوده فی صدق التعذّر فلا عبرة بفرض وجوده فی التقویم عند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إجحاف فعلیه رد المثل، سواء کان فی العرف إعواز أم لا، فإن العبرة بتمکن شخص الضامن لا إعوازه فی العرف کما هو الحال فی سائر التکالیف المشروطة بالتمکن، وعلی ذلک فلولم یکن مثل التالف إلاّ عند الضامن فقط فعلیه رده علی المالک مع مطالبته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المثل مع وجوده یتعین دفعه، سواء کان عزیز الوجود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لابد من کونه یباع بالقیمة السوقیة وإلاّ تکون الوظیفة دفعه بقیمته السوقیة، کما إذا کان عند من لا یبیعه إلاّ بأضعاف قیمته السوقیة، وتقدم أن المیزان فی قیمة المثل بیوم الدفع فیتعین فی الفرض إعطاء قیمته السوقیة التی حال عزة وجوده، وأما إذا لم یکن للمثل وجود أصلاً فلابد فی تعیین قیمته السوقیة من فرض وجوده فی السوق ثم دفع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موجب فی حساب قیمته فرض عزة وجوده فإن مع وجود المثل یکون رده موجبا</w:t>
      </w:r>
    </w:p>
    <w:p>
      <w:pPr>
        <w:pStyle w:val="BookText"/>
        <w:rPr/>
      </w:pPr>
      <w:r>
        <w:rPr>
          <w:rFonts w:ascii="IRNazanin" w:hAnsi="IRNazanin" w:eastAsia="IRNazanin"/>
          <w:color w:val="111111"/>
          <w:sz w:val="28"/>
          <w:sz w:val="28"/>
          <w:szCs w:val="28"/>
          <w:rtl w:val="true"/>
          <w:lang w:bidi="fa-IR"/>
        </w:rPr>
        <w:t>ثمّ إنّک قد عرفت أنّ للمالک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مطالبة الضامن بالمثل عند تمکّنه ولو کان فی غیر بلد الضمان وکان قیمة المثل هناک أزید وأمّا مع تعذّره وکون قیمة المثل فی بلد التّلف مخالفاً لها فی بلد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له المطالبة بأعلی القیمتین أم یتعیّن قیمة بلد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بلد التلف؟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وفصّل الشّیخ فی المبسوط ـ فی باب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بأنّه إن لم یکن فی نقله مؤنة ـ کالنّقدین ـ فله المطالبة بالمثل سواء أکانت القیمتان مختلفتین أم لا وإن کان فی نقله مؤنة فإن کانت القیمتان متساویتین کان له المطالبة أیضاً لأنّه لا ضرر علیه فی ذلک، وإلاّ فالحکم أن یأخذ قیمة بلد التلف أو یصبر حتّی یوفّیه بذلک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فی القرض کالکلام فی الغصب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لارتفاع الضمان ولو کانت له فی الأول عزة الوجود، وباعتبارها کانت قیمته السوقیة أزید وعند دفعه لم یکن بتلک العزة وکان فی قیمته نقصان، وإذا کان دفع المثل بنفسه کذلک فما الوجه فی فرض عزة الوجود له فی دفع مالیته یوم لا یکون فی السوق مثل أصلاً؟</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دفع الأزید لقیمة المثل فی الفرض إلا أن یکون ذلک للاحتیاط أو استصحاب عدم فراغ العهدة بدفع الأقل،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تعذر المثل فی بلد تلف العین ووجدانه فی بلد آخر یجوز للمالک المطالبة بالمثل فیه، سواء کانت قیمة المثل فی ذلک البلد مساویا للمثل فی بلد الضمان أو زائدة علیها، وهل مع تعذر المثل فی ذلک البلد للمالک المطالبة بقیمة ذلک البلد فیحتمل تعین قیمة بلد الضمان وقیمة المثل لبلد المطالبة وتخییر المالک بینهما فیجوز له المطالبة بالأزید منهما؟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الشیخ رحمه‌الله فی مبسوطه</w:t>
      </w:r>
      <w:r>
        <w:rPr>
          <w:rStyle w:val="FootnoteAnchor"/>
          <w:rtl w:val="true"/>
        </w:rPr>
        <w:footnoteReference w:id="92"/>
      </w:r>
      <w:r>
        <w:rPr>
          <w:rFonts w:ascii="IRNazanin" w:hAnsi="IRNazanin" w:eastAsia="IRNazanin"/>
          <w:color w:val="111111"/>
          <w:sz w:val="28"/>
          <w:sz w:val="28"/>
          <w:szCs w:val="28"/>
          <w:rtl w:val="true"/>
          <w:lang w:bidi="fa-IR"/>
        </w:rPr>
        <w:t>فی باب الغصب أنه مع عدم المؤونة فی نقل المثل</w:t>
      </w:r>
    </w:p>
    <w:p>
      <w:pPr>
        <w:pStyle w:val="BookText"/>
        <w:rPr/>
      </w:pPr>
      <w:r>
        <w:rPr>
          <w:rFonts w:ascii="IRNazanin" w:hAnsi="IRNazanin" w:eastAsia="IRNazanin"/>
          <w:color w:val="111111"/>
          <w:sz w:val="28"/>
          <w:sz w:val="28"/>
          <w:szCs w:val="28"/>
          <w:rtl w:val="true"/>
          <w:lang w:bidi="fa-IR"/>
        </w:rPr>
        <w:t>وحکی نحو هذا عن القاضی أیضاً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باعتبار بلد القرض أو السّلم ـ علی القول به ـ مع الإطلاق لانصراف العقد إلیه ولیس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بلد المطالبة من بلد التلف فله المطالبة بالمثل، ولو کانت القیمة فی بلد المطالبة أزید، وأما إذا کانت فی نقله إلیه مؤونة یکون له المطالبة بها بشرط تساوی القیمتین، ومع عدم تساویهما فلا یجوز له إلاّ المطالبة بقیمة بلد التلف أو الصبر إلی أداء المثل بنفسه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منع أصل الحکم الذی ذکره المصنف رحمه‌الله وأنه مع وجدان المثل فی بلد المطالبة وتفاوت قیمته مع قیمة بلد التلف لا یکون الموجود فی بلد المطالبة ـ مثلاً ـ لیستحق المالک المطالبة به، ومع عدمه المطالبة بقیمته، بل علیه الصبر إلی وجدان المثل فی بلد العین أو المطالبة بقیمة المثل فی ذلک البلد، وإلی ذلک یرجع ما ذکر الشیخ رحمه‌الله فی مبسوطه فی کتاب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الفاحش بقیمة الشیء باختلاف البلدان یوجب أن لا یکون الأزید قیمة فی بلد مثلاً للتالف یحسب بقیمة فی بلد آخر، وکذا التفاوت فی القیمة فی بلد بحسب الأزمنة، أی باعتبار الفصول غیر معتبر، کما إذا تلف المثلی فی زمان کانت قیمته أقل ثم زادت فإنه یجب فی الفرض أداء المثل ومع تعذره أداؤه بقیمته یوم الأداء، ولا عبرة باختلاف قیمته بحسب زمانی الضمان والأداء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یعتبر بقاء أصل المالیة فی المثل، ولو سقط عن المالیة رأسا أو کان کسقوط النقوط المرسومة فعلاً فإنها بعد سقوطها عن الاعتبار تکون عند العقلاء تالفة، ولا یکون رد العین موجبا لارتفاع الضمان فضلاً عن أداء مثله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والسر فی ذلک أن الضمان فی اعتبارهم فی الأشیاء فی موارد التلف والإتلاف باعتبار مالیتها، ومع سقوط الشیء عن المالیة یکون الشیء المزبور من القیمیات التی یأتی الکلام فی کون العبرة فیها بالقیمة یوم الضمان أو التلف أو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الضمان ما یوجب هذا الانصراف، بقی الکلام فی أنّه هل یعدّ من تعذّر المثل خروجه عن القیمة ـ کالماء علی الشاطئ</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أتلفه فی مفازة والجَمد فی الشتاء إذا أتلفه فی الصّیف ـ أم لا ؟ الأقوی بل المتعیّن هو الأوّل بل حکی عن بعض نسبته إلی الأصحاب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والمصرّح به فی محکی التّذکرة والإیضاح والدروس قیمة المثل فی تلک المفازة ویحتمل آخر مکان أو زمانٍ سقط المثل فیه عن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دفع القیمة فی المثلی المتعذّر مثله، ثمّ تمکّن من المثل فالظّاهر عدم عود المثل فی ذمّته وفاقاً للعلاّمة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تأخّر عنه ممّن تعرّض للمسأله؛ لأنّ المثل کان دیناً فی الذمّة سقط بأداء عوضه مع التراضی فلا یعود، کما لو تراضیا بعوضه مع وجوده، هذا علی المختار، من عدم سقوط المثل عن الذمّة بالإعواز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القول بسقوطه وانقلابه قیمیّاً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بأنّ المغصوب انقلب قیمیّاً عند تعذّر مثله فأولی بالسقوط لأنّ المدفوع نفس ما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المثل بتعذّره ـ النازل منزلة التلف ـ صار قیمیّاً احتمل وجوب المثل عند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القیمة حینئذٍ بدل الحیلولة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المثل، وسیأتی أنّ حکمه عود المبدل عند انتفاء الحیلولة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سابقا أنه تؤخذ خصوصیة المکان فی المثل فیما إذا کانت تلک الخصوصیة دخیلة فی المالیة، وعلیه فالماء علی الشاطئ لا یکون مثلاً للتالف فی المفازة لیتوهم ارتفاع الضمان بدفعه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عین ذلک الماء موجودة فیجوز دفعها ما لم تسقط عن المالیة وبعد سقوطها عنها فتدخل فی فرض تلفها، وعلی ذلک فلابد من إعطاء الماء الآخر فی المفازة المزبورة أو الإعطاء فی الشاطئ بقیمته فی تلک المفازة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بناءً علی تصویر بدل الحیلولة فهو فی المقام غیر محتمل إلاّ علی</w:t>
      </w:r>
      <w:bookmarkStart w:id="99" w:name="pg12975_123353"/>
    </w:p>
    <w:p>
      <w:pPr>
        <w:pStyle w:val="Heading2"/>
        <w:numPr>
          <w:ilvl w:val="1"/>
          <w:numId w:val="1"/>
        </w:numPr>
        <w:rPr/>
      </w:pPr>
      <w:bookmarkStart w:id="100" w:name="__RefHeading___Toc5396733_3224264995"/>
      <w:bookmarkStart w:id="101" w:name="_Toc35"/>
      <w:bookmarkEnd w:id="99"/>
      <w:bookmarkEnd w:id="100"/>
      <w:r>
        <w:rPr>
          <w:rtl w:val="true"/>
        </w:rPr>
        <w:t>ضمان القیمیّ بالقیمة</w:t>
      </w:r>
      <w:bookmarkEnd w:id="101"/>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التالف المبیع فاسدا قیمیّا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علی کونه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بقاء المثل علی العهدة حتی بعد إعوازه لیکون دفع القیمة من قبیل بدل الحیلولة بین المالک وماله، وهذا بخلاف ما إذا قیل بالانقلاب إلی القیمة، سواءً کانت القیمة بدلاً عن العین أو عن المثل فإنه علی الانقلاب یتعین حق المالک فی القیمة ولا یکون مالکا إلاّ القیمة التی تسلمها بعد تعذر المثل، ولیس له حق آخر علی العهدة لیقال بأن له المطالبة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فی القیمیات، بمعنی اعتبار قیمة التالف دینا علی عهدة الضامن فی مقابل المثلی الذی یکون الدین علی عهدته هو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سابقا أن الاعتبار فی کون التالف مثلیا لیثبت المثل علی العهدة وجدان المثل نوعا ولا یعتبر وجدانه دائما فلا یضر علی اعتبار المثل علی العهدة عدم وجدانه أحیانا، ویعتبر فی کون التالف قیمیا عدم وجدان المثل له نوعا وإن وجد أحیانا بحیث یکون الظفر علیه من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المصنف رحمه‌الله من أن المتیقن من إطلاقات الضمان الدالة علی اعتبار القیمة صورة تعذر المثل لا یمکن المساعدة علیه، فإن الشارع لم یتصرف فی طور الضمان فی المثلی أو القیمی، ولا موجب لانصراف الإطلاق فی بعض ما ورد بضمان القیمة إلی صورة تعذر المثل، کیف وقد جرت سیرة العقلاء علی اعتبار الدین قیمةً فی مال لا یوجد له مثل نوعا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ویقتضیه أیضا الإطلاق فی صحیحة أبی ولاّد الآتیة الدالة علی ضمان البغل بقیمته</w:t>
      </w:r>
      <w:r>
        <w:rPr>
          <w:rStyle w:val="FootnoteAnchor"/>
          <w:rtl w:val="true"/>
        </w:rPr>
        <w:footnoteReference w:id="93"/>
      </w:r>
      <w:r>
        <w:rPr>
          <w:rFonts w:ascii="IRNazanin" w:hAnsi="IRNazanin" w:eastAsia="IRNazanin"/>
          <w:color w:val="111111"/>
          <w:sz w:val="28"/>
          <w:sz w:val="28"/>
          <w:szCs w:val="28"/>
          <w:rtl w:val="true"/>
          <w:lang w:bidi="fa-IR"/>
        </w:rPr>
        <w:t>فإنها تعم ما إذا کان للبغل المفروض مثل أولا، وکذا قوله علیه‌السلام فی روایة عتق الحصة من العبد المشترک</w:t>
      </w:r>
      <w:r>
        <w:rPr>
          <w:rStyle w:val="FootnoteAnchor"/>
          <w:rtl w:val="true"/>
        </w:rPr>
        <w:footnoteReference w:id="94"/>
      </w:r>
      <w:r>
        <w:rPr>
          <w:rFonts w:ascii="IRNazanin" w:hAnsi="IRNazanin" w:eastAsia="IRNazanin"/>
          <w:color w:val="111111"/>
          <w:sz w:val="28"/>
          <w:sz w:val="28"/>
          <w:szCs w:val="28"/>
          <w:rtl w:val="true"/>
          <w:lang w:bidi="fa-IR"/>
        </w:rPr>
        <w:t>، وما ورد فی ضمان الرهن بتفریط المرتهن</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مضموناً بالقیمة، ویدلّ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المتفرّقة فی کثیر من القیمیّات، فلا حاجة إلی التمسّک بصحیحة أبی ولاّد الآتیة فی ضمان البغل، ولا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أعتق شقصاً من عبد قُوِّم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الأخبار کثیرة، بل قد عرفت أنّ مقتضی إطلاق أدلّة الضّمان فی القیمیّات هو ذلک بحسب المتعارف، إلاّ أنّ المتیقّن من هذا المتعارف ما کان المثل فیه متعذّراً، بل یمکن دعوی انصراف الإطلاقات الواردة فی خصوص بعض القیمیّات ـ کالبغل والعبد ونحوهما ـ لصورة تعذّر المثل، کما هو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فالمرجع فی وجوب القیمة فی القیمی وإن فرض تیسّر المثل له ـ کما فی مَن أتلف عبداً من شخص باعه عبداً موصوفاً بصفات ذلک العبد بعینه، وکما لو أتلف علیه ذراعاً من مئة ذراع کرباس منسوج علی طریقة واحدة لا تفاوت فی أجزائه أصلاً ـ هو الإجماع، کما یستظهر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تقدیره، ففی شموله لصورة تیسّر المثل من جمیع الجهات تأمّل،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المصنف رحمه‌الله فی وجه اعتبار القیمة فی القیمی مطلقا من الرجوع إلی الإجماع ضعیف؛ لعدم ثبوت إجماع، وعلی تقدیره فلیس من الإجماع التعبدی بحیث یحرز اعتمادهم علی أمر تعبدی قد وصل إلیهم ولم یصل إلینا، بل الوجه عندهم هی السیرة أو بعض الروایات المشار إلیها کما لا یخفی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ظهر أیضا ضعف ما نسب إلی الإسکافی</w:t>
      </w:r>
      <w:r>
        <w:rPr>
          <w:rStyle w:val="FootnoteAnchor"/>
          <w:rtl w:val="true"/>
        </w:rPr>
        <w:footnoteReference w:id="96"/>
      </w:r>
      <w:r>
        <w:rPr>
          <w:rFonts w:ascii="IRNazanin" w:hAnsi="IRNazanin" w:eastAsia="IRNazanin"/>
          <w:color w:val="111111"/>
          <w:sz w:val="28"/>
          <w:sz w:val="28"/>
          <w:szCs w:val="28"/>
          <w:rtl w:val="true"/>
          <w:lang w:bidi="fa-IR"/>
        </w:rPr>
        <w:t xml:space="preserve">وحکی عن الشیخ رحمه‌الله 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المثل علی العهدة فی المضمونات مطلقا، غایة الأمر یکون دفع المثل بقیمته عند تعذره فإن السیرة أو الروایات المشار إلیها کافیة فی الظهور المزبور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خصوصاً مع الاستدلال علیه ـ کما فی الخلاف وغیره ـ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فَاعْتَدُوا عَلَیْهِ بِمِثْلِ مَا اعْتَدَی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علی أنّ القیمة مماثلة للتالف فی المالیة، فإنّ ظاهر ذلک جعلها من باب الأقرب إلی التالف بعد تعذّر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السید الیزدی رحمه‌الله </w:t>
      </w:r>
      <w:r>
        <w:rPr>
          <w:rStyle w:val="FootnoteAnchor"/>
          <w:rtl w:val="true"/>
        </w:rPr>
        <w:footnoteReference w:id="97"/>
      </w:r>
      <w:r>
        <w:rPr>
          <w:rFonts w:ascii="IRNazanin" w:hAnsi="IRNazanin" w:eastAsia="IRNazanin"/>
          <w:color w:val="111111"/>
          <w:sz w:val="28"/>
          <w:sz w:val="28"/>
          <w:szCs w:val="28"/>
          <w:rtl w:val="true"/>
          <w:lang w:bidi="fa-IR"/>
        </w:rPr>
        <w:t xml:space="preserve">بقاء العین التالفة علی العهدة فی المثلی والقیمی، وأن انتقال المثل أو القیمة علی العهدة لا أساس له، بل یکون دفعهما موجبا لفراغ الذمة عن عهدة العین، وذکر أن هذا مقتضی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ولیس فی الروایات ما ینافی ذلک، أما فی الأخبار الدالة علی الضمان فواضح، فإنه لیس فیها دلالة علی اعتبار القیمة أو المثل علی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الأخبار الدالة علی القیمة فلیست لها دلالة إلاّ علی وجوب دفع القیمة لا اشتغال الذمة بها، کما فی صحیحة أبی ولاّد</w:t>
      </w:r>
      <w:r>
        <w:rPr>
          <w:rStyle w:val="FootnoteAnchor"/>
          <w:rtl w:val="true"/>
        </w:rPr>
        <w:footnoteReference w:id="99"/>
      </w:r>
      <w:r>
        <w:rPr>
          <w:rFonts w:ascii="IRNazanin" w:hAnsi="IRNazanin" w:eastAsia="IRNazanin"/>
          <w:color w:val="111111"/>
          <w:sz w:val="28"/>
          <w:sz w:val="28"/>
          <w:szCs w:val="28"/>
          <w:rtl w:val="true"/>
          <w:lang w:bidi="fa-IR"/>
        </w:rPr>
        <w:t>أو الروایة فی تقویم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سقوط الدین بحساب الرهن عند تلفه دلالة علی ثبوت قیمة الرهن علی العهدة، وإلاّ لم یکن سقوط الدین بمجرد تلف الرهن، ولکن لم أعثر علی هذا الخبر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دلالة صحیحة أبی ولاّد علی ضمان القیمة حتی مع التمکن علی مثل البغل المفروض فیها ویأتی بیانه تفصیلاً عند التعرض لها، کما أن ظاهر موثقة سماعة ضمان القیمة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المملوک بین شرکاء فیعتق أحدهم نصیبه،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فساد علی أصحابه، یقوّم قیمة ویضمن الثمن الذی أعتقه، لأنّه أفسده علی أصحابه</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لولا ضمان العبد بالقیمة لم یکن مجرد تقویمه مصححا لضمان الثمن</w:t>
      </w:r>
    </w:p>
    <w:p>
      <w:pPr>
        <w:pStyle w:val="BookText"/>
        <w:rPr/>
      </w:pPr>
      <w:r>
        <w:rPr>
          <w:rFonts w:ascii="IRNazanin" w:hAnsi="IRNazanin" w:eastAsia="IRNazanin"/>
          <w:color w:val="111111"/>
          <w:sz w:val="28"/>
          <w:sz w:val="28"/>
          <w:szCs w:val="28"/>
          <w:rtl w:val="true"/>
          <w:lang w:bidi="fa-IR"/>
        </w:rPr>
        <w:t>وکیف کان، فقد حکی الخلاف فی ذلک عن الإسکافی، وعن الشّیخ والمحقّق فی الخلاف والشّرائع فی باب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أرادوا ذلک مطلقاً حتّی مع تعذّر المثل فیکون القیمة عندهم بدلاً عن المثل حتّی یترتّب علیه وجوب قیمة یوم دفعها ـ کما ذکروا ذلک احتمالاً فی مسألة تعیّن القیمة متفرّعاً علی هذا القول ـ فیردّه إطلاقات الرّوایات الکثیرة فی موارد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ولاّد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تقویم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أنّه إذا تلف الرّهن بتفریط المرتهن سقط من ذمّته بحساب ذلک، فلولا ضمان التّالف بالقیمة لم یکن وجه لسقوط الدّین بمجرّد ضمان التالف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من الأخبار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أرادوا أنّه مع تیسّر المثل یجب المثل لم یکن بعیداً، نظراً إلی ظاهر آیة الاعتداء ونفی الضّرر، لأنّ خصوصیات الحقائق قد تقصد، اللّهم إلاّ أن یحقّق إجماع علی خلافه ولو من جهة أنّ ظاهر کلمات هؤلاء إطلاق القول بضمان المثل، فیکون الفصل بین التیسّر وعدمه قولاً ثالثاً فی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بالعتق الذی عبر عنه فی الموارد بالإفساد علی المالک، بل لابد من التعبیر بضمان نفس العبد، ونحوها غیرها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موثقة ابن بکیر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فی الرهن،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أکثر من مال المرتهن فهلک أن یؤدّی الفضل إلی صاحب الرهن، وإن کان أقلّ من ماله، فهلک الرهن أدّی إلیه صاحبه فضل ماله، وإن کان الرهن سواء فلیس علیه شیء</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ضمان الرهن بالقیمة؛ ولذا ذکر عدم ثبوت شیء علی عهدة المدیون أو المرتهن مع تساوی الدین والرهن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اختلفوا فی تعیین القیمة فی المقبوض بالبیع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فالمحکی فی غایة المراد عن الشیخین وأتباعهما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قیمة یوم التلف، وعن الدروس والروضة نسبته إلی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فیه ـ علی ما نبّه علیه جماعة، منهم العلاّمة فی التّحریر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الانتقال إلی البدل إنّما هو یوم التّلف، إذ الواجب قبله هو ردّ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یوم التّلف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الانتقال إلی القیمة، أمّا کون المنتقل إلیها قیمة یوم التلف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معنی ضمان العین عند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فی عهدته، ومعنی ذلک وجوب تدارکه ببدله عند التلف، حتّی یکون عند التلف کأنّه لم یتلف، وتدارکه علی هذا النحو بالتزام مال معادل له قائم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ظهر أنّ الأصل فی ضمان التالف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ضمانه بقیمته یوم التّلف، فإن خرج المغصوب من ذلک ـ مثلاً ـ فبدلیلٍ من 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الإیراد صحیح، فإن اشتغال الذمة بقیمة العین یحدث یوم تلفها، ولکن القیمة التی تکون علی العهدة قیمة ذلک الیوم أو غیرها فلابد من التعیین واحتمال اشتغال الذمة بالقیمة بحیث یکون المعتبر فی کل زمان إلی تفریغ الذمة قیمة العین فی ذلک الزمان حتی تتعیّن قیمة یوم الدفع، مدفوع بأنه لا عبرة بالأزمنة بعد تلف العین؛ ولذا لو سقطت العین عن المالیة بعد ذلک بحیث لو کانت باقیة لما کانت لها قیمة یتعین أیضا علی الضامن دفع القیمة، ولو کان المعیار بالقیمة یوم الدفع لسقط الضمان بانقضاء المالیة،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لا یلزم اعتبار قیمة یوم التلف، بل یحتمل کون المعتبر فی زمان تلف العین قیمة یوم غصبها أو أعلی القیم من یوم دخولها فی الضمان إلی زمان تلفها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وبذلک یظهر ما فی قوله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ذکرنا ظهر أن الأصل فی ضمان التالف ضمانه</w:t>
      </w:r>
    </w:p>
    <w:p>
      <w:pPr>
        <w:pStyle w:val="BookText"/>
        <w:rPr/>
      </w:pPr>
      <w:r>
        <w:rPr>
          <w:rFonts w:ascii="IRNazanin" w:hAnsi="IRNazanin" w:eastAsia="IRNazanin"/>
          <w:color w:val="111111"/>
          <w:sz w:val="28"/>
          <w:sz w:val="28"/>
          <w:szCs w:val="28"/>
          <w:rtl w:val="true"/>
          <w:lang w:bidi="fa-IR"/>
        </w:rPr>
        <w:t>نعم، لو تمّ ما تقدّم عن الحلّی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الاتّفاق علی کون البیع فاسداً بمنزلة المغصوب إلاّ فی ارتفاع الإثم، ألحقناه بالمغصوب إن ثبت فیه حکم مخالف لهذا الأصل،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فی المغصوب الاعتبار بقیمة یوم الغصب ـ کما هو ظاهر صحیحة أبی ولاّد الآتیة ـ کشف ذلک عن عدم اقتضاء إطلاقات الضمان لاعتبار قیمة یوم التلف، إذ یلزم حینئذٍ أن یکون المغصوب عند کون قیمته یوم التلف أضعاف ما کانت یوم الغصب غیر واجب التدارک عند التلف، لما ذکرنا من أنّ معنی التدارک التزام بقیمته یوم وجوب التدارک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یوم التلف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فإنه کما ذکرنا لیس فی البین ما یقتضی کون المعتبر علی العهدة من القیمة قیمة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حدوث الاعتبار یکون ذلک الیوم کما مر، ولا یمکن إثبات قیمة ذلک الیوم بالسیرة العقلائیة أیضا، حیث لم یحرز استقرارها علی تلک القیمة، بل لو ثبت قیمة یوم الغصب بصحیحة أبی ولاّد الآتیة فیمکن التعدی إلی سائر موارد الضمان فی القیمیات إما باعتبار الاتفاق علی عدم الفرق بین الضمان فی مورد الغصب وبین المقبوض بالعقد الفاسد کما ادعاه الحلی رحمه‌الله </w:t>
      </w:r>
      <w:r>
        <w:rPr>
          <w:rStyle w:val="FootnoteAnchor"/>
          <w:rtl w:val="true"/>
        </w:rPr>
        <w:footnoteReference w:id="102"/>
      </w:r>
      <w:r>
        <w:rPr>
          <w:rFonts w:ascii="IRNazanin" w:hAnsi="IRNazanin" w:eastAsia="IRNazanin"/>
          <w:color w:val="111111"/>
          <w:sz w:val="28"/>
          <w:sz w:val="28"/>
          <w:szCs w:val="28"/>
          <w:rtl w:val="true"/>
          <w:lang w:bidi="fa-IR"/>
        </w:rPr>
        <w:t>، أو أنه لا یحتمل إلغاء ضمان زیادة القیمة من یوم الضمان إلی یوم التلف فی مورد الغصب وعدم إلغائها فی غیره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السید الیزدی رحمه‌الله </w:t>
      </w:r>
      <w:r>
        <w:rPr>
          <w:rStyle w:val="FootnoteAnchor"/>
          <w:rtl w:val="true"/>
        </w:rPr>
        <w:footnoteReference w:id="103"/>
      </w:r>
      <w:r>
        <w:rPr>
          <w:rFonts w:ascii="IRNazanin" w:hAnsi="IRNazanin" w:eastAsia="IRNazanin"/>
          <w:color w:val="111111"/>
          <w:sz w:val="28"/>
          <w:sz w:val="28"/>
          <w:szCs w:val="28"/>
          <w:rtl w:val="true"/>
          <w:lang w:bidi="fa-IR"/>
        </w:rPr>
        <w:t>أن العبرة بقیمة یوم الدفع باعتبار بقاء نفس العین علی العهدة إلی فراغها، وعلی تقدیر الانقلاب تکون العبرة بیوم التلف، فإن ضمان قیمته علی القاعدة، ولا دلالة لصحیحة أبی ولاّد علی ضمان قیمته یوم الغصب، وعلی تقدیرها تکون مختصة بباب الغصب، بل یمکن الاستدلال علی ضمان یوم التلف بما</w:t>
      </w:r>
    </w:p>
    <w:p>
      <w:pPr>
        <w:pStyle w:val="BookText"/>
        <w:rPr/>
      </w:pPr>
      <w:r>
        <w:rPr>
          <w:rFonts w:ascii="IRNazanin" w:hAnsi="IRNazanin" w:eastAsia="IRNazanin"/>
          <w:color w:val="111111"/>
          <w:sz w:val="28"/>
          <w:sz w:val="28"/>
          <w:szCs w:val="28"/>
          <w:rtl w:val="true"/>
          <w:lang w:bidi="fa-IR"/>
        </w:rPr>
        <w:t>نعم، لو فرض دلالة الصحیحة علی وجوب أعلی القیم، أمکن جعل التزام الغاصب بالزائد علی مقتضی التدارک مؤاخذة له بأشقّ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فالمهمّ ـ حینئذٍ ـ صرف الکلام إلی معنی الصحیحة بعد ذکرها، لیلحق به البیع الفاسد، إمّا لما ادّعاه الحلّی، وإمّا لکشف الصحیحة عن معنی التدارک والغرامة فی المضمونات، وکون العبرة فی جمیعها بیوم الضمان، کما هو أحد الأقوال فیما نحن فیه من البیع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الصحیحة مشتملة علی أحکام کثیرة وفوائد خطیرة، فلا بأس بذکرها جمیعاً وإن کان الغرض متعلّقاً ببعضها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الشیخ فی الصحیح عن أبی ولاّد،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تقویم العبد المشترک المعتق من بعض موالیه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محمد بن قیس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شریکا فی عبد أو أمة قلیل أو کثیر، فأعتق حصته وله سعة فلیشتره من صاحبه فیعتقه کله، وإن لم یکن له سعة من مال نظر قیمته یوم أعتق، ثم یسعی العبد فی حساب ما بقی حتی یعتق</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صحیحته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عبد کان بین رجلین فحرّر أحدهما نصفه وهو صغیر وأمسک الآخر نصفه حتی کبر الذی حرّر نصفه،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قیمة یوم حرّر الأول، وأمر الأول أن یسعی فی نصفه الذی لم یحرّر حتی یقضیه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ما تقدم فی دعوی کون قیمة التلف علی القاعدة، ولا دلالة فی الروایتین علی اعتبار قیمة ذلک الیوم فإن الضمان فیهما من جهة الاتلاف کما فی بعض الروایات المرویة فی ذلک الباب، من تعلیل ضمان المعتق القیمة لباقی الشرکاء مع یساره بأنه لما أفسده علی أصحابه أو ضیّعه علیهم، ولا یختلف فیه حدوث الضمان والإتلاف فی الزمان فیحتمل أن یکون تعیین قیمة یوم الإفساد باعتبار کونها زمان حدوث الضمان</w:t>
      </w:r>
      <w:bookmarkStart w:id="102" w:name="pg12975_123360"/>
    </w:p>
    <w:p>
      <w:pPr>
        <w:pStyle w:val="Heading2"/>
        <w:numPr>
          <w:ilvl w:val="1"/>
          <w:numId w:val="1"/>
        </w:numPr>
        <w:rPr/>
      </w:pPr>
      <w:bookmarkStart w:id="103" w:name="__RefHeading___Toc5396735_3224264995"/>
      <w:bookmarkStart w:id="104" w:name="_Toc36"/>
      <w:bookmarkEnd w:id="102"/>
      <w:bookmarkEnd w:id="103"/>
      <w:r>
        <w:rPr>
          <w:rtl w:val="true"/>
        </w:rPr>
        <w:t>صحیحة أبی ولاّد</w:t>
      </w:r>
      <w:bookmarkEnd w:id="10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اکتریت بغلاً إلی قصر بنی هبیرة ذاهباً وجائیاً بکذا وکذا، وخرجت فی طلب غریم لی، فلمّا صرت إلی قربِ قنطرةِ الکوفة خُبّرت أنّ صاحبی توجّه إلی النّیل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فتوجّهت نحو النیل، فلمّا أتیت النیّل خُبّرت أنّه توجّه إلی بغداد، فأتبعته فظفرت به وفرغت فیما بینی وبینه، ورجعت إلی الکوفة، وکان ذهابی ومجیئی خمسة عشر یوماً، فأخبرت صاحب البغل بعذری، وأردت أن أتحلّل منه فیما صنعت واُرضیه، فبذلت له خمسة عشر درهماً فأبی أن یقبل، فتراضینا بأبی حنیفة، وأخبرته بالقصّة وأخبره الرّجل،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بالبغل؟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رجعته 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خمسة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ترید 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کری بغلی فقد حبسه علیّ خمسة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ما أری لک حقّاً، لأنّه اکتراه إلی قصر بنی هبیرة فخالف فرکبه إلی النیل وإلی بغداد، فضمن قیمة البغل وسقط الکری، فلمّا ردّ البغل سلیماً وقبضته لم یلزمه الکری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وجعل صاحب البغل یسترجع، فرحمته ممّا أفتی به أبو حنیفة، وأعطیته شیئاً وتحلّلت منه، وحججت تلک السّنة فأخبرت أبا عبداللّه علیه‌السلام بما أفتی به أبو حنیفة،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هذا القضاء وشبهه تحبس السّماء ماءها وتمنع الأرض برکتها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له علیک مثل کری البغل ذاهبا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الکوفة إلی النیل ومثل کری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استظهار قیمة یوم التلف فی الموارد التی یختلف فیها زمان حدوث الضمان عن زمان التلف کما فی التلف فی الید، حیث یتحقق الضمان بوقوع المال فی الید والاستیلاء علیه بنحو لا یکون المال أمانة مالکیة أو شرعیة، ولا یکون الشخص مأذونا فی إتلافه مجانا قبل التلف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النیل قریة بین بغداد والکوفة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حساب الذهاب من الکوفة إلی النیل ومن النیل إلی بغداد،</w:t>
      </w:r>
      <w:bookmarkStart w:id="105" w:name="pg12975_123361"/>
    </w:p>
    <w:p>
      <w:pPr>
        <w:pStyle w:val="Heading2"/>
        <w:numPr>
          <w:ilvl w:val="1"/>
          <w:numId w:val="1"/>
        </w:numPr>
        <w:rPr/>
      </w:pPr>
      <w:bookmarkStart w:id="106" w:name="__RefHeading___Toc5396737_3224264995"/>
      <w:bookmarkStart w:id="107" w:name="_Toc37"/>
      <w:bookmarkEnd w:id="105"/>
      <w:bookmarkEnd w:id="106"/>
      <w:r>
        <w:rPr>
          <w:rtl w:val="true"/>
        </w:rPr>
        <w:t>محلّ الاستشهاد فی صحیحة أبی ولاّد</w:t>
      </w:r>
      <w:bookmarkEnd w:id="107"/>
    </w:p>
    <w:p>
      <w:pPr>
        <w:pStyle w:val="BookText"/>
        <w:rPr/>
      </w:pPr>
      <w:r>
        <w:rPr>
          <w:rFonts w:ascii="IRNazanin" w:hAnsi="IRNazanin" w:eastAsia="IRNazanin"/>
          <w:color w:val="111111"/>
          <w:sz w:val="28"/>
          <w:sz w:val="28"/>
          <w:szCs w:val="28"/>
          <w:rtl w:val="true"/>
          <w:lang w:bidi="fa-IR"/>
        </w:rPr>
        <w:t>البغل من النیل إلی بغداد، ومثل کری البغل من بغداد إلی الکوفة وتوفّیه إیّاه،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فقد علفته بدراهم فلی علیه علفه،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لأنّک غاصب،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عطب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البغل أو نفق ألیس کان یلزمنی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قیمة بغل یوم خالفته،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 البغل کسر أو دَبر أو عقر؟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قیمة ما بین الصّحة والعیب یوم تردّه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یعرف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هو إمّا أن یحلف هو علی القیمة فیلزمک فإن ردّ الیمین علیک فحلفت علی القیمة لزمک ذلک، أو یأتی صاحب البغل بشهود یشهدون أنّ قیمة البغل حین اکتری کذا وکذا فیلزمک،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أعطیته دراهم ورضی بها وحلّلنی قال علیه‌السلام إنّما رضی بها فأحلّک حین قضی علیه أبو حنیفة بالجور والظلم ولکن إرجع إلیه فأخْبره بما افتیتُک به، فإن جعلک فی حلٍّ بعد معرفته فلا شیء علیک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ومحلّ الاستشهاد فیه فِقْرتان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قیمة بغل 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بعد، فإنّ الظّاهر أنّ الیوم قید للقیمة إمّا بإضافة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القیمة المضافة إلی البغل إلیه ثانیاً، یعنی قیمة یوم المخالفة للبغل، فیکون إسقاط حرف التّعریف من البغل للإضافة، لا لأنّ ذا القیمة بغل غیر معیّن، حتّی توهم الرّوایة مذهب مَن جعل القیمی مضموناً بالمثل، والقیمة إنّما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وحساب الرجوع من بغداد إلی الکوفة تفاوت اُجرة المثل بالإضافة إلی الذهاب والإیاب المفروضین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عطب ونفق کضرب بمعنی هلک ومات، والعقر بمعنی الجرح، والدبر ـ بالتحریک ـ قرحة الدابة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المجرد بمعنی یثبت علیّ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إضافة القیمة إلی کل من البغل ویوم المخالفة بحسب الترکیب</w:t>
      </w:r>
    </w:p>
    <w:p>
      <w:pPr>
        <w:pStyle w:val="BookText"/>
        <w:rPr/>
      </w:pPr>
      <w:r>
        <w:rPr>
          <w:rFonts w:ascii="IRNazanin" w:hAnsi="IRNazanin" w:eastAsia="IRNazanin"/>
          <w:color w:val="111111"/>
          <w:sz w:val="28"/>
          <w:sz w:val="28"/>
          <w:szCs w:val="28"/>
          <w:rtl w:val="true"/>
          <w:lang w:bidi="fa-IR"/>
        </w:rPr>
        <w:t>هی قیمة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بجعل الیوم قیداً للاختصاص الحاصل من إضافة القیمة إلی البغل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احتمله جماعة من تعلق الظرف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مقام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 یلزمک یوم المخالفة قیمة بغل ـ فبعید جدّاً، بل غیر ممکن، لأنّ السّائل إنّما سأل عمّا یلزمه بعد التلف بسبب المخالفة بعد العلم بکون زمان المخالفة زمان حدوث الضمان، کما یدلّ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لو عطب البغل، أو نفق ألیس کان یلزمنی؟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یلزمک بعد التلف بسبب المخالفة قیمة بغل 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أطنب بعض فی جعل الفِقْرة ظاهرة فی تعلّق الظرف بلزوم القیمة علیه، ولم یأت بشیء یساعده الترکیب اللغوی، ولا المتفاهم العرفی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الکلامی، بل المراد إضافة القیمة إلی البغل ثم إضافة البغل إلی یوم المخالفة؛ ولذا ذکر سقوط حرف التعریف من البغل للإضافة، ولو کانت القیمة مضافا والبغل مضافا إلیه فقط لم یکن وجه لسقوط الألف واللام عن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المضاف إلیه ـ یعنی یوم المخالفة ـ لا یصح کونه قیدا للبغل، فإن البغل لا ینسب إلی الأیام فیکون الیوم المزبور قیدا للمضاف، أی القیمة، فتنسب القیمة المنسوبة إلی البغل أولاً إلی یوم المخالفة ثانیا،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یلزمک قیمة یوم المخالفة للبغل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مراد من ذکر أن مقتضی الحدیث الاعتبار فی الضمان بقیمة یوم الغصب وحدوث الضمان، دون یوم التلف أو أعلی القیم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یوم المخالفة ظرف للفعل المستفاد من حرف الجواب، یعنی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بعد السؤال المزبور قائم مقام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یلزمک یوم المخالفة قیمة البغل، فیکون الجواب ناظرا لبیان حدوث الضمان یوم المخالفة وأن قبلها لم یکن</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یأتی صاحب البغل بشهود یشهدون أنّ قیمة البغل یوم اکتری کذا وکذا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إثبات قیمة یوم الاکتراء من حیث هو یوم الاکتراء لا جدوی فیه، لعدم الاعتبار به، فلا بدّ أن یکون الغرض منه إثبات قیمة یوم المخالفة، بناءً علی أنّه یوم الاکتراء، لأنّ الظّاهر من صدر الروایة أنّه خالف المالک بمجرّد خروجه من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اکتراء البغل لمثل تلک المسافة القلیلة إنّما یکون یوم الخروج، أو فی عصر الیوم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أیضاً عدم اختلاف القیمة فی هذه المدّة القلیلة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 علیه‌السلام فی جواب السؤال عن إصابة العیب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قیمة ما بین الصّحة والعیب یوم 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فالظرف 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قید للقیمة، إذ لا عبرة فی أرش العیب بیوم الردّ إجماعاً، لأنّ النّقص الحادث تابع فی تعیین یوم قیمته لأصل العین،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أداء الأرش یوم ردّ البغلة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ضمان، لا أن المعتبر فی الضمان هی القیمة بحسب یوم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 ذلک المصنف رحمه‌الله أن هذا لا یناسبه ظاهر الروایة ولا الفهم العرفی، بل هذا الاحتمال غیر صحیح؛ لأن السائل لم یسأل عن حدوث أصل الضمان بمخالفته لمقتضی الإجارة، بل کان هذا معلوما عنده وإنما سأله عما یلزمه علی تقدیر تلف الحیوان المفروض ضمانه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وقوع السؤال عن سائر الجهات بعد الفراغ عن أصل حدوث الضمان یوم المخالفة، کیف ولو کان السؤال عن تعیین ما یضمن به بعد الفراغ عن أصل الضمان لکان الأمر کذلک بالإضافة إلی ضمان الوصف أیضا، مع أنه رحمه‌الله سلّم أن</w:t>
      </w:r>
    </w:p>
    <w:p>
      <w:pPr>
        <w:pStyle w:val="BookText"/>
        <w:rPr/>
      </w:pPr>
      <w:r>
        <w:rPr>
          <w:rFonts w:ascii="IRNazanin" w:hAnsi="IRNazanin" w:eastAsia="IRNazanin"/>
          <w:color w:val="111111"/>
          <w:sz w:val="28"/>
          <w:sz w:val="28"/>
          <w:szCs w:val="28"/>
          <w:rtl w:val="true"/>
          <w:lang w:bidi="fa-IR"/>
        </w:rPr>
        <w:t>ویحتمل أن یکون قیداً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العیب الموجود فی یوم الردّ، لاحتمال ازدیاد العیب إلی یوم الردّ فهو المضمون، دون العیب القلیل الحادث أولاً، لکن یحتمل أن یکون العیب قد تناقص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الردّ، والعبرة حینئذٍ بالعیب الموجود حال حدوثه، لأنّ المعیب لو ردّ إلی الصّحة أو نقص لم یسقط ضمان ما حدث منه وارتفع علی مقتضی الفتوی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قیمة ما بین الصحة والعیب یوم ترده علیه</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بیان لأصل الضمان بالإضافة إلی وصف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أداء الأرش یوم ردّ البغلة، وأما الأرش فتعیینه بحسب یوم الغصب أو التلف أو الرد فلا نظر له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قید یوم المخالفة راجع إلی القیمة لا لأصل الضمان فإن القیمة لا تثبت علی العهدة یوم المخالفة مع فرض بقاء العین، بل ثبوتها علی العهدة یکون زمان التلف ولا وجه لدعوی أن تقیید الضمان بیوم المخالفة للتنبیه بعدم الضمان بقیمة یوم التلف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مضافا إلی کونه خلاف الظاهر تنافیه الفقرة الثانیة، یعنی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یأتی صاحب البغل بشهود یشهدون أن قیمة البغل حین اکتری کذا وکذا</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 حیث إنه لا ینبغی الریب فی أن ظاهرها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للقیمة، وسیأتی أنه لا یختلف فی مثل مورد الروایة قیمة زمان الغصب عن قیمة یوم الاکتراء، کما أن ظاهرها کون المراد بالبغل الإشارة إلی المفروض فی السؤال فلا مورد لتوهم أن مدلول الروایة الضمان بقیمة طبیعی البغل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مع تناقص العیب أو برء الحیوان لا یوجب الضمان فإنه لم یتلف</w:t>
      </w:r>
    </w:p>
    <w:p>
      <w:pPr>
        <w:pStyle w:val="BookText"/>
        <w:rPr/>
      </w:pPr>
      <w:r>
        <w:rPr>
          <w:rFonts w:ascii="IRNazanin" w:hAnsi="IRNazanin" w:eastAsia="IRNazanin"/>
          <w:color w:val="111111"/>
          <w:sz w:val="28"/>
          <w:sz w:val="28"/>
          <w:szCs w:val="28"/>
          <w:rtl w:val="true"/>
          <w:lang w:bidi="fa-IR"/>
        </w:rPr>
        <w:t xml:space="preserve">فهذا الاحتمال من هذه الجهة ضعیف أیضاً، فتعیّن تعلّقه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ما بین الصّحة والعیب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التّفاوت بین الصّحة والعیب، ولا تعرّض فی الرّوایة لیوم هذه القیمة، فیحتمل یوم الغصب، ویحتمل یوم حدوث العیب الذی هو یوم تلف وصف الصحة الذی هو بمنزلة جزء العین فی باب الضّمانات والمعاوضات، وحیث عرفت ظهور الفِقْرة السّابقة علیه واللاحقة له فی اعتبار یوم الغصب، تعیّن حمل هذا أیضاً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یوهن ما استظهرناه من الصّحیحة بأنّه لا یبعد أن یکون مبنی الحکم فی الروایة علی ما هو الغالب فی مثل مورد الرّوایة من عدم اختلاف قیمة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المالک شیء لیکون علی الضامن تدارکه، ولم أظفر علی الفتوی التی أشار إلیها من ضمان العیب حتی مع برء الحیوان ورده إلی مالکه سالما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کون الظرف ـ یعنی یوم الرد ـ ظرفا للعیب وقیدا له، بل هذا الاحتمال أظهر، فإنه لو کان الظرف متعلقا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ذکره بلا فائدة، مع أن تعلقه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یوافق ما علیه بناء العقلاء من عدم الضمان مع رد العین کما کانت علیه زمان الأخذ والاستیلاء علیها ولو مع تخلل العیب بین الأخذ والرد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قیمة العین یوم غصبها عشرة دراهم ثم زادت وصار معیبها عشرین وصحیحها خمسین فیکون علی الضامن ثلاثین درهما وهو تفاوت قیمة العیب الموجود حال الرد، وهذا لا یعطی الاحتمال بأن یکون علی الغاصب علی تقدیر تلف العین عشرة دراهم وعلی تقدیر عیبها ثلاثون درهما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العیب الموجود حال الرد لا یلزم منه تقویم العیب بقیمة زمان الرد، بل مقتضی تبعیة ضمان الوصف لضمان العین أن یکون علی الضامن فی الفرض ستة دراهم من عشرة دراهم، بأن یکون تقویم العیب الموجود حال الرد بحسب قیمة</w:t>
      </w:r>
      <w:bookmarkStart w:id="108" w:name="pg12975_123366"/>
    </w:p>
    <w:p>
      <w:pPr>
        <w:pStyle w:val="Heading2"/>
        <w:numPr>
          <w:ilvl w:val="1"/>
          <w:numId w:val="1"/>
        </w:numPr>
        <w:rPr/>
      </w:pPr>
      <w:bookmarkStart w:id="109" w:name="__RefHeading___Toc5396739_3224264995"/>
      <w:bookmarkStart w:id="110" w:name="_Toc38"/>
      <w:bookmarkEnd w:id="108"/>
      <w:bookmarkEnd w:id="109"/>
      <w:r>
        <w:rPr>
          <w:rtl w:val="true"/>
        </w:rPr>
        <w:t>تعیین القیمة</w:t>
      </w:r>
      <w:bookmarkEnd w:id="110"/>
    </w:p>
    <w:p>
      <w:pPr>
        <w:pStyle w:val="BookText"/>
        <w:rPr/>
      </w:pPr>
      <w:r>
        <w:rPr>
          <w:rFonts w:ascii="IRNazanin" w:hAnsi="IRNazanin" w:eastAsia="IRNazanin"/>
          <w:color w:val="111111"/>
          <w:sz w:val="28"/>
          <w:sz w:val="28"/>
          <w:szCs w:val="28"/>
          <w:rtl w:val="true"/>
          <w:lang w:bidi="fa-IR"/>
        </w:rPr>
        <w:t>البغل فی مدّة خمسة عشر یوماً، ویکون السرّ فی 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المخالفة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ما ربّما یتوهّمه أمثال صاحب البغل من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العبرة بقیمة ما اشتری به البغل وإن نقص بعد ذلک لأنّه خسّره المبلغ الذی اشتری به البغلة ویؤیّده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عن یوم المخالفة فی ذیل الروایة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الاکتراء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فیه إشعاراً بعدم عنایة المتکلّم بیوم المخالفة من حیث إنّه یوم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فی التعبیر بیوم الاکتراء مع کون المناط یوم المخالفة هو التنبیه علی سهولة إقامة الشّهود علی قیمته فی زمان الاکتراء لکون البغل فیه غالباً بمشهد من الناس وجماعة من المُکارین بخلاف زمان المخالفة من حیث إنّه زمان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فتغییر التعبیر لیس لعدم العبرة بزمان المخالفة، بل للتنبیه علی سهولة معرفة القیمة بالبیّنة کالیمین فی مقابل 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یعرف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یوم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التفاوت بین الصحیح والمعیب ثلاثون درهما، یعنی ثلاثة أخماس قیمة العین صحیحا فیؤخذ بذلک من قیمة یوم الغصب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یوم المخالفة قید للقیمة ولکن القید لیس للاحتراز عن قیمة یوم التلف، بل للاحتراز عن قیمة یوم الاشتراء، حیث یکون المرتکز فی ذهن مثل صاحب البغل مطالبة الضامن بقیمة شراء البغل بزعم أنه المبلغ الذی خسره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المخالفة قید احترازی للقیمة ولکن لا مطلقا، بل بالإضافة إلی قیمة یوم الشراء</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فی تأیید الاعتبار بقیمة یوم الغصب، ووجه التأیید أن ذکر یوم الاکتراء لیس من جهة عدم الاهتمام بیوم المخالفة فی تقویم العین، بل للتنبیه بطریق سهل إلی معرفة قیمة یوم المخالفة للبغل المفروض فی الروایة وأن إقامة البینة علی تلک القیمة کتعیینها بالیمین سهل، حیث إن البغل المزبور یکون یوم الاکتراء بمرأی</w:t>
      </w:r>
    </w:p>
    <w:p>
      <w:pPr>
        <w:pStyle w:val="BookText"/>
        <w:rPr/>
      </w:pPr>
      <w:r>
        <w:rPr>
          <w:rFonts w:ascii="IRNazanin" w:hAnsi="IRNazanin" w:eastAsia="IRNazanin"/>
          <w:color w:val="111111"/>
          <w:sz w:val="28"/>
          <w:sz w:val="28"/>
          <w:szCs w:val="28"/>
          <w:rtl w:val="true"/>
          <w:lang w:bidi="fa-IR"/>
        </w:rPr>
        <w:t>ویؤیّده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علیه‌السلام فیما بعد فی جواب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یعرف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وهو، إمّا أن یحلف هو علی القیمة فیلزمک، فإن ردّ الیمین علیک فحلفت علی القیمة 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یأتی صاحب البغل بشهود یشهدون علی أنّ قیمة البغل یوم اکتری کذا وکذا، فلیزمک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العبرة لو کان بخصوص یوم المخالفة لم یکن وجه لکون القول قول المالک مع کونه مخالفاً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ومشهد من الناس والمکارین، ولا یتفاوت عادة قیمته إلی یوم المخالفة التی یکون الفصل بینها وبین یوم الاکتراء بیوم أو أقل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عدم العبرة بیوم المخالفة فی ضمان القیمة ظاهر قوله علیه‌السلام فی الجواب عن کیفیة معرفة القیمة بکون الحلف علی القیمة حقا لصاحب البغل فإنه یصح ذلک بناءً علی اعتبار قیمة یوم التلف، دون ما إذا کان الاعتبار بیوم المخالفة فإنه إذا اُحرزت القیمة قبل یوم التلف وکان دعوی الضامن نقصانها عن تلک القیمة یوم تلف العین فیتوجه الیمین إلی صاحب البغل باعتبار کونه منکرا لدعوی النقصان، کما أن إقامة صاحب البغل البیّنة فیما إذا کان اختلافهما فی قیمة البغل بلا اتفاق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التأیید علیل، فإنه یمکن توجیه الیمین إلی صاحب البغل مع کون الاعتبار بقیمة یوم الغصب، کما إذا اتفقا علی قیمة البغل سابقا قبل غصبها بشهر وکان دعوی الضامن نقصان القیمة یوم اکترائه وغصبه، بل الظاهر من الحلف هو الحلف المتعارف عند عامة الناس الذی یرضی به المحلوف له ابتداءً وردا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ما ذکرنا أن قوله علیه‌السلام فی الجواب عن السؤال عن تلف الدابة یرجع إلی أنه لو عطب البغل ونفق فعلیک قیمة یوم المخالفة للبغل، وحیث إن ظاهر القضیة الشرطیة کون الجزاء مقارنا لتحقق الشرط کما هو شأن الشرط المقارن یکون مفادها حدوث الضمان بالقیمة عند فعلیة التلف لا حدوثه یوم المخالفة فإن یوم</w:t>
      </w:r>
    </w:p>
    <w:p>
      <w:pPr>
        <w:pStyle w:val="BookText"/>
        <w:rPr/>
      </w:pPr>
      <w:r>
        <w:rPr>
          <w:rFonts w:ascii="IRNazanin" w:hAnsi="IRNazanin" w:eastAsia="IRNazanin"/>
          <w:color w:val="111111"/>
          <w:sz w:val="28"/>
          <w:sz w:val="28"/>
          <w:szCs w:val="28"/>
          <w:rtl w:val="true"/>
          <w:lang w:bidi="fa-IR"/>
        </w:rPr>
        <w:t>ثمّ لا وجه لِقبول بیّنته لأنّ من کان القول قوله فالبیّنة بیّنة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الحلف هنا علی الحلف المتعارف الذی یرضی به المحلوف له ویصدّقه فیه من دون محاکمة ـ والتعبیر بردّه الیمین علی الغاصب من جهة أنّ المالک أعرف بقیمة بغله، فکأنّ الحلف حقٌّ له ابتداءً ـ خلاف الظّاهر، وهذا بخلاف ما لو اعتبرنا یوم التّلف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یمکن أن یحمل توجّه الیمین علی المالک علی ما إذا اختلفا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المخالفة قید للقیمة علی ما تقدم، فیکون الاعتبار بقیمة یوم الضمان مطلقا إلحاقا للضمان فی غیر مورد الغصب بالغصب بالتقریب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احتمال أن یکون الجواب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نفیا لما فرض فی السؤال أنه لا یضمن البغل بقیمة یوم المخالفة، علی ما أفتی به أبو حنیفة، إذ لو کان الجواب إثباتا لذکر الجواب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ما ذکره علماء الأدب فلا یمکن المساعدة علیه فإن العرف العام لا یفرقون بین الجواب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استعمالاتهم وإنما یراعی ما ذکر فی الکلام الفصیح، کالکتاب المجید، والأخبار الواردة فی بیان الأحکام هی علی طبق الاستعمالات فی العرف العام ولم یلاحظ فیها إعمال الفصاحة ورعایة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الفقهاء فی باب الإقرار أنه لا فرق بین الجواب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العرف العام فی حمله علی الإثبات، کما لو سئل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لزید علیک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یعتبر من الإقرار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لما ذکرنا من عدم الفرق بینهما فی العرف العام فهم أبی ولاّد اشتغال الذمة بقیمة یوم المخالفة من الکلام المزبور؛ ولذا سئل ثانیا عن طریق إحراز تلک القیمة وتعیینها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توجیه الیمین إلی صاحب البغل باعتبار حمل الجواب علی صورة اختلافهما فی نقصان القیمة یوم التلف عما کانت علیه یوم المخالفة من الحمل</w:t>
      </w:r>
    </w:p>
    <w:p>
      <w:pPr>
        <w:pStyle w:val="BookText"/>
        <w:rPr/>
      </w:pPr>
      <w:r>
        <w:rPr>
          <w:rFonts w:ascii="IRNazanin" w:hAnsi="IRNazanin" w:eastAsia="IRNazanin"/>
          <w:color w:val="111111"/>
          <w:sz w:val="28"/>
          <w:sz w:val="28"/>
          <w:szCs w:val="28"/>
          <w:rtl w:val="true"/>
          <w:lang w:bidi="fa-IR"/>
        </w:rPr>
        <w:t>تنزّل القیمة یوم التلف مع اتّفاقهما أو الاطّلاع من الخارج علی قیمته سابقاً، ولا شکّ حینئذٍ أنّ القول قول المالک، ویکون سماع البیّنة فی صورة اختلافهما فی قیمة البغل سابقاً مع اتّفاقهما علی بقائه علیها إلی یوم التلف، فتکون الروایة قد تکفّلت بحکم صورتین من صور تنازعهما، ویبقی بعض الصّور، مثل دعوی المالک زیادة قیمة یوم التلف عن یوم المخالفة، ولعلّ حکمها ـ أعنی حلف الغاصب ـ یعلم من حکم عکسها المذکور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علی تقدیر کون العبرة فی القیمة بیوم المخالفة، فلا بدّ من حمل الرّوایة علی ما إذا اتّفقا علی قیمة الیوم السّابق علی یوم المخالفة، أو اللاّحق له وادّعی الغاصب نقصانه عن تلک یوم المخالفة، ولا یخفی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وأبعد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النصّ علی التعبّد، وجعل الحکم فی خصوص الدابّة المغصوبة أو مطلقاً مخالفاً للقاعدة المتّفق علیها نصّاً وفتویً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البیّنة علی المدعی والیمین علی من أنکر، کما حکی عن الشیخ فی بابی الإجارة والغصب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وأضعف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الاستشهاد بالروایة علی اعتبار أعلی القیم من حین الغصب إلی التلف ـ کما حکی عن الشهید الثانی ـ إذ لم یعلم لذلک وجه صحیح، ولم أظفر بمن وجّه دلالتها علی هذا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الصورة النادرة، فإنه کما لا تختلف قیمة البغل فی خمسة عشر یوما غالبا، کذلک اختلاف صاحب البغل والضامن فی النقصان المزبور نادر، وإذا فرض جواز حمل الجواب علی الصورة النادرة فلیحمل علی ما ذکرنا من فرض اتفاقهما علی قیمة البغل سابقا واختلافهما فی نقصان تلک القیمة یوم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للمناقشة فی هذا الحمل دون الأول، کما هو ظاهر المصنف رحمه‌الله فی قوله بعد ذکر الاحتمال الذی ذکرنا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یخفی بُعده، وأبعدُ منه حمل النص علی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استدلّوا علی هذا القول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العین مضمونة فی جمیع تلک الأزمنة التی منها زمان ارتفاع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ضمانها فی تلک الحال، إن اُرید به وجوب قیمة ذلک الزمان لو تلف فیه فمسلّم، إذ تدارکه لا یکون إلاّ بذلک، لکنّ المفروض أنّها لم تتلف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 استقرار قیمة ذلک الزمان علیه فعلاً وإن تنزّلت بعد ذلک، فهو مخالف لما تسالموا علیه من عدم ضمان ارتفاع القیمة مع ردّ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استقرارها علیه بمجرّد الارتفاع مراعی بالتلف، فهو وإن لم یخالف الاتّفاق إلاّ أنّه مخالف لأصالة البراءة من غیر دلیلٍ شاغل، عدا ما حکاه فی الریاض عن خاله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تعالی روحهما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قاعدة نفی الضرر الحاصل علی المالک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رحمه‌الله عدم دلالة الصحیحة علی أن الملاک فی الضمان بقیمة یوم الضمان، بل یرجع فی تعیینها إلی القاعدة الأولیة وهی قیمة یوم التلف؛ لأن ذلک زمان اشتغال العهدة بالقیمة، وعلی ذلک فلابد من النظر فی وجه القول بأن العبرة فی الضمان بأعلی القیم من حین الضمان إلی حین التلف، حیث یتعین الرجوع إلی القاعدة مع عدم الخروج عنها، وما یقال فی وجهه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العین فی تمام تلک الأزمنة فی ضمان الشخص، فإن أدّی أعلی القیم فیخرج عن عهدة جمیع تلک الضمانات؛ لدخول الأقل فی الأکثر، بخلاف ما إذا أدّی قیمة زمان التلف أو غیره فإنه لا یخرج بأداء تلک القیمة عن ضمان العین حین کانت قیمتها أکثر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رحمه‌الله عن ذلک بأنه إن اُرید من ضمان العین فی جمیع الأزمنة التی منها علو قیمتها أنه علی تقدیر تلفها فیه کانت العهدة مشغولة بتلک القیمة فهذا صحیح، ولکن المفروض أنها لم تتلف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کما اعترف به بعض من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توجیه الاستدلال المتقدّم ـ من کون العین مضمونة فی جمیع الأزمنة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العین إذا ارتفعت قیمتها فی زمان وصار مالیتها مقوّمة بتلک القیمة، فکما أنّه إذا تلفت حینئذٍ یجب تدارکها بتلک القیمة، فکذا إذا حیل بینها وبین المالک حتّی تلفت، إذ لا فرق مع عدم التمکن منها بین أن تتلف أو تبقی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ردّت تُدارَک تلک المالیّة بنفس العین، وارتفاع القیمة السّوقیّة أمر اعتباری لا یضمن بنفسه، لعدم کونه مالاً، وإنّما هو مقوّم لمالیة المال، وبه تمایز الأموال کثرةً وقلّةً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اُرید اشتغال العهدة بتلک القیمة حتی مع عدم تلفها فیه وفیما بعده بحیث لو ردّ العین إلی مالکها کان اللازم دفعها مع الزیادة، فهذا مخالف لما تسالموا علیه من عدم ضمان الزیادة مع رد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اشتغال العهدة بتلک القیمة مشروطا بهلاک العین وعدم إمکان ردها بنفسها فهو أمر معقول ولکن لابد من قیام الدلیل علیه، وأصالة البراءة تدفع لزوم دفع الزاید علی القیمة یوم تلفها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عن العلامة أن قاعدة نفی الضرر دلیل علی اشتغال العهدة بتلک الزیادة، فإنه لو لم یکن الضامن واضعا یده علی العین زمان علو قیمتها أمکن للمالک استیفاء تلک القیمة ببیع العین فیکون عدم ضمان تلک القیمة مع تلف المال ضررا علی المالک، ومقتضی قاعدة نفیه ضمانها ولکنه رحمه‌الله أشار إلی ضعف هذا الاستدلال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للعین فی کلّ زمان من أزمنة تفاوت قیمته مرتبة من المالیة، اُزیلت ید المالک منها وانقطعت سلطنته عنها، فإن رُدّت العین فلا مال سواها یضمن، وإن تلفت استقرّت عُلیا تلک المراتب، لدخول الأدنی تحت الأعلی، نظیر ما لو فرض للعین منافع متفاوتة متضادّة، حیث إنّه یضمن الأعلی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ووجهه أنه قد تقدم أن مفاد قاعدة نفی الضرر نفی الأحکام التی یکون العمل بها موجبا لتضرر الشخص، وأما تدارک الضرر الواقع خارجا فلا یثبت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رحمه‌الله وجه الاستدلال المتقدم علی ضمان أعلی القیم بأن مالیة العین فی کل زمان ومنها مالیتها زمان علو قیمتها تکون مضمونة فی ضمن النقود أو مال آخر؛ إذ لیست المالیة بنفسها أمرا قابلاً للضمان، وعلی ذلک فإن کانت العین باقیة وردّها إلی مالکها فلا یکون للمالک مال آخر غیر العین لتکون زیادة القیمة مضمونة فی ضمنه، وإذا تلفت العین یکون ضمان الزیادة فی ضمن النقود ولو مع عدم تلف العین فی زمان تلک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الضامن قد حال بین المالک وعین ماله فی ذلک الزمان، وکما أن إتلاف المال فی زمان موجب لضمان قیمته فی ذلک الزمان، کذلک الحیلولة بین المالک وماله فی ذلک الزمان حتی یتلف ذلک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أنه لا أساس لبدل الحیلولة وإنما الثابت بحسب الأدلة بدل التلف وبدل التلف یثبت علی العهدة بتلف العین، أو زوال مالیتها رأسا الملحق بالتلف عند العقلاء ولا یثبت فی غیر ذلک، ولیست القیمة السوقیة للعین بحسب الأزمنة کالمنافع المتضادة للعین فی زمان واحد، فلا یقاس الأول بالثانی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فإن المنافع المتضادة یمکن استیفاء کل منها بشرط ترک غیرها فیفوت علی المالک المنفعة الأزید فی ذلک الزمان، بخلاف القیم فی الأزمنة المتعددة؛ لأن العین لا تکون تالفة علی مالکها ما دامت باقیة لتضمن بقیمتها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العلاّمة فی التحریر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للقول باعتبار یوم الغصب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زمان إزالة ید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 فی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زمان من أزمنة الغصب قد اُزیلت فیه ید المالک من العین علی حسب مالیّته، ففی زمانٍ اُزیلت، من مقدار درهم، وفی آخر عن درهمین، وفی ثالث عن ثلاثة، فإذا استمرّت الإزالة إلی زمان التّلف وجبت غرامة أکثرها،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فی السرائر وغیرها علی هذا القول بأصالة الاشتغال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لاشتغال ذمّته بحقّ المالک، ولا یحصل البراءة إلاّ بالأعلی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بأنّ الأصل فی المقام البراءة، حیث إنّ الشکّ فی التکلیف بالزائد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بالتمسّک باستصحاب الضمان المستفاد من حدیث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حکی عن المفید والقاضی والحلبی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بیوم البیع فیما کان فساده من جهة التفویض إلی حکم المشتری، ولم یعلم له وجه، ولعلّهم یریدون به یوم القبض، لغلبة اتحاد زمان البیع والقبض،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العین فی جمیع الأزمنة إلی أن تتلف مضمونة بوقوع الحیلولة فی کل من تلک الأزمنة بین العین ومالکها، علل العلاّمة</w:t>
      </w:r>
      <w:r>
        <w:rPr>
          <w:rStyle w:val="FootnoteAnchor"/>
          <w:rtl w:val="true"/>
        </w:rPr>
        <w:footnoteReference w:id="109"/>
      </w:r>
      <w:r>
        <w:rPr>
          <w:rFonts w:ascii="IRNazanin" w:hAnsi="IRNazanin" w:eastAsia="IRNazanin"/>
          <w:color w:val="111111"/>
          <w:sz w:val="28"/>
          <w:sz w:val="28"/>
          <w:szCs w:val="28"/>
          <w:rtl w:val="true"/>
          <w:lang w:bidi="fa-IR"/>
        </w:rPr>
        <w:t>ضمان قیمة یوم الغصب بأنه أول زمان اُزیلت ید المالک عن عین ماله، فإنه لولم یکن مجرد إزالة ید المالک عن العین موجبا لضمانها بأن یتوقف الضمان علی التلف لما صح التعلیل المزبور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الاشتغال فی القیمیات بالقیمة، کما هو الفرض یکون المرجع عند دوران کون القیمة المضمونة أعلی القیم أو قیمة یوم التلف فتؤخذ البراءة عن الزیادة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لا عبرة بزیادة القیمة بعد التلف علی جمیع الأقوال، إلاّ أنّه تردّد فیه فی الشرائع، ولعلّه ـ کما قیل ـ من جهة احتمال کون القیمی مضموناً بمثله، ودفع القیمة إنّما هو لإسقاط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أنّه مخالف لإطلاق النصوص والفتاوی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 من الخلاف إنّما هو فی ارتفاع القیمة بحسب الأزمنة، وأمّا إذا کان بسبب الأمکنة، کما إذا کان فی محلّ الضمان بعشرة، وفی مکان التلف بعشرین، وفی مکان المطالبة بثلاثین، فالظّاهر اعتبار محلّ التّلف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مالیة الشیء تختلف بحسب الأماکن وتدارکه بحسب مالیته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جمیع ما ذکرنا من الخلاف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ارتفاع القیمة السوقیّة الناشئة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المصنف رحمه‌الله من أنه لو کان النظر إلی الضمان المستفاد من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یکون المقام فی مورد استصحاب الضمان لا الرجوع إلی البراءة، فلعل مراده ضمان نفس العین بکون نفسها علی العهدة، علی ما ذکره السید الیزدی</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تقدم عدم کون ذلک معنی ضمانها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کون العبرة فی القیمی بقیمة یوم التلف، وأما بناءً علی ما استظهرناه من صحیحة أبی ولاّد من اعتبار قیمة یوم الغصب فالمتعین ملاحظة مکان العین فی ذلک الیوم فیما إذا کان لمکانها دخل فی زیادة قیمتها، ولو کان قیمتها فی مکان التلف أزید فیدخل وصف کونها فی ذلک البلد فی الزیادة العینیة الحادثة زمان الغصب</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للحیوان التالف زیادة عینیة ـ کالسمن ـ ثم حصلت له هذه الزیادة فإن ظاهر کلماتهم ضمان الزیادة حتی لو فرض عدم تلف العین، کما لوردّها بعد زوال</w:t>
      </w:r>
    </w:p>
    <w:p>
      <w:pPr>
        <w:pStyle w:val="BookText"/>
        <w:rPr/>
      </w:pPr>
      <w:r>
        <w:rPr>
          <w:rFonts w:ascii="IRNazanin" w:hAnsi="IRNazanin" w:eastAsia="IRNazanin"/>
          <w:color w:val="111111"/>
          <w:sz w:val="28"/>
          <w:sz w:val="28"/>
          <w:szCs w:val="28"/>
          <w:rtl w:val="true"/>
          <w:lang w:bidi="fa-IR"/>
        </w:rPr>
        <w:t>من تفاوت رغبة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حاصلاً من زیادة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ـ کما قیل ـ عدم الخلاف فی ضمان أعلی القیم، وفی الحقیقة لیست قِیَم التالف مختلفة وإنّما زیادتها فی بعض أوقات الضّمان لأجل الزّیادة العینیّة الحاصلة فیه النّازلة منزلة الجزء الفائت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یجری الخلاف المتقدّم فی قیمة هذه الزّیادة الفائتة وأنّ العبرة بیوم فواتها أو یوم ضمانها أو أعلی القیم، ثمّ إنّ فی حکم تلف العین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الزیادة الحادثة، وذلک فإن العین مملوکة فتکون الزیادة الحادثة ملکا لمالکها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أن الید علی العین ید ضمان فیکون الوصف أیضا تابعا للعین، سواء کان حادثا من الأول أو من أیام غصبها، غایة الأمر تکون تلک الزیادة محسوبة بقیمة یوم حدوثها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یعین قیمة العین فی ذلک الیوم مع تلک الزیادة، کما لو کانت قیمتها فی ذلک الیوم مع الزیادة عشرة دراهم ومع عدمها ثمانیة، فیکون الوصف المزبور مضموناً بدرهمین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تلف نفس العین بعد حدوث تلک الزیادة فیها فیلاحظ قیمة العین بدون الزیادة یوم غصبها فیضمن نفس العین أیضا بتلک القیمة، کما هو ظاهر صحیحة أبی ولاّد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یستفاد من الصحیحة ضمان ما یوضع الید علیه مع تلفه بقیمة یوم وضع الید، یعنی حدوث الضمان، فتکون الزیادة الحادثة فی ید الغاصب داخلة فی ضمانه بقیمة یوم حدوثها؛ لأنه أول زمان بالإضافة إلی ضمان تلک الزیادة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یقال بأن مقتضی إطلاق صحیحة أبی ولاّد ضمان العین بقیمتها عند غصبها وأنه لا اعتبار بزیادة قیمتها بعد ذلک، سواءً کانت زیادتها باعتبار تغیر القیمة السوقیة أو حصول الزیادة العینیة لا یمکن المساعدة علیه؛ لأن الحکم المزبور وارد فی البغل المعد للکراء وحدوث الزیادة العینیة الفاحشة الموجبة لتغیر قیمته السوقیة فی خلال</w:t>
      </w:r>
      <w:bookmarkStart w:id="111" w:name="pg12975_123376"/>
    </w:p>
    <w:p>
      <w:pPr>
        <w:pStyle w:val="Heading2"/>
        <w:numPr>
          <w:ilvl w:val="1"/>
          <w:numId w:val="1"/>
        </w:numPr>
        <w:rPr/>
      </w:pPr>
      <w:bookmarkStart w:id="112" w:name="__RefHeading___Toc5396741_3224264995"/>
      <w:bookmarkStart w:id="113" w:name="_Toc39"/>
      <w:bookmarkEnd w:id="111"/>
      <w:bookmarkEnd w:id="112"/>
      <w:r>
        <w:rPr>
          <w:rtl w:val="true"/>
        </w:rPr>
        <w:t>بدل الحیلولة</w:t>
      </w:r>
      <w:bookmarkEnd w:id="113"/>
    </w:p>
    <w:p>
      <w:pPr>
        <w:pStyle w:val="BookText"/>
        <w:rPr/>
      </w:pPr>
      <w:r>
        <w:rPr>
          <w:rFonts w:ascii="IRNazanin" w:hAnsi="IRNazanin" w:eastAsia="IRNazanin"/>
          <w:color w:val="111111"/>
          <w:sz w:val="28"/>
          <w:sz w:val="28"/>
          <w:szCs w:val="28"/>
          <w:rtl w:val="true"/>
          <w:lang w:bidi="fa-IR"/>
        </w:rPr>
        <w:t>جمیع ما ذکر ـ من ضمان المثل أو القیمة ـ حکم تعذّر الوصول إلیه، وإن لم یهلک کما لو سرق أو غرق أو ضاع أو أبق، لما دلّ علی الضّمان بهذه الأُمور فی باب الأمانات المضمونة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یقیّد ذلک بما إذا حصل الیأس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الوصول إلیه، أو بعدم رجاء وجدانه، أو یشمل ما لو علم وجدانه فی مدّة طویلة یتضرّر المالک من انتظارها، أو ولو کانت قصیرة؟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أدلّة ما ذکر من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بأحد الأولین، لکن ظاهر إطلاق الفتاوی الأخیر، کما یظهر من إطلاقهم أن اللوح المغصوب فی السفینة إذا خیف من نزعه غَرْقُ مالٍ لغیر الغاصب انتقل إلی قیمته إلی أن یبلغ السّاحل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خمسة عشر یوما فرض نادر، بل غیر واقع؛ لأن البغل لو لم یخرج بالمشی إلی المسافة البعیدة فی خلالها إلی الهزال فلا أقل من عدم زیادته عما کان علیه یوم اکترائه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یقید ضمان المثل أو القیمة بما إذا حصل الاطمینان بعدم وصول المالک إلی ماله المعبّر عن ذلک بالیأس عن الوصول أو لم یکن ظن بالوصول إلیه المعبر عنه بعدم رجاء وجدان المال، أو یشمل استحقاق المالک المثل أو القیمة ما لو علم وجدان المال فی مدة طویلة أو حتی ما لو کانت قصیرة، ظاهر ما ورد فی الأمانات المضمونة اختصاص استحقاق المالک بمطالبة المثل أو القیمة بأحد الأولین، أی ما إذا حصل الاطمینان بعدم وصوله إلی المال أو عدم الظن بالوصول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الأخیر من إطلاق فتاوی الأصحاب فی بعض الموارد، کإطلاقهم فی اللوح المغصوب فی السفینة أنه إذا خیف من نزعه غرق مال لغیر الغاصب انتقل إلی القیمة إلی أن یبلغ الساحل، فإنهم لا یقیدون ذلک بما إذا کان البلوغ إلی الساحل محتاجا إلی زمنٍ طویل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موجب لضمان القیمة بمجرد عدم تیسّر الوصول إلیها ما لم تعد العین تالفة فی اعتبار العقلاء، کما إذا علم حصولها فی الید بعد حین، خصوصا إذا کانت</w:t>
      </w:r>
    </w:p>
    <w:p>
      <w:pPr>
        <w:pStyle w:val="BookText"/>
        <w:rPr/>
      </w:pPr>
      <w:r>
        <w:rPr>
          <w:rFonts w:ascii="IRNazanin" w:hAnsi="IRNazanin" w:eastAsia="IRNazanin"/>
          <w:color w:val="111111"/>
          <w:sz w:val="28"/>
          <w:sz w:val="28"/>
          <w:szCs w:val="28"/>
          <w:rtl w:val="true"/>
          <w:lang w:bidi="fa-IR"/>
        </w:rPr>
        <w:t>ویؤیّده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جمعاً بین الحقّین بعد فرض رجوع القیمة إلی ملک الضامن عند التمکّن من العین، فإنّ تسلّط النّاس علی مالهم الذی فرض کونه فی عهدته یقتضی جواز مطالبة الخروج عن عهدته عند تعذّر نفسه، نظیر ما تقدّم فی تسلّطه علی مطالبة القیمة للمثل المتعذّر فی المثلی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زمان التعذّر قصیراً جدّاً، بحیث لا یحصل صدق عنوان الغرامة والتدارک علی أداء القیمة، أشکل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المدة قلیلة فلا یحق للمالک مطالبة الضامن ببدلها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لها منفعة فیها اُجرة فله المطالبة بتلک المنفعة الفائتة، کما فی مسألة اللوح المغصوب، والاستدلال علی استحقاق المالک ببدل العین بکونه جمعا بین الحقین، قد ذکرنا ما فیه سابقا أن العین بالإضافة إلی قیمتها أو مثلها لیست من قبیل الأکثر إلی الأقل لیرفع المالک یده عن الزیادة ویطالب بالأقل، بل بالإضافة إلی بدلها من المتباینین؛ ولذا لا یحق له المطالبة ببدل العین مع بقائها وتیسر 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یمکن التمسک فی إثبات استحقاق المالک المطالبة بالبدل فی مورد عدم تلف العین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فإنه مضافا إلی ضعف سنده مدلوله سلطنة المالک علی التصرف فی ماله وأنه لیس محجورا علیه، وتغریم شخص آخر بمطالبة البدل لیس من التصرف فی ذلک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یثبت للمالک استحقاق مطالبة البدل مع عدم کون ماله تالفا فی اعتبار العقلاء، کما إذا کان رده علیه محتاجا إلی السعی فی مقدماته فإنه لا یحق له مطالبة الضامن ببدل العین کما هو ظاهر کلام المصنف رحمه‌الله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والاستدلال علی ذلک بقاعدة نفی الضرر ضعیف، فإن قاعدة نفیه لا یقتضی تدارک الضرر، وعلی تقدیره فتدارکه مع بقاء العین وعدم عدها تالفة بتدارک منافعها</w:t>
      </w:r>
    </w:p>
    <w:p>
      <w:pPr>
        <w:pStyle w:val="BookText"/>
        <w:rPr/>
      </w:pPr>
      <w:r>
        <w:rPr>
          <w:rFonts w:ascii="IRNazanin" w:hAnsi="IRNazanin" w:eastAsia="IRNazanin"/>
          <w:color w:val="111111"/>
          <w:sz w:val="28"/>
          <w:sz w:val="28"/>
          <w:szCs w:val="28"/>
          <w:rtl w:val="true"/>
          <w:lang w:bidi="fa-IR"/>
        </w:rPr>
        <w:t>ثمّ الظّاهر عدم اعتبار التعذّر المسقط للتکلیف، بل لو کان ممکناً بحیث یجب علیه السعی فی مقدّماته لم یسقط القیمة زمان السعی، لکن ظاهر کلمات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بالتعذّر، وهو الأوفق بأصالة عدم تسلّط المالک علی أزید من إلزامه بردّ العین، فتأمّل، ولعلّ المراد به التعذّر فی الحال وإن کان لتوقّفه علی مقدمات زمانیة یتأخّر لأجلها ذو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ثبوت القیمة مع تعذّر العین لیس کثبوتها مع تلفها فی کون دفعها حقّاً للضامن، فلا یجوز للمالک الامتناع، بل له أن یمتنع من أخذها ویصبر إلی زوال العذر، کما صرّح به الشیخ فی المبسوط، ویدلّ علیه قاعدة تسلّط النّاس علی أموالهم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الفائتة إلی أن یحصل رد نفس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یسمونه ببدل الحیلولة لم یتم علیه وجه یعتمد علیه، بل إن کانت العین التی یتعذر الوصول إلیها تعد تالفة علی مالکها فالبدل بدل لها، ومع عدم کونها تالفة کذلک فلا موجب لاستحقاق مالکها بدلها حیلولة کانت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لمالکها مطالبة البدل بالإضافة إلی منافعها الفائتة، وعلی ما ذکرنا فیسقط جمیع ما یتفرع علی الالتزام بالبدل الحیلولة، وإذا کانت العین بحیث تعد تالفة یکون للمالک علی الضامن البدل، ولو أخذ البدل واتفق الوصول إلی العین بعد مدة فلا یستحق المالک إلاّ ما أخذه ولیس له إلزام الضامن باسترجاع البدل، حیث یأتی أن إعطاء البدل من قبیل المعاوضة القهریة بینه وبین المستبدل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سلطنة الناس علی أموالهم جواز امتناع المالک عن بدل الحیلولة ومطالبته بعین ماله ولو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تعذّر ردّ العین فی حکم التلف فکذا خروجه عن التقویم، ثمّ إنّ المال المبذول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یملکه المالک بلا خلاف، ـ کما فی المبسوط والخلاف والغنیة والسّرائر ـ وظاهرهم إرادة نفی الخلاف بین المسلمین، ولعلّ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التدارک لا یتحقّق إلاّ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ظهور الإجماع وأدلّة الغرامة فی الملکیة لاحتملنا أن یکون مباحاً له إباحةً مطلقة وإن لم یدخل فی ملکه، نظیر الإباحة المطلقة فی المعاطاة علی القول بها فیها، ویکون دخوله فی ملکه مشروطاً بتلف العین، وحکی الجزم بهذا الاحتمال عن المحقّق القمی رحمه‌الله فی أجوبة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فلا ینتقل العین إلی الضّامن، فهی غرامة لا تلازم فیها بین خروج المبذول عن ملکه ودخول العین فی ملکه، ولیست معاوضة لیلزم الجمع بین العوض والمعوض، فالمبذول هنا کالمبذول مع تلف العین فی عدم البدل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استشکل فی ذلک المحقّق والشّهید الثّانیان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کلماتهم</w:t>
      </w:r>
      <w:r>
        <w:rPr>
          <w:rStyle w:val="FootnoteAnchor"/>
          <w:rtl w:val="true"/>
        </w:rPr>
        <w:footnoteReference w:id="114"/>
      </w:r>
      <w:r>
        <w:rPr>
          <w:rFonts w:ascii="IRNazanin" w:hAnsi="IRNazanin" w:eastAsia="IRNazanin"/>
          <w:color w:val="111111"/>
          <w:sz w:val="28"/>
          <w:sz w:val="28"/>
          <w:szCs w:val="28"/>
          <w:rtl w:val="true"/>
          <w:lang w:bidi="fa-IR"/>
        </w:rPr>
        <w:t>کون المبذول للمالک بعنوان بدل الحیلولة ملکا له ویقتضیه ما ورد فی موارد الضمانات، فإن ظاهره کون البدل المعطی للمالک فی موارد الحیلولة کإعطائه فی موارد التلف فی صیرورته ملکا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الإجماع المشار إلیه وظاهر أدلة الضمان والغرامة لأمکن القول بأنه لا یملکه بمجرد الإعطاء، بل یجوز التصرف فی البدل المزبور إلی أن یدخل فی ملکه بتلف المبدل، وسواء قلنا بدخول البدل فی ملک المالک من الأول أو بعد تلف المبدل فلا یدخل ذلک المبدل فی ملک الضامن بدفعه البدل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ذلک اجتماع البدل والمبدل فی ملک المالک لا ضیرفیه؛ لأن دفع البدل</w:t>
      </w:r>
    </w:p>
    <w:p>
      <w:pPr>
        <w:pStyle w:val="BookText"/>
        <w:rPr/>
      </w:pPr>
      <w:r>
        <w:rPr>
          <w:rFonts w:ascii="IRNazanin" w:hAnsi="IRNazanin" w:eastAsia="IRNazanin"/>
          <w:color w:val="111111"/>
          <w:sz w:val="28"/>
          <w:sz w:val="28"/>
          <w:szCs w:val="28"/>
          <w:rtl w:val="true"/>
          <w:lang w:bidi="fa-IR"/>
        </w:rPr>
        <w:t>قال الأوّل فی محکی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إشکالاً، فإنّه کیف یجب القیمة ویملکها الآخذ ویبقی العین علی ملکه؟ وجعلها فی مقابلة الحیلولة لا یکاد یتّضح معناه،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لا یخلو من إشکال من حیث اجتماع العوض والمعوّض علی ملک المالک من دون دلیل واضح، ولو قیل بحصول الملک لکلّ منهما متزلزلاً، وتوقّف تملّک المغصوب منه للبدل علی الیأس من العین وإن جاز له التصرّف، کان وجهاً فی المسألة،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واستحسنه فی محکی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ینبغی أن یقال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ضمان العین ذهابها من مال الضامن، ولازم ذلک إقامة مقابله من ماله مقامه، لیصدق ذهابها من کیسه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المالک لیس من المبادلة بین المالین لیمتنع اجتماعهما فی ملکه، بل دفعه فی المقام نظیر دفعه مع تلف المال فی عدم المبادلة، والوجه فی عدم المبادلة مع التلف أیضا أن المبادلة تقتضی وجود طرفیها ولا تعقل بین الموجود والمعدوم، ولکن مع ذلک ناقش المحقق</w:t>
      </w:r>
      <w:r>
        <w:rPr>
          <w:rStyle w:val="FootnoteAnchor"/>
          <w:rtl w:val="true"/>
        </w:rPr>
        <w:footnoteReference w:id="115"/>
      </w:r>
      <w:r>
        <w:rPr>
          <w:rFonts w:ascii="IRNazanin" w:hAnsi="IRNazanin" w:eastAsia="IRNazanin"/>
          <w:color w:val="111111"/>
          <w:sz w:val="28"/>
          <w:sz w:val="28"/>
          <w:szCs w:val="28"/>
          <w:rtl w:val="true"/>
          <w:lang w:bidi="fa-IR"/>
        </w:rPr>
        <w:t>والشهید الثانیان</w:t>
      </w:r>
      <w:r>
        <w:rPr>
          <w:rStyle w:val="FootnoteAnchor"/>
          <w:rtl w:val="true"/>
        </w:rPr>
        <w:footnoteReference w:id="116"/>
      </w:r>
      <w:r>
        <w:rPr>
          <w:rFonts w:ascii="IRNazanin" w:hAnsi="IRNazanin" w:eastAsia="IRNazanin"/>
          <w:color w:val="111111"/>
          <w:sz w:val="28"/>
          <w:sz w:val="28"/>
          <w:szCs w:val="28"/>
          <w:rtl w:val="true"/>
          <w:lang w:bidi="fa-IR"/>
        </w:rPr>
        <w:t>فی بدل الحیلولة باجتماع البدل والمبدل فی ملک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 الشهید الثانی رحمه‌الله بأنه لابد من الالتزام بدخول البدل فی ملک المالک وخروج المبدل إلی ملک الضامن ولکن متزلزلاً إلی أن یتلف المبدل، أو یقال بأن البدل باق علی ملک الضامن وإنما یجوز للآخر التصرف فیه علی ما تقدم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ودافع المصنف رحمه‌الله عن بدل الحیلولة بأن المناقشة ناشئة عن زعم أن البدل فی المقام نظیر البدل مع تلف العین بدل عن نفس العین، والزعم غیر صحیح؛ لأن البدل یعطی للمالک بعنوان الغرامة ومن الظاهر أن مع تلف العین تکون الغرامة تدارکا لما</w:t>
      </w:r>
    </w:p>
    <w:p>
      <w:pPr>
        <w:pStyle w:val="BookText"/>
        <w:rPr/>
      </w:pPr>
      <w:r>
        <w:rPr>
          <w:rFonts w:ascii="IRNazanin" w:hAnsi="IRNazanin" w:eastAsia="IRNazanin"/>
          <w:color w:val="111111"/>
          <w:sz w:val="28"/>
          <w:sz w:val="28"/>
          <w:szCs w:val="28"/>
          <w:rtl w:val="true"/>
          <w:lang w:bidi="fa-IR"/>
        </w:rPr>
        <w:t>ثمّ إنّ الذّهاب إن کان علی وجه التلف الحقیقی، أو العرفی المخرج للعین عن قابلیّة الملکیّة عرفاً، وجب قیام مقابله من ماله مقامه فی الملکیّة، وإن کان الذهاب بمعنی انقطاع سلطنته عنه وفوات الانتفاع به فی الوجوه التی بها قوام الملکیّة، وجب قیام مقابله مقامه فی السلطنة، لا فی الملکیّة، لیکون مقابلاً وتدارکاً للسّلطنة الفائتة، فالتدارک لا یقتضی ملکیّة المتدارک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 کانت السّلطنة المطلقة المتدارکة للسّلطنة الفائتة متوقّفة علی الملک، لتوقف بعض التصرّفات علیها، وجب ملکیته للمبذول تحقیقاً لمعنی التدارک والخروج عن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الإشکال فی بقاء العین المضمونة علی ملک مالکها، إنّما الکلام فی البدل المبذول، ولا کلام أیضاً فی وجوب الحکم بالإباحة وبالسّلطنة المطلقة علیها، وبعد ذلک فیرجع محصّل الکلام حینئذٍ إلی أنّ إباحة جمیع التصرّفات حتّی المتوقّفة علی الملک هل تستلزم الملک من حین الإباحة، أو یکفی فیه حصوله من حین التصرّف؟ وقد تقدّم فی المعاطاة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تحصّل ممّا ذکرنا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تحقّق ملکیة البدل أو السّلطنة المطلقة علیه مع بقاء العین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 عن المالک من نفس العین، والفائت عن المالک فی الفرض لیس نفس العین، بل السلطنة علی التصرفات فیها، فلابد من قیام البدل مقامها فی هذه الجهة والقیام کذلک لا یقتضی دخول البدل فی ملک المالک المبدل ابتداءً، بل یقتضی جواز تصرفاته فی ذلک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التصرف موقوفا علی الملکیة فلابد من الالتزام بدخول البدل فی ملک المتصرف من ذلک الحین، نظیر ما تقدم فی المعاطاة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 ما ذکر من بقاء العین علی ملک مالکها ودفع البدل بعنوان الغرامة</w:t>
      </w:r>
    </w:p>
    <w:p>
      <w:pPr>
        <w:pStyle w:val="BookText"/>
        <w:rPr/>
      </w:pPr>
      <w:r>
        <w:rPr>
          <w:rFonts w:ascii="IRNazanin" w:hAnsi="IRNazanin" w:eastAsia="IRNazanin"/>
          <w:color w:val="111111"/>
          <w:sz w:val="28"/>
          <w:sz w:val="28"/>
          <w:szCs w:val="28"/>
          <w:rtl w:val="true"/>
          <w:lang w:bidi="fa-IR"/>
        </w:rPr>
        <w:t>علی ملک مالکها، إنّما هو مع فوات معظم الانتفاعات به، بحیث یعدّ بذل البدل غرامة وتدارکاً، أمّا لو لم یفت إلاّ بعض ما لیس به قوام الملکیة، فالتدارک لا یقتضی ملکه ولا السلطنة المطلقة علی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حکم الشّارع بوجوب غرامة قیمته حینئذٍ لم یبعد انکشاف ذلک عن انتقال العین إلی الغارم، ولذا استظهر غیر واحد أنّ الغارم لقیمة الحیوان الذی وطأه یملکه، لأنّه وإن وجب بالوط‌ء نفیه عن البلد وبیعه فی بلد آخر، لکن هذا لا یعدّ فواتاً لما به قوام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انقطاع السّلطنة عن العین مع بقائها علی مقدار ملکیتها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 فات من سلطنة المالک ینحصر بما إذا کان الفائت علی المالک معظم الانتفاعات حتی یوصف المدفوع بکونه غرامة، وأما إذا ثبت البدل مع بقاء سلطنة المالک علی معظم الانتفاعات، کما فی تغریم واطی الحیوان بدفع قیمته فلا یبعد أن یستکشف عن ایجاب دفع البدل دخول المبدل فی ملک الغارم بالدفع، حیث إنه وإن وجب نفی الحیوان عن ذلک البلد وبیعه فی بلد آخر، إلاّ أن هذا لا یوجب سقوط الحیوان عن المالیة، غایة الأمر یکون ذلک عیبا فی الحیوان وإذا حکم الشارع بدفع تمام قیمته إلی مالکه یستفاد أن دفعها مبادلة شرعیة بینها وبین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ما إذا خرج الشیء عن المالیة فإن خروجه عنها موجب لفوت سلطنة المالک علی معظم انتفاعه فلا یکون دفع البدل إلیه موجبا لخروج المبدل عن ملکه؛ لما تقدم من أن البدل غرامة لتلک السلطنة الفائتة وللخروج عن المالیة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ویترتب علی ذلک أنه لو التفت قبل تمام غسل الیدین وقبل المسح فی الوضوء إلی کون الماء غصبا لا یرضی مالکه بالتصرف فیه فلا یکون المسح بالبلل الباقی بیدیه ولو بعد دفع البدل الموجب لتمام الوضوء؛ لأن غرامة البدل لا یوجب دخول الماء فی ملکه حتی یجوز له التصرف فیه بمسح أعضاء الوضوء بالرطوبة الباقیة بیدیه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خرج عن التقویم مع بقائها علی صفة الملکیة، فمقتضی قاعدة الضمان وجوب کمال القیمة، مع بقاء العین علی ملک المالک، لأنّ القیمة عوض الأوصاف أو الأجزاء التی خرجت العین لفواتها عن التقویم، لا عوض العین نفسها، کما فی الرطوبة الباقیة بعد الوضوء بالماء المغصوب، فإنّ بقاءها علی ملک مالکها لا ینافی معنی الغرامة، لفوات معظم الانتفاعات به، فیقوی عدم جواز المسح بها إلاّ بإذن المالک ولو بذل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القواعد ـ فی ما لو خاط ثوبه بخیوط مغصوبة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طلب المالک نزعها وإن أفضی إلی التلف وجب، ثمّ یضمن الغاصب النقص، ولو لم یبق لها قیمة غرم جمیع القیمة،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أنه لو خاط ثوبه بخیوط الغصب وطلبها المالک وجب نزعها وإن أفضی ذلک إلی تعیب الخیوط أو زوال مالیتها، ومعهما یجب أیضا غرامة العیب أو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الکلام فی ضمان التالف أن مجرد التلف حقیقة أو حکما وثبوت البدل علی عهدة الضامن لا یوجب انتقال العین التالفة إلی ملک الضامن، حیث إن ثبوت البدل علی العهدة تغریم ولیست مبادلة ویترتب علی ذلک کون بقایا العین التالفة ملکا للمالک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دفع الضامن العین التالفة والبدل المزبور یکون الدفع موجبا لدخول تلک العین فی ملک الضامن، وکل ذلک بالسیرة العقلائیة التی اعتمدنا علیها فی إثبات الضمان، فإنهم لا یرون للمالک استحقاق المطالبة بالبقایا بعد أخذه البدل، بخلاف ما لم یأخذ البدل فإنه ما دام لم یدفع تکون البقایا ملکا لمالکها الأول حتی مع ملکه البدل علی عهدة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وعطف علی ذلک فی محکی جامع المقاصد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یوجب ذلک خروجها عن ملک المالک، کما سبق من أنّ جنایة الغاصب توجب أکثر الأمرین، ولو استوعبت القیمة أخذها ولم تدفع العین،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ویوضح ذلک خیر إیضاح ما ورد فی ضمان الواطی قیمة الحیوان الذی وقع علیه وهی موثقة سدیر</w:t>
      </w:r>
      <w:r>
        <w:rPr>
          <w:rStyle w:val="FootnoteAnchor"/>
          <w:rtl w:val="true"/>
        </w:rPr>
        <w:footnoteReference w:id="118"/>
      </w:r>
      <w:r>
        <w:rPr>
          <w:rFonts w:ascii="IRNazanin" w:hAnsi="IRNazanin" w:eastAsia="IRNazanin"/>
          <w:color w:val="111111"/>
          <w:sz w:val="28"/>
          <w:sz w:val="28"/>
          <w:szCs w:val="28"/>
          <w:rtl w:val="true"/>
          <w:lang w:bidi="fa-IR"/>
        </w:rPr>
        <w:t>، حیث البائع المفروض فیها هو الواطئ بعد دفعه القیمة إلی مالک الحیوان فیکون الحیوان الموطوء ملکا له بدفعه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فی صورة تلف المال أیضا لا یکون دفع البدل مبادلة قهریة بین العین التالفة والبدل؛ لاقتضاء المبادلة وجود طرفیها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المبادلة حال تلف العین لا بأس به کما یعتبر مثلها فی موارد فسخ المعاملة بالخیار ونحوه مع تلف أحد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 اعتبارها أنه لو رجع المالک فی مسألة تعاقب الأیدی علی المال إلی من تلف المال بیده فلا یرجع الغارم المزبور إلی غیره ممن جرت أیدیهم علی المال المزبور، بخلاف ما إذا رجع إلی غیره فإنه یرجع إلی من تسلم المال منه إلی أن ینتهی استقرار الضمان إلی من تلف المال بیده، فإن الدافع بدفعه البدل یملک التالف علی من تسلم المال منه علی وجه الضمان إلی أن ینتهی قرار الضمان إلی من تلف المال بیده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أنه لا یجوز لمن توضأ غفلة بماء الغیر والتفت إلی ذلک قبل المسح، إتمام وضوئه بالمسح بالرطوبة الموجودة بیدیه فإنها ملک الغیر کما ذکرنا، فلا یجوز التصرف فیها بلا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المسالک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لم یبق له قیمة ضمن جمیع القیمة، ولا یخرج بذلک عن ملک مالکه کما سبق، فیجمع بین العین والقیمة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عن مجمع البرهان ـ فی هذه المسألة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عدم وجوب النّزع،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لا یجوز ویتعیّن القیمة، لکونه بمنزلة التلف، وحینئذٍ یمکن جواز الصلاة فی هذا الثوب المخیط، إذ لا غصب فیه یجب ردّه، کما قیل بجواز المسح بالرطوبة الباقیة من الماء المغصوب الذی حصل العلم به بعد إکمال الغسل وقبل المسح،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واستجوده بعض المعاصرین، ترجیحاً لاقتضاء ملک المالک للقیمة خروج المضمون عن ملکه، لصیرورته عوضاً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منشأ لهذا الاقتضاء، وأدلّة الضّمان قد عرفت أنّ محصلها یرجع إلی وجوب تدارک ما ذهب من المالک، سواء کان الذاهب نفس العین کما فی التلف الحقیقی، أو کان الذاهب السلطنة علیها التی بها قوام مالیتها کغرق المال، أو کان الذاهب الأجزاء أو الأوصاف التی یخرج بذهابها العین عن التقویم مع بقاء ملکیّته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العین علی التقدیر الأوّل خارج عن الملکیّة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السّلطنة المطلقة علی البدل بدل عن السّلطنة المنقطعة عن العین، وهذا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دفع البدل قبل جفاف یدیه واستحق الرطوبة فلا بأس بالمسح بها، وکذلک لو طالب المالک نزع الخیوط فی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مع دفع الضامن بدل الخیوط فلا یستحق مالکها طلب نزعها؛ لدخولها بدفع البدل فی ملک الضامن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تلف الخیوط وسقوطها عن المالیة بالنزع، وأما مع تعیبها بحیث یکون علی الضامن أرش العیب فیجب علیه ـ مع عدم رضا المالک ـ نزعها وردّها إلیه مع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بدل الحیلولة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فالمبذول عوض عمّا خرج المال بذهابه عن التقویم، لا عن نفس العین، فالمضمون فی الحقیقة هی تلک الأوصاف التی تقابل بجمیع القیمة، لا نفس العین الباقیة،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تتلف هی، ولیس لها علی تقدیر التلف أیضاً عهدة مالیة؟ بل الأمر بردّها مجرّد تکلیف لا یقابل بالمال، بل لو استلزم ردّه ضرراً مالیاً علی الغاصب أمکن سقوطه،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ما عن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ظاهرهم عدم وجوب إخراج الخیط المغصوب عن الثوب بعد خروجه عن القیمة بالإخراج، فتعیّن القیمة فقط، محمول علی صورة تضرّر المالک بفساد الثوب المخیط أو البناء المستدخل فیه الخشبة، کما لا یأبی عنه عنوان المسألة، فلاحظ، وحینئذٍ فلا تنافی ما تقدّم عنه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بقاء الخیط علی ملک مالکه وإن وجب بذل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قسما رابعا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لو خرج المضمون عن الملکیّة مع بقاء حقّ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هذا القسم الذی تسقط العین فیه عن المالیة والملکیة معا وبین القسم الثالث الذی ذکره رحمه‌الله أن فوات أجزاء العین وأوصافها یکون موجبا لسقوطها عن المالیة فقط، مع بقائها علی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لسقوط العین عن المالیة فی القسم الثالث فوات منافعها المقصودة التی تکون بها مالیتها، ومع فوتها فوجود بعض المنافع المحللة لها؛ لعدم کونها مقصودة، لا توجب مالیتها کالأوراق الممزقة التی ینتفع بها فی الإحراق وبعض الحبات من الحنطة، حیث یمکن الانتفاع بها بطحنها فی ضمن سائر الحنطة، ولکن مثل هذا الانتفاع یوجب اعتبار الملکیة فی العین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بخلاف القسم الرابع الذی لا تکون العین فیه قابلةً للانتفاع فعلاً، لا مقصودا ولا غیر مقصود، ولذا تسقط عن الملکیة أیضا، کما فی الخل المنقلب إلی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الأولویة فیه کما لو صار الخلّ المغصوب خمراً، فاستشکل فی القواعد وجوب ردّها مع القیمة، ولعلّه من استصحاب وجوب ردّها، ومن أنّ الموضوع فی المستصحب ملک المالک، إذ لم یجب إلاّ ردّه ولم یکن المالک إلاّ أولی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فی الاستصحاب عرفیّ، ولذا کان الوجوب مذهب جماعة منهم الشهیدان والمحقق الثانی، ویؤیّده أنّه لو عاد خلاًّ ردّت الی المالک بلا خلاف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صدق الغرامة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المدفوع خروج الغارم عن عهدة العین وضمانها فلا یضمن ارتفاع قیمة العین بعد الدفع، سواء کان للسوق أو للزیادة المتّصلة بل المنفصلة ـ کالثمرة ـ ولا یضمن منافعه، فلا یطالب الغارم بالمنفعة بعد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تکون العین فی الفرض موردا لحق الأولویة الثابتة ببناء العقلاء دون الاستصحاب؛ لیقال بعدم جریانه باعتبار أن الأولویة سابقا کانت بمعنی الملک وبعد الانقلاب إلی الخمر ینعدم الملک، والأولویة بمعنی الملک لیست لها حالة سابقة ومع ذلک عدم إمکان الانتفاع فعلاً یوجب سقوط الشیء عن الملکیة،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إشکال فیه فیما إذا لم یمکن الانتفاع به أصلاً ولو فیما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دفع بدل الحیلولة بمنزلة دفع بدل التلف فی کونه تدارکا وغرامة، وکما یخرج بالثانی عن ضمان العین ومنافعها وزیادة قیمتها کذلک بالأول، غایة الأمر أن دفع بدل الحیلولة متزلزل یتصف بالتنجّز بتلف العین أو بالانفساخ بطرو التمکن علی ردّها، بخلاف بدل التلف فإن دفعه من الأول منجّز</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یظهر ضعف ما عن بعض من ضمان منافع العین حتی بعد دفع بدل الحیلولة، ووجه الظهور أنه لو کانت المنافع علی العهدة حتی بعد دفع البدل فکیف یتصف المدفوع بکونه بدلاً وتدارکا لما یفوت عن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التّذکرة وبعض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المنافع، وقوّاه فی المبسوط بعد أن جعل الأقوی خلافه، وفی موضع من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موضع توقف، وفی موضع آخر رجح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ظاهر عطف التعذّر علی التّلف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بعضهم ـ عند التعرّض لضمان المغصوب بالمثل أو القیمة ـ یقتضی عدم ضمان ارتفاع القیمة السوقیة الحاصل بعد التعذّر وقبل الدّفع، کالحاصل بعد التلف، لکنّ مقتضی القاعدة ضمانه له، لأنّ مع التلف یتعیّن القیمة، ولذا لیس له الامتناع من أخذها، بخلاف تعذّر العین، فإنّ القیمة غیر متعیّنة، فلو صبر المالک حتّی یتمکّن من العین کان له ذلک ویبقی العین فی عهدة الضامن فی هذه المدّة، فلو تلفت کان له قیمتها من حین التلف، أو أعلی القیم إلیه، أو یوم الغصب، علی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أنه کما لا یثبت علی الضامن زیادة القیمة السوقیة بعد زمان تلف العین کذلک لا یثبت علیه زیادتها بعد تعذر ردّها فیتعین فی بدل الحیلولة قیمة یوم تعذر ردّها أو أعلی القیم أو قیمة یوم الغصب، وهذا مقتضی إلحاق تعذر ردّ العین فی کلماتهم بتلفها، ولکن لا یخفی الفرق بینها فإنه مع التلف تکون قیمتها دینا علی عهدة الضامن فیجری فیها قیمة یوم التلف أو یوم الغصب أو أعلی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صورة التعذر فإن العین بنفسها مضمونة، بمعنی أنه لا تثبت قیمتها بمجرد تعذر ردّها؛ ولذا یکون للمالک الامتناع عن قبول البدل والمطالبة بنفس العین فیما بعد، نظیر ما تقدم فی استحقاق المالک المطالبة بالقیمة فی المثلی المتعذر مثله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یجتمع الحکم بأن تعذر ردّ العین بمنزلة تلفها مع الحکم باستحقاق المالک اُجرة المثل لمنافع العین حتی بعد تعذر ردّها إلی زمان دفع بدل الحیلولة وکذا ضمان نمائها إلی ذلک الزمان، حیث إنه لو کان تعذر ردّ العین بمنزلة التلف تکون المنافع بعد تعذر ردّها کمنافعها بعد تلفها فی عدم الضمان بالإضافة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قبل دفع القیمة یکون العین الموجودة فی عهدة الضّامن، فلا عبرة بیوم التعذّر، والحکم بکون یوم التعذّر بمنزلة یوم التلف مع الحکم بضمان الاُجرة والنّماء إلی دفع البدل وإن تراخی عن التعذّر، ممّا لا یجتمعان ظاهراً، فمقتضی القاعدة ضمان الارتفاع إلی یوم دفع البدل، نظیر دفع القیمة عن المثل المتعذّر فی المثلیّ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إشکال فی أنّه إذا ارتفع تعذّر ردّ العین وصار ممکناً، وجب ردّها إلی مالکها ـ کما صرّح به فی جامع المقاصد ـ فوراً، وإن کان فی إحضارها مؤونة، کما کان قبل التعذّر،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ودفع البدل لأجل الحیلولة إنّما أفاد خروج الغاصب عن الضمان، بمعنی أنّه لو تلف لم یکن علیه قیمته بعد ذلک، واستلزم ذلک ـ علی ما اخترناه ـ عدم ضمان المنافع والنّماء المنفصل والمتّصل بعد دفع الغرامة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وسقوط وجوب الردّ حین التعذّر للعذر العقلی، فلا یجوز استصحابه، بل مقتضی الاستصحاب والعموم هو الضمان المدلول علیه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الغرامة المدفوعة تعود ملکه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الغارم بمجرّد طروّ التمکّن، فیضمن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قیل بالفرق بین التعذر والردّ بثبوت القیمة یوم التلف فی الأول وبقاء نفس العین علی العهدة فی الثانی تعین الحکم بضمان المنافع والنماء، بل زیادة القیمة السوقیة للعین إلی زمان دفع بدل الحیلولة کما مر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تجدد للضامن التمکن من ردّ العین فیحتمل رجوع بدل الحیلولة بمجرد ذلک إلی ملکه، فیکون ضامنا للعین بضمان جدید بحیث لو تلفت یثبت بذمته بدل التلف، ویحتمل بقاء بدل الحیلولة فی ملک المالک إلی حین وصول</w:t>
      </w:r>
    </w:p>
    <w:p>
      <w:pPr>
        <w:pStyle w:val="BookText"/>
        <w:rPr/>
      </w:pPr>
      <w:r>
        <w:rPr>
          <w:rFonts w:ascii="IRNazanin" w:hAnsi="IRNazanin" w:eastAsia="IRNazanin"/>
          <w:color w:val="111111"/>
          <w:sz w:val="28"/>
          <w:sz w:val="28"/>
          <w:szCs w:val="28"/>
          <w:rtl w:val="true"/>
          <w:lang w:bidi="fa-IR"/>
        </w:rPr>
        <w:t>العین من یوم التمکّن ضماناً جدیداً بمثله أو قیمته یوم حدوث الضّمان أو یوم التّلف أو أعلی القیم، أو أنّها باقیة علی ملک مالک العین، وکون العین مضمونة بها لا بشیء آخر فی ذمّة الغاصب، فلو تلفت استقرّ ملک المالک علی الغرامة، فلم یحدث فی العین إلاّ حکم تکلیفی بوجوب ردّه، وأمّا الضّمان وعهدة جدیدة فلا؟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أظهرهما الثانی، لاستصحاب کون العین مضمونة بالغرامة، وعدم طروّ ما یزیل ملکیته عن الغرامة أو یُحدث ضماناً جدیداً، ومجرّد عود التمکّن لا یوجب عود سلطنة المالک حتّی یلزم من بقاء ملکیته علی الغرامة الجمع بین العوض والمعوّض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ما فی الباب قدرة الغاصب علی إعادة السّلطنة الفائتة المبدّلة عنها بالغرامة ووجوبها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فإن دفع العین فلا إشکال فی زوال ملکیة المالک للغرامة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العین بیده بحیث لو تلفت العین قبل وصولها بیده لا یکون ضمان آخر علی الضامن، بل یملک المالک بدل الحیلولة منجّزا بعد ما کان مالکا له متزلزلاً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الاستصحاب بقاء بدل الحیلولة علی حاله، وعدم حدوث ضمان جدید بتجدد تمکن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الحیلولة کان عوضا عن سلطنة المالک علی العین وبعد تجدد تمکن الضامن علی ردّ العین یکون ملک المالک البدل مع ملکه العین من الجمع بین العوض والمعوض</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الضامن علی ردّ العین علی مالکها لا یوجب عود سلطنة المالک علی العین؛ ولذا لو امتنع الضامن عن ردّ العین لا یتمکن مالکها علی بیعها أو إجارتها من شخص آخر إلی غیر ذلک من التصرفات، وإنما تعود سلطنة المالک بعود العین</w:t>
      </w:r>
    </w:p>
    <w:p>
      <w:p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المدفوع کان بدلاً عن القدر الفائت من السلطنة فی زمان التعذّر فلا یعود لعدم عود مبدله، ضعیف فی الغایة، بل کان بدلاً عن أصل السّلطنة یرتفع بعودها، فیجب دفعه، أو دفع بدله مع تلفه، أو خروجه عن ملکه بناقل لازم بل جائز، ولا یجب ردّ نمائه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یدفعها لم یکن له مطالبة الغرامة أولاً، إذ ما لم یتحقّق السّلطنة لم یعدّ الملک إلی الغارم، فإنّ الغرامة عوض السّلطنة لا عوض قدرة الغاصب علی تحصیلها للمالک،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ووصولها بیده فلا یلزم من ملکه للبدل أو العین الجمع بین العوض والمعوض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ملکه بدل الحیلولة عوضا عن تمکن الضامن علی ردّ العین علی صاحبها لزم الجمع بینهما ولکن من الظاهر أن تمکن الضامن علی ردّ العین أجنبی عن المالک فلا یأخذ عنه بدلاً أصلاً، وعلی ما ذکر فلو ردّ الضامن العین علی مالکها یرجع بدل الحیلولة إلی ملک الضامن، فلو کان نفس ذلک البدل باقیا یأخذه، وإن کان تالفا أو خارجا عن ملک المالک بعقد لازم أو جایز یأخذ الضامن بدله من المثل أو القیمة ونماء بدل الحیلولة المتخلل بین أخذ المالک ورجوعه إلی ملک الضامن للمالک؛ لأن الأصل ـ یعنی بدل الحیلولة ـ کان فی تلک المدة ملکا له والنماء تابع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لرجوع بدل الحیلولة إلی ملک الضامن أصلاً؛ لأن ذلک البدل کان عوضا عن السلطنة الفائتة عن المالک ولا یتدارک تلک السلطنة بوصول العین بیده ثانیا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بدل الحیلولة عوضا عن مطلق سلطنته لا خصوص سلطنته الفائتة السابقة فیکون رجوع العین موجبا لعود سلطنته، والفائتة منها کانت متدارکة بسلطنته علی بدل الحیلولة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للمالک مطالبة عین ماله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ما عنده من المال عوضاً من مطلق السّلطنة حتّی سلطنة المطالبة، بل سلطنة الانتفاع بها علی الوجه المقصود من الأملاک، ولذا لا یباح لغیره بمجرّد بذل الغرامة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أنـّه لیس للغاصب حبس العین إلی أن یدفع المالک القیمة، کما اختاره فی التذکرة والإیضاح وجامع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الجزم بأنّ له ذلک، ولعلّه لأنّ القیمة عوض إمّا عن العین، وإمّا عن السّلطنة علیه، وعلی أی تقدیر فیتحقّق الترادّ، وحینئذٍ فلکلّ من صاحبی العوضین حبس ما بیده حتّی یتسلّم ما بید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العین لم تخرج عن ملک المالک فی مورد بدل الحیلولة فیکون له مطالبته بها حین تجدد تمکن الضامن علی ردّها وجواز المطالبة مقتضی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ولیس بدل الحیلولة فی ید المالک عوضا عن جمیع السلطنة المتصورة للمالک لیقال بانه لیس له سلطان علی مطالبة العین؛ لأن بدل الحیلولة عوض عن هذه السلطنة أیضا، وإلاّ لو کان البدل عوضا عن جمیع ذلک لزم خروج العین عن ملکه وجاز للآخرین تملکها بوضع یدهم علیها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ظهر أنه لیس للضامن الامتناع عن تسلیم العین حتی یسترجع بدل الحیلولة عن المالک، ووجه الظهور أنه لو کان بدل الحیلولة عوضا عن نفس العین جاز له الامتناع، حیث یجوز لکل من المالکین الامتناع عن تسلیم ملک الآخر حتی یتسلم منه ملکه ولکن بدل الحیلولة ـ کما تقدم ـ لیس عوضا عن العین، بل عوض سلطنة المالک التی تتجدد له بوصول العین بیده وبعد وصولها بیده یخرج بدل الحیلولة عن ملکه</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العین بنفسها لیست عوضاً ولا معوضاً، ولذا تحقّق للمالک الجمع بینها وبین الغرامة، فالمالک مسلّط علیها، والمعوض للغرامة السلطنة الفائتة التی هی فی معرض العود بالترادّ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حبس العین من حیث تضمنه لحبس مبدل الغرامة وهی السلطنة الفائتة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قلنا بجواز الحبس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حبسه فتلفت العین محبوساً، فالظّاهر أنّه لا یجری علیه حکم المغصوب، لأنّه حبسه بحقّ، نعم یضمنه، لأنّه قبضه لمصلحة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برجوعه إلی ملک الضامن، ففی ذلک الحین یکون له المطالبة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للضامن حبس العین حتی یسترجع البدل من المالک؛ لأن حبسه العین یکون حبسا لسلطنة المالک التی عوض عنها ببدل الحیلولة، ولکن لا یخفی ما فیه، فإنه مادام لم یرجع العین إلی ید المالک ولم تتجدد سلطنته علیها لا یرجع البدل إلی ملک الضامن لیکون له سلطنة علی ماله بالمطالبة أو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للغاصب حبس العین بعد تجدد تمکنه علی ردّها؛ لیسترجع بدل الحیلولة، لا یجری علی العین التی بیده فی زمان جواز حبسها حکم الغصب</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یضمن العین؛ لأن حبسها یکون لمصلحة نفسه لا للإحسان إلی مالکها، وعلی ذلک فلو تلفت بیده یتعین علیه دفع قیمة یوم تلفها بناءً علی أن الأصل فی کل مضمون قیمة ذلک الیوم، وبناءً علی ضمان أعلی القیم یتعین أعلاها من یوم حبسها إلی زمان تلفها؛ لأن یوم حبسها یوم حدوث الضمان الجدید؛ إذ قبله کان خارجا عن ضمان العین بدفع بدل الحیلولة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بقیمة یوم التلف ـ علی ما هو الأصل فی کلّ مضمون ـ ومن قال بضمان المقبوض بأعلی القیم یقول به هنا من زمان الحبس إلی زمان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العلاّمة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حبس فتلف محبوساً، فالأقرب ضمان قیمته الآن واسترجاع القیمة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مراده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القیمة السّابقة، بناءً علی زوال حکم الغصب عن العین، لکونه محبوساً بغیر عدوان، لا خصوص حین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وکلمات کثیر منهم لا یخلو عن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أکثر ما ذکرناه مذکور فی کلماتهم فی باب الغصب، لکن الظّاهر أنّ أکثرها بل جمیعها حکم المغصوب من حیث کونه مضموناً، إذ لیس فی الغصب خصوصیة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یفرّق من جهة نصّ فی المغصوب مخالف لقاعدة الضمان، کما احتمل فی الحکم بوجوب قیمة یوم الضّمان من جهة صحیحة أبی ولاّد أو أعلی القیم علی ما تقدّم من الشّهید الثّانی دعوی دلالة الصحیحة علیه، وأمّا ما اشتهر من أنّ الغاصب مأخوذ بأشقّ الأحوال، فلم نعرف له مأخذاً واضحاً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ویقرب من ذلک قول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حبس العین فتلفت فعلیه ضمان قیمتها من الآن</w:t>
      </w:r>
      <w:r>
        <w:rPr>
          <w:rStyle w:val="FootnoteAnchor"/>
          <w:rtl w:val="true"/>
        </w:rPr>
        <w:footnoteReference w:id="120"/>
      </w:r>
      <w:r>
        <w:rPr>
          <w:rFonts w:ascii="IRNazanin" w:hAnsi="IRNazanin" w:eastAsia="IRNazanin"/>
          <w:color w:val="111111"/>
          <w:sz w:val="28"/>
          <w:sz w:val="28"/>
          <w:szCs w:val="28"/>
          <w:rtl w:val="true"/>
          <w:lang w:bidi="fa-IR"/>
        </w:rPr>
        <w:t>، ولیس المراد من قیمة الآن خصوص قیمة حین التلف، بل القیمة بعد حدوث الضمان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قیل فی القیمیات بقیمة یوم التلف یتعین فی المقام قیمة یومه، وإن قیل بأعلی القیم یتعین أعلاها من حین حبسها إلی یوم تلفها فإنه ینقطع حکم الغصب بدفع بدل الحیلولة وبحبس العین یحدث ضمان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ولنختم بذلک أحکام المبیع بالبیع الفاسد وإن بقی منه أحکام اُخر أکثر ممّا ذکر، ولعلّ بعضها یجیء فی بیع الفضولی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ینافی ما تقدم منه رحمه‌الله من أن العین بعد تجدد التمکن علی ردّها لا تدخل فی الضمان، وبدل الحیلولة لا یخرج عن ملک المالک بمجرد التمکن علی ردّ العین علیه؛ لیکون ضمان البدل علیه وضمان العین علی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لدافع بدل الحیلولة حبس العین؛ لأن حبسها یلازم حبس سلطنة المالک علی العین والمالک قد تسلم بدل الحیلولة الذی عوض عن هذه السلطنة، ولیس وجه الجواز خروج البدل إلی ملک الغاصب بمجرد التمکن علی ردّ العین لیجوز له حبس العین؛ لاسترداد ملکه من مالکها، فلاحظ وتدبر</w:t>
      </w:r>
      <w:r>
        <w:rPr>
          <w:rFonts w:eastAsia="IRNazanin" w:cs="IRNazanin"/>
          <w:color w:val="111111"/>
          <w:sz w:val="28"/>
          <w:szCs w:val="28"/>
          <w:rtl w:val="true"/>
          <w:lang w:bidi="fa-IR"/>
        </w:rPr>
        <w:t>.</w:t>
      </w:r>
      <w:bookmarkStart w:id="114" w:name="pg12975_123396"/>
    </w:p>
    <w:p>
      <w:pPr>
        <w:pStyle w:val="Heading2"/>
        <w:numPr>
          <w:ilvl w:val="1"/>
          <w:numId w:val="1"/>
        </w:numPr>
        <w:rPr/>
      </w:pPr>
      <w:bookmarkStart w:id="115" w:name="__RefHeading___Toc5396743_3224264995"/>
      <w:bookmarkStart w:id="116" w:name="_Toc40"/>
      <w:bookmarkEnd w:id="114"/>
      <w:bookmarkEnd w:id="115"/>
      <w:r>
        <w:rPr>
          <w:rtl w:val="true"/>
        </w:rPr>
        <w:t>حکم معاملة الصبیّ</w:t>
      </w:r>
      <w:bookmarkEnd w:id="116"/>
    </w:p>
    <w:p>
      <w:pPr>
        <w:pStyle w:val="BookText"/>
        <w:rPr/>
      </w:pPr>
      <w:r>
        <w:rPr>
          <w:rFonts w:ascii="IRNazanin" w:hAnsi="IRNazanin" w:eastAsia="IRNazanin"/>
          <w:color w:val="111111"/>
          <w:sz w:val="28"/>
          <w:sz w:val="28"/>
          <w:szCs w:val="28"/>
          <w:rtl w:val="true"/>
          <w:lang w:bidi="fa-IR"/>
        </w:rPr>
        <w:t>الکلام فی شروط المتعاقدین</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ـ کما عن الدّروس و الکفایة ـ بطلان عقد الصّبی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وإن أجاز الولی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اعتبار البلوغ فی المتعاقدین برفع القلم عن الصبی حتی یحتلم، کما فی مضمرة ابن ظبیان</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المصنف رحمه‌الله علی الاستدلال المزبور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أن یکون المرفوع هو قلم المؤاخذة بأن لا یکتب علیه سیئة بما یصدر عنه حال صباوته، وکذا لا یثبت فی حقه نظیر القصاص والحدود من الأحکام المجعولة مؤاخذة علی بعض الأفعال، وهذا لا یقتضی عدم تعلق الحرمة والوجوب فضلاً عن سائر الأحکام بأفعال الصبی ومعاملاته، بل مقتضی عموم أدلة الأحکام وإطلاقاتها ثبوتها فی حقه أیضا فیستحق الثواب علی امتثال تلک الأحکام ولکن لا یثبت فی حقه استحقاق العقاب، نظیر القصاص والحد وسائر ما یکون من قبیل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تثبت حرمة شرب الخمر علی البالغین تثبت فی حق الصبی أیضا ولکن لا یؤاخذ علی شربها، وکذا یثبت فی حقه وجوب الصلاة وسائر الواجبات ولکن لا یؤاخذ علی ترکها، وهذا یوافق الالتزام بشرعیة عبادات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رحمه‌الله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رفع الأحکام التکلیفیة عن الصبی فالأحکام الوضعیة نظیر الملکیة المترتبة علی بیعه غیر مرفوع</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بیعه موجبا لانتقال المبیع إلی المشتری والثمن إلی البایع،</w:t>
      </w:r>
    </w:p>
    <w:p>
      <w:pPr>
        <w:pStyle w:val="BookText"/>
        <w:rPr/>
      </w:pPr>
      <w:r>
        <w:rPr>
          <w:rFonts w:ascii="IRNazanin" w:hAnsi="IRNazanin" w:eastAsia="IRNazanin"/>
          <w:color w:val="111111"/>
          <w:sz w:val="28"/>
          <w:sz w:val="28"/>
          <w:szCs w:val="28"/>
          <w:rtl w:val="true"/>
          <w:lang w:bidi="fa-IR"/>
        </w:rPr>
        <w:t>وفی 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عدم صحة عقد الصبی إلی أصحابنا، وظاهره إرادة التعمیم لصورة إذن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الصغیر محجور علیه بالنصّ والإجماع ـ سواء کان ممیزاً أو لا ـ فی جمیع التصرّفات إلاّ ما استثنی، کعباداته وإسلامه وإحرامه وتدبیره ووصیته وإیصال الهدیة وإذنه فی الدخول، علی خلاف فی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واستثناء إیصال الهدیة وإذنه فی دخول الدار، یکشف بفحواه عن شمول المستثنی منه لمطلق أفعاله، لأنّ الإیصال والإذن لیسا من التصرّفات القولیّة والفعلیّة، وإنّما الأوّل آلة فی إیصال الملک کما لو حملها علی حیوان وأرسلها، والثانی کاشف عن موضوع تعلّق علیه إباحة الدخول، وهو رضا المالک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غایة الأمر لا یثبت حکم تکلیفی علی الصبی إلی بلوغه فیجب بعد بلوغه الوفاء بالعقد الذی أنشأه حال صباه کما یجب علیه الاغتسال من الجنابة التی حصلت بوطئه زوجته أو الأجنبیة حال صباه، وهذا یوافق ما یقال من عدم اختصاص الأحکام الوضعیة بالبالغین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فرض کون المرفوع عنه جمیع الأحکام التکلیفیة والوضعیة فمقتضاه عدم صحة عقد الصبی فیما إذا کان الصبی أحد طرفی العقد، وأما إذا کان إنشاؤه العقد بالوکالة کما إذا وکله الزوجان فی إجراء عقد الزواج بینهما أو إجراء عقد البیع بین مالیهما، فلا دلالة لحدیث رفع القلم</w:t>
      </w:r>
      <w:r>
        <w:rPr>
          <w:rStyle w:val="FootnoteAnchor"/>
          <w:rtl w:val="true"/>
        </w:rPr>
        <w:footnoteReference w:id="122"/>
      </w:r>
      <w:r>
        <w:rPr>
          <w:rFonts w:ascii="IRNazanin" w:hAnsi="IRNazanin" w:eastAsia="IRNazanin"/>
          <w:color w:val="111111"/>
          <w:sz w:val="28"/>
          <w:sz w:val="28"/>
          <w:szCs w:val="28"/>
          <w:rtl w:val="true"/>
          <w:lang w:bidi="fa-IR"/>
        </w:rPr>
        <w:t>علی بطلان عقده، بمعنی کونه مسلوب العبارة فإنه لیس علی الصبی فی مورد الوکالة حکم سواءً کان عقده صحیحا أم فاسدا، ونظیر وکالته بإجراء العقد فضولاً مع إجازة المالک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المصنف رحمه‌الله من احتمال کون المرفوع عن الصبی هو قلم المؤاخذة غیر صحیح، بل ظاهر الحدیث رفع الأحکام والتکالیف بقرینة رفع القلم عن المجنون</w:t>
      </w:r>
    </w:p>
    <w:p>
      <w:pPr>
        <w:pStyle w:val="BookText"/>
        <w:rPr/>
      </w:pPr>
      <w:r>
        <w:rPr>
          <w:rFonts w:ascii="IRNazanin" w:hAnsi="IRNazanin" w:eastAsia="IRNazanin"/>
          <w:color w:val="111111"/>
          <w:sz w:val="28"/>
          <w:sz w:val="28"/>
          <w:szCs w:val="28"/>
          <w:rtl w:val="true"/>
          <w:lang w:bidi="fa-IR"/>
        </w:rPr>
        <w:t xml:space="preserve">واحتجّ علی الحکم فی الغنیة بقوله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یحتلم، وعن المجنون حتّی یفیق، وعن النائم حتّی یستیقظ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سبقه فی ذلک الشیخ ـ فی المبسوط فی مسألة الإقرار ـ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رفع القلم أن لا یکون لکلامه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الحلّی فی السّرائر فی مسألة عدم جواز وصیّة البالغ عشراً، وتبعهم فی الاستدلال به جماعة، کالعلاّمة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والنائم، فإنه لا یمکن الالتزام بأن أحکام الشریعة وتکالیفها مجعولة بنحوٍ تعمّ المجانین، وأنه یکون المرفوع عن المجنون خصوص قلم المؤاخذة والحدیث المزبور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رفع القلم وارد فی موثقة اسحاق بن عمار، ومقتضاه عدم جواز استقلال الصبی بالمعاملة، لا کون إنشاؤه لغوا محضا حتی فی فرض وکالته عن الغیر وإذنه للصبی فی إجراء عقد أو معاملة تکون موضوعا للحکم علی 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المرفوع عن الصبی لا یختص بالأحکام التکلیفیة، بل یعم الوضعیة، ووجوب الاغتسال علیه بعد بلوغه من الجنابة حال صباه أو وجوب دفع البدل عما أتلفه فی ذلک الحال لیس باعتبار عموم الأحکام الوضعیة لغیر البالغین، بل باعتبار أن الموضوع لوجوب الاغتسال علی البالغ هو الوطی ولو کان ذلک قبل التکلیف، نظیر وجوب الاغتسال من الإنزال الحاصل حال النوم، والموضوع لوجوب التدارک هو تضییع مال الغیر ولو کان ذلک الضیاع حال صباه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عموم الرفع ـ کما ذکرنا ـ لا یوجب بطلان عقد الصبی أو معاملته فیما إذا لم یکن مستقلاً فی إنشائها، کما إذا کان بإذن الغیر، بل مثل روایة حمزة بن حمران أیضا لا یقتضی بطلانه، قال أبو جعفر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والغلام لا یجوز أمره فی الشراء والبیع،</w:t>
      </w:r>
    </w:p>
    <w:p>
      <w:pPr>
        <w:pStyle w:val="BookText"/>
        <w:rPr/>
      </w:pPr>
      <w:r>
        <w:rPr>
          <w:rFonts w:ascii="IRNazanin" w:hAnsi="IRNazanin" w:eastAsia="IRNazanin"/>
          <w:color w:val="111111"/>
          <w:sz w:val="28"/>
          <w:sz w:val="28"/>
          <w:szCs w:val="28"/>
          <w:rtl w:val="true"/>
          <w:lang w:bidi="fa-IR"/>
        </w:rPr>
        <w:t xml:space="preserve">واستدلّوا أیضاً بخبر حمزة بن حمران عن مولانا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الجاریة إذا زوّجت ودخل بها ولها تسع سنین ذهب عنها الیتم، ودفع إلیها مالها، وجاز أمرها فی الشّراء، والغلام لا یجوز أمره فی البیع والشراء ولا یخرج عن الیتم حتّی یبلغ خمس عشرة سنة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یخرج من الیتم حتی یبلغ خمس عشرة سنة أو یحتلم أو یشعر أو ینبت قبل ذلک</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فتکون صحته مقتضی العمومات والإطلاقات فی المعاملات، حیث إن المعاملة التی أجراها الصبی بإذن ولیه أو إجازته علی ماله تکون من أمر الولی ومعاملته، کما هو مقتضی إضافة المعاملة إلی الموکل وکذا فی مورد وکالته عن الغیر ولو بلا إذن ولیه أو إجازته فی إجراء عقد نکاح أو غیره للغیر مما لا یکون من التصرف فی مال نفسه، فإن هذا کله یکون من أمر الغیر ومقتضی العمومات والإطلاقات نفوذه علی ذلک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عبادات الصبی فیستفاد مشروعیتها من أمر الأولیاء بترغیب أطفالهم إلیها، وظاهر الأمر، الأمر بشیء مطلوبیة 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وجه لاستثناء إیصال الهدیة وإذنه فی الدخول من معاملات الصبی؛ لأنهما لیسا من المعاملات، بل ولا تصرفاته التی تکون موضوعا لحکم شرعی؛ لأن إیصال الهدیة من جهة اعتبار القبض فی الهبة والمعتبر فیه قبض المتهب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نفس الإیصال فلا اعتبار له؛ ولذا یمکن الإیصال بواسطة الحیوان أو غیره، وأما الإذن فی الدخول فلأن المعتبر فی جواز الدخول فی الدار رضا مالکها لا رضا الطفل وإذنه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فلو کان إذنه موجبا للاطمینان إلی رضا مالکها کما هو الغالب فهو، وإلاّ فلا یجوز التصرف فیها بالدخول أو ما شابهه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یجوز أمر الیتیم؟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معناها روایات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الأمر فی هذه الرّوایات ظاهر فی استقلاله فی التصرّف، لأنّ الجواز مرادف للمضی، فلا ینافی عدمه ثبوت الوقوف علی الإجازة،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الفضولی غیر ماض، بل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له الاستثناء فی بعض تلک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 سفیهاً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دلالة لها حینئذٍ علی سلب عبارته، وأنّه إذا ساوم ولیّه متاعاً وعیّن له قیمته وأمر الصبی بمجرّد إیقاع العقد مع الطرف الآخر کان باطلاً، وکذا لو أوقع إیجاب النکاح أو قبوله لغیره بإذن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حدیث رفع القلم،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منه قلم المؤاخذة، لا قلم جعل الأحکام، ولذا بنینا ـ کالمشهور ـ علی شرعیّة عبادات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 علی الألسنة أنّ الأحکام الوضعیة لیست مختصة بالبالغین، فلا مانع من أن یکون عقده سبباً لوجوب الوفاء بعد البلوغ، أو علی الولیّ إذا وقع بإذنه أو إجازته، کما یکون جنابته سبباً لوجوب غسله بعد البلوغ وحرمة تمکینه من مسّ المصحف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أبی الحسین الخادم بیاع اللؤلؤ عن أبی عبداللّه علیه‌السلام </w:t>
      </w:r>
      <w:r>
        <w:rPr>
          <w:rStyle w:val="FootnoteAnchor"/>
          <w:rtl w:val="true"/>
        </w:rPr>
        <w:footnoteReference w:id="124"/>
      </w:r>
      <w:r>
        <w:rPr>
          <w:rFonts w:ascii="IRNazanin" w:hAnsi="IRNazanin" w:eastAsia="IRNazanin"/>
          <w:color w:val="111111"/>
          <w:sz w:val="28"/>
          <w:sz w:val="28"/>
          <w:szCs w:val="28"/>
          <w:rtl w:val="true"/>
          <w:lang w:bidi="fa-IR"/>
        </w:rPr>
        <w:t>، ووجه الشهادة أن عدم نفوذ أمر السفیه عبارة عن عدم مضی معاملته فی صورة استقلاله بها، لا کونها لغوا محضا بأن یکون السفیه مسلوب العبارة، وعلی ذلک فالحکم بعدم جواز أمر الصبی وجواز أمره بعد بلوغه إلاّ أن یکون سفیها لا یناسب، إلاّ أن یکون المراد بالجواز وعدمه هو المضی لا کون عبارته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الاستثناء فیها فی</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اختصاص الأحکام حتّی الوضعیة بالبالغین، لکن لا مانع من کون فعل غیر البالغ موضوعاً للأحکام المجعولة فی حقّ البالغین، فیکون الفاعل ـ کسائر غیر البالغین ـ خارجاً عن ذلک الحکم إلی وقت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فالتمسّک بالرّوایة ینافی ما اشتهر بینهم من شرعیة عبادة الصبیّ، وما اشتهر بینهم من عدم اختصاص الأحکام الوضعیة بالبالغین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فی سلب عبارة الصّبی هو الإجماع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المعتضد بالشهرة العظیمة، وإلاّ فالمسألة محل إشکال، ولذا تردّد المحقّق فی الشرائع فی إجارة الممیّز بإذن الولیّ بعد ما جزم بالصحة فی العاریة، واستشکل فیها فی القواعد والتحریر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صحة بیع الممیّز بإذن الولی نظر، بل عن الفخر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الأقوی الصّحة، مستدلاًّ بأنّ العقد إذا وقع بإذن الولی کان کما لو صدر عنه ـ ولکن لم أجده فیه ـ وقوّاه المحقّق الأردبیلی علی ما حکی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التذکرة عدم ثبوت الإجماع عنده،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یصحّ بیع الممیّز وشراؤه؟ الوجه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بیع الصبی فی مقام اختبار 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المحقّق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یبعد بناء المسألة علی أنّ أفعال الصبی وأقواله شرعیّة أم لا، ثمّ حکم بأنّها غیر شرعیّة، وأنّ الأصحّ بطلان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الانقطاع قرینة علی کون المراد بالجواز هو المضی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عدم إمکان الاعتماد علی حکایة الإجماع، فإنه لو کان إجماعا محصلاً لم یصح الاعتماد علیه؛ لاحتمال کون وجه اتفاقهم سائر الوجوه المذکورة لسلب عبارة الصبی، فکیف فیما إذا کان منقولاً أو مع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المختلف أنّه حکی ـ فی باب المزارعة ـ عن القاضی کلاماً یدلّ علی صحّة بیع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فالمسألة لا تخلو عن إشکال، وإن أطنب بعض المعاصرین فی توضیحه حتّی ألحقه بالبدیهیات فی ظاهر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الحجّة فی المسألة هی الشّهرة المحقّقة والإجماع المحکی عن التّذکرة، بناءً علی أنّ استثناء الإحرام ـ الذی لا یجوز إلاّ بإذن الولی ـ شاهد علی أنّ مراده بالحَجر ما یشمل سلب العبارة، لا نفی الاستقلال فی التصرّف، وکذا إجماع الغنیة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استدلاله بعد الاجماع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شمول معقده للبیع بإذن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المراد نفی صحّة البیع المتعقّب بالإجازة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الإجازة عند السیّد غیر مجدیة فی تصحیح مطلق العقد الصّادر من غیر المستقل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غیر مسلوب العبارة کالبائع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الإجماعین ما تقدّم عن کنز العرفان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الإجماع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یعم ما إذا لم یکن الصبی مستقلاً فی إنشاء المعاملة کذلک 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 حیث إن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الاعتبار بمعاملته بعد الإجماع بحدیث رفع القلم قرینة علی العموم المزبور، فإنه سیأتی أن مقتضی ذلک الحدیث بطلان معاملة الصبی، سواءً کان مستقلاً فی إنشائها أو لم یکن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المراد بالإجازة فی قول ابن زهرة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الصبی باطل بالإجماع وإن أجاز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خصوص الإجازة المعروفة فی باب عقد الفضولی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عقد الفضولی</w:t>
      </w:r>
      <w:bookmarkStart w:id="117" w:name="pg12975_123403"/>
    </w:p>
    <w:p>
      <w:pPr>
        <w:pStyle w:val="Heading2"/>
        <w:numPr>
          <w:ilvl w:val="1"/>
          <w:numId w:val="1"/>
        </w:numPr>
        <w:rPr/>
      </w:pPr>
      <w:bookmarkStart w:id="118" w:name="__RefHeading___Toc5396745_3224264995"/>
      <w:bookmarkStart w:id="119" w:name="_Toc41"/>
      <w:bookmarkEnd w:id="117"/>
      <w:bookmarkEnd w:id="118"/>
      <w:r>
        <w:rPr>
          <w:rtl w:val="true"/>
        </w:rPr>
        <w:t>عمد الصبی وخطؤه سیّان</w:t>
      </w:r>
      <w:bookmarkEnd w:id="119"/>
    </w:p>
    <w:p>
      <w:pPr>
        <w:pStyle w:val="BookText"/>
        <w:rPr/>
      </w:pPr>
      <w:r>
        <w:rPr>
          <w:rFonts w:ascii="IRNazanin" w:hAnsi="IRNazanin" w:eastAsia="IRNazanin"/>
          <w:color w:val="111111"/>
          <w:sz w:val="28"/>
          <w:sz w:val="28"/>
          <w:szCs w:val="28"/>
          <w:rtl w:val="true"/>
          <w:lang w:bidi="fa-IR"/>
        </w:rPr>
        <w:t>نعم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عرفت من المحقّق والعلاّمة و ولده والقاضی وغیرهم خصوصاً المحقّق الثّانی ـ الذی بنی المسألة علی شرعیّة أفعال الصبیّ ـ یدلّ علی عدم تحقّق الإجماع وکیف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علی المشهور ویمکن أن یستأنس له أیضا بما 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المستفیضة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صحیحة ابن مسلم وغیرها، والأصحاب وإن ذکروها فی باب الجنایات، إلاّ أنّه لا إشعار فی نفس الصحیحة ـ بل وغیرها ـ بالاختصاص بالجنایات، ولذا تمسّک بها الشیخ فی المبسوط والحلّی فی السّرائر، علی أنّ إخلال الصبی المُحرِم بمحظورات الإحرام ـ التی تختصّ الکفارة فیها بحال التعمّد ـ لا یوجب کفارةً علی الصّبی، ولا علی الولیّ، لأنّ عمده 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ابن زهرة باطل حتی وإن لحقته الإجازة، فحکمه ببطلان عقد الصبی ولو مع إجازة ولیه لا یقتضی حکمه ببطلان معاملته مع إذن ولیه، بل مراده بالإجازة ما یعم الإذن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محمد بن مسلم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وخطؤه واحد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وذکر المصنف رحمه‌الله ما حاصله أن مثل هذه الصحیحة وإن وقعت روایتها فی أبواب الجنایات ولکن لا دلالة لذلک علی اختصاصها بتلک الموارد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مثل موثقة اسحاق بن عمار عن جعفر عن أبیه عن علی علیهم‌السلام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خطأ یحمل العاقلة</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وحمل الدیة علی العاقلة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کون المراد بالعمد والخطأ مورد الجنایة، ولکن لا یکون ذلک موجبا لرفع الید عن إطلاق مثل الصحیحة الاُولی، فإنه لا منافاة بین ثبوت الإطلاق والتقیید معا؛ لعدم وحدة الحکم وکونهما متوافقین؛ ولذا أخذ الشیخ رحمه‌الله بالإطلاق فی</w:t>
      </w:r>
    </w:p>
    <w:p>
      <w:pPr>
        <w:pStyle w:val="BookText"/>
        <w:rPr/>
      </w:pPr>
      <w:r>
        <w:rPr>
          <w:rFonts w:ascii="IRNazanin" w:hAnsi="IRNazanin" w:eastAsia="IRNazanin"/>
          <w:color w:val="111111"/>
          <w:sz w:val="28"/>
          <w:sz w:val="28"/>
          <w:szCs w:val="28"/>
          <w:rtl w:val="true"/>
          <w:lang w:bidi="fa-IR"/>
        </w:rPr>
        <w:t>وحینئذٍ فکلّ حکم شرعیّ تعلّق بالأفعال التی یعتبر فی ترتّب الحکم الشرعی علیها القصد ـ بحیث لا عبرة بها إذا وقعت بغیر القصد ـ فما یصدر منها عن الصبی قصداً بمنزلة الصادر عن غیره بلا قصد، فعقد الصبی وإیقاعه مع القصد کعقد الهازل والغالط والخاطئ وإیقاعاتهم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بملاحظة بعض ما ورد من هذه الأخبار فی قتل المجنون والصّبی استظهار المطلب 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عن قرب الإسناد بسنده عن أبی البختری، عن جعفر، عن أبیه، عن علی علیهم‌السلام ، أنّه کان یقول فی المجنون والمعتوه الذی لا یفیق، والصبی الذی لم یبلغ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عمدهما خطأ تحمله العاقلة وقد رفع عنهما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الذیل لیس له وجه ارتباط إلاّ بأن تکون علّة لأصل الحکم، وهو ثبوت الدیة علی العاقلة، أو بأن تکون معلولة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عمدهما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أنّه لمّا کان قصدهما بمنزلة العدم فی نظر الشّارع وفی الواقع رفع القلم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والحلی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فذکرا أنه لا تجب الکفارة علی الصبی بارتکابه محظورات الإحرام التی یختص وجوبها بصورة التعمد، حیث إن عمد الصبی خطأ</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فإذا کان عمد الصبی وقصده ملغی شرعا تکون جمیع إنشاءاته باطلة لا یترتب علیها أی أثر حتی فیما إذا کان إنشاؤه بإذن ولیه، حیث لا ینبغی الریب فی اعتبار القصد فی ترتب الأثر علی العقود والإیقاعات، بل قوامهما به؛ لأن حصول الإنشاء والاعتبار بلا قصد أمر غیر معقول، بل یمکن استفادة ذلک، أی کون جمیع إنشاءات الصبی ملغاة حتی فیما إذا کان الإنشاء بإذن ولیه من حدیث رفع القلم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ارتباطها بالکلام علی وجه العلّیة أو المعلولیة للحکم المذکور فی الرّوایة ـ أعنی عدم مؤاخذة الصبیّ والمجنون ـ بمقتضی جنایة العمد وهو القصاص، ولا بمقتضی شبه العمد ـ وهو الدیة فی مالهما ـ لا یستقیم إلاّ بأن 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المؤاخذة عنهما شرعاً من حیث العقوبة الاُخرویة والدنیویة المتعلّقة بالنفس ـ کالقصاص ـ، أو المال ـ کغرامة الدیة ـ وعدم ترتّب ذلک علی أفعالهما المقصودة المتعمّد إلیها ممّا لو وقع من غیرهما مع القصد والتعمّد لترتّبت علیه غرامة أُخرویة أو 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فإذا التزم علی نفسه مالاً بإقرار أو معاوضة ولو بإذن الولی، فلا أثر له فی إلزامه بالمال ومؤاخذته به ولو بعد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یلزمه شیء بالتزاماته ولو کانت بإذن الولی، فلیس ذلک إلاّ لسلب قصده وعدم العبرة بإنشائه، إذ لو کان ذلک لأجل عدم استقلاله وحجره عن الالتزامات علی نفسه، لم یکن عدم المؤاخذة شاملاً لصورة إذن الولی، وقد فرضنا الحکم مطلقاً، فیدلّ بالالتزام علی کون قصده فی إنشاءاته وإخباراته مسلوب الأثر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وبیان ذلک أنه قد ورد فی روایة أبی البختری عن جعفر عن أبیه عن علی علیهم‌السلام أنه کان یقول فی المجنون والمعتوه الذی لا یفیق والصبی الذی لم یبلغ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عمدهما خطأ تحمله العاقلة، وقد رفع عنهما القلم</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فإن المذکور فی هذه الروایة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بأن دیة جنایة الصبی والمجنون دیة خطأ تحمله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عمد الصبی والمجنون خطأ</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القلم مرفوع عنهما، ورفع القلم هذا إما معلول للحکم بکون عمدهما خطأً فیختص رفع القلم بالأحکام التی یعتبر فی ترتبها علی موضوعاتها التعمد إلیها کأحکام المعاملات، حیث إن المعاملة لا تکون ذات حکم، بل لا تکون إلاّ مع القصد</w:t>
      </w:r>
    </w:p>
    <w:p>
      <w:pPr>
        <w:pStyle w:val="BookText"/>
        <w:rPr/>
      </w:pPr>
      <w:r>
        <w:rPr>
          <w:rFonts w:ascii="IRNazanin" w:hAnsi="IRNazanin" w:eastAsia="IRNazanin"/>
          <w:color w:val="111111"/>
          <w:sz w:val="28"/>
          <w:sz w:val="28"/>
          <w:szCs w:val="28"/>
          <w:rtl w:val="true"/>
          <w:lang w:bidi="fa-IR"/>
        </w:rPr>
        <w:t xml:space="preserve">ثمّ إنّ مقتضی عموم هذه الفقرة ـ بناءً علی کونها علّة للحکم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مؤاخذتهما بالإتلاف الحاصل منهما، کما هو ظاهر المحکیّ عن بعض إلاّ أن یلتزم بخروج ذلک من عموم رفع القلم، ولا یخلو عن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غیر وارد علی الاستدلال، لأنّه لیس مبنیاً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للحکم، لما عرفت من احتمال کونه معلولاً لسلب اعتبار قصد الصبی والمجنون، فیختصّ رفع قلم المؤاخذة بالأفعال التی یعتبر فی المؤاخذة علیها قصد الفاعل فیخرج مثل الإتلاف، فافهم واغتنم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بها، ومقتضی ذلک بطلان معاملة الصبی ولو کانت بإذن ولیه؛ إذ لا یحصل القصد من الصبی بالإذن المزبور، بل مقتضی إطلاق نفی القصد عنه یعم الصورة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یکون رفع القلم علة لعدم ثبوت حکم العمد ولا شبه العمد، لجنایة الصبی ولکون قصده کالخطأ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أیضا یحکم ببطلان معاملة الصبی ولو مع إذن ولیه، حیث إن اقتضاء رفع القلم المؤاخذة عنه إلغاء قصده فی بیعه وإقراره حتی فیما إذا کان ذلک بإذن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الصحیح فی معنی الروایة هو الاحتمال الأول، یعنی تنزیل عمده منزلة الخطأ موجب لرفع قلم المؤاخذة عنه، فإنه لو کان رفع قلم المؤاخذة علة لتنزیل عمده منزلة الخطأ لما کان علیه الضمان فی إتلافه، حیث إن رفع قلم المؤاخذة کما یقتضی تنزیل عمده منزلة الخطأ کذلک یقتضی عدم الضمان فی إتلافه، حیث إن الضمان من قبیل المؤاخذة کما لا یخفی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الصحیحة لا تکون دالة علی بطلان إنشاءات الصبی وکونها ملغاة حتی مع إذن ولیه أو کانت بالوکالة عن الغیر، وذلک فإن مقتضاها أن کل أثر قد رتب علی التعمد إلی الفعل لا یترتب علی الصادر عن الصبی ولو مع تعمده، کما فی ترتب بطلان الصوم علی ارتکاب المفطر وحق القصاص المترتب علی القتل والکفارة علی</w:t>
      </w:r>
    </w:p>
    <w:p>
      <w:pPr>
        <w:pStyle w:val="BookText"/>
        <w:rPr/>
      </w:pPr>
      <w:r>
        <w:rPr>
          <w:rFonts w:ascii="IRNazanin" w:hAnsi="IRNazanin" w:eastAsia="IRNazanin"/>
          <w:color w:val="111111"/>
          <w:sz w:val="28"/>
          <w:sz w:val="28"/>
          <w:szCs w:val="28"/>
          <w:rtl w:val="true"/>
          <w:lang w:bidi="fa-IR"/>
        </w:rPr>
        <w:t>ثمّ إنّ القلم المرفوع هو قلم المؤاخذة الموضوع علی البالغین، فلا ینافی ثبوت بعض العقوبات للصبیّ، کالتعزیر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ارتکاب المحظورات حال الإحرام، فإنه اعتبر فی ترتب کل واحد من الأحکام المزبورة القصد إلی تلک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مدلول الصحیحة ومقتضی إطلاقها انتفاء تلک الأحکام وعدم ترتبها علی فعل الصبی ولو مع تعمده، وأما الأحکام المترتبة علی العناوین التی لا یکون لها تحقق بدون القصد، لا من جهة تقیید الموضوع بالقصد، کما فی الأحکام السابقة، بل لتوقف نفس العنوان وقوامه بالقصد، کما فی العناوین القصدیة، فلا دلالة للصحیحة علی نفی تلک العناوین وعدم تحققها عن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کما یقال فی الاستصحاب من أنه یثبت به کل أثر یترتب علی نفس المستصحب لا علی ما یلازمه أو مثل ما یقال فی الرضاع من أنه یکون محرما فیما إذا ثبت به نفس العنوان المحرم لا ما یلازم العنوان المزبور، وهنا أیضا فإنّ ظاهر الصحیحة نفی الأثر الشرعی یکون مترتبا علی نفس القصد والتعمد إلی الفعل لا نفی الأثر عن عنوان لیکون القصد موجبا لحصول ذلک العنوان، کما فی العقود والإیقاعات فإن المعاملات کلها من العناوین القصدیة التی یکون القصد مقوما ومحصلاً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لا تکون مشروعیة صلاة الصبی وصومه وسائر عباداته وتحیته وغیرها من العناوین القصدیة تخصیصا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دعوی أن الصحیحة لا تکون مقتضاها نفی الأحکام المترتبة علی القصد والتعمد إلی الفعل مطلقا، بل فی خصوص ما إذا کان الحکم مترتبا علی الخطأ أیضا، بأن یکون التعمد إلی الفعل موضوعا لحکم والفعل خطأً موضوعا لحکم آخر،</w:t>
      </w:r>
      <w:bookmarkStart w:id="120" w:name="pg12975_123408"/>
    </w:p>
    <w:p>
      <w:pPr>
        <w:pStyle w:val="Heading2"/>
        <w:numPr>
          <w:ilvl w:val="1"/>
          <w:numId w:val="1"/>
        </w:numPr>
        <w:rPr/>
      </w:pPr>
      <w:bookmarkStart w:id="121" w:name="__RefHeading___Toc5396747_3224264995"/>
      <w:bookmarkStart w:id="122" w:name="_Toc42"/>
      <w:bookmarkEnd w:id="120"/>
      <w:bookmarkEnd w:id="121"/>
      <w:r>
        <w:rPr>
          <w:rtl w:val="true"/>
        </w:rPr>
        <w:t>حکم معاملة الصبیّ</w:t>
      </w:r>
      <w:bookmarkEnd w:id="122"/>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ما تقدّم من الإجماع المحکی فی البیع وغیره من العقود، والأخبار المتقدّمة ـ بعد انضمام بعضها إلی بعض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الاعتبار بما یصدر من الصبی من الأفعال المعتبر فیها القصد إلی مقتضاها، کإنشاء العقود أصالةً ووکالةً، والقبض والإقباض، وکلّ التزام علی نفسه من ضمان أو إقرار أو نذر أو إیجار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لا یصحّ تصرّفاته اللفظیة، کذا لا یصحّ قبضه، ولا یفید حصول الملک فی الهبة وإن اتهب له الولی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أذن الموهوب له بالقبض، ولو قال مستحقّ الدین للمدیون سلّم حقّی إلی هذا الصبی فسلّم مقدار حقّه إلیه لم یبرأ عن الدین وبقی المقبوض علی ملکه ولا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فی مورد الجنایة، فلا یعم ما إذا کان الحکم مترتبا علی عنوان التعمد إلی الفعل فقط، کما فی مورد وجوب الکفارة وبطلان الصوم ونحوهما فإن المذکور فی الصحیحة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وفرق بین هذا التعبیر والتعبیر بأنه لا عمد للصبی، فإن الأول یختص بموارد ثبوت حکم آخر للخطأ فی مقابل ثبوت الحکم للعمد، بخلاف الثانی فإنه یعم موارد ثبوت الحکم للعمد إلی الفعل من غیر فرق بین ثبوت حکم آخر للخطأ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تحصل مما ذکرنا أنه لا یمکن الحکم بعدم فساد صوم الصبی بتناوله المفطر أو بفساد عباداته أو معاملاته استظهارا من الصحیحة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قبول الهبة المزبورة من ولی الصبی، حیث إن أخذ الصبی الهبة حتی مع قبول ولیه لا یوجب حصول القبض المعتبر فیها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یکون قبض الصبی مفیدا لحصول الملک لنفسه کذلک لا یفید قبضه فی حصول الملک لغیره، کما إذا کان الموهوب له غیره ویکون قبض الصبی</w:t>
      </w:r>
    </w:p>
    <w:p>
      <w:pPr>
        <w:pStyle w:val="BookText"/>
        <w:rPr/>
      </w:pPr>
      <w:r>
        <w:rPr>
          <w:rFonts w:ascii="IRNazanin" w:hAnsi="IRNazanin" w:eastAsia="IRNazanin"/>
          <w:color w:val="111111"/>
          <w:sz w:val="28"/>
          <w:sz w:val="28"/>
          <w:szCs w:val="28"/>
          <w:rtl w:val="true"/>
          <w:lang w:bidi="fa-IR"/>
        </w:rPr>
        <w:t>ضمان علی الصبیّ لأنّ المالک ضیّعه حیث دفعه إلیه وبقی الدین لأنّه فی الذمّة ولا یتعیّن إلاّ بقبض صحیح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إرمِ حقّی فی البحر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مقدار حقّه، بخلاف ما لو قال للمستودع سلّم مالی إلی الصبیّ أو ألقِه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امتثل أمره فی حقّه المعیّن، ولو کانت الودیعة للصبی فسلّمها إلیه ضمن وإن کان بإذن الولی إذ لیس له تضییعها بإذن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 لو عرض الصبیّ دیناراً علی الناقد لینقده أو متاعاً إلی مقوّمٍ لیقوّمه فأخذه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له ردّه إلی الصبیّ بل إلی ولیّه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أمره الولیّ بالدفع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بتوکیل ذلک الغیر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یتعین الدین بإلقاء المدیون مقداره فی البحر فیما إذا قال له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حقی فی البحر، کذلک لا یتعین بقبض الصبی فیما إذا قال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حقی إلی هذا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المال متعینا، کما فی الودیعة بأن یقول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سلمها إلی هذا الصبی، فسلمها المستودع إلیه برئ من ضمانها، کما یبرأ إذا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ارمها فی البحر، فرماها، وذلک فإن المال فی نفسه متعین لا یحتاج فی تعینه إلی قبض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الودیعة من مال الصبی فلا یجوز دفعها إلیه حتی مع إذن ولیه، فإنه من التعدی فیها ولا یفید فی جواز التعدی وعدم ثبوت الضمان إذن الولی، حیث إنه لا ولایة له فیما لا صلاح فیه للطفل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توکیل الصبی، فلا یکون المدفوع إلیه قبضا للمستحق لیتعین به الدین، ولکن لا یبعد أن یکون المثالان من توکیل المدیون فی تعیین الدین فیتعین عند الإلقاء فی البحر أو الدفع إلی الصبی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عدم إلغاء قصد الصبی وعلیه فلا بأس بتوکیله فی القبض ویتعین</w:t>
      </w:r>
    </w:p>
    <w:p>
      <w:pPr>
        <w:pStyle w:val="BookText"/>
        <w:rPr/>
      </w:pPr>
      <w:r>
        <w:rPr>
          <w:rFonts w:ascii="IRNazanin" w:hAnsi="IRNazanin" w:eastAsia="IRNazanin"/>
          <w:color w:val="111111"/>
          <w:sz w:val="28"/>
          <w:sz w:val="28"/>
          <w:szCs w:val="28"/>
          <w:rtl w:val="true"/>
          <w:lang w:bidi="fa-IR"/>
        </w:rPr>
        <w:t>إلیه فدفعه إلیه، برئ من ضمانه إن کان المال للولی، وإن کان للصّبی فلا، کما لو أمره بإلقاء مال الصبی فی البحر فإنّه یلزمه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تبایع الصبیّان وتقابضا وأتلف کلّ واحد منهما ما قبضه فإن جری بإذن الولیّین فالضّمان علیهما، وإلاّ فلا ضمان علیهما بل علی الصبیّین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فی باب الحجر تمام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فتح الصبی الباب وأذن فی الدخول علی أهل الدار أو أدخل الهدیة إلی إنسان عن إذن المهدی فالأقرب الاعتماد لتسامح السّلف فیه،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ظهر ممّا ذکرنا أنّه لا فرق فی معاملة الصبی بین أن یکون فی الأشیاء الیسیرة أو الخطیرة لما عرفت من عموم النصّ والفتوی حتّی أنّ العلاّمة فی التّذکرة لمّا ذکر حکایة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الدّرداء اشتری عصفوراً من صبی فأرسله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ردّها بعدم الثبوت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الحجّیة وتوجیهه بما یخرجه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یظهر ضعف ما عن المحدث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الأظهر جواز بیعه وشرائه فیما جرت العادة به من الأشیاء الیسیرة دفعاً للحرج،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الحرج ممنوع سواء أراد أنّ الحرج یلزم من منعهم عن المعاملة فی المحقّرات والتزام مباشرة البالغین لشرائها، أم أراد أنّه یلزم من التجنّب عن معاملتهم بعد بناء النّاس عن نصب الصبیان للبیع والشراء فی الأشیاء الحقیرة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الدین، کما یخرج بقبضه وکالة البائع من ضمان المبیع إلی غیر ذلک، فلاحظ وتدبر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ثبوت ضمان الإتلاف علی الصبی أیضا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رد الحکایة</w:t>
      </w:r>
      <w:r>
        <w:rPr>
          <w:rStyle w:val="FootnoteAnchor"/>
          <w:rtl w:val="true"/>
        </w:rPr>
        <w:footnoteReference w:id="134"/>
      </w:r>
      <w:r>
        <w:rPr>
          <w:rFonts w:ascii="IRNazanin" w:hAnsi="IRNazanin" w:eastAsia="IRNazanin"/>
          <w:color w:val="111111"/>
          <w:sz w:val="28"/>
          <w:sz w:val="28"/>
          <w:szCs w:val="28"/>
          <w:rtl w:val="true"/>
          <w:lang w:bidi="fa-IR"/>
        </w:rPr>
        <w:t>بعدم ثبوت الشراء لعدم اعتبار الحکایة المزبورة هذا أولاً، وثانیا لا حجیة فی شراء أبی الدرداء، حیث إنّ فعله لیس من فعل المعصوم</w:t>
      </w:r>
    </w:p>
    <w:p>
      <w:pPr>
        <w:pStyle w:val="BookText"/>
        <w:rPr/>
      </w:pPr>
      <w:r>
        <w:rPr>
          <w:rFonts w:ascii="IRNazanin" w:hAnsi="IRNazanin" w:eastAsia="IRNazanin"/>
          <w:color w:val="111111"/>
          <w:sz w:val="28"/>
          <w:sz w:val="28"/>
          <w:szCs w:val="28"/>
          <w:rtl w:val="true"/>
          <w:lang w:bidi="fa-IR"/>
        </w:rPr>
        <w:t>ثمّ لو أراد استقلاله فی البیع والشّراء لنفسه بماله من دون إذن الولیّ لیکون حاصله أنّه غیر محجور علیه فی الأشیاء الیسیرة، فالظّاهر کونه مخالفاً للاجماع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ورد فی روایة السّکونی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ونهی النبی صلی‌الله‌علیه‌و‌آله عن کسب الغلام الصغیر الذی لا یحسن صناعة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معلّلاً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یجد 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فمحمول علی عوض کسبه من التقاط، أو اُجرة عن إجارة أوقعها الولی أو الصبی بغیر إذن الولی، أو عن عمل أمر به من دون إجارة فأعطاه المستأجر أو الآمر اُجرة المثل، فإنّ هذه کلّها ممّا یملکه الصّبی، لکن یستحب للولی وغیره اجتنابها إذا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لیکون کاشفا عن إباحة الفعل، وثالثا ذکر توجیها یخرج به الشراء عن معاملة الصبی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هذا جواب عن سؤال مقدر، وهو أن روایة السکونی</w:t>
      </w:r>
      <w:r>
        <w:rPr>
          <w:rStyle w:val="FootnoteAnchor"/>
          <w:rtl w:val="true"/>
        </w:rPr>
        <w:footnoteReference w:id="135"/>
      </w:r>
      <w:r>
        <w:rPr>
          <w:rFonts w:ascii="IRNazanin" w:hAnsi="IRNazanin" w:eastAsia="IRNazanin"/>
          <w:color w:val="111111"/>
          <w:sz w:val="28"/>
          <w:sz w:val="28"/>
          <w:szCs w:val="28"/>
          <w:rtl w:val="true"/>
          <w:lang w:bidi="fa-IR"/>
        </w:rPr>
        <w:t>المزبورة ظاهرة فی صحة معاملة الصبی فان المراد بکسب الصبی فیها المال الذی اکتسبه، فیکون مقتضی تقیید الصغیر بالذی لا یحسن صناعة أن کسبه لا بأس به مع عرفانه الصناعة، بل مقتضی التعلیل الوارد فیه کون المال الذی اکتسبه الصبی المزبور مالاً مشتبها، ولو کانت معاملته باطلة لکان حرمة المال الذی اکتسبه معلوما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رحمه‌الله عن ذلک بأن ملک الصبی المال لا یلازم صحة معاملاته، حیث یمکن أن یحصل المال من التقاطه حیث یصیر المال بالالتقاط ملکا له؛ لما تقدم من عدم إلغاء قصده فی مثل الحیازة والسبق إلی الشیء المباح، کما یمکن کونها اُجرة فی إجارة أوقعها الولی، فإن إیقاع الولی یملک الصبی الاُجرة علی المستأجر، فیتعین المدفوع إلی الصبی فی الاُجرة بوصولها إلی ید ولیه، ویمکن إیقاع الصبی الإجارة فیستحق علی المستأجر اُجرة المثل، أو کان عمل الصبی باعتبار أمر شخصٍ آخر بذلک العمل فیستحق الصبی فی الفرض اُجرة المثل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الصور ونحوها لا یکون</w:t>
      </w:r>
    </w:p>
    <w:p>
      <w:pPr>
        <w:pStyle w:val="BookText"/>
        <w:rPr/>
      </w:pPr>
      <w:r>
        <w:rPr>
          <w:rFonts w:ascii="IRNazanin" w:hAnsi="IRNazanin" w:eastAsia="IRNazanin"/>
          <w:color w:val="111111"/>
          <w:sz w:val="28"/>
          <w:sz w:val="28"/>
          <w:szCs w:val="28"/>
          <w:rtl w:val="true"/>
          <w:lang w:bidi="fa-IR"/>
        </w:rPr>
        <w:t>لم یعلم صدق دعوی الصبی فیها، لاحتمال کونها من الوجوه المحرّمة، نظیر رجحان الاجتناب عن أموال غیره ممّن لا یبالی بالمحرّمات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فالقول المذکور فی غایة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صحّح سیّد مشایخنا ـ فی الرّیاض ـ هذه المعاملات إذا کان الصبی بمنزلة الآلة لمن له أهلیّة التصرّف، من جهة استقرار السّیرة واستمرارها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إشکال، من جهة قوّة احتمال کون السّیرة ناشئة من عدم المبالاة فی الدّین، کما فی کثیر من سیرهم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 من استمرار سیرتهم علی عدم الفرق بین الممیّزین وغیرهم، ولا بینهم وبین المجانین، ولا بین معاملتهم لأنفسهم بالاستقلال بحیث لا یعلم الولی أصلاً، ومعاملتهم لأولیائهم علی سبیل الآلیة، مع أنّ هذه ممّا لا ینبغی الشکّ فی فسادها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الإحالة علی ما جرت العادة به کالإحالة علی المجهول، فإنّ الذی جرت علیه السّیرة هو الوکول إلی کلّ صبیّ ما هو فطنٌ فیه، بحیث لا یغلب فی المساومة علیه، فیَکِلون إلی من بلغ ستّ سنین شراءَ باقةَ بقلٍ، أو بیعَ بیضة دجاجٍ بفَلْسٍ، وإلی من بلغ ثمانیة سنین اشتراء اللحم والخبز ونحوهما، وإلی من بلغ أربع عشرة سنة شراء الثیاب، بل الحیوان، بل یکِلون إلیه اُمور التّجارة فی الأسواق والبلدان، ولا یفرّقون بینه وبین مَن أکمل خمس عشرة سنة، ولا یکِلون إلیه شراء مثل القری والبساتین وبیعها إلاّ بعد أن یحصل له التّجارب، ولا أظنّ أنّ القائل بالصّحة یلتزم العمل بالسّیرة علی هذا التّفصیل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ملک الصبی ملازما لصحة معاملته ولو مع إذن ولیه کما لا یخفی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الشک فی فساد سیرتهم فی عدم فرقهم بین معاملة الممیزین وغیرهم، خصوصا الأخیر، أی سیرتهم علی عدم فرقهم بین معاملة الأطفال لأنفسهم</w:t>
      </w:r>
    </w:p>
    <w:p>
      <w:pPr>
        <w:pStyle w:val="BookText"/>
        <w:rPr/>
      </w:pPr>
      <w:r>
        <w:rPr>
          <w:rFonts w:ascii="IRNazanin" w:hAnsi="IRNazanin" w:eastAsia="IRNazanin"/>
          <w:color w:val="111111"/>
          <w:sz w:val="28"/>
          <w:sz w:val="28"/>
          <w:szCs w:val="28"/>
          <w:rtl w:val="true"/>
          <w:lang w:bidi="fa-IR"/>
        </w:rPr>
        <w:t>وکیف کان، فالظّاهر أنّ هذا القول أیضاً مخالف لما یظهر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حکم العلاّمة فی التّذکرة بعدم جواز ردّ المال إلی الصبیّ إذا دفعه إلی الناقد لینقده، أو المتاع الذی دفعه إلی المقوّم لیقوّمه، مع کونه غالباً فی هذه المقامات بمنزلة الآلة للولی، وکذا حکمه بالمنع من ردّ مال الطفل إلیه بإذن الولی، مع أنّه بمنزلة الآلة فی ذلک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کاشف الغطاء رحمه‌الله ـ بعد المنع عن صحة عقد الصبی أصالة ووکالة ـ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ثبت الإباحة فی معاملة الممیّزین إذا جلسوا مقام أولیائهم، أو تظاهروا علی رؤوس الأشهاد حتّی یظنّ أنّ ذلک من إذن الأولیاء خصوصاً فی المحقّرات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بتملّک الآخذ منهم لدلالة مأذونیّته فی جمیع التصرّفات فیکون موجباً قابلاً، لم یکن بعیداً،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التصرّف والمعاملة بإذن الأولیاء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سواء کان علی وجه البیع أو المعاطاة ـ فهو الذی قد عرفت أنّه خلاف المشهور والمعروف حتّی لو قلنا بعدم اشتراط شروط البیع فی المعاطاة، لأنّها تصرّف لا محالة وإن لم تکن بیعاً، بل ولا معاوضة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بحیث لا یطلع أولیاؤهم علی معاملاتهم، وبین المعاملة لأولیائهم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هذا جواب عما ذکره کاشف الغطاء رحمه‌الله </w:t>
      </w:r>
      <w:r>
        <w:rPr>
          <w:rStyle w:val="FootnoteAnchor"/>
          <w:rtl w:val="true"/>
        </w:rPr>
        <w:footnoteReference w:id="136"/>
      </w:r>
      <w:r>
        <w:rPr>
          <w:rFonts w:ascii="IRNazanin" w:hAnsi="IRNazanin" w:eastAsia="IRNazanin"/>
          <w:color w:val="111111"/>
          <w:sz w:val="28"/>
          <w:sz w:val="28"/>
          <w:szCs w:val="28"/>
          <w:rtl w:val="true"/>
          <w:lang w:bidi="fa-IR"/>
        </w:rPr>
        <w:t>من حصول الإباحة من معاملة الطفل الجالس مقام ولیه،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کاشف الغطاء حصول الإباحة بنفس تصرف الطفل ومعاملته بأن کانت معاملة الطفل مفیدة للإباحة، سواءً کانت المعاملة بنحو البیع العقدی أو المعاطاة، فهذا خلاف المشهور حتی عند القائلین بعدم اعتبار شرائط البیع</w:t>
      </w:r>
    </w:p>
    <w:p>
      <w:pPr>
        <w:pStyle w:val="BookText"/>
        <w:rPr/>
      </w:pPr>
      <w:r>
        <w:rPr>
          <w:rFonts w:ascii="IRNazanin" w:hAnsi="IRNazanin" w:eastAsia="IRNazanin"/>
          <w:color w:val="111111"/>
          <w:sz w:val="28"/>
          <w:sz w:val="28"/>
          <w:szCs w:val="28"/>
          <w:rtl w:val="true"/>
          <w:lang w:bidi="fa-IR"/>
        </w:rPr>
        <w:t>وإن أراد بذلک أنّ إذن الولی ورضاه المنکشف بمعاملة الصبی هو المفید للإباحة، لا نفس المعاملة ـ کما ذکره بعضهم فی إذن الولی فی إعارة الصبی ـ فتوضیحه ما ذکره بعض المحقّقین من تلامذته،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بناء المعاطاة علی حصول المراضاة کیف اتّفق، وکانت مفیدة لإباحة التصرّف خاصّة ـ کما هو المشهور ـ وجرت عادة النّاس بالتسامح فی الأشیاء الیسیرة والرّضا باعتماد غیرهم فی التصرّف فیها علی الأمارات المفیدة للظنّ بالرّضا فی المعاوضات، وکان الغالب فی الأشیاء التی یعتمد فیها علی قول الصبی تعیین القیمة، أو الاختلاف الذی یتسامح به فی العادة، فلأجل ذلک صحّ القول بالاعتماد علی ما یصدر من الصبی من صورة البیع والشّراء مع الشّروط المذکورة، کما یعتمد علیه فی الإذن فی دخول الدار وفی إیصال الهدیّة إذا ظهرت أمارات الصّدق، بل ما ذکرنا أولی بالجواز من الهدیة من وجوه، وقد استند فیه فی التّذکرة إلی تسامح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فالاعتماد فی الحقیقة علی الإذن المستفاد من حال المالک فی الأخذ والإعطاء، مع البناء علی ما هو الغالب من کونه صحیح التصرّف، لا علی قول الصبی ومعاملته من حیث إنّه کذلک، وکثیراً ما یعتمد النّاس علی الإذن المستفاد، من غیر وجود ذی ید أصلاً، مع شهادة الحال بذلک، کما فی دخول الحمام ووضع الاُجرة وعوض الماء التّالف فی الصّندوق، وکما فی أخذ الخُضَر الموضوعة للبیع، الشَرح</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المعاطاة، فإنها علی ذلک المسلک وإن لم تکن مشروطة بشروط البیع، إلاّ أنها تصرف فی المال فلا یصح من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أن وصول المال إلی ید الآخذ وإذن الولی ورضاه فی تصرفه هو الموجب للإباحة، ومعاملة الصبی تکون کاشفة عن هذا الرضا ویعتمد علیها فی الکشف عنه کما یعتمد فی کشف رضا مالک الدار ومالک الهدیة بإذن الصبی فی الدخول فی الدار وإیصال الهدیة، کما أوضحه بعض المحققین</w:t>
      </w:r>
    </w:p>
    <w:p>
      <w:pPr>
        <w:pStyle w:val="BookText"/>
        <w:rPr/>
      </w:pPr>
      <w:r>
        <w:rPr>
          <w:rFonts w:ascii="IRNazanin" w:hAnsi="IRNazanin" w:eastAsia="IRNazanin"/>
          <w:color w:val="111111"/>
          <w:sz w:val="28"/>
          <w:sz w:val="28"/>
          <w:szCs w:val="28"/>
          <w:rtl w:val="true"/>
          <w:lang w:bidi="fa-IR"/>
        </w:rPr>
        <w:t>وشرب ماء السقّائین ووضع القیمة المتعارفة فی الموضع المعدّ لها، وغیر ذلک من الاُمور التی جرت العادة بها، کما یعتمد علی مثل ذلک فی غیر المعاوضات من أنواع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لیس مستثنی من کلام الأصحاب ولا منافیاً له، ولا یعتمد علی ذلک أیضاً فی مقام الدعوی ولا فیما إذا طالب المالک بحقّه وأظهر عدم الرّضا،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مناط الإباحة ومدارها فی المعاطاة لیس علی وجود تعاطٍ قائمٍ بشخصین، أو بشخص منزّلٍ منزلة شخصین، بل علی تحقّق الرّضا من کلّ منهما بتصرّف صاحبه فی ماله، حتّی لو فرضنا أنّه حصل مال کلّ منهما عند صاحبه باتّفاق ـ کإطارة الرّیح ونحوها ـ فتراضیا علی التصرّف بإخبار صبیٍّ أو بغیره من الأمارات ـ کالکتابة ونحوها ـ کان هذه معاطاة أیضاً، ولذا یکون وصول الهدیة إلی المُهدی إلیه علی ید الطفل ـ الکاشف إیصاله عن رضا المُهدیّ بالتصرّف بل التملّک ـ کافیاً فی إباحة الهدیة، بل فی تملّکها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حسن، إلاّ أنّه موقوف أولاً علی ثبوت حکم المعاطاة من دون إنشاء إباحة وتملیک، والاکتفاء فیها بمجرّد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حصول الإنشاء بدفع الولی المال إلی الصبی،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إنشاء إباحة لشخص غیر معلوم، ومثله غیر معلوم الدخول فی حکم المعاطاة، مع العلم بخروجه عن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یفرق بین ما نحن فیه ومسألة إیصال الهدیة بید الطفل، فإنّه یمکن فیه دعوی کون دفعها إلیه للإیصال إباحة أو تملیکاً، کما ذکر أنّ إذن الولیّ للصبیّ فی الإعارة إذن فی انتفاع المستعیر، وأمّا دخول الحمام وشرب الماء ووضع الاُجرة والقیمة، فلو حکم بصحّتهما ـ بناءً علی ما ذکرنا من حصول المعاطاة بمجرّد المراضاة الخالیة عن الإنشاء ـ انحصرت صحة وساطة الصبیّ فیما یکتفی فیه بمجرّد وصول العوضین،</w:t>
      </w:r>
    </w:p>
    <w:p>
      <w:pPr>
        <w:pStyle w:val="BookText"/>
        <w:rPr/>
      </w:pPr>
      <w:r>
        <w:rPr>
          <w:rFonts w:ascii="IRNazanin" w:hAnsi="IRNazanin" w:eastAsia="IRNazanin"/>
          <w:color w:val="111111"/>
          <w:sz w:val="28"/>
          <w:sz w:val="28"/>
          <w:szCs w:val="28"/>
          <w:rtl w:val="true"/>
          <w:lang w:bidi="fa-IR"/>
        </w:rPr>
        <w:t>دون ما لا یکتفی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دفع الصبیّ وقبضه بحکم العدم، فکلّ ما یکتفی فیه بوصول کلّ من العوضین إلی صاحب الآخر بأیّ وجه اتّفق فلا یضرّ مباشرة الصبیّ لمقدّمات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ذکر مختصّ بما إذا علم إذن شخص بالغ عاقل للصبی ولیّاً کان أم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ذکره کاشف الغطاء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صیرورة الشّخص موجباً قابلاً،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تولّی وظیفة الغائب ـ وهو مَنْ أذن للصغیر ـ إن کان بإذن منه، فالمفروض انتفاؤه، وإن کان بمجرّد العلم برضاه، فالاکتفاء به فی الخروج عن موضوع الفضولی مشکل، بل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المحسوس بالوجدان عدم قصد من یعامل مع الأطفال النیابة عمّن أذن للصبی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وجه لاختصاص ما ذکروه من الآلیة بالصبیّ، ولا بالأشیاء الحقیرة، بل هو جارٍ فی المجنون والسکران بل البهائم، وفی الاُمور الخطیرة، إذ المعاملة إذا کانت فی الحقیقة بین الکبار وکان الصغیر آلة، فلا فرق فی الآلیّة بینه وبین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تمسّک فی ذلک بالسّیرة من غیر أن یتجشّم لإدخال ذلک تحت القاعدة، فله تخصیص ذلک بالصبیّ، لأنّه المتیقّن من موردها، کما أنّ ذلک مختصّ بالمحقّرات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شرائط المتعاقدین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قصدهما لمدلول العقد الذی یتلفّظان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واشتراط القصد بهذا المعنی فی صحة العقد بل فی تحقّق مفهومه ممّا لا خلاف الشَرح</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تلامیذه</w:t>
      </w:r>
      <w:r>
        <w:rPr>
          <w:rStyle w:val="FootnoteAnchor"/>
          <w:rtl w:val="true"/>
        </w:rPr>
        <w:footnoteReference w:id="137"/>
      </w:r>
      <w:r>
        <w:rPr>
          <w:rFonts w:ascii="IRNazanin" w:hAnsi="IRNazanin" w:eastAsia="IRNazanin"/>
          <w:color w:val="111111"/>
          <w:sz w:val="28"/>
          <w:sz w:val="28"/>
          <w:szCs w:val="28"/>
          <w:rtl w:val="true"/>
          <w:lang w:bidi="fa-IR"/>
        </w:rPr>
        <w:t>، فهذا مبنی علی کفایة مجرد وصول المالین إلی ید کل من المالکین مع رضاهما فی حصول الإباحة بالمعاطاة، وقد تقدم الکلام فیه فی بحث المعاطاة</w:t>
      </w:r>
      <w:r>
        <w:rPr>
          <w:rFonts w:eastAsia="IRNazanin" w:cs="IRNazanin"/>
          <w:color w:val="111111"/>
          <w:sz w:val="28"/>
          <w:szCs w:val="28"/>
          <w:rtl w:val="true"/>
          <w:lang w:bidi="fa-IR"/>
        </w:rPr>
        <w:t>.</w:t>
      </w:r>
      <w:bookmarkStart w:id="123" w:name="pg12975_123417"/>
    </w:p>
    <w:p>
      <w:pPr>
        <w:pStyle w:val="Heading2"/>
        <w:numPr>
          <w:ilvl w:val="1"/>
          <w:numId w:val="1"/>
        </w:numPr>
        <w:rPr/>
      </w:pPr>
      <w:bookmarkStart w:id="124" w:name="__RefHeading___Toc5396749_3224264995"/>
      <w:bookmarkStart w:id="125" w:name="_Toc43"/>
      <w:bookmarkEnd w:id="123"/>
      <w:bookmarkEnd w:id="124"/>
      <w:r>
        <w:rPr>
          <w:rtl w:val="true"/>
        </w:rPr>
        <w:t>فی اعتبار قصد مدلول العقد</w:t>
      </w:r>
      <w:bookmarkEnd w:id="125"/>
    </w:p>
    <w:p>
      <w:pPr>
        <w:pStyle w:val="BookText"/>
        <w:rPr/>
      </w:pPr>
      <w:r>
        <w:rPr>
          <w:rFonts w:ascii="IRNazanin" w:hAnsi="IRNazanin" w:eastAsia="IRNazanin"/>
          <w:color w:val="111111"/>
          <w:sz w:val="28"/>
          <w:sz w:val="28"/>
          <w:szCs w:val="28"/>
          <w:rtl w:val="true"/>
          <w:lang w:bidi="fa-IR"/>
        </w:rPr>
        <w:t>فیه ولا إشکال، فلا یقع من دون قصد إلی اللفظ کما فی الغالط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المعنی ـ لا بمعنی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استعمال اللفظ فیه، بل بمعنی عدم تعلّق إرادته وإن أوجد مدلوله بالإنشاء، کما فی الأمر الصوری فهو شبیه الکذب فی الإخبار ـ کما فی الهازل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قصد معنی یغایر مدلول العقد، بأن قصد الإخبار أو الاستفهام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أنشأ معنیً غیر البیع مجازاً أو غلطاً، فلا یقع البیع لعدم القصد إلیه، ولا المقصود إذا اشترط فیه عبارة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ربّما یقال بعدم تحقّق القصد فی عقد الفضولی والمکره کما صرّح به فی المسالک،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قاصدان إلی اللفظ دون 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اشتراط أزید من القصد المتحقّق فی صدق مفهوم العقد، مضافاً إلی ما سیجیء فی أدلّة الفضولی، وأمّا معنی ما فی المسالک فسیأتی فی اشتراط الاختیار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أنه یعتبر فی المتعاقدین القصد إلی اللفظ فلا عقد مع التلفظ بلا قصد، کما فی الغالط بأن کان قصده التلفظ بلفظ فاشتبه وتلفظ بلفظ آخر، ویعتبر القصد إلی المعنی ولیس المراد من عدم قصد المعنی عدم استعمال اللفظ فیه، بل المراد عدم إرادته جداً؛ لأن المفروض فی المقام وإن کان حصول الإنشاء وتحقق الاستعمال إلاّ أنه بداع آخر، کما إذا لم یکن غرض المستعمل من إنشاء البیع حصوله حقیقة، بل بداع الهزل ونحوه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فلاحظ موارد الأمر الصوری، فإنه کما لا یکون الغرض فیه هو البعث إلی الفعل کذلک لیس الغرض فی المقام من الإنشاء هو البیع خارجا، وکما أن فی مورد الإخبار هزلاً أو کذبا یکون الکلام مستعملاً فی معناه الموضوع له ویکون القصد إلی التلفظ إحضار معناه ولکن بداعی الهزل والإغراء کذلک فی مورد البیع یکون الکلام مستعملاً فی معناه الإنشائی ولکن بداعی الهزل لا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ذکر بعض المحقّقین ممّن عاصرناه کلاماً فی هذا المقام، فی أنّه هل یعتبر تعیین المالکین اللذین یتحقّق النّقل والانتقال بالنّسبة إلیهما، أم لا؟</w:t>
      </w:r>
    </w:p>
    <w:p>
      <w:pPr>
        <w:pStyle w:val="BookText"/>
        <w:rPr/>
      </w:pPr>
      <w:r>
        <w:rPr>
          <w:rFonts w:ascii="IRNazanin" w:hAnsi="IRNazanin" w:eastAsia="IRNazanin"/>
          <w:color w:val="111111"/>
          <w:sz w:val="28"/>
          <w:sz w:val="28"/>
          <w:szCs w:val="28"/>
          <w:rtl w:val="true"/>
          <w:lang w:bidi="fa-IR"/>
        </w:rPr>
        <w:t>وذکر، أنّ فی المسألة أوجهاً وأقوالاً، وأنّ المسألة فی غایة الإشکال، وأنّه قد اضطربت فیها کلمات الأصحاب ـ قدس اللّه أرواحهم ـ فی تضاعیف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توقّف تعیّن المالک علی التعیین حال العقد، لتعدّد وجه وقوعه الممکن شرعاً، اعتبر تعیینه فی النیّة، أو مع اللفظ به أیضاً کبیع الوکیل والولی العاقد عن اثنین فی بیع واحد، والوکیل عنهما والولی علیهما فی البیوع المتعدّدة، فیجب أن یعیّن من یقع له البیع أو الشراء، من نفسه أو غیره، وأن یمیّز البائع من المشتری إذا أمکن الوصفان فی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عیّن جهة خاصّة تعیّنت، وإن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هناک جهة یصرف إلیها الإطلاق کان کالتعیین ـ کما لو دار الأمر بین نفسه وغیره إذا لم یقصد الإبهام والتعیین بعد العقد ـ وإلاّ وقع لاغیا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جارٍ فی سائر العقود من النکاح وغیره والدّلیل علی اشتراط التّعیین ولزوم متابعته فی هذا القسم أنّه لولا ذلک لزم بقاء الملک بلا مالک معیّن فی نفس الأمر وأن لا یحصل الجزم بشیء من العقود التی لم یتعیّن فیها العوضان ولا بشیء من الأحکام والآثار المترتّبة علی ذلک، وفساد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أنه لیس اعتبار هذا القصد فی المتعاقدین نظیر شرط البلوغ والاختیار فیهما بأن یکون هذا الشرط أمرا زایدا علی حصول البیع وغیره من المعاملات، بل هذا القصد مقوم لعنوان المعاملة، حیث لا یکون البیع أو غیره من المعاملة فی مثل مورد الإنشاء هزلاً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یکن هناک جهة یصرف إلیه الإطلاق کان العقد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ظاهر ولادلیل علی تأثیر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التعیین المتعقّب، ولا علی صحة العقد المبهم، لانصراف الأدلّة إلی الشّائع المعهود من الشّریعة والعادة، فوجب الحکم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فلو شری الفضولی لغیره فی الذمّة، فإن عیّن ذلک الغیر تعیّن ووقف علی إجازته، سواء تلفّظ بذلک أم نواه، وإن أبهم مع قصد الغیر بطل، ولا یوقف إلی أن یوجد له مجیز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یتوقّف تعیّن المالک علی التعیین حال العقد بأن یکون العوضان معیّنین، ولا یقع العقد فیهما علی وجه یصحّ إلاّ لمالکهما، ففی وجوب التّعیین أو الإطلاق المنصرف إلیه، أو عدمه مطلقاً، أو التفصیل بین التصریح بالخلاف فیبطل، وعدمه فیصحّ، أوجه، أقواها الأخیر، وأوسطها الوسط، وأشبهها للاُصول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 التعیین ما إذا عیّن المال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فی ذمّة زید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مال نفسه عن الغیر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عنه ولغی قصد کونه عن الغیر، ولو باع مال زید عن عمرو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وکیلاً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فی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هذا دفع لما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عدم جهة یصرف إلیها الإطلاق، وجواز عدم تعیین للمالک فی العقد وتعیینه بعد ذلک فلا اشتراط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عین العاقد فی عقده المال بکونه بذمة زید یجری علی هذا المعین علی العهدة حکم المعین خارجا فی کون التصریح بالخلاف مبطلاً أولاً، کما لو اشتری لنفسه بثمن بذمة 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مال نفسه؛ لیکون البیع عن الغیر لا عن نفسه بأن یدخل الثمن فی ملک ذلک الغیر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مال زید؛ لیکون البیع عن عمرو لا عن زید، بأن یدخل الثمن فی ملک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صحّ عنه وإلاّ وقف علی 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اشتری لنفسه بمال فی ذمّة زید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وکیلاً عن زید وقع عنه وتعلّق المال بذمته لا عن زید لیقف علی إجازته، وإن کان وکیلاً فالمقتضی لکلّ من العقدین منفرداً موجود، والجمع بینهما یقتضی إلغاء أحدهما ولمّا لم یتعیّن احتمل البطلان للتدافع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وصحّته عن نفسه لعدم تعلّق الوکالة بمثل هذا الشّراء وترجیح جانب الأصالة، وعن الموکّل لتعیّن العوض فی ذمّة الموکل فقصد کون الشراء لنفسه لغو کما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اشتری عن زید بشیء فی ذمّته فضولاً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یجز فأجاز عمرو لم یصح عن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قصده دخول المبیع فی ملکه فی مقابل الثمن المعتبر بذمة زید، وذکر أنه علی تقدیر عدم وکالته عن زید یقع البیع لنفسه ویثبت الثمن بذمته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بمقتضی إضافة البیع إلی نفسه ویترک اعتبار الثمن بذمة زید، فلا یکون البیع فضولیا لیحتاج فی تمامه إلی إجازة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کلامه أن الوجه فی ذلک عدم ثبوت المقتضی لوقوعه لزید، وهذا بخلاف صورة وکالته عنه حیث ذکر فیها احتمالات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البیع وعدم وقوعه لواحد منهما؛ لأن المقتضی لوقوعه لکل منهما موجود فالبطلان للتدافع وقوعه لنفسه؛ لعدم المقتضی لوقوعه لزید؛ لأن التوکیل لا یشمل مثل هذا الاشتراء بأن یقصد دخول المبیع فی ملکه مع خروج الثمن عن ملک موکله ولا أقل من ترجیح جانب الأصالة، ووقوعه عن زید؛ لما مر من أن تعیین المال بذمة زید فی حکم الثمن المعین الخارجی فی کون التصریح بخلاف مقتضاه لغوا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لزید بثمن فی ذمته ولم یجز زید الاشتراء فأجازه عمرو فلا یصح، لا من زید فإنّ المفروض عدم إجازته، ولا من عمرو؛ لعدم إنشاء المعاملة عنه وعدم اعتبار الثمن فی ذمته</w:t>
      </w:r>
      <w:r>
        <w:rPr>
          <w:rFonts w:eastAsia="IRNazanin" w:cs="IRNazanin"/>
          <w:color w:val="111111"/>
          <w:sz w:val="28"/>
          <w:szCs w:val="28"/>
          <w:rtl w:val="true"/>
          <w:lang w:bidi="fa-IR"/>
        </w:rPr>
        <w:t>.</w:t>
      </w:r>
      <w:bookmarkStart w:id="126" w:name="pg12975_123421"/>
    </w:p>
    <w:p>
      <w:pPr>
        <w:pStyle w:val="Heading2"/>
        <w:numPr>
          <w:ilvl w:val="1"/>
          <w:numId w:val="1"/>
        </w:numPr>
        <w:rPr/>
      </w:pPr>
      <w:bookmarkStart w:id="127" w:name="__RefHeading___Toc5396751_3224264995"/>
      <w:bookmarkStart w:id="128" w:name="_Toc44"/>
      <w:bookmarkEnd w:id="126"/>
      <w:bookmarkEnd w:id="127"/>
      <w:r>
        <w:rPr>
          <w:rtl w:val="true"/>
        </w:rPr>
        <w:t>فی اعتبار تعیین من له البیع</w:t>
      </w:r>
      <w:bookmarkEnd w:id="128"/>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 علی ما ذکر حال ما یرد من هذا الباب ولا فرق علی الأوسط ـ فی الأحکام المذکورة ـ بین النیة المخالفة والتسمیة ویفرّق بینهما علی الأخیر ویبطل الجمیع علی الأول، انتهی کلامه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المعاوضة والمبادلة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کلٍّ من العوضین فی ملک مالک الآخر، وإلاّ لم یکن کلّ منهما عوضاً وبدلاً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فالقصد إلی العوض وتعیینه یغنی عن تعیین المالک، إلاّ أنّ ملکیّة العوض وترتّب آثار الملک علیه قد یتوقّف علی تعیین المالک، فإنّ من الأعواض ما یکون متشخّصاً بنفسه فی الخارج کالأعیان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لا یتشخّص إلاّ بإضافته إلی مالک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الذمم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ملکیة الکلّی لا یکون إلاّ مضافاً إلی ذمّة، وإجراء أحکام الملک علی ما فی ذمّة الواحد المردّد بین شخصین فصاعداً غیر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فتعیین الشخص فی الکلّی إنّما یحتاج إلیه لتوقّف اعتبار ملکیة ما فی الذمم علی تعیین صاحب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 علی ما ذکرنا أنّ تعیین المالک مطلقاً غیر معتبر سواء فی العوض المعیّن أو فی الکلّی، وأنّ اعتبار التّعیین فیما ذکره من الأمثلة فی الشقّ الأوّل من تفصیله إنّما هو لتصحیح ملکیة العوض بتعیین من یضاف الملک إلیه، لا لتوقّف المعاملة علی تعیین ذلک الشّخص بعد فرض کونه مالکاً، فإنّ من اشتری لغیره فی الذمة إذا لم یعین الغیر لم یکن الثّمن مِلکاً، لأنّ ما فی الذمّة ما لم یضف إلی شخص معیّن لم یترتب علیه أحکام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جعله ثمناً أو مثمناً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ما ذکر المصنف رحمه‌الله فی المناقشة علی الکلام المزبور هو عدم اعتبار تعیین المالکین أصلاً، بل المعتبر فی البیع قصد المعاوضة بأن یخرج المبیع إلی ملک من یکون خروج الثمن منه؛ إذ لو صار المبیع إلی غیر ملکه لم یتحقق عنوان المعاوضة</w:t>
      </w:r>
    </w:p>
    <w:p>
      <w:pPr>
        <w:pStyle w:val="BookText"/>
        <w:rPr/>
      </w:pPr>
      <w:r>
        <w:rPr>
          <w:rFonts w:ascii="IRNazanin" w:hAnsi="IRNazanin" w:eastAsia="IRNazanin"/>
          <w:color w:val="111111"/>
          <w:sz w:val="28"/>
          <w:sz w:val="28"/>
          <w:szCs w:val="28"/>
          <w:rtl w:val="true"/>
          <w:lang w:bidi="fa-IR"/>
        </w:rPr>
        <w:t>وکذا الوکیل أو الولی العاقد عن اثنین، فإنّه إذا جعل العوضین فی الذمّة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عبداً بألف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یصیر العبد قابلاً للبیع، ولا الألف قابلاً للاشتراء به حتّی یُسنِد کلاًّ منهما إلی معیّن، أو إلی نفسه من حیث إنّه نائب عن ذلک المعیّن،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عبداً من مال فلان بألف من مال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فیمتاز البائع عن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من الوجوه الثّلاثة فیما إذا کان العوضان معیّنین، فالمقصود إذا کان هی المعاوضة الحقیقیّة التی قد عرفت أنّ من لوازمها العقلیة دخول العوض فی ملک مالک المعوّض تحقیقاً لمفهوم العوضیّة والبدلیّة، فلا حاجة إلی تعیین من یُنقل عنهما وإلیهما العوضان، وإذا لم یقصد المعاوضة الحقیقیة فالبیع غیر منعقد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جعل العوض من عین مال غیر المخاطب الذی ملکه المعوّض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ملّکتک فرسی هذا بحمار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المخاطب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یقع البیع لخصوص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المالین، بل یکون تملیک کل منهما مجانیا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فلو فرض قصد المعاوضة من المتعاقدین فلا محالة یتعین مالک المبیع، والثمن واقعا بلا حاجة إلی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لابد فی موارد کون أحد العوضین کلیا فی الذمة من تعیین من یضاف إلی ذمته المال ولا یکون تعیینه معتبرا بما هو هو، بل باعتبار أن الکلی مالم یکن مضافا إلی ذمة معین لا یعتبر مالاً لیقع طرفا فی المعاوضة فالتعیین لاعتبار المعاوضة بین المالین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ویترتب علی ما ذکر أنه لا یعتبر تعیین المالکین أصلاً فیما کان العوضان معینین، مع فرض قصد المعاوضة واقعا، بل یکون التصریح علی خلاف مقتضی المعاوضة راجعا إلی فائدة البیع والشراء،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مالی عن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مع قصد المعاوضة یکون المفاد إرجاع فائدة البیع، بمعنی تملیک الثمن لزید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مال زید عن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 قصده المعاوضة یکون قید عن نفسی لغوا؛ ولذا ذکروا أنه لو أجاز زید</w:t>
      </w:r>
      <w:bookmarkStart w:id="129" w:name="pg12975_123423"/>
    </w:p>
    <w:p>
      <w:pPr>
        <w:pStyle w:val="Heading2"/>
        <w:numPr>
          <w:ilvl w:val="1"/>
          <w:numId w:val="1"/>
        </w:numPr>
        <w:rPr/>
      </w:pPr>
      <w:bookmarkStart w:id="130" w:name="__RefHeading___Toc5396753_3224264995"/>
      <w:bookmarkStart w:id="131" w:name="_Toc45"/>
      <w:bookmarkEnd w:id="129"/>
      <w:bookmarkEnd w:id="130"/>
      <w:r>
        <w:rPr>
          <w:rtl w:val="true"/>
        </w:rPr>
        <w:t>فی تعیین من یکون له البیع والشراء</w:t>
      </w:r>
      <w:bookmarkEnd w:id="131"/>
    </w:p>
    <w:p>
      <w:pPr>
        <w:pStyle w:val="BookText"/>
        <w:rPr/>
      </w:pPr>
      <w:r>
        <w:rPr>
          <w:rFonts w:ascii="IRNazanin" w:hAnsi="IRNazanin" w:eastAsia="IRNazanin"/>
          <w:color w:val="111111"/>
          <w:sz w:val="28"/>
          <w:sz w:val="28"/>
          <w:szCs w:val="28"/>
          <w:rtl w:val="true"/>
          <w:lang w:bidi="fa-IR"/>
        </w:rPr>
        <w:t>المخاطب، لعدم مفهوم المعاوضة معه، وفی وقوعه اشتراء فضولیاً لعمرو کلام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من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مال نفسه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عدم وقوعه عن غیره، والظّاهر وقوعه عن البائع ولغویة قصده عن الغیر، لأنّه أمر غیر معقول لا یتحقّق القصد إلیه حقیقة، وهو معنی لغویته، ولذا لو باع مال غیره عن نفسه وقع للغیر مع إجازته ـ کما سیجیء ـ ولا یقع عن نفسه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ملکه فأجاز، قیل بوقوعه له، لکن لا من حیث إیقاعه أوّلاً لنفسه، فإنّ القائل به لا یفرّق حینئذٍ بین بیعه عن نفسه أو عن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 وقوعه عن نفسه لغو دائماً ووجوده کعدمه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وقوع بیع مال نفسه لغیره إنّما لا یعقل إذا فرض قصده للمعاوضة الحقیقیة، لِمَ لا یجعل هذا قرینة علی عدم إرادته من البیع المبادلة الحقیقیة، أو علی تنزیل الغیر منزلة نفسه فی مالکیة المبیع ـ کما سیأتی أنّ المعاوضة الحقیقیّة فی بیع الغاصب لنفسه لا یتصوّر إلاّ علی هذا الوجه ـ؟ وحینئذٍ فیحکم ببطلان المعاملة، لعدم قصد المعاوضة الحقیقیة مع المالک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ذکر العلاّمة وغیره فی عکس المثال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قال المالک للمرتهن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بعه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وکذا لو دفع مالاً إلی من یطلبه الطعام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به لنفسک طعاماً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الأقوی صحّة المعاملة المذکورة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ولغویة القصد المذکور، لأنّه راجع إلی إرادة إرجاع فائدة البیع إلی الغیر، لا جعله أحد رکنی المعاوضة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البیع یقع له کما أنه لو ملک البایع المال فأجاز البیع المزبور یقع له، لا من جهة إضافة البیع إلی نفسه، بل بناءً علی صحة الإجازة فی مسألة من باع شیئا ثم ملک فأجاز فإنه بناءً علیها یتم البیع، سواء أضافه إلی نفسه أم لا، بل وحتی مع إضافته إلی المالک الأول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بتلک المعاملة بیع ماله عن غیره فإن قصد کونه عن غیره لغو، حیث</w:t>
      </w:r>
    </w:p>
    <w:p>
      <w:pPr>
        <w:pStyle w:val="BookText"/>
        <w:rPr/>
      </w:pPr>
      <w:r>
        <w:rPr>
          <w:rFonts w:ascii="IRNazanin" w:hAnsi="IRNazanin" w:eastAsia="IRNazanin"/>
          <w:color w:val="111111"/>
          <w:sz w:val="28"/>
          <w:sz w:val="28"/>
          <w:szCs w:val="28"/>
          <w:rtl w:val="true"/>
          <w:lang w:bidi="fa-IR"/>
        </w:rPr>
        <w:t>وأمـّا حکمهم ببطلان البیع فی مثال الرّهن واشتراء الطعام، فمرادهم عدم وقوعه للمخاطب، لا أنّ المخاطب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بعته 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یقع لمالکه إذا أجازه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فحکمهم بصحّة بیع الفضولی وشرائه لنفسه، ووقوعه للمالک، یدلّ علی عدم تأثیر قصد وقوع البیع لغیر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 کلّه حکم وجوب تعیین کل من البائع والمشتری من یبیع له ویشتری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القید المزبور لإرجاع فائدة البیع إلی ذلک الغیر، أی تملیک الثمن لذلک الغیر قبل تملکه فیکون لغوا لا جعله أحد رکنی المعاوضة، وحکمهم ببطلان البیع عکس المسألة، أی فیما إذا قال للمرتهن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 مالی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 للمدفوع إلیه 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لنفسک بهذا المال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ینافی ذلک باعتبار أن مرادهم بالبطلان عدم وقوع البیع أو الشراء للمرتهن أو المدفوع إلیه، لا أنه لا یصح عن المالک مع 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الکلام إلی الآن فی اشتراط البیع بتعیین کل من یقع له البیع والشراء بأن یقصد الموجب من یقع انتقال المبیع عنه وإن لم یذکره للآخر، وکذا أن یقصد القابل من یقع له الشراء وأن یذکره للموجب، وعدم اشتراطه بمعنی أنه لو لم یقصد ذلک، بل قصد مجرد المعاوضة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أنه لابد من التفصیل بین موارد تعلق البیع أو الشراء بالمعین خارجا وبین تعلقه بالکلی علی العهدة، والکلام فعلاً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المشتری هو المخاطب بمقتضی تعیین الموجب وقصده فهل یجوز للمخاطب المزبور الشراء وقبول الإیجاب لغیره أم لا؟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یتعین علی کل منهما تعیین الطرف الآخر فی المعاملة بأن یعتبر</w:t>
      </w:r>
    </w:p>
    <w:p>
      <w:pPr>
        <w:pStyle w:val="BookText"/>
        <w:rPr/>
      </w:pPr>
      <w:r>
        <w:rPr>
          <w:rFonts w:ascii="IRNazanin" w:hAnsi="IRNazanin" w:eastAsia="IRNazanin"/>
          <w:color w:val="111111"/>
          <w:sz w:val="28"/>
          <w:sz w:val="28"/>
          <w:szCs w:val="28"/>
          <w:rtl w:val="true"/>
          <w:lang w:bidi="fa-IR"/>
        </w:rPr>
        <w:t>وأمـّا تعیین الموجب لخصوص المشتری المخاطب، والقابل لخصوص البائع، فیحتمل اعتباره، إلاّ فیما علم من الخارج عدم إرادة خصوص المخاطب لکلّ من المتخاطبین ـ کما فی غالب البیوع والإجارات ـ فحینئذٍ یراد من ضمیر المخاطب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ملّکتک کذا ـ أو منفعة کذا ـ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المخاطب بالاعتبار الأعمّ من کونه مالکاً حقیقیاً أو جعلیاً ـ کالمشتری الغاصب ـ أو من هو بمنزلة المالک بإذن أو 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عدم اعتباره إلاّ فیما علم من الخارج إرادة خصوص الطرفین، کما فی النکاح، والوقف الخاصّ، والهبة، والوکالة، والوصیّة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هو الأوّل، عملاً بظاهر الکلام الدالّ علی قصد الخصوصیة، وتبعیّة العقود للقصود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القول بالثّانی، فلو صرّح بإرادة خصوص المخاطب اتّبع قصده، فلا یجوز للقابل أن یقبل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الفضولی أو اشتری مع جهل الآخر، فإشکال، ینشأ من أنّ الآخر إنّما قصد تملیک العاقد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الإشکال وإن کان ضعیفاً مخالفاً للإجماع والسیرة إلاّ أنّه مبنیّ علی ما ذکرنا من مراعاة ظاهر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فیها تعیین المشتری للموجب وأنه المخاطب أو أنه موکله مثلاً، وکذا یعتبر تعیین البایع للقابل وأنه الموجب أو موکله مثلاً؟</w:t>
      </w:r>
    </w:p>
    <w:p>
      <w:pPr>
        <w:pStyle w:val="BookText"/>
        <w:rPr/>
      </w:pPr>
      <w:r>
        <w:rPr>
          <w:rFonts w:ascii="IRNazanin" w:hAnsi="IRNazanin" w:eastAsia="IRNazanin"/>
          <w:color w:val="111111"/>
          <w:sz w:val="28"/>
          <w:sz w:val="28"/>
          <w:szCs w:val="28"/>
          <w:rtl w:val="true"/>
          <w:lang w:bidi="fa-IR"/>
        </w:rPr>
        <w:t>وذکر رحمه‌الله فی الأمر الأول أن تعیین الموجب أو القابل یکون متبعا إلاّ فیما أحرز عدم لحاظ الخصوصیة فی نظرهما، کما إذا کان المراد من ضمیر الخطاب فی قول الموجب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ملکتک المال بکذا، المخاطب المتملک للمبیع بالأصالة أو الوکالة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ظاهر الکلام تعیین خصوص المخاطب فی القصد فلابد من اتباعه باعتبار أن العقود تابعة للقصود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فی الفرق بین البیع وشبهه وبین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الزّوجین فی النکاح کالعوضین فی سائر العقود، ویختلف الأغراض باختلافهما، فلا بدّ من التعیین وتوارد الإیجاب والقبول علی أمر واحد، ولأنّ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کذا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رضاه بکونه مشتریاً للمال المبیع، والمشتری یطلق علی المالک ووکیله، ومعنی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رضاها بکونه زوجاً، والزوج لا یطلق علی الوکیل،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الوجه الأوّل من وجهی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الزّوجین کالعوضین إنّما یصحّ وجهاً لوجوب التّعیین فی النّکاح، لا لعدم وجوبه فی البیع، مع أنّ الظاهر أنّ ما ذکرنا من الوقف وإخوته کالنکاح فی عدم جواز قصد القابل القبول فیها علی وجه النیابة أو الفضولی، فلا بدّ من وجه مطّرد فی الکلّ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ویظهر ذلک من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حیث ذکر أن فی صحة بیع الفضولی بإجازة المالک مع جهل الطرف الآخر بالحال إشکالاً، ووجه الظهور کون الإشکال من جهة أن قصد الجاهل تعلق بتملیک الفضولی أو التملک منه، فوقوع الملک للمالک المجیز غیر مقصود للجاهل، وهذا الإشکال وإن کان ضعیفا باعتبار أن تعلق قصد الجاهل بنقل المال إلی الفضولی وانتقاله منه لیس إلاّ لکونه صاحب المتاع أو الثمن لا لخصوصیة له، فلا ینافی هذا القصد وقوع البیع أو الشراء للمالک المجیز بإجازته، إلاّ أن المفهوم من کلامه اعتبار تعیین الموجب أو القابل باتباع ظاهر کلامهما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عدم اعتبار التعیین المزبور بأن کان الأصل الأولی فی البیع إلغاء قصد الخصوصیة فی کل من الطرفین، بحیث یجوز للقابل المخاطب القبول عن الغیر، ولو کان إنشاء الموجب تملیک المتاع إیاه بإزاء الثمن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ملکتک المتاع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 البیع إلاّ فی مورد تصریح الموجب أو قیام القرینة الخارجیة بأنه</w:t>
      </w:r>
    </w:p>
    <w:p>
      <w:pPr>
        <w:pStyle w:val="BookText"/>
        <w:rPr/>
      </w:pPr>
      <w:r>
        <w:rPr>
          <w:rFonts w:ascii="IRNazanin" w:hAnsi="IRNazanin" w:eastAsia="IRNazanin"/>
          <w:color w:val="111111"/>
          <w:sz w:val="28"/>
          <w:sz w:val="28"/>
          <w:szCs w:val="28"/>
          <w:rtl w:val="true"/>
          <w:lang w:bidi="fa-IR"/>
        </w:rPr>
        <w:t>وعلی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لغة العرب ـ کما نصّ علیه فخر المحقّقین وغیره ـ هو ملّکتک بعوض، ومعناه جعل المخاطب مالکاً، ومن المعلوم أنّ المالک لا یصدق علی الولی والوکیل والفضولی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فی الفرق ما ذکرنا من أنّ الغالب فی البیع والإجارة هو قصد المخاطب لا من حیث هو، بل بالاعتبار الأعمّ من کونه أصالة أو عن الغیر، ولا ینافی ذلک عدم سماع قول المشتری فی دعوی کونه غیر أصیل ـ فتأمّل ـ بخلاف النّکاح وما أشبهه، فإنّ الغالب قصد المتکلّم للمخاطب من حیث إنّه رکن للعقد، بل ربّما یستشکل فی صحّة أن یراد من القرینة المخاطب من حیث قیامه مقام الأصیل،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 له باعتبار کونه وکیلاً عن الزوج، وکذا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الوجه عدم تعارف صدق هذه العنوانات علی الوکیل فیها، فلا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یرید البیع إلاّ من القابل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وتعرض رحمه‌الله للأمر الثانی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یقال فی الفرق بین البیع وشبهه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وحاصله أنه فی الموارد التی یکون من له العقد مقوما لعنوان العقد، کما فی النکاح فإن الزوجین فیه بمنزلة المالین فلابد من التعیین؛ لیکون بین الإیجاب والقبول تطابق؛ ولأن عنوان المشتری یصدق علی الوکیل أو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کلا الوجهین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 فلأن مقتضاه لزوم تعیین الزوج والزوجة فی النکاح لا عدم لزوم تعیین البایع والمشتری، کیف ولا یکون الموقوف علیه أو الموصی إلیه أو المتهب رکنا فی الوقف والوصیة والهبة مع أنه لابد من تعیینهم کالنکاح، والوجه فی عدم کونهم رکنا أن کلاً من العقود المزبورة نظیر البیع تملیک، والملک لا یکون بلا مالک لا محالة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الوجه الثانی، فإن عنوان المشتری أیضا لا یصدق حقیقة علی الوکیل فی</w:t>
      </w:r>
    </w:p>
    <w:p>
      <w:pPr>
        <w:pStyle w:val="BookText"/>
        <w:rPr/>
      </w:pPr>
      <w:r>
        <w:rPr>
          <w:rFonts w:ascii="IRNazanin" w:hAnsi="IRNazanin" w:eastAsia="IRNazanin"/>
          <w:color w:val="111111"/>
          <w:sz w:val="28"/>
          <w:sz w:val="28"/>
          <w:szCs w:val="28"/>
          <w:rtl w:val="true"/>
          <w:lang w:bidi="fa-IR"/>
        </w:rPr>
        <w:t>یقال للوکیل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ولا الموقوف علیه، ولا الموصی له، ولا الوکیل، بخلاف البائع والمستأجر، فتأمّل، حتّی لا یتوهّم رجوعه إلی ما ذکرناه سابقا واعترضنا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إجراء عقد الصیغة وقد نص فخر المحققین وغیره بأن معنی البیع فی 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المخاطب مالکا، ومقتضی ذلک أن مع عدم جعل الملک إلاّ للموکل لا یکون الوکیل القابل مشتریا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سابقا هو صدق عنوان المشتری علی الوکیل فی الشراء حقیقة وعدم صدق عنوان الزوج علی الوکیل فی قبول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رحمه‌الله علیه بأنه لا فرق بینهما وأن المشتری بمعناه الحقیقی لا یصدق علی الوکیل فی قبول الإیجاب کعدم صدق عنوان الزوج علی الوکیل فی قبول إیجاب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التزم رحمه‌الله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ولعل الوجه عدم تعارف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بأنه قد یطلق عنوان المشتری بالعنایة علی الوکیل فی قبول إیجاب البیع، کما یتعارف إرادة الأعم من الأصالة من ضمیر الخطاب 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الضمیر فی قول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وبخلاف عنوان الزوج فإن الإطلاق بنحو العنایة فی عنوان الزوج أو إرادة الأعم من ضمیر الخطاب فی قول المرأة غیر متعارف</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فلا بأس بأن یقول البایع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ملکتک المال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ویقول القابل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النکاح فإنه لا یصح فی قبول قول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یقول المخاطب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الإطلاق وإرادة الأعم من الضمیر فی البیع بنحو العنایة لا ینافی تقدیم مدعی الأصالة عند اختلافهما فی أن قبول الإیجاب کان بنحو الوکالة أو الأصالة؛ لأن مقتضی ظهور العقد أو أصالة عدم النیابة هو التقدیم المزبور، وتعارف الاستعمال بنحو العنایة لا ینافی کونه خلاف الأصل کما أن تعارف المجاز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سائر الألفاظ لا ینافی حملها علی الحقیقة مع عدم إحراز العنایة فی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مع کون العوضین معیّنین لا حاجة إلی تعیین المالک وتمییز من یکون له البیع أو الشراء، بل یکون تمام البیع بقصد المعاوضة بین المالین وإنشائها بین العوضین، ولو اعتقد البایع مثلاً أن الثمن المفروض ملک المخاطب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ملکتک مالی بذلک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وقبله المخاطب عن مالک الثمن بالوکالة أو الولایة تم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والاشتباه فی المال المفروض کونه شخصا لا یوجب انتفاء التطابق المعتبر بین الإیجاب والقبول، فإن قصد المعاوضة مقتضاه اعتبار النقل والانتقال عن المالک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صرح البائع بأنه إنما یبیع ماله من المخاطب علی شرط کون الثمن المزبور ملکا له فقال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عن مالکه وهو زید، بطل البیع باعتبار عدم التطابق بین الإیجاب المشروط والقبول الخالی عنه، فإن الإیجاب المزبور بمنزلة أن یقول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هذا المال علی أن الثمن المفروض موصوفا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 القابل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بلا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فالبطلان باعتبار عدم التطابق من ناحیة الشرط، فإن شرط کون فلان مالکا للثمن المزبور کسائر الشروط والأوصاف المعتبرة فیه التی یکون إلغاؤها فی القبول موجبا لانتفاء التطابق</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وقع فی هذا الفرض بعد تمام العقد الاختلاف فی اعتبار خصوصیة المالک فی ناحیة الثمن أو المثمن فالأصل عدم اشتراطها ویکون القول قول منکرها، وأما إذا کان العوضان بنحو الکلی علی العهدة فاللازم تعیین صاحب العهدة فی العقد؛ لما مرّمن أنّ الکلی مع عدم إضافته إلی عهدة المعین لا تقع علیه المبادلة فإن ما علی عهدة المعتبر غیر ما علی عهدة الآخر، فلو قال البایع للوکیل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المال بکذا من الدراهم</w:t>
      </w:r>
      <w:bookmarkStart w:id="132" w:name="pg12975_123430"/>
    </w:p>
    <w:p>
      <w:pPr>
        <w:pStyle w:val="Heading2"/>
        <w:numPr>
          <w:ilvl w:val="1"/>
          <w:numId w:val="1"/>
        </w:numPr>
        <w:rPr/>
      </w:pPr>
      <w:bookmarkStart w:id="133" w:name="__RefHeading___Toc5396755_3224264995"/>
      <w:bookmarkStart w:id="134" w:name="_Toc46"/>
      <w:bookmarkEnd w:id="132"/>
      <w:bookmarkEnd w:id="133"/>
      <w:r>
        <w:rPr>
          <w:rtl w:val="true"/>
        </w:rPr>
        <w:t>الاختیار والإکراه</w:t>
      </w:r>
      <w:bookmarkEnd w:id="13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شرائط المتعاقدین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القصد إلی وقوع مضمون العقد عن طیب نفس، فی مقابل الکراهة وعدم طیب النّفس، لا الاختیار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عهدة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 الوکیل المال بالدراهم علی عهدة عمرو، لم یتم البیع؛ لعدم التطابق بین الإیجاب والقبول فی ناحیة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المال بکذا من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لموکلی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 فیما إذا کان المراد بضمیر الخطاب الأعم من الأصالة والنیابة، ویکون مع الاختلاف فی الأصالة والنیابة فی هذا الفرض الترجیح لقول من یدعی الأصالة أخذا بأصالة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ذکرنا حکم ما لو کان أحد العوضین فی المعاملة شخصا والآخر کلیا علی العهدة فإنه یجری علی الکلی ما ذکر للکلی، وعلی الشخصی ما ذکر للشخصی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رحمه‌الله الإکراه بما یقابل الاختیار الذی یکون المراد به فی المقام القصد إلی حصول مضمون العقد وطیب النفس به، ومقتضی المقابلة أن یکون الإکراه هو القصد إلی مضمون العقد عن کراهة وبلا طیب النفس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بالاختیار هنا مقابل الجبر الذی لا یکون فی مورده قصد من المباشر أصلاً، أو یکون مقهورا فی قصده وفعله بحیث لا یصح معه إسناد الفعل إلی المباشر حقیقة، کأفعال العباد علی مسلک الجبر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الاختیار المعتبر فی البیع وغیره من العقود والإیقاعات أمر زائد علی الاختیار المقابل للجبر، واستدل علی اعتبار هذا الاختیار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 حیث إن تقیید التجارة بکونها عن تراض مقتضاه اعتبار طیب النفس بها، وبقوله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امرئ مسلم إلاّ عن طیب نفسه</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وبحدیث</w:t>
      </w:r>
    </w:p>
    <w:p>
      <w:pPr>
        <w:pStyle w:val="BookText"/>
        <w:rPr/>
      </w:pPr>
      <w:r>
        <w:rPr>
          <w:rFonts w:ascii="Amiri" w:hAnsi="Amiri" w:eastAsia="Amiri" w:cs="Amiri"/>
          <w:color w:val="111111"/>
          <w:sz w:val="28"/>
          <w:sz w:val="28"/>
          <w:szCs w:val="28"/>
          <w:rtl w:val="true"/>
          <w:lang w:bidi="ar-SA"/>
        </w:rPr>
        <w:t>فی مقابل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ویدلّ علیه قبل الإجماع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تَکُونَ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یحل مال امرئ مسلم إلاّ عن طیب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صلی‌الله‌علیه‌و‌آله فی الخبر المتّفق علیه بین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ـ أو وُضع ـ عن اُمّتی تسعة أشیاء ـ أو ستّة 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اُکرهوا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الرفع، حیث ورد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ما استکرهوا علیه</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الأیمان، الحدیث </w:t>
      </w:r>
      <w:r>
        <w:rPr>
          <w:rFonts w:eastAsia="IRNazanin" w:cs="IRNazanin"/>
          <w:color w:val="111111"/>
          <w:sz w:val="28"/>
          <w:szCs w:val="28"/>
          <w:lang w:bidi="fa-IR"/>
        </w:rPr>
        <w:t>12</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وإن کان ظاهره بقرینة وحدة السیاق نفی المؤاخذة فإن نفیها مراد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ما لا یعلمون والطیرة والحسد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یرفع الید عن الظهور بقرینة ما فی بعض الروایات کصحیحة البزنطی من استشهاده علیه‌السلام علی بطلان الحلف بالطلاق والعتاق بفقرة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ما استکرهوا علیه</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بالحلف بالطلاق والعتاق أن یقول الحالف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کذا فإمرأتی طالق أو أمتی حرة، وهذا الحلف وإن کان باطلاً ولا یقع به طلاق أو عتاق ولومع عدم الإکراه، إلاّ أن استشهاده علیه‌السلام لبطلانه بالحدیث قرینة علی عدم اختصاصه برفع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ما ورد فی بطلان طلاق المکره بضمیمة عدم احتمال الفرق بین الطلاق وسائر العقود والإیقاعات فی البطلان وعدمه مع الإکراه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تعرض رحمه‌الله لما ذکره الشهیدان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المکره ـ بالفتح ـ قاصدا للفظ وغیر قاصد مدلول العقد، فذکر أن مدلول العقد مضمونه وکون المکره غیر قاصد له معناه أنه لا یقصد حصول ذلک المضمون خارجا بأن یثبت لذلک المضمون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وظاهره وإن کان رفع المؤاخذة، إلاّ أنّ استشهاد الإمام علیه‌السلام به فی رفع بعض الأحکام الوضعیّة یشهد لعموم المؤاخذة فیه لمطلق الإلزام علیه بشیء ففی صحیحة البزنطی، عن أبی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یستکره علی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فیحلف بالطّلاق والعتاق وصدقة ما یملک، أیلزمه ذلک؟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اُمّتی ما اُکرهوا علیه، وما لم یطیقوا، وما أخطأُوا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والحلف بالطّلاق والعتاق وإن لم یکن صحیحاً عندنا من دون الإکراه أیضاً، إلاّ أنّ مجرّد استشهاد الإمام علیه‌السلام فی عدم وقوع آثار ما حلف به بوضع ما اُکرهوا علیه، یدلّ علی أنّ المراد بالنبوی لیس رفع خصوص المؤاخذة والعقاب الاُخروی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الأخبار الواردة فی طلاق المکره بضمیمة عدم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یظهر من جماعة ـ منهم الشهیدان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المکره قاصد إلی اللفظ غیر قاصد إلی مدلوله، بل یظهر ذلک من بعض کلمات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مرادهم أنّه لا قصد له إلاّ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قصد المکره ـ بالفتح ـ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کذا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إنشاء الملکیة إلاّ أن إنشاءها لا یکون لغایة حصولها خارجا، بل بداعی دفع الضرر المتوعد به، ولیس المراد أنه لا ینشئ الملکیة أصلاً، کما توهمه بعض من کلامهما، فإنه مع عدم الإنشاء لا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کذا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بیعا، 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طلاقا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الخالی عن قصد الاستعمال والإنشاء هو الذی یتلفظ تقلیدا أو تلقینا، کما فی الطفل الجاهل بالمعانی، ولا یکون المکره ـ بالفتح ـ کذلک فمرجع کلام الشهیدین إلی أن إنشاء المکره لیس بداعی تحقیق الشیء بحیث یترتب علیه الأثر، بل لغرض التخلص عن 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بین المکره ـ بالفتح ـ وغیره أن إنشاء الملکیة فی الأول لا یکون بداعی حصولها خارجا، بل بداعی التخلص عن وعید المکره وضرره، بخلاف بیع المختار فإن إنشاء الملکیة منه یکون بداعی حصولها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مجرّد التکلّم،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والهازل ـ الذی هو دونه فی القصد ـ قاصد للمعنی قصداً صوریاً، والخالی عن القصد إلی غیر التکلّم هو من یتکلّم تقلیداً أو تلقیناً، کالطّفل الجاهل بالمعانی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بعدم قصد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القصد إلی وقوع مضمون العقد فی الخارج، وأنّ الدّاعی له إلی الإنشاء لیس قصد وقوع مضمونه فی الخارج، لا أنّ کلامه الإنشائی مجرّد عن المدلول،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معلول للکلام الإنشائی إذا کان مستعملاً غیر 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الذی ذکرنا لا یکاد یخفی علی من له أدنی تأمّل فی معنی الإکراه لغة وعرفاً وأدنی تتبع فیما ذکره الأصحاب فی فروع الإکراه ـ التی لا تستقیم مع ما توهمه، من خلوّ المکرَه عن قصد مفهوم اللفظ ـ وجعله مقابلاً للقصد، وحکمهم بعدم وجوب التّوریة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التفصّی عن الإکراه وصحّة بیعه بعد الرّضا واستدلالهم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رحمه‌الله کما مر أن إنشاء البیع ـ مثلاً ـ بداعی التخلص عن الوعید لا لغایة تحقیقه خارجا هو المراد من عدم قصد المکره ـ بالفتح ـ مدلول العقد، وکون هذا هو المراد من عدم قصده لا یکاد یخفی علی من تأمل فی معنی الإکراه لغة وعرفا، وعلی من تتبع فیما ذکره الأصحاب فی فروع الإکراه فإن تلک الفروع لا تناسب توهم خلو المکره ـ بالفتح ـ عن القصد بأن لا یستعمل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کذا بکذا، فی إنشاء الملکیة لیکون الإکراه مقابلاً للقصد، أی استعمال اللفظ فی المعنی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وحکمهم بعدم وجوب التوریة</w:t>
      </w:r>
      <w:r>
        <w:rPr>
          <w:rStyle w:val="FootnoteAnchor"/>
          <w:rtl w:val="true"/>
        </w:rPr>
        <w:footnoteReference w:id="144"/>
      </w:r>
      <w:r>
        <w:rPr>
          <w:rFonts w:ascii="IRNazanin" w:hAnsi="IRNazanin" w:eastAsia="IRNazanin"/>
          <w:color w:val="111111"/>
          <w:sz w:val="28"/>
          <w:sz w:val="28"/>
          <w:szCs w:val="28"/>
          <w:rtl w:val="true"/>
          <w:lang w:bidi="fa-IR"/>
        </w:rPr>
        <w:t>وبصحة بیع المکره بعد الرضا</w:t>
      </w:r>
      <w:r>
        <w:rPr>
          <w:rStyle w:val="FootnoteAnchor"/>
          <w:rtl w:val="true"/>
        </w:rPr>
        <w:footnoteReference w:id="145"/>
      </w:r>
      <w:r>
        <w:rPr>
          <w:rFonts w:ascii="IRNazanin" w:hAnsi="IRNazanin" w:eastAsia="IRNazanin"/>
          <w:color w:val="111111"/>
          <w:sz w:val="28"/>
          <w:sz w:val="28"/>
          <w:szCs w:val="28"/>
          <w:rtl w:val="true"/>
          <w:lang w:bidi="fa-IR"/>
        </w:rPr>
        <w:t>، واستدلالهم علی بطلان بیع المکره بالأخبار الواردة فی طلاق المکره بضمیمة عدم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الفرق بین الطلاق وسائر العقود والإیقاعات، وبما ورد أنه لا طلاق إلاّ مع الإرادة</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واستدلالهم أیضا علی بطلان بیع المکره بما ورد فی بطلان من یکون طلاقه مداراة بأهله</w:t>
      </w:r>
      <w:r>
        <w:rPr>
          <w:rStyle w:val="FootnoteAnchor"/>
          <w:rtl w:val="true"/>
        </w:rPr>
        <w:footnoteReference w:id="147"/>
      </w:r>
      <w:r>
        <w:rPr>
          <w:rFonts w:ascii="IRNazanin" w:hAnsi="IRNazanin" w:eastAsia="IRNazanin"/>
          <w:color w:val="111111"/>
          <w:sz w:val="28"/>
          <w:sz w:val="28"/>
          <w:szCs w:val="28"/>
          <w:rtl w:val="true"/>
          <w:lang w:bidi="fa-IR"/>
        </w:rPr>
        <w:t>، بأن ینشئ الطلاق لا لحصوله واقعا، بل لأن یوهم زوجته الاُخری ـ مثلاً ـ بأنها زوجته الوحیدة الباقیة فی علقته؛ لتترک نشوزها، کل ذلک معطوف علی ما ذکره الأصحاب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تتبع فیما ذکره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ویکون عطفها تفسیریا فإنها من الفروع التی یکون التتبع فی المذکور فیها موجبا للجزم بعدم خلو المکره ـ بالفتح ـ عن قصد المعنی والإنشاء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یکفی فی الجزم بذلک ما ذکره الشهید الثانی</w:t>
      </w:r>
      <w:r>
        <w:rPr>
          <w:rStyle w:val="FootnoteAnchor"/>
          <w:rtl w:val="true"/>
        </w:rPr>
        <w:footnoteReference w:id="148"/>
      </w:r>
      <w:r>
        <w:rPr>
          <w:rFonts w:ascii="IRNazanin" w:hAnsi="IRNazanin" w:eastAsia="IRNazanin"/>
          <w:color w:val="111111"/>
          <w:sz w:val="28"/>
          <w:sz w:val="28"/>
          <w:szCs w:val="28"/>
          <w:rtl w:val="true"/>
          <w:lang w:bidi="fa-IR"/>
        </w:rPr>
        <w:t>من أن المکره والفضولی قاصدان إلی اللفظ دون مدلوله، ووجه الکفایة أنه لا ریب فی تحقق قصد الاستعمال من الفضولی، وجعل المکره مثله قرینة جلیة علی کون المراد من عدم قصد المعنی ما تقدم تفصیله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ملکیة العین فی إنشاء البیع بنظر العاقد فلا ریب فی حصولها من المکره ـ بالفتح ـ فإنه لا یکون إنشاء بدون قصد حصولها أو قصد إبراز حصولها علی الوجهین فی معنی الإنشاء، وعلی ذلک یبتنی ما سیأتی من عدم لزوم التوریة علی المکره وتمام بیع المکره بلحوق الرضا، وإن کانت الملکیة بنظر العقلاء أو اعتبار الشرع فهذه الملکیة أجنبیة عن قصد العاقد فإنّ اعتبار الغیر یترتب علی تمام موضوعها، سواء قصدها العاقد أم لا</w:t>
      </w:r>
      <w:r>
        <w:rPr>
          <w:rFonts w:eastAsia="IRNazanin" w:cs="IRNazanin"/>
          <w:color w:val="111111"/>
          <w:sz w:val="28"/>
          <w:szCs w:val="28"/>
          <w:rtl w:val="true"/>
          <w:lang w:bidi="fa-IR"/>
        </w:rPr>
        <w:t>.</w:t>
      </w:r>
      <w:bookmarkStart w:id="135" w:name="pg12975_123435"/>
    </w:p>
    <w:p>
      <w:pPr>
        <w:pStyle w:val="Heading2"/>
        <w:numPr>
          <w:ilvl w:val="1"/>
          <w:numId w:val="1"/>
        </w:numPr>
        <w:rPr/>
      </w:pPr>
      <w:bookmarkStart w:id="136" w:name="__RefHeading___Toc5396757_3224264995"/>
      <w:bookmarkStart w:id="137" w:name="_Toc47"/>
      <w:bookmarkEnd w:id="135"/>
      <w:bookmarkEnd w:id="136"/>
      <w:r>
        <w:rPr>
          <w:rtl w:val="true"/>
        </w:rPr>
        <w:t>اعتبار الاختیار وعدم الإکراه فی المعاملات</w:t>
      </w:r>
      <w:bookmarkEnd w:id="137"/>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أراد الشهیدان</w:t>
      </w:r>
      <w:r>
        <w:rPr>
          <w:rStyle w:val="FootnoteAnchor"/>
          <w:rtl w:val="true"/>
        </w:rPr>
        <w:footnoteReference w:id="149"/>
      </w:r>
      <w:r>
        <w:rPr>
          <w:rFonts w:ascii="IRNazanin" w:hAnsi="IRNazanin" w:eastAsia="IRNazanin"/>
          <w:color w:val="111111"/>
          <w:sz w:val="28"/>
          <w:sz w:val="28"/>
          <w:szCs w:val="28"/>
          <w:rtl w:val="true"/>
          <w:lang w:bidi="fa-IR"/>
        </w:rPr>
        <w:t>بقولهما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المکره ـ بالفتح ـ قاصد إلی اللفظ دون مدلول الملکیة بنظر العاقد، فقد ذکرنا أنه لا یکون بیع إلاّ مع قصد حصولها أو إبراز حصولها، وإن کان مرادهما الملکیة فی اعتبار العقلاء والشرع المعبر عنها بالأثر فلا یعتبر فی حصول البیع قصد حصولها، بل قد لا یکون قصد حصولها فی بیع المختار أیضا کما إذا اعتقد فقد شرط صحة البیع، وقد یقصدها المکره بالفتح کما إذا اعتقد صحة بیعه ونفوذه، کبیع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الشهیدین غیر تام، بل لا نجد فرقا بین بیع المکره، أی إنشائه ملکیة المثمن بإزاء الثمن وبین بیع المختار إلاّ فی جهة واحدة وهی انطباق عنوان الإکراه علی البیع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بینهما فی حصول طیب النفس والتراضی فی الثانی دون بیع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التراضی المعتبر فی المعاملات موجود فی بیع المکره أیضا، فإذا أکرهه الجائر علی دفع مقدار من المال وتوقف تحصیل ذلک المال علی بیع داره یصح البیع ولا یکون ذلک إکراها علی البیع، بخلاف ما إذا أکرهه علی بیع تلک الدار فإنه لا یصح لوقوعه مکرهاً علیه، مع أن فی الرجوع إلی الوجدان کفایة بأنه لو لم یکن إکراه الجائر لم یکن البیع فی الموردین، فإن الداعی إلی بیعها فی الفرضین التخلص من وعید الجائر وضرره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بینّا فی بحث المقدمة من الاُصول أن الداعی إلی الإتیان بذی المقدمة بعینه داع إلی الإتیان بمقدمته، وإذا کان دفع المال إلی الجائر فی الفرض الأول للتخلص 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وعیده یکون الداعی إلی مقدمته أیضا، یعنی بیع الدار للتخلص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أن ما ذکره المصنف رحمه‌الله فی توجیه کلام الشهیدین من أن الداعی إلی البیع من المختار لا یکون التخلص من وعید الغیر وضرره، بخلاف صورة الإکراه فإن الداعی إلیه التخلص المزبور غیر صحیح، کما أن دعوی حصول الرضا وطیب النفس بالبیع فی صورة الإکراه علی دفع المال الذی یتوقف تحصیله علی بیع المکره داره، وعدم حصوله فی صورة الإکراه علی بیع داره، تحکم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 أیضا فی الفرق بین مورد الإکراه علی البیع والبیع لدفع الضرر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والحاصل أن الفاعل قد یفعل لدفع الضرر لکنه مستقل فی فعله ومخلّی وطبعه بحیث تطیب نفسه بفعله وإن کان من باب علاج الضرر، وقد یفعل لدفع ضرر إبعاد الغیر علی ترکه وهذا مما لا تطیب النفس به، وذلک معلوم بالوجدان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تری فإنه نفرض فرضا أن الفرق بین موارد البیع لدفع الاضطرار إلی ثمنه وبین البیع لدفع ضرر إیعاد الغیر تام، فکیف یصح الفرق بین الإکراه ـ مثلاً ـ علی بیع داره والإکراه علی دفع مال یتوقف تحصیله علی بیع داره بأن یقال بحصول طیب النفس والرضا بالبیع فی الثانی دون الأول، بل ذکرنا عدم الفرق بینهما فی طیب النفس أصلاً وإنما الفرق بینهما فی صدق الإکراه علی بیع الدار فی الأول 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والموجب لصدقه علیه فی الأول أمر الجائر ببیعها ووعیده علی ترکه، بخلاف الثانی فإن بیعها فیه لا یکون لأمر الجائر به لیعمه حدیث رفع الإکراه</w:t>
      </w:r>
      <w:r>
        <w:rPr>
          <w:rStyle w:val="FootnoteAnchor"/>
          <w:rtl w:val="true"/>
        </w:rPr>
        <w:footnoteReference w:id="150"/>
      </w:r>
      <w:r>
        <w:rPr>
          <w:rFonts w:ascii="IRNazanin" w:hAnsi="IRNazanin" w:eastAsia="IRNazanin"/>
          <w:color w:val="111111"/>
          <w:sz w:val="28"/>
          <w:sz w:val="28"/>
          <w:szCs w:val="28"/>
          <w:rtl w:val="true"/>
          <w:lang w:bidi="fa-IR"/>
        </w:rPr>
        <w:t>، بل للتمکن علی مال أمر الجائر بدفعه إلیه فلا یکون نفس البیع مکرها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 مما ذکرنا أن الموجب لصدق الإکراه علی البیع أو غیره تعلقه بنفس البیع أو غیره من الإنشائیات، فالتفرقة بالحکم بصحة البیع فی مورد الاضطرار إلی البیع أو الإکراه علی مثل دفع المال الموقوف تحصیله علی بیع متاعه، والحکم بالبطلان فی مورد الإکراه علی البیع باعتبار شمول حدیث رفع الإکراه للأخیر دون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رفع الاضطرار فی حدیث الرفع لا یقتضی الحکم ببطلان البیع فی مورد الاضطرار إلی ثمنه، وذلک فإن رفعه کرفع غیره من المذکورات فی الحدیث للامتنان والتوسعة علی الاُمة، ولا امتنان فی نفی البیع والحکم بفساده فی مورد الاضطرار، بخلاف الحکم بالفساد فی مورد الإکراه علی بیع شیء، فإن فیه توسعة علی المکره ـ بالفتح ـ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الحکم ببطلان بیع المکره ونحوه من المعاملات لا یحتاج إلی ضمیمة صحیحة البزنطی المتقدمة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استشهاده علیه‌السلام ببطلان الحلف بالطلاق والعتاق عند الإکراه علیهما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جدلیا مبنیا علی اعتقاد العامة بأن حدیث الرفع لا یختص برفع المؤاخذة، ووجه عدم الحاجة أن المراد بالمکره علیه هو الفعل، حیث لا یتعلق الإکراه والاضطرار إلاّ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الظاهر أن رفعهما یکون فی مقابل وضعهما، والوضع فیهما معناه أن یثبت الحکم الثابت بالفعل مع قطع النظر عن طروهما، وإذا کان الفعل المکره علیه من الأفعال الخارجیة یکون المرتفع الحکم التکلیفی، وإذا کان من المعاملات فالمرتفع الحکم الوضعی، یعنی إمضاء الشارع أو هو مع الحکم التکلیفی علی اختلاف الموارد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یظهر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یرفع الأحکام التی لا تکون موضوعاتها الأفعال، بل یثبت بالأفعال باعتبار حصول موضوعاتها بها بعضا، کما إذا أکرهه علی</w:t>
      </w:r>
      <w:bookmarkStart w:id="138" w:name="pg12975_123438"/>
    </w:p>
    <w:p>
      <w:pPr>
        <w:pStyle w:val="Heading2"/>
        <w:numPr>
          <w:ilvl w:val="1"/>
          <w:numId w:val="1"/>
        </w:numPr>
        <w:rPr/>
      </w:pPr>
      <w:bookmarkStart w:id="139" w:name="__RefHeading___Toc5396759_3224264995"/>
      <w:bookmarkStart w:id="140" w:name="_Toc48"/>
      <w:bookmarkEnd w:id="138"/>
      <w:bookmarkEnd w:id="139"/>
      <w:r>
        <w:rPr>
          <w:rtl w:val="true"/>
        </w:rPr>
        <w:t>بیع المکره</w:t>
      </w:r>
      <w:bookmarkEnd w:id="140"/>
    </w:p>
    <w:p>
      <w:pPr>
        <w:pStyle w:val="BookText"/>
        <w:rPr/>
      </w:pPr>
      <w:r>
        <w:rPr>
          <w:rFonts w:ascii="IRNazanin" w:hAnsi="IRNazanin" w:eastAsia="IRNazanin"/>
          <w:color w:val="111111"/>
          <w:sz w:val="28"/>
          <w:sz w:val="28"/>
          <w:szCs w:val="28"/>
          <w:rtl w:val="true"/>
          <w:lang w:bidi="fa-IR"/>
        </w:rPr>
        <w:t>له بالأخبار الواردة فی طلاق المکره وأنّه لا طلاق إلاّ مع إرادة الطّلاق حیث إنّ المنفی صحة الطّلاق لا تحقّق مفهومه لغةً وعرفاً وفی ما ورد فیمن طلّق مداراةً بأهله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أنّ مخالفة بعض العامّة فی وقوع الطّلاق إکراهاً لا ینبغی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إفطار صومه فإنه لا یرتفع بحدیث رفع الإکراه وجوب قضائه؛ لأن وجوب القضاء موضوعه فوت الصوم لا إفطاره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یفوت الصوم بإفطاره، کفوته بنسیان الصوم أو نسیان جنابته أو کون المکلف مریضا أو مسافرا ونحو ذلک مما لا یکون من قبیل الإفطار، وهذا بخلاف وجوب الکفارة فإن موضوعه الفعل، یعنی الإفطار أو الجماع فی نهار شهر رمضان فیرتفع وجوبها عند الإکراه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فی الحکم ببطلان بیع المکره ونحوه من المعاملات بحدیث الرفع أصلاً، فإن أدلة إمضاء البیع ووجوب الوفاء بالعقود منصرف عن مثل البیع المکره علیه فإن البیع المزبور لا یکون مورد الإمضاء حتی فی اعتبار العقلاء، فالحکم ببطلانه لقصور أدلة الإمضاء لا لوجود حاکم أو مخصص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لدعوی انصراف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ونحوه عن بیع المکره؛ لأن الموضوع للإرضاء الشرعی نفس البیع لا البیع الممضی فی اعتبار العقلاء، وقد ذکرنا فی بحث الصحیح والأعم أن إمضاء العقلاء کإمضاء الشرع غیر داخل فی معنی البیع ونحوه، فإن بیع السارقین والغاصبین لا یکون ممضی حتی عند العقلاء مع صحة إطلاق البیع علیه بلا عنایة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تملیک عین بعوض بیعا عند العرف ولکن غیر ممضی من</w:t>
      </w:r>
    </w:p>
    <w:p>
      <w:pPr>
        <w:pStyle w:val="BookText"/>
        <w:rPr/>
      </w:pPr>
      <w:r>
        <w:rPr>
          <w:rFonts w:ascii="IRNazanin" w:hAnsi="IRNazanin" w:eastAsia="IRNazanin"/>
          <w:color w:val="111111"/>
          <w:sz w:val="28"/>
          <w:sz w:val="28"/>
          <w:szCs w:val="28"/>
          <w:rtl w:val="true"/>
          <w:lang w:bidi="fa-IR"/>
        </w:rPr>
        <w:t>أن تحمل علی الکلام المجرّد عن قصد المفهوم الذی لا یسمّی خبراً ولا إنشاءً وغیر ذلک ممّا یوجب القطع بأنّ المراد بالقصد المفقود فی المکره هو القصد إلی وقوع أثر العقد ومضمونه فی الواقع وعدم طیب النّفس به لا عدم إرادة المعنی من الکلام ویکفی فی ذلک ما ذکره الشّهید الثّانی من أنّ المکره والفضولی قاصدان إلی اللفظ دون مدلوله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ناحیتهم فهو داخل فی مثل 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فلا بد فی رفع الید عن إطلاقه من وجود مقید، نظیر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بیع إلاّ فی ملک</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ویترتب علی کون الموضوع لإمضاء الشرع نفس البیع أنه لو باع اللقطة بعد تعریفها سنة وتملکها حتی مع احتماله الظفر بمالکها ثم ظهر المالک، فلا یستحق المالک المطالبة بعین اللقطة حتی مع بقائها بید المشتری، فإن هذا مقتضی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العقلاء لا یمضون البیع من البایع فی الفرض ولا یفرقون بین هذا البیع وبیع مال الغیر اشتباها واعتقادا بأنه ماله ثم ظهر أنه مال لغیر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 من سیرة العقلاء علی عدم لزوم بیع المکره تکون هذه السیرة کاشفة عن عدم إمضاء الشرع، وإلاّ ورد الردع عنها برادع خاص ولا یکفی فیها الإطلاق والعموم،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سیرة العقلاء یمکن دعواها فی الموارد التی یکون الإکراه فیها من قبیل الجور الشخصی، وأما إذا کان بنحو الجور العام کما إذا أمر السلطان بأن کل أجنبی یلزم علیه بیع داره من أهل هذه البلاد خلال شهرین وإلاّ تؤخذ الدار منه، ففی مثل ذلک لا یری العقلاء بیع الأجانب دورهم مع اعترافهم بأن أمر السلطان جور علیهم بیعا لغوا، بل</w:t>
      </w:r>
    </w:p>
    <w:p>
      <w:pPr>
        <w:pStyle w:val="BookText"/>
        <w:rPr/>
      </w:pPr>
      <w:r>
        <w:rPr>
          <w:rFonts w:ascii="IRNazanin" w:hAnsi="IRNazanin" w:eastAsia="IRNazanin"/>
          <w:color w:val="111111"/>
          <w:sz w:val="28"/>
          <w:sz w:val="28"/>
          <w:szCs w:val="28"/>
          <w:rtl w:val="true"/>
          <w:lang w:bidi="fa-IR"/>
        </w:rPr>
        <w:t>نعم ذکر فی التحریر والمسالک فی فروع المسألة ما یوهم ذلک قال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اُکره علی الطّلاق فطلّق ناویاً فالأقرب وقوع الطّلاق إذ لا إکراه علی القصد،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یرتبون علیه الأثر کما یظهر ذلک لمن تتبع سیرتهم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والمتحصل أن العمدة فی الحکم بالبطلان فی بیع المکره ونحوه حدیث رفع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التراضی وطیب النفس بالمعاملة فی مورد الإکراه مع أن الإکراه مع طیب النفس والتراضی متضادان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الکره وهو عدم کون الشیء ملائما للطبع مع طیب النفس بمعنی أن الابتهاج والرضا القلبی متضادان، ولکن طیب النفس أو الرضا القلبی غیر معتبر فی بیع ولا فی غیره حتی فی الطلاق الوارد فیه کونه بإرادة القلب کما یأتی؛ ولذا قالوا بصحة الطلاق؛ لعدم صدق الإکراه فی مثل ما رأی الزوج أنها لو بقیت فی حباله لوقعت علیه وقیعةً من أخیها أو أبیها أو غیرهما فالتجأ إلی طلاقها، ولا تکون کراهته قلبا موجبا لبطلانه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فی صحة البیع وغیره من المعاملات التراضی المعاملی وهو موجود فی موارد الإکراه فإنه مساوق للإنشاء، وقد ذکر المفسرون 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تَکُونَ تِجَارَةً عَن تَرَاضٍ</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خبر بعد خبر، وهذا شاهد علی أن التراضی المعاملی یعم جمیع المعاملات، وأن التجارة أحد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المدرک لاعتبار طیب النفس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إلاّ بطیبة نفسه</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بدعوی أنه</w:t>
      </w:r>
    </w:p>
    <w:p>
      <w:pPr>
        <w:pStyle w:val="BookText"/>
        <w:rPr/>
      </w:pPr>
      <w:r>
        <w:rPr>
          <w:rFonts w:ascii="IRNazanin" w:hAnsi="IRNazanin" w:eastAsia="IRNazanin"/>
          <w:color w:val="111111"/>
          <w:sz w:val="28"/>
          <w:sz w:val="28"/>
          <w:szCs w:val="28"/>
          <w:rtl w:val="true"/>
          <w:lang w:bidi="fa-IR"/>
        </w:rPr>
        <w:t xml:space="preserve">وبعض المعاصرین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هذا الفرع علی تفسیر القصد بما ذکرنا من متوهَّم کلامهم فردّ علیهم بفساد المبنی، وعدم وقوع الطّلاق فی الفرض المزبور، لکن المتأمّل یقطع بعدم إرادتهم لذلک وسیأتی ما یمکن توجیه الفرع المزبور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یعم تملک مال الغیر بالبیع ونحوه مع ظهور طیبها فی الطیب القلبی والرضا الواقعی کما لا یبعد، فلابد من رفع الید عن عمومه فی المعاملات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اعتبار طیب النفس بذلک المعنی فی التصرف فی مال الغیر، کما إذا أقام فی بیته تعزیة کعزاء خامس أهل بیت العصمة علیه‌السلام ودخل فی البیت بتلک المناسبة شخص وتصرف فیها بما یکون خارجا عن المتعارف باستعمال الماء الکثیر بغسل بعض ثیابه أو المکث فی بیت الخلاء طویلاً، مع عدم علمه برضا صاحب البیت، فهذه التصرفات التی ربما یمتنع المالک عن إظهار عدم رضاه بها؛ للتحفظ علی کرامته، غیر جائز لذلک الشخص، فإنه لا یحل مال امرئ مسلم إلاّ بطیب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فرض حصول المعاملة، کما إذا وهب المال للسائل تحفظا علی کرامته، فإن دلیل نفوذ الهبة أو غیرها مع عدم حکومة فی البین من حدیث رفع الإکراه أو الاضطرار، مقتضاه دخول العین الموهوبة فی ملک المتهب فلا یکون الموهوب مالاً للغیر حتی لا یجوز التصرف فیه بلا طیب نفس مالکه، وما یتعارف فی الألسنة من أن المأخوذ حیاءً کالمأخوذ غصبا بلا شاهد فی مثل المورد المزبور من المعاملات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بعض الروایات أنه لاطلاق إلاّ ما اُرید به الطلاق</w:t>
      </w:r>
      <w:r>
        <w:rPr>
          <w:rStyle w:val="FootnoteAnchor"/>
          <w:rtl w:val="true"/>
        </w:rPr>
        <w:footnoteReference w:id="157"/>
      </w:r>
      <w:r>
        <w:rPr>
          <w:rFonts w:ascii="IRNazanin" w:hAnsi="IRNazanin" w:eastAsia="IRNazanin"/>
          <w:color w:val="111111"/>
          <w:sz w:val="28"/>
          <w:sz w:val="28"/>
          <w:szCs w:val="28"/>
          <w:rtl w:val="true"/>
          <w:lang w:bidi="fa-IR"/>
        </w:rPr>
        <w:t>، ومقتضی تلک الروایات عدم القصد فی مورد الإکراه</w:t>
      </w:r>
      <w:r>
        <w:rPr>
          <w:rFonts w:eastAsia="IRNazanin" w:cs="IRNazanin"/>
          <w:color w:val="111111"/>
          <w:sz w:val="28"/>
          <w:szCs w:val="28"/>
          <w:rtl w:val="true"/>
          <w:lang w:bidi="fa-IR"/>
        </w:rPr>
        <w:t>.</w:t>
      </w:r>
      <w:bookmarkStart w:id="141" w:name="pg12975_123442"/>
    </w:p>
    <w:p>
      <w:pPr>
        <w:pStyle w:val="Heading2"/>
        <w:numPr>
          <w:ilvl w:val="1"/>
          <w:numId w:val="1"/>
        </w:numPr>
        <w:rPr/>
      </w:pPr>
      <w:bookmarkStart w:id="142" w:name="__RefHeading___Toc5396761_3224264995"/>
      <w:bookmarkStart w:id="143" w:name="_Toc49"/>
      <w:bookmarkEnd w:id="141"/>
      <w:bookmarkEnd w:id="142"/>
      <w:r>
        <w:rPr>
          <w:rtl w:val="true"/>
        </w:rPr>
        <w:t>المعتبر فی صدق الإکراه</w:t>
      </w:r>
      <w:bookmarkEnd w:id="143"/>
    </w:p>
    <w:p>
      <w:pPr>
        <w:pStyle w:val="BookText"/>
        <w:rPr/>
      </w:pPr>
      <w:r>
        <w:rPr>
          <w:rFonts w:ascii="IRNazanin" w:hAnsi="IRNazanin" w:eastAsia="IRNazanin"/>
          <w:color w:val="111111"/>
          <w:sz w:val="28"/>
          <w:sz w:val="28"/>
          <w:szCs w:val="28"/>
          <w:rtl w:val="true"/>
          <w:lang w:bidi="fa-IR"/>
        </w:rPr>
        <w:t>ثمّ إنّ حقیقة الإکراه لغةً وعرفا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الغیر علی ما یکرهه، ویعتبر فی وقوع الفعل عن ذلک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اقترانه بوعید منه مظنون الترتّب علی ترک ذلک الفعل، مضرّاً بحال الفاعل أو متعلّقه نفساً أو عرضاً أو 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أن الروایات المشار إلیها قد وردت فی طلاق المکره وبیان بطلانه، بل لا یبعد کونها ناظرة إلی ما یصدر عن الزوج أحیانا لتخویف زوجته من الإتیان بصورة الطلاق جلبا لطاعتها وفی مثله لا یکون إنشاء الفرقة بینه وبین زوجته حقیقة، فمدلول تلک الروایات أن لا أثر للتکلم التخویفی المزبور الذی هو فی حقیقته تلفظ بصیغة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ونحوها، من غیر قصد الإنشاء لمضمونها، بل یکون التلفظ بها مع إمرار المتکلم معناها إلی ذهن السامع فقط، وربما یکون ذلک فی مورد الإکراه أیضا بأن یتلفظ المکره ـ بالفتح ـ بصیغة الإیجاب فی الطلاق ونحوه من غیر قصد الإنشاء، وهذا لا یترتب علیه ما سنذکر من تمام البیع بلحوق الإجازة وغیرها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لعدم نظر تلک الروایات إلی صورة الإکراه علی الطلاق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رحمه‌الله أوردها فی باب اشتراط الطلاق بالقصد لا فی باب اشتراط الاختیار فی الطلاق، بل فی حسنة یحیی بن عبداللّه بن الحسن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طلاق فی استکراه، ولا تجوز یمین فی قطیعة رحم ـ إلی أن قال ـ وإنما الطلاق ما اُرید به الطلاق من غیر استکراه</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وهذه الحسنة قرینة واضحة علی أن المراد بإرادة الطلاق الطلاق بغیر الإکراه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المعتبر فی صدق الإکراه هو الأمر بالبیع أو غیره بحیث تکون مخالفة الأمر مظنة الضرر بحاله أو بحال متعلقیه، وقد یکون الفعل من الفاعل لمجرد</w:t>
      </w:r>
      <w:bookmarkStart w:id="144" w:name="pg12975_123443"/>
    </w:p>
    <w:p>
      <w:pPr>
        <w:pStyle w:val="Heading2"/>
        <w:numPr>
          <w:ilvl w:val="1"/>
          <w:numId w:val="1"/>
        </w:numPr>
        <w:rPr/>
      </w:pPr>
      <w:bookmarkStart w:id="145" w:name="__RefHeading___Toc5396763_3224264995"/>
      <w:bookmarkStart w:id="146" w:name="_Toc50"/>
      <w:bookmarkEnd w:id="144"/>
      <w:bookmarkEnd w:id="145"/>
      <w:r>
        <w:rPr>
          <w:rtl w:val="true"/>
        </w:rPr>
        <w:t>عدم اعتبار العجز عن التوریة</w:t>
      </w:r>
      <w:bookmarkEnd w:id="146"/>
    </w:p>
    <w:p>
      <w:pPr>
        <w:pStyle w:val="BookText"/>
        <w:rPr/>
      </w:pPr>
      <w:r>
        <w:rPr>
          <w:rFonts w:ascii="IRNazanin" w:hAnsi="IRNazanin" w:eastAsia="IRNazanin"/>
          <w:color w:val="111111"/>
          <w:sz w:val="28"/>
          <w:sz w:val="28"/>
          <w:szCs w:val="28"/>
          <w:rtl w:val="true"/>
          <w:lang w:bidi="fa-IR"/>
        </w:rPr>
        <w:t>فظهر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مجرّد الفعل لدفع الضّرر المترتّب علی ترکه لا یُدخِله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والأفعال الصّادرة من العقلاء کلّها أو جلّها ناشئة عن دفع الضّرر، ولیس دفع مطلق الضّرر الحاصل من إیعاد شخص یوجب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فإنّ من اُکره علی دفع مال وتوقّف علی بیع بعض أمواله، فالبیع الواقع منه لبعض أمواله وإن کان لدفع الضّرر المتوعّد به علی عدم دفع ذلک المال ـ ولذا یرتفع التحریم عنه لو فرض حرمته علیه لحلف أو شبهه ـ ، إلاّ أنّه لیس مکرهاً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فالمعیار فی وقوع الفعل مکرهاً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الفاعل ـ من أجل الإکراه المقترن بإیعاد الضّرر ـ عن الاستقلال فی التصرّف، بحیث لا تطیب نفسه بما یصدر منه ولا یتعمّد إلیه عن رضا وإن کان یختاره لاستقلال العقل بوجوب اختیاره، دفعاً للضرر أو ترجیحاً لأقل الضّررین، إلاّ أنّ هذا المقدار لا یوجب طیب نفسه به، فإنّ النفس مجبولة علی کراهة ما یحمله غیره علیه مع الإیعاد علیه بما یشقّ تحمّله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الفاعل قد یفعل لدفع الضّرر، لکنّه مستقلّ فی فعله ومخلّی وطبعه فیه بحیث یطیب نفسه بفعله وإن کان من باب علاج الضرر، وقد یفعل لدفع ضرر إیعاد الغیر علی ترکه، وهذا ممّا لا یطیب النّفس به، وذلک معلوم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یعتبر فی موضوع الإکراه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حکمه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التفصّی عن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ذلک الضرر، وأما الوعید من الأمر فلا یعتبر اقتران أمره به، کما یظهر ذلک من ملاحظة موارد الإکراه علی المعاملة أو غیرها من الأفعال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عدم إمکان التفصی بالتوریة أو غیرها مقوما لعنوان الإکراه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یکون البیع أو غیره محکوما بالفساد مع إمکان التفصی عن إنشائه بالتوریة أو غیرها، ولو مع صدق الإکراه علیها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رحمه‌الله بما حاصله أن ظاهر الروایات وفتاوی الأصحاب عدم اعتبار العجز عن</w:t>
      </w:r>
    </w:p>
    <w:p>
      <w:pPr>
        <w:pStyle w:val="BookText"/>
        <w:rPr/>
      </w:pPr>
      <w:r>
        <w:rPr>
          <w:rFonts w:ascii="IRNazanin" w:hAnsi="IRNazanin" w:eastAsia="IRNazanin"/>
          <w:color w:val="111111"/>
          <w:sz w:val="28"/>
          <w:sz w:val="28"/>
          <w:szCs w:val="28"/>
          <w:rtl w:val="true"/>
          <w:lang w:bidi="fa-IR"/>
        </w:rPr>
        <w:t>الضّرر المتوعّد به بما لا یوجب ضرراً آخر ـ کما حکی عن جماعة ـ أم لا؟</w:t>
      </w:r>
    </w:p>
    <w:p>
      <w:pPr>
        <w:pStyle w:val="BookText"/>
        <w:rPr/>
      </w:pPr>
      <w:r>
        <w:rPr>
          <w:rFonts w:ascii="IRNazanin" w:hAnsi="IRNazanin" w:eastAsia="IRNazanin"/>
          <w:color w:val="111111"/>
          <w:sz w:val="28"/>
          <w:sz w:val="28"/>
          <w:szCs w:val="28"/>
          <w:rtl w:val="true"/>
          <w:lang w:bidi="fa-IR"/>
        </w:rPr>
        <w:t>الذی یظهر من النصوص والفتاوی عدم اعتبار العجز عن التوریة، لأنّ حمل عموم رفع الإکراه وخصوص النّصوص الواردة فی طلاق المکره وعتقه ومعاقد الإجماعات والشهرات المدّعاة فی حکم المکره علی صورة العجز عن التّوریة لجهل أو دهشة، بعید جدّاً، بل غیر صحیح فی بعضها من جهة المورد، کما لا یخفی علی من راجعها، مع أنّ القدرة علی التّوریة لا یخرج الکلام عن حیّز الإکراه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التفصی بالتوریة، فإن حمل عموم حدیث رفع الإکراه والروایات الدالة علی عدم صحة الأثر للطلاق باستکراه أو عتاق أو حلف کذلک علی صورة عدم إمکان التفصی بالتوریة من جهة غفلة المکره ـ بالفتح ـ عنها ونسیانها؛ لدهشته أو جهله بکیفیتها بعید، حیث إنه من حمل المطلق علی الفرد النادر، بل لا یمکن هذا الحمل فی مورد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ما ورد فی قضیة عمار</w:t>
      </w:r>
      <w:r>
        <w:rPr>
          <w:rStyle w:val="FootnoteAnchor"/>
          <w:rtl w:val="true"/>
        </w:rPr>
        <w:footnoteReference w:id="160"/>
      </w:r>
      <w:r>
        <w:rPr>
          <w:rFonts w:ascii="IRNazanin" w:hAnsi="IRNazanin" w:eastAsia="IRNazanin"/>
          <w:color w:val="111111"/>
          <w:sz w:val="28"/>
          <w:sz w:val="28"/>
          <w:szCs w:val="28"/>
          <w:rtl w:val="true"/>
          <w:lang w:bidi="fa-IR"/>
        </w:rPr>
        <w:t>لما سیأتی أنه لو کان عدم إمکان التفصی بالتوریة معتبرا فی رفع الإکراه لذکر صلی‌الله‌علیه‌و‌آله لعمار أن علیه أن یوری فیما إذا ابتلی بمثل الواقعة، لا أن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عادوا فعد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یظهر من بعض الروایات عدم اعتبار التفصی بغیر التوریة أیضا، کروایة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یمین فی غضب ولا فی قطیعة رحم ولا فی جبر ولا فی 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فما فرق بین الجبر والإکراه؟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 من السلطان، ویکون الإکراه من الزوجة والاُم والأب، ولیس ذلک بشیء</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الظهور أنه یمکن التفصی عادة فی إکراه الاُم والأب، وقوله علیه‌السلام علی ما 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ذلک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 الیمین فی الموارد المزبورة لا یکون موجبا لوجوب</w:t>
      </w:r>
    </w:p>
    <w:p>
      <w:pPr>
        <w:pStyle w:val="BookText"/>
        <w:rPr/>
      </w:pPr>
      <w:r>
        <w:rPr>
          <w:rFonts w:ascii="IRNazanin" w:hAnsi="IRNazanin" w:eastAsia="IRNazanin"/>
          <w:color w:val="111111"/>
          <w:sz w:val="28"/>
          <w:sz w:val="28"/>
          <w:szCs w:val="28"/>
          <w:rtl w:val="true"/>
          <w:lang w:bidi="fa-IR"/>
        </w:rPr>
        <w:t>هذا، وربّما یستظهر من بعض الأخبار عدم اعتبار العجز عن التفصّی بوجه آخر غیر التّوریة أیضاً فی صدق الإکراه، مثل روایة ابن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یمین فی قطیعة رحم، ولا فی جبر، ولا فی إکراه،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الفرق بین الجبر والإکراه؟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 من السّلطان، ویکون الإکراه من الزّوجة والاُمّ والأب، ولیس ذلک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الوفاء وعدم جواز الحنث، ویؤید عدم اعتبار التفصی بغیر التوریة أیضا عدم الفرق بینها وبین التفصی بغیرها، فإنه لو کان إمکان التفصی بغیر التوریة موجبا لانتفاء عنوان الإکراه لکان إمکان التفصی بها کذلک؛ لأن المصحح لعنوان الإکراه انحصار التخلص عن الضرر المتوعد به بارتکاب ما اُکره علیه کما هو الفرض، فلا فرق بین التخلص بکلام آخر أو فعل آخر أو إرادة المعنی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مع إمکان التوریة وأن لا یکون إکراه حقیقة کإمکان التفصی بغیرها، إلاّ أن الشارع قد وسع حکم الإکراه مع إمکان التوریة مدفوعة بعدم الشاهد لها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رحمه‌الله قد وجه الدعوی المزبورة بأنه یعتبر فی صدق الإکراه خوف ترتب الضرر علی مخالفة المکره ـ بالکسر ـ ومع إمکان التفصی بغیر التوریة لا یحصل الخوف فی مخالفة المکره، حیث إن الضرر مع إمکان التفصی یترتب علی ترک الفعل المکره علیه وترک التفصی معا ولیس التفصی مکرها علیه ولا بدلاً عنه، حیث لم یأمر به الجائر لا تعیینا ولا تخییرا لیکون نظیر ما إذا أکرهه علی شرب الخمر أو فعل القمار، بل الفعل المتفصی به مسقط للإکراه، یعنی رافع موضوعه، وکون التفصی مسقطا للإکراه یجری فی مورد إمکان التفصی بالتوریة أیضا، إلاّ أن الشارع قد رخص فی مورد إمکان التفصی بالتوریة فی ترکها، حیث لم یعتبر التوریة تفصیا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ذلک من اطلاق الروایات الواردة فی طلاق المکره وعتقه، ومما دل علی جواز الحلف باللّه کاذبا</w:t>
      </w:r>
      <w:bookmarkStart w:id="147" w:name="pg12975_123446"/>
    </w:p>
    <w:p>
      <w:pPr>
        <w:pStyle w:val="Heading2"/>
        <w:numPr>
          <w:ilvl w:val="1"/>
          <w:numId w:val="1"/>
        </w:numPr>
        <w:rPr/>
      </w:pPr>
      <w:bookmarkStart w:id="148" w:name="__RefHeading___Toc5396765_3224264995"/>
      <w:bookmarkStart w:id="149" w:name="_Toc51"/>
      <w:bookmarkEnd w:id="147"/>
      <w:bookmarkEnd w:id="148"/>
      <w:r>
        <w:rPr>
          <w:rtl w:val="true"/>
        </w:rPr>
        <w:t>الإکراه والتمکن علی التوریة</w:t>
      </w:r>
      <w:bookmarkEnd w:id="149"/>
    </w:p>
    <w:p>
      <w:pPr>
        <w:pStyle w:val="BookText"/>
        <w:rPr/>
      </w:pPr>
      <w:r>
        <w:rPr>
          <w:rFonts w:ascii="IRNazanin" w:hAnsi="IRNazanin" w:eastAsia="IRNazanin"/>
          <w:color w:val="111111"/>
          <w:sz w:val="28"/>
          <w:sz w:val="28"/>
          <w:szCs w:val="28"/>
          <w:rtl w:val="true"/>
          <w:lang w:bidi="fa-IR"/>
        </w:rPr>
        <w:t>ویؤیّده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خرج عن الإکراه عرفاً بالقدرة علی التفصّی بغیر التّوریة خرج عنه بالقدرة علیها، لأنّ المناط حینئذٍ انحصار التخلّص عن الضرر المتوعّد به فی فعل المکره علیه، فلا فرق بین أن یتخلّص عنه بکلام آخر أو فعل آخر، أو بهذا الکلام مع قصد 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حکم الإکراه مع القدرة علی التّوریة تعبّدیّ لا من جهة صدق حقیقة الإکراه،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الخوف والإکراه فإن حمل الإطلاق علی صورة العجز عن التوریة ـ کما تقدم ـ حمل علی الفرد النادر، بل لو کان العجز عن التوریة معتبرا لاُشیر إلیها فی تلک الأخبار، خصوصا فی قضیة عمار، فإن تنبیه رسول اللّه صلی‌الله‌علیه‌و‌آله عمار علی التوریة وإن لم یکن واجبا إلاّ أن شفقته صلی‌الله‌علیه‌و‌آله لعمار تقتضی ذلک؛ لما رأی صلی‌الله‌علیه‌و‌آله من اضطرابه وتأثره من تکلمه بکلمة الکفر إلی أن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عادوا علیک فعد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وجه عدم وجوب التنبیه أن المورد من قبیل الإرشاد إلی الموضوع مع غفلة المکلف عنه، حیث لابد من فرض أن عمار قد نسی التوریة وغفل عنها عند إکراهه علی الاعتراف بالشرک، لا أن ترکه التوریة کان لجهله بالحکم وعدم علمه بوجوب التوریة فی هذه الموارد، کما هو الحال فی ترک بعض الناس أو جلهم، فإن عدم رعایة بعض تکالیف الشرع منهم یکون لجهلهم بها وفرض مثل هذا الجهل لا یناسب شأن عمار ولا تطبیق الإکراه علی فعله، کما هو مقتضی نزول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اُکره وقلبه مطمئن بالإیمان</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رحمه‌الله قد فصّل أخیرا بین التوریة وغیرها بأن التمکن علی التفصی بالتوریة لا ینافی صدق الإکراه علی العمل، بخلاف غیر التوریة، فإن التمکن علی التفصی به</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وقوع الفعل عن الإکراه لا یتحقّق إلاّ مع العجز عن التفصّی بغیر التوریة، لأنّه یعتبر فیه أن یکون الداعی علیه هو خوف ترتّب الضرر المتوعّد به علی الترک، ومع القدرة علی التفصّی لا یکون الضرر مترتّباً علی ترک المکره علیه، بل علی ترکه وترک التفصّی معاً، فدفع الضّرر یحصل بأحد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المُکرَه علیه، والتفصّی، فهو مختار فی کلّ منهما، ولا یصدر کلّ منهما إلاّ باختیاره، فلا إکراه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یمنع عن صدق الإکراه، وذلک فإن ترتب الضرر علی مخالفة المکره لا یترتب علی المخالفة الواقعیة، بل علی اعتقاد المکره ـ بالکسر ـ بها، بمعنی أنه لو أحرز مخالفة المکره ـ بالفتح ـ لأضرّ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القضیة الشرطیة صادقة مع تمکن المکلف علی التوریة، حیث إن المکره ـ بالکسر ـ لو أحرز أن المکره ـ بالفتح ـ ورّی فی نفسه ولم ینشئ العقد لأضرّ به، بخلاف التفصی بغیر التوریة، فإن الجائر لا یتمکن علی إضرار المکره ـ بالفتح ـ مع تفصیه بغیر التوریة، کما إذا تفصی بالسفر إلی بلاد اُخری لا یصل إلیه فیها ید الجائر، وعلی ذلک لا یعتبر العجز عن التوریة فی صدق الإکراه ویعتبر العجز عن التفصی بغیرها فی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رحمه‌الله من أن حمل رفع الإکراه وما ورد فی بطلان الطلاق والعتق عن استکراه علی صورة العجز عن التوریة بعید لا یمکن المساعدة علیه، فإن حدیث رفع الإکراه لا یختص بالعقود والإیقاعات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التمکن علی التوریة فیهما غالبی فاختصاصه بصورة العجز عن التوریة حمل لعموم رفعه علی الموارد النادرة، بل یعم عمومه الإکراه علی فعل الحرام وترک الواجب مما لا دخل فی موردهما للتوریة وعدمها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أنه لا یوجب اعتباره حمل المطلق علی فرده النادر حتی فیما ورد فی بطلان الطلاق أو العتق أو الحلف کاذبا عن إکراه، وذلک فإن الذی لا یمکن هو حمل</w:t>
      </w:r>
    </w:p>
    <w:p>
      <w:pPr>
        <w:pStyle w:val="BookText"/>
        <w:rPr/>
      </w:pPr>
      <w:r>
        <w:rPr>
          <w:rFonts w:ascii="IRNazanin" w:hAnsi="IRNazanin" w:eastAsia="IRNazanin"/>
          <w:color w:val="111111"/>
          <w:sz w:val="28"/>
          <w:sz w:val="28"/>
          <w:szCs w:val="28"/>
          <w:rtl w:val="true"/>
          <w:lang w:bidi="fa-IR"/>
        </w:rPr>
        <w:t>ولیس التفصّی من الضرر أحد فردَی المکره علیه، حتّی لا یوجب تخییر الفاعل فیهما سلب الإکراه عنهما، کما لو أکرهه علی أحد الأمرین، حیث یقع کلّ منهما حینئذٍ مکرهاً، لأنّ الفعل المتفصّی به مسقِط عن المکره علیه، لا بدل له، ولذا لا یجری أحکام المکره علیه إجماعاً، فلا یفسد إذا کان عقداً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ذکرناه وإن کان جاریاً فی التّوریة، إلاّ أنّ الشّارع رخّص فی ترک التوریة بعد عدم إمکان التفصّی بوجه آخر، لما ذکرنا من ظهور النّصوص والفتاوی، وبُعدِ حملها علی صورة العجز عن التّوریة، مع أنّ العجز عنها لو کان معتبراً لاُشیر إلیها فی تلک الأخبار الکثیرة المجوّزة للحلف کاذباً عند الخوف والإکراه، خصوصاً فی قضیة عمار وأبویه، حیث اُکرهوا علی الکفر، فأبی أبواه فقُتلا، وأظهر لهم عمّار ما أرادوا، فجاء باکیاً إلی رسول اللّه صلی‌الله‌علیه‌و‌آله فنزلت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کَفَرَ بِاللَّهِ مِن بَعْدِ إِیمَانِهِ إِلاَّ مَنْ أُکْرِهَ وَقَلْبُهُ مُطْمَئِنٌّ بِالاْءِیمَانِ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عادوا علیک فعد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ینبّهه علی التّوریة، فإنّ التنبیه فی المقام وإن لم یکن واجباً، إلاّ أنّه لا شکّ فی رجحانه، خصوصاً من النبی صلی‌الله‌علیه‌و‌آله باعتبار شفقته علی عمّار، وعلمه بکراهة تکلّم عمّار بألفاظ الکفر من دون توریة، کما لا یخفی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المطلق علی فرده النادر مع ورود الحکم فی الخطاب علی ذلک المطلق، کما إذا ورد فی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الضال المضل، فإن حمله علی خصوص مدعی النبوة ـ مثلاً ـ حمل للمطلق علی فرده النادر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بیان الحکم فی الخطاب للمطلق الذی لا یوجد له أفراد کثیرة، بل توجد أفراده نادرا، کما إذا ورد فی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المتنبی، فالالتزام بمدلوله مع قلة أفراده لا محذور فیه، والأمر فی المقام کذلک؛ لأنّ الإکراه علی الطلاق والعتاق لا یصدق إلاّ مع العجز عن التفصی بالتوریة أو بغیرها، حیث إن المعتبر فی صدق الإکراه علی فعل</w:t>
      </w:r>
    </w:p>
    <w:p>
      <w:pPr>
        <w:pStyle w:val="BookText"/>
        <w:rPr/>
      </w:pPr>
      <w:r>
        <w:rPr>
          <w:rFonts w:ascii="IRNazanin" w:hAnsi="IRNazanin" w:eastAsia="IRNazanin"/>
          <w:color w:val="111111"/>
          <w:sz w:val="28"/>
          <w:sz w:val="28"/>
          <w:szCs w:val="28"/>
          <w:rtl w:val="true"/>
          <w:lang w:bidi="fa-IR"/>
        </w:rPr>
        <w:t>هذا، ولکن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یفرّق بین إمکان التفصّی بالتّوریة وإمکانه بغیرها، بتحقّق الموضوع فی الأوّل دون الثانی، لأنّ الأصحاب ـ وفاقاً للشیخ فی المبسوط ـ ذکروا من شروط تحقّق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أو یظنّ المکره ـ بالفتح ـ أنّه لو امتنع ممّا اُکره علیه وقع فیما توعّد علیه، ومعلوم أنّ المراد لیس امتناعه عنه فی الواقع ولو مع اعتقاد المکرِه ـ بالکسر ـ عدم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المعیار فی وقوع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المکرِه لامتناع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یصدق مع إمکان التّوریة، ولا یصدق مع التمکّن من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ترتب الضرر علی المخالفة، والمفروض فی موارد إمکان التفصی أنه یترتب علی المخالفة وترک ذلک التفصی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ورد فی بطلان طلاق المکره وعتاقه</w:t>
      </w:r>
      <w:r>
        <w:rPr>
          <w:rStyle w:val="FootnoteAnchor"/>
          <w:rtl w:val="true"/>
        </w:rPr>
        <w:footnoteReference w:id="164"/>
      </w:r>
      <w:r>
        <w:rPr>
          <w:rFonts w:ascii="IRNazanin" w:hAnsi="IRNazanin" w:eastAsia="IRNazanin"/>
          <w:color w:val="111111"/>
          <w:sz w:val="28"/>
          <w:sz w:val="28"/>
          <w:szCs w:val="28"/>
          <w:rtl w:val="true"/>
          <w:lang w:bidi="fa-IR"/>
        </w:rPr>
        <w:t>وجواز الحلف کاذبا</w:t>
      </w:r>
      <w:r>
        <w:rPr>
          <w:rStyle w:val="FootnoteAnchor"/>
          <w:rtl w:val="true"/>
        </w:rPr>
        <w:footnoteReference w:id="165"/>
      </w:r>
      <w:r>
        <w:rPr>
          <w:rFonts w:ascii="IRNazanin" w:hAnsi="IRNazanin" w:eastAsia="IRNazanin"/>
          <w:color w:val="111111"/>
          <w:sz w:val="28"/>
          <w:sz w:val="28"/>
          <w:szCs w:val="28"/>
          <w:rtl w:val="true"/>
          <w:lang w:bidi="fa-IR"/>
        </w:rPr>
        <w:t>مع الإکراه من قبیل ورود الحکم فی الخطاب علی المطلق الذی لا یوجد له فرد إلاّ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العجز عن التوریة للغفلة عنها؛ لدهشته ونحوها، کثیرة ولا یکون من الفرض النادر، وأما قضیة عمار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التوریة فیها لا یکون من التفصّی أصلاً؛ ولذا لم یأمر بها رسول اللّه صلی‌الله‌علیه‌و‌آله ، وذلک فإن إظهار الکفر والاعتراف به محرم حتی فیما إذا کان بنحو التوریة فی مقابل وجوب إظهار الحق والاعتراف بالتوحید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التکلم بکلمة الکفر والشرک مع نصب القرینة علی أن التلفظ بها لیس للإنکار والعناد،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لیس بنبی، فلا بأس به، فإنه نقل قولٍ وحکایة کفرٍ عن الآخرین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لم ینصب قرینة علی ذلک فالتلفظ بها حرام، ورّی فی نفسه أولا، فإن التکلم المزبور إعزاز للشرک والکفر وإذلال ووهن للإسلام، ونظیره موارد السب فإن</w:t>
      </w:r>
    </w:p>
    <w:p>
      <w:pPr>
        <w:pStyle w:val="BookText"/>
        <w:rPr/>
      </w:pPr>
      <w:r>
        <w:rPr>
          <w:rFonts w:ascii="IRNazanin" w:hAnsi="IRNazanin" w:eastAsia="IRNazanin"/>
          <w:color w:val="111111"/>
          <w:sz w:val="28"/>
          <w:sz w:val="28"/>
          <w:szCs w:val="28"/>
          <w:rtl w:val="true"/>
          <w:lang w:bidi="fa-IR"/>
        </w:rPr>
        <w:t>التفصّی بغیرها، لأنّ المفروض تمکّنه من الامتناع مع إطلاع المکرَه علیه وعدم وقوع الضّرر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التلازم بین امتناعه ووقوع الضّرر الذی هو المعتبر فی صدق الإکراه موجود مع التمکّن بالتّوریة، لا مع التمکّن بغیرها،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التلفظ بکلمة تکون ظاهرة فی سب المؤمن حرام ولو کان بنحو التوریة، حیث إنّ وهن المؤمن ونقص حرمته یترتب علی السب، ورّی فی نفسه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الفعل فی مثل هذه الموارد بالتوریة عن عنوان الحرام؛ لتجب التوریة ولا یکون معها من الإکراه علی الحرام، وکذا لا یمکن المساعدة علی استظهاره رحمه‌الله عدم اعتبار العجز عن التفصی بغیر التوریة أیضا من روایة عبداللّه بن سنان</w:t>
      </w:r>
      <w:r>
        <w:rPr>
          <w:rStyle w:val="FootnoteAnchor"/>
          <w:rtl w:val="true"/>
        </w:rPr>
        <w:footnoteReference w:id="166"/>
      </w:r>
      <w:r>
        <w:rPr>
          <w:rFonts w:ascii="IRNazanin" w:hAnsi="IRNazanin" w:eastAsia="IRNazanin"/>
          <w:color w:val="111111"/>
          <w:sz w:val="28"/>
          <w:sz w:val="28"/>
          <w:szCs w:val="28"/>
          <w:rtl w:val="true"/>
          <w:lang w:bidi="fa-IR"/>
        </w:rPr>
        <w:t>، وذلک فإنه مع الإغماض عن سندها أن الإکراه فیها لا یکون بمعنی الإکراه الوارد فی حدیث الرفع ونحوه مما یکون طریانه موجبا لارتفاع حکم الفعل لیجعل شاهدا؛ لعدم اعتبار التفصی فإن الاُم والأب لا یکون فی مخالفتهم خوف الضرر عادة؛ ولذا جعل طلبهم مقابلاً لأمر السلطان، وعبر عنه بالإجبار باعتبار ترتب خوف الضرر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الإکراه علی طلب الزوجة والاُم والأب ضرب من العنایة والتجوز</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 رحمه‌الله أخیرا من صدق الإکراه حتی مع التمکن علی التوریة وعدم صدقه مع التمکن علی التفصی بغیرها غیر صحیح، فإنه یعتبر فی صدق الإکراه خوف المکره ـ بالفتح ـ من المخالفة، وهذا لا یکون إلاّ مع احتماله اطلاع المکره ـ بالکسر ـ علی حاله، وإذا علم عدم إمکان اطلاعه علی توریته فکیف یحصل له خوف الضرر</w:t>
      </w:r>
      <w:bookmarkStart w:id="150" w:name="pg12975_123451"/>
    </w:p>
    <w:p>
      <w:pPr>
        <w:pStyle w:val="Heading2"/>
        <w:numPr>
          <w:ilvl w:val="1"/>
          <w:numId w:val="1"/>
        </w:numPr>
        <w:rPr/>
      </w:pPr>
      <w:bookmarkStart w:id="151" w:name="__RefHeading___Toc5396767_3224264995"/>
      <w:bookmarkStart w:id="152" w:name="_Toc52"/>
      <w:bookmarkEnd w:id="150"/>
      <w:bookmarkEnd w:id="151"/>
      <w:r>
        <w:rPr>
          <w:rtl w:val="true"/>
        </w:rPr>
        <w:t>الإکراه وإمکان التخلّص عن ضرره</w:t>
      </w:r>
      <w:bookmarkEnd w:id="152"/>
    </w:p>
    <w:p>
      <w:pPr>
        <w:pStyle w:val="BookText"/>
        <w:rPr/>
      </w:pPr>
      <w:r>
        <w:rPr>
          <w:rFonts w:ascii="IRNazanin" w:hAnsi="IRNazanin" w:eastAsia="IRNazanin"/>
          <w:color w:val="111111"/>
          <w:sz w:val="28"/>
          <w:sz w:val="28"/>
          <w:szCs w:val="28"/>
          <w:rtl w:val="true"/>
          <w:lang w:bidi="fa-IR"/>
        </w:rPr>
        <w:t>ثم إنّ ما ذکرنا من اعتبار العجز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التفصّی إنّما هو فی الإکراه المسوِّغ للمحرّمات، ومناطه توقّف دفع ضرر المکرِه علی ارتکاب المکرَه علیه، وأمّا الإکراه الرّافع لأثر المعاملات، فالظّاهر أنّ المناط فیه عدم طیب النّفس بالمعاملة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یتحقّق مع إمکان التفصّی، مثلاً من کان قاعداً فی مکان خاصّ خالٍ عن الغیر متفرّغاً لعبادة أو مطالعة، فجاءه من أکرهه علی بیع شیء ممّا عنده وهو فی هذه الحال غیر قادر علی دفع ضرره وهو کارهٌ للخروج عن ذلک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المصحح لصدق الإکراه؟</w:t>
      </w:r>
    </w:p>
    <w:p>
      <w:pPr>
        <w:pStyle w:val="BookText"/>
        <w:rPr/>
      </w:pPr>
      <w:r>
        <w:rPr>
          <w:rFonts w:ascii="IRNazanin" w:hAnsi="IRNazanin" w:eastAsia="IRNazanin"/>
          <w:color w:val="111111"/>
          <w:sz w:val="28"/>
          <w:sz w:val="28"/>
          <w:szCs w:val="28"/>
          <w:rtl w:val="true"/>
          <w:lang w:bidi="fa-IR"/>
        </w:rPr>
        <w:t>ولو کان المیزان فی صدق الإکراه مجرد القضیة الشرطیة المزبورة فلازمها جواز شرب الخمر مثلاً فیما إذا أمر الجائر بشربها مع تمکن المأمور بصبها فی الأرض أو خارج الفم وإیهام الجائر بأنه یشربها، فإن هذا الفعل نظیر التوریة فی أنه لو اطلع الجائر علیه لأوقعه 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الإکراه الرافع للتکلیف والرافع للوضع فی أنه مع إمکان التفصی بالتوریة أو بغیرها لا یکون إکراه لیقال بأنه یقتضی رفع التکلیف أو الوضع</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 ما ذکر من اعتبار العجز عن التفصی بغیر التوریة یختص بالإکراه المسوغ للمحرمات، وأما الإکراه فی المعاملات فیشمل موارد إمکان التفصی، سواء کان بالتوریة أو بغیرها، وذلک فإن الملاک فی فسادها فقد طیب النفس وربما لا یطیب النفس بالمعاملة مع إمکان التفصی، کما إذا کان قاعدا فی مکان خال عن معاونیه، متفرغا بنفسه للعبادة ونحوها فجاءه، من أکرهه علی بیع شیء من أمواله وهو مع عدم خروجه من ذلک المکان غیر قادر علی دفع ضرره، ولکن لو خرج وأخبر الحال بمعاونیه وخدمه فهم یدفعون شر المکره ولکن لا یرید الخروج لئلا تزول الخلوة مع</w:t>
      </w:r>
    </w:p>
    <w:p>
      <w:pPr>
        <w:pStyle w:val="BookText"/>
        <w:rPr/>
      </w:pPr>
      <w:r>
        <w:rPr>
          <w:rFonts w:ascii="IRNazanin" w:hAnsi="IRNazanin" w:eastAsia="IRNazanin"/>
          <w:color w:val="111111"/>
          <w:sz w:val="28"/>
          <w:sz w:val="28"/>
          <w:szCs w:val="28"/>
          <w:rtl w:val="true"/>
          <w:lang w:bidi="fa-IR"/>
        </w:rPr>
        <w:t>خرج کان له فی الخارج خَدَمٌ یکفونه شرّ المکره، فالظّاهر صدق الإکراه حینئذٍ، بمعنی عدم طیب النّفس لو باع ذلک الشیء، بخلاف من کان خدمه حاضرین عنده، وتوقّف دفع ضرر إکراه الشّخص علی أمر خَدَمه بدفعه وطرده، فإنّ هذا لا یتحقّق فی حقّه الإکراه، ویکذّب لو ادّعاه، بخلاف الأوّل إذا اعتذر بکراهة الخروج عن ذلک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فی ذلک المثال إکراهه علی محرّم لم یعذر فیه بمجرّد کراهة الخروج عن ذلک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الفرق بین الجبر والإکراه فی روایة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فالإکراه المعتبر فی تسویغ المحظورات،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الإکراه بمعنی الجبر المذکور فی الرّوایة، والرّافع لأثر المعاملات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الإکراه الذی ذکر فیها أنّه قد یکون من الأب والولد والمرأة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ربه، فالظاهر صدق الإکراه علی بیعه، بمعنی عدم طیب نفسه، بخلاف من کان خدمه حاضرین عنده وتوقف دفع شر المکره علی أمرهم بدفعه فلم یأمرهم، فإن هذا لا یتحقق فی حقه الإکراه، بمعنی عدم طیب النفس؛ ولذا یکذب لو ادعاه، بخلاف المثال الأول فإنه یصدق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الإکراه علی المعاملات، وأما المحرمات فإنه لا یحل الحرام لا فی المثال الثانی ولا فی المثال الأول، فإن الإکراه علی الحرام لا یتحقق إلاّ إذا توقف دفع الضرر علی ارتکاب ذلک الحرام بأن کان المکلف مضطرا إلی ارتکابه فیکون الفرق بین الإکراه علی الحرام والاضطرار إلیه الوارد کل منهما فی حدیث الرفع، هو أن الإکراه علی الحرام هو الاضطرار إلیه من جهة أمر الغیر به والاضطرار إلیه هو الاضطرار، لا من جهة أمر الغیر، بل من جهة الجوع والعطش ونحوهما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الإکراه علی المحرمات أخص من الإکراه علی المعاملات، حیث قد لا یعد الإکراه علی المعاملة کما فی مورد إمکان التفصی بغیر التوریة، إکراها فی</w:t>
      </w:r>
    </w:p>
    <w:p>
      <w:pPr>
        <w:pStyle w:val="BookText"/>
        <w:rPr/>
      </w:pPr>
      <w:r>
        <w:rPr>
          <w:rFonts w:ascii="IRNazanin" w:hAnsi="IRNazanin" w:eastAsia="IRNazanin"/>
          <w:color w:val="111111"/>
          <w:sz w:val="28"/>
          <w:sz w:val="28"/>
          <w:szCs w:val="28"/>
          <w:rtl w:val="true"/>
          <w:lang w:bidi="fa-IR"/>
        </w:rPr>
        <w:t>والمعیار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طیب النّفس فیها، لا الضرورة والإلجاء وإن کان هو المتبادر من لفظ الإکراه، ولذا یحمل الإکراه فی حدیث الرّفع علیه، فیکون الفرق بینه وبین الاضطرار ـ المعطوف علیه فی ذلک الحدیث ـ اختصاص الاضطرار بالحاصل لا من فعل الغیر کالجوع والعطش والمرض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الدّاعی علی اعتبار ما ذکرنا فی المعاملات هو أنّ العبرة فیها بالقصد الحاصل عن طیب النّفس، حیث استدلوا علی ذلک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إلاّ عن طیب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وعموم اعتبار الإرادة فی صحّة الطلاق، وخصوص ما ورد فی فساد طلاق من طلّق للمداراة مع عیاله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المحرمات، ولو لوحظ مناط جواز ارتکاب الحرام عند الإکراه علیه وهو توقف دفع الضرر علی ارتکابه ومناط فساد المعاملة عند الإکراه وهو فقد طیب النفس بها لکانت النسبة بین المناطین بحسب الاجتماع والافتراق العموم من وجه، فمورد اجتماعهما الإکراه علی المعاملة أو الحرام مع العجز عن التفصی عنهما، ومورد تحقق الإکراهی المعاملی فقط هو فرض الإکراه علی المعاملة أو الحرام مع إمکان التفصی عنهما، فإنه یحصل الإکراه بالإضافة إلی المعاملة ولا یحصل بالإضافة إلی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ومورد حصول مناط الإکراه علی الحرام فقط دون المعاملة ما إذا توقف دفع الضرر إلی ارتکاب الحرام، أو علی المعاملة کما إذا توقف دفع هلاک نفسه علی شرب الماء المتنجس لدفع عطشه فإنه یحل بذلک، بخلاف ما إذا توقف دفع هلاک نفسه علی بیع ماله فإن النفس تطیب بالبیع، کما تقدم فی مسألة توقف علاج مرضه إلی بیع داره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رحمه‌الله استشهد علی افتراق ملاک الإکراه المجوز للحرام عن ملاک الإکراه الموجب لفساد المعاملة بأنه لا إشکال ولا خلاف فی أن الإکراه علی أحد الفعلین المفروض حرمة کل منهما یکون موجبا لجواز ارتکاب أحدهما، بمعنی أیّ منهما اختاره المکلف دفعا لضرر مخالفة الجائر یکون جائزا ومباحا، فالفعل المختار وإن</w:t>
      </w:r>
    </w:p>
    <w:p>
      <w:pPr>
        <w:pStyle w:val="BookText"/>
        <w:rPr/>
      </w:pPr>
      <w:r>
        <w:rPr>
          <w:rFonts w:ascii="IRNazanin" w:hAnsi="IRNazanin" w:eastAsia="IRNazanin"/>
          <w:color w:val="111111"/>
          <w:sz w:val="28"/>
          <w:sz w:val="28"/>
          <w:szCs w:val="28"/>
          <w:rtl w:val="true"/>
          <w:lang w:bidi="fa-IR"/>
        </w:rPr>
        <w:t>فقد 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الإکراه الرّافع لأثر الحکم التکلیفی أخصّ من الرافع لأثر الحکم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لوحظ ما هو المناط فی رفع کل منهما، من دون ملاحظة عنوان الإکراه کانت النسبة بینهما العموم من وجه، لأن المناط فی رفع الحکم التکلیفی هو دفع الضّرر، وفی رفع الحکم الوضعی هو عدم الإرادة وطیب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یکون بخصوصه مکرها علیه إلاّ أن ملاک جوازه دفع الضرر لا خصوصیة عنوان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کانا عقدین فأکرهه الجائر علی إنشاء أحدهما، کما إذا أمره بطلاق إحدی زوجتیه، فإنه ربما یستشکل فی الحکم ببطلان الطلاق باعتبار أن من یختار طلاقها منهما لیس بخصوصه مکرها علیه، بل یکون اختیار طلاقها بإرادته ورضاه؛ ولذا أفتی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بصحة الطلاق فی الفرض وإن حمل بعض الأصحاب</w:t>
      </w:r>
      <w:r>
        <w:rPr>
          <w:rStyle w:val="FootnoteAnchor"/>
          <w:rtl w:val="true"/>
        </w:rPr>
        <w:footnoteReference w:id="168"/>
      </w:r>
      <w:r>
        <w:rPr>
          <w:rFonts w:ascii="IRNazanin" w:hAnsi="IRNazanin" w:eastAsia="IRNazanin"/>
          <w:color w:val="111111"/>
          <w:sz w:val="28"/>
          <w:sz w:val="28"/>
          <w:szCs w:val="28"/>
          <w:rtl w:val="true"/>
          <w:lang w:bidi="fa-IR"/>
        </w:rPr>
        <w:t>حکمه بالصحة علی ما أکرهه الجائر علی طلاق إحدی زوجتیه مبهمة فطلق إحداهما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فهذا الکلام یعنی تصحیح الطلاق فی الفرض وإن کان مخدوشا، بل ممنوعا، إلاّ أنه شاهد علی أن الملاک فی الإکراه الموجب لحلیة الفعل غیر الإکراه الموجب لفساد المعاملة، والوجه فی منعه أن اختیار إحدی الزوجتین بطلاقها باعتبار أن الطبیعی المکره علیه المفروض هو عدم الرضا وطیب النفس بإنشائه ولا یکون إلاّ فی ضمن خصوصیة، واختیار الخصوصیة باعتبار الإکراه علی الجامع لا الرضا به، ولو کان اختیار الخصوصیة فی مثل المقام موجبا لخروج المقام وخروج المعاملة عن الإکراه علیها لما کان فی المعاملات مورد للإکراه، فإن المعاملة تکون مقارنة بخصوصیة لم یتعلق بها الإکراه لا محالة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ما ذکر یکون اختیار المشتملة علی تلک الخصوصیة بالرضا بها فتکون صحیحة</w:t>
      </w:r>
      <w:r>
        <w:rPr>
          <w:rFonts w:eastAsia="IRNazanin" w:cs="IRNazanin"/>
          <w:color w:val="111111"/>
          <w:sz w:val="28"/>
          <w:szCs w:val="28"/>
          <w:rtl w:val="true"/>
          <w:lang w:bidi="fa-IR"/>
        </w:rPr>
        <w:t>.</w:t>
      </w:r>
      <w:bookmarkStart w:id="153" w:name="pg12975_123455"/>
    </w:p>
    <w:p>
      <w:pPr>
        <w:pStyle w:val="Heading2"/>
        <w:numPr>
          <w:ilvl w:val="1"/>
          <w:numId w:val="1"/>
        </w:numPr>
        <w:rPr/>
      </w:pPr>
      <w:bookmarkStart w:id="154" w:name="__RefHeading___Toc5396769_3224264995"/>
      <w:bookmarkStart w:id="155" w:name="_Toc53"/>
      <w:bookmarkEnd w:id="153"/>
      <w:bookmarkEnd w:id="154"/>
      <w:r>
        <w:rPr>
          <w:rtl w:val="true"/>
        </w:rPr>
        <w:t>الإکراه علی أحد الفعلین</w:t>
      </w:r>
      <w:bookmarkEnd w:id="155"/>
    </w:p>
    <w:p>
      <w:pPr>
        <w:pStyle w:val="BookText"/>
        <w:rPr/>
      </w:pPr>
      <w:r>
        <w:rPr>
          <w:rFonts w:ascii="IRNazanin" w:hAnsi="IRNazanin" w:eastAsia="IRNazanin"/>
          <w:color w:val="111111"/>
          <w:sz w:val="28"/>
          <w:sz w:val="28"/>
          <w:szCs w:val="28"/>
          <w:rtl w:val="true"/>
          <w:lang w:bidi="fa-IR"/>
        </w:rPr>
        <w:t>ومن هنا لم یتأمّل أحد فی أنّه إذا اُکره الشّخص علی أحد الأمرین المحرّمین لا بعینه، فکلّ منهما وقع فی الخارج لا یتّصف بالتحریم، لأنّ المعیار فی رفع الحرمة دفع الضّرر المتوقّف علی فعل أحدهما، أمّا لو کانا عقدین أو إیقاعین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عدم الفرق بین الإکراه علی الحرام وبین الإکراه علی المعاملة فی أنه لا یتحقق الإکراه علیهما مع إمکان التفصی بالتوریة أو بغیرها، وأن الإکراه الموجب لجواز ارتکاب الحرام والإکراه الموجب لفساد المعاملة أمر واحد، وأما طیب النفس بالمعاملة وعدم طیبها بها بمعناه المعروف غیر دخیل فی صحة المعاملة وفسادها، وأن المراد بالتراضی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هو التراضی المعاملی من المالکین، فیخرج بالقید ما إذا اشتری متاعا من بائع یبیعه عدوانا وقهرا علی مالکه کما فی الغاصب، أو من بایع یبیعه من غیر إذن مالکه، کما فی الفضولی الجاهل والوکیل الخارج عن المقدار المأذون له فی تجارته، وذکرنا احتمال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بعد خبر، لا قیدا للتجارة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تحقق عنوان الإکراه وصدقه لا یحکم بجواز ارتکاب الحرام ولا بفساد المعاملة المنشاة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ذکرنا عند التکلم فی جواز الکذب والحلف کاذبا فی مورد دفع ضرر الغیر به أنه لا یعتبر فی جوازهما العجز عن التوریة أو التفصی بغیرها، لا لصدق الإکراه والاضطرار إلی الکذب والحلف لیجری فی المقام أیضا، بل ببعض الروایات الخاصة المقتضیة لعدم اعتبار التفصی فی الجواز، فراجع</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ومحصّل کلامه فی المقام أن الإکراه علی الجامع الذی له أفراد متعددة یعتبر</w:t>
      </w:r>
    </w:p>
    <w:p>
      <w:pPr>
        <w:pStyle w:val="BookText"/>
        <w:rPr/>
      </w:pPr>
      <w:r>
        <w:rPr>
          <w:rFonts w:ascii="IRNazanin" w:hAnsi="IRNazanin" w:eastAsia="IRNazanin"/>
          <w:color w:val="111111"/>
          <w:sz w:val="28"/>
          <w:sz w:val="28"/>
          <w:szCs w:val="28"/>
          <w:rtl w:val="true"/>
          <w:lang w:bidi="fa-IR"/>
        </w:rPr>
        <w:t>کما لو اُکره علی طلاق إحدی زوجتیه، فقد استشکل غیر واحد فی أنّ ما یختاره من الخصوصیتین بطیب نفسه ویرجّحه علی الآخر بدواعیه النفسانیة الخارجة عن الإکراه، مکره علیه باعتبار جنسه، أم لا؟ بل أفتی فی القواعد بوقوع الطّلاق وعدم الإکراه وإن حمله بعضهم علی ما إذا قنع المکره بطلاق إحداهما مبهمة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المسألة عندهم غیر صافیة عن الإشکال، من جهة مدخلیة طیب النّفس فی اختیار الخصوصیة وإن کان الأقوی ـ وفاقاً لکلّ من تعرّض للمسألة ـ تحقّق الإکراه لغةً وعرفاً، مع أنّه لو لم یکن هذا مکرهاً علیه لم یتحقّق الإکراه أصلاً، إذ الموجود فی الخارج دائماً إحدی خصوصیّات المکره علیه، إذ لا یکاد یتفق الإکراه بجزئی حقیقیّ من جمیع الجهات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إکراها علی فرده فیما إذا لم تکن فی خصوصیة ذلک الفرد المختار محذور آخر، وأما إذا کان فی خصوصیته محذور کذلک فلا یعتبر الإکراه علی الجامع إکراها علی تلک الخصوصیة لیرتفع محذورها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والسر فی ذلک أن تلک الخصوصیة اختیاریة فیستحق الذم والتوبیخ علیها فی هذه الصورة، بخلاف صورة عدم المحذور فی خصوصیة الفرد فلا یستحق الفرد علی ذلک توبیخا ولا ذما؛ لأن المحذور کان فی إیجاد الجامع وقد ارتفع بطرو الإکراه علیه، فإذا أکرهه علی شرب الخمر أو الماء فإن اختار شرب الخمر یستحق العقاب فإنه لا ترتفع حرمته بالإکراه المزبور؛ لأن الإکراه فی الفرض لم یتعلق بشرب الخمر الذی حرمه الشارع، والجامع بین شربها وشرب الماء الذی تعلق به الإکراه لم یکن مورد التکلیف لیرتفع بالإکراه علیه، وکذا الأمر فیما إذا أکرهه علی الجامع بین البیع الصحیح والفاسد فإنه إذا اختار البیع الصحیح لا یحکم ببطلانه بحدیث رفع الإکراه؛ لأن الإکراه لم یتعلق بخصوصه، بل تعلق بالجامع الذی لا یکون له حکم شرعی لیرتفع بالإکراه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الفرد مختار فیه من حیث الخصوصیة، وإن کان مکرهاً علیه من حیث القدر المشترک، بمعنی أنّ وجوده الخارجیّ ناشٍ عن إکراهٍ واختیار، ولذا لا یستحقّ المدح أو الذمّ باعتبار أصل الفعل، ویستحقه باعتبار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الثّمرة فیما لو ترتّب أثر علی خصوصیة المعاملة الموجودة، فإنّه لا یرتفع بالإکراه علی القدر المشترک، مثلاً لو أکرهه علی شرب الماء أو شرب الخمر، لم یرتفع تحریم الخمر، لأنّه مختار فیه، وإن کان مکرهاً فی أصل الشرب، وکذا لو أکرهه علی بیع صحیح أو فاسد، فإنّه لا یرتفع أثر الصّحیح، لأنّه مختار فیه وإن کان مکرهاً فی جنس البیع، لکنّه لا یترتّب علی الجنس أثر یرتفع بالإکراه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لو أکرهه علی بیع ماله أو أداء دینه مع تمکنه علی أدائه فإن اختار البیع صح؛ لأن الإکراه بالإضافة إلی أداء دینه لا أثر له، حیث إنه إکراه بحق ولم یتعلق بخصوص بیع ماله لیحکم ببطلانه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رحمه‌الله فی المثال أنه لو حکم ببطلان البیع فی المثال باعتبار أن الإکراه علی الجامع إکراه علیه فلابد من الحکم بالبطلان فیما إذا اختار أداء الدین باعتبار أن الإکراه علی الجامع إکراه علی أداء الدین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ملازمة بین الأمرین، فإن الإکراه المزبور حتی مع اعتباره إکراها علی أداء الدین، حیث إنه إکراه بحق، لا یعمه حدیث الرفع، ثم ذکر أنه لو اُکره علی بیع ماله أو أداء مال غیر مستحق یعتبر البیع کأداء ذلک المال مکرها علیه، فأیّ منهما اختیر لدفع الإکراه کان موردا لحدیث رفع الإکراه، ولو أکرهه علی بیع ماله أو شرب الخمر فلابد من دفع الإکراه بالبیع، فإنه لا محذور فی إیجاده فإنه لیس بمحرم تکلیفا، بخلاف شرب الخمر فإنه محرم، وإذا أنشأ البیع یحکم بفساده، فإن البیع المزبور بالإضافة إلی حکمه الوضعی یعتبر مکرها علیه، حیث إنه اُنشئ لدفع ضرر الإکراه مع المحذور فی الفرد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یعلم أنّه لو اُکره علی بیع مال أو إیفاء مال مستحق لم یکن إکراهاً، لأنّ القدر المشترک بین الحقّ وغیره إذا اُکره علیه لم یقع باطلاً، وإلاّ لوقع الإیفاء أیضاً باطلاً، فإذا اختار البیع صحّ، لأنّ الخصوصیة غیر مکره علیها، والمکره علیه ـ وهو القدر المشترک ـ غیر مرتفع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أکرهه علی بیع مال أو أداء مال غیر مستحقّ،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علی المصنف رحمه‌الله بیان أن الإکراه علی الجامع کیف یعتبر إکراها علی فرده مع تعدده، فإن الإکراه علی الجامع فی حقیقته أمر بالجامع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المقرر فی محله أن الأمر لا یسری من متعلقه إلی غیره، مثلاً ما یختاره المکلف من صلاة الظهر خارجا لیس بمتعلق الوجوب وإنما هو مسقط له وإنما یتعلق الوجوب بالطبیعی الجامع، وعلی ذلک فلو أکرهه علی شرب الخمر أو شرب الماء فالجامع بین شرب الماء وشرب الخمر لم یتعلق به التکلیف لیرتفع بالإکراه فیبقی شرب الخمر علی حرمته، وإذا أکرهه علی شرب الخمر أو القمار فالجامع بینهما غیر متعلق للحرمة لترتفع بالإکراه، بل المتعلق للحرمة کل من خصوص شرب الخمر والقمار، ولم یتعلق به الإکراه لترتفع حرمته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 الإکراه ـ کما ذکرنا سابقا ـ مقابل وضعه، وفیما إذا کان المکره علیه أحد فعلین کل منهما محکوم بالحرمة، کما إذا أکرهه علی شرب أحد الخمرین أو علی شرب الخمر وفعل القمار، یکون وضعه بثبوت الحرمة لکل منهما، کما هو مقتضی حرمة شرب الخمر أو القمار بوجود السعی الاستغراقی فیکون ما أکرهه علیه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حدیث رفع الإکراه عدم ثبوت الحرمة لکل منهما کذلک، ومقتضی الجمع العرفی بین حدیث الرفع</w:t>
      </w:r>
      <w:r>
        <w:rPr>
          <w:rStyle w:val="FootnoteAnchor"/>
          <w:rtl w:val="true"/>
        </w:rPr>
        <w:footnoteReference w:id="170"/>
      </w:r>
      <w:r>
        <w:rPr>
          <w:rFonts w:ascii="IRNazanin" w:hAnsi="IRNazanin" w:eastAsia="IRNazanin"/>
          <w:color w:val="111111"/>
          <w:sz w:val="28"/>
          <w:sz w:val="28"/>
          <w:szCs w:val="28"/>
          <w:rtl w:val="true"/>
          <w:lang w:bidi="fa-IR"/>
        </w:rPr>
        <w:t>وبین خطاب حرمة شرب</w:t>
      </w:r>
    </w:p>
    <w:p>
      <w:pPr>
        <w:pStyle w:val="BookText"/>
        <w:rPr/>
      </w:pPr>
      <w:r>
        <w:rPr>
          <w:rFonts w:ascii="IRNazanin" w:hAnsi="IRNazanin" w:eastAsia="IRNazanin"/>
          <w:color w:val="111111"/>
          <w:sz w:val="28"/>
          <w:sz w:val="28"/>
          <w:szCs w:val="28"/>
          <w:rtl w:val="true"/>
          <w:lang w:bidi="fa-IR"/>
        </w:rPr>
        <w:t>کان إکراهاً، لأنّه لا یفعل البیع إلاّ فراراً من بدله أو وعیده المضرّین، کما لو أکرهه علی بیع داره أو شرب الخمر، فإنّ ارتکاب البیع للفرار عن الضّرر الاُخروی ببدله أو التضرّر الدنیوی بوعیده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الخمر</w:t>
      </w:r>
      <w:r>
        <w:rPr>
          <w:rStyle w:val="FootnoteAnchor"/>
          <w:rtl w:val="true"/>
        </w:rPr>
        <w:footnoteReference w:id="171"/>
      </w:r>
      <w:r>
        <w:rPr>
          <w:rFonts w:ascii="IRNazanin" w:hAnsi="IRNazanin" w:eastAsia="IRNazanin"/>
          <w:color w:val="111111"/>
          <w:sz w:val="28"/>
          <w:sz w:val="28"/>
          <w:szCs w:val="28"/>
          <w:rtl w:val="true"/>
          <w:lang w:bidi="fa-IR"/>
        </w:rPr>
        <w:t>أو القمار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بقرینة کون مصلحة رفع الإکراه تخلص المکلف من ضرر مخالفة الجائر ثبوت الترخیص فی أحد الفعلین، وتعلق الحرمة بشرب کل خمر أو قمار بوجود السعی إلاّ فی مورد الإکراه علی شرب أحدهما أو ثبوت الإکراه علی شربها أو فعل القمار، فإن الحرمة فی مورده تتعلق بشرب أحدهما لا بعینه، أو تتعلق بشرب واحد من الخمر أو القمار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 ذلک أن المکره علیه لو شربهما دفعة أو شرب الخمر وقامر دفعة فلا یستحق العقاب علی فعل أحدهما لا بعینه ویستحق علی فعل الآخر لا أن الإکراه یتعین فی الوجود الأول بما هو الوجود الأول حتی لا یستحق العقاب علی ارتکابهما دفعة باعتبار أن ارتکابهما دفعة وجود أول للعنوان المکره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یکون فی الفرض لمتعلق الإکراه فی مرحلة تعلقه تعین أصلاً کذلک لا یکون لمتعلقه فی مرحلة موافقته بارتکابهما دفعةً 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یتعین فی مرحلة الموافقة کما فی ارتکابهما تدریجا، وفی کلتا الصورتین المکره علیه المرخص فیه شرعا بقرینة الجمع بین حدیث رفع الإکراه وخطاب تحریم الفعل هو صرف الوجود الواحد لأحدهما، لا صرف الوجود مطلقا ولا التحدید بالوجود الأول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یظهر الحال فیما إذا أکرهه علی شرب الخمر أو شرب الماء فإنه لا موجب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الفرض لرفع الید عن عموم تحریم الخمر بعد ملاحظة أن رفع الإکراه ملاکه تخلص المکلف من ضرر مخالفة الجائر، فلا یجری فیه حدیث رفع الإکراه؛ لأنه یمکن للمکلف مع موافقته تحریم الخمر التخلص من ضرر مخالفة الجائر باختیاره 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أکرهه علی شرب الخمر أو بیع ماله فإن بیع ماله ـ بمعنی إنشائه ـ لا محذور فیه تکلیفا، وبإنشائه یتخلص من ضرر مخالفة المکره، فلا یکون لحدیث رفع الإکراه مجال فیؤخذ بعموم حرمة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البیع بعد إنشائه محکوم بالفساد؛ لانطباق عنوان الاضطرار علیه، فإن المکلف أنشأه للتخلص من وزر شرب الخمر الذی منع عنه الشرع والضرر الذی لا یمکن الفرار منه إلاّ بإنشائه، ولیس نفی صحته برفع الاضطرار منافیا للامتنان کما فی سائر موارد الاضطرار إلی بیع ماله کما لا یخفی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تحصل من جمیع ما ذکرنا أنه لا یلزم فی موارد رفع الإکراه أو الاضطرار أن یکون العنوان المتعلق به الإکراه أو الاضطرار بنفسه موضوعا أو متعلقا للحکم فی الخطاب الشرعی؛ لیرتفع ذلک الحکم عن ذلک العنوان بطرو عنوان الإکراه أو الاضطرار، بل کل ما یکون به وضع الإکراه أو الاضطرار یکون بنفیه رفع الإکراه أو الاضطرار، وأنه إذا اُکره علی أحد البیعین وکان أحدهما صحیحا لولا الإکراه دون الآخر فإن اختار الصحیح لدفع الإکراه یحکم بصحته أخذا بعموم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ملاک رفع الإکراه تمکین المکلف للتخلص من ضرر وعید المکره فمع تمکن المکلف علی دفع ضرره باختیار البیع الفاسد لا مجری لحدیث رفع الإکراه، بخلاف ما إذا أکرهه علی بیعین یکون کل منهما محکوما بالصحة لولا الإکراه أو شرب أحد الخمرین، فإنه لیس</w:t>
      </w:r>
      <w:bookmarkStart w:id="156" w:name="pg12975_123461"/>
    </w:p>
    <w:p>
      <w:pPr>
        <w:pStyle w:val="Heading2"/>
        <w:numPr>
          <w:ilvl w:val="1"/>
          <w:numId w:val="1"/>
        </w:numPr>
        <w:rPr/>
      </w:pPr>
      <w:bookmarkStart w:id="157" w:name="__RefHeading___Toc5396771_3224264995"/>
      <w:bookmarkStart w:id="158" w:name="_Toc54"/>
      <w:bookmarkEnd w:id="156"/>
      <w:bookmarkEnd w:id="157"/>
      <w:r>
        <w:rPr>
          <w:rtl w:val="true"/>
        </w:rPr>
        <w:t>إکراه أحد الشخصین علی فعل واحد</w:t>
      </w:r>
      <w:bookmarkEnd w:id="158"/>
    </w:p>
    <w:p>
      <w:pPr>
        <w:pStyle w:val="BookText"/>
        <w:rPr/>
      </w:pPr>
      <w:r>
        <w:rPr>
          <w:rFonts w:ascii="IRNazanin" w:hAnsi="IRNazanin" w:eastAsia="IRNazanin"/>
          <w:color w:val="111111"/>
          <w:sz w:val="28"/>
          <w:sz w:val="28"/>
          <w:szCs w:val="28"/>
          <w:rtl w:val="true"/>
          <w:lang w:bidi="fa-IR"/>
        </w:rPr>
        <w:t>ثمّ إنّ إکراه أحد الشّخصین علی فعل واحد ـ بمعنی إلزامه علیهما کفایةً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وإیعادهما علی ترکه ـ کإکراه شخصٍ واحدٍ علی أحد الفعلین فی کون کلّ منهما مُکرَهاً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 الارتکاب بشرب أحد الخمرین أو البطلان للاضطرار بالإضافة إلی ما اختاره، فإنه لا فرق فی الاضطرار والإکراه فی أن متعلقهما فی الفرض لا یکون خصوص ما اختاره،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إکراه أحد الشخصین بنحو الواجب الکفائی لا یعتبر إکراها بالإضافة إلی من قد أحرز أن الآخر یأتی بالمکره علیه ولو مع فعله، فإن مع إحرازه ذلک لا یکون ما یأتی به مکرها علیه ولو کان عمله قبل الآخر فإنه یعتبر فی صدق الإکراه، کما مر خوف ترتب الضرر علی مخالفته، ومع إحراز أن الآخر یأتی بالعمل علی کل تقدیر لا یکون فی ترکه خوف من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یجوز له الإتیان بالعمل فیما أحرز أنه علی تقدیر ترکه یأتی به الآخر؛ لأنه مع الإحراز المزبور یعلم بأنه لا یتوجه إلیه ضرر من ترکه، وأما إذا لم یحرز ذلک بأن احتمل ترک الآخر حتی علی فرض ترکه أیضا یکون فعله مضطرا إلیه لا محالة؛ لأن الإتیان به لدفع الضرر المترتب علی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الإکراه علی فعله أو فعل صاحبه یعتبر کالواجب الکفائی، فیجری علیه سقوط الإکراه بصرف وجود الطبیعی من أیهما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أنه یعتبر فی صدق الإکراه مضافا إلی الأمر بالطبیعی خوف ترتب الضرر علی ترکه، ومع إحراز الآخر یأتی بالعمل علی کل تقدیر أو علی تقدیر ترکه لا یتحقق الإکراه أو الاضطرار بالإضافة إلیه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لا یقاس الإکراه فی الفرض علی الواجب الکفائی فإن المعتبر فی الواجب</w:t>
      </w:r>
      <w:bookmarkStart w:id="159" w:name="pg12975_123462"/>
    </w:p>
    <w:p>
      <w:pPr>
        <w:pStyle w:val="Heading2"/>
        <w:numPr>
          <w:ilvl w:val="1"/>
          <w:numId w:val="1"/>
        </w:numPr>
        <w:rPr/>
      </w:pPr>
      <w:bookmarkStart w:id="160" w:name="__RefHeading___Toc5396773_3224264995"/>
      <w:bookmarkStart w:id="161" w:name="_Toc55"/>
      <w:bookmarkEnd w:id="159"/>
      <w:bookmarkEnd w:id="160"/>
      <w:r>
        <w:rPr>
          <w:rtl w:val="true"/>
        </w:rPr>
        <w:t>صور تعلّق الإکراه</w:t>
      </w:r>
      <w:bookmarkEnd w:id="161"/>
    </w:p>
    <w:p>
      <w:pPr>
        <w:pStyle w:val="BookText"/>
        <w:rPr/>
      </w:pPr>
      <w:r>
        <w:rPr>
          <w:rFonts w:ascii="IRNazanin" w:hAnsi="IRNazanin" w:eastAsia="IRNazanin"/>
          <w:color w:val="111111"/>
          <w:sz w:val="28"/>
          <w:sz w:val="28"/>
          <w:szCs w:val="28"/>
          <w:rtl w:val="true"/>
          <w:lang w:bidi="fa-IR"/>
        </w:rPr>
        <w:t>واعلم أنّ الإکراه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یتعلّق بالمالک والعاقد کما تقدّم، وقد یتعلّق بالمالک دون العاقد کما لو أُکره علی التّوکیل فی بیع ماله، فإنّ العاقد قاصد مختار والمالک مجبور وهو داخل فی العقد الفضولی بعد ملاحظة عدم تحقّق الوکالة مع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ینعکس کما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مالی ـ أو طلّق زوجتی ـ وإلاّ 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هنا الصحّة لأنّ العقد هنا من حیث إنّه عقد لا یعتبر فیه سوی القصد الموجود فی المکره إذا کان عاقداً، والرّضا المعتبر من المالک موجود بالفرض، فهذا أولی من المالک المکره علی العقد إذا رضی لاحقاً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الکفائی صرف الوجود من أیهما أولاً، فلا یکون الوجود الثانی مصداقا للواجب، بخلاف المقام فإن الوجود الأول قد لا یکون مصداقا للمکره علیه بما هو مکره علیه، کما إذا أحرز أن الآخر یأتی بالعمل المزبور علی کل تقدیر أو علی تقدیر ترکه حتی فیما إذا سبق الآخر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أتی فی الفرض بالعمل أولاً، وأتی الآخر بالفعل ثانیاً مع اطلاعه بالحال، لا یکون العمل المزبور مرفوعا عنهما أصلاً باعتبار عدم صدق الإکراه والاضطرار علی فعلهما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إکراه المالک دون العاقد، کما إذا أکره المالک علی التوکیل بأن یوکل الجائر أو غیره فی بیع داره فوکله، فإن التوکیل باعتبار الإکراه علیه کالعدم فیکون بیعه عن الوکیل المزبور فضولیا، حیث إن الموجب لخروج البیع عن الفضولیة انتسابه إلی الموکل والتوکیل علی وجه الإکراه لا یصحح الانتساب، کما هو مقتضی رفع الإکراه مقابل وضعه، بل إکراه المالک علی التوکیل یوجب کون البیع علی تقدیر انتسابه إلیه مکرها علیه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فرض الإکراه فی حق العاقد دون المالک، کما إذا أکره المالک الآخر علی إجراء العقد علی ماله، فالظاهر صحة هذا العقد فإن المعتبر من العاقد قصد مضمون</w:t>
      </w:r>
    </w:p>
    <w:p>
      <w:pPr>
        <w:pStyle w:val="BookText"/>
        <w:rPr/>
      </w:pPr>
      <w:r>
        <w:rPr>
          <w:rFonts w:ascii="IRNazanin" w:hAnsi="IRNazanin" w:eastAsia="IRNazanin"/>
          <w:color w:val="111111"/>
          <w:sz w:val="28"/>
          <w:sz w:val="28"/>
          <w:szCs w:val="28"/>
          <w:rtl w:val="true"/>
          <w:lang w:bidi="fa-IR"/>
        </w:rPr>
        <w:t>واحتمل فی المسالک عدم الصحة نظراً إلی أنّ الإکراه یُسقِط حکم اللفظ کما لو أمر المجنونَ بالطّلاق فطلّقها،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بینهما أنّ عبارة المجنون مسلوبة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العقد بإنشائه والمفروض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الإکراه علی المالک ورضاه بالمعاملة فالمفروض حصول کل ذلک فی المقام، ونظیر ذلک لو وکل الآخر فی طلاق زوجته أو بیع داره وأکره الجائر الوکیل المزبور علی العمل بمقتضی التوکیل بإجراء الطلاق أو إنشاء البیع، فالمعتبر من عدم إکراه المالک أو الزوج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الحکم بالصحة مع الإکراه علی العاقد فی الفرضین، فإن مقتضی حدیث رفع الإکراه أن لا یثبت للمعاملة أو الإیقاع المزبور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المعاملة ذات أثر بالإضافة إلی العاقد لیرتفع ذلک الأثر بالإضافة إلیه، بل أثرها المطلوب فی المقام إنما هو بالإضافة إلی المالک أو الزوج والمفروض أن المعاملة بالإضافة إلیهما لیست بالإکراه، ویؤید الحکم بالصحة فی الفرضین حکم المشهور بصحة بیع المکره بلحوق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التأیید أن لحوق الرضا معناه الرضا بمضمون العقد، وإلاّ فالإنشاء لا یمکن تغییره بعد وقوعه عن إکراه، والرضا بالمضمون من المالک أو الزوج حاصل فی الفرضین من الأول، فیکون الفرضان أولی بالصحة من العقد المکره الذی یلحق به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فی الفرضین الحکم بتمام المعاملة أو الطلاق فإن العاقد والمنشئ مکره فیهما ولا یمکن للمالک أو الزوج إحراز أن العاقد قد قصد إنشاء المعاملة أو الطلاق، فإنه من المحتمل أن لا یقصدهما بأن یتلفظ بالإیجاب والقبول أو بصیغة الطلاق بلا قصد الإنشاء أو بقصد المعنی الآخر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عدم قصد العاقد أو احتماله خارج عن مورد الکلام فإن الکلام</w:t>
      </w:r>
    </w:p>
    <w:p>
      <w:pPr>
        <w:pStyle w:val="BookText"/>
        <w:rPr/>
      </w:pPr>
      <w:r>
        <w:rPr>
          <w:rFonts w:ascii="IRNazanin" w:hAnsi="IRNazanin" w:eastAsia="IRNazanin"/>
          <w:color w:val="111111"/>
          <w:sz w:val="28"/>
          <w:sz w:val="28"/>
          <w:szCs w:val="28"/>
          <w:rtl w:val="true"/>
          <w:lang w:bidi="fa-IR"/>
        </w:rPr>
        <w:t>بخلاف المکرَه، فإنّ عبارته مسلوبة لعارضِ تخلّف القصد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الآمر قاصداً لم یقدح إکراه المأمور،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اُکره الوکیل علی الطّلاق، دون الموکّل، ففی صحّته وجهان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تحقّق الاختیار فی الموکّل المالک، ومن سلب عبارة المباشر،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یستدلّ علی فساد العقد فی هذین الفرعین بما دلّ علی رفع حکم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سیجیء من أنّه إنّما یرفع حکماً ثابتاً علی المکره لولا الإکراه، ولا أثر للعقد هنا بالنّسبة إلی المتکلّم به لولا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المشهور بصحّة بیع المکره بعد لحوق الرّضا، ومن المعلوم أنّه إنّما یتعلّق بحاصل العقد الذی هو أمر مستمرّ، وهو النقل والانتقال، وأمّا التلفظ بالکلام الذی صدر مکرهاً فلا معنی للحوق الرّضا به، لأنّ ما مضی وانقطع لا یتغیّر عمّا وقع علیه ولا ینقلب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لا یمنع صدور العقد عن العاقد إکراها عن صحته مع رضا المالک به وعدم إکراهه علیه، وأما احتمال عدم صدور العقد بعدم قصد العاقد فهو فرض آخر یمکن إحراز قصده بأصالة القصد، فإن بناء العقلاء علی أصالة القصد فی کل فعل یصدر عن العاقل الملتفت ولا یختص اعتبارها بصورة عدم الإکراه؛ ولذا یقتنع المکره ـ بالکسر ـ بسماع الإیجاب والقبول، ولولم یکن البناء المزبور لم یکن یقتنع بمجرد سماعهما کما لا یخفی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بالقصد الاختیار المقابل للإکراه کما فسره رحمه‌الله بذلک عند التعرض لقوله من أن المکره قاصد إلی اللفظ غیر قاصد إلی مدلوله، والمراد أن الفرق بین عبارة المجنون والمکره ـ بالفتح ـ ظاهر، فإن عبارة المجنون لا تکون إنشاءً؛ لأنه یتکلم لغوا،</w:t>
      </w:r>
      <w:bookmarkStart w:id="162" w:name="pg12975_123465"/>
    </w:p>
    <w:p>
      <w:pPr>
        <w:pStyle w:val="Heading2"/>
        <w:numPr>
          <w:ilvl w:val="1"/>
          <w:numId w:val="1"/>
        </w:numPr>
        <w:rPr/>
      </w:pPr>
      <w:bookmarkStart w:id="163" w:name="__RefHeading___Toc5396775_3224264995"/>
      <w:bookmarkStart w:id="164" w:name="_Toc56"/>
      <w:bookmarkEnd w:id="162"/>
      <w:bookmarkEnd w:id="163"/>
      <w:r>
        <w:rPr>
          <w:rtl w:val="true"/>
        </w:rPr>
        <w:t>الإکراه علی بیع عبد من عبدین</w:t>
      </w:r>
      <w:bookmarkEnd w:id="164"/>
    </w:p>
    <w:p>
      <w:pPr>
        <w:pStyle w:val="BookText"/>
        <w:rPr/>
      </w:pPr>
      <w:r>
        <w:rPr>
          <w:rFonts w:ascii="IRNazanin" w:hAnsi="IRNazanin" w:eastAsia="IRNazanin"/>
          <w:color w:val="111111"/>
          <w:sz w:val="28"/>
          <w:sz w:val="28"/>
          <w:szCs w:val="28"/>
          <w:rtl w:val="true"/>
          <w:lang w:bidi="fa-IR"/>
        </w:rPr>
        <w:t>نعم، ربّما یستشکل هنا فی الحکم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القصد إلی المعنی ـ ولو علی وجه الإکراه ـ شرط فی الاعتناء بعبارة العقد، ولا یعرف إلاّ من قبل العاقد، فإذا کان مختاراً أمکن إحرازه بأصالة القصد فی أفعال العقلاء الاختیاریة، دون المکره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بعد إحراز القصد وعدم تکلّم العاقد لاغیاً أو مُوَرّیاً ولو کان مکرهاً، مع أنّه یمکن إجراء أصالة القصد هنا أیضاً،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لو أکرهه علی بیع واحد غیر معیّن من عبدین فباعهما أو باع نصف أحدهما، ففی التّذکرة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بیع العبدین، فإن کان تدریجاً، فالظّاهر وقوع الأوّل مکرها دون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الرّجوع إلیه فی التعیین سواء ادّعی العکس أم لا، ولو باعهما دفعة احتمل صحّة الجمیع لأنّه خلاف المکره علیه، والظّاهر أنّه لم یقع شیء منهما عن إکراه وبطلان الجمیع لوقوع أحدهما مکرهاً علیه، ولا ترجیح والأوّل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اُکره علی بیع معیّن فضمّ إلیه غیره وباعهما دفعة، فالأقوی الصحّة فی غیر ما اُکره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بخلاف المکره فان عبارته إنشاء ولکن لا یکون مختارا فی الإنشاء، والاختیار غیر معتبر فی العاقد، بل یعتبر فی المالک وهو حاصل فی الفرض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ببطلان الأول فقط فیما إذا کان ذلک البیع لدفع الضرر عن المکره ـ بالکسر ـ، وفی غیر ذلک یحکم بصحة کلا البیعین علی الأصح</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وبیان ذلک أنه مع الإکراه علی بیع أحد عبدیه فإن باع أحدهما للتخلص الضرر من وعید المکرِه فلا یمکن الحکم بصحته؛ لأن إمضاء الشارع ذلک البیع وضع للإکراه المزبور علی المالک، فحدیث نفی الإکراه ینفی ذلک الوضع فیرفع الید عن إطلاق حل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البیع بالإضافة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باعه لقصده إلی بیعه مع قطع النظر عن الإکراه فیحکم بصحته؛ لأن الإکراه علی البیع إنما یکون رافعا لحکمه وموجبا لبطلانه فیما إذا کان إنشاؤه بالإکراه علی المالک لا بإرادة المالک وقصده إلیه، مع قطع النظر عن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المالک بصدد بیع ماله وصادف ذلک أمر الجائر به، فهذا الأمر من الجائر لا یوجب الحکم ببطلان البیع المزبور؛ لأنّ حدیث رفع الإکراه وما هو بمضمونه مقتضاه أنّ الرفع للامتنان ولا امتنان فی عدم إمضاء الشارع معاملة یریدها المالک، مع قطع النظر عن أمر الجائر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الفرض لو باع أحد العبدین أولاً لقصده إلی بیعه ثم باع الثانی یحکم بصحة کلا البیعین؛ أما البیع الأول فلما تقدم، وأما الثانی باعتبار عدم الإکراه علیه، فإن الإکراه ببیع أحدهما قد سقط بتحقق البیع الأول فلا یکون للجائر 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الأمر مقوّم لعنوان الإکراه، فما ذکره المصنف رحمه‌الله من احتمال الرجوع إلی المالک فی تعیین المکره علیه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وقوع بیعهما دفعةً یکون الواقع خارجا خلاف المکره علیه، حیث إن المکره علیه کان بیع أحدهما لا بیعهما فیکون ظاهر بیعهما کونه بطیب نفس المالک ورضاه، ویحتمل بطلان البیع بالإضافة إلی الجمیع؛ لأن البیع بالإضافة إلی کل من المالین لا یمکن صحته؛ لوقوع الإکراه علی أحدهما، وبما أنه لا معین للباطل فیکون ترجیح أحدهما بالحکم بصحته بلا مرجّح</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فی الموارد التی لا یمکن للمالک إبقاء أحدهما فی ملکه وبیع الآخر لکون ذلک ضررا أو حرجا علیه، کما فی الحیوان وولده أو کأحد مصراعی الباب، فیحکم ببطلان بیعهما باعتبار أن الحکم ببطلان بیع أحدهما مقتضی رفع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الإکراه، والحکم ببطلان الآخر مقتضی رفع الإضطرار إلیه؛ لأنّه لولم یقدم علی بیع الآخر یتوجه الضرر أو الحرج،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الإکراه علی بیع أحدهما فی الفرض یعتبر إکراها علی بیع الآخر أیضا وإن کان بیعهما لمجرد التخلص عن ضرر وعید المکره باعتبار أن مع بیعهما أیضا لا یتوجه إلیه ضرر وعیده، فلا یمکن الحکم بصحة البیعین معا؛ لأن الحکم بصحتهما کذلک وضع للإکراه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بالإضافة إلی صحة أحدهما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مقتضی الجمع بین خطاب حل البیع علی نحو العموم بین حدیث رفع الإکراه، نظیر ما تقدم فی الإکراه علی شرب أحد الخمرین، فیرجع فی تعیین بیع الصحیح إلی القرعة؛ لأنها لکل أمر مجهول أو مشکل، وتمییز الصحیح عن الفاسد فی المقام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یعتبر فی مورد القرعة أن یکون للمجهول أو المشکل تعین واقعی، کما یظهر ذلک لمن راجع الموارد التی حکم الأصحاب فیها بالقرعة، کما إذا کان له زوجات ثلاث وتزوج بامرأتین اُخریین؛ أحدهما مباشرة والاُخری بتزویج وکیله وکان التزویجان فی زمان واحد فإنه ذکر جماعة أنه یرجع فی تعیین الرابعة إلی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ذکر السید الخوئی</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المقام لا حاجة إلی القرعة، بل تعیین المبیع یکون بتخییر المالک وتعیینه، فإن المورد من موارد البیع الکلی فی المعین؛ لأن البیع بالإضافة إلی ما تطیب نفس المالک به من الکلی فی المعین فیعین بتعیینه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الحکم بالبطلان بالإضافة إلی بیع کل من العبدین، فإنّ عموم حلّ البیع لا یمکن الأخذ به بالإضافة إلی بیع کل منهما فإنه مقتضی وضع الإکراه وشموله</w:t>
      </w:r>
    </w:p>
    <w:p>
      <w:pPr>
        <w:pStyle w:val="BookText"/>
        <w:rPr/>
      </w:pPr>
      <w:r>
        <w:rPr>
          <w:rFonts w:ascii="IRNazanin" w:hAnsi="IRNazanin" w:eastAsia="IRNazanin"/>
          <w:color w:val="111111"/>
          <w:sz w:val="28"/>
          <w:sz w:val="28"/>
          <w:szCs w:val="28"/>
          <w:rtl w:val="true"/>
          <w:lang w:bidi="fa-IR"/>
        </w:rPr>
        <w:t>وأمّا مسألة النّصف، فإن باع النّصف بقصد بیع النصف الآخر امتثالاً للمکرِه بناءً علی شمول الإکراه لبیع المجموع دفعتین فلا إشکال فی وقوعه مکرهاً علیه، وإن کان لرجاء أن یقنع المکرِه بالنّصف کان أیضاً إکراهاً لکن فی سماع دعوی البائع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مع عدم الأمارات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لأحدهما المعیّن بلا مرجّح، وبیع أحدهما بنحو الکلی فی المعین غیر منشأ؛ لیکون مقتضی الجمع بین خطاب عموم حل البیع وحدیث رفع الإکراه إمضاءه، ومجرد طیب نفس المالک ببیع أحدهما کذلک لا یصحح إنشاءه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یفرق مسألة شرب الخمرین دفعة مع الإکراه علی شرب أحدهما عن بیع العبدین مع الإکراه علی بیع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الرجوع إلی القرعة فمرجعه إلی أن الإخراج بالقرعة معین؛ لما یعمه عموم حل البیع بعد الإخراج، وهذا لا یستفاد من عمومات الرجوع إلی القرعة فی کل مجهول أو مشکل، بل یحتاج إلی النصّ فی الموارد، کبعض موارد الرجوع إلیها فإن قبل الإخراج لا یعم حل البیع شیئا من البیعین لیکون ذلک المشمول داخلاً فی عنوان المجهول والمشتبه، فإن شموله لأحدهما معینا 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بیع المردد الخارجی فلأنّ المردّد الخارجی غیر موجود أصلاً لیصح بیعه، وأما بنحو الکلی فی المعین فلأن بیعه غیر منشأ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ذکروا أنه لو تزوج بالاُم وبنتها بعقد واحد بطل النکاح بالإضافة إلی کل منهما، فراجع</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کون الإکراه المزبور أمارة علی صدور البیع لدفع ضرر الوعید بعد فرض أنّ متعلّق الإکراه یعم بیع کل نصف فی بیع مستقل، کما هو ظاهر بیع الشیء بالإضافة إلی بیع أجزائه المشاعة</w:t>
      </w:r>
      <w:r>
        <w:rPr>
          <w:rFonts w:eastAsia="IRNazanin" w:cs="IRNazanin"/>
          <w:color w:val="111111"/>
          <w:sz w:val="28"/>
          <w:szCs w:val="28"/>
          <w:rtl w:val="true"/>
          <w:lang w:bidi="fa-IR"/>
        </w:rPr>
        <w:t>.</w:t>
      </w:r>
      <w:bookmarkStart w:id="165" w:name="pg12975_123469"/>
    </w:p>
    <w:p>
      <w:pPr>
        <w:pStyle w:val="Heading2"/>
        <w:numPr>
          <w:ilvl w:val="1"/>
          <w:numId w:val="1"/>
        </w:numPr>
        <w:rPr/>
      </w:pPr>
      <w:bookmarkStart w:id="166" w:name="__RefHeading___Toc5396777_3224264995"/>
      <w:bookmarkStart w:id="167" w:name="_Toc57"/>
      <w:bookmarkEnd w:id="165"/>
      <w:bookmarkEnd w:id="166"/>
      <w:r>
        <w:rPr>
          <w:rtl w:val="true"/>
        </w:rPr>
        <w:t>الإکراه علی الطلاق</w:t>
      </w:r>
      <w:bookmarkEnd w:id="167"/>
    </w:p>
    <w:p>
      <w:pPr>
        <w:pStyle w:val="BookText"/>
        <w:rPr/>
      </w:pPr>
      <w:r>
        <w:rPr>
          <w:rFonts w:ascii="IRNazanin" w:hAnsi="IRNazanin" w:eastAsia="IRNazanin"/>
          <w:color w:val="111111"/>
          <w:sz w:val="28"/>
          <w:sz w:val="28"/>
          <w:szCs w:val="28"/>
          <w:rtl w:val="true"/>
          <w:lang w:bidi="fa-IR"/>
        </w:rPr>
        <w:t>بقی الکلام فیما وعدنا ذکره من الفرع المذکور فی التحریر قال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اُکره علی الطّلاق فطلّق ناویاً فالأقرب وقوع الطّلاق،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فی المسالک بزیادة احتمال عدم الوقوع لأنّ الإکراه أسقط أثر اللفظ ومجرّد النیّة لا حکم لها، وحکی عن سبطه فی نهایة المرام أنّه نقله قولاً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المقام ما إذا أکرهه علی بیع داره وطلاق زوجته وباع الدار فقط، برجاء اقتصار الجائر به فی رفع یده عن إضراره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عدم وقوع الطلاق فی الفرض قولاً، واستدل علی القول المزبور بعموم رفع الإکراه والإجماع، وذکر بعض الأجلّة وهو کاشف اللثام أنّ الزوج إذا کان ملتفتا إلی أنه لا یلزم علیه إنشاء الطلاق وأنه یمکن له الاکتفاء بالتلفظ بصیغته فقط ومع ذلک أنشأه، فیمکن الحکم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یلتفت إلی ذلک، سواء اعتقد لزوم الإنشاء أو احتمله یکون الطلاق المزبور مکرها علیه فیبطل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Style w:val="FootnoteAnchor"/>
          <w:rtl w:val="true"/>
        </w:rPr>
        <w:footnoteReference w:id="173"/>
      </w:r>
      <w:r>
        <w:rPr>
          <w:rFonts w:ascii="IRNazanin" w:hAnsi="IRNazanin" w:eastAsia="IRNazanin"/>
          <w:color w:val="111111"/>
          <w:sz w:val="28"/>
          <w:sz w:val="28"/>
          <w:szCs w:val="28"/>
          <w:rtl w:val="true"/>
          <w:lang w:bidi="fa-IR"/>
        </w:rPr>
        <w:t>أن حکم العلامة بصحة الطلاق فیما إذا نواه المکره ـ بالفتح ـ مبنی علی أن المکره ـ بالفتح ـ لا یقصد الإنشاء، وأنه لا یتلفظ إلاّ بالألفاظ المجردة عن الاستعمال، وإذا استعملها فی إنشاء الطلاق فالأقرب صحته، ولکن المبنی غیر صحیح، وأن المکره کالمختار یستعمل الألفاظ فی الإنشاء فیکون الحکم علی الطلاق المزبور بالصحة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المصنف رحمه‌الله فی توضیح الفرع المزبور ستة فروض</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الإکراه دخیلاً فی طلاق زوجته، لا بنحو الداعی المستقل ولا منضما إلی غیره من الدواعی، ولا ریب فی الفرض فی صحة الطلاق ولا یکون</w:t>
      </w:r>
    </w:p>
    <w:p>
      <w:pPr>
        <w:pStyle w:val="BookText"/>
        <w:rPr/>
      </w:pPr>
      <w:r>
        <w:rPr>
          <w:rFonts w:ascii="IRNazanin" w:hAnsi="IRNazanin" w:eastAsia="IRNazanin"/>
          <w:color w:val="111111"/>
          <w:sz w:val="28"/>
          <w:sz w:val="28"/>
          <w:szCs w:val="28"/>
          <w:rtl w:val="true"/>
          <w:lang w:bidi="fa-IR"/>
        </w:rPr>
        <w:t>علیه بعموم ما دلّ من النصّ والإجماع علی بطلان عقد المکرَه ـ والإکراه یتحقّق هنا، إذ المفروض أنّه لولاه لما فعله ـ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إشکال،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بعض الأجلّة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علم أنّه لا یلزمه إلاّ اللفظ وله تجریده عن القصد، فلا شبهة فی عدم الإکراه وإنّما یحتمل الإکراه مع عدم العلم بذلک، سواء ظنّ لزوم القصد وإن لم یرده المکره، أم لا،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المعاصرین ذکر الفرع عن المسالک، وبناه علی أنّ المکرَه لا قصد له أصلاً، فردّه بثبوت القصد للمکرَه، وجزم بوقوع الطّلاق المذکور مکرهاً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المزبور من التحریر محمولاً علی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الإکراه دخیلاً فی الطلاق المزبور ولکن منضما إلی غیره، بأن یکون المجموع من الإکراه وغیره من حیث المجموع داعیا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رحمه‌الله هذا الفرض کالأول فی الحکم بصحة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شمول حدیث رفع الإکراه علی الطلاق فی الفرض باعتبار أن رفعه یناسب الامتنان، حیث إن المفروض عدم وقوعه لولا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قصد الطلاق والداعی إلیه دفع الضرر المتوجه إلی المکره ـ بالکسر ـ کما إذا قال الولد لوالده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زوجتک وإلاّ قتلتک أو قتلت نفسی، مع إحراز الوالد أن الولد لا یتمکن علی قتله، بل یقتل نفسه أو یقتل شخصا آخر عند إرادته قتل والده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الداعی إلی الطلاق شفقة المکره ـ بالفتح ـ علی المکره ـ بالکسر ـ أو علی الزوجة التی یطلقها من جهة وقوعهما فی معصیة الزنا، واستشکل رحمه‌الله فی الحکم</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لم یقل أحد بخلوّ المکره عن قصد معنی اللفظ، ولیس هذا مراداً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المکره غیر قاصد إلی مدلول اللفظ، ولذا شرّک الشهید الثانی بین المکرَه والفضولی فی ذلک ـ کما عرفت سابقاً ـ ، فبناء هذا الحکم فی هذا الفرع علی ما ذکر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ما تقدّم عن بعض الأجلّة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إن علم بکفایة مجرّد اللفظ المجرّد عن النیة فنوی اختیاراً صحّ، لأنّ مرجع ذلک إلی وجوب التوریة علی العارف بها المتفطّن لها، إذ لا فرق بین التخلّص بالتّوریة وبین تجرید اللفظ عن قصد المعنی بحیث یتکلّم به لاغیاً، وقد عرفت أنّ ظاهر الأدلّة والأخبار الواردة فی طلاق المکره وعتقه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العجز عن التّوریة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الأقسام المتصوّرة فی الفرع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الإکراه الملحوق بوقوع الطّلاق قصداً إلیه راضیاً به، إمّا أن لا یکون له دخل فی الفعل أصلاً، بأن یوقع الطّلاق قصداً إلیه عن طیب النّفس، بحیث لا یکون الداعی إلیه هو الإکراه، لبنائه علی تحمّل الضرر المتوعد به، ولا یخفی بداهة وقوع الطلاق هنا، وعدم جواز حمل الفرع المذکور علیه، فلا معنی لجعله فی التحریر أقرب، وذکر احتمال عدم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بصحة الطلاق فی الفرض وسابقه من جهة طیب النفس فیهما وعدمه، ولکن الأظهر الحکم بالصحة؛ لعدم کون الإکراه فیهما من قبیل الضرر اللاحق علی المکره ـ بالفتح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مثل المثالین مما یعد الضرر علی الولد أو علی الزوجة ضررا علی الوالد والزوج یتحقق عنوان الإکراه، ولو قال 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زوجتک وإلاّ قتلت نفسی، فلا یعد هذا إکراها، بل لا یجب الطلاق حفظا لحیاته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الإکراه موجبا لتوطین نفسه علی الطلاق؛ لتخیّله أن الخلاص من ضرر المکره ـ بالکسر ـ لا یکون إلاّ بإنشاء الطلاق، فیطلق کطلاق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الوقوع فی المسالک، وجعله قولاً فی نهایة المرام واستشکاله فیه، لعموم النصّ والإجماع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ینبغی التأمّل فی وقوع الطّلاق لو لم یکن الإکراه مستقلاًّ فی داعی الوقوع، بل هو بضمیمة شیء اختیاریّ للفاعل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الداعی هو الإکراه، فإمّا أن یکون الفعل لا من جهة التخلّص عن الضّرر المتوعّد به، بل من جهة دفع الضّرر اللاحق للمکره ـ بالکسر ـ کمن قال له 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 زوجتک وإلاّ قتلتک أو قتلت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 الوالد خوفاً من قتل الولد نفسه، أو قتل الغیر له إذا تعرّض لقتل والده، أو کان الدّاعی علی الفعل شفقة دینیّة علی المکره ـ بالکسر ـ أو علی المطلّقة، أو علی غیرهما ممّن یرید نکاح الزوجة لئلاّ یقع النّاس فی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فی الصّورتین لا یخلو عن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الفعل لداعی التخلّص من الضرر، فقد یکون قصد الفعل لأجل اعتقاد المکره أنّ الحذر لا یتحقّق إلاّ بإیقاع الطّلاق حقیقة، لغفلته عن أنّ التخلّص غیر متوقّف علی القصد إلی وقوع أثر الطّلاق وحصول البینونة، فیوطّن نفسه علی رفع الید عن الزوجة والإعراض عنها، فیوقع الطلاق قاصداً، وهذا کثیراً ما یتّفق للعوامّ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الإکراه موجبا لتوطین نفسه علیه؛ لاعتقاده حصول الطلاق شرعا حتی فی موارد الإکراه علیه، واستشکل فی الحکم فی الفرض وسابقه ولکن مع ترجیح وقوع الإکراه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حصول الإکراه فیهما؛ لأن الموجب لحصوله ـ کما تقدم ـ لیس فقط الرضا وطیب النفس، بل باعتبار حصول المعاملة بداعی الخوف عن مخالفة أمر الجائر، وهذا حاصل فی الفرضین کما لا یخفی</w:t>
      </w:r>
      <w:r>
        <w:rPr>
          <w:rFonts w:eastAsia="IRNazanin" w:cs="IRNazanin"/>
          <w:color w:val="111111"/>
          <w:sz w:val="28"/>
          <w:szCs w:val="28"/>
          <w:rtl w:val="true"/>
          <w:lang w:bidi="fa-IR"/>
        </w:rPr>
        <w:t>.</w:t>
      </w:r>
      <w:bookmarkStart w:id="168" w:name="pg12975_123473"/>
    </w:p>
    <w:p>
      <w:pPr>
        <w:pStyle w:val="Heading2"/>
        <w:numPr>
          <w:ilvl w:val="1"/>
          <w:numId w:val="1"/>
        </w:numPr>
        <w:rPr/>
      </w:pPr>
      <w:bookmarkStart w:id="169" w:name="__RefHeading___Toc5396779_3224264995"/>
      <w:bookmarkStart w:id="170" w:name="_Toc58"/>
      <w:bookmarkEnd w:id="168"/>
      <w:bookmarkEnd w:id="169"/>
      <w:r>
        <w:rPr>
          <w:rtl w:val="true"/>
        </w:rPr>
        <w:t>لحوق الاجازة بعقد المکره</w:t>
      </w:r>
      <w:bookmarkEnd w:id="170"/>
    </w:p>
    <w:p>
      <w:pPr>
        <w:pStyle w:val="BookText"/>
        <w:rPr/>
      </w:pPr>
      <w:r>
        <w:rPr>
          <w:rFonts w:ascii="IRNazanin" w:hAnsi="IRNazanin" w:eastAsia="IRNazanin"/>
          <w:color w:val="111111"/>
          <w:sz w:val="28"/>
          <w:sz w:val="28"/>
          <w:szCs w:val="28"/>
          <w:rtl w:val="true"/>
          <w:lang w:bidi="fa-IR"/>
        </w:rPr>
        <w:t>وقد یکون هذا التوطین والإعراض من جهة جهله بالحکم الشّرعی أو کونه رأی مذهب بعض العامّة فزعم أنّ الطّلاق یقع مع الإکراه، فإذا اُکره علی الطّلاق طلّق قاصداً لوقوعه، لأنّ القصد إلی اللفظ المکرَه علیه بعد اعتقاد کونه سبباً مستقلاًّ فی وقوع البینونة یستلزم القصد إلی وقوعها، فیرضی نفسه بذلک ویوطّنها علیه، وهذا أیضاً کثیراً ما یتّفق للعوام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فی هاتین الصّورتین لا یخلو عن إشکال، إلاّ أنّ تحقّق الإکراه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المشهور بین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رضی المکرَه بما فعله صحّ العقد، بل عن الریاض تبعاً للحدائق أنّ علیه اتّفاقهم، لأنّه عقد حقیقیّ، فیؤثّر أثره مع اجتماع باقی شرائط البیع، وهو طیب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اعتبار مقارنة طیب النّفس للعقد، خالیة عن الشاهد، مدفوعة بالإطلاقات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وأضعف منها دعوی اعتبارها فی مفهوم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منه عدم کون عقد الفضولی عقداً حقیقة وأضعف من الکلّ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اعتبار طیب نفس العاقد</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اعتبار مقارنة طیب النفس من مالک المال فی تحقّق عنوان العقد، ولازم ذلک أن لا یکون العقد الفضولی عقدا فإنه لا یکون فیه طیب نفس المالک مقارنا لإنشاء العقد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الأضعف من دعوی مقارنة طیب نفس المالک فی صحة العقد، ومن اعتبار مقارنة نفس المالک فی تحقّق عنوان العقد اعتبار طیب نفس العاقد فی تاثیر عقده، ولازم ذلک أن لا یکون بیع المکره بحقّ بیعا حقیقة، بل بیعا تعبدیا، أی صورة بیع یکون موضوعا لأکل ماله وتملکه لا لتأثیره فی النقل والانتقال کسائر العقود والبیوع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کونها أضعف أنه لا موجب لاعتبار طیب نفس العاقد فی صحة العقد، فإن الدلیل إنما اعتبر الرضا وطیب نفس المالک لا طیب نفس الأجنبی الذی</w:t>
      </w:r>
    </w:p>
    <w:p>
      <w:pPr>
        <w:pStyle w:val="BookText"/>
        <w:rPr/>
      </w:pPr>
      <w:r>
        <w:rPr>
          <w:rFonts w:ascii="IRNazanin" w:hAnsi="IRNazanin" w:eastAsia="IRNazanin"/>
          <w:color w:val="111111"/>
          <w:sz w:val="28"/>
          <w:sz w:val="28"/>
          <w:szCs w:val="28"/>
          <w:rtl w:val="true"/>
          <w:lang w:bidi="fa-IR"/>
        </w:rPr>
        <w:t>فی تأثیر عقده اللازم منه عدم صحة بیع المُکرَه بحقّ، وکون إکراهه علی العقد تعبّدیاً لا لتأثیر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فحوی صحّة عقد الفضولی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المالک طیب النّفس بوقوع أثر العقد وغیر منشئ للنقل بکلامه، وإمضاء إنشاء الغیر لیس إلاّ طیب النّفس بمضمونه، ولیس إنشاءً مستأنفاً، مع أنّه لو کان فهو موجود هنا، فلم یصدر من المالک هنالک إلاّ طیب النّفس بانتقاله متأخّراً عن إنشاء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موجود فیما نحن فیه مع زائد، وهو إنشاؤه للنّقل المدلول علیه بلفظ العقد، لما عرفت من أنّ عقده إنشاء حقیقیّ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صدر منه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الحکم بالصحة فی المقام فحوی الحکم بصحة عقد الفضولی بإجازة المالک، ووجه التأیید بالفحوی أن قصور عقد الفضولی فی جهتین؛ عدم استناد العقد الواقع إلی المالک، وعدم طیب نفسه بمضمونه، والقصور فی عقد المکره یکون فی جهة واحدة وهی عدم طیب نفس المالک بمضمون العقد، وأما استناد العقد إلی المالک فهو موجود من الأول بإنشاء المالک البیع ولو مکرها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الإجازة یتدارک بها الجهتان فی عقد الفضولی فالجهة الواحدة فی العقد المکره أولی بالتدارک بها، وإجازة المالک فی عقد الفضولی لا تکون عقدا جدیدا، بل هی إمضاء ورضاء بمضمون العقد الواقع سابقا، وهذا حاصل فی إجازة المالک، بل لو کانت عقدا جدیدا جری مثله فی إجازة العقد من المکره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ویستدل علی عدم کفایة لحوق رضا المالک المکره بوجهین آخرین أشار إلیهما المصنف رحمه‌الله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اعتبار صدور العقد عن رضا المالک، کما هو ظاهر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عقد الفضولی واجد لما هو مفقود هنا ـ وهو طیب نفس العاقد بما ینشئه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بالقطع بأنّ طیب النّفس لا أثر له، لا فی صدق العقدیة، إذ یکفی فیه مجرّد قصد الإنشاء المدلول علیه باللفظ المستعمل فیه، ولا فی النّقل والانتقال، لعدم مدخلیة غیر المالک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صحّ ما ذکر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توهّم أنّ المکره لا قصد له إلی مدلول اللفظ أصلاً، وأنّه قاصد نفس اللفظ الذی هو بمعنی الصّوت ـ کما صرّح به بعض ـ صحّ أنّه لا یجدی تعقّب الرّضا، إذ لا عقد حینئذٍ، لکن عرفت سابقاً أنّه خلاف المقطوع من النصوص والفتاوی،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تَأْکُلُوا أَمْوَالَکُم بَیْنَکُم بِالْبَاطِلِ إِلاَّ أَن تَکُونَ تِجَارَةً عَن تَرَاضٍ </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وإجازة المالک المکره لا یوجب انقلاب العقد إلی کونه عن تراض</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ظهور للآیة فی ذلک، فإنّ الاستظهار منها إن کان بلحاظ الحصر فیها، یعنی حصر جواز تملک مال الغیر بالتجارة الصادرة عن رضاه، فهذا الحصر لا یستفاد منها؛ لأنّ الاستثناء فی الآیة منقطع، حیث إنّ النهی عن أکل مال الغیر وتملکه بوجه باطل لا یعم المعاملات الدارجة عند العقلاء ومنها التجارة عن تراض؛ لیکون النهی عن التملک بالباطل مع استثناء أحدها إدراجا لباقیها فی النهی فی المستثنی منه، بل حمل الآیة علی الحصر یوجب تخصیص الأکثر، فإنّ التجارة هو البیع والشراء بقصد حصول الربح وانحصار سبب تملک مال الغیر بها، فضلاً عن انحصاره بما إذا کان صدورها برضا المالک، غیر محتمل، حیث إنّ أسباب التملک عند العقلاء والشرع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فظهر ممّا ذکرنا ضعف وجه التأمّل فی المسألة ـ کما عن الکفایة ومجمع الفائدة تبعاً للمحقّق الثّانی فی جامع المقاصد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انتصر لهم بعض مَن تأخّر عنهم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تَکُونَ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اعتبار کون العقد عن التّراضی مضافاً إلی النبویّ المشهور الدالّ علی رفع حکم الإکراه، مؤیّداً بالنّقض بالهازل، مع أنّهم لم یقولوا بصحّته بعد لحوق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والکلّ کما تری، لأنّ دلالة الآیة علی اعتبار وقوع العقد عن التّراضی إمّا بمفهوم الحصر وإمّا بمفهوم الوصف، ولا حصر کما لا یخفی، لأنّ الاستثناء منقطع غیر مفرّغ، ومفهوم الوصف ـ علی القول به ـ مقیّد بعدم ورود الوصف مورد الغالب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رَبَائِبُکُمُ اللاَّتِی فِی حُجُورِکُم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الآیة حکمان؛ عدم جواز تملک مال الغیر بالوجوه التی تکون فی بناء العقلاء من الأکل بالباطل، وجواز التملک بالتجارة عن تراض، وأما سائر المعاملات، ومنها التجارة مع لحوق التراضی بها، فلم تعرض الآیة لها نفیا ولا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احتمال اتصال الاستثناء فی الآیة بدعوی أنّ المنهی عنه هو مطلق أکل المال والمراد بالباطل هو الباطل الشرعی فتکون التجارة عن تراض خارجة عن الأکل، فإنه لولا إخراجها لدخلت فیه، والمعنی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أَمْوَالَکُم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أکلها باطل شرعا، إلاّ أن یکون الأکل تجارة عن تراض، کما عن السید الیزدی وتبعه السید الخوئی</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الباطل قید للأکل، کما هو مقتضی دخول الجار علیه وتعلقه بالأکل، ولیس حکما علی الأکل، ولو کان المراد بالباطل مع کونه قیدا للأکل، الباطل الشرعی، لکان الکلام لغوا، بخلاف إرادة الباطل فی اعتبار</w:t>
      </w:r>
    </w:p>
    <w:p>
      <w:pPr>
        <w:pStyle w:val="BookText"/>
        <w:rPr/>
      </w:pPr>
      <w:r>
        <w:rPr>
          <w:rFonts w:ascii="IRNazanin" w:hAnsi="IRNazanin" w:eastAsia="IRNazanin"/>
          <w:color w:val="111111"/>
          <w:sz w:val="28"/>
          <w:sz w:val="28"/>
          <w:szCs w:val="28"/>
          <w:rtl w:val="true"/>
          <w:lang w:bidi="fa-IR"/>
        </w:rPr>
        <w:t>ودعوی وقوعه هنا مقام الاحتراز ممنوعة، وسیجیء زیادة توضیح لعدم دلالة الآیة علی اعتبار سبق التراضی فی بیع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حدیث الرّفع،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المرفوع فیه هی المؤاخذة والأحکام المتضمّنة لمؤاخذة المکره وإلزامه بشیء، والحکم بوقوف عقده علی رضاه راجع إلی أنّ له أن یرضی بذلک، وهذا حقّ له 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یلزم الطرف الآخر بعدم الفسخ حتّی یرضی المکرَه أو یفسخ، وهذا إلزام لغیره، والحدیث لا یرفع المؤاخذة والإلزام عن غیر المکره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إلزامه بعد طول المدّة باختیار البیع أو فسخه، فهو من توابع الحقّ الثابت له بالإکراه، لا من أحکام الفعل المتحقّق علی وجه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ذکرنا واضح علی القول بکون الرّضا ناقلاً، وکذلک علی القول بالکشف بعد التأمّل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العرف والعقلاء فإنه مدلوله بمقتضی کون النهی عن المعاملة إرشادا إلی فسادها أن أکل الأموال بالنحو الباطل عند العقلاء واعتبار العرف باطل عند الشرع أیضا فلا یدخل فیه التجارة عن تراض، فیکون الاستثناء منقطعا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استظهار بطلان عقد المکره مع لحوق الرضا به من مفهوم الوصف، یعنی تقیید التجارة بکونها عن تراض، فلا دلالة للوصف علی ذلک، فإن المراد من التجارة تجارة المالک وتجارته تکون غالبا برضاه، والوصف فی مثل ذلک من موارد الإتیان به لرعایة الغلبة لا یوجب رفع الید عن الإطلاق أو العموم المقتضی لثبوت الحکم لفاقد القید أیضا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القید المزبور ولا یکون موجباً لرفع الید عن 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وعموم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بل مقتضی مفهوم الوصف أن لا تکون التجارة</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یدلّ علی أنّ الحکم الثّابت للفعل المکره علیه لولا الإکراه یرتفع عنه إذا وقع مکرهاً علیه ـ کما هو معنی رفع الخطأ والنسیان أیضاً ـ وهذا المعنی موجود فیما نحن فیه، لأنّ أثر العقد الصادر من المالک مع قطع النّظر عن اعتبار عدم الإکراه، السببیّة المستقلّة لنقل المال، ومن المعلوم انتفاء هذا الأثر بسبب الإکراه، وهذا الأثر النّاقص المترتّب علیه مع الإکراه حیث إنّه جزء العلّة التامّة للملکیّة، لم یکن ثابتاً للفعل مع قطع النظر عن الإکراه لیرتفع به، إذ المفروض أنّ الجزئیة ثابتة له بوصف الإکراه، فکیف یعقل ارتفاعه بالإکراه؟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إطلاقها موجبة لجواز التملک، وأما کونها موجبة له مع القید الآخر ولحوق الإجازة بها مثلاً، فلا ینافیه الوصف علی ماذکرناه فی بحث مفهوم الوصف من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الاستدلال علی بطلان عقد المکره رأساً وعدم کونه قابلاً للحوق الإجازة حدیث رفع الإکراه، فإن مقتضاه عدم ترتّب أثرٍ، علی المعاملة المکره علیها من حصول الملک ولو بعد لحوق الرضا وإجازة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المصنف رحمه‌الله عن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کون الإکراه رافعاً معناه عدم ترتّب الأحکام الإلزامیة والمؤاخذة علی الفعل المکره علیه الثابتة له لولا الإکراه، وکون المعاملة المکره علیها بحیث یحصل بها الملک بإجازة المالک، لیس من إلزام المکره ـ بالفتح ـ ومؤاخذته، بل هذا من ثبوت الحق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وإلزامه بإلغاء المعاملة أو إجازتها من تأخیره وتهاونه فی اختیار أحدهما، لیس إلزاماً علیه مترتّباً علی المعاملة المکره علیها لولا الإکراه؛ لیرتفع بحدیث الرفع، بل هو أثر ثبوت الحق، وقد فرض عدم ارتفاع هذا الحق بحدیث الرفع</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المعاملة المزبورة موضوع لأثر إلزامی بالإضافة إلی الطرف الآخر، فإنه</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اللزوم الثابت للعقد مع قطع النظر عن اعتبار عدم الإکراه هو اللزوم المنفی بهذا الحدیث، والمدعی ثبوته للعقد بوصف الإکراه هو وقوفه علی رضا المالک، وهذا غیر مرتفع بالإکراه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حکومة الحدیث علی الإطلاقات هو تقیّدها بالمسبوقیة بطیب النّفس، فلا یجوز الاستناد إلیها لصحّة بیع المکرَه ووقوفه علی الرّضا اللاحق، فلا یبقی دلیل علی صحة بیع المُکرَه، فیرجع إلی أصالة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صحّة البیع تدلّ علی سببیّة مستقلّة، فإذا قیّدت بغیر المکره لم یبق لها دلالة علی حکم المکره، بل لو کان هنا ما یدلّ علی صحّة البیع بالمعنی الأعمّ من السببیّة المستقلّة کان دلیل الإکراه حاکماً علیه مقیّداً له فلا ینفع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اُکره علی بیع داره وباعها من زید فالبیع المزبور علی تقدیر کونه قابلاً للحوق الإجازة لازم من ناحیة المشتری، کما هو مقتضی قوله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الجاری فی حقّ المشتری المزبور، حیث یجب علیه الوفاء به لتمام العقد من ناحیته، فیکون مقتضی حدیث الرفع عدم ترتب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الوفاء بالعقد لازم علی المشتری حتّی یرضی المکره ـ بالفتح ـ أو یفسخ، إلاّ أنّ حدیث رفع الإکراه</w:t>
      </w:r>
      <w:r>
        <w:rPr>
          <w:rStyle w:val="FootnoteAnchor"/>
          <w:rtl w:val="true"/>
        </w:rPr>
        <w:footnoteReference w:id="179"/>
      </w:r>
      <w:r>
        <w:rPr>
          <w:rFonts w:ascii="IRNazanin" w:hAnsi="IRNazanin" w:eastAsia="IRNazanin"/>
          <w:color w:val="111111"/>
          <w:sz w:val="28"/>
          <w:sz w:val="28"/>
          <w:szCs w:val="28"/>
          <w:rtl w:val="true"/>
          <w:lang w:bidi="fa-IR"/>
        </w:rPr>
        <w:t>لا یرفع هذا الإلزام، فإن مقتضاه رفع الإلزام عن المکره لا رفعه عن طرفه المختار، کالمشتری فی المثال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ثانیاً بما ذکر فی بحث البراءة من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المزبور إنما یوجب ارتفاع الآثار المجعولة للأفعال مع قطع النظر عن العناوین الرافعة، وأما الآثار</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المفیدة للسببیّة المستقلّة مقیّدة بحکم الأدلّة الأربعة ـ المقتضیة لحرمة أکل المال بالباطل ومع عدم طیب النّفس ـ بالبیع المرضیّ به، سَبَقه الرّضا أو لحقَه، ومع ذلک فلا حکومة للحدیث علیها، إذ البیع المرضیّ به سابقاً لا یعقل عروض الإکراه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المرضیّ به بالرّضا اللاحق، فإنّما یعرضه الإکراه من حیث ذات الموصوف، وهو أصل البیع، ولا نقول بتأثیره، بل مقتضی الأدلّة الأربعة مدخلیّة الرّضا فی تأثیره ووجوب الوفاء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الثابتة لها بتلک العناوین فلا یقتضی ارتفاعها، فإن تلک العناوین موجبة لثبوتها فکیف ترتفع بطریان الإکراه، والسببیة الناقصة، یعنی حصول الملک بها بإجازة المالک، أثر للمعاملة بوصف کونها مکره علیها فلا یرتفع</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مجری لحدیث الرفع</w:t>
      </w:r>
      <w:r>
        <w:rPr>
          <w:rStyle w:val="FootnoteAnchor"/>
          <w:rtl w:val="true"/>
        </w:rPr>
        <w:footnoteReference w:id="180"/>
      </w:r>
      <w:r>
        <w:rPr>
          <w:rFonts w:ascii="Amiri" w:hAnsi="Amiri" w:eastAsia="Amiri" w:cs="Amiri"/>
          <w:color w:val="111111"/>
          <w:sz w:val="28"/>
          <w:sz w:val="28"/>
          <w:szCs w:val="28"/>
          <w:rtl w:val="true"/>
          <w:lang w:bidi="ar-SA"/>
        </w:rPr>
        <w:t>فی بیع المکره، ولا یکون الحکم ببطلانه مبنیاً علی رفع الإکراه، وذلک فإن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المستفاد منه کون البیع تمام السبب للنقل والانتقال، مقیداً بالأدلة الأربعة الدالة علی حرمة أکل أموال الناس بالباطل، وحرمة أکلها مع عدم التراضی بالبیع المرضی به سابقاً أو لاحقاً، فیکون تمام السبب للحل هو البیع مع الرضا به سابقاً أو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الظاهر أن البیع کذلک لا یتعلق به الإکراه لینتفی الحل بطریانه، أما عدم إمکان تعلق الإکراه بالبیع المرضی به سابقاً فظاهر، وأما المرضی به لاحقاً فإن الإکراه یتعلق بنفس البیع لا بالرضا اللاحق، والمفروض أن نفس البیع لا یکون سبباً تاماً للنقل والانتقال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فالإطلاقات بعد التقیید تثبت التّأثیر التامّ لمجموع العقد المکره علیه والرّضا به لاحقاً، ولازمه بحکم العقل کون العقد المُکرَه علیه بعض المؤثّر التامّ، وهذا أمر عقلی غیر مجعول لا یرتفع بالإکراه، لأنّ الإکراه مأخوذ فیه بالفرض،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الإکراه کما ترفع السببیّة المستقلّة التی أفادتها الإطلاقات قبل التقیید، ترفع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الرضا بالبیع سابقا أو لاحقا یعمه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وبما أن المرکب إذا کان موضوعا للنقل والانتقال تکون بعض أجزائه سببا ناقصا فهذه السببیة الناقصة لا یعقل نفیها بحدیث الرفع، فإنها ثابتة للبیع بوصف کونه مکرها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یفرق فی عدم کون نفس البیع سببا مستقلاً بین الالتزام بکون الرضا اللاحق ناقلاً أو کاشفا، فإنّ عدم کون نفس البیع سببا تاما للنقل والانتقال علی القول بالنقل ظاهر، وکذا علی الکشف فإنه بناءً علیه یکون السبب التام هو البیع بوصف تعقبه بالرضا، فالإکراه یتعلق بنفس البیع لا بوصف تعقبه للرضا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رحمه‌الله من عدم جریان حدیث رفع الإکراه فی بیع المکره مبنی علی ما تقدم من اعتبار الرضا القلبی وطیب النفس فی صحة البیع، فإن بیع المکره بناءً علیه من الأول غیر داخل فی موضوع حل البیع؛ إذ الموضوع لحله البیع بتراضی المالک وطیب نفسه، وهذا الموضوع یتم بعد إجازة المالک ورضاه فیعمه عموم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رحمه‌الله من أن السببیة الناقصة موضوعها البیع بوصف کونه مکرها علیه غیر صحیح علی مسلکه، فإن تلک السببیة ثابتة لنفس البیع فالصحیح علی ذلک المسلک فی عدم ارتفاع هذه السببیة بحدیث رفع الإکراه</w:t>
      </w:r>
      <w:r>
        <w:rPr>
          <w:rStyle w:val="FootnoteAnchor"/>
          <w:rtl w:val="true"/>
        </w:rPr>
        <w:footnoteReference w:id="182"/>
      </w:r>
      <w:r>
        <w:rPr>
          <w:rFonts w:ascii="IRNazanin" w:hAnsi="IRNazanin" w:eastAsia="IRNazanin"/>
          <w:color w:val="111111"/>
          <w:sz w:val="28"/>
          <w:sz w:val="28"/>
          <w:szCs w:val="28"/>
          <w:rtl w:val="true"/>
          <w:lang w:bidi="fa-IR"/>
        </w:rPr>
        <w:t>هو القول بأنها لیست أثرا شرعیا قابلاً للرفع، بل هی حکم قهری یحصل بجعل السببیة التامة للکل الذی لا یعمه حدیث رفع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الأثر عن العقد المُکرَه علیه، لأنّ التأثیر الناقص أیضاً استفید من الإطلاقات بعد تقییدها بالرّضا الأعمّ من اللاحق، وهذا لا یفرق فیه أیضاً بین جعل الرّضا ناقلاً أو کاشفاً، إذ علی الأوّل یکون تمام المؤثّر نفسه، وعلی الثّانی یکون الأمر المنتزع منه العارض للعقد وهو تعقّبه للرّضا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قد ذکرنا فیما تقدم ضعف المسلک المزبور، وأنّ المعتبر فی المعاملات وهو التراضی المعاملی الحاصل بإنشاء المالک موجود فی بیع المکره أیضا والحکم بفساده إنما هو لرفع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ذکرنا فربما یقال بأنه إذا أخرجت المعاملة المکره علیها عن عموم الحل ولوجوب الوفاء بالعقد فکیف یمکن التمسک بهما بعد لحوق الإجازة بتلک المعاملة، فإن المقام من موارد التمسک باستصحاب حکم المخصص لا التمسک بالعموم والإطلاق، ولا یقاس المقام بإجازة بیع الفضولی فإن ذلک البیع لم یکن داخلاً فی عموم حل البیع أو عموم وجوب الوفاء بالعقود فإنّ خطابهما متوجّه إلی الملاک، ومن حین الإجازة یستند البیع إلی المالک فیعمان ذلک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خروج بیع الفضولی عن عمومهما بالتخصص لا بالتخصیص، وهذا بخلاف بیع المکره فإن بیعه باعتبار استناده إلی المالک کان خارجا عن عموم الخطابین بالتخصیص، ویتردد الأمر بین کون التخصیص إلی الأبد وبین کونه مادام لم یلحق به الرضا؛ ولأجل ذلک لا یستلزم صحة البیع الفضولی بإجازة المالک صحة بیع المکره بلحوق الرضا فضلاً عن کون الثانی أولی بالصحة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ما فی الفرق، فإنا قد ذکرنا فی الاُصول صحة التمسک بالإطلاق والعموم عند الشک فی الخارج من الفرد، وکون خروجه إلی الأبد أو إلی زمان بلافرق بین کون العموم والإطلاق بالإضافة إلی الأزمان افرادیا أو استمراریا، وفی المقام یؤخذ</w:t>
      </w:r>
    </w:p>
    <w:p>
      <w:pPr>
        <w:pStyle w:val="BookText"/>
        <w:rPr/>
      </w:pPr>
      <w:r>
        <w:rPr>
          <w:rFonts w:ascii="IRNazanin" w:hAnsi="IRNazanin" w:eastAsia="IRNazanin"/>
          <w:color w:val="111111"/>
          <w:sz w:val="28"/>
          <w:sz w:val="28"/>
          <w:szCs w:val="28"/>
          <w:rtl w:val="true"/>
          <w:lang w:bidi="fa-IR"/>
        </w:rPr>
        <w:t>وکیف کان، فذات العقد المکره علیه مع قطع النظر عن الرّضا أو تعقّبه له لا یترتّب علیه إلاّ کونه جزء المؤثّر التامّ، وهذا أمر عقلیّ قهریّ یحصل له بعد حکم الشّارع بکون المؤثّر التامّ هو المجموع منه ومن الرّضا أو وصف تعقبّه له،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لحوق الرضا بالمعاملة المکره علیها بحلها ووجوب الوفاء بها ولا تصل النوبة إلی استصحاب حکم المخصص، وتمام الکلام فی بحث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شیء، وهو أنّه یستفاد من کلام المصنف رحمه‌الله أنه یجب علی الطرف الآخر الالتزام بالعقد قبل فسخ المکره أو إجازته وأن العقد من ناحیته لازم، وذکر أن حدیث رفع الإکراه إنما یرفع الأحکام الإلزامیة التی تعد مؤاخذة عن المکره ـ بالفتح ـ لا عن طرفه الآخر الذی لم یکن إکراه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عدم إمکان المساعدة علیه؛ لما ذکرنا فی أول البیع أنه لا یمکن تبعض المعاملة فی الصحة والفساد بالإضافة إلی طرفیها بأن یکون البیع صحیحا بالإضافة إلی المشتری ولا یصح بالإضافة إلی البائع، فإنّ صحته بالإضافة إلی المشتری فرض لدخول المبیع إلی ملکه وکیف لا یخرج معه الثمن إلی ملک البائع، ولو باع داره بالإکراه فکما لا یدخل المبیع إلی ملک المشتری کذلک لا یدخل الثمن إلی ملک البائع، فیکون تصرف المشتری فی الثمن المزبور قبل لحوق الإجازة من البائع المکره تصرفا فی ملکه ونافذا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أنّ وجوب الوفاء بالعقد موضوعه العقد لا عن إکراه، فما دام لم یتم هذا الموضوع لا یترتب علیه حکمه وهو لزوم الوفاء به، وعلیه فإلغاء المشتری قبوله قبل إجازة البائع المکره نظیر إلغاء الموجب إیجابه قبل قبول المشتری یوجب أن لا یحصل عنوان العقد لا عن إکراه</w:t>
      </w:r>
      <w:r>
        <w:rPr>
          <w:rFonts w:eastAsia="IRNazanin" w:cs="IRNazanin"/>
          <w:color w:val="111111"/>
          <w:sz w:val="28"/>
          <w:szCs w:val="28"/>
          <w:rtl w:val="true"/>
          <w:lang w:bidi="fa-IR"/>
        </w:rPr>
        <w:t>.</w:t>
      </w:r>
      <w:bookmarkStart w:id="171" w:name="pg12975_123484"/>
    </w:p>
    <w:p>
      <w:pPr>
        <w:pStyle w:val="Heading2"/>
        <w:numPr>
          <w:ilvl w:val="1"/>
          <w:numId w:val="1"/>
        </w:numPr>
        <w:rPr/>
      </w:pPr>
      <w:bookmarkStart w:id="172" w:name="__RefHeading___Toc5396781_3224264995"/>
      <w:bookmarkStart w:id="173" w:name="_Toc59"/>
      <w:bookmarkEnd w:id="171"/>
      <w:bookmarkEnd w:id="172"/>
      <w:r>
        <w:rPr>
          <w:rtl w:val="true"/>
        </w:rPr>
        <w:t>الرضا المتأخّر ناقل أو کاشف</w:t>
      </w:r>
      <w:bookmarkEnd w:id="173"/>
    </w:p>
    <w:p>
      <w:pPr>
        <w:pStyle w:val="BookText"/>
        <w:rPr/>
      </w:pPr>
      <w:r>
        <w:rPr>
          <w:rFonts w:ascii="IRNazanin" w:hAnsi="IRNazanin" w:eastAsia="IRNazanin"/>
          <w:color w:val="111111"/>
          <w:sz w:val="28"/>
          <w:sz w:val="28"/>
          <w:szCs w:val="28"/>
          <w:rtl w:val="true"/>
          <w:lang w:bidi="fa-IR"/>
        </w:rPr>
        <w:t>بقی الکلام فی أنّ الرّضا المتأخّر ناقل أو کاشف؟ مقتضی الأصل وعدم حدوث حِلّ مال الغیر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عن طیب نفسه هو الأوّل إلاّ أنّ الأقوی بحسب الأدلّة النقلیّة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الثّانی، کما سیجیء فی مسألة الفضولی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مقتضی صحیحة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استصحاب عدم حدوث ملکیة الثمن والمثمن إلی الطرفین إلی زمان الإجازة هو النقل، وأمّا حدیث</w:t>
      </w:r>
      <w:r>
        <w:rPr>
          <w:rStyle w:val="FootnoteAnchor"/>
          <w:rtl w:val="true"/>
        </w:rPr>
        <w:footnoteReference w:id="183"/>
      </w:r>
      <w:r>
        <w:rPr>
          <w:rFonts w:ascii="IRNazanin" w:hAnsi="IRNazanin" w:eastAsia="IRNazanin"/>
          <w:color w:val="111111"/>
          <w:sz w:val="28"/>
          <w:sz w:val="28"/>
          <w:szCs w:val="28"/>
          <w:rtl w:val="true"/>
          <w:lang w:bidi="fa-IR"/>
        </w:rPr>
        <w:t>عدم حل مال الغیر إلاّ بطیب نفسه فظاهر المصنف رحمه‌الله أن مقتضاه أیضا النقل؛ لأنه یدل علی عدم جواز التصرف فی المال تکلیفا إلی زمان الإجازة، ولکن لا یمکن المساعدة علی ذلک فإن عدم جواز التصرف تکلیفا إلی زمان الإجازة یجتمع مع الکشف الحکمی أیضا، حیث إن التصرفات الواقعة قبل إجازة المالک کلها محکومة علی الکشف الحکمی أیضا بعدم الجواز، واعتبار الملکیة وجعل مبدئها من السابق بعد اجازة المالک لا یوجب خروج تلک التصرفات الواقعة قبل ذلک من الحرمة تکلیفا إلی الجواز</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استظهار الکشف من صحیحة أبی عبیدة الحذاء</w:t>
      </w:r>
      <w:r>
        <w:rPr>
          <w:rStyle w:val="FootnoteAnchor"/>
          <w:rtl w:val="true"/>
        </w:rPr>
        <w:footnoteReference w:id="184"/>
      </w:r>
      <w:r>
        <w:rPr>
          <w:rFonts w:ascii="IRNazanin" w:hAnsi="IRNazanin" w:eastAsia="IRNazanin"/>
          <w:color w:val="111111"/>
          <w:sz w:val="28"/>
          <w:sz w:val="28"/>
          <w:szCs w:val="28"/>
          <w:rtl w:val="true"/>
          <w:lang w:bidi="fa-IR"/>
        </w:rPr>
        <w:t>الواردة فی نکاح الصغیرین اللذین زوجهما غیر ولیهما ومات أحدهما بعد بلوغه وإجازته، ثم أدرک الآخر فإن الحکم بثبوت المیراث للآخر مع إجازته وحلفه علی إرادة إجازته لا یکون إلاّ مع کون الإجازة کاشفة، بل لا یمکن فی المورد المزبور الإجازة بنحو النقل، حیث إن حدوث علقة الزوجیة بین المیت والحی لغو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ونظیرها فی الدلالة صحیحة محمد بن قیس الواردة فیمن باع ولیدة أبیه فضولاً</w:t>
      </w:r>
      <w:r>
        <w:rPr>
          <w:rStyle w:val="FootnoteAnchor"/>
          <w:rtl w:val="true"/>
        </w:rPr>
        <w:footnoteReference w:id="185"/>
      </w:r>
      <w:r>
        <w:rPr>
          <w:rFonts w:ascii="IRNazanin" w:hAnsi="IRNazanin" w:eastAsia="IRNazanin"/>
          <w:color w:val="111111"/>
          <w:sz w:val="28"/>
          <w:sz w:val="28"/>
          <w:szCs w:val="28"/>
          <w:rtl w:val="true"/>
          <w:lang w:bidi="fa-IR"/>
        </w:rPr>
        <w:t>، حیث إنّ سقوط عوض البضع عن مشتری الجاریة التی وطأها مع جهله بکون بائعها فضولیا، لا یکون إلاّ مع الکشف،</w:t>
      </w:r>
    </w:p>
    <w:p>
      <w:pPr>
        <w:pStyle w:val="BookText"/>
        <w:rPr/>
      </w:pPr>
      <w:r>
        <w:rPr>
          <w:rFonts w:ascii="IRNazanin" w:hAnsi="IRNazanin" w:eastAsia="IRNazanin"/>
          <w:color w:val="111111"/>
          <w:sz w:val="28"/>
          <w:sz w:val="28"/>
          <w:szCs w:val="28"/>
          <w:rtl w:val="true"/>
          <w:lang w:bidi="fa-IR"/>
        </w:rPr>
        <w:t>وربّما یدّعی أنّ مقتضی الأصل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وفی الفضولی هو الکشف، لأنّ مقتضی الرّضا بالعقد السّابق هو الرّضا بما أفاده من نقل الملک حین صدوره، فإمضاء الشّارع للرّضا بهذا المعنی ـ وهو النقل من حین العقد ـ وترتّب الآثار علیه لا یکون إلاّ بالحکم بحصول الملک فی زمان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العقد السّابق لیس النّقل من حینه، بل نفس النّقل، إلاّ أنّ إنشاءه لمّا کان فی زمان التکلّم، فإن کان ذلک الإنشاء مؤثّراً فی نظر الشّارع فی زمان التکلّم حدث الأثر فیه، وإن کان مؤثّراً بعد حصول أمر حدث الأثر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فحصول النّقل فی نظر الشّارع یتبع زمان حکمه النّاشئ من اجتماع ما یعتبر فی الحکم، ولذلک کان الحکم بتحقّق الملک بعد القبول أو بعد القبض فی الصّرف والسّلم والهبة، أو بعد انقضاء زمان الخیار ـ علی مذهب الشّیخ ـ غیر مناف لمقتضی الإیجاب، ولم یکن تبعیضاً فی مقتضاه بالنسبة إلی الأزمنة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 أنّ الفرق بین إجازة المالک فی بیع الفضولی وبین إجازته فی بیع المکره غیر محتمل یثبت الکشف فی المقام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صحة الدعوی، فإنا قد ذکرنا أن المعاملة بلحوق الإجازة بها تدخل فی أدلّة الإمضاء، حیث یتم بالإجازة الموضوع للحلیة والنفوذ واللزوم ومقتضی ذلک ثبوت مدلولها شرعا بعدها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الکشف الحقیقی مخالف لظاهر تلک الأدلة؛ لأنّ ظاهرها کون البیع لا عن إکراه والعقد لا عن إکراه هو الموضوع للحل واللزوم، ومعنی الکشف الحقیقی ثبوت هذه الأحکام قبل تمام الموضوع، وأما الکشف الحکمی بأن یثبت بعد الإجازة المالکیة التی مبدؤها حین اعتبار العاقد فهو یناسب الأدلّة، فإنّ الإجازة تتعلق بمضمون العقد وإمضاء الشارع العقد یتبع إجازة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الشّارع بثبوت الملک وإن کان بعد الرّضا، إلاّ أنّ حکمه بذلک لمّا کان من جهة إمضائه للرضا بما وقع فکأنّه حکم بعد الرّضا بثبوت الملک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هو الملک شرعاً، ولا معنی لتخلّف زمانه عن زمان الحکم الشّرعی بالملک، وسیأتی توضیح ذلک فی بیع الفضولی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بالإجازة یتم الموضوع لاعتبار الملک، من الشارع، والملک یمکن جعل مبدأه الماضی کما یمکن جعل مبدئه المستقبل کما فی الوصیة التملیکیة، ولا یجب اتحاد زمان الاعتبار مع زمان المعتبر، بل یمکن التفکیک بینهما بحسب الحال والماضی کما وقع التفکیک بینهما بحسب الحال والمستقبل، فإن الاعتبار مع المعتبر من قبیل الإیجاب والوجوب لا من الإیجاد والوجود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مدلول العقد الملک من حین العقد لتکون إجازة المالک إثباتا لذلک المدلول ویتبعه إمضاء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الملکیة التی تکون منشأة بالعقد لا تکن مهملة من جهة مبدئها فی اعتبار العاقد، فإنّ العاقد یعتبر فی إنشائه الملکیة للطرف من حین فعلیة ما یأخذه قیدا لها، کحصول القبول أو القبض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مبدأ الملکیة المعتبرة فی البیع مثلاً حین تمام العقد، مع أنّهم ذکروا عدم دلالة الإنشاء علی الزمان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دلالة إیجاب البیع علی الزمان ـ مثلاً ـ لا ینافی الدلالة علیه بدال آخر، وهو فی المقام عدم إمکان الإهمال فی الملک المجعول من جهة المبدأ، وأما تنظیر المصنف رحمه‌الله الإجازة بالفسخ فهو غیر صحیح، فإنّ الفسخ یقابل الإمضاء، فإمضاؤه عبارة عن إقرار العقد وعدم قطع استمراره کما یفعله ذوالخیار، کما أن فسخه إزالته وقطع استمراره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الإجازة فإنها تقابل رد العقد، کما فی المالک</w:t>
      </w:r>
      <w:bookmarkStart w:id="174" w:name="pg12975_123487"/>
    </w:p>
    <w:p>
      <w:pPr>
        <w:pStyle w:val="Heading2"/>
        <w:numPr>
          <w:ilvl w:val="1"/>
          <w:numId w:val="1"/>
        </w:numPr>
        <w:rPr/>
      </w:pPr>
      <w:bookmarkStart w:id="175" w:name="__RefHeading___Toc5396783_3224264995"/>
      <w:bookmarkStart w:id="176" w:name="_Toc60"/>
      <w:bookmarkEnd w:id="174"/>
      <w:bookmarkEnd w:id="175"/>
      <w:r>
        <w:rPr>
          <w:rtl w:val="true"/>
        </w:rPr>
        <w:t>هل یکفی فی صحة بیع المکره لحوق رضاه به باطناً أو لا؟</w:t>
      </w:r>
      <w:bookmarkEnd w:id="176"/>
    </w:p>
    <w:p>
      <w:pPr>
        <w:pStyle w:val="BookText"/>
        <w:rPr/>
      </w:pPr>
      <w:r>
        <w:rPr>
          <w:rFonts w:ascii="IRNazanin" w:hAnsi="IRNazanin" w:eastAsia="IRNazanin"/>
          <w:color w:val="111111"/>
          <w:sz w:val="28"/>
          <w:sz w:val="28"/>
          <w:szCs w:val="28"/>
          <w:rtl w:val="true"/>
          <w:lang w:bidi="fa-IR"/>
        </w:rPr>
        <w:t>وإن شئت توضیح ما ذکرنا فلاحظ مقتضی فسخ العقد، فإنّه وإن کان حلاًّ للعقد السّابق وجعلَه کأن لم یکن، إلاّ أنّه لا یرتفع به الملکیة السّابقة علی الفسخ، لأنّ العبرة بزمان حدوثه لا بزمان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القول بالکشف، هل للطرف الغیر المُکرَه أن یفسخ قبل رضا المکرَه، أم لا؟ یأتی بیانه فی الفضولی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شروط المتعاقدین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السیّد لو کان العاقد عبداً، فلا یجوز للمملوک أن یوقع عقداً إلاّ بإذن سیّده، سواء کان لنفسه فی ذمّته أو بما فی یده، أم لغیره، لعموم أدلّة عدم استقلاله فی اُموره،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عَبْداً مَّمْلُوکاً لاَ یَقْدِرُ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الفقیه بسنده إلی زرارة عن أبی جعفر وأبی عبداللّه علیهماالسلام ،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المملوک لا یجوز نکاحه ولا طلاقه إلاّ بإذن 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المجیز، حیث إنه یرد البیع تارة ویجیزه اُخری، وحیث إنّ ردّه عبارة عن إلغائه من الأول فتکون إجازته إقرارا له من الأول، وهو المراد بالکشف الحکمی ویأتی توضیحه فی بیع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 وهو أنه هل یکفی فی صحة بیع المکره مجرد لحوق رضاه به باطنا أو لا یکفی، بل یعتبر إظهار رضاه بذلک البیع المعبر عن ذلک بالإجازة؟ ولا یبعد اعتبار الثانی، وذلک لأن البیع حال حدوثه کان مستندا إلی إکراه المالک فلابد فی شمول دلیل الإمضاء من أن یستند بقاءً إلی المالک لا عن إکراه علیه، ولم یحرز تحقق الإسناد کذلک بمجرد لحوق الرضا باطنا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هذا الرضا من الأول بحیث کان داعی المالک إلی إنشائه رضاه به لم یکن ذلک البیع شمولاً لدلیل رفع الإکراه کما تقدم، ولکن بعد إنشائه بداعی الإکراه لا یحرز خروجه عن کونه بیعا مکرها علیه إلاّ بإظهار الرضا به، وکأن الإجازة فی اعتبار العقلاء إلغاء لذلک الإسناد الحاصل من قبل، واللّه سبحانه هو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زوّجه، بید مَن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 السیّد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مَّمْلُوکاً لاَ یَقْدِرُ عَلَی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أفشیء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القدرة ـ خصوصاً بقرینة الرّوایة ـ هو الاستقلال، إذ المحتاج إلی غیره فی فعل غیر قادر علیه، فیعلم عدم استقلاله فیما یصدق علیه أنّه شیء، فکلّ ما صدر عنه من دون مدخلیة المولی فهو شرعاً بمنزلة العدم، لا یترتّب علیه الأثر المقصود منه، لا أنّه لا یترتّب علیه حکم شرعی أصلاً، 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وأفعال العبید موضوعات لأحکام کثیرة کالأحرار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 کان، فإنشاءات العبد لا یترتّب علیها آثارها من دون إذن المولی، أمّا مع الإذن السّابق فلا إشکال، وأمّا مع الإجازة اللاحقة فیحتمل عدم الوقوع، لأنّ المنع فیه لیس من جهة العوضین اللذین یتعلّق بهما حقّ المجیز، فله أن یرضی بما وقع علی ماله من التصرّف فی السابق وأن لا یرضی، بل المنع من جهة راجعة إلی نفس الإنشاء الصّادر، وما صدر علی وجه لا یتغیّر منه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الإجازة إنّما تتعلّق بمضمون العقد وحاصِلِه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المال بعوض ـ وهذا فیما نحن فیه لیس منوطاً برضا المولی قطعاً، إذ المفروض أنّه أجنبی عن العوضین، وإنّما له حقّ فی کون إنشاء هذا المضمون قائماً بعبده، فإذا وقع علی وجه یستقل به العبد فلحوق الإجازة لا یخرجه عن الاستقلال الواقع علیه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الأقوی هو لحوق إجازة المولی، لعموم أدلّة الوفاء بالعقود، والمخصّص إنّما دلّ علی عدم ترتّب الأثر علی عقد العبد من دون مدخلیة المولی أصلاً ـ سابقاً ولاحقاً ـ لا مدخلیة إذنه السّابق، ولو شکّ أیضاً وجب الأخذ بالعموم فی مورد الشکّ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إرادة الأعمّ من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الصّحیحة السّابقة، فإنّ جواز النکاح یکفیه لحوق الإجازة، فالمراد بالإذن هو الأعمّ، إلاّ أنّه خرج الطّلاق بالدلیل، ولا یلزم</w:t>
      </w:r>
    </w:p>
    <w:p>
      <w:pPr>
        <w:pStyle w:val="BookText"/>
        <w:rPr/>
      </w:pPr>
      <w:r>
        <w:rPr>
          <w:rFonts w:ascii="IRNazanin" w:hAnsi="IRNazanin" w:eastAsia="IRNazanin"/>
          <w:color w:val="111111"/>
          <w:sz w:val="28"/>
          <w:sz w:val="28"/>
          <w:szCs w:val="28"/>
          <w:rtl w:val="true"/>
          <w:lang w:bidi="fa-IR"/>
        </w:rPr>
        <w:t>تأخیر البیان، لأنّ الکلام المذکور مسوق لبیان نفی استقلال العبد فی الطّلاق بحیث لا یحتاج إلی رضا المولی أصلاً، بل ومع کراهة المولی کما یرشد إلیه التعبیر عن السؤال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 مَن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المختار ـ بل یدلّ علیه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صحة نکاح العبد الواقع بغیر إذن المولی إذا أجازه، معلّلاً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یعص اللّه تعالی وإنّما عصی سیّده، فإذا أجاز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تشمل ما لو کان العبد هو العاقد علی نفسه، وحمله علی ما إذا عقد الغیر له مناف لترک الاستفصال، مع أنّ تعلیل الصحّة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یعص اللّه تعالی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 فی قوّة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إذا عصی اللّه بعقد کالعقد علی ما حرّم اللّه تعالی ـ علی ما مثّل به الإمام علیه‌السلام فی روایات اُخر واردة فی هذه المسألة ـ کان العقد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تصوّر رضا اللّه تعالی بما سبق من 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یعصِ اللّه وعصی سیّده أمکن رضا سیّده فیما بعد بما لم یرض به سابقاً، فإذا رضی به وأجاز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معیار الصحّة فی معاملة العبد ـ بعد کون المعاملة فی نفسها ممّا لم ینهَ عنه الشّارع ـ هو رضا سیّده بوقوعه، سابقاً أو لاحقاً، وأنّه إذا عصی سیّده بمعاملة ثمّ رضی السیّد بها صحّ، وأنّ ما قاله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معصیة السیّد لا یزول حکمها برضاه بعده، وأنّه لا ینفع الرّضا اللاحق ـ کما نقله السائل عن طائفة من العامّة ـ غیر صحیح، فافهم واغتنم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استشهاد بعض بهذه الرّوایات علی صحة عقد العبد وإن لم یسبقه إذن ولم یلحقه إجازة، بل ومع سبق النّهی أیضاً ـ لأنّ غایة الأمر هو عصیان العبد وإثمه فی إیقاع العقد والتصرّف فی لسانه الذی هو ملک للمولی، لکن النّهی مطلقاً لا یوجب الفساد خصوصاً النّهی النّاشئ عن معصیة السیّد کما یومئ إلیه هذه الأخبار الدالّة علی أنّ معصیة السیّد لا یقدح بصحّة العقد ـ فی غیر محلّه،</w:t>
      </w:r>
    </w:p>
    <w:p>
      <w:pPr>
        <w:pStyle w:val="BookText"/>
        <w:rPr/>
      </w:pPr>
      <w:r>
        <w:rPr>
          <w:rFonts w:ascii="IRNazanin" w:hAnsi="IRNazanin" w:eastAsia="IRNazanin"/>
          <w:color w:val="111111"/>
          <w:sz w:val="28"/>
          <w:sz w:val="28"/>
          <w:szCs w:val="28"/>
          <w:rtl w:val="true"/>
          <w:lang w:bidi="fa-IR"/>
        </w:rPr>
        <w:t>بل الرّوایات ناطقة ـ کما عرفت ـ بأنّ الصّحة من جهة ارتفاع کراهة المولی وتبدّله بالرّضا بما فعله العبد، ولیس ککراهة اللّه عزّ وجلّ بحیث یستحیل رضاه بعد ذلک بوقوعه السّابق،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یعص اللّه حتّی یستحیل تعقّبه للإجازة والرّضا وإنّما عصی سیّده، فإذا أجاز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علّق الجواز صریحاً علی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تعلیق الصّحة علی الإجازة من جهة مضمون العقد وهو التّزویج المحتاج إلی إجازة السیّد إجماعاً، لا نفس إنشاء العقد حتّی لو فرضناه للغیر یکون محتاجاً إلی إجازة مولی العاقد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المنساق من الرّوایة إعطاء قاعدة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رضا المولی بفعل العبد بعد وقوعه یکفی فی کلّ ما یتوقّف علی مراجعة السیّد وکان فعله من دون مراجعة أو مع النّهی عنه معصیة له، والمفروض أنّ نفس العقد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ذکره من عصیان العبد بتصرّفه فی لسانه وأنّه لا یقتضی الفساد، یشعر بزعم أنّ المستند فی بطلان عقد العبد لغیره هو حرمة تلفظه بألفاظ العقد من دون رضا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حرمة هذه التصرّفات الجزئیة، للسّیرة المستمرّة علی مکالمة العبید، ونحو ذلک من المشاغل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أنّ الحرمة فی مثل هذه لا توجب الفساد، فلا یظنّ استناد العلماء فی الفساد إلی الحرمة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الاستشهاد بالرّوایة لعدم کون معصیة السیّد بالتکلّم بألفاظ العقد والتصرّف فی لسانه قادحاً فی صحّة العقد، غیر صحیح، لأنّ مقتضاه أنّ التکلّم إن کان معصیة للّه تعالی یکون مفسداً، مع أنّه لا یقول به أحد، فإنّ حرمة العقد من حیث إنّه تحریک اللسان ـ کما فی الصلاة والقراءة المضیّقة ونحوهما ـ لا یوجب فساد العقد إجماعاً</w:t>
      </w:r>
      <w:r>
        <w:rPr>
          <w:rFonts w:eastAsia="IRNazanin" w:cs="IRNazanin"/>
          <w:color w:val="111111"/>
          <w:sz w:val="28"/>
          <w:szCs w:val="28"/>
          <w:rtl w:val="true"/>
          <w:lang w:bidi="fa-IR"/>
        </w:rPr>
        <w:t>.</w:t>
      </w:r>
      <w:bookmarkStart w:id="177" w:name="pg12975_123491"/>
    </w:p>
    <w:p>
      <w:pPr>
        <w:pStyle w:val="Heading2"/>
        <w:numPr>
          <w:ilvl w:val="1"/>
          <w:numId w:val="1"/>
        </w:numPr>
        <w:rPr/>
      </w:pPr>
      <w:bookmarkStart w:id="178" w:name="__RefHeading___Toc5396785_3224264995"/>
      <w:bookmarkStart w:id="179" w:name="_Toc61"/>
      <w:bookmarkEnd w:id="177"/>
      <w:bookmarkEnd w:id="178"/>
      <w:r>
        <w:rPr>
          <w:rtl w:val="true"/>
        </w:rPr>
        <w:t>بیع الفضولی</w:t>
      </w:r>
      <w:bookmarkEnd w:id="179"/>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المستند فی الفساد هو الآیة المتقدّمة، والرّوایات الواردة فی عدم جواز أمر العبد ومضیه مستقلاًّ، وأنّه لیس له من الأمر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 العبدَ آمرٌ أن یشتری نفسه من مولاه فباعه مولاه صحّ ولزم، بناءً علی کفایة رضا المولی ـ الحاصل من تعریضه للبیع ـ من إذنه الصّریح، بل یمکن جعل نفس الإیجاب موجباً للإذن الضمنیّ، ولا یقدح عدم قابلیة المشتری للقبول فی زمان الإیجاب، لأنّ هذا الشّرط لیس علی حدّ غیره من الشّروط المعتبرة فی کلّ من المتعاقدین من أوّل الإیجاب إلی آخر القبول، بل هو نظیر إذن مالک الثّمن فی الاشتراء، حیث یکفی تحقّقه بعد الإیجاب وقبل القبول الذی بنی المشتری علی إنشائه فضولاً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فی المسألة، مستدلاًّ علیه باتّحاد عبارته مع عبارة السیّد فیتّحد الموجب والقابل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ـ مع اقتضائه المنع لو أذن له السیّد سابقاً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الاتّحاد أوّلاً، ومنع قدحه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أمره الآمر بالاشتراء من مولاه، فإن أمره بالاشتراء من وکیل المولی، فعن جماعة ـ منهم المحقّق والشّهید الثّانیان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یصحّ، لعدم الإذن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قیل بالجواز حینئذٍ أیضاً، بناءً علی ما سبق منه من أنّ المنع لأجل النّهی وهو لا یستلزم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وجه المنع أدلّة عدم استقلال العبد فی شی‌ء، لا منعه عن التصرّف فی لسانه، فراجع ما تقدّم،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شروط المتعاقدین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مالِکَین أو مأذونَین من المالک أو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فعقد الفضولی لا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یترتّب علیه ما یترتّب علی عقد غیره من 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من شرائط المتعاقدین کونهما مالکین أو مأذونین کما فی موارد الوکالة، أو</w:t>
      </w:r>
    </w:p>
    <w:p>
      <w:pPr>
        <w:pStyle w:val="BookText"/>
        <w:rPr/>
      </w:pPr>
      <w:r>
        <w:rPr>
          <w:rFonts w:ascii="IRNazanin" w:hAnsi="IRNazanin" w:eastAsia="IRNazanin"/>
          <w:color w:val="111111"/>
          <w:sz w:val="28"/>
          <w:sz w:val="28"/>
          <w:szCs w:val="28"/>
          <w:rtl w:val="true"/>
          <w:lang w:bidi="fa-IR"/>
        </w:rPr>
        <w:t>وهذا مراد من جعل الملک وما فی حکمه شرطاً، ثمّ فرّع علیه أنّ بیع الفضولی موقوف علی الإجازة کما فی القواعد، فاعتراض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بأنّ التفریع فی غیر محلّه، لعلّه فی غیر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الشارع کما فی موارد الولایة، فلا یصح بیع الفضولی، یعنی لا یترتب علیه ما یترتب علی بیع المالک أو المأذون، لا أنه یکون لغوا بحیث لا یفید لحوق الإجازة به؛ ولذا ذکر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أن من شرط البیع کون العاقد مالکا أو مأذونا، وفرّع علیه وقوف بیع الفضولی علی الإجازة فإن التفریع المزبور ظاهر فیما ذکرنا، فما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من الاعتراض علی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تفریع وقوف بیع الفضولی علی الإجازة علی اشتراط الملک غیر صحیح،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الفضولی وصف للعاقد، والمراد به من لا یکون مالکا للتصرف، سواء کان مالکا للمال، کما فی مثال بیع الراهن والسفیه والعبد أم لا، وقد یوصف به العقد، ولعله تسامح من باب توصیف الشیء بوصف متعلقه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فلا خلاف عندهم فی بطلان الإیقاع فضولاً وعدم صحته بلحوق الإجازة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البطلان فی الإیقاعات علی القاعدة ولا یقاس أمرها بالعقود، وذلک فإن العقود بما أنها من فعل اثنین یعتبر لها بقاء؛ ولذا یتعلق بها الفسخ، مع أنه حل للعقد فی جهة بقائه کما تقدم، وعلیه فبإجازة المالک یتم تمام الموضوع؛ لوجوب الوفاء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الإیقاع فإنه فعل واحد فیعتبر أمرا آنیا، فإن حصل ممن له سلطنة علی ذلک الأمر فهو، وإلاّ فلا یحصل ذلک الأمر أصلاً، ولا یخفی أن ما ذکر لا یخرج عن حدود الدعوی المحضة، فإنه کیف یمکن الالتزام ببقاء العقد اعتبارا دون</w:t>
      </w:r>
      <w:bookmarkStart w:id="180" w:name="pg12975_123493"/>
    </w:p>
    <w:p>
      <w:pPr>
        <w:pStyle w:val="Heading2"/>
        <w:numPr>
          <w:ilvl w:val="1"/>
          <w:numId w:val="1"/>
        </w:numPr>
        <w:rPr/>
      </w:pPr>
      <w:bookmarkStart w:id="181" w:name="__RefHeading___Toc5396787_3224264995"/>
      <w:bookmarkStart w:id="182" w:name="_Toc62"/>
      <w:bookmarkEnd w:id="180"/>
      <w:bookmarkEnd w:id="181"/>
      <w:r>
        <w:rPr>
          <w:rtl w:val="true"/>
        </w:rPr>
        <w:t>عدم خروج العقد عن الفضولیّة بالرضا الباطنی</w:t>
      </w:r>
      <w:bookmarkEnd w:id="182"/>
    </w:p>
    <w:p>
      <w:pPr>
        <w:pStyle w:val="BookText"/>
        <w:rPr/>
      </w:pPr>
      <w:r>
        <w:rPr>
          <w:rFonts w:ascii="IRNazanin" w:hAnsi="IRNazanin" w:eastAsia="IRNazanin"/>
          <w:color w:val="111111"/>
          <w:sz w:val="28"/>
          <w:sz w:val="28"/>
          <w:szCs w:val="28"/>
          <w:rtl w:val="true"/>
          <w:lang w:bidi="fa-IR"/>
        </w:rPr>
        <w:t>وکیف کان، فالمهمّ التعرّض لمسألة عقد الفضولی التی هی من أهمّ المسائل،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الأصحاب وغیرهم فی بیع الفضولی، بل مطلق عقده ـ بعد اتّفاقهم علی بطلان إیقاعه کما فی غایة المراد ـ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بالفضولی ـ کما ذکره الشهید قدس‌سره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الکامل الغیر المالک للتصرّف ولو کان غاصباً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کلام 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العاقد بلا إذن من یحتاج إلی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یوصف به نفس العقد، ولعلّه تسامح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الإیقاع، مع أنه لولم یکن للإیقاع بقاء فکیف یجوز للزوج فی الطلاق الرجعی إلغاء طلاقه، فإن الرجوع فی الطلاق کالرجوع فی الهبة إلغاء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صحّ أن الصحّة فی العقود علی خلاف القاعدة والالتزام بها للروایات الخاصة لأمکن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النصوص کلها واردة فی العقود ولا تعم الإیقاعات، ولکن یلزم علی ذلک الاقتصار فی الحکم بالصحة بالعقود التی وردت الروایات فی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یبقی فی التفرقة بین العقود والإیقاعات مجرد دعوی الإجماع کما لا یخفی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المصنف رحمه‌الله قد تعرض أولاً لکون مجرد رضا المالک بحصول العقد دون إظهاره ذلک وإذنه فیه غیر موجب لخروج العقد عن الفضولیة موضوعا أو حکما بأن لا یحتاج ذلک العقد فی تمامه إلی لحوق الإجازة به، وذکر فی وجه عدم الخروج أن مجرد رضا المالک وحتی العلم به لا یوجب کون العاقد مالکا للتصرف، ویظهر ذلک من کلماتهم، حیث اعتبروا کون العاقد مالکا أو وکیلاً أو ولیا، ومجرد رضا المالک لا یوجب حصول شیء من هذه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یظهر من ذکر روایة عروة البارقی</w:t>
      </w:r>
      <w:r>
        <w:rPr>
          <w:rStyle w:val="FootnoteAnchor"/>
          <w:rtl w:val="true"/>
        </w:rPr>
        <w:footnoteReference w:id="188"/>
      </w:r>
      <w:r>
        <w:rPr>
          <w:rFonts w:ascii="IRNazanin" w:hAnsi="IRNazanin" w:eastAsia="IRNazanin"/>
          <w:color w:val="111111"/>
          <w:sz w:val="28"/>
          <w:sz w:val="28"/>
          <w:szCs w:val="28"/>
          <w:rtl w:val="true"/>
          <w:lang w:bidi="fa-IR"/>
        </w:rPr>
        <w:t>دلیلاً علی تمام بیع الفضولی بلحوق الإجازة، مع فرض تحقّق رضا المالک فی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فیشمل العقد الصّادر من الباکرة الرّشیدة بدون إذن الولی، ومن المالک إذا لم یملک التصرّف، لتعلّق حقّ الغیر بالمال، کما یومئ إلیه استدلالهم لفساد الفضولی بما دلّ علی المنع من نکاح الباکرة بغیر إذن ولیّها، وحینئذٍ فیشمل بیع الرّاهن والسّفیه ونحوهما، وبیع العبد بدون إذن السیّد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واستقرب فی آخر کلامه خروجه بالرضا المزبور عن عقد الفضولی حتی فیما إذا لم یظهر المالک رضاه فیجب علی المالک بینه وبین ربه الوفاء بالعقد، واستدل علی ذلک بإطلاق حل التجارة عن تراض وعموم وجوب الوفاء بالعقد وبحدیث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امرئ مسلم إلاّ بطیبة نفسه</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حیث إنّ مقتضاه حل مال الغیر وجواز تملکه برضا المالک وطیب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دل علی أن سکوت المولی علی نکاح العبد مع علمه به إمضاء ورضاء</w:t>
      </w:r>
      <w:r>
        <w:rPr>
          <w:rStyle w:val="FootnoteAnchor"/>
          <w:rtl w:val="true"/>
        </w:rPr>
        <w:footnoteReference w:id="190"/>
      </w:r>
      <w:r>
        <w:rPr>
          <w:rFonts w:ascii="IRNazanin" w:hAnsi="IRNazanin" w:eastAsia="IRNazanin"/>
          <w:color w:val="111111"/>
          <w:sz w:val="28"/>
          <w:sz w:val="28"/>
          <w:szCs w:val="28"/>
          <w:rtl w:val="true"/>
          <w:lang w:bidi="fa-IR"/>
        </w:rPr>
        <w:t>، وبما یظهر من روایة عروة البارقی</w:t>
      </w:r>
      <w:r>
        <w:rPr>
          <w:rStyle w:val="FootnoteAnchor"/>
          <w:rtl w:val="true"/>
        </w:rPr>
        <w:footnoteReference w:id="191"/>
      </w:r>
      <w:r>
        <w:rPr>
          <w:rFonts w:ascii="IRNazanin" w:hAnsi="IRNazanin" w:eastAsia="IRNazanin"/>
          <w:color w:val="111111"/>
          <w:sz w:val="28"/>
          <w:sz w:val="28"/>
          <w:szCs w:val="28"/>
          <w:rtl w:val="true"/>
          <w:lang w:bidi="fa-IR"/>
        </w:rPr>
        <w:t>من تمام البیع وجواز ترتیب الآثار علیه بمجرد إحراز رضا المالک، کما هو مقتضی إقباض العروة أحد الشاتین من المشتری وأخذ الدینار منه، فإنه لا یجوز فی بیع الفضولی للعاقد القبض والإقباض، وتقریر النبی صلی‌الله‌علیه‌و‌آله للعروة شاهد لجواز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ظاهر کلمات بعض الأصحاب من أن الوجه فی عدم تمام بیع الفضولی ووقوفه علی إجازة المالک فقد رضاه، فإن مقتضی ذلک عدم احتیاجه إلی الإجازة فیما کان مقارنا لرضا المالک، بل لو فرض إطلاق عقد الفضولی علیه فلا دلیل علی احتیاج کل عقد فضولی إلی الإجازة، مع أن علم المالک بحصول العقد ورضاه به وبقاء هذا الرضا إلی ما بعد ولو آنا ما إجازة للعقد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فالظّاهر شموله لما إذا تحقّق رضا المالک للتصرّف باطناً، وطیب نفسه بالعقد من دون حصول إذن منه صریحاً أو فحوی، لأنّ العاقد لا یصیر مالکاً للتصرّف ومسلّطاً علیه بمجرّد علمه برضا المالک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لخروج عقد الأجنبی بمقارنة رضا المالک عن الفضولیة من الوجوه ضعیف، أمّا التمسک بعموم وجوب الوفاء بالعقد</w:t>
      </w:r>
      <w:r>
        <w:rPr>
          <w:rStyle w:val="FootnoteAnchor"/>
          <w:rtl w:val="true"/>
        </w:rPr>
        <w:footnoteReference w:id="192"/>
      </w:r>
      <w:r>
        <w:rPr>
          <w:rFonts w:ascii="Amiri" w:hAnsi="Amiri" w:eastAsia="Amiri" w:cs="Amiri"/>
          <w:color w:val="111111"/>
          <w:sz w:val="28"/>
          <w:sz w:val="28"/>
          <w:szCs w:val="28"/>
          <w:rtl w:val="true"/>
          <w:lang w:bidi="ar-SA"/>
        </w:rPr>
        <w:t>أو إطلاق التجارة عن تراض</w:t>
      </w:r>
      <w:r>
        <w:rPr>
          <w:rStyle w:val="FootnoteAnchor"/>
          <w:rtl w:val="true"/>
        </w:rPr>
        <w:footnoteReference w:id="193"/>
      </w:r>
      <w:r>
        <w:rPr>
          <w:rFonts w:ascii="IRNazanin" w:hAnsi="IRNazanin" w:eastAsia="IRNazanin"/>
          <w:color w:val="111111"/>
          <w:sz w:val="28"/>
          <w:sz w:val="28"/>
          <w:szCs w:val="28"/>
          <w:rtl w:val="true"/>
          <w:lang w:bidi="fa-IR"/>
        </w:rPr>
        <w:t>فإنّ مدلولهما بمناسبة الحکم والموضوع وجوب وفاء کل بعقده وجواز الأکل بتجارته، ولا یکون عقد الأجنبی عقد المالک وتجارته بمجرد الرضا باطنا، بل لابد فی إضافة العقد والتجارة إلیه، من إنشاء رضاه وإمضائه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حدیث عدم الحل فمفاده دخالة رضا المالک وطیب نفسه فی حل ماله للغیر وأنّ الحل لا یکون بدونه، وأما أنّ الطیب والرضا تمام الموضوع للحل فلا، لاحظ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فإن مقتضاه عدم حصول الصلاة بدون الطهارة، لا أنّ الطهارة تمام ما یحصل بها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ذکر یظهر الجواب عن الاستدلال لکفایة الرضا باطنا بقوله علیه‌السلام فی 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تشترها إلاّ برضا أهلها</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حیث إن مدلولها دخالة رضا المالک فی نفوذ الشراء، وأما أنه یکفی مجرد الرضا فیه فلا، هذا مع احتمال أن یراد بالرضا إبرازه کما لا یخفی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دلّ علی أن سکوت المولی علی نکاح العبد إقرار ورضاء به فلا یدل علی ما ذکر، فإن کون العقد فضولیا تارة باعتبار عدم رضا من یعتبر رضاه فی ذلک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العقد لا لفقد استناده إلی المالک، کما فی نکاح الرشیدة الباکرة فإنها هی التی تجعل نفسها زوجة للآخر، غایة الأمر یعتبر فی هذا الجعل رضا أبیها أو جدها، ففی مثل ذلک یتم العقد بمقارنة الرضا أو لحوقه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نکاح العبد ولحوق رضا مولاه به، وهذا بخلاف ما إذا کان فضولیا باعتبار عدم استناد العقد إلی المالک، کما فی بیع الأجنبی مال شخص من آخر، حیث إن رضا المالک واقعا ما دام لم یکن إظهار وإمضاء لا یوجب استناد العقد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 ما ذکره قدس‌سره من أن بقاء رضا المالک إلی ما بعد العقد ولو آنا ما إجازة له، مدفوع بأن الرضا الواقعی ما لم یکن إظهار من المالک لا یکون مصححا للاستناد حتی ما بقی إلی الأبد، وقد یقال، کما عن بعض الأجلة قدس‌سره بأنه لا یعتبر فی صحة البیع وغیره من العقود الانتساب بالمعنی المذکور بأن یکون العقد عقد المالک وبیعه، وکون المراد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9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تَکُونَ تِجَارَةً عَن تَرَاضٍ</w:t>
      </w:r>
      <w:r>
        <w:rPr>
          <w:rFonts w:eastAsia="Amiri" w:cs="Amiri" w:ascii="Amiri" w:hAnsi="Amiri"/>
          <w:color w:val="111111"/>
          <w:sz w:val="28"/>
          <w:szCs w:val="28"/>
          <w:rtl w:val="true"/>
          <w:lang w:bidi="ar-SA"/>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بعقودکم، أو کان الأکل بتجارتکم غیر صحیح، فإنه کیف یکون البیع الصادر عن الغیر بیعاً للمالک بالإجازة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الإجازة مفهومها العرفی تنفیذ للفعل الصادر عن الغیر، فهی بنفسها تدفع انتساب الفعل إلی المجیز، بل الأمر فی موارد الوکالة والإذن السابق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البیع لا یکون منتسبا إلی الموکل والإذن حقیقة؛ ولذا لو سئل الموکل عن أنّک بعت دارک،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باعها وکیلی، ومن الظاهر أنّ الأحکام الواردة فی الخطابات علی العناوین ظاهرها ثبوت تلک الأحکام علی أفرادها الحقیقیة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فی صحة البیع أو نحوه من العقود إلاّ کونه مع إذن المالک</w:t>
      </w:r>
    </w:p>
    <w:p>
      <w:pPr>
        <w:pStyle w:val="BookText"/>
        <w:rPr/>
      </w:pPr>
      <w:r>
        <w:rPr>
          <w:rFonts w:ascii="IRNazanin" w:hAnsi="IRNazanin" w:eastAsia="IRNazanin"/>
          <w:color w:val="111111"/>
          <w:sz w:val="28"/>
          <w:sz w:val="28"/>
          <w:szCs w:val="28"/>
          <w:rtl w:val="true"/>
          <w:lang w:bidi="fa-IR"/>
        </w:rPr>
        <w:t>ویؤیّده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اشتراطهم فی لزوم العقد کون العاقد مالکاً أو مأذوناً أو ولیاً، وفرّعوا علیه بیع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ـ أیضاً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استدلالهم علی صحّة الفضولی بحدیث عروة البارقی مع أنّ الظّاهر علمه برضا النبیّ صلی‌الله‌علیه‌و‌آله بما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الذی یقوی فی النفس ـ لولا خروجه عن ظاهر الأصحاب ـ عدم توقّفه علی الإجازة اللاحقة، بل یکفی فیه رضا المالک المقرون بالعقد، سواء علم به العاقد، أو انکشف بعد العقد حصوله حینه، أو لم ینکشف أصلاً، فیجب علی المالک فیما بینه وبین اللّه تعالی إمضاء ما رضی به وترتیب الآثار علیه، لعموم وجوب الوفاء بالعقود،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یحلّ مال امرئ مسلم إلاّ عن طیب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دلّ علی أنّ علم المولی بنکاح العبد وسکوته إقرار منه، وروایة عروة البارقی الآتیة، حیث أقبض المبیع وقبض الدّینار، لعلمه برضا النبیّ صلی‌الله‌علیه‌و‌آله ، ولو کان فضولیّاً موقوفاً علی الإجازة لم یجز التصرّف فی المعوّض والعوض بالقبض والإقباض، وتقریر النبیّ صلی‌الله‌علیه‌و‌آله له علی ما فعل دلیل علی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کلمات الأصحاب فی بعض المقامات یظهر منها خروج هذا الفرض عن الفضولی وعدم وقوفه علی الإجازة، مثل قولهم فی الاستدلال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الشّرائط کلّها حاصلة إلاّ رضا المالک، 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الإجازة لا یکفی فیها السّکوت، لأنّه أعمّ من الرّضا، ونحو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رضاه أو إجازته ولو لم ینتسب ذلک البیع إلی المالک، وقد تقدم بیان المراد بالتجارة عن تراضٍ أن مقتضی مقابلتها بالأکل بالباطل اعتبار کونها أکلاً بحق لا لخصوصیة؛ لصدورها عن تراضٍ، وکون التجارة أکلاً بحق یعم البیع الفضولی مع لحوق الإجازة به أو تقارنه برضا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عما ذکر تارة بالنقض واُخری بالحل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 کونه فضولیاً، لکن لیس کلّ فضولی یتوقّف لزومه علی الإجازة، لأنّه لا دلیل علی توقّفه مطلقاً علی الإجازة اللاحقة، کما هو أحد الاحتمالات فی مَن باع ملک غیره ثمّ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یمکن الاکتفاء فی الإجازة بالرّضا الحاصل بعد البیع المذکور آناً مّا، إذ وقوعه برضاه لا ینفکّ عن ذلک مع الالتفات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اُشکل فی عقود غیر المالک، فلا ینبغی الإشکال فی عقد العبد ـ نکاحاً أو بیعاً ـ مع العلم برضا السیّد ولو لم یأذن له، لعدم تحقّق المعصیة التی هی مناط المنع فی الأخبار، وعدم منافاته لعدم استقلال العبد فی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الفضولی قد یبیع للمالک، وقد یبیع لنفسه، وعلی الأول فقد لا یسبقه منع من المالک، وقد یسبقه المنع، فهنا مسائل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للمالک مع عدم سبق منع من المالک، وهذا هو المتیقّن من عقد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بل فی التّذکرة نسبه إلی علمائنا، تارة صریحاً، واُخری ظاهراً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إلاّ أنّه ذکر عقیب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لنا فیه قولاً بالبطلان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القول المزبور یستلزم محاذیر ولا أظن الالتزام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اُخبر المحرم بأن الأجنبی قد أجری فی حقه نکاحا وأنه قد زوج بنت فلان منه وأن له أن یجیزه وذلک المحرم قد أخّر إجازته إلی ما بعد إحرامه مع فرحته وابتهاجه باطنا من سماع الخبر، فلابد من أن یلتزم بأن البنت المزبورة قد حرمت علیه مؤبّدا، فإنّ فرحته بالنکاح المزبور قلبا موجب لتحقق النکاح فیعمه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امرأة فی إحرامه فرق بینهما ولا تحل له أبدا</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أنشأ إیجاب البیع أو قبوله وکیله فی مجرد إنشاء بیع الحیوان أو غیره فلا یکون له خیار المجلس ولا خیار الحیوان؛ لأن البائع أو المشتری حقیقة هو الوکیل،</w:t>
      </w:r>
    </w:p>
    <w:p>
      <w:pPr>
        <w:pStyle w:val="BookText"/>
        <w:rPr/>
      </w:pPr>
      <w:r>
        <w:rPr>
          <w:rFonts w:ascii="IRNazanin" w:hAnsi="IRNazanin" w:eastAsia="IRNazanin"/>
          <w:color w:val="111111"/>
          <w:sz w:val="28"/>
          <w:sz w:val="28"/>
          <w:szCs w:val="28"/>
          <w:rtl w:val="true"/>
          <w:lang w:bidi="fa-IR"/>
        </w:rPr>
        <w:t>وفی غایة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الصحّة عن العمّانی والمفید والمرتضی والشّیخ ـ فی النّهایة ـ وسلاّر والحلبی والقاضی وابن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عن الإسکافی، واستقرّ علیه رأی مَن تأخّر عدا فخر الدّین وبعض متأخّری المتأخّرین، کالأردبیلی والسیّد الداماد وبعض متأخّری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أدلّة البیع والعقود، لأنّ خلوّه عن إذن المالک لا یوجب سلب اسم العقد والبیع عنه، واشتراط ترتّب الأثر بالرّضا وتوقّفه علیه أیضاً لا مجال لإنکاره، فلم یبق الکلام إلاّ فی اشتراط سبق الإذن، وحیث لا دلیل علیه فمقتضی الإطلاقات عدمه، ومرجع ذلک کلّه إلی عموم حل البیع ووجوب الوفاء بالعقد، خرج منه العاری عن الإذن والإجازة معاً، ولم یعلم خروج ما فقد الإذن ولحقه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ما ذکرنا یرجع استدلالهم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عقد صدر عن أهله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ذکر فی الروایات أن البیّعین بالخیار ما لم یفترقا</w:t>
      </w:r>
      <w:r>
        <w:rPr>
          <w:rStyle w:val="FootnoteAnchor"/>
          <w:rtl w:val="true"/>
        </w:rPr>
        <w:footnoteReference w:id="199"/>
      </w:r>
      <w:r>
        <w:rPr>
          <w:rFonts w:ascii="IRNazanin" w:hAnsi="IRNazanin" w:eastAsia="IRNazanin"/>
          <w:color w:val="111111"/>
          <w:sz w:val="28"/>
          <w:sz w:val="28"/>
          <w:szCs w:val="28"/>
          <w:rtl w:val="true"/>
          <w:lang w:bidi="fa-IR"/>
        </w:rPr>
        <w:t>وأن مشتری الحیوان بالخیار إلی ثلاثة أیام</w:t>
      </w:r>
      <w:r>
        <w:rPr>
          <w:rStyle w:val="FootnoteAnchor"/>
          <w:rtl w:val="true"/>
        </w:rPr>
        <w:footnoteReference w:id="200"/>
      </w:r>
      <w:r>
        <w:rPr>
          <w:rFonts w:ascii="IRNazanin" w:hAnsi="IRNazanin" w:eastAsia="IRNazanin"/>
          <w:color w:val="111111"/>
          <w:sz w:val="28"/>
          <w:sz w:val="28"/>
          <w:szCs w:val="28"/>
          <w:rtl w:val="true"/>
          <w:lang w:bidi="fa-IR"/>
        </w:rPr>
        <w:t>، والموکل لا یکون بائعا ولا مشتریا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أخذ أظافیر المحرم باستدعاء من المحرم أو حلق رأسه کذلک فلابد من أن یلتزم بأن المحرم لم یفعل حراما ولیس علیه شیء؛ لأن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قلم أظافیره فی إحرامه أو أخذ شعره</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 لا ینطبق علی المحرم فإن التقلیم فی الفرض فعل غیر المحرم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إجازته وإن تتعلق بفعل الغیر وعقده إلاّ أنه عقد الغیر وبیعه مع قطع النظر عن الإجازة وینتسب إلی المجیز بإجازته، وهذا الانتساب ولو کان اعتباریا إلاّ أن الخطابات الشرعیة قد تکون بمناسبة الحکم والموضوع ناظرة إلی بیان الحکم</w:t>
      </w:r>
      <w:bookmarkStart w:id="183" w:name="pg12975_123500"/>
    </w:p>
    <w:p>
      <w:pPr>
        <w:pStyle w:val="Heading2"/>
        <w:numPr>
          <w:ilvl w:val="1"/>
          <w:numId w:val="1"/>
        </w:numPr>
        <w:rPr/>
      </w:pPr>
      <w:bookmarkStart w:id="184" w:name="__RefHeading___Toc5396789_3224264995"/>
      <w:bookmarkStart w:id="185" w:name="_Toc63"/>
      <w:bookmarkEnd w:id="183"/>
      <w:bookmarkEnd w:id="184"/>
      <w:r>
        <w:rPr>
          <w:rtl w:val="true"/>
        </w:rPr>
        <w:t>المناقشة فی الاستدلال بقضیة عروة البارقی</w:t>
      </w:r>
      <w:bookmarkEnd w:id="185"/>
    </w:p>
    <w:p>
      <w:pPr>
        <w:pStyle w:val="BookText"/>
        <w:rPr/>
      </w:pPr>
      <w:r>
        <w:rPr>
          <w:rFonts w:ascii="IRNazanin" w:hAnsi="IRNazanin" w:eastAsia="IRNazanin"/>
          <w:color w:val="111111"/>
          <w:sz w:val="28"/>
          <w:sz w:val="28"/>
          <w:szCs w:val="28"/>
          <w:rtl w:val="true"/>
          <w:lang w:bidi="fa-IR"/>
        </w:rPr>
        <w:t>فما ذکره فی غایة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من باب المصادرات، لم أتحقّق وجهه، لأنّ کون العاقد أهلاً للعقد من حیث إنّه بالغ عاقل لا کلام فیه، وکذا کون المبیع قابلاً للبیع، فلیس محلّ الکلام إلاّ خلوّ العقد عن مقارنة إذن المالک، وهو مدفوع بالأصل، ولعلّ مراد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أهلیّة العاقد، ویکفی فی إثباتها العموم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اشتهر الاستدلال علیه بقضیّة عروة البارقی، حیث دفع إلیه النّبی صلی‌الله‌علیه‌و‌آله دیناراً،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لنا به شاة للاضحیة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فاشتری به شاتین، ثمّ باع أحدهما فی الطریق بدینار، فأتی النبیّ صلی‌الله‌علیه‌و‌آله بالشاة والدینار، فقال له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لک فی صفقة یمینک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بیعه وقع فضولاً وإن وجّهنا شراءه علی وجه یخرج عن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لا یخفی أنّ الاستدلال بها یتوقّف علی دخول المعاملة المقرونة برضا المالک فی بیع الفضولی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بهذا الانتساب ویجری ذلک حتی فی الأفعال الخارجیة،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بنی مسجدا بنی اللّه له بیتا فی الجنة</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والدعوی أنّ هذا الانتساب لا یعتبر ولا یصححه مجرد الرضا الباطنی من المالک، بل لابد من إبرازه وإنشائه بالإذن أو بالإجازة، فتدبر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روایة عروة البارقی فالظاهر أنّ شراء الشاتین لا یکون من شراء الفضولی، حیث إن توکیل النبی صلی‌الله‌علیه‌و‌آله فی شراء شاة بدینار بفحواه توکیل وإذن فی شراء الزائد عن الواحدة بالمبلغ المزبور، وأما بیعه واحدة منهما بدینار فلا بعد فی کونه بیعا فضولیا یحتاج إلی الإجازة، ولکن یجوز معه القبض والإقباض فإن عدم جوازهما من الفضولی باعتبار کونهما تصرف خارجی فی مال الغیر ومع إحراز رضا المالک بهما فلا حرمة، بل قد یکون إجازة العقد بعد ذلک إجازة لذلک القبض أو الإقباض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عِلم عُروة برضا النبیّ صلی‌الله‌علیه‌و‌آله بما یفعل، وقد أقبض المبیع وقبض الثّمن، ولا ریب أنّ الإقباض والقبض فی بیع الفضولی حرام، لکونه تصرّفاً فی مال الغیر، فلا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التزام أنّ عروة فعل الحرام فی القبض والإقباض، وهو مناف لتقریر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من القول بأنّ البیع الذی یعلم بتعقّبه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للإجازة یجوز التصرّف فیه قبل الإجازة، بناءً علی کون الإجازة کاشفة وسیجیء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فیدور الأمر بین ثالث، وهو جعل هذا الفرد من البیع ـ وهو المقرون برضاء المالک ـ خارجاً عن الفضولی کما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ورابع، وهو عِلم عُروة برضاء النبیّ صلی‌الله‌علیه‌و‌آله بإقباض ماله للمشتری حتّی یستأذن، وعلم المشتری بکون البیع فضولیاً حتّی یکون دفعه للثمن بید البائع علی وجه الأمانة، وإلاّ فالفضولی لیس مالکاً ولا وکیلاً فلا یستحق قبض المال، فلو کان المشتری عالماً فله أن یستأمنه علی الثّمن حتّی ینکشف الحال بخلاف ما لو کان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الظّاهر هو أوّل الوجهین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بأنّ الإجازة معتبرة علی نحو الکشف الحقیقی، وحیث کان عروة عالما بحصولها وتعقب العقد بها وقع منه القبض والإقباض باعتبار إحرازه انتقال المالین، وکون الشاة ملکا للمشتری والدینار ملکا للنبی صلی‌الله‌علیه‌و‌آله واقعا، لکن اعتبار الإجازة بنحو الکشف الحقیقی ضعیف جدا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وأضعف منه احتمال کون عروة معتقدا لاعتبار الإجازة فی عقد الفضولی بهذا النحو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أوّل الوجهین الأخیرین، وهو کون هذا النحو من العقد المقرون برضا المالک خارجا عن الفضولی، والمراد برضا المالک الأعم الشامل لرضاه التقدیری، أی بحیث لو التفت إلی العقد لرضی به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جهة ظهور هذا الوجه مع قوة احتمال کون بیعه إحدی الشاتین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الاخیرین وهو 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خصوصاً بملاحظة أنّ الظّاهر وقوع تلک المعاملة علی جهة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المناط فیها مجرّد المراضاة ووصول کلّ من العوضین إلی صاحب الآخر وحصوله عنده بإقباض المالک أو غیره ولو کان صبیاً أو حیواناً فإذا حصل التقابض بین فضولیّین أو فضولی وغیره مقروناً برضا المالکین، ثمّ وصل کلّ من العوضین إلی صاحب الآخر وعلم برضاء صاحبه کفی فی صحّة التصرّف، ولیس هذا من معاملة الفضولی لأنّ الفضولی صار آلة فی الإیصال والعبرة برضاء المالک المقرون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فضولیا وحصول القبض والإقباض باعتبار علمه برضا النبی صلی‌الله‌علیه‌و‌آله واطلاع المشتری بحال المعاملة، وهذا هو الوجه الرابع فی کلام المصنف رحمه‌الله ، وأما ما ذکره رحمه‌الله من أن الظاهر وقوع معاملة إحدی الشاتین علی وجه المعاطاة فعجیب، فإنه إن أراد حصول المعاطاة بإقباض عروة الشاة وأخذه الدینار وأن هذا القبض والإقباض کان بعنوان المعاملة المعاطاتیة ولم یکن فی البین إیجاب وقبول لفظا، فلا سبیل لنا إلی إحراز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أن وصول الشاة إلی المشتری المزبور بإقباض عروة الشاة ووصول الدینار إلی النبی صلی‌الله‌علیه‌و‌آله مع تراضیهما محقق للمعاطاة، فلیس فی البین بیع فضولی لیحتاج إلی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حصول المعاطاة من إنشاء الملک بالقبض ولا یکفی مجرد وصول المالین، کما مر فی بحث المعاطاة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نفرض کفایة ذلک فی حصولها ولکن المعاطاة لا تصحح إقباض عروة وقبضه، حیث إنهما من التصرف فی مال الغیر بلا رضاه</w:t>
      </w:r>
      <w:r>
        <w:rPr>
          <w:rFonts w:eastAsia="IRNazanin" w:cs="IRNazanin"/>
          <w:color w:val="111111"/>
          <w:sz w:val="28"/>
          <w:szCs w:val="28"/>
          <w:rtl w:val="true"/>
          <w:lang w:bidi="fa-IR"/>
        </w:rPr>
        <w:t>.</w:t>
      </w:r>
      <w:bookmarkStart w:id="186" w:name="pg12975_123503"/>
    </w:p>
    <w:p>
      <w:pPr>
        <w:pStyle w:val="Heading2"/>
        <w:numPr>
          <w:ilvl w:val="1"/>
          <w:numId w:val="1"/>
        </w:numPr>
        <w:rPr/>
      </w:pPr>
      <w:bookmarkStart w:id="187" w:name="__RefHeading___Toc5396791_3224264995"/>
      <w:bookmarkStart w:id="188" w:name="_Toc64"/>
      <w:bookmarkEnd w:id="186"/>
      <w:bookmarkEnd w:id="187"/>
      <w:r>
        <w:rPr>
          <w:rtl w:val="true"/>
        </w:rPr>
        <w:t>الاستدلال بصحیحة محمد بن قیس</w:t>
      </w:r>
      <w:bookmarkEnd w:id="188"/>
    </w:p>
    <w:p>
      <w:pPr>
        <w:pStyle w:val="BookText"/>
        <w:rPr/>
      </w:pPr>
      <w:r>
        <w:rPr>
          <w:rFonts w:ascii="IRNazanin" w:hAnsi="IRNazanin" w:eastAsia="IRNazanin"/>
          <w:color w:val="111111"/>
          <w:sz w:val="28"/>
          <w:sz w:val="28"/>
          <w:szCs w:val="28"/>
          <w:rtl w:val="true"/>
          <w:lang w:bidi="fa-IR"/>
        </w:rPr>
        <w:t>واستدلّ له أیضاً ـ تبعاً للشّهید فی الدّروس ـ بصحیحة محمد بن قیس عن أبی جعفر الباقر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ولیدة باعها ابن سیّدها وأبوه غائب، فاستولدها الذی اشتراها فولدت منه، فجاء سیّدها فخاصم سیّدها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ولیدتی باعها ابنی بغیر إذنی،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أن یأخذ ولیدته وابنها، فناشده الذی اشتراها،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ابنه الّذی باعک الولیدة حتّی ینفذ البیع لک، فلمّا رآه أبوه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اُرسل ابنک حتّی ترسل ابنی، فلمّا رأی ذلک سیّد الولیدة أجاز بیع ابنه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دلالة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صحّة الفضولی وأنّ الإجازة کاشفة ولا یرد علیها شیء ممّا یوهن الاستدلال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فضلاً عن أن یسقطه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ما ذکر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فی صفقة یمینک</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ظاهرها حصول المعاملة من العروة، لا أنه کان مجرد واسطة فی وصول المالین إلی الطرفین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دلالتها</w:t>
      </w:r>
      <w:r>
        <w:rPr>
          <w:rStyle w:val="FootnoteAnchor"/>
          <w:rtl w:val="true"/>
        </w:rPr>
        <w:footnoteReference w:id="204"/>
      </w:r>
      <w:r>
        <w:rPr>
          <w:rFonts w:ascii="IRNazanin" w:hAnsi="IRNazanin" w:eastAsia="IRNazanin"/>
          <w:color w:val="111111"/>
          <w:sz w:val="28"/>
          <w:sz w:val="28"/>
          <w:szCs w:val="28"/>
          <w:rtl w:val="true"/>
          <w:lang w:bidi="fa-IR"/>
        </w:rPr>
        <w:t>علی صحة بیع الفضولی فلأن المفروض فیها وقوع البیع علی مال الغیر وقد حکم بتمام ذلک البیع باجازة المالک، وأما دلالتها علی اعتبار الإجازة بنحو الکشف فإنّ مقتضی استحقاق المشتری استرداد الغلام وسقوط قیمته عن عهدته؛ إذ لو کانت الإجازة معتبرة بنحو النقل لم یکن وجه لسقوطها، حیث إن قیمة الولد تدارک لمنفعة البضع التی أتلفها المشتری علی المالک، ولا تعتبر هذه المنفعة ملکا للمشتری علی مسلک النقل حتی لم یکن علیه ضمانها کما لا یخفی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الحکم لأب البائع باستحقاقه الولیدة وابنها بمجرد دعوی</w:t>
      </w:r>
    </w:p>
    <w:p>
      <w:pPr>
        <w:pStyle w:val="BookText"/>
        <w:rPr/>
      </w:pPr>
      <w:r>
        <w:rPr>
          <w:rFonts w:ascii="IRNazanin" w:hAnsi="IRNazanin" w:eastAsia="IRNazanin"/>
          <w:color w:val="111111"/>
          <w:sz w:val="28"/>
          <w:sz w:val="28"/>
          <w:szCs w:val="28"/>
          <w:rtl w:val="true"/>
          <w:lang w:bidi="fa-IR"/>
        </w:rPr>
        <w:t>فیها من الموهنات موهونة، إلاّ ظهور الرّوایة فی تأثیر الإجازة المسبوقة بالردّ، من جهة ظهور المخاصمة فی ذلک، وإطلاق حکم الإمام علیه‌السلام بتعیین أخذ الجاریة وأنّها من المالک ـ بناءً علی أنّه لو لم یردّ البیع وجب تقیید الأخذ بصورة اختیار الردّ ـ ومناشدة المشتری للإمام علیه‌السلام وإلحاحه علیه فی علاج فکاک ولده،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ترسل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أنّه حبس الولد ولو علی قیمته یوم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إمساکه الولیدة علی حبسها لأجل ثمنها ـ کحبس ولدها علی القیمة ـ ینافیه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ذلک سیّد الولیدة أجاز بیع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الرّوایة فی ردّ البیع أوّلاً ممّا لا ینکره المنصف، إلاّ أنّ الإنصاف أنّ ظهور الرّوایة فی أنّ أصل الإجازة مجدیة فی الفضولی ـ مع قطع النظر عن الإجازة الشّخصیة فی مورد الرّوایة ـ غیر قابل للإنکار، فلا بدّ من تأویل ذلک الظّاهر، لقیام القرینة ـ وهی الإجماع ـ علی اشتراط الإجازة بعدم سبق 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ملکها وبعدم إذنه لابنه فی بیعها، بل تحتاج الدعوی إلی الإثبات فإنها علی خلاف مقتضی ید البائع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الروایة عدم إثباته دعواه وأنه کان حکم علی علیه‌السلام بأخذه الولیدة وابنها بمجرد الدعوی، کما أن حکمه علیه‌السلام بإمساک الولد یمکن کونه لحبسه علی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المصنف رحمه‌الله من ظهور الروایة فی کون الإجازة فیها مسبوقة بالرد أیضا لا یمکن المساعدة علیه، فإن المخاصمة ودعوی أن الولیدة ملک له فعلاً؛ لوقوع البیع علیها بغیر إذنه وأنه یرید أخذها من مشتریها، لا تکون قرینة علی رد البیع وإلغائه بالقول أو الفعل، بل غایتها أنه لا یجیزه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إطلاق حکم الإمام علیه‌السلام فإنه باعتبار عدم حصول الإجازة، ولا یلزم من ذلک إنشاء الرد وإلغاء العقد الواقع</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الإمام علیه‌السلام بأخذه الولیدة وابنها باعتبار عدم تمام المعاملة</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مناط الاستدلال لو کان نفس القضیّة الشخصیّة من جهة اشتمالها علی تصحیح بیع الفضولی بالإجازة ـ بناءً علی قاعدة اشتراک جمیع القضایا المتّحدة نوعاً فی الحکم الشّرعی ـ کان ظهورها فی کون الإجازة الشخصیّة فی تلک القضیة مسبوقة بالردّ مانعاً عن الاستدلال بها، موجباً للاقتصار علی موردها، لوجهٍ عَلِمَه الإمام علیه‌السلام ،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مالک الولیدة کاذباً فی دعوی عدم الإذن للولد، فاحتال علیه‌السلام حیلة یصل بها الحقّ إلی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مناط الاستدلال ظهور سیاق کلام الأمیر علیه‌السلام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ابنه حتّی ینفذ لک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الباقر علیه‌السلام فی مقام الحکایة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ذلک سیّد الولیدة أجاز بیع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للمالک أن یجیز العقد الواقع علی ملکه وینفذه، لم یقدح فی ذلک ظهور الإجازة الشخصیّة فی وقوعها بعد الردّ، فیؤوّل ما یظهر منه الردّ بإرادة عدم الجزم بالإجازة والردّ، أو کون حبس الولیدة علی الثمن،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قد اشتبه مناط الاستدلال علی مَن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لا لإلغاء إنشائها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أن أخذ أب البائع وإمساکه الولیدة وابنها لا یکشف إلاّ عن عدم إمضائه المعاملة فعلاً لا عن إلغائها قولاً أو فعلاً من أولها، کما هو المراد بردها، وعدم إجازة المالک فعلاً کاف فی إلحاح المشتری علی الإمام علیه‌السلام ومناشدته فی خلاص الابن واُمه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والمتحصل أن ما ذکر السید الیزدی رحمه‌الله </w:t>
      </w:r>
      <w:r>
        <w:rPr>
          <w:rStyle w:val="FootnoteAnchor"/>
          <w:rtl w:val="true"/>
        </w:rPr>
        <w:footnoteReference w:id="205"/>
      </w:r>
      <w:r>
        <w:rPr>
          <w:rFonts w:ascii="IRNazanin" w:hAnsi="IRNazanin" w:eastAsia="IRNazanin"/>
          <w:color w:val="111111"/>
          <w:sz w:val="28"/>
          <w:sz w:val="28"/>
          <w:szCs w:val="28"/>
          <w:rtl w:val="true"/>
          <w:lang w:bidi="fa-IR"/>
        </w:rPr>
        <w:t>من أنّ الصحیحة تدل علی نفوذ الإجازة حتّی بعد رد المالک المعاملة برد فعلی وأنه یمکن الالتزام بذلک، فإن الإجماع علی عدم نفوذ الإجازة بعد الرد دلیل لُبّیّ، والمتیقّن منه عدم نفوذها بعد الرد القولی لا یمکن المساعدة علیه؛ لما ذکر من عدم الدلالة فی الروایة علی حصول الرد من مالک الجاریة فعلاً أو قولاً، فلاحظ</w:t>
      </w:r>
      <w:r>
        <w:rPr>
          <w:rFonts w:eastAsia="IRNazanin" w:cs="IRNazanin"/>
          <w:color w:val="111111"/>
          <w:sz w:val="28"/>
          <w:szCs w:val="28"/>
          <w:rtl w:val="true"/>
          <w:lang w:bidi="fa-IR"/>
        </w:rPr>
        <w:t>.</w:t>
      </w:r>
      <w:bookmarkStart w:id="189" w:name="pg12975_123506"/>
    </w:p>
    <w:p>
      <w:pPr>
        <w:pStyle w:val="Heading2"/>
        <w:numPr>
          <w:ilvl w:val="1"/>
          <w:numId w:val="1"/>
        </w:numPr>
        <w:rPr/>
      </w:pPr>
      <w:bookmarkStart w:id="190" w:name="__RefHeading___Toc5396793_3224264995"/>
      <w:bookmarkStart w:id="191" w:name="_Toc65"/>
      <w:bookmarkEnd w:id="189"/>
      <w:bookmarkEnd w:id="190"/>
      <w:r>
        <w:rPr>
          <w:rtl w:val="true"/>
        </w:rPr>
        <w:t>المناقشة فی الاستدلال بصحیحة محمد بن قیس</w:t>
      </w:r>
      <w:bookmarkEnd w:id="191"/>
    </w:p>
    <w:p>
      <w:pPr>
        <w:pStyle w:val="BookText"/>
        <w:rPr/>
      </w:pPr>
      <w:r>
        <w:rPr>
          <w:rFonts w:ascii="IRNazanin" w:hAnsi="IRNazanin" w:eastAsia="IRNazanin"/>
          <w:color w:val="111111"/>
          <w:sz w:val="28"/>
          <w:sz w:val="28"/>
          <w:szCs w:val="28"/>
          <w:rtl w:val="true"/>
          <w:lang w:bidi="fa-IR"/>
        </w:rPr>
        <w:t>لم یستدلّ بها فی مسألة الفضولی، أو یکون الوجه فی الإغماض عنها ضعف الدلالة المذکورة، فإنّها لا تزید علی الإشعار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لم یذکرها فی الدّروس</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أنّ الحکم المذکور فی الروایة حکم لواقعة خاصة لا إطلاق فی الحکم المزبور ولا عموم، ولو لم یکن فی الروایة فرض سبق الرد لکان التعدی منها إلی سائر موارد إجازة بیع الفضولی متعینا باعتبار عدم احتمال الخصوصیة فی المفروض فیها ولکن ظاهرها لحوق الإجازة بالبیع بعد رده، والحکم بنفوذ الإجازة فی الفرض یتعین توجیهه بمثل أن الأب کان کاذبا فی نفیه الإذن فی بیع ابنه، فقول علی علیه‌السلام للمشتری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ابنه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حتی ینفذ لک ما باعک</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تعلیم حیلة له حتی یصل إلی حقّه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الإجازة فی فرض الروایة لیست مصححة للبیع واقعا لیمکن التعدی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تعلیق نفوذ البیع المزبور علی إجازة الأب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ینفذ لک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تعلیق الحکم علی الوصف، ففیه إشعار بکون إجازة المالک مصححة للمعاملة الواقعة علی ماله فضولاً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ذکرنا عدم المجال لما ذکره المصنف رحمه‌الله من أنّه إن کان النظر فی الاستدلال علی صحة بیع الفضولی بلحوق الإجازة إلی نفس القضیة الشخصیة فالإجازة فیها باعتبار کونها مسبوقةً بالرد لا تفید صحة العقد، ولابد من توجیه الحکم فیها بأنّ البائع کان کاذبا فی دعواه فعلّم الإمام علیه‌السلام المشتری حیلةً حتی یصل بها إلی حقّه الواقعی، ولا یمکن استفادة الحکم فی البیوع الفضولیة بلحوق الإجازة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کان النظر إلی قوله علیه‌السلام للمشتری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ابنه حتی ینفذ لک البیع</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وقول أبی جعفر علیه‌السلام فی مقام الحکایة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ذلک سید الولیدة أجاز البیع</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فیمکن استفادة الحکم فی سائر البیوع الفضولیة وأنها تتم بلحوق الإجازة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عدم المجال أنه لم یذکر فی الجواب حکم لمطلق بیع الفضولی لیؤخذ بإطلاقه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تطبیق ذلک الحکم الکلی علی المفروض فی السؤال، فی غیر مورده وذلک لتعلیم الحیلة ولحصول المشتری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الجواب حکم لخصوص الواقعة المزبورة التی لا تصححها الإجازة ولا تفید فیها شیئا، فکیف یمکن استفادة الحکم فی سائر البیوع الفضولیة إلاّ بالإشعار الذی ذکرنا خروجه عن قسم الدلالات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الروایة من جهة فقهها إشکالین، سواء قیل باستفادة حکم بیع الفضولی بلحوق الإجازة منها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کیف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السیّد الأول یأخذ ابن الولیدة، مع أن الولد المزبور حر لا یدخل فی الملک، والوجه فی کونه حرا قول المشتری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أرسل ابنک حتی ترسل ابنی</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وأنه لو کان المشتری عالما بأن بیع الولیدة فضولی لکان الولد باعتبار کونه من زنا رقا لسید الولیدة، ولما کان اعتناؤه علیه‌السلام بمناشدة المشتری وإلحاحه مناسبا، بل الأنسب أن یجری علیه الحد باعتبار کونه زانیا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موجب لأخذ الولد الحر حتی مع فرض امتناع المشتری عن</w:t>
      </w:r>
      <w:bookmarkStart w:id="192" w:name="pg12975_123508"/>
    </w:p>
    <w:p>
      <w:pPr>
        <w:pStyle w:val="Heading2"/>
        <w:numPr>
          <w:ilvl w:val="1"/>
          <w:numId w:val="1"/>
        </w:numPr>
        <w:rPr/>
      </w:pPr>
      <w:bookmarkStart w:id="193" w:name="__RefHeading___Toc5396795_3224264995"/>
      <w:bookmarkStart w:id="194" w:name="_Toc66"/>
      <w:bookmarkEnd w:id="192"/>
      <w:bookmarkEnd w:id="193"/>
      <w:r>
        <w:rPr>
          <w:rtl w:val="true"/>
        </w:rPr>
        <w:t>المناقشة فی الاستدلال بفحوی صحّة نکاح الفضولی</w:t>
      </w:r>
      <w:bookmarkEnd w:id="194"/>
    </w:p>
    <w:p>
      <w:pPr>
        <w:pStyle w:val="BookText"/>
        <w:rPr/>
      </w:pPr>
      <w:r>
        <w:rPr>
          <w:rFonts w:ascii="IRNazanin" w:hAnsi="IRNazanin" w:eastAsia="IRNazanin"/>
          <w:color w:val="111111"/>
          <w:sz w:val="28"/>
          <w:sz w:val="28"/>
          <w:szCs w:val="28"/>
          <w:rtl w:val="true"/>
          <w:lang w:bidi="fa-IR"/>
        </w:rPr>
        <w:t>فی مسألة الفضولی بل ذکرها فی موضع آخر لکنّ الفقیه فی غنیً عنه بعد العمومات المتقدّمة، وربّما یستدلّ أیضا بفحوی صحّة عقد النکاح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الفضولی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دفع قیمته، ولو فرض جواز حبس الولد لقیمته لکان المتعین أن یحکم بأخذ الولد ولکن معلقا علی امتناع المشتری عن دفع قیمته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کیف حکم للمشتری بأن یأخذ البائع الابن، وما قیل من أنّ أخذه لحبسه علی استرداد ما أخذه من المشتری بعنوان ثمن الولیدة، حیث إن المدیون الممتنع یحبس لدینه، یدفعه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ابنه ـ یعنی الذی باعک الولیدة ـ حتی ینفذ لک ما باعک</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فإنه علی الاحتمال المزبور یلزم أن یحکم أخذ ابنه حتی یسترد هو الثمن الذی أخذ منک أو یغرم أبوه ذلک الثمن، لا أن یجعل غایة الأخذ إنفاذ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عجزنا عن فهم هذین الأمرین لا یضر بالاستدلال بها علی أنّ بیع الفضولی یتم بلحوق الإجازة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صحة بیع الفضولی وتمامه بإجازة المالک بفحوی ما ورد فی تمام النکاح فضولاً بلحوق الإجازة به، کما إذا زوّج الصغیر غیر ولیه فأجاز النکاح بعد بلوغه أو تزوّج العبد بغیر إذن مولاه فأجازه المولی، فإنّ صحة النکاح بلحوق الإجازة به، مع ما فیه من الاهتمام من کونه تحلیل فرج وتملیک بضع، أی إن شاء حق الاستمتاع ویکون منه الولد یستلزم صحة بیع الفضولی بلحوق الإجازة به بالأولویة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إلی هذا بالفحوی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 واستدل 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وذکر أنّه لولاها لکان الحکم بصحة بیع الفضولی بلحوق الإجازة به مشکلاً من جهة</w:t>
      </w:r>
    </w:p>
    <w:p>
      <w:pPr>
        <w:pStyle w:val="BookText"/>
        <w:rPr/>
      </w:pPr>
      <w:r>
        <w:rPr>
          <w:rFonts w:ascii="IRNazanin" w:hAnsi="IRNazanin" w:eastAsia="IRNazanin"/>
          <w:color w:val="111111"/>
          <w:sz w:val="28"/>
          <w:sz w:val="28"/>
          <w:szCs w:val="28"/>
          <w:rtl w:val="true"/>
          <w:lang w:bidi="fa-IR"/>
        </w:rPr>
        <w:t>فی الحرّ والعبد، الثابتة بالنصّ والإجماعات المحکیة، فإنّ تملیک بضع الغیر إذا لزم بالإجازة کان تملیک ماله أولی بذلک، مضافاً إلی ما علم من شدّة الاهتمام فی عقد النکاح، لأنّه یکون منه الولد، کما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إلی هذه الفحوی فی غایة المراد، واستدلّ بها فی الریاض،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لولاها أشکل الحکم من جهة الإجماعات المحکیة علی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إلاّ أنّها ربّما توهن بالنصّ الوارد فی الردّ علی العامّة الفارقین بین تزویج الوکیل المعزول مع جهله بالعزل وبین بیعه، بالصحّة فی الثّانی، لأنّ المال له عوض، والبطلان فی الأوّل، لأنّ البضع لیس له عوض، حیث قال الإمام علیه‌السلام ـ فی مقام ردّهم واشتباههم فی وجه الفرق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أجور هذا الحکم وأفسده، فإنّ النّکاح أولی وأجدر أن یحتاط فیه، لأنّه الفرج، ومنه یکون الولد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الإجماعات المنقولة علی بطلان البیع المزبور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فقد ذکر المصنف رحمه‌الله أنّ هذه الفحوی حسنة، إلاّ أنه ربما یضعفها ما ورد فی ردّ العامّة فی مسألة تصرف الوکیل قبل بلوغ عزله إلیه، فإن العامة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تصرف الوکیل فی النکاح قبل بلوغ عزله إلیه باطل؛ لبطلان الوکالة فیه بالعزل واقعا، بخلاف تصرف الوکیل فی المعاوضة المالیة فإنّه محکوم بالصحة، حیث لا تبطل وکالته فیها إلاّ ببلوغ العزل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وعلّلوا الفرق بأن المال له عوض فلا مانع من نفوذ التصرف فیه، بخلاف النکاح فإنه لا عوض فیه بأن تقع المعاوضة بین البضع والمال فیقتصر فی ثبوت ملک البضع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تصدی الإمام علیه‌السلام فی معتبرة علاء بن سیابة لإنکار هذا التفصیل وأنه ما أجور هذا الحکم وأفسده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النکاح أولی بالاحتیاط فیه، فإنه یکون منه الولد</w:t>
      </w:r>
      <w:r>
        <w:rPr>
          <w:rStyle w:val="FootnoteAnchor"/>
          <w:rtl w:val="true"/>
        </w:rPr>
        <w:footnoteReference w:id="213"/>
      </w:r>
      <w:r>
        <w:rPr>
          <w:rFonts w:ascii="IRNazanin" w:hAnsi="IRNazanin" w:eastAsia="IRNazanin"/>
          <w:color w:val="111111"/>
          <w:sz w:val="28"/>
          <w:sz w:val="28"/>
          <w:szCs w:val="28"/>
          <w:rtl w:val="true"/>
          <w:lang w:bidi="fa-IR"/>
        </w:rPr>
        <w:t xml:space="preserve">، والمستفاد من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بالصحة فی البیع</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الاحتیاط کون النّکاح الواقع أولی بالصحّة من البیع، من حیث الاحتیاط المتأکّد فی النکاح دون غیره، فدلّ علی أنّ صحّة البیع تستلزم صحة النّکاح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للعامّة حیث عکسوا وحکموا بصحّة البیع دون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یستلزم الحکم بها فی النکاح بالأولویة دون العکس، وعلی ذلک فما ورد فی صحة نکاح الفضولی بلحوق الإجازة به لا یدل علی الصحة فی البیع الفضولی بالفحوی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تعرض رحمه‌الله لما یستفاد من الروایة من کون الحکم بصحة نکاح الوکیل قبل بلوغ عزله إلیه احتیاطا، مع أنّ فی دوران المرأة بین کونها زوجة أو أجنبیة فلا یکون ترتیب آثار الزوجیة من الاحتیاط، کما أنه لا یکون ترتیب آثار الملک فی مورد دوران المال بین کونه ملکه لصحة البیع وملک غیره لفساد البیع من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رحمه‌الله ذلک بأن المراد منه الاحتیاط بالإضافة، أی ما یکون محذور مخالفة الواقع فیه أخف لا الاحتیاط المطلق، یعنی التحفظ علی الواقع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الحکم ببطلان النکاح فی مورد تردده بین الصحة والفساد قد یکون تفریقا بین الزوجین فیتزوج الزوجة من آخر فیحصل الزنا بذات البعل، بخلاف ما إذا حکم بالصحة فإنه علی تقدیر عدم ثبوت الزوجیة واقعا یکون الوطی بالشبهة بغیر ذات البعل، وهذا أهون من الأول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حکم العامة بصحة البیع لم یکن للاحتیاط لیکون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النکاح أولی وأجدر أن یحتاط فیه؛ لأنه الفرج</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ناظرا إلی أنّ الاحتیاط فی النکاح یحصل الحکم بصحته فی مورد دورانه بین الصحة والفساد، فإن لازم ما ذکر البناء علی صحة النکاح ورفع الید عن أصالة الفساد فی کل مورد تردد النکاح بین الصحة والفساد، حیث یکون البناء علیها أخفّ محذورا من البناء علی الفساد وعدم ثبوت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النّکاح، فمقتضی حکم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المعاملة المالیة الواقعة فی کلّ مقام، تستلزم صحّة النّکاح الواقع بطریق أولی، وحینئذٍ فلا یجوز التعدّی من صحّة النّکاح فی مسألة الفضولی إلی صحّة البیع، لأنّ الحکم فی الفرع لا یستلزم الحکم فی الأصل فی باب الأولویّة، وإلاّ لم تتحقّق الأولویّة،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فالاستدلال بصحّة النّکاح علی صحّة البیع مطابق لحکم العامّة من کون النّکاح أولی بالبطلان، من جهة أنّ البضع غیر قابل للتدارک بالعوض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وجه جعل الإمام علیه‌السلام الاحتیاط فی النکاح هو إبقاؤه دون إبطاله، مستدلاًّ بأنّه یکون منه الولد، مع أنّ الأمر فی الفروج کالأموال دائر بین محذورین، ولا احتیاط فی البین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أظن أحدا یلتزم بذلک، مع أن المورد لیس من دوران الأمر بین المحذورین حتی لا یمکن فیه الاحتیاط المطلق والتحفظ علی الواقع علی کل تقدیر، فإنّ مقتضی کون النکاح فرجا یحتاط فیه لزوم إیقاع الطلاق أو تجدید العقد عند الشک فی العقد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بقرینة حکایة الوجه الاستحسانی المنقول عن العامة فی حکمهم ببطلان النکاح وصحة البیع، وبقرینة نقل الإمام علیه‌السلام قول علی علیه‌السلام فی مسألة نکاح الوکیل قبل عزله إلیه أن مراده علیه‌السلام بالاحتیاط فی الصحیحة هو طرح الوجه الاستحسانی المزبور والأخذ بقول علی علیه‌السلام ، حیث إنّ قوله علیه‌السلام لا یقصر عن قول ابن عباس وعبداللّه بن عمر وغیرهما مما یأخذون به ویرفعون به الید عن الوجوه الاستحسانیة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بصحة النکاح فی مسألة عزل الوکیل احتیاط من جهة طرح الاستحسان فیها والأخذ بقول علی علیه‌السلام ، فلا یمنع ذلک عن الفحوی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إبطال النّکاح فی مقام الإشکال والاشتباه یستلزم التفریق بین الزّوجین علی تقدیر الصحّة واقعاً، فتتزوّج المرأة ویحصل الزّنا بذات البعل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إبقائه فإنّه علی تقدیر بطلان النکاح لا یلزم منه إلاّ وط‌ء المرأة الخالیة عن المانع، وهذا أهون من وط‌ء ذات البعل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بالأحوط هو الأشدّ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فمقتضی هذه الصحیحة أنّه إذا حکم بصحّة النّکاح الواقع من الفضولی لم یوجب ذلک التعدّی إلی الحکم بصحّة بیع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ورد الحکم بصحة البیع أمکن الحکم بصحّة النّکاح لأنّ النّکاح أولی بعدم الإبطال کما هو نصّ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الروایة وإن لم یکن لها دخل بمسألة الفضولی إلاّ أنّ المستفاد منها قاعدة کلّیة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إمضاء العقود المالیّة یستلزم إمضاء النکاح من دون العکس الذی هو مبنی الاستدلال فی مسألة الفضولی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الفحوی، فإنّ أهمیة النکاح وترغیب الشارع الناس إلیه لقوام العالم بالتوالد والتناسل الموقوف علیه مع النهی عن مقابله، یعنی الزنا والسفاح، یقتضی التوسعة فی سببه حتی لا یکون ضیق السبب حائلاً بین الناس والوصول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البیع والشراء، فإن لتحصیل المال أسباب اُخری کالمصالحة والهبة المعوضة وغیر ذلک، وعلیه فلو حکم الشارع بصحة النکاح فضولاً بلحوق الإجازة فیحتمل کون ذلک للتوسعة فی السبب فی خصوص النکاح، ولا یمکن فی هذا الاحتمال التعدی إلی البیع</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أحرزت المرأة أو زوجها الثانی صحة النکاح السابق أو تردده عندهم بین الصحة والفساد من غیر معین للفساد أو الصحة، وإلاّ فلا یتحقّق عنوان الزنا</w:t>
      </w:r>
      <w:bookmarkStart w:id="195" w:name="pg12975_123513"/>
    </w:p>
    <w:p>
      <w:pPr>
        <w:pStyle w:val="Heading2"/>
        <w:numPr>
          <w:ilvl w:val="1"/>
          <w:numId w:val="1"/>
        </w:numPr>
        <w:rPr/>
      </w:pPr>
      <w:bookmarkStart w:id="196" w:name="__RefHeading___Toc5396797_3224264995"/>
      <w:bookmarkStart w:id="197" w:name="_Toc67"/>
      <w:bookmarkEnd w:id="195"/>
      <w:bookmarkEnd w:id="196"/>
      <w:r>
        <w:rPr>
          <w:rtl w:val="true"/>
        </w:rPr>
        <w:t>الاستدلال لصحة بیع الفضولی بما ورد فی المضاربة</w:t>
      </w:r>
      <w:bookmarkEnd w:id="197"/>
    </w:p>
    <w:p>
      <w:pPr>
        <w:pStyle w:val="BookText"/>
        <w:rPr/>
      </w:pPr>
      <w:r>
        <w:rPr>
          <w:rFonts w:ascii="IRNazanin" w:hAnsi="IRNazanin" w:eastAsia="IRNazanin"/>
          <w:color w:val="111111"/>
          <w:sz w:val="28"/>
          <w:sz w:val="28"/>
          <w:szCs w:val="28"/>
          <w:rtl w:val="true"/>
          <w:lang w:bidi="fa-IR"/>
        </w:rPr>
        <w:t xml:space="preserve">ثمّ إنّه ربّما یؤیّد صحّة الفضولی بل یستدلّ علیها بروایات کثیرة وردت فی مقامات خاصّة مثل موثّقة جمیل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دفع إلی رجل مالاً لیشتری به ضرباً من المتاع مضاربة، فاشتری غیر الذی 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والربح بینهما علی ما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غیرها الواردة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إن اُبقیت علی ظاهرها من عدم توقّف ملک الرّبح علی الإجازة، ـ کما نسب إلی ظاهر الأصحاب وعدّ هذا خارجا عن بیع الفضولی بالنصّ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المسالک وغیره ـ کان فیها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مقتضی القاعدة الأولیة أن لا یکون لبیع الفضولی صحة فعلیة بدون إجازة المالک ویستثنی من ذلک ما یکون من العامل فی المضاربة، کما إذا اشترط علیه فی المضاربة شراء جنس فخالف واشتری آخر، فإنّ هذا الشراء ولو مع ظهور الربح فضولی ولکن محکوم بالصحة الفعلیة حتی مع عدم إجازة المالک، وذلک استئناس لحکم بیع الفضولی، حیث یظهر منه أنه لا یعتبر فی صحة بعض البیوع الإذن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ترتبط هذه الأخبار بحکم بیع الفضولی ولا استئناس فیها، وذلک فإنّ شراء العامل الجنس الآخر وصحة ذلک الشراء بظهور الربح حتی مع عدم لحوق إجازة المالک لا یوجب اُنسا لبیع الفضولی الذی یکون مصححه لحوق الإجازة به، بل فی هذه الأخبار استئناس للموارد التی یکون التصرّف فیها فی مال الغیر نافذا بلا إذن ذلک الغیر أو إجازته، کنفوذ التصدق بالمال المجهول مالکه وکبیع الوکیل قبل بلوغ عزله إلیه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قیل بدلالة الأخبار علی نفوذ شراء العامل مع ظهور الربح باعتبار لحوق إجازة المالک، حیث إن المالک مع ظهور الربح یرضی بمعاملة العامل عادة، وإظهار هذا الرضا ولو بمطالبة الربح إجازة فلا یرتبط أیضا مدلولها بصحة الفضولی بإجازة المالک، فإن مقتضی صحة البیع والشراء فضولاً انتقال تمام الربح إلی المالک، بل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یستحق العامل المزبور فی الفرض حتی اُجرة المثل باعتبار وقوع عمله بلا أمر المالک وإذنه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توجیه هذه الأخبار وتطبیق مدلولها علی القواعد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الإیروانی رحمه‌الله من أن اشتراط المالک علی العامل جنسا أو عدم إخراج المال إلی بلد أو بیع المال نقدا وغیر ذلک یکون باعتقاد المالک دخالة هذه الاُمور فی الربح، وکأنّ المالک اشترط علی العامل المعاملة التی فیها ربح، فیکون الشراء المزبور داخلاً فی المضاربة ویستحق العامل الحصة المعیّنة له من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المالک دخالة أمر فی حصول الربح واشتراطه علی العامل لا یکون من اشتراط المعاملة التی فیها ربح، ولذا لو اشتری الوکیل ما عیّنه موکله ولم یحصل الربح کان شراؤه نافذا، ولو اشتری غیر ما عیّنه کما إذا وکّله فی شراء حیوان واشتری کتاباً وکان الربح فی شراء الکتاب دون الحیوان، کان الشراء فضولیا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وکلته الزوجة فی تزویجها من زید فزوجها الوکیل من عمرو باعتبار کون عمرو أصبح وجها وأملی مالاً لا یمکن الالتزام بلزوم هذا التزویج علی المرأة، والسر فی ذلک أن الاعتقاد بدخالة شیء فی حصول الربح یکون داعیا إلی اشتراط ذلک الشیء وتخلف الداعی وعدم صواب الاعتقاد لا یسقط الاشتراط،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یفرض فی الروایة أن المال الذی شرط المالک علی العامل شراءه لم یکن فیه ربح، أو کان أقل ربحا مما اشتری العامل؛ لیقال بأن صحة شراء العامل مقتضی اشتراط المعاملة التی فیها ربح أو ما یکون ربحه أکثر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لا یکون غرض المالک مجرد إنماء المال حتی لوکان فی إنمائه وقیعة عرفیة، کما فی اتجار عامله مع الکفار أو بشراء ما فیه حضاضة عرفیة، بل قد یکون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غرضه الإنماء بتجارة لا تکون فیها هذه الوقیعة ولو کانت ربحها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السید الیزدی رحمه‌الله وأوضحه بعض الأجلاّء قدس‌سره أنّ هذه الروایات بعضها ظاهرة فی موافقة القاعدة، کصحیحة محمد بن مسلم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یعطی المال مضاربة وینهی أن یخرج به فخرج،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المال، والربح بینهما</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الآخر محمولٌ علی موافقتها، کصحیحة جمیل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دفع إلی رجل مالاً یشتری به ضربا من المتاع مضاربة، فذهب فاشتری به غیر الذی 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والربح بینهما علی ما شرط</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وبیان ذلک أنّ شرط عدم الخروج إلی بلد الفلانی فی الصحیحة الاُولی شرط خارج عن أصل المضاربة التی مقتضاها الشرکة فی الربح، والاشتراط المزبور مقتضاه ضمان العامل لرأس المال علی تقدیر مخالفة الشرط، ولیس فی ذلک أمر مخالف لمقتضی المضاربة ولا مقتضی الاشتراط، وتحمل الصحیحة الثانیة علی صورة اشتراط شراء ضرب من المتاع بنحو یکون زایدا علی أصل المضاربة لا أخذه فی أصل المضاربة بنحو التقیید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ضاربتک بهذا المال لشراء الغنم علی المناصفة فی الربح، کان شراء الغنم مأخوذا بنحو التقیید،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ضاربتک بهذا المال لتتَّجر به علی المناصفة فی الربح وعلی أن تشتری غنما، فشراء الغنم یکون من الشرط الخارجی ولا یوجب مخالفته إلاّ ضمان العامل لرأس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الروایات وإن یکون مضمونها موافقة للقاعدة، إلاّ أنّها أجنبیة عن تمام بیع الفضولی بلحوق الإجازة، وقد ذکر أن الشاهد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لحمل الأخبار علی صورة الاشتراط الخارجی هی صحیحة الحلبی عن أبی عبداللّه علیه‌السلام أنّه قال فی المال الذی یعمل به مضاربة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من الربح ولیس علیه من الوضیعة شیء، إلاّ أن یخالف أمر صاحب المال، فإنّ العباس کان کثیر المال وکان یعطی الرجال یعملون به مضاربة، ویشترط علیهم أن ینزلوا بطن وادٍ لا یشتروا ذا کبد رطبة، فإن خالفت شیئا مما أمرتک به فأنت ضامن للمال</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فسّر مخالفة أمر صاحب المال الوارد فی المستثنی بما عن العباس من الشرط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فی هذه الروایات لیس تقیید الإذن للعامل فی التجارة، کما هو مقتضی نفس عقد المضاربة، بل إلزام خارجی علی العامل بأن لا یشتری متاعا خاصا، أو أن لا یسافر أو أن لا یشتری من شخص، ویترتب علی مخالفة هذا الإلزام ضمان العامل لرأس المال علی تقدیر مخالفته ما اشترط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وقع فی حکایة قول العباس لعامله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خالفت شیئا مما أمرتک به فأنت ضامن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تکلیفا علی العامل موافقة الشرط؛ لعموم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وعلی تقدیر المخالفة یترتب علیه الضمان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یکون اشتراط العمل علی أحد المتعاقدین خارجا عن المعاملة فیما إذا کان مدلول المعاملة أمرا مغایراً لإلزام الطرف بالالتزام بذلک العمل، کما إذا باع المتاع من زید واشترط علیه أن لا یملک ذلک المتاع من شخص آخر أو من عمرو، فإنّ بیع المتاع عبارة عن تملیکه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تصرف زید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 بعد تملّکه بالإبقاء أو تملیکه من آخر فهو خارج عن مدلول البیع، فیجوز لبائعه أن یلزم المشتری حین بیعه بالالتزام بعدم تملیکه من شخص آخر أو من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مدلول المعاملة أمرا لا یجتمع إطلاقه مع إلزام الطرف بالالتزام بذلک العمل، کما فی العقود الإذنیة، فإنه إذا أعار ثوبه من زید واشترط علیه أن لا یلبسه أیام المطر فهذا الشرط لا یجتمع مع إطلاق الإذن للمستعیر فی لبسه، بمعنی أنّ الإذن فی لبسه کما هو مدلول عاریته لا یکاد یعم اللبس أیام المطر؛ ولذا لا یصح أن یصرح المعیر بأنی أذنت لک فی لبسه حتی أیام المطر ولکن علیک الالتزام بترک لبسه أیام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ذلک لابد من ورود القید علی متعلق الإذن فیکون المأذون فیه هو لبسه فی غیر أیام المطر، سواء أتی ذلک فی عقد العاریة بصورة التقیید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أعرتک الثوب واشترط علیک أن لا تلبسه أیام المطر، ویفصح عن ذلک أنه لو سئل المعیر عن أنک أذنت له فی لبسه أیام المطر،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نفیت الإذن فیه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ذلک أنّ إلزام الطرف بترک فعل لا یجتمع مع الترخیص فیه، بل لابد من رفع الید عن الإلزام وعقد المضاربة من العقود الإذنیة، حیث إنّ مدلولها الإذن للعامل فی التجارة برأس المال علی نحو المشارکة فی الربح، وإذا اشترط علی العامل متاعا خاصا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أذنت لک فی التجارة بهذا المال علی نحو المناصفة فی الربح علی أن لا تشتری الحیوان، فهو فی الحقیقة إذنٌ فی التجارة بغیر الحیوان؛ لأن إلزام العامل بالالتزام بترک تجارة غیر الحیوان لا یجتمع مع الإذن فی تجارة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لا یفرق بین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ضاربتک هذا المال لتتّجر بغیر الحیوان،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ضاربتک بهذا المال علی أن لا تتّجر بالحیوان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ظهر مما ذکرنا أن ما فی قول العباس من اشتراطه علی عاملیه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یشتروا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 کبد رطبة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یمکن حمله علی الشرط الخارجی، فضلاً ما فی صحیحة جمیل</w:t>
      </w:r>
      <w:r>
        <w:rPr>
          <w:rStyle w:val="FootnoteAnchor"/>
          <w:rtl w:val="true"/>
        </w:rPr>
        <w:footnoteReference w:id="219"/>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فرق بین التفسیر والاستشهاد علی الحکم، فإن الأول من قسم الحکومة یوجب سقوط الإطلاق عن المفسر ـ بالفتح ـ بخلاف الثانی فإنه لا یوجب تقییدا أصلاً، فإنه یصح الاستشهاد علی الحکم العام ببعض موارد ثبوته المعروف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فی صحیحة الحلبی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یخالف أمر صاحب المال</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مطلق یعم المخالفة فیما إذا کان أمره بنحو التقیید فی متعلق المضاربة وفیما کان أمره بنحو الاشتراط،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العباس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استشهاد 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مخالفة أمر مالک رأس المال یوجب ضمان المال ولا فرق فی الضمان بین اشتراط الترک أو تقیید متعلق المضاربة، ولعله لذلک ذکر السید الیزدی رحمه‌الله بأن فی الاستشهاد إشارة إلی صورة الشرط الخارجی، لا أنّه ظاهر فی إرادته بخصوصه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فنفرض أنّ الروایات کلها ناظرة إلی صورة الاشتراط الخارجی وأن الشرط فی المقام لا یوجب تقییدا فی متعلق المضاربة، فالحکم الوارد أیضا لا ینطبق علی القاعدة فإنه بعد کون العامل مأذونا فی شراء ما شرط علیه ترک شرائه یقع الشراء لمالک رأس المال، فکیف یکون خسارته علی العامل؟ فإنّ النقض قد حصل فی رأس المال بإذن مالکه فلا موجب لکونه علی العامل، فإن الشرط مقتضاه انقلاب ید العامل علی رأس المال بالمخالفة إلی ید ضمان فیضمن تلفه وهلاکه والخسارة غیر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استئناس لحکم المسألة من حیث عدم اعتبار إذن المالک سابقاً فی نقل مال المالک الی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 النسخ المصححة ضرب قلم بقوله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حملناها علی صورة رضا المالک بالمعاملة بعد ظهور الربح کما هو الغالب، ومقتضی الجمع بین هذه الأخبار وبین ما دلّ علی اعتبار رضا المالک فی نقل ماله والنّهی عن أکل المال بالباطل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اندرجت المعاملة فی الفضولی وصحّتها فی خصوص المورد، وإن احتمل کونها للنصّ الخاصّ إلاّ أنّها لا تخلو عن تأیید للمطلب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صحیحة الحلبی الاُخری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یعطی المال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 أرض کذا وکذا ولا تجاوزها واشتر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جاوزها وهلک المال فهو ضامن، وإن اشتری متاعا فوضع فیه فهو علیه، وإن ربح فهو بینهما</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الخسارة فی مقابل هلاک المال، وحکم بأنّهما علی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ورد فی هذه الروایات حکم تعبدی، ومع صحة إسنادها وتمام دلالتها یتعیّن الأخذ بمقتضاها، واللّه سبحانه هو العالم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روایات الباب حاکمة علی النهی عن تملک مال الغیر بالباطل، فإنّ مع ترخیص الشارع فی التملک المزبور لا یکون الأکل أکلاً بالباطل، کما أنها بالإضافة إلی ما دل علی عدم حل المال بغیر رضا صاحبه أخص مطلق فیرفع الید بها عن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کونها أخص ما تقدم من أن مقتضی إجازة المالک لمعاملة العامل انتقال تمام الربح إلی المالک فیکون تملک العامل الحصة من الربح تملک مال الغیر بلا رضاه، کما أنّ مقتضاها أنه یجوز لمن انتقل إلیه رأس المال تملکه ولو بلا إجازة مالکه، فیرفع بذلک عن إطلاق حدیث</w:t>
      </w:r>
      <w:r>
        <w:rPr>
          <w:rStyle w:val="FootnoteAnchor"/>
          <w:rtl w:val="true"/>
        </w:rPr>
        <w:footnoteReference w:id="222"/>
      </w:r>
      <w:r>
        <w:rPr>
          <w:rFonts w:ascii="IRNazanin" w:hAnsi="IRNazanin" w:eastAsia="IRNazanin"/>
          <w:color w:val="111111"/>
          <w:sz w:val="28"/>
          <w:sz w:val="28"/>
          <w:szCs w:val="28"/>
          <w:rtl w:val="true"/>
          <w:lang w:bidi="fa-IR"/>
        </w:rPr>
        <w:t>عدم حل المال بغیر رضا مالکه</w:t>
      </w:r>
      <w:r>
        <w:rPr>
          <w:rFonts w:eastAsia="IRNazanin" w:cs="IRNazanin"/>
          <w:color w:val="111111"/>
          <w:sz w:val="28"/>
          <w:szCs w:val="28"/>
          <w:rtl w:val="true"/>
          <w:lang w:bidi="fa-IR"/>
        </w:rPr>
        <w:t>.</w:t>
      </w:r>
      <w:bookmarkStart w:id="198" w:name="pg12975_123520"/>
    </w:p>
    <w:p>
      <w:pPr>
        <w:pStyle w:val="Heading2"/>
        <w:numPr>
          <w:ilvl w:val="1"/>
          <w:numId w:val="1"/>
        </w:numPr>
        <w:rPr/>
      </w:pPr>
      <w:bookmarkStart w:id="199" w:name="__RefHeading___Toc5396799_3224264995"/>
      <w:bookmarkStart w:id="200" w:name="_Toc68"/>
      <w:bookmarkEnd w:id="198"/>
      <w:bookmarkEnd w:id="199"/>
      <w:r>
        <w:rPr>
          <w:rtl w:val="true"/>
        </w:rPr>
        <w:t>ما ورد فی اتّجار غیر الولیّ فی مال الیتیم</w:t>
      </w:r>
      <w:bookmarkEnd w:id="200"/>
    </w:p>
    <w:p>
      <w:pPr>
        <w:pStyle w:val="BookText"/>
        <w:rPr/>
      </w:pPr>
      <w:r>
        <w:rPr>
          <w:rFonts w:ascii="IRNazanin" w:hAnsi="IRNazanin" w:eastAsia="IRNazanin"/>
          <w:color w:val="111111"/>
          <w:sz w:val="28"/>
          <w:sz w:val="28"/>
          <w:szCs w:val="28"/>
          <w:rtl w:val="true"/>
          <w:lang w:bidi="fa-IR"/>
        </w:rPr>
        <w:t>ومن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فی اتّجار غیر الولیّ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مال الیتیم وأنّ الرّبح للیتیم، فإنّها إن حملت علی صورة إجازة الولیّ ـ کما هو صریح جماعة تبعاً للشهید ـ کان من أفراد المسأله وإن عمل بإطلاقها ـ کما عن جماعة ممّن تقدّمهم ـ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الروایات لا تعم ما إذا اتّجر الولی للطفل، فإنّ تجارته نافذة فی حق الطفل، ولیس علی الولی ضمان سواءً کان ملیا أولا، فإن التفصیل فی تلک الروایات بین کون العامل له مال أولا قرینة علی ذلک؛ لأنّ اعتبار کون العامل ملیا لأجل أن یعوض عن مال الطفل فی صورة تلفه أو الخسارة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یجری فی صورة اتجار الولی لمصلحة الطفل؛ لعدم الموجب لضمانه، بل یجری الضمان فی صورة اتجار الولی بمال الطفل لنفسه باستقراضه أو کان العامل بمال الطفل أجنبیا لم یکن له ولایة علی مال الطفل أو وکالة فیه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ولی الطفل ملیا یجوز له االاستقراض بمال الطفل والاتجار لنفسه، وفی صحیحة منصور بن حازم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ولیّ مال یتیم، أیستقرض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الحسین قد کان یستقرض من مال أیتام کانوا فی حجره، فلا بأس بذلک</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ویرفع عن إطلاقها بمثل صحیحة ربعی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عنده مال الیتیم،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محتاجا ولیس له مال فلا یمس ماله، وإن هو اتجر فالربح للیتیم وهو ضامن</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منصور الصیقل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مال الیتیم یعمل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عندک مال وضمنته فلک الربح وأنت ضامن للمال، وإن کان لا مال لک وعملت به فالربح للغلام وأنت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ضامن للمال</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یجوز للمولی المضاربة بمال الطفل فیما إذا رأی ذلک صلاحا للطفل، وهذا مقتضی ولایته علی الطفل وماله، وذکرنا أنّ الروایات الواردة فی کون الربح للیتیم والخسارة والضمان للعامل لا تکون ناظرة إلی هذه الصورة بقرینة اعتبار کون الولی ملیا، فإن ملاءته وعدمها لا دخل لهما فی جواز المضاربة للطفل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أبی الربیع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عبداللّه علیه‌السلام عن الرجل یکون فی یدیه مال لأخ له یتیم وهو وصیه، أیصلح له أن یعمل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کما یعمل بمال غیره والربح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علیه ضمان؟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کان ناظرا له</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فإن ظاهرها عدم الضمان للولی فیما إذا کان اتجاره مراعیا لمال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لی أخ هلک فأوصی إلی أخ أکبر منی وأدخلنی معه فی الوصیة، وترک ابنا صغیرا وله مال، أفیضرب به أخی؟ فما کان من فضل سلّمه للیتیم وضمّن له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لأخیک مال یحیط بمال الیتیم إن تلف فلا بأس، وإن لم یکن له مال فلا یعرض لمال الیتیم</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فإنها غیر ظاهرة فی اعتبار الملاءة فی الولی فی صورة تجارته للطفل، بل ظاهرها اعتبارها فی صورة استقراض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فرض دفع الربح إلی الیتیم قرینة علی کون تجارته للیتیم، مع أن الروایة ضعیفة سندا، ولا یمکن الاعتماد علیها فی رفع الید عن القواعد العامة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بعض الروایات جواز استقراض الولی من مال الطفل ولو مع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الملاءة، وفی روایة البزنطی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علیه‌السلام عن الرجل یکون فی یده مال لأیتام فیحتاج إلیه، فیمدّ یده فیأخذه وینوی أن یردّه،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له أن یأکل إلاّ القصد ولا یسرف، فإن کان من نیّته أن لا یردّه علیهم فهو بالمنزل الذی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یَأْکُلُونَ أَمْوَالَ الْیَتَامَی ظُلْماً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ظهورها فی الترخیص فی الاستقراض لقوته لا للتجارة ونحوها، ومعارضتها بما هو من قبیل الحاکم بالإضافة إلیها کروایة زرارة ومحمد بن مسلم معا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الیتیم إن عمل به الذی وضع علی یدیه ضمن وللیتیم ربحه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کَانَ فَقِیراً فَلْیَأْکُلْ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ذلک إذا حبس نفسه علیهم فی أموالهم فلم یجد لنفسه فلیأکل بالمعروف من مالهم</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لا یمکن الاعتماد علیها؛ لضعف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ینحصر ضمان مال الطفل وکون تمام الربح للیتیم بموردین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العامل أجنبیا یعمل بمال الطفل من غیر ولایة ووکالة عن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لم یکن ولیه ملیا وقد استقرض مال الطفل واتجر به لنفسه، وفی صحیحة محمد بن مسلم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مال الیتیم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به ضامن، وللیتیم الربح إذا لم یکن للعامل مال،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عطب أدّاه</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یرفع الید عن إطلاقها بالإضافة إلی الولی الملی المستقرض مال الطفل والتجارة به لنفسه بما تقدم، وقد ذکر کون الربح للیتیم فی صورة عدم ملاءة الولی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صحیحة ربعی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قی کون تمام الربح للیتیم بین کون الاتجار بعین مال الیتیم أو أدی العامل به ما علیه من ثمن ما اشتراه بذمته، وفی صحیحة زرارة وبکیر معا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مال الیتیم زکاة، إلاّ أن یتّجر به، فإن اتّجر به ففیه الزکاة والربح للیتیم وعلی التاجر ضمان المال</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فإنّ هذه أیضا تعم ما إذا کان التاجر بمال الطفل ولیا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هذه الروایات أجنبی عن بیع الفضولی، بل ولا استئناس فیها له وأن الحکم الوارد فیها تعبّدی وهو الحکم علی المعاملة بکون ربحها للطفل حتی فیما إذا کان ذلک علی خلاف القواعد، کما إذا اشتری غیر الولی بثمن بذمته ودفع ما علیه من مال الطفل أو اشتری الولی غیر الملی کذلک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یظهر أنّ ما قیل من أنّ حکم الشارع بثبوت الربح للیتیم إجازة للمعاملة الفضولیة غیر صحیح، فإن مقتضی الإجازة فی المثالین وقوع المعاملة للمتّجر لا للطفل، کما ظهر أنه لا یمکن تطبیق الروایات علی القاعدة بدعوی أنه إذا لم یجز للولی الاستقراض بمال الطفل وکان القرض محکوما بالبطلان تکون المضاربة واقعة علی مال الطفل فیکون الربح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کون تمام الربح للیتیم وهذا لا یناسب صحة المضاربة، کما أنّ کون الخسران علی الذی وضع یدیه بمال الطفل لا یناسبها، أضف إلی ذلک أنه إذا کان اشتراء العامل بذمته ودفع مال الیتیم أداءً لما علیه لا تقتضی القاعدة إلاّ بطلان الأداء لا دخول الربح فی ملک الیتیم</w:t>
      </w:r>
      <w:r>
        <w:rPr>
          <w:rFonts w:eastAsia="IRNazanin" w:cs="IRNazanin"/>
          <w:color w:val="111111"/>
          <w:sz w:val="28"/>
          <w:szCs w:val="28"/>
          <w:rtl w:val="true"/>
          <w:lang w:bidi="fa-IR"/>
        </w:rPr>
        <w:t>.</w:t>
      </w:r>
      <w:bookmarkStart w:id="201" w:name="pg12975_123524"/>
    </w:p>
    <w:p>
      <w:pPr>
        <w:pStyle w:val="Heading2"/>
        <w:numPr>
          <w:ilvl w:val="1"/>
          <w:numId w:val="1"/>
        </w:numPr>
        <w:rPr/>
      </w:pPr>
      <w:bookmarkStart w:id="202" w:name="__RefHeading___Toc5396801_3224264995"/>
      <w:bookmarkStart w:id="203" w:name="_Toc69"/>
      <w:bookmarkEnd w:id="201"/>
      <w:bookmarkEnd w:id="202"/>
      <w:r>
        <w:rPr>
          <w:rtl w:val="true"/>
        </w:rPr>
        <w:t>التأیید بروایة ابن أشیم لصحة بیع الفضولی</w:t>
      </w:r>
      <w:bookmarkEnd w:id="203"/>
    </w:p>
    <w:p>
      <w:pPr>
        <w:pStyle w:val="BookText"/>
        <w:rPr/>
      </w:pPr>
      <w:r>
        <w:rPr>
          <w:rFonts w:ascii="IRNazanin" w:hAnsi="IRNazanin" w:eastAsia="IRNazanin"/>
          <w:color w:val="111111"/>
          <w:sz w:val="28"/>
          <w:sz w:val="28"/>
          <w:szCs w:val="28"/>
          <w:rtl w:val="true"/>
          <w:lang w:bidi="fa-IR"/>
        </w:rPr>
        <w:t>خرجت عن مسألة الفضولی، لکن یستأنس بها لها بالتّقریب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احتمل دخولها فی المسألة من حیث إنّ الحکم بالمضیّ إجازة إلهیّة لا حقة للمعاملة،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یؤیّد المطلب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ابن أشیم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العبد المأذون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کون العبد المأذون مأذونا حتی من قبل الورثة بالبیع والشراء لهم بأن کان لهم عنده مال غیر الألف الذی دفع إلیه مورثهم، وعلی ذلک فمطالبتهم باب العبد المأذون لیس من إجازة شراء الفضولی لیؤیّد بهذه الروایة</w:t>
      </w:r>
      <w:r>
        <w:rPr>
          <w:rStyle w:val="FootnoteAnchor"/>
          <w:rtl w:val="true"/>
        </w:rPr>
        <w:footnoteReference w:id="232"/>
      </w:r>
      <w:r>
        <w:rPr>
          <w:rFonts w:ascii="IRNazanin" w:hAnsi="IRNazanin" w:eastAsia="IRNazanin"/>
          <w:color w:val="111111"/>
          <w:sz w:val="28"/>
          <w:sz w:val="28"/>
          <w:szCs w:val="28"/>
          <w:rtl w:val="true"/>
          <w:lang w:bidi="fa-IR"/>
        </w:rPr>
        <w:t>صحة عقد الفضولی بلحوق الإجازة به، ویحتمل کون دعوی الورثة من جهة أن العبد المعتق ـ بالکسر ـ کان وکیلاً من قبل أبیهم لا وصیا عنه، حیث لم یصرح فی الروایة بأنه أوصی إلی العبد المدفوع إلیه المال، وبما أن الوکالة تبطل بموت الموکل فدعواهم أن الشراء کان بعین مالهم بمنزلة إجازة لشراء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الحکم بعود المعتق ـ بالفتح ـ رقا لمولاه الأول باعتبار أن الورثة ومولی العبد المأذون ومولی العبد الحاج لا دعوی لهم علی العبد المأذون بأن یطالبوه بحق لازم علیه، بل المخاصمة تکون بین ورثة المیت ومولی العبد المأذون ومولی العبد الحاج، وکل من الورثة ومولی العبد المأذون یدعی مالکیة العبد الحاج بالشراء وکالة أو بإجازة شراء الفضولی وینکر ذلک علیهم مولاه، یعنی مالکه الأول، والأصل المعتبر وهو استصحاب عدم الانتقال مقتضاه کون مالکه الأول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للاستصحاب المزبور، حیث إنّ أصالة الصحة فی الشراء تکون حاکمة علیه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تجری أصالة الصحة مع إحراز تحقق أصل الشراء، کما إذا شک فی بعض شروط صحته، وأما مع عدم إحراز وجود أصل المعاملة وتحقق عنوانها</w:t>
      </w:r>
    </w:p>
    <w:p>
      <w:pPr>
        <w:pStyle w:val="BookText"/>
        <w:rPr/>
      </w:pPr>
      <w:r>
        <w:rPr>
          <w:rFonts w:ascii="IRNazanin" w:hAnsi="IRNazanin" w:eastAsia="IRNazanin"/>
          <w:color w:val="111111"/>
          <w:sz w:val="28"/>
          <w:sz w:val="28"/>
          <w:szCs w:val="28"/>
          <w:rtl w:val="true"/>
          <w:lang w:bidi="fa-IR"/>
        </w:rPr>
        <w:t xml:space="preserve">الذی دفع إلیه مال لیشتری به نسمة ویعتقها، ویُحِجَّه عن أبیه، فاشتری أباه وأعتقه، ثمّ تنازع مولی المأذون ومولی الأب وورثة الدّافع، وادّعی کلّ منهم أنّه اشتراه بماله، فقال أبو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المملوک رِقّاً لمولاه، وأیّ الفریقین أقاموا البیّنة بعد ذلک علی أنّه اشتراه بماله کان رقّاً 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أنّه لولا کفایة الاشتراء بعین المال فی تملّک المبیع بعد مطالبته المتضمّنة لإجازة البیع لم یکن مجرّد دعوی الشّراء بالمال ولا إقامة البیّنة علیها کافیة فی تملّک المبیع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مورد لأصالة صحتها، والمقام کذلک فإنّه علی إنکار مولی المعتق ـ بالفتح ـ لا یحصل الشراء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بإقرار العبد المأذون بأنه اشتری أباه بما دفعه إلیه الرجل، کما هو مقتضی قاعدة من ملک شیئا، أی تصرفا، ملک الإقرار بذلک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مجری فی المورد للقاعدة أیضا، حیث یقبل إقرار المالک بالعمل، أی إخباره عن وقوعه أولا وقوعه، مع إحراز أنه سلطان للعمل المزبور فی زمان إخباره لا بعد انقضاء زمان سلطنته علی ذلک التصرف، مثلاً إذا أخبر الزوج بالرجوع فی زمان عدة زوجته فإن کان إخباره فی زمان العدة یقبل منه وبعد انقضائها لا یقبل، وفی المقام إقرار العبد المأذون بأنه اشتری بالمال الذی دفعه إلیه الرجل إقرار بعد انقضاء زمان وکالته عن المورث فلا یسمع</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القاعدة المزبورة موردها اختلاف الوکیل مع موکله لا مورد دعوی موکله علی الآخر أو بالعکس بأن یکون إخبار الوکیل موجبا لثبوت حق موکله علی الآخر أو العکس، کما إذا قال موکله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 وکیلی المتاع بمئة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اشتریته بثمانین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اعتراف الوکیل بکون الثمن مئة لا یوجب تعین الثمن، بل یحسب الوکیل علی تقدیر عدالته شاهدا، وتفصیل الکلام موکول إلی محله</w:t>
      </w:r>
      <w:r>
        <w:rPr>
          <w:rFonts w:eastAsia="IRNazanin" w:cs="IRNazanin"/>
          <w:color w:val="111111"/>
          <w:sz w:val="28"/>
          <w:szCs w:val="28"/>
          <w:rtl w:val="true"/>
          <w:lang w:bidi="fa-IR"/>
        </w:rPr>
        <w:t>.</w:t>
      </w:r>
      <w:bookmarkStart w:id="204" w:name="pg12975_123526"/>
    </w:p>
    <w:p>
      <w:pPr>
        <w:pStyle w:val="Heading2"/>
        <w:numPr>
          <w:ilvl w:val="1"/>
          <w:numId w:val="1"/>
        </w:numPr>
        <w:rPr/>
      </w:pPr>
      <w:bookmarkStart w:id="205" w:name="__RefHeading___Toc5396803_3224264995"/>
      <w:bookmarkStart w:id="206" w:name="_Toc70"/>
      <w:bookmarkEnd w:id="204"/>
      <w:bookmarkEnd w:id="205"/>
      <w:r>
        <w:rPr>
          <w:rtl w:val="true"/>
        </w:rPr>
        <w:t>التأیید بصحیحة الحلبی لصحّة بیع الفضولی</w:t>
      </w:r>
      <w:bookmarkEnd w:id="206"/>
    </w:p>
    <w:p>
      <w:pPr>
        <w:pStyle w:val="BookText"/>
        <w:rPr/>
      </w:pPr>
      <w:r>
        <w:rPr>
          <w:rFonts w:ascii="IRNazanin" w:hAnsi="IRNazanin" w:eastAsia="IRNazanin"/>
          <w:color w:val="111111"/>
          <w:sz w:val="28"/>
          <w:sz w:val="28"/>
          <w:szCs w:val="28"/>
          <w:rtl w:val="true"/>
          <w:lang w:bidi="fa-IR"/>
        </w:rPr>
        <w:t>وممّا یؤیّد المطلب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یشتری ثوباً ولم یشترط علی صاحبه شیئاً فکرهه ثمّ ردّه علی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أن یقبله إلاّ بوضیعة،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له أن یأخذ بوضیعة، فإن جهل فأخذه فباعه بأکثر من ثمنه ردّ علی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فی الروایة إشکال آخر، وهو أنه کیف حکم الإمام علیه‌السلام بصحة الحج مع اشتراط الحج بکون الحاج حرا أو یکون حجه بإذن مولاه؟ وکیف یستحق الاُجرة مع أن المال المدفوع إلیه ملک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الروایة غیر ناظرة إلی صحة الحج، بل ظاهرها أن العبد الحاج قابل للرد إلی موالیه ولکن حجّه لتصرمه وانقضائه غیر قابل للرد ضعیف، فإن ظاهر مضی الحج صحته، وظاهر عدم رده عدم جواز استرداد ما دفع إلیه بعنوان الاُجرة علی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جواز حج العبد من غیر إذن مولاه لیس من جهة حرمة تصرف العبد فی ملک مولاه لیقال بأنه لا تثبت هذه الحرمة مع غفلة العبد عن بطلان عتقه فیعم الحج ما دل علی مشروعیة حج الإنسان عن نفسه أو غیره، بل عدم جوازه باعتبار اشتراط إذن مولاه فی حجه، کما هو ظاهر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 مَّمْلُوکاً لاَ یَقْدِرُ عَلَی شَیْءٍ</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وظاهر الروایات الواردة فی حج العبید والإماء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یسهل الأمر ضعف الروایة سندا فإن الشیخ رحمه‌الله رواها بإسناده عن الحسین بن سعید عن ابن محبوب عن صالح بن رزین عن ابن أشیم</w:t>
      </w:r>
      <w:r>
        <w:rPr>
          <w:rStyle w:val="FootnoteAnchor"/>
          <w:rtl w:val="true"/>
        </w:rPr>
        <w:footnoteReference w:id="234"/>
      </w:r>
      <w:r>
        <w:rPr>
          <w:rFonts w:ascii="IRNazanin" w:hAnsi="IRNazanin" w:eastAsia="IRNazanin"/>
          <w:color w:val="111111"/>
          <w:sz w:val="28"/>
          <w:sz w:val="28"/>
          <w:szCs w:val="28"/>
          <w:rtl w:val="true"/>
          <w:lang w:bidi="fa-IR"/>
        </w:rPr>
        <w:t>، وصالح بن رزین وإن وقع فی إسناد تفسیر علی بن ابراهیم، إلاّ أنّ ابن أشیم ضعیف</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الشیخ رحمه‌الله بإسناده عن الحسین بن سعید عن ابن أبی عمیر عن حماد</w:t>
      </w:r>
    </w:p>
    <w:p>
      <w:pPr>
        <w:pStyle w:val="BookText"/>
        <w:rPr/>
      </w:pPr>
      <w:r>
        <w:rPr>
          <w:rFonts w:ascii="IRNazanin" w:hAnsi="IRNazanin" w:eastAsia="IRNazanin"/>
          <w:color w:val="111111"/>
          <w:sz w:val="28"/>
          <w:sz w:val="28"/>
          <w:szCs w:val="28"/>
          <w:rtl w:val="true"/>
          <w:lang w:bidi="fa-IR"/>
        </w:rPr>
        <w:t>صاحبه الأوّل 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الحکم بردّ ما زاد لا ینطبق بظاهره إلاّ علی صحة بیع الفضولی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الحلبی</w:t>
      </w:r>
      <w:r>
        <w:rPr>
          <w:rStyle w:val="FootnoteAnchor"/>
          <w:rtl w:val="true"/>
        </w:rPr>
        <w:footnoteReference w:id="235"/>
      </w:r>
      <w:r>
        <w:rPr>
          <w:rFonts w:ascii="IRNazanin" w:hAnsi="IRNazanin" w:eastAsia="IRNazanin"/>
          <w:color w:val="111111"/>
          <w:sz w:val="28"/>
          <w:sz w:val="28"/>
          <w:szCs w:val="28"/>
          <w:rtl w:val="true"/>
          <w:lang w:bidi="fa-IR"/>
        </w:rPr>
        <w:t>، وظاهرها أخذ الثوب بوضیعة الإقالة بتنقیص من ثمنه فیکون النهی عن الأخذ المزبور، کما هو مقتضی النهی عن المعاملة إرشادا إلی بطلانها، وعلی ذلک فإذا باعه البائع ثانیا یکون بیعه من المشتری الثانی فضولیا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مشتریه الأول المالک للثوب واقعا کاره للثوب یکون أخذه التفاوت عند ردّه علیه إجازة للبیع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لا ترتبط ببیع الفضولی أصلاً، فإنه لم یفرض فی الروایة أن المشتری الأول قد أجاز البیع الثانی، ولعله لا یرضی بالبیع الثانی بعد وقوعه؛ لزیادة القیمة السوقیة للثوب بعد إقالته، ولو کان الحکم بصحة البیع الثانی باعتبار کونه فضولیا قد لحقت به الإجازة لزم رد تمام الثمن فیه علی المشتری واسترداد المدفوع إلیه بالإقالة الفاسدة، بل الظاهر أن البیع الثانی بیع تام یقع للمشتری الأول، حیث إن رده الثوب علی بائعه بوضیعة إبراز منه لرضاه ببیعه بأکثر من ثمنه، ومع هذا الإبراز یقع البیع الثانی من البائع مقارنا لرضاه المبرز فیصح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مع غفلة البائع والمشتری الأول عن بطلان الإقالة إبراز من المشتری الأول والإذن منه للبائع بیعه بأکثر من ثمنه، نظیر ما إذا باع متاعه ببیع فاسد شرعا فإنه کیف یمکن الالتزام أن البیع المزبور مع الغفلة عن فساده توکیل للمشتری ببیعه بأزید من الثمن المزبور؟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مثل ما وکل الغیر فی بیع متاعه بالأقل باعتقاد أن متاعه لا یساوی أکثر من ذلک یکون ذلک توکیلاً بأکثر من المقدار المزبور، وقد ذکر نظیر ذلک فی توکیل رسول اللّه صلی‌الله‌علیه‌و‌آله عروة بشراء شاة واحدة بدینار فاشتری شاتین، فإن التوکیل المزبور یدل</w:t>
      </w:r>
      <w:bookmarkStart w:id="207" w:name="pg12975_123528"/>
    </w:p>
    <w:p>
      <w:pPr>
        <w:pStyle w:val="Heading2"/>
        <w:numPr>
          <w:ilvl w:val="1"/>
          <w:numId w:val="1"/>
        </w:numPr>
        <w:rPr/>
      </w:pPr>
      <w:bookmarkStart w:id="208" w:name="__RefHeading___Toc5396805_3224264995"/>
      <w:bookmarkStart w:id="209" w:name="_Toc71"/>
      <w:bookmarkEnd w:id="207"/>
      <w:bookmarkEnd w:id="208"/>
      <w:r>
        <w:rPr>
          <w:rtl w:val="true"/>
        </w:rPr>
        <w:t>موثّقة عبداللّه</w:t>
      </w:r>
      <w:bookmarkEnd w:id="209"/>
    </w:p>
    <w:p>
      <w:pPr>
        <w:pStyle w:val="BookText"/>
        <w:rPr/>
      </w:pPr>
      <w:r>
        <w:rPr>
          <w:rFonts w:ascii="IRNazanin" w:hAnsi="IRNazanin" w:eastAsia="IRNazanin"/>
          <w:color w:val="111111"/>
          <w:sz w:val="28"/>
          <w:sz w:val="28"/>
          <w:szCs w:val="28"/>
          <w:rtl w:val="true"/>
          <w:lang w:bidi="fa-IR"/>
        </w:rPr>
        <w:t>ویمکن التّأیید له ـ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بموثّقة عبداللّه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السمسار یشتری بالأجر فیدفع إلیه الوَرِق، فیشترط علیه أنّک تأتی بما تشتری فما شئت أخذته وما شئت ترکته، فیذهب فیشتری ثمّ یأتی بالمتاع،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 رضیت ودع ما کرهت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الاشتراء من السمسار یحتمل أن یکون لنفسه، لیکون الوَرِق علیه قرضاً فیبیع علی صاحب الوَرِق ما رضیه من الأمتعة، ویوفّیه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هذا الاحتمال فرض السمسار فی الرّوایة ممّن یشتری بالأجر، لأنّ توصیفه بذلک باعتبار أصل حرفته وشغله، لا بملاحظة هذه القضیة الشخصیّة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بالفحوی علی توکیله فی شراء شاتین بالمقدار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وقوع المعاملة المزبورة بنحو الفضولی وکراهة المشتری الثوب المزبور وأخذه ما زاد علی المقدار المدفوع إلیه عند رده علیه إجازة عملیة للبیع المزبور، کما أن أخذ ذلک التفاوت مبادلة معاطاتیة بین المدفوع إلیه أولاً ومقدار مساویه والباقی بید البائع ویتعین الالتزام بها، سواء کان البیع الثانی من البیع الفضولی أو من البیع التام باعتبار الرضا المبرز بالإقالة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حمل الموثقة</w:t>
      </w:r>
      <w:r>
        <w:rPr>
          <w:rStyle w:val="FootnoteAnchor"/>
          <w:rtl w:val="true"/>
        </w:rPr>
        <w:footnoteReference w:id="236"/>
      </w:r>
      <w:r>
        <w:rPr>
          <w:rFonts w:ascii="IRNazanin" w:hAnsi="IRNazanin" w:eastAsia="IRNazanin"/>
          <w:color w:val="111111"/>
          <w:sz w:val="28"/>
          <w:sz w:val="28"/>
          <w:szCs w:val="28"/>
          <w:rtl w:val="true"/>
          <w:lang w:bidi="fa-IR"/>
        </w:rPr>
        <w:t>علی صورة کون شراء السمسار فضولیا لیجیزه دافع الوَرِق فیما أراد ویرده فیما لم یرد ضعیف، غایته فإنه إن فرض أن مالک الورق قد أذن له فی شراء المتاع فشراؤه یخرج عن الفضولی لا محالة، وإن لم یأذن له فی شرائه فالشراء وإن یکون فضولیا إلاّ أن لازم ذلک أن لا یکون للسمسار حق المطالبة بالاُجرة علی شرائه حتی بعد إجازة مالک الورق، فإن الموجب لاستحقاق الاُجرة توکیله أو الإذن فی الشراء والمفروض عدمهما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لصاحب الوَرِق بإذنه مع جعل خیار له علی بائع الأمتعة، فیلتزم بالبیع فیما رضی ویفسخه فیما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فضولیّاً عن صاحب الوَرِق، فیتخیّر ما یرید ویردّ ما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مورد الرّوایة ظهور فی إذن صاحب الوَرِق للسمسار علی وجه ینافی کونه فضولیاً، کما لا یخفی، فإذا احتمل مورد السؤال لهذه الوجوه، وحکم الإمام علیه‌السلام بعدم البأس ـ من دون استفصال عن المحتملات ـ أفاد ثبوت الحکم علی جمیع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یؤیّد المطلب بالأخبار الدالّة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فساد نکاح العبد بدون إذن مولاه، معلّلاً بأنّه لم یعصِ اللّه وإنّما عصی سیّده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وکذا لا تحمل علی شراء السمسار لنفسه بأن یکون الورق المدفوع إلیه قرضا علیه فیشتری به المتاع لنفسه أو یوفّی به دینه، أی الثمن الکلی بذمته، فإن هذا لا یناسب توصیف السمسار بأن یشتری بالأجر فإنّ توصیفه به بمنزلة أنّه ذکر فی فرض السؤال أیضا یشتری بالأجر، وإلاّ لم یکن للتوصیف المزبور معنی فإنّ السمسار هو الدلاّل شأنه أخذ الاُجرة علی شرائه وبیعه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أنّ السمسار مع شرائه لنفسه ثم بیعه لصاحب الورق لا یستحق علی الشراء المزبور اُجرة أصلاً، غایته أنّ له أن یبیع ما اشتراه بالأکثر فیتعین فی فرض الروایة الشراء لصاحب الورق مع جعل الخیار له، ولعل نظر السائل لیس السؤال عن جواز هذا النحو من الشراء، بل عن عدم إعطاء صاحب الورق الاُجرة علی شراء السمسار فی فرض عدم أخذه ما اشتراه السمسار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بأس بذلک بعد المقاولة بأنه لا یعطی اُجرة علی شراء متاع لا یرید أخذه، واللّه سبحانه هو العالم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إجراء النکاح وعقده لا یکون محرما علی العبد تکلیفا، فإن إجراءه کسائر تکالیفه لا یکون من المحرّمات ولو مع عدم إذن صاحبه، والمراد من</w:t>
      </w:r>
      <w:bookmarkStart w:id="210" w:name="pg12975_123530"/>
    </w:p>
    <w:p>
      <w:pPr>
        <w:pStyle w:val="Heading2"/>
        <w:numPr>
          <w:ilvl w:val="1"/>
          <w:numId w:val="1"/>
        </w:numPr>
        <w:rPr/>
      </w:pPr>
      <w:bookmarkStart w:id="211" w:name="__RefHeading___Toc5396807_3224264995"/>
      <w:bookmarkStart w:id="212" w:name="_Toc72"/>
      <w:bookmarkEnd w:id="210"/>
      <w:bookmarkEnd w:id="211"/>
      <w:r>
        <w:rPr>
          <w:rtl w:val="true"/>
        </w:rPr>
        <w:t>الاستدلال باخبار تحلیل الخمس</w:t>
      </w:r>
      <w:bookmarkEnd w:id="212"/>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من صحّة العقد إذا کان لا یرجی زواله فهو الموجب لوقوع العقد باطلاً وهو عصیان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المانع الذی یرجی زواله کعصیان السیّد فبزواله یصحّ العقد، ورضا المالک من هذا القبیل، فإنّه لا یرضی أوّلاً ویرضی ثانیاً، بخلاف سخط اللّه عزّ وجلّ بفعل؛ فإنّه یستحیل رضاه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معصیة السید عدم حصول رضاه مع اعتبار حصوله فی نفوذ نکاحه، والمستفاد من تلک الأخبار أنه کلما کان نقص المعاملة وعدم نفوذها من جهة معصیة أحد، یعنی من جهة فقد رضاء من یعتبر فی نفوذها رضاه، فتتم تلک المعاملة بحصول ذلک الرضا ولو بعد زمان، وهذا بخلاف المعاملات التی یکون عدم نفوذها باعتبار عدم رضا الشارع بها، کالنکاح فی العدّة فإنه لا یحتمل عروض الصحة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الأخبار تفید فیما کان نقص المعاملة من جهة اعتبار الرضا فقط، کبیع الراهن بدون رضا المرتهن، وأما إذا کان عدم نفوذه من جهة عدم إضافته أیضا إلی المالک کما هو مورد کلامنا،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صحة بیع الفضولی بروایات تحلیل الخمس للشیعة مطلقا، أو فی خصوص المناکح والمساکن والمتاجر فإن المراد بالمناکح الجواری التی تدخلن فی الرق بالأسر، فهن إمّا ملک الإمام علیه‌السلام کما إذا وقعن فی الأسر فی الحرب بلا إذنه علیه‌السلام ، أو أن له علیه فیهن الخمس کما إذا کان الحرب بإذنه علیه‌السلام ، فیکون شراؤهن ممن عنده من الشراء فضولاً وتحلیلهن للمشتری فیما إذا کان شیعیا من لحوق الإجازة بالشراء المزبور، فینتقل الخمس إلی بدلهن وهو الثمن الذی یأخذه البائع</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الأراضی التی تکون ملکا للإمام علیه‌السلام کالتی تؤخذ من الکفار بالحرب من غیر إذنه علیه‌السلام ، أو التی یکون له فیها الخمس کالأرض المشتراة من الذمی فیما إذا تملکها باشترائها من المسلم فإنه إذا باعها الذمی من الشیعی یکون الشراء فضولیا بالإضافة إلی</w:t>
      </w:r>
    </w:p>
    <w:p>
      <w:pPr>
        <w:pStyle w:val="BookText"/>
        <w:rPr/>
      </w:pPr>
      <w:r>
        <w:rPr>
          <w:rFonts w:ascii="IRNazanin" w:hAnsi="IRNazanin" w:eastAsia="IRNazanin"/>
          <w:color w:val="111111"/>
          <w:sz w:val="28"/>
          <w:sz w:val="28"/>
          <w:szCs w:val="28"/>
          <w:rtl w:val="true"/>
          <w:lang w:bidi="fa-IR"/>
        </w:rPr>
        <w:t>هذا غایة ما یمکن أن یحتجّ ویستشهد به للقول بالصحّة وبعضها وإن کان ممّا یمکن الخدشة فیه إلاّ أنّ فی بعضها الآخر غنیً وکفایة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خمس الأرض، وتحلیل تلک الأرض للمشتری إجازة لشرائها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بالمتاجر الأموال المشتراة المتعلقة بها الخمس بید من لا یعتقد بالخمس، فإن شراءها من البائع المزبور یکون من الشراء الفضولی وتحلیلها للمشتری الشیعی إجازة لشرائها،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ذکرنا فی محلّه أنّ ظاهر أخبار التحلیل هو تحلیل الخمس مطلقا، سواء کان من قبیل المناکح والمساکن أو المتاجر بالمعنی المزبور أولاً، ومقتضی الجمع بینها وبین مثل صحیحة علی بن مهزیار الدالة علی أنّ الخمس فی کل ما یفید الرجل،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یبلغ موالیه بإیصال حقّه علیه‌السلام إلیه أو وکیله</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هو أن الذی یتعلق الخمس بالمال فی یده مکلف بإیصاله إلی أربابه وأنه لم یتعلق بالخمس المزبور حلّ بالإضافة إلیه، وأما الذی یقع هذا المال بیده قبل إخراج خمسه لا یجب علیه إخراج الخمس السابق وأنه یحل له تمام ذلک المال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فلو اشتری متاعا تعلق به الخمس فی ید بائعه یملک تمام ذلک المتاع، کما هو مقتضی شمول أخبار التحلیل للمشتری، وینتقل الخمس بثمنه المدفوع، کما هو مقتضی عدم تحلیل الخمس للبائع، وإذا وصل إلی ید الشیعی من غیر معاوضة، کما إذا دفع المشتری ما فیه الخمس إلی البائع وفاءً لما علیه من الثمن الکلی،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بضمان المشتری الخمس، حیث إنّ دفعه إلیه وفاءً لما علیه من الثمن مع تحلیل الخمس للبائع إتلاف منه للخمس فیضمن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موارد دفعه إلی المشتری مجانا، بخلاف ما إذا کان انتقال ذلک المال إلی الشیعی بحکم الشارع فقط، کما فی موارد إرث المال الذی تعلق به الخمس بید المورث، فإن مقتضی تلک الأخبار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 ما فیه الخمس للوارث والمورث لا یضمن الخمس، حیث إنه لم یدفعه لیضمن إتلافه،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أیضا علی أن من وصله مالٌ تعلق به الخمس مکلف بإخراجه صحیحة الحلبی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من أصحابنا یکون فی لوائهم فیکون معهم فیصیب غنیمة،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خمسنا ویطیب له</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حفص بن البختری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مال الناصب حیثما وجدته وادفع إلینا الخمس</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موثقة عمار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عمل السلطان یخرج فیه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لا یقدر علی شیء یأکل ولا یشرب ولا یقدر علی حیلة، فإن فعل فصار فی یده شیء فلیبعث بخمسه إلی أهل البیت</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ابن أبی نصر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اُخرجه قبل المؤنة أو بعد المؤنة،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المؤنة</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بعض روایات التحلیل بالإضافة إلی من تعلق الخمس بیده ولکن مدلولها تحلیل شخصی لا یمکن التعدی أو استفادة الحکم الکلی، کروایتی مسمع بن عبدالملک وعلی بن مهزیار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الروایات الواردة فی تحلیل الخمس للشیعة قد تذکر شاهداً لتمام شراء الفضولی بلحوق الإجازة به،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التحلیل إجازة بنحو الکشف کما هو مقتضی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شیعتنا من ذلک وآباءهم من حل</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وربما یذکر أنه قد تقدم عدم خروج البیع عن الفضولیة بمجرد مقارنته برضا المالک واقعا، بل لابد من إبراز الرضا، وعلیه فیقل الکلام فی أن مجرد إبراز الرضا کاف فی خروجه عن الفضولیة وإن لم یصل ذلک الإبراز إلی العاقد، کما إذا باع مال الغیر قبل وصول إبراز المالک رضاه إلیه، أو أنه یعتبر فی خروجه عن الفضولیة وصول ذلک الإبراز إلی العاقد قبل عقده المعبر عن ذلک بالإذن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الثانی؛ لأنه لا یصح استناد البیع إلی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قد باع ماله مع حصول العقد من العاقد قبل وصول ذلک الإبراز إلیه، فیکون الإبراز المزبور من الإجازة اللاحقة للبیع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عجیب، فإنه إذا لم یکن الإبراز المزبور مصححا لاستناد البیع إلی المالک فکیف یعتبر ذلک الإبراز إجازة، مع أنه یعتبر فی الإجازة کونها مصححة لاستناد العقد إلی المجیز؟</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یعتبر فی صحة الاستناد وصول إبراز الرضا من المالک العاقد کذلک یعتبر فیها وصول خبر البیع إلی المالک وإظهار رضاه به بعد الاطلاع المعبر عن ذلک بالإجازة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یعقل أن یکون إبراز الرضا من علی علیه‌السلام توکیلاً للشیعة فی الشراء أو إجازة منه لذلک الشراء، حیث لا یعقل الوکالة لما بعد موت الموکل أو الإجازة للعقد الواقع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أن التحلیل المزبور لا یرتبط بإجازة شراء الفضولی ولا بالتوکیل فیه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کیف یصحح استناد الشراء إلی الإمام علیه‌السلام ، بل هو من قبیل إعطاء الولایة لمن ینتقل إلیه ما فیه الخمس علی المعاملة علیه، نظیر إعطاء الموصی</w:t>
      </w:r>
    </w:p>
    <w:p>
      <w:pPr>
        <w:pStyle w:val="BookText"/>
        <w:rPr/>
      </w:pPr>
      <w:r>
        <w:rPr>
          <w:rFonts w:ascii="Amiri" w:hAnsi="Amiri" w:eastAsia="Amiri" w:cs="Amiri"/>
          <w:color w:val="111111"/>
          <w:sz w:val="28"/>
          <w:sz w:val="28"/>
          <w:szCs w:val="28"/>
          <w:rtl w:val="true"/>
          <w:lang w:bidi="ar-SA"/>
        </w:rPr>
        <w:t>واحتجّ للبطلان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الکتاب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تأکُلُوا أموالَکُم بَیْنَکُمْ بِالْباطِلِ إلاّ اَنْ تَکُونَ تجارَةً عَنْ 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بمفهوم الحصر أو سیاق التحدید علی أنّ غیر التّجارة عن تراضٍ أوالتجارة لا عن تراض غیر مبیح لأکل مال الغیر وإن لحقها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الفضولی غیر داخل فی المستثنی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الولایة علی الوصی علی التصرف فی ثلثه بإجارته أو بیعه أو بیع منافعه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نظیر ذلک فی شراء الخراج وتقبل الأرض من السلطان، حیث ذکرنا أن تحلیل الخراج المأخوذ منه وتحلیل تلک الأرض إعطاء ولایة للمشتری والمتقبل فی الشراء والتقبل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الخمس للشیعی لا یلازم الحکم بصحة شراء الخمس لیتکلم فی أنه بنحو التوکیل أو الإجازة أو من إعطاء الولایة، بل مقتضاه أنّه یجوز للشیعی تملک ما فیه الخمس فإذا اشتری متاعا تعلق به الخمس بید بائعه، فمقتضی أخبار التحلیل انتقال ذلک المتاع بتمامه إلی المشتری، ولو تملک البائع تمام الثمن یکون ذلک تحلیلاً للخمس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القول بأنه لا یملک من الثمن المقدار الواقع مقابل خمس المتاع، بل یبقی ذلک المقدار من الثمن فی ملک المشتری فیجوز له الامتناع من رفعه إلی البائع علی تقدیر تمکنه علی الامتناع، وکذا فی مورد اشتراء المتاع بثمن فیه الخمس فإنه یکون تمام الثمن ملکا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المتاع فخمسه یبقی فی ملک البائع، فیجوز له الامتناع عن دفعه إلی المشتری، وعلی تقدیر دفعه لا یدخل فی ملک المشتری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أخبار التحلیل أن التحلیل لتسهیل الأمر علی الشیعة فی معاملاتهم ومناکحهم ومعاشرتهم، وهذا یناسب إمضاء المعاملة الجاریة علی مال الخمس أو إعطاء الولایة علی تلف المعاملة، لا الإذن فی تملّک کلّ ما وقع بیده مما فیه</w:t>
      </w:r>
      <w:bookmarkStart w:id="213" w:name="pg12975_123535"/>
    </w:p>
    <w:p>
      <w:pPr>
        <w:pStyle w:val="Heading2"/>
        <w:numPr>
          <w:ilvl w:val="1"/>
          <w:numId w:val="1"/>
        </w:numPr>
        <w:rPr/>
      </w:pPr>
      <w:bookmarkStart w:id="214" w:name="__RefHeading___Toc5396809_3224264995"/>
      <w:bookmarkStart w:id="215" w:name="_Toc73"/>
      <w:bookmarkEnd w:id="213"/>
      <w:bookmarkEnd w:id="214"/>
      <w:r>
        <w:rPr>
          <w:rtl w:val="true"/>
        </w:rPr>
        <w:t>المناقشة فی الاستدلال بآیة التجارة عن تراض</w:t>
      </w:r>
      <w:bookmarkEnd w:id="215"/>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دلالته علی الحصر ممنوعة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نقطاع الاستثناء ـ کما هو ظاهر اللفظ وصریح المحکی عن جماعة من المفسّرین ـ ضرورة عدم کون التجارة عن تراض فرداً من الباطل خارجاً عن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سیاق التحدید الموجب لثبوت مفهوم القید فهو مع تسلیمه مخصوص بما إذا لم یکن للقید فائدة اُخری ککونه وارداً مورد الغالب کما فیما نحن فیه،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الخمس ولو کان ذلک الوقوع عدوانا علی من تعلق الخمس بالمال فی یده أو علی أرباب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بیان صحة بیع المکره بلحوق الإجازة به بیان کون الاستثناء فی الآیة منقطعا فلا دلالة فیها علی الحصر، وأن مقتضی تقیید التجارة بکونها عن تراض عدم کونها بإطلاقها موجبة لتملک مال الغیر، وأما کون التجارة ناشئة عن التراضی بحیث لا ینفع لحوق الإجازة بها فلا یعتبر باعتبار أن القید ـ کما ذکر ـ غالبی لا یمنع عن التمسک فی صحتها، مع لحوق الإجازة بها بإطلاق حل البیع وعموم وجوب الوفاء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المنسوب إلی أهل الکوفة قراءة تجارة بالنصب والباقی بالرفع، وعلی قراءة رفعها یکون عن تراض قیدا للتجارة أو خبرا عنها والخبر فی معنی القید لها، وأما علی قراءة النصب فیحتمل أن یکون عن تراض خبرا بعد الخبر فمفاد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تتملکوا أموال الناس بالباطل، وتملکوها بالتجارة وبالتراضی والمصالحة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فلا یکون فی الآیة تقیید التجارة بکونها ناشئة عن التراضی ولکن غلبة توصیف النکرة ـ ومنها التجارة فی الآیة ـ یوجب کون الظرف قیدا لا خبرا بعد خبر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رحمه‌الله قد قرب شمول الآیة للعقد الفضولی بلحوق الإجازة به، وأن مقتضی الآیة صحته حتی علی تقدیر کون القید قیدا غیر غالبی وأنّ له مفهوما کسائر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خطاب النهی متوجه إلی الملاک، وأنهم قد نهوا عن أن یأکل بعضهم</w:t>
      </w:r>
    </w:p>
    <w:p>
      <w:pPr>
        <w:pStyle w:val="BookText"/>
        <w:rPr/>
      </w:pPr>
      <w:r>
        <w:rPr>
          <w:rFonts w:ascii="IRNazanin" w:hAnsi="IRNazanin" w:eastAsia="IRNazanin"/>
          <w:color w:val="111111"/>
          <w:sz w:val="28"/>
          <w:sz w:val="28"/>
          <w:szCs w:val="28"/>
          <w:rtl w:val="true"/>
          <w:lang w:bidi="fa-IR"/>
        </w:rPr>
        <w:t>وفی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ورَبآئبکُمُ اللاّتی 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بعد خبر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قراءة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قیداً لها، وإن کان غلبة توصیف النّکرة تؤیّد التقیید فیکون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یکون سبب الأکل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بعض آخر بالوجه الباطل، بل یجوز التملک بتجارة الملاک الناشئة عن رضاهم، ومن الظاهر أن التجارة قبل إجازة المالک لا تکون تجارته، بل یتم استنادها إلیه بإجازتها فتکون تجارته عن رضاه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الیزدی رحمه‌الله الصحیح فی الجواب عن الاستدلال بالآیة علی بطلان بیع الفضولی هو کون خطاب النهی متوجه إلی الملاک بالتقریب المزبور، وإلاّ فدعوی أنّ الاستثناء فیها منقطع فلایدل علی الحصر غیر صحیحة؛ لأنّ الاستثناء المنقطع فی نفسه مستحیل، فإنه 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 العلماء أحدا إلاّ بطیخا، وما جاءنی زید إلاّ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الظاهر أنه 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استثناء المنقطع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 کلا الاستعمالین، وعدم صحتهما کاشف عن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موارد استعمالها تستعمل فی الاستثناء</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یکون المراد من المستثنی منه ما یعم الاستثناء ادعاءً بأن یراد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جاءنی من العلماء إلاّ خادمهم، العلماء ومن یتعلق بهم، وعلی ذلک ففی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المستثنی منه شیئا من المذکورات فیها من الأکل والأموال والباطل، بل المستثنی منه محذوف وهو بشیء من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لا تأکلوا أموالکم بینکم بشیء من الأسباب فإنها باطلة، إلاّ أن یکون ذلک السبب تجارة عن تراض، فقد حذف المستثنی منه واُقیم</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السبب الموجب لِحلّ الأکل فی الفضولی إنّما نشأ عن التراضی، مع أنّ الخطاب لمُلاّک الأموال، والتجارة فی الفضولی إنّما تصیر تجارة المالک بعد الإجارة، فتجارته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حکی عن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مذهب الإمامیّة والشافعیّة وغیرهم أنّ معنی التّراضی بالتّجارة إمضاء البیع بالتفرّق أو التّخایر بعد العقد، ولعلّه یناسب ما ذکرنا من کون الظرف خبراً بعد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علته مقامه، نظیر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کَفَرَ فَإِنَّ اللّهَ غَنِیٌّ عَنِ الْعَالَمِینَ</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یَسْرِقْ فَقَدْ سَرَقَ أَخٌ لَّهُ مِن قَبْلُ</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تقاس آیة النهی عن الأکل بشیء من الآیتین فی حذف الجزاء وقیام تعلیله مقامه، فإن المذکور فیهما لا یصلح أن یکون جزاءً مترتبا علی الشرط الوارد فیهما ولکن الأمر فی آیة النهی عن الأکل لیس کذلک، ولیس فیها تلک القرینة ولم یذکر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أموالکم بینکم فإن أکلها باطل، بل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ظاهر فی کونه متعلقا بالأکل الوارد علیه النهی، وأنه عنوان لسبب الأکل 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المنهی عنه هو الأکل الخاص وهو الأکل بسبب الباطل، فیکون التجارة عن تراض من الاستثناء المنقطع، فإنه لولا الاستثناء لما تدخل فی المستثنی منه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قیل فی وجه استحالة استثناء المنقطع وعدم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والاستشهاد بالمثالین المتقدمین غیر صحیح، غایة الأمر أن 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استثناء المنقطع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بمعنی الاستثناء ولو ادعاءً، وهذا الادعاء صحیح فیما کان المستثنی مناسبا للمستثنی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یستلزم أن یکون المراد بالمستثنی منه معناه</w:t>
      </w:r>
      <w:bookmarkStart w:id="216" w:name="pg12975_123538"/>
    </w:p>
    <w:p>
      <w:pPr>
        <w:pStyle w:val="Heading2"/>
        <w:numPr>
          <w:ilvl w:val="1"/>
          <w:numId w:val="1"/>
        </w:numPr>
        <w:rPr/>
      </w:pPr>
      <w:bookmarkStart w:id="217" w:name="__RefHeading___Toc5396811_3224264995"/>
      <w:bookmarkStart w:id="218" w:name="_Toc74"/>
      <w:bookmarkEnd w:id="216"/>
      <w:bookmarkEnd w:id="217"/>
      <w:r>
        <w:rPr>
          <w:rtl w:val="true"/>
        </w:rPr>
        <w:t>الاستدلال بالروایات لبطلان بیع الفضولی</w:t>
      </w:r>
      <w:bookmarkEnd w:id="218"/>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المجازی لیعم المستثنی،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جاءنی من العلماء إلاّ خادمهم، فالمستثنی مع المستثنی منه یعد فی العرف عائلة والأکل بالتجارة مع الأکل بالأسباب الباطلة یعد تملکا بالسبب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وهکذا، فلاحظ وتدبّر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ذکرها فی المقام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 النهی عن بیع ما لیس عنده، وفی النبوی المحکی فی أخبار العامة قوله صلی‌الله‌علیه‌و‌آله لحکیم بن حزام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وفی روایة سلیمان بن صالح عن أبی عبداللّه علیه‌السلام وروایة حسین بن زید عن الصادق عن آبائه فی مناهی النبی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ونهی عن بیع ما لیس عندک</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حضور المبیع عند البائع کنایة عن عدم تمکنه علی تسلیمه؛ لعدم ملکه حال البیع، وذلک للجزم بعدم اعتبار وجود المبیع فی مکان یکون البائع فیه حال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فتکون هذه مساویة للطائفة الثانیة،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 نفی البیع إلاّ إذا تعلق بملکه، کقوله فی النبوی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بیع إلاّ فیما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لاطلاق إلاّ فیما یملک، ولا عتق إلاّ فیما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کما یظهر من الروایات المتعددة</w:t>
      </w:r>
      <w:r>
        <w:rPr>
          <w:rStyle w:val="FootnoteAnchor"/>
          <w:rtl w:val="true"/>
        </w:rPr>
        <w:footnoteReference w:id="247"/>
      </w:r>
      <w:r>
        <w:rPr>
          <w:rFonts w:ascii="IRNazanin" w:hAnsi="IRNazanin" w:eastAsia="IRNazanin"/>
          <w:color w:val="111111"/>
          <w:sz w:val="28"/>
          <w:sz w:val="28"/>
          <w:szCs w:val="28"/>
          <w:rtl w:val="true"/>
          <w:lang w:bidi="fa-IR"/>
        </w:rPr>
        <w:t>إلغاء للبیع قبل الملک وإلغاء للطلاق قبل الزواج والعتق قبل الملک، ولو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تزوجتک فأنتِ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تملکتک فأنت حر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 نفی الجواز عن بیع غیر الملک، وفی التوقیع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بیع ما لیس یملک، وقد وجب الشراء من البائع علی ما یملک</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ولکن لا یخفی أنّ ظاهره</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 المستفیض، وهو قوله صلی‌الله‌علیه‌و‌آله لحکیم بن حزام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عدم حضوره عنده کنایة عن عدم تسلّطه علی تسلیمه، لعدم تملّکه، فیکون مساوقاً للنبویّ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بیع إلاّ فی ما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إلاّ فی ما یملک، ولا عتق إلاّ فی ما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ورد فی توقیع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بیع ما لیس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عن الحمیری أنّ مولانا علیه‌السلام کتب فی جواب بعض مسائله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الضیعة لا یجوز ابتیاعها إلاّ عن مالکها أو بأمره أو رضاً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نفوذ بیع ما لا یملکه 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أنه لا یتم أیضا لمالکه بإجازته فلا تتعرض له الصحیحة بقرینة الحکم فی ذیلها بوجوب البیع ولزومه فیما یملک، فإن المقابلة المزبورة مقتضاها أن النفی والإثبات بالإضافة إلی البائع فقط</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رجل من أهل النیل عن أرض اشتراها بفم النیل، وأهل الأرض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أرضهم، وأهل الأستان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أرضنا،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تشترها إلاّ برضا أهلها</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الحمیری أنه کتب إلی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فأجابه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الضیعة لا یجوز ابتیاعها إلاّ من مالکها أو بأمره أو رضی منه</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مرفوعة؛ لعدم ذکر الطبرسی سنده إلی الحمیری، والمراد برضا المالک هو الرضا المحرز بإظهاره، وإلاّ فلا عبرة بالرضا المعلوم بغیره ولا یخرج العقد به عن الفضولیة کما مر بیانه عند التعرض لقضیة عروة البارقی، وکذا الحال فی الرضا الوارد فی صحیحة محمد بن</w:t>
      </w:r>
      <w:bookmarkStart w:id="219" w:name="pg12975_123540"/>
    </w:p>
    <w:p>
      <w:pPr>
        <w:pStyle w:val="Heading2"/>
        <w:numPr>
          <w:ilvl w:val="1"/>
          <w:numId w:val="1"/>
        </w:numPr>
        <w:rPr/>
      </w:pPr>
      <w:bookmarkStart w:id="220" w:name="__RefHeading___Toc5396813_3224264995"/>
      <w:bookmarkStart w:id="221" w:name="_Toc75"/>
      <w:bookmarkEnd w:id="219"/>
      <w:bookmarkEnd w:id="220"/>
      <w:r>
        <w:rPr>
          <w:rtl w:val="true"/>
        </w:rPr>
        <w:t>المناقشة فی الاستدلال بالروایات</w:t>
      </w:r>
      <w:bookmarkEnd w:id="221"/>
    </w:p>
    <w:p>
      <w:pPr>
        <w:pStyle w:val="BookText"/>
        <w:rPr/>
      </w:pPr>
      <w:r>
        <w:rPr>
          <w:rFonts w:ascii="IRNazanin" w:hAnsi="IRNazanin" w:eastAsia="IRNazanin"/>
          <w:color w:val="111111"/>
          <w:sz w:val="28"/>
          <w:sz w:val="28"/>
          <w:szCs w:val="28"/>
          <w:rtl w:val="true"/>
          <w:lang w:bidi="fa-IR"/>
        </w:rPr>
        <w:t>وما فی الصّحیح عن محمد بن مسلم الوارد فی أرضٍ بفم النیل اشتراها رجل، وأهل الأرض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أرضنا، وأهل الأسیاف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أرضنا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تشترها إلاّ برضا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فی الصحیح عن محمد بن القاسم بن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اشتری من امرأة من آل فلان بعض قطائعهم، فکتب علیها کتاباً أنـّها قد قبضت المال ولم تقبضه، فیعطیها المال أم یمنعها؟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یمنعها أشدّ المنع، فإنّها باعت ما لم تملکه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النبویّ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الموصول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العین الشخصیّة للإجماع والنصّ علی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واعتبار رضا أهل الأرض فی تلک الصحیحة باعتبار أنهم ذو الید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الروایتین دخالة رضا المالک فی تمام البیع والشراء، وهذا مما یقبله القائل بتمام بیع الفضولی بلحوق الإجازة به، فإن إجازة المالک إظهار لرضاه بالبیع والشراء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القاسم بن الفضیل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الأول علیه‌السلام عن رجل اشتری من امرأة من آل فلان بعض قطائعهم، وکتب علیها کتابا بأنها قد قبضت المال ولم تقبضه، فیعطیها المال أم یمنعها،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لیمنعها أشد المنع فإنها باعته ما لم تملکه</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ضعف الروایة سندا؛ لعدم ثبوت توثیق لأبی عبداللّه البرقی، مع أنها لا ترتبط بصحة بیع الفضولی بلحوق الإجازة وعدمها، فإنّ مدلولها عدم جواز القبض والإقباض للبائع غیر المالک، وهذا أمر متسالم علیه بین القائلین بتمام بیع الفضولی بلحوق الإجازة به وبین المنکرین له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بما الموصولة فی قوله صلی‌الله‌علیه‌و‌آله العین الخارجیه، بقرینة ما ورد فی صحة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بیع الکلی علی الذمة حالاً أو سلما ولو مع عدم تملک شیء منه حال البیع، وقد ورد فی بعض الروایات الرد علی العامة، حیث إنّهم یجوّزون بیع الکلی سلما ولا یجوّزون بیع الکلی حالاً من غیر أن یکون البائع مالکا له حال البیع، کصحیحة عبدالرحمن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یشتری الطعام من الرجل لیس عنده فیشتری منه حالاً،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یفسدونه عندنا،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یقولون فی السلم؟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یرون به بأسا،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إلی أجل، فإذا کان إلی غیر أجل ولیس عند صاحبه فلا یصلح،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یکن إلی أجل کان أجود</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الردّ منه علیه‌السلام مبنی علی مسلک العامة من أخذهم فی الأحکام بالاستحسان والقیاس إلی موارد النص، وبما أن جواز السلم مورد النص عندهم وأن تسلیم المبیع منه یکون بعد مدة لا یعلم تمکن البائع فیه علیه فیکون بیع الکلی حالاً مع إحراز التمکن علی تسلیمه أولی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النهی عن بیع ما لیس عنده</w:t>
      </w:r>
      <w:r>
        <w:rPr>
          <w:rStyle w:val="FootnoteAnchor"/>
          <w:rtl w:val="true"/>
        </w:rPr>
        <w:footnoteReference w:id="253"/>
      </w:r>
      <w:r>
        <w:rPr>
          <w:rFonts w:ascii="IRNazanin" w:hAnsi="IRNazanin" w:eastAsia="IRNazanin"/>
          <w:color w:val="111111"/>
          <w:sz w:val="28"/>
          <w:sz w:val="28"/>
          <w:szCs w:val="28"/>
          <w:rtl w:val="true"/>
          <w:lang w:bidi="fa-IR"/>
        </w:rPr>
        <w:t>أو لیس ما یملکه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رفع الید عن إطلاقه وحمله علی صورة کون المبیع عینا خارجیة، أو بنحو الکلی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الروایات مع ضعف إسنادها معارضة بمادل علی جواز بیع الکلی علی الذمة حالاً، فتحمل لرعایة التقیة؛ لوقوعها مورد التکذیب</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الروایات المشار إلیها ما یدل علی تکذیب المنقول عن النبی صلی‌الله‌علیه‌و‌آله ، بل مدلولها جواز بیع الکلی علی الذمة حالاً أو سلما، فتکون مقیدة للنهی</w:t>
      </w:r>
    </w:p>
    <w:p>
      <w:pPr>
        <w:pStyle w:val="BookText"/>
        <w:rPr/>
      </w:pPr>
      <w:r>
        <w:rPr>
          <w:rFonts w:ascii="IRNazanin" w:hAnsi="IRNazanin" w:eastAsia="IRNazanin"/>
          <w:color w:val="111111"/>
          <w:sz w:val="28"/>
          <w:sz w:val="28"/>
          <w:szCs w:val="28"/>
          <w:rtl w:val="true"/>
          <w:lang w:bidi="fa-IR"/>
        </w:rPr>
        <w:t>جواز بیع الکلّی، ومن البیع البیع لنفسه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مالک العین، وحینئذٍ فإمّا أن یراد بالبیع مجرد الإنشاء، فیکون دلیلاً علی عدم جواز بیع الفضولی لنفسه، فلا یقع له ولا للمالک بعد 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یراد ما عن التّذکرة من أن یبیع عن نفسه ثمّ یمضی لیشتریه من مالکه،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صلی‌الله‌علیه‌و‌آله ذکره جواباً لحکیم بن حزام، حیث سأله عن أن یبیع الشیء فیمضی ویشتریه ویسلّمه، فإنّ هذا البیع غیر جائز، ولا نعلم فیه خلافاً، للنهی المذکور وللغرر، لأنّ صاحبها قد لا یبیعها،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یرجع إلی المراد من روایتی خالد ویحیی الآتیتین فی بیع الفضولی لنفسه، ویکون بطلان البیع بمعنی عدم وقوع البیع للبائع بمجرد انتقاله إلیه بالشّراء، فلا ینافی أهلیّته لتعقّب الإجازة من المالک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المنقول ولا تصل النوبة مع الجمع العرفی بین المتعارضین إلی طرح أحدهما أو حمله علی رعایة التقیة، کما هو المقرر فی بحث التعارض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ظهوره فی ذلک هو السؤال الوارد فیه، حیث سأل الحکیم النبی صلی‌الله‌علیه‌و‌آله عن بیع الشیء ثم اشترائه وتسلیمه إلی مشتریه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فالمحتمل فیه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النهی إرشادا إلی فساد البیع الذی أنشأه البائع غیر المالک لنفسه وکونه لغوا لا یقع له ولا لمالکه حتی بالإجازة، ویناسب ذلک للاستدلال به علی بطلان بیع الفضولی وعدم صحته بالإجازة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النهی إرشادا إلی عدم وقوع البیع المنشأ عن بائعه الفضولی، بل یعتبر فی وقوعه أن یبیعه بعد أن یملکه، وهذا یناسب السؤال الوارد فیه ولا تعرض فیه لعدم وقوعه عن مالکه بإجازته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إلی الاحتمال الثانی ما فی روایتی خالد ویحیی الآتیتین فی مسألة بیع الفضولی لنفسه، أی مسألة وقوع بیع الفضولی لبائعه، کما إذا باع</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المخاطب عن البیع دلیل علی عدم وقوعه مؤثّراً فی حقّه، فلا یدلّ علی إلغائه بالنسبة إلی المالک حتّی لا تنفعه إجازة المالک فی وقوعه له، وهذا المعنی أظهر من الأوّل ونحن نقول به،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دلالة النبویّ علی المنع، لکنّها بالعموم، فیجب تخصیصه بما تقدّم من الأدلّة الدالّة علی تصحیح بیع ما لیس عند العاقد لمالکه إذا أجاز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ذکرناه من الجوابین یظهر الجواب عن دلالة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بیع إلاّ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الظّاهر منه کون المنفی هو البیع لنفسه، وأنّ النفی راجع إلی نفی الصحّة فی حقّه لا فی حقّ المالک، مع أنّ العموم ـ لو سلّم ـ وجب تخصیصه بما دلّ علی وقوع البیع للمالک إذا أجاز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ملک وأجاز، حیث إنّ الخبرین یذکران فی تلک المسألة وجها سابعا من الوجوه المقتضیة لبطلان ذلک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المورد فی النبوی لا یکون موجبا لتخصیص عموم الجواب أو إطلاقه، وظاهر النهی عن بیع ما لیس عندک أو نفی البیع عنه عدم تمام ذلک البیع لا عن بایعه الفضولی ولا عن مالکه ولو بإجازته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هذا الإطلاق أو العموم لزم رفع الید عنه بالأخبار الخاصّة الواردة فی عقد الفضولی والدالة علی أنّ المعاملة الفضولیة تتم للمالک مع إجازته، ولیس المراد حمل إطلاق النهی أو عموم نفی البیع علی ما ذکر، بقرینة وجوب الوفاء بالعقود</w:t>
      </w:r>
      <w:r>
        <w:rPr>
          <w:rStyle w:val="FootnoteAnchor"/>
          <w:rtl w:val="true"/>
        </w:rPr>
        <w:footnoteReference w:id="254"/>
      </w:r>
      <w:r>
        <w:rPr>
          <w:rFonts w:ascii="IRNazanin" w:hAnsi="IRNazanin" w:eastAsia="IRNazanin"/>
          <w:color w:val="111111"/>
          <w:sz w:val="28"/>
          <w:sz w:val="28"/>
          <w:szCs w:val="28"/>
          <w:rtl w:val="true"/>
          <w:lang w:bidi="fa-IR"/>
        </w:rPr>
        <w:t>أو دلیل حل البیع</w:t>
      </w:r>
      <w:r>
        <w:rPr>
          <w:rStyle w:val="FootnoteAnchor"/>
          <w:rtl w:val="true"/>
        </w:rPr>
        <w:footnoteReference w:id="255"/>
      </w:r>
      <w:r>
        <w:rPr>
          <w:rFonts w:ascii="IRNazanin" w:hAnsi="IRNazanin" w:eastAsia="IRNazanin"/>
          <w:color w:val="111111"/>
          <w:sz w:val="28"/>
          <w:sz w:val="28"/>
          <w:szCs w:val="28"/>
          <w:rtl w:val="true"/>
          <w:lang w:bidi="fa-IR"/>
        </w:rPr>
        <w:t>، فإنّ النهی أو النفی فی النبوی بالإضافة إلی دلیل وجوب الوفاء بالعقود أو دلیل حل البیع خاص أو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المقرر فی محله أنّ إطلاق</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المخصص أو المقید یکون مقدما علی عموم العام وإطلاق المطلق، بل القرینة علی حمل النبوی تلک الأخبار الخاصة الدالة علی تمام بیع الفضولی لمالکه مع 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المحقّق الإیروانی فی تعلیقته</w:t>
      </w:r>
      <w:r>
        <w:rPr>
          <w:rStyle w:val="FootnoteAnchor"/>
          <w:rtl w:val="true"/>
        </w:rPr>
        <w:footnoteReference w:id="256"/>
      </w:r>
      <w:r>
        <w:rPr>
          <w:rFonts w:ascii="IRNazanin" w:hAnsi="IRNazanin" w:eastAsia="IRNazanin"/>
          <w:color w:val="111111"/>
          <w:sz w:val="28"/>
          <w:sz w:val="28"/>
          <w:szCs w:val="28"/>
          <w:rtl w:val="true"/>
          <w:lang w:bidi="fa-IR"/>
        </w:rPr>
        <w:t>أن النسبة بین الطائفتین، أی الاُولی والثانیة، وبین ما دل علی تمام البیع فضولاً بلحوق الإجازة به عموم من وجه، فإن الطائفتین ظاهرتان فی فساد البیع لنفسه، سواء أجازه المالک أولا، فهاتان خاصتان من جهة قصد الفضولی البیع لنفسه وعامتان بلحوق الإجازة به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دل علی تمام بیع الفضولی بلحوق الإجازة به خاصة من جهة لحوق الإجازة به، وعامة من جهة قصد الفضولی البیع لنفسه أو لمالکه، فیجتمعان فیما إذا قصد الفضولی البیع لنفسه مع لحوق الإجازة به، فمقتضی الطائفتین بطلانه ومقتضی ما ورد فی تمام بیع الفضولی بلحوق الإجازة صحته، فیتساقطان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الکلام فی المقام فی المسألة الاُولی من مسائل بیع الفضولی وهی ما إذا قصد الفضولی البیع عن مالکه مع لحوق الإجازة به، وإذا کان ذلک محکوما بالصحة کما هو مقتضی کونه أحد موردی الافتراق، فیحکم بصحته بلحوق الإجازة به فیما إذا قصد الفضولی البیع لنفسه؛ لعدم احتمال الفرق بین المسألتین علی ما سیأتی، مع أنه بعد تساقط الإطلاق من الجانبین یکون المرجع إطلاق حل البیع</w:t>
      </w:r>
      <w:r>
        <w:rPr>
          <w:rStyle w:val="FootnoteAnchor"/>
          <w:rtl w:val="true"/>
        </w:rPr>
        <w:footnoteReference w:id="257"/>
      </w:r>
      <w:r>
        <w:rPr>
          <w:rFonts w:ascii="IRNazanin" w:hAnsi="IRNazanin" w:eastAsia="IRNazanin"/>
          <w:color w:val="111111"/>
          <w:sz w:val="28"/>
          <w:sz w:val="28"/>
          <w:szCs w:val="28"/>
          <w:rtl w:val="true"/>
          <w:lang w:bidi="fa-IR"/>
        </w:rPr>
        <w:t>وعموم وجوب الوفاء بالعقود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النبوی مفاده عدم وقوع البیع للبائع الأجنبی، سواء أجازه المالک أم لا، وأمّا وقوعه للمالک بإجازته، سواء باع الفضولی لنفسه أو لمالکه، فهو مفاد</w:t>
      </w:r>
    </w:p>
    <w:p>
      <w:pPr>
        <w:pStyle w:val="BookText"/>
        <w:rPr/>
      </w:pPr>
      <w:r>
        <w:rPr>
          <w:rFonts w:ascii="IRNazanin" w:hAnsi="IRNazanin" w:eastAsia="IRNazanin"/>
          <w:color w:val="111111"/>
          <w:sz w:val="28"/>
          <w:sz w:val="28"/>
          <w:szCs w:val="28"/>
          <w:rtl w:val="true"/>
          <w:lang w:bidi="fa-IR"/>
        </w:rPr>
        <w:t>وأمّا الرّوایتان فدلالتهما علی ما حملنا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السّابقین أوضح، ولیس فیهما ما یدلّ ـ ولو بالعموم ـ علی عدم وقوع البیع الواقع من غیر المالک له إذا أجاز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الحصر فی صحیحة ابن مسلم والتوقیع، فإنّما هو فی مقابلة عدم رضا أهل الأرض والضیعة رأساً، علی ما یقتضیه السؤال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فی مثل المقام وإن کان یقتضی الفساد إلاّ أنّه بمعنی عدم ترتّب الأثر المقصود من المعاملة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عقد الفضولی لا یترتّب علیه بنفسه الملک المقصود منه، ولذا یطلق علیه الباطل فی عباراتهم کثیراً، ولذا عدّ فی الشرائع والقواعد من شروط المتعاقدین، ـ أعنی شروط الصحة ـ کون العاقد مالکاً أو قائماً مقامه وإن أبیت إلاّ عن ظهور الرّوایتین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لغویّة عقد الفضولی رأساً، وجب تخصیصهما بما تقدّم من أدلّة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روایة القاسم بن فضل، فلا دلالة فیها إلاّ علی عدم جواز إعطاء الثمن للفضولی، لأنّه باع ما لا یملک، وهذا حقّ لا ینافی صحّة الفضولی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الروایات الخاصة الواردة فی تمام بیع الفضولی بإجازة المالک فلا تعارض بینها وبین النبوی أصلاً، حیث إن المنفیّ فی النبوی وهو وقوع البیع للبائع الفضولی لم یکن مورد الإثبات فی تلک الروایات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بهما روایتا خالد</w:t>
      </w:r>
      <w:r>
        <w:rPr>
          <w:rStyle w:val="FootnoteAnchor"/>
          <w:rtl w:val="true"/>
        </w:rPr>
        <w:footnoteReference w:id="258"/>
      </w:r>
      <w:r>
        <w:rPr>
          <w:rFonts w:ascii="IRNazanin" w:hAnsi="IRNazanin" w:eastAsia="IRNazanin"/>
          <w:color w:val="111111"/>
          <w:sz w:val="28"/>
          <w:sz w:val="28"/>
          <w:szCs w:val="28"/>
          <w:rtl w:val="true"/>
          <w:lang w:bidi="fa-IR"/>
        </w:rPr>
        <w:t>ویحیی</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بهما مکاتبة الحمیری</w:t>
      </w:r>
      <w:r>
        <w:rPr>
          <w:rStyle w:val="FootnoteAnchor"/>
          <w:rtl w:val="true"/>
        </w:rPr>
        <w:footnoteReference w:id="260"/>
      </w:r>
      <w:r>
        <w:rPr>
          <w:rFonts w:ascii="IRNazanin" w:hAnsi="IRNazanin" w:eastAsia="IRNazanin"/>
          <w:color w:val="111111"/>
          <w:sz w:val="28"/>
          <w:sz w:val="28"/>
          <w:szCs w:val="28"/>
          <w:rtl w:val="true"/>
          <w:lang w:bidi="fa-IR"/>
        </w:rPr>
        <w:t>وصحیحة محمد بن مسلم</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bookmarkStart w:id="222" w:name="pg12975_123546"/>
    </w:p>
    <w:p>
      <w:pPr>
        <w:pStyle w:val="Heading2"/>
        <w:numPr>
          <w:ilvl w:val="1"/>
          <w:numId w:val="1"/>
        </w:numPr>
        <w:rPr/>
      </w:pPr>
      <w:bookmarkStart w:id="223" w:name="__RefHeading___Toc5396815_3224264995"/>
      <w:bookmarkStart w:id="224" w:name="_Toc76"/>
      <w:bookmarkEnd w:id="222"/>
      <w:bookmarkEnd w:id="223"/>
      <w:r>
        <w:rPr>
          <w:rtl w:val="true"/>
        </w:rPr>
        <w:t>المناقشة فی دلیل العقل</w:t>
      </w:r>
      <w:bookmarkEnd w:id="224"/>
    </w:p>
    <w:p>
      <w:pPr>
        <w:pStyle w:val="BookText"/>
        <w:rPr/>
      </w:pPr>
      <w:r>
        <w:rPr>
          <w:rFonts w:ascii="IRNazanin" w:hAnsi="IRNazanin" w:eastAsia="IRNazanin"/>
          <w:color w:val="111111"/>
          <w:sz w:val="28"/>
          <w:sz w:val="28"/>
          <w:szCs w:val="28"/>
          <w:rtl w:val="true"/>
          <w:lang w:bidi="fa-IR"/>
        </w:rPr>
        <w:t>وأمّا توقیع الصفّار، فالظّاهر منه نفی جواز البیع فی ما لا یملک بمعنی وقوعه للبائع علی جهة الوجوب واللزوم، ویؤیّده تصریحه علیه‌السلام بعد تلک الفقرة بوجوب البیع فیما یملک، فلا دلالة علی عدم وقوعه لمالکه إذا أجاز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فالإنصاف أنّه لا دلالة فی تلک الأخبار بأسرها علی عدم وقوع بیع غیر المالک للمالک إذا أجاز، ولا تعرّض فیها إلاّ لنفی وقوعه للعاقد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البطلان، ادّعاه الشّیخ فی الخلاف معترفاً بأنّ الصحّة مذهب قوم من أصحابنا، معتذراً عن ذلک بعدم الاعتداد بخلافهم، وادّعاه ابن زهرة أیضاً فی الغنیة، وادّعی الحلّی فی باب المضاربة عدم الخلاف فی بطلان شراء الغاصب إذا اشتری بعین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الظنّ بالإجماع، بل الظنّ بعدمه، بعد ذهاب معظم القدماء ـ کالقدیمین والمفید والمرتضی والشّیخ بنفسه فی النّهایة التی هی آخر مصنفاته علی ما قیل وأتباعهم ـ علی الصحّة، وإطباق المتأخّرین علیه، عدا فخر الدّین وبعض متأخّری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من العقل والنّقل علی عدم جواز التصرّف فی مال الغیر إلاّ بإذنه، فإنّ الرّضا اللاّحق لا ینفع فی رفع القبح الثابت حال التصرّف، ففی التّوقیع المروی 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لأحد أن یتصرّف فی مال غیره إلاّ بإذنه، ولا ریب أنّ بیع مال الغیر تصرّف فیه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مال الغیر متوقّعاً لإجازته غیر قاصد لترتیب الآثار علیها لیس تصرّفاً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کون العقد علّة تامّة ولو عرفاً لحصول الآثار ـ کما فی بیع المالک أو الغاصب المستقل ـ کان حکم العقد جوازاً ومنعاً حکم معلوله المترتّب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رحمه‌الله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إجراء العقد علی مال الغیر إذا لم یقصد ترتیب الأثر</w:t>
      </w:r>
    </w:p>
    <w:p>
      <w:pPr>
        <w:pStyle w:val="BookText"/>
        <w:rPr/>
      </w:pPr>
      <w:r>
        <w:rPr>
          <w:rFonts w:ascii="IRNazanin" w:hAnsi="IRNazanin" w:eastAsia="IRNazanin"/>
          <w:color w:val="111111"/>
          <w:sz w:val="28"/>
          <w:sz w:val="28"/>
          <w:szCs w:val="28"/>
          <w:rtl w:val="true"/>
          <w:lang w:bidi="fa-IR"/>
        </w:rPr>
        <w:t>ثمّ لو فرض کونه تصرّفاً، فممّا استقلّ العقل بجوازه مثل الاستضاءة والاصطلاء بنور الغیر وناره، مع أنّه قد یفرض الکلام فیما إذا علم الإذن فی هذا من المقال أو الحال، بناءً علی أنّ ذلک لا یخرجه عن الفضولی، مع أنّ تحریمه لا یدلّ علی الفساد، مع أنّه لو دلّ لدلّ علی بطلان البیع بمعنی عدم ترتّب الأثر علیه وعدم استقلاله فی ذلک، ولا ینکره القائل بالصحّة، خصوصاً إذا کانت الإجازة ناقلة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ظهر الجواب عمّا لو وقع العقد من الفضولی قاصداً لترتیب الأثر من دون مراجعة المشتری، بناءً علی أنّ العقد المقرون بهذا القصد قبیح محرّم، لا نفس القصد المقرون بهذا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یستدلّ للمنع بوجوه اُخر ضعیفة، أقواها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بلا إجازة مالکه لا یکون تصرفاً فی ذلک المال خارجاً لیکون محرماً تکلیفاً، وقد مر سابقاً أن إجراءه لا یزید علی التکلم الذی لا یکون المتکلم متصرفاً إلاّ فی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البیع علة تامة لترتیب الأثر علیه، کما فی بیع المالک أو الغاصب، کان جواز العقد وحرمته تابعین لجواز ذلک الترتیب وحرمته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بیع الغاصب أو المالک علّة تامة أصلاً فإنّ القبض والإقباض أمر اختیاری للمتعاقدین قد یترتّب علی البیع، سواء کان صحیحاً أو فاسداً، وقد لا یترتّب علیه، وإذا کان ذلک القبض أو الإقباض تصرّفاً فی ملک الغیر فلا تکون حرمته موجبة لحرمة نفس العقد الذی لا یخرج فی حقیقته عن التکلم بالألفاظ وقصد المعانی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البیع بنحو المعاطاة یکون نفس القبض أولاً إقباض بقصد حصول البیع تصرفاً فی ملک الغیر، فیکون المحرم نفس القبض والإقباض لا أحدهما بعنوان العقد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کون إجراء العقد علی مال الغیر تصرفاً ولکنه من قبیل الاستضاءة بضوء الغیر والاصطلاء بناره من قبیل التصرّف الجائز عقلاً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الاستضاءة والاصطلاء من قبیل الانتفاع بمال الغیر الذی لا یکون فیه تصرّف، وهذا الانتفاع محکوم فی الشرع بالجواز؛ لعدم الدلیل علی حرمته، ومجرد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إجراء العقد علی مال الغیر فضولاً لا یکون من التصرف ولا من مجرد الانتفاع بمال الغیر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ملازمة بین العقد فضولاً وبین حرمته حتی ما لو قلنا بحرمة التصرف والان تفاع بمال الغیر، فإنه قد یعلم من الخارج وبالقرائن رضاء المالک بإجراء العقد علی ماله، وهذا لا یخرجه عن الفضولیة، کما مر فی التکلم فی قضیة عروة البارقی</w:t>
      </w:r>
      <w:r>
        <w:rPr>
          <w:rStyle w:val="FootnoteAnchor"/>
          <w:rtl w:val="true"/>
        </w:rPr>
        <w:footnoteReference w:id="262"/>
      </w:r>
      <w:r>
        <w:rPr>
          <w:rFonts w:ascii="IRNazanin" w:hAnsi="IRNazanin" w:eastAsia="IRNazanin"/>
          <w:color w:val="111111"/>
          <w:sz w:val="28"/>
          <w:sz w:val="28"/>
          <w:szCs w:val="28"/>
          <w:rtl w:val="true"/>
          <w:lang w:bidi="fa-IR"/>
        </w:rPr>
        <w:t>، وعلی ذلک فلا یمکن الحکم بفساد العقد فضولاً فی کل مورد بدعوی أنه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الملازمة بین فضولیة العقد وحرمته فلا یمکن الحکم بفساده، فإنّ النهی عن المعاملة تکلیفاً لا یقتضی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استفادة الفساد من الحرمة فالمستفاد فساد العقد من ناحیة البائع الفضولی، بمعنی عدم کونه سبباً مستقلاً للنقل والانتقال لا الفساد حتی من جهة مالکه ولو مع إجازته بأن یکون العقد جزء السبب فیتم بإجازة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ذکر ظهر أنه لو کان قصد العاقد الفضولی ترتیب الأثر علی العقد وفرض سرایة قبح هذا التجری إلی الفعل الخارجی، یعنی العقد، فلا یکون قبح ذلک العقد أو حرمته من جهة التجری مقتضیاً لفساده، إلاّ بمعنی عدم کونه سبباً تاماً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ذکروه ـ من أنّ حرمة بیع الفضولی علی تقدیرها لا تلازم فسادها، کما هو المقرر فی محله من أنّ النهی عن المعاملة تکلیفاً لا یقتضی فسادها ـ صحیح، وأما ما أفاده ـ من أنه علی تقدیر اقتضاء حرمتها فسادها لا یحکم أیضاً بفساد العقد الفضولی وأنه لا یتم بلحوق إجازة المالک؛ لأنّ مقتضی حرمة البیع فساده، بمعنی عدم کونه سبباً</w:t>
      </w:r>
      <w:bookmarkStart w:id="225" w:name="pg12975_123549"/>
    </w:p>
    <w:p>
      <w:pPr>
        <w:pStyle w:val="Heading2"/>
        <w:numPr>
          <w:ilvl w:val="1"/>
          <w:numId w:val="1"/>
        </w:numPr>
        <w:rPr/>
      </w:pPr>
      <w:bookmarkStart w:id="226" w:name="__RefHeading___Toc5396817_3224264995"/>
      <w:bookmarkStart w:id="227" w:name="_Toc77"/>
      <w:bookmarkEnd w:id="225"/>
      <w:bookmarkEnd w:id="226"/>
      <w:r>
        <w:rPr>
          <w:rtl w:val="true"/>
        </w:rPr>
        <w:t>کلام المحقق النائینی قدس‌سره</w:t>
      </w:r>
      <w:bookmarkEnd w:id="227"/>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تاماً فی حصول النقل والانتقال، وهذا ممّا یعترف به القائل بصحة بیع الفضولی، فإنه یترتب عنده النقل والانتقال علی البیع المزبور مع لحوق الإجازة به ـ لایمکن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تمام السبب للنقل والانتقال لیس هو نفس العقد، بل مع رضا المالک، فتعلق النهی بنفس العقد فی مورد مقتضاه أنه لا یتم السبب بالعقد المزبور ولو مع لحوق رضا المالک به، وهذا هو المراد بفساد بیع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النائینی رحمه‌الله </w:t>
      </w:r>
      <w:r>
        <w:rPr>
          <w:rStyle w:val="FootnoteAnchor"/>
          <w:rtl w:val="true"/>
        </w:rPr>
        <w:footnoteReference w:id="263"/>
      </w:r>
      <w:r>
        <w:rPr>
          <w:rFonts w:ascii="IRNazanin" w:hAnsi="IRNazanin" w:eastAsia="IRNazanin"/>
          <w:color w:val="111111"/>
          <w:sz w:val="28"/>
          <w:sz w:val="28"/>
          <w:szCs w:val="28"/>
          <w:rtl w:val="true"/>
          <w:lang w:bidi="fa-IR"/>
        </w:rPr>
        <w:t>أن النهی عن معاملة إنما لا یقتضی فسادها فیما إذا تعلق النهی بالسبب، کما فی النهی عن البیع وقت النداء، فإن مبغوضیته الإتیان بالإیجاب والقبول بما هو مفوّتٌ لصلاة الجمعة لا یقتضی مبغوضیة ملکیة المتاع للمشتری بإزاء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تعلق النهی بالمسبب، کالنهی عن بیع السلاح من أعداء الدین وبیع المصحف من الکافر، فمقتضی تعلق النهی بالمسبب عدم تمکن المکلف علی إیجاده بالسبب، ویعتبر فی صحة البیع سلطنة البائع علی جعل ملکیة المتاع للمشتری وعدم کونه محجوراً فی هذا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ذکر الفقهاء بطلان الإجارة فی الواجبات المجانیة، فإن إیجاب الشارع العمل علی المکلّف یوجب عدم سلطنته علی ذلک العمل وکونه محجوراً بالإضافة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ذکروا بطلان بیع منذور الصدقة، فإنّ إیجاب الوفاء بالنذر والتصدق بذلک المال یوجب عدم کون المالک سلطاناً علی التصرف وانتقاله إلی الآخر بالبیع ونحوه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المسبب باعتبار اقتضائه الحجر علی المالک فی جعل ملکیة المتاع للغیر یوجب بطلان البیع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عن البیع بمعنی المسبب حقیقته المنع عن اعتبار ملکیة المتاع للمشتری وهذه الملکیة أمر یعتبرها البائع ومبغوضیتها من المالک، کما هو مدلول النهی عن المسبب، لا ینافی إمضاءها علی تقدیر حصولها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النهی یقتضی عدم تمکن المالک علی إیجاده بالسبب، فإن اُرید عدم تمکنه حقیقة فبطلانه أوضح من أن یذکر، وإن کان المراد عدم التمکن شرعاً فلا معنی له إلاّ مبغوضیته، کما هو فرض حرمته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النهی وضعیاً فمفاده عدم إمضاء المسبب، وهذا خارج عن مورد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المعاملة بمعنی النهی عن السبب أو المسبب لا یقتضی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متعلق النهی التحریمی عملاً یترتب علی تمام البیع کحرمة القبض والإقباض، کما فی بیع السلاح لأعداء الدین، حیث إنّ إقباضه شوکة لهم علی المسلمین، فیمکن دعوی أنّ حرمة الإقباض تنافی صحة البیع المزبور، فإنه لا یمکن أن یعمه دلیل حل البیع ووجوب الوفاء بالعقد،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مسألة نذر التصدق بالمال، فإن وجوب الوفاء بالنذر والتصدق بذلک المال لا یوجب خروجه عن ملک الناذر، کما أنه لا یوجبه النهی عن سائر التصرفات المنافیة للتصدق به؛ لأن الأمر بالشیء لا یقتضی النهی عن ضده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فبیع المال المزبور وإن یلازم ترک الوفاء بالنذر إلاّ أنّ البیع المزبور لم یتعلق به نهی فضلاً عن کونه موجباً لفساده، والمنسوب إلی الفقهاء من التزامهم بفساد البیع المزبور خلافه محرز، کما یظهر ذلک بالمراجعة إلی کلماتهم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نذر الصدقة بمفاد نذر النتیجة لما صح بیع المال المنذور؛ لخروجه عن ملک الناذر بالنذر ودخوله فی ملک المنذور لهم</w:t>
      </w:r>
      <w:r>
        <w:rPr>
          <w:rFonts w:eastAsia="IRNazanin" w:cs="IRNazanin"/>
          <w:color w:val="111111"/>
          <w:sz w:val="28"/>
          <w:szCs w:val="28"/>
          <w:rtl w:val="true"/>
          <w:lang w:bidi="fa-IR"/>
        </w:rPr>
        <w:t>.</w:t>
      </w:r>
      <w:bookmarkStart w:id="228" w:name="pg12975_123551"/>
    </w:p>
    <w:p>
      <w:pPr>
        <w:pStyle w:val="Heading2"/>
        <w:numPr>
          <w:ilvl w:val="1"/>
          <w:numId w:val="1"/>
        </w:numPr>
        <w:rPr/>
      </w:pPr>
      <w:bookmarkStart w:id="229" w:name="__RefHeading___Toc5396819_3224264995"/>
      <w:bookmarkStart w:id="230" w:name="_Toc78"/>
      <w:bookmarkEnd w:id="228"/>
      <w:bookmarkEnd w:id="229"/>
      <w:r>
        <w:rPr>
          <w:rtl w:val="true"/>
        </w:rPr>
        <w:t>الوجه المنسوب إلی السیّد بحر العلوم</w:t>
      </w:r>
      <w:bookmarkEnd w:id="230"/>
    </w:p>
    <w:p>
      <w:pPr>
        <w:pStyle w:val="BookText"/>
        <w:rPr/>
      </w:pPr>
      <w:r>
        <w:rPr>
          <w:rFonts w:ascii="IRNazanin" w:hAnsi="IRNazanin" w:eastAsia="IRNazanin"/>
          <w:color w:val="111111"/>
          <w:sz w:val="28"/>
          <w:sz w:val="28"/>
          <w:szCs w:val="28"/>
          <w:rtl w:val="true"/>
          <w:lang w:bidi="fa-IR"/>
        </w:rPr>
        <w:t>القدرة علی التسلیم معتبرة فی صحة البیع، والفضولی غیر قادر وأنّ الفضولیّ غیر قاصد حقیقة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مدلول اللّفظ کالمکره، کما صرّح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 الأوّل ـ مضافاً إلی أنّ الفضولی قد یکون قادراً علی إرضاء المالک ـ بأنّ هذا الشرط غیر معتبر فی العاقد قطعاً بل یکفی تحقّقه فی المالک، فحینئذٍ یشترط فی صحّة العقد مع الإجازة قدرة المجیز علی تسلیمه أو قدرة المشتری علی تسلّمه علی ما سیجیء، ویضعّف الثانی بأنّ المعتبر فی العقد هو هذا القدر من القصد الموجود فی الفضولی والمکره، لا أزید منه، بدلیل الإجماع علی صحّة نکاح الفضولی وبیع المکرة بحقّ، فإنّ دعوی عدم اعتبار القصد فی ذلک للإجماع کماتری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مسألة الإجارة علی الواجبات، فقد ذکرنا فی ذلک البحث أنه لا مانع من أخذ الاُجرة علی الواجب، إلاّ إذا کان متعلق الوجوب الإتیان بالعمل مجاناً، بمعنی إلغاء المالیة عن ذلک العمل، فإنه مع الإلغاء لم یصح أخذ الاُجرة علیه حتی لو کان مستحباً فضلاً عن کونه واجباً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نسب هذا الوجه إلی السید بحر العلوم</w:t>
      </w:r>
      <w:r>
        <w:rPr>
          <w:rStyle w:val="FootnoteAnchor"/>
          <w:rtl w:val="true"/>
        </w:rPr>
        <w:footnoteReference w:id="264"/>
      </w:r>
      <w:r>
        <w:rPr>
          <w:rFonts w:ascii="IRNazanin" w:hAnsi="IRNazanin" w:eastAsia="IRNazanin"/>
          <w:color w:val="111111"/>
          <w:sz w:val="28"/>
          <w:sz w:val="28"/>
          <w:szCs w:val="28"/>
          <w:rtl w:val="true"/>
          <w:lang w:bidi="fa-IR"/>
        </w:rPr>
        <w:t>أیضاً ولعل مراده أنه یعتبر فی صحة البیع إنشاء الملکیة حقیقة بأن یری العاقد بنظره ملکیة المبیع للمشتری بإزاء الثمن، کما إذا کان العاقد مالکاً أو وکیلاً أو ولیاً علی المالک، واما إذا کان العاقد فضولیاً ویبیع المال للمالک متوقعاً لإجازته، کما هو الفرض فی المقام، فلا ریب فی أنّه لا یری ملکیة المبیع للمشتری بإزاء الثمن، فیکون کبیع الهازل فی کونه لغواً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أنّه یعتبر فی صحة العقد أن یری العاقد ملکیة المبیع للمشتری بإزاء الثمن مطلقاً فاعتبار ذلک فی حقیقة الإنشاء ممنوع، فإنّه کیف یعتبره ملکاً للمشتری بإزاء الثمن ولو مع عدم قبول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اعتبارها ولو معلّقاً</w:t>
      </w:r>
      <w:bookmarkStart w:id="231" w:name="pg12975_123552"/>
    </w:p>
    <w:p>
      <w:pPr>
        <w:pStyle w:val="Heading2"/>
        <w:numPr>
          <w:ilvl w:val="1"/>
          <w:numId w:val="1"/>
        </w:numPr>
        <w:rPr/>
      </w:pPr>
      <w:bookmarkStart w:id="232" w:name="__RefHeading___Toc5396821_3224264995"/>
      <w:bookmarkStart w:id="233" w:name="_Toc79"/>
      <w:bookmarkEnd w:id="231"/>
      <w:bookmarkEnd w:id="232"/>
      <w:r>
        <w:rPr>
          <w:rtl w:val="true"/>
        </w:rPr>
        <w:t>بیع الفضولی مع سبق المنع عنه</w:t>
      </w:r>
      <w:bookmarkEnd w:id="233"/>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یسبقه منع المالک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أیضاً صحّته، وحکی عن 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المجوّزین للفضولی اعتبر عدم سبق نهی المالک ویلوح إلیه ما عن التّذکرة ـ فی باب النّکاح ـ من حمل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عبدٍ تزوّج بغیر إذن مولاه فهو عاهر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تضعیف السّند ـ علی أنّه نکح بعد منع مولاه وکراهته، فإنّه یقع باطلاً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موجود فی العاقد الفضولی أیضاً، فإنه یری ملکیة المبیع للمشتری معلقاً علی قبوله وإجازة المالک، ومثل هذا التعلیق لا یضر بصحة البیع فإنّه تعلیق علی مایتوقّف حصول البیع علیه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سبق منع المالک بیع الفضولی، وعن فخر الدین أنّ هذا البیع ممنوع عند بعض من قال بتمام بیع الفضولی بلحوق إجازة المالک</w:t>
      </w:r>
      <w:r>
        <w:rPr>
          <w:rStyle w:val="FootnoteAnchor"/>
          <w:rtl w:val="true"/>
        </w:rPr>
        <w:footnoteReference w:id="265"/>
      </w:r>
      <w:r>
        <w:rPr>
          <w:rFonts w:ascii="IRNazanin" w:hAnsi="IRNazanin" w:eastAsia="IRNazanin"/>
          <w:color w:val="111111"/>
          <w:sz w:val="28"/>
          <w:sz w:val="28"/>
          <w:szCs w:val="28"/>
          <w:rtl w:val="true"/>
          <w:lang w:bidi="fa-IR"/>
        </w:rPr>
        <w:t xml:space="preserve">، ویشیر إلی ذلک کلام والده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حمل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أیّما عبد تزوج بغیر إذن مولاه فهو عاهر ـ أی زان ـ </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ـ بعد تضعیف سنده ـ علی تزوّجه بعد کراهة مولاه ومنعه</w:t>
      </w:r>
      <w:r>
        <w:rPr>
          <w:rStyle w:val="FootnoteAnchor"/>
          <w:rtl w:val="true"/>
        </w:rPr>
        <w:footnoteReference w:id="267"/>
      </w:r>
      <w:r>
        <w:rPr>
          <w:rFonts w:ascii="IRNazanin" w:hAnsi="IRNazanin" w:eastAsia="IRNazanin"/>
          <w:color w:val="111111"/>
          <w:sz w:val="28"/>
          <w:sz w:val="28"/>
          <w:szCs w:val="28"/>
          <w:rtl w:val="true"/>
          <w:lang w:bidi="fa-IR"/>
        </w:rPr>
        <w:t>، ومقتضی إطلاقه عدم اعتبار لحوق الإجازة ورضا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النکاح مع سبق المنع عنه کذلک یثبت هذا فی غیره أیضاً، حیث إنّ الفرق بین النکاح وغیره من هذه الجهة ضعیف، ویظهر اعتبار عدم سبق منع المالک من المحقق الثانی أیضاً، حیث ذکر فی بطلان بیع الغاصب وجود القرینة العامة وهی الغصب علی عدم رضا المالک ببیعه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قد ذکر المصنف رحمه‌الله فی وجه عدم تمام هذا البیع بلحوق الإجازة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لا یفرق بین النّکاح وغیره ویظهر من المحقّق الثانی، حیث احتمل فساد بیع الغاصب، نظراً إلی القرینة الدالّة علی عدم الرّضا وهی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فهذا القول لا وجه له ظاهراً، عدا 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المستند فی عقد الفضولی هی روایة عروة المختصّة بغیر المقام، وأنّ العقد إذا وقع منهیّاً عنه فالمنع الموجود بعد العقد ـ ولو آناً ما ـ کافٍ فی الردّ، فلا ینفع الإجازة اللاحقة، بناءً علی أنّه لا یعتبر فی الردّ سوی عدم الرّضا الباطنی بالعقد علی ما یقتضیه حکم بعضهم بأنّه إذا حلف الموکّل علی نفی الإذن فی اشتراء الوکیل انفسخ العقد، لأنّ الحلف علیه أمارة عدم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علی صحة عقد الفضولی وتمامه بالإجازة روایة عروة البارقی</w:t>
      </w:r>
      <w:r>
        <w:rPr>
          <w:rStyle w:val="FootnoteAnchor"/>
          <w:rtl w:val="true"/>
        </w:rPr>
        <w:footnoteReference w:id="269"/>
      </w:r>
      <w:r>
        <w:rPr>
          <w:rFonts w:ascii="IRNazanin" w:hAnsi="IRNazanin" w:eastAsia="IRNazanin"/>
          <w:color w:val="111111"/>
          <w:sz w:val="28"/>
          <w:sz w:val="28"/>
          <w:szCs w:val="28"/>
          <w:rtl w:val="true"/>
          <w:lang w:bidi="fa-IR"/>
        </w:rPr>
        <w:t>، وهی لا تشمل صورة سبق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ذلک أن یعتبر أیضاً فی صحته بلحوق الإجازة رضا المالک به حال العقد واقعاً، کما هو المفروض فی قضیة عروة البارقی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بقاء النهی إلی ما بعد البیع وعدم نسخه إلی حصوله بمنزلة رد البیع</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السابق کاشف عن عدم رضا المالک بالعقد، بمعنی کراهته له، وسیأتی إن شاء اللّه تعالی أن مجرد عدم الرضا بالبیع وکراهته له لا یکفی فی رده، بل لابد فیه من إلغاء إنشائه حتی لا ینفع لحوق الإجازة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واستظهار کفایته من بعضهم</w:t>
      </w:r>
      <w:r>
        <w:rPr>
          <w:rStyle w:val="FootnoteAnchor"/>
          <w:rtl w:val="true"/>
        </w:rPr>
        <w:footnoteReference w:id="270"/>
      </w:r>
      <w:r>
        <w:rPr>
          <w:rFonts w:ascii="IRNazanin" w:hAnsi="IRNazanin" w:eastAsia="IRNazanin"/>
          <w:color w:val="111111"/>
          <w:sz w:val="28"/>
          <w:sz w:val="28"/>
          <w:szCs w:val="28"/>
          <w:rtl w:val="true"/>
          <w:lang w:bidi="fa-IR"/>
        </w:rPr>
        <w:t>فی مسألة حلف الموکل بعدم إذنه للوکیل فی الشراء وبطلان الشراء بهذا الحلف ممنوع؛ لأنّ بطلان الشراء إنما هو فیما إذا کان للحلف ظهور فی إلغاء الموکل الشراء</w:t>
      </w:r>
    </w:p>
    <w:p>
      <w:pPr>
        <w:pStyle w:val="BookText"/>
        <w:rPr/>
      </w:pPr>
      <w:r>
        <w:rPr>
          <w:rFonts w:ascii="IRNazanin" w:hAnsi="IRNazanin" w:eastAsia="IRNazanin"/>
          <w:color w:val="111111"/>
          <w:sz w:val="28"/>
          <w:sz w:val="28"/>
          <w:szCs w:val="28"/>
          <w:rtl w:val="true"/>
          <w:lang w:bidi="fa-IR"/>
        </w:rPr>
        <w:t>هذا، ولکنّ الأقوی عدم الفرق، لعدم انحصار المستند حینئذٍ فی روایة عروة، وکفایة العمومات، مضافاً إلی ترک الاستفصال فی صحیحة محمد بن قیس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وجریان فحوی أدلّة نکاح العبد بدون إذن مولاه مع ظهور المنع فیها ولو بشاهد الحال بین الموالی والعبید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روایة إجازته صریحة فی عدم قدح معصیة السیّد، مع جریان المؤیّدات المتقدّمة له بیع مال الیتیم والمغصوب ومخالفة العامل لما اشترط علیه ربّ المال الصّریح فی منعه عمّا عداه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من المنع الباقی بعد العقد ولو آناً ما فلم یدلّ دلیل علی کونه فسخاً لا ینفع بعده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فی حلف الموکّل غیر مسلّم، ولو سُلّم فمن جهة ظهور الإقدام علی الحلف علی ما أنکره فی ردّ البیع وعدم تسلیمه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وجه صحّة عقد المکره بعد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کراهة المالک حال العقد وبعد العقد لا تقدح فی صحّته إذا لحقه الإجازة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فعلاً، وإلاّ فالشراء المزبور أیضاً قابل للحوق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تمام بیع الفضولی بلحوق الإجازة به فی المسألة الاُولی جارٍ مع مؤیّداته فی هذه المسألة أیضاً، والتفصیل بین المسألتین بلا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الوارد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ولیدتی باعها ابنی بغیر إذنی</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والدعوی المزبورة ـ أی بیعها بغیر إذنه ـ یصدق مع النهی السابق عنه وبدونه، وترک الاستفصال فی الجواب مقتضاه عدم الفرق بین الصورتین وتمام البیع بلحوق الإجازة به، ولکن لا یخفی أنه لو کان قد نهی ابنه عن بیع الولیدة لکان الأنسب أن یذکره فی دعواه لا أن یدّعی أنّ ابنه باعها بغیر إذنه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رب المال علی العامل صریح فی منع العامل عن غیر ما اشترط</w:t>
      </w:r>
      <w:bookmarkStart w:id="234" w:name="pg12975_123555"/>
    </w:p>
    <w:p>
      <w:pPr>
        <w:pStyle w:val="Heading2"/>
        <w:numPr>
          <w:ilvl w:val="1"/>
          <w:numId w:val="1"/>
        </w:numPr>
        <w:rPr/>
      </w:pPr>
      <w:bookmarkStart w:id="235" w:name="__RefHeading___Toc5396823_3224264995"/>
      <w:bookmarkStart w:id="236" w:name="_Toc80"/>
      <w:bookmarkEnd w:id="234"/>
      <w:bookmarkEnd w:id="235"/>
      <w:r>
        <w:rPr>
          <w:rtl w:val="true"/>
        </w:rPr>
        <w:t>بیع الفضولی لنفسه</w:t>
      </w:r>
      <w:bookmarkEnd w:id="236"/>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الفضولی لنفسه، وهذا غالباً یکون فی بیع الغاصب، وقد یتّفق من غیره بزعم ملکیة المبیع، کما فی مورد صحیحة الحلبی المتقدّمة فی الإقالة بوضیعة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وفاقاً للمشهور، للعمومات المتقدّمة بالتقریب المتقدّم، وفحوی الصحّة فی النّکاح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ما تقدّم من المؤیّدات مع ظهور صحیحة ابن قیس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ولا وجه للفرق بینه وبین ما تقدّم من بیع الفضولی للمالک إلاّ وجوه تظهر من کلمات جماعة بعضها مختصّ ببیع الغاصب، وبعضها مشترک بین جمیع صور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کما لو اشترط علیه أن یشتری غیر الحیوان، فإنّه صریح فی منعه عن شراء الحیوان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المفروض فیها إقالة البائع مع جهله بفسادها، ومعه یکون بیعه المتاع المزبور من المشتری الآخر بقصد کون البیع له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مراده ماورد فی نکاح العبد، حیث یجعل نفسه فی إنشائه طرفاً فی النکاح مع کونه فضولیاً، ولکن فیه أن الفضولیة فی النکاح لعدم رضا مولاه بالنکاح، وطرفا النکاح العبد والمرأة والمولی خارج عن طرفیه، وإنما یعتبر رضاه فی حصوله وبعد الإجازة تثبت الزوجیة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المقام، فإن الملکیة المنشأة تکون للبائع الفضولی وبعد الإجازة تثبت للمالک، فلا یستفاد صحة هذه من فحوی النکاح</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وجه ظهورها</w:t>
      </w:r>
      <w:r>
        <w:rPr>
          <w:rStyle w:val="FootnoteAnchor"/>
          <w:rtl w:val="true"/>
        </w:rPr>
        <w:footnoteReference w:id="273"/>
      </w:r>
      <w:r>
        <w:rPr>
          <w:rFonts w:ascii="IRNazanin" w:hAnsi="IRNazanin" w:eastAsia="IRNazanin"/>
          <w:color w:val="111111"/>
          <w:sz w:val="28"/>
          <w:sz w:val="28"/>
          <w:szCs w:val="28"/>
          <w:rtl w:val="true"/>
          <w:lang w:bidi="fa-IR"/>
        </w:rPr>
        <w:t>فی أن بیع الولیدة فیها من ابن مولاها کان بدعوی</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ما تقدّم من النبویّین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إلاّ فی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اختصاص مورد الجمیع ببیع الفضولی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عنها یعرف ممّا تقدّم، من أنّ مضمونها عدم وقوع بیع غیر المالک لبائعه الغیر المالک، بلا تعرّضٍ فیها لوقوعه وعدمه بالنسبة إلی المالک إذا أجاز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المسألة علی ما سبق من اعتبار عدم سبق منع المالک، وهذا غالباً مفقود فی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عن المحقّق الکرکی أنّ الغصب قرینة عدم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الکلام فی الأعمّ من بیع الغاصب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الغصب أمارة عدم الرّضا بالبیع للغاصب لا مطلقاً، فقد یرضی المالک ببیع الغاصب لتوقّع الإجازة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وتملّک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 الغصب دلالة علی عدم الرّضا بأصل البیع، بل الغاصب وغیره من هذه الجهة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سبق منع المالک غیر موثّر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الفضولی إذا قصد إلی بیع مال الغیر لنفسه لم یقصد حقیقة المعاوضة إذ لا یعقل دخول أحد العوضین فی ملک من لم یخرج عن ملکه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فالمعاوضة الحقیقیّة غیر متصوّرة، فحقیقته یرجع إلی إعطاء المبیع وأخذ الثّمن لنفسه، وهذا لیس بیعاً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أنها ملکه، بل من المحتمل کون بیعه بدعوی الإذن والوکالة من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بالتمسک بإطلاقها، بمعنی ترک الاستفصال فی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ببیع الغاصب، یعنی قد یرضی المالک ببیع الغاصب الذی باع المال لرجاء أن یجیزه مالکه ویتملک ذلک المالک الثمن، وهذا یتصور فی بعض صور الاستیلاء علی مال الغیر علی وجه الضمان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مال الغیر للطرف مجاناً وتملک الثمن لنفسه من حقیقة البیع</w:t>
      </w:r>
    </w:p>
    <w:p>
      <w:pPr>
        <w:pStyle w:val="BookText"/>
        <w:rPr/>
      </w:pPr>
      <w:r>
        <w:rPr>
          <w:rFonts w:ascii="IRNazanin" w:hAnsi="IRNazanin" w:eastAsia="IRNazanin"/>
          <w:color w:val="111111"/>
          <w:sz w:val="28"/>
          <w:sz w:val="28"/>
          <w:szCs w:val="28"/>
          <w:rtl w:val="true"/>
          <w:lang w:bidi="fa-IR"/>
        </w:rPr>
        <w:t>والجواب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اختصاصه ببیع الغاصب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المعاوضة الحقیقیّة مبنیّ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جعل الغاصب نفسه مالکاً حقیقیّاً، وإن کان هذا الجعل لا حقیقة له لکنّ المعاوضة المبنیّة علی هذا الأمر الغیر الحقیقی حقیقیّة نظیر المجاز الادّعائی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باع لنفسه من دون بناء علی ملکیّة المثمن ولا اعتقاد له، کانت المعاملة باطلة غیر واقعة له ولا للمالک، لعدم تحقّق معنی 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ذکروا أنّه لو اشتری بماله لغیره شیئاً بطل، ولم یقع له ولا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ما لو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 کونه نوعاً من المعاوضة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 من عدم قصد المعاوضة حقیقة یکون فی بیع الغاصب، حیث مع علمه بأن المتاع ملک الغیر لا یمکن له إنشاء المعاوضة والقصد بتملک الثمن لنفسه وإعطاء مال الغیر، بل یکون تملیکه المتاع من الهبة فضولاً وتملکه الثمن من المشتری تملکاً مجانیاً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غیر الغاصب کالجاهل بفساد الإقالة فی صحیحة الحلبی المتقدّمة، فهو یقصد دخول الثمن فی ملک من یخرج المتاع عن ملکه، غایة الأمر یکون مشتبهاً فی تعیین مالک المتاع، فیکون کما إذا باع الولی مال أحد الطفلین باعتقاد أنه للطفل الفلانی فبان بعد ذلک أنه کان للآخر منهما، فإن مثل هذا الاشتباه لا یمنع عن قصد المعاوضة حقیقة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فی مورد الاستعارة یکون اللفظ مستعملاً فی معناه الحقیقی ویکون تطبیق ذلک المعنی بالعنایة والادعاء، کذلک فی مورد بیع الغاصب یکون إنشاء المعاوضة وقصدها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 حقیقیّاً ویکون الغاصب قاصداً دخول أحد المالین فی مورد خروج الآخر، إلاّ أن هذا الإنشاء منه بعد تنزیل نفسه واعتباره مالکاً للمبیع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التنزیل والبناء هو المصحح لإنشاء المعاوضة، حیث یکون إنشاؤها بعد البناء المزبور کإنشاء المالک من غیر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تملّک الغیر للمبیع بإزاء مال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تخیّل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البطلان هنا یستلزم البطلان للمقام، وهو ما لو باع مال غیره لنفسه، لأنّه عکسه وقد عرفت أنّ عکسه هو ما إذا قصد تملّک الثّمن من دون بناءٍ ولا اعتقادٍ لتملّک المثمن لأنّ المفروض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وقوع المعاملة للمالک إذا أجاز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باع مال غیره لنفسه من دون البناء علی کونه مالکاً لم یحصل البیع لا له ولا للمالک حتی مع لحوق الإجازة؛ ولذا ذکروا أنه لو اشتری بماله لغیره بأن یقصد تملک الغیر المبیع من بائعه بإزاء ثمن یدفعه المشتری إلی البائع بطل، باعتبار أن مع القصد کذلک لا تتحقّق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ذکر بعض المحقّقین أنّ بیع الغاصب مال الغیر لنفسه عکس ما ذکروه فیکون باطلاً، ولکن الأمر لیس کما ذکر، فإن عکسه ما إذا أعطی مال الغیر ویقصد تملک الثمن من دون البناء أولاً علی کونه مالک المبیع، فإنّ هذا لا تنفعه الإجازة، بخلاف صورة البناء علی ملک المبیع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تعلیل لعدم کون بیع الغاصب عکساً لما ذکروه، وبیانه أن عکس ما ذکروه هو بیع مال الغیر لنفسه بلا تنزیل نفسه، أو اعتبار کونه مالکاً للمبیع بأن یقصد خروج المبیع عن ملک آخر ودخول الثمن فی ملک نفسه، وهذا محکوم بالبطلان ولا تنفعه إجازة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صحته بإجازته فرضاً یکون الثمن فیه ملکاً للبائع لا المالک، کما أنه لو فرض صحة شراء المال للغیر بمال نفسه کان المال للغیر، مع أن الکلام فی بیع الغاصب فی وقوع البیع للمالک مع إجازته، فلا بد من أن لا یکون المفروض فی المقام عکس المسألة المذکورة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یورد علی ما أفاده المصنف رحمه‌الله ـ کما عن المحقق الإیروانی</w:t>
      </w:r>
      <w:r>
        <w:rPr>
          <w:rStyle w:val="FootnoteAnchor"/>
          <w:rtl w:val="true"/>
        </w:rPr>
        <w:footnoteReference w:id="274"/>
      </w:r>
      <w:r>
        <w:rPr>
          <w:rFonts w:ascii="IRNazanin" w:hAnsi="IRNazanin" w:eastAsia="IRNazanin"/>
          <w:color w:val="111111"/>
          <w:sz w:val="28"/>
          <w:sz w:val="28"/>
          <w:szCs w:val="28"/>
          <w:rtl w:val="true"/>
          <w:lang w:bidi="fa-IR"/>
        </w:rPr>
        <w:t>ـ من أن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المعاوضة المنشأة إذا کانت مبنیة علی الادعاء والتنزیل لا تکون المعاوضة حقیقة، وخطاب حل البیع</w:t>
      </w:r>
      <w:r>
        <w:rPr>
          <w:rStyle w:val="FootnoteAnchor"/>
          <w:rtl w:val="true"/>
        </w:rPr>
        <w:footnoteReference w:id="275"/>
      </w:r>
      <w:r>
        <w:rPr>
          <w:rFonts w:ascii="IRNazanin" w:hAnsi="IRNazanin" w:eastAsia="IRNazanin"/>
          <w:color w:val="111111"/>
          <w:sz w:val="28"/>
          <w:sz w:val="28"/>
          <w:szCs w:val="28"/>
          <w:rtl w:val="true"/>
          <w:lang w:bidi="fa-IR"/>
        </w:rPr>
        <w:t>أو وجوب الوفاء بالعقد</w:t>
      </w:r>
      <w:r>
        <w:rPr>
          <w:rStyle w:val="FootnoteAnchor"/>
          <w:rtl w:val="true"/>
        </w:rPr>
        <w:footnoteReference w:id="276"/>
      </w:r>
      <w:r>
        <w:rPr>
          <w:rFonts w:ascii="Amiri" w:hAnsi="Amiri" w:eastAsia="Amiri" w:cs="Amiri"/>
          <w:color w:val="111111"/>
          <w:sz w:val="28"/>
          <w:sz w:val="28"/>
          <w:szCs w:val="28"/>
          <w:rtl w:val="true"/>
          <w:lang w:bidi="ar-SA"/>
        </w:rPr>
        <w:t>ناظر إلی ما کان بیعاً حقیقیاً وعقداً واقعیاً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الغاصب علی تملک المتاع الذی باعه، إما واسطة فی العروض بأن یبیع المتاع لعنوان مالکه وادعی انطباق ذلک العنوان علی نفسه، وهذا خلاف الوجدان؛ لما سیأتی من أن المتاع ملک للشخص لا للعنوان، ولا یحصل الإنشاء علی العنوان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واسطة فی الثبوت بأن یبیع المتاع لنفسه بدعوی أنه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أن هذا بیع صوری، وفی الحقیقة یخرج المتاع عن ملک مالکه، وقد قصد دخول العوض فی ملک الغاصب، فیرجع المنشأ إلی تملیکین مجانیین فلا یعمه خطاب حل البیع ولا خطاب وجوب الوفاء بالعقد، أی العقد البیعی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ما فی الإیراد، فإنّ بناء الفضولی علی تملّک المتاع لا واسطة فی العروض ولا واسطة فی الثبوت، وذلک فإن دخول العوض فی ملک معطی المعوض من لوازم البیع ومقتضاه ولیس بداخل فی حقیقة البیع، حیث إنّ البیع عبارة عن تملیک المال بالعوض، وإذا قصد خلاف مقتضی البیع بأن یکون معطی المعوض هو زید ویدخل العوض فی ملک عمرو، فلا یتمشی من العاقد مع هذا القصد إنشاء للبیع، نظیر ما ذکروه فی اعتبار أن لا یکون الشرط فی المعاملة علی خلاف مقتضی العقد، حیث مع کونه مخالفاً لمقتضاه یبطل الشرط، بل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فإنه إذا باع المتاع من الآخر ـ مثلاً ـ واشترط علیه أن لا یکون له حق المطالبة بالمبیع والتصرف فیه أصلاً، فإنّ حق المطالبة بالمبیع والتصرف فیه وإن لم یدخل فی مدلول البیع، إلاّ أن البناء علی عدم حق</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المشتری فی مطالبته بالمبیع والتصرف فیه إلی الأبد لا یجتمع مع قصد تملیک المتاع منه، فإن جعل الملکیة له مع القصد المزبور بلا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فإذا باع الفضولی المتاع من زید بقصد أن یتملّک الثمن من زید بلا بناء علی تملک المتاع أولاً، فلا یکون فی البین إنشاء للبیع حقیقةً، حیث إنّ مع قصد الخلاف لمقتضی البیع لا یحصل قصد البیع، بخلاف ما إذا قصد تملک المتاع وأخذ ثمنه فمع البناء المزبور یمکن إنشاء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البناء المزبور أمر زائد علی مدلول البیع ولکن قصد خلافه لا یجتمع مع إنشاء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تملک الغاصب المتاع والثمن أمرٌ لا یمضیه الشرع، فإن أجاز المالک البیع المنشأ من الغاصب یترتب علیه مقتضاه الواقعی وهو دخول الثمن فی ملک مالک المتاع، نظیر بیع المتاع فی الإقالة الفاسدة، کما هو مورد صحیحة الحلبی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بناء البائع علی کونه مالکاً للمتاع والثمن المأخوذ من المشتری الثانی غیر ممضی شرعاً، فیترتب علی إجازة المشتری الأول البیع المزبور مقتضاه الشرعی وهو دخول الثمن فی ملکه؛ لأنه یعطی المعوّض کما لا یخفی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ربما یذکر أنه لا یعتبر فی البیع دخول العوض فی ملک من یخرج منه المعوض، وما ذکره العلاّمة</w:t>
      </w:r>
      <w:r>
        <w:rPr>
          <w:rStyle w:val="FootnoteAnchor"/>
          <w:rtl w:val="true"/>
        </w:rPr>
        <w:footnoteReference w:id="277"/>
      </w:r>
      <w:r>
        <w:rPr>
          <w:rFonts w:ascii="IRNazanin" w:hAnsi="IRNazanin" w:eastAsia="IRNazanin"/>
          <w:color w:val="111111"/>
          <w:sz w:val="28"/>
          <w:sz w:val="28"/>
          <w:szCs w:val="28"/>
          <w:rtl w:val="true"/>
          <w:lang w:bidi="fa-IR"/>
        </w:rPr>
        <w:t>رحمه‌الله من أنّ مقتضی البیع دخول الثمن فی ملک من یخرج منه المثمن غیر صحیح، بل حقیقة البیع لیس إلاّ الإعطاء اللامجان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أعطی زید المتاع للمشتری لیدخل الثمن فی ملک شخص ثالث صح البیع؛ ولذا یصح بیع الکلی علی الذمة سلماً أو حالاً مع عدم کون ذلک الکلّی ملکاً للبائع، وکذا یصح بیع الأوقاف</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والزکوات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هذا القائل الجلیل أنه إذا باع السارق متاع الغیر من دون بناء علی کونه مالکاً لذلک المتاع بثمن یتملکه وأجازه المالک وقع البیع للمالک ویدخل الثمن فی ملکه، ومجرد اقتران البیع بقصد لغو لا یمنع عن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جواز بیع الکلی علی الذمة فلا شهادة فیه علی أنه لا یکون البیع هو التملیک بعوض وأنّه لیس مقتضاه دخول الثمن فی ملک من یعطی المعوّض للمشتری، وإنما یکون شاهداً علی أنّه لیس البیع فی حقیقته إنشاء معاوضة ومبادلة بأن یعتبر فی البیع کون المبیع ملکاً لبائعه، ولکن لا شهادة فی بیع الزکوات والأوقاف أصلاً، فإن فی بیع الزکاة أو الوقف العام، بل الخاص أیضاً یدخل العوض فی ملک من یخرج عن ملکه المعوّض، ولو کان المخرج عن ملکه هو الجامع المنطبق علی کل من الأصناف الثمانیة أو العنوان العام أو الأشخاص المعبّر عنها بالموقوف علیهم فی الوقف العامّ أو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 أخیراً من أنه لو أجاز المالک البیع فیما إذا قصد السارق تملک الثمن لنفسه من دون بناء منه علی تملک المثمن صح البیع، ومجرد اقتران الإنشاء بقصد لغو لا یمنع عن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أنّ البناء علی کون المتاع مال الغیر، والقصد إلی تملک الثمن من المعطی له لا یجتمع مع قصد إنشاء البیع فکیف یتم بإجازة المالک؟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هو المتعارف من أنّ المشتری یقول لمالک المتاع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سلمه إلی فلان بهذا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من الحقیقة توکیل للبائع فی تملیک المتاع إلی ذلک الشخص بعد دخوله فی ملک المشتری، وکذا الحال فیما إذا قال للغیر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بمالی هذا کتاباً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أیضاً فی الحقیقة توکیل للعاقد فی تملیک المبیع لنفسه بعد الاشتراء أو تملیک ذلک</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الفضولی إذا قصد البیع لنفسه، فإن تعلّقت إجازة المالک بهذا الذی قصده البائع کان منافیاً لصحّة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معناها هو صیرورة الثّمن لمالک المثمن بإجازته، وإن تعلّقت بغیر المقصود کانت بعقد مستأنف، لا إمضاءً لنقل الفضولی، فیکون النقل من المنشئ غیر مجاز، والمجاز غیر منشَأ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 المحقّق القمی رحمه‌الله عن هذا ـ فی بعض أجوبة مسائله ـ بأنّ الإجازة فی هذه الصّورة مصحّحة للبیع، لا بمعنی لحوق الإجازة لنفس العقد ـ کما فی الفضولی المعهود ـ بل بمعنی تبدیل رضا الغاصب وبیعه لنفسه برضا المالک ووقوع البیع عنه، وقال نظیر ذلک فیما لو باع شیئاً ثمّ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حاصل الإجازة یرجع إلی أنّ العقد الذی قصد إلی کونه واقعاً علی المال المعیّن لنفس البائع الغاصب والمشتری العالم قد بدّلتُه علی کونه علی هذا الملک بعینه لنفسی، فیکون عقداً جدیداً، کما هو أحد الأقوال فی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الإجازة علی هذا تصیر ـ کما اعترف ـ معاوضة جدیدة من طرف المجیز والمشتری، لأنّ المفروض عدم رضا المشتری ثانیاً بالتبدیل المذکور، لأنّ قصد البائع البیع لنفسه إذا فرض تأثیره فی مغایرة العقد الواقع للعقد المجاز، فالمشتری إنّما رضی بذلک الإیجاب المغایر لمؤدّی الإجازة، فإذا التزم بکون مرجع الإجازة إلی تبدیل عقد بعقد، وبعدم الحاجة إلی قبول المشتری ثانیاً، فقد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 منه علی أن یصرفه فی شراء الکتاب</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ماقصده الفضولی تکون منافیة لصحة العقد؛ لأنّ معنی صحة العقد بالإجازة وقوع المعاملة للمالک بدخول الثمن فی ملکه، وعقد الفضولی مدلوله دخول الثمن فی ملک الفضولی لا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فرض تعلق الإجازة بغیر المقصود، بأن</w:t>
      </w:r>
    </w:p>
    <w:p>
      <w:pPr>
        <w:pStyle w:val="BookText"/>
        <w:rPr/>
      </w:pPr>
      <w:r>
        <w:rPr>
          <w:rFonts w:ascii="IRNazanin" w:hAnsi="IRNazanin" w:eastAsia="IRNazanin"/>
          <w:color w:val="111111"/>
          <w:sz w:val="28"/>
          <w:sz w:val="28"/>
          <w:szCs w:val="28"/>
          <w:rtl w:val="true"/>
          <w:lang w:bidi="fa-IR"/>
        </w:rPr>
        <w:t>قامت الإجازة من المالک مقام إیجابه وقبول المشتری، وهذا خلاف الإجماع والعقل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بکون الإجازة عقداً مستأنفاً، فلم یعهد من أحد من العلماء وغیرهم، وإنّما حکی کاشف الرموز عن 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الإجازة من مالک المبیع بیع مستقلّ فهو بیع بغیر لفظ البیع قائم مقام إیجاب البائع، وینضمّ إلیه القبول المتقدّم من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یجری فیما نحن فیه، لأنّه إذا قصد البائع البیع لنفسه فقد قصد المشتری تملیک الثمن للبائع وتملّک المبیع منه، فإذا بنی علی کون وقوع البیع للمالک مغایراً لما وقع، فلا بدّ له من قبول آخر، فالاکتفاء عنه بمجرّد إجازة البائع الرّاجعة إلی تبدیل البیع للغاصب بالبیع لنفسه، التزام بکفایة رضا البائع وإنشائه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مقتضی الاجازة دخول الثمن فی ملک المالک لا الفضولی، فلازمه کون الإجازة عقداً مستأنفاً لا إمضاء للعقد المنشأ سابقاً، حیث إن دخول الثمن فی ملک المالک لم ینشأ لا أصالة ولا فضولاً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 الإشکال المحقّق القمی</w:t>
      </w:r>
      <w:r>
        <w:rPr>
          <w:rStyle w:val="FootnoteAnchor"/>
          <w:rtl w:val="true"/>
        </w:rPr>
        <w:footnoteReference w:id="278"/>
      </w:r>
      <w:r>
        <w:rPr>
          <w:rFonts w:ascii="IRNazanin" w:hAnsi="IRNazanin" w:eastAsia="IRNazanin"/>
          <w:color w:val="111111"/>
          <w:sz w:val="28"/>
          <w:sz w:val="28"/>
          <w:szCs w:val="28"/>
          <w:rtl w:val="true"/>
          <w:lang w:bidi="fa-IR"/>
        </w:rPr>
        <w:t>فی أجوبة بعض مسائله أنّ إجازة المالک فی هذه الصورة تکون مصححة للعقد السابق ولا تکون مجرد إمضاء لمضمونه، کما فی المسألتین الاُولی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والتصحیح هو صرف البیع عن الفضولی وإضافته إلی المالک، نظیر ما فی مسألة من باع شیئاً ثم ملک، فإنه کما تکون الإجازة فی تلک المسألة صرفاً للبیع المزبور عن مالکه السابق إلی العاقد، کذلک فی هذه المسألة تکون صرفاً لمضمون العقد عن العاقد فضولاً وإضافة له إلی المالک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التصحیح کما صرّح به المحقق القمی فی موضع آخر</w:t>
      </w:r>
      <w:r>
        <w:rPr>
          <w:rStyle w:val="FootnoteAnchor"/>
          <w:rtl w:val="true"/>
        </w:rPr>
        <w:footnoteReference w:id="279"/>
      </w:r>
      <w:r>
        <w:rPr>
          <w:rFonts w:ascii="IRNazanin" w:hAnsi="IRNazanin" w:eastAsia="IRNazanin"/>
          <w:color w:val="111111"/>
          <w:sz w:val="28"/>
          <w:sz w:val="28"/>
          <w:szCs w:val="28"/>
          <w:rtl w:val="true"/>
          <w:lang w:bidi="fa-IR"/>
        </w:rPr>
        <w:t>، فی حقیقته عبارة</w:t>
      </w:r>
    </w:p>
    <w:p>
      <w:pPr>
        <w:pStyle w:val="BookText"/>
        <w:rPr/>
      </w:pPr>
      <w:r>
        <w:rPr>
          <w:rFonts w:ascii="IRNazanin" w:hAnsi="IRNazanin" w:eastAsia="IRNazanin"/>
          <w:color w:val="111111"/>
          <w:sz w:val="28"/>
          <w:sz w:val="28"/>
          <w:szCs w:val="28"/>
          <w:rtl w:val="true"/>
          <w:lang w:bidi="fa-IR"/>
        </w:rPr>
        <w:t>عن رضا المشتری وإنشائه، وهذا ما ذکرنا أنّه خلاف الإجماع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فی الجواب منع مغایرة ماوقع لما اُجیز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البائع الفضولی إنّما قصد تملیک المثمن للمشتری بإزاء الثمن، وأمّا کون الثمن مالاً له أو لغیره، فإیجاب البیع ساکت عنه، فیرجع فیه إلی ما یقتضیه مفهوم المعاوضة من دخول العوض فی ملک مالک المعوّض، تحقیقاً لمعنی المعاوضة والمبادلة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البائع یملِّک المثمن بانیاً علی تملّکه له وتسلّطه علیه عدواناً أو اعتقاداً، لزم من ذلک بناؤه علی تملّک الثمن والتسلّط علیه، وهذا معنی قصد بیعه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المثمن ملکٌ لمالکه واقعاً فإذا أجاز المعاوضة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إنشاء تبدیل فی مضمون العقد، ولذا أورد علیه المصنف أنّ لازم ذلک أن تکون إجازة المالک عقداً مستأنفاً یتضمن الإیجاب والقبول لا إیجاباً مستأنفاً لینضم إلی القبول السابق فیلتئم العقد؛ لیمکن احتماله، کما حکاه کاشف الرموز عن شیخه</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قبول العقد السابق إنما یتضمن تملک المبیع من العاقد وتملیک الثمن إیّاه، وهذا القبول ـ کما تری ـ لا یتضمن تملک المبیع من المالک وتملیک الثمن منه؛ لتکون إجازة المالک إیجاباً متأخّراً للقبول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الإجازة بمنزلة العقد المستأنف وقیامها مقام الإیجاب والقبول خلاف الإجماع، وخلاف العقل الحاکم بعدم تمام المرکب ومنه العقد إلاّ بأجزائه، وهی فی المقام الإیجاب والقبول المزبور کون أحدهما فعلاً للبائع والآخر للمشتری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 ما قصده الفضولی أمران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البیع وحقیقته تملیک المال بعوض لا مجاناً، ومقتضی ذلک أن یکون الثمن داخلاً فی ملک من یعطی منه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الثمن فی ملک</w:t>
      </w:r>
    </w:p>
    <w:p>
      <w:pPr>
        <w:pStyle w:val="BookText"/>
        <w:rPr/>
      </w:pPr>
      <w:r>
        <w:rPr>
          <w:rFonts w:ascii="IRNazanin" w:hAnsi="IRNazanin" w:eastAsia="IRNazanin"/>
          <w:color w:val="111111"/>
          <w:sz w:val="28"/>
          <w:sz w:val="28"/>
          <w:szCs w:val="28"/>
          <w:rtl w:val="true"/>
          <w:lang w:bidi="fa-IR"/>
        </w:rPr>
        <w:t>انتقل عوضه إلیه، فعلم من ذلک أنّ قصد البائع البیع لنفسه غیر مأخوذ فی مفهوم الإیجاب حتّی یتردّد الأمر فی هذا المقام بین المحذورین المذکورین، بل مفهوم الإیجاب هو تملیک المثمن بعوض من دون تعرّضٍ فیه لمن یرجع إلیه العوض، إلاّ باقتضاء المعاوضة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یشکل فیما إذا فرضنا الفضولی مشتریاً لنفسه بمال الغیر فقال للبائع 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تملّکت منک ـ أو مَلَکْتُ ـ هذا الثّوب بهذه الدراهم، فإنّ مفهوم هذا الإنشاء هو تملّک الفضولی للثوب، فلا مورد لإجازة مالک الدراهم علی وجه ینتقل الثوب إلیه، فلا بدّ من التزام کون الإجازة نقلاً مستأنفاً غیر ما أنشأه الفضولی الغاصب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العاقد الفضولی، سواء کان غاصباً أو معتقداً بکونه مالکاً للمبیع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 الأمر الثانی لا ینافی الأول، حیث إنّ قصد المعاوضة ـ کما تقدم ـ لا یجتمع مع قصد دخول الثمن فی ملک العاقد فیما إذا لم یکن العاقد بانیاً علی کونه مالکاً للمبیع عدواناً أو اعتقاداً، وأما مع البناء أو الاعتقاد فلا ینافی إنشاء 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وإجازة المالک إنما تتعلق بالأمر الأول دون الثانی، وإذا تمت المعاوضة بإجازة المالک یترتب مقتضاها الواقعی، لا الادعائی ولا الاعتقادی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الجواب یجری فی خصوص ما إذا قصد الفضولی فیه أمرین، وأما إذا کان المنشأ المقصود واحداً وهو تملکه الثمن بإزاء المال المزبور کونه للغیر، أو قال المشتری الفضولی للبائع 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تملکت منک الثوب بهذه الدراهم مثلاً، فقال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ملکتک، أو قال البائع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ملّکتک الثوب بهذه الدراهم، فقال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فالمنشأ فی هذه الصورة أمر واحد وهو تملک الفضولی، وهذا لا یصح للمالک بإجازته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رحمه‌الله عن ذلک بأنّ إنشاء تملک الثوب لنفسه إنما هو باعتبار کونه مالکاً للدراهم اعتقاداً أو بناءً، وإلاّ لم یثبت عنوان البیع والمعاوضة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فنسبة المتکلّم الفضولی ملک المثمن إلی نفسه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 أو تملّکت، کإیقاع المتکلّم الأصلی التملیک علی المخاطب الفضولی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ملّکتک هذا الثوب بهذه الدراهم مع علمه بکون الدراهم لغیره أو جهله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استشکل العلاّمة رحمه‌الله فی التّذکرة،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الفضولی مع جهل الآخر فإشکال، من أنّ الآخر إنّما قصد تملیک العاقد، ولا ینتقض بما لو جهل الآخر وکالة العاقد أو ولایته، لأنّه حینئذٍ إنّما یقصد به المخاطب بعنوانه الأعمّ من کونه أصلیاً أو نائباً، ولذا یجوز مخاطبته وإسناد الملک إلیه مع علمه بکونه نائباً، ولیس إلاّ بملاحظة المخاطب باعتبار کونه نائباً، فإذا صحّ اعتباره نائباً صحّ اعتباره علی الوجه الأعمّ من کونه نائباً أو أصلیاً، أمّا الفضولی فهو أجنبی عن المالک لا یمکن فیه ذلک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مالکاً للدراهم جهة تقییدیة فی تملکه الثوب فیکون تملیک الثوب بعنوان کونه مالکاً للدراهم فی الحقیقة تملیکاً لعنوان مالک الدراهم، حیث إنّ الثابت لشیء من جهة تقییدیة ثابت لنفس تلک الجهة، وعلی ذلک فتتم المعاملة لمالک الدراهم بإجازته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الملک لعنوان مالک الثمن ولو کان عنوانه جهة تقییدیة قابل للمنع، فإنه لا ینشأ فی البیع المزبور الملکیة إلاّ للأشخاص، لا للعنوان الطبیعی لیقال بإنطباقه علی مصداقه الواقعی،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المالین فی الفرض ملک للشخص، لا الکلی والعنوان، فلابد من أن یجعل الملکیة للشخص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والمتعیّن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إنشاء المشتری الفضولی تملک الثوب مثلاً بالدراهم المزبورة، ملازم لإنشاء البیع بین الثوب والدراهم، وهذه المعاوضة المستفادة من إنشاء تملکه مورد لإمضاء المالک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کون المنشأ ابتداءً هی المعاوضة بین المالین ویستفاد</w:t>
      </w:r>
    </w:p>
    <w:p>
      <w:pPr>
        <w:pStyle w:val="BookText"/>
        <w:rPr/>
      </w:pPr>
      <w:r>
        <w:rPr>
          <w:rFonts w:ascii="IRNazanin" w:hAnsi="IRNazanin" w:eastAsia="IRNazanin"/>
          <w:color w:val="111111"/>
          <w:sz w:val="28"/>
          <w:sz w:val="28"/>
          <w:szCs w:val="28"/>
          <w:rtl w:val="true"/>
          <w:lang w:bidi="fa-IR"/>
        </w:rPr>
        <w:t>وقد تفطّن بعض المعاصرین لهذا الإشکال فی بعض کلماته، فالتزم تارة ببطلان شراء الغاصب لنفسه، مع أنّه لا یخفی مخالفته للفتاوی وأکثر النّصوص المتقدّمة فی المسألة کما اعترف به أخیراً، وأُخری بأنّ الإجازة إنّما تتعلّق بنفس مبادلة العوضین وإن کانت خصوصیّة ملک المشتری الغاصب للمثمن مأخوذة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العقد فی العبارة التی ذکرناها فی الإشکال ـ أعنی قول المشتری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تملّکت أو ملکت هذا منک بهذه الدراهم ـ لیس إلاّ إنشاء تملّکه للمبیع، فإجازة هذا الإنشاء لا یحصل بها تملّک المالک الأصلی له، بل یتوقّف علی نقل مستأنف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قصد الفضولی من القرینة، کما فی قول البائع الغاصب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هذا المال بکذا، وبین أن یکون المنشأ تملک الغاصب المال من الأصیل ویستفاد إنشاء المعاوضة بالتبع، کما فی قول المشتری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تملکت الثوب بهذه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 لا بأس بالتعرض له، وهو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البیع فی حقیقته فعل البائع ورکنه الوحید هو الإیجاب المتضمن لتملیک المال بعوض، وأما القبول فلا یکون رکناً للبیع ولا العقد، بل إمضاء لإیجاب البائع وتملیکه المال بعوض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الإیجاب من المالک یتضمن التملیک بعوض ویکون أصلیاً بالإضافة إلی مال المالک وفضولیاً بالإضافة إلی المشتری، فقبول المشتری إجازة للإیجاب بالإضافة إلی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لو لم یکن الإیجاب فضولیاً من ناحیتی الثمن والمثمن فلا یحتاج إلی القبول أصلاً، کما إذا باع الولی علی الطفلین مال أحدهما بمال الآخر، فإنه حیث لا فضولیة فی الإیجاب أصلاً، فلا یحتاج إلی القبول الذی فی حقیقته إجازة للإیجاب</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فإذا اشتری الأصیل مال الغیر بثمن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تملکت المال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w:t>
      </w:r>
    </w:p>
    <w:p>
      <w:pPr>
        <w:pStyle w:val="BookText"/>
        <w:rPr/>
      </w:pPr>
      <w:r>
        <w:rPr>
          <w:rFonts w:ascii="IRNazanin" w:hAnsi="IRNazanin" w:eastAsia="IRNazanin"/>
          <w:color w:val="111111"/>
          <w:sz w:val="28"/>
          <w:sz w:val="28"/>
          <w:szCs w:val="28"/>
          <w:rtl w:val="true"/>
          <w:lang w:bidi="fa-IR"/>
        </w:rPr>
        <w:t>فالأنسب فی التفصّی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الملک إلی الفضولی العاقد لنفسه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تملّکت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قول غیره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حیث هو، بل من حیث جعل نفسه مالکاً للثمن اعتقاداً أو عدواناً، ولذا لو عقد لنفسه من دون البناء علی مالکیّته للثمن التزمنا بلغویّته، ضرورة عدم تحقّق مفهوم المبادلة بتملّک شخص المال بإزاء مال غیره، فالمبادلة الحقیقیّة من العاقد لنفسه لا یکون إلاّ إذا کان مالکاً حقیقیّاً أو إدّعائیاً، فلو لم یکن أحدهما وعقد لنفسه لم یتحقّق المعاوضة والمبادلة حقیقة، فإذا قال الفضولی الغاصب المشتری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تملّکت منک کذا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فالمنسوب إلیه التملّک إنّما هو المتکلّم لا من حیث هو، بل من حیث عدّ نفسه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 إیجاب، وإجازة المالک بعد ذلک قبول لذلک الإیجاب، وأما إنشاء الفضولی قبل ذلک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المال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أمر لغو لا یکون إیجاباً ولا قبولاً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والمتحصل من هذا الکلام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فعل البائع فقط، وحقیقته الإیجاب المتضمن لتملیک المال أو تملکه بعوض، وأما القبول فهو إجازة للإیجاب فلا یحتاج إلیه إلاّ إذا کان الإیجاب فضولیاً من ناحیة الثمن أو المثمن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الموالاة بین الإیجاب والقبول، فإجازة المالک المجیز یعتبر قبولاً لإیجاب الأصیل الذی یکون فضولیاً من جهة الثمن أو المثمن، فیکون الإیجاب المزبور أصلیاً من جهة کلا العوضین، فیعمه إطلاق حل البیع أو عموم وجوب الوفاء</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أنه لا یصدق عنوان البیع علی الإیجاب ولو مع عدم حصول القبول من المشتری، فلا یقال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باع داره مالم یحصل القبول من المشتری، ولا بد فی أن یکون صدق العنوان علی فعل شخص موقوفاً علی صدور الفعل عن شخصٍ آخر، ونظیر ذلک فی غیر المعاملات ماذکرناه فی عنوان غیبة</w:t>
      </w:r>
    </w:p>
    <w:p>
      <w:pPr>
        <w:pStyle w:val="BookText"/>
        <w:rPr/>
      </w:pPr>
      <w:r>
        <w:rPr>
          <w:rFonts w:ascii="IRNazanin" w:hAnsi="IRNazanin" w:eastAsia="IRNazanin"/>
          <w:color w:val="111111"/>
          <w:sz w:val="28"/>
          <w:sz w:val="28"/>
          <w:szCs w:val="28"/>
          <w:rtl w:val="true"/>
          <w:lang w:bidi="fa-IR"/>
        </w:rPr>
        <w:t>مالکاً اعتقاداً أو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الثّابت للشیء من حیثیة تقییدیة ثابت لنفس تلک الحیثیة، فالمسند إلیه التملّک حقیقة هو المالک للثمن، إلاّ أنّ الفضولی لمّا بنی علی أنّه المالک المسلّط علی الثمن أسند ملک المثمن الذی هو بدل الثمن إلی نفسه، فالإجازة الحاصلة من المالک متعلّقة بإنشاء الفضولی وهو التملّک المسند إلی مالک الثّمن، وهو حقیقة نفس المجیز، فیلزم من ذلک انتقال المثمن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 فإنّ غیبته عبارة عن کشف ما ستره اللّه علیه للناس، وإذا لم یکن للمخبر عن سوء المؤمن مستمع لا یحصل عنوان کشف عیوبه ولکن الکشف عند وجود المستمع یستند إلی القائل ویطلق علیه المغتاب ـ بالکسر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حصول الشراء من المشتری یطلق عنوان البیع علی إیجاب الموجب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باع داره أو غیرها من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تمییز فعل البائع عن فعل المشتری یکون بالعرف، فإنّه لیس للشراء حقیقة غیر ما عند العقلاء، ولا ینبغی الریب فی أنّ الاشتراء عندهم الذی یحصل بالقبول لیس بمعنی إجازة الإیجاب، فإنّ إجازة الإیجاب فی مقابل رده یقوم مقام الإذن فی الإیجاب؛ ولذا تحصل إجازة الإیجاب ورده فی مورد لم یکن للموجب فیه سلطنة علی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فمفاد القبول عندهم المصحّح لإطلاق عنوان الاشتراء علیه فی باب البیع عبارة عن إنشاء تملک المثمن بإزاء الثمن، ألا تری أنه لم یعهد من أحد القول بأن انتقال الثمن إلی ملک البائع وانتقال المثمن إلی ملک المشتری یحصل من حین تمام الإیجاب، بل کلهم متّفقون علی أنّ حصول النقل والانتقال بعد تمام القبول؟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ذکرنا أنّ الأمر کذلک حتی فی نظر المتعاقدین، حیث إنّ الموجب یجعل ملکیة متاعه للطرف من حین إنشاء الطرف تملکه، ولکن المشهور فی بیع الفضولی یلتزمون بالکشف وأن مبدأ النقل والانتقال یکون من حین تمام العقد لا من حین</w:t>
      </w:r>
    </w:p>
    <w:p>
      <w:pPr>
        <w:pStyle w:val="BookText"/>
        <w:rPr/>
      </w:pPr>
      <w:r>
        <w:rPr>
          <w:rFonts w:ascii="IRNazanin" w:hAnsi="IRNazanin" w:eastAsia="IRNazanin"/>
          <w:color w:val="111111"/>
          <w:sz w:val="28"/>
          <w:sz w:val="28"/>
          <w:szCs w:val="28"/>
          <w:rtl w:val="true"/>
          <w:lang w:bidi="fa-IR"/>
        </w:rPr>
        <w:t>مع أنّه ربّما یلتزم صحّة أن تکون الإجازة لعقد الفضولی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موجبة لصیرورة العوض ملکاً للفضولی، ذکره شیخ مشایخنا فی شرحه علی القواعد، وتبعه غیر واحد من أجلاّء تلامذته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حصول الإجازة علی 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الإجازة من المالک الفضولی مساویاً للقبول من المشتری فی المفاد لما أمکن ذلک إلاّ بالتعبد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الناظر فی المعاملات الدارجة بین العقلاء یمکن له الجزم بأن اعتبار القبول فی المعاملات لیس باعتبار أنه إجازة لجهة فضولیة فی الإیجاب، ألا تری الهبة وهو تملیک المال للغیر مجاناً یحتاج إلی القبول، مع أنه لیس فی الهبة تصرف فی مال الغیر أصلاً؟</w:t>
      </w:r>
    </w:p>
    <w:p>
      <w:pPr>
        <w:pStyle w:val="BookText"/>
        <w:rPr/>
      </w:pPr>
      <w:r>
        <w:rPr>
          <w:rFonts w:ascii="IRNazanin" w:hAnsi="IRNazanin" w:eastAsia="IRNazanin"/>
          <w:color w:val="111111"/>
          <w:sz w:val="28"/>
          <w:sz w:val="28"/>
          <w:szCs w:val="28"/>
          <w:rtl w:val="true"/>
          <w:lang w:bidi="fa-IR"/>
        </w:rPr>
        <w:t>وقد ظهر مما ذکر أنّه لا یمکن حصول البیع بالایجاب فقط حتی فیما کان الموجب وکیلاً أو ولیاً بالإضافة إلی مالک المثمن ومالک الثمن،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هذا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إنشاء لتملیک المال بالعوض، وذکرنا أنّ مجرد ذلک لا یکون بیعاً، بل لابد فی صدق عنوانه من إنشاء تملک المتاع بالثمن، وهذا الإنشاء لم یحصل من الوکیل أو الولی علی 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الکلام فی المسألة إلی هنا مبنیاً علی أنّ صحة العقد بإجازة المالک مقتضاها وقوع المعاملة له بأن یکون الثمن ـ مثلاً ـ داخلاً فی ملکه بإجازته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نوقش فی ذلک ـ کما مرّ ـ بأن الصحة بهذا المعنی مخالف لمضمون العقد، حیث إنّ مضمونه راجع إلی تملک العاقد فضولاً، کما هو مقتضی بیعه لنفسه وإرجاعه إلی المالک بإجازته التزام بکون الإجازة عقداً مستأنفاً، لا أنها إمضاء لمضمون العقد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فعلاً راجع إلی أنّ صحة عقد الفضولی یمکن أن تکون علی طبق مضمون العقد بأن تکون إجازة المالک موجبة لوقوع المعاملة وتمامیتها للعاقد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وتقریر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بعضهم فی ذلک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بیع مال الغیر عن نفسه والشراء بمال الغیر لنفسه، جعل ذلک المال له ضمناً، حتّی أنّه علی فرض صحّة ذلک البیع أو الشراء تملّکه قبل آن انتقالِه إلی غیره، لیکون انتقاله إلیه عن ملکه، نظیر 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عبدک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 مالی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لک بمالی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تملیک ضمنیّ حاصل ببیعه أو الشراء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العاقد الفضولی یعتبر المال ملکاً لنفسه أولاً؛ لیکون بیعه باعتبار ذلک موجباً لدخول العوض فی ملکه، وکما أنّ الإذن فی هذا النحو من البیع فی الحقیقة توکیل له فی تملکه المال أولاً، ثم بیعه؛ لیدخل العوض فی ملک المأذون بأن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 مالی لنفسک أو اشتر لنفسک بمالی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کذلک الحال فی الإجازة، حیث إن الإجازة تفید فائدة الإذن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عن کون لازم المعاوضة دخول أحد المالین فی ملک من یخرج المال الآخر عن ملکه، بل یکفی فی تملک الثمن کون العاقد مأذوناً فی بیع مال الغیر لنفسه، کما یکفی فی تملک المبیع کونه مأذوناً فی الشراء لنفسه بمال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الوجهین أنه لو فرض فسخ البیع بأحد موجباته یرجع المال إلی مالکه المجیز علی الوجه الثانی؛ لعدم صیرورته ملک العاقد قبل البیع، بخلاف الوجه الأول، فإنّ المال یرجع إلی العاقد، باعتبار أنه کان مالاً له قبل المعاوضة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المصنف رحمه‌الله علی الوجه الأول، بأنّ بناء العاقد وقصده تملک المال قبل بیعه، لا یفید شیئاً ولا یدخل بذلک المال فی ملکه حتّی فیما إذا کان بإذن المالک، فإنه لابد فی تملک المال من إنشاء تملکه قولاً أو فعلاً ولو بمثل ما إذا أنشأ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هذا المال لنفسی بکذا، بأن قصد به جعل المال له أولاً، ثم تملیکه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المفروض فی</w:t>
      </w:r>
    </w:p>
    <w:p>
      <w:pPr>
        <w:pStyle w:val="BookText"/>
        <w:rPr/>
      </w:pPr>
      <w:r>
        <w:rPr>
          <w:rFonts w:ascii="IRNazanin" w:hAnsi="IRNazanin" w:eastAsia="IRNazanin"/>
          <w:color w:val="111111"/>
          <w:sz w:val="28"/>
          <w:sz w:val="28"/>
          <w:szCs w:val="28"/>
          <w:rtl w:val="true"/>
          <w:lang w:bidi="fa-IR"/>
        </w:rPr>
        <w:t>ونقول فی المقام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أجاز المالک صحّ البیع أو الشراء، وصحّته تتضمّن انتقاله إلیه حین البیع أو الشراء، فکما أنّ الإجازة المذکورة تصحّح البیع أو الشراء، کذلک تقضی بحصول الانتقال الذی یتضمنه البیع الصحیح، فتلک الإجازة اللاحقة قائمة مقام الإذن السابق، قاضیة بتملیکه المبیع، لیقع البیع فی ملکه، ولا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اشتراط کون أحد العوضین ملکاً للعاقد فی انتقال بدله إلیه، بل یکفی أن یکون مأذوناً فی بیعه لنفسه أو الشراء به،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 هذا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لک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 الثمن فی الصّورة الاُولی بانتقال المبیع عن مالکه إلی المشتری، وکذا ملک المثمن فی الصّورة الثانیة، ویتفرّع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اتّفق بعد ذلک فسخ المعاوضة رجع الملک إلی مالکه، دون العاقد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کلا الوجهین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صحّة الإذن فی بیع المال لنفسه أو الشراء لنفسه ممنوعة، کما تقدّم فی بعض فروع المعاطاة، مع أنّ قیاس الإجازة علی الإذن قیاس مع الفارق، لأنّ الإذن فی البیع یحتمل فیه أن یوجب ـ من باب الاقتضاء ـ تقدیر الملک آناً ما قبل البیع، بخلاف الإجازة، فإنّها لا تتعلّق إلاّ بما وقع سابقاً، والمفروض أنّه لم یقع إلاّ مبادلة مال الغیر بمال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الغاصب أنه یعتبر المال ملکاً قبل بیعه، ویکون بیعه مجرد التصرف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فالإذن السابق لا یفید فی هذا النحو من التملک الذی یکون بمجرد البناء والقصد، فکیف إذا کان بالإجازة اللاحقة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یظهر الحال فی مسألة ما إذا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 مالی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لنفسک بمالی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إذا حصل من المأذون إنشاء تملک المال لنفسه ولو مقارناً للتصرف فیه ببیعه من الغیرفهو، وإلاّ فلا یفید الإذن المزبور شیئاً، ویکون بیعه واقعاً عن المالک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 بنی هو علی ملکیة ذلک المال عدواناً أو اعتقاداً قصد بالمعاوضة رجوع البدل إلیه، فالإجازة من المالک إن رجعت إلی نفس المبادلة أفادت دخول البدل فی ملک المجیز، وإن رجعت إلی المبادلة منضمّةً إلی بناء العاقد علی تملّک المال، فهی وإن أفادت دخول البدل فی ملک العاقد، إلاّ أنّ مرجع هذا إلی إجازة ما بنی علیه العاقد من التملّک وإمضائه له، إذ بعد إمضائه یقع البیع فی ملک العاقد فیملک البدل، إلاّ أنّ من المعلوم عدم الدلیل علی تأثیر الإجازة فی تأثیر ذلک البناء فی تحقّق متعلّقه شرعاً، بل الدلیل علی عدمه، لأنّ هذا ممّا لا یؤثّر فیه الإذن، لأنّ الإذن فی التملّک لا یؤثر التملّک، فکیف إجازته؟</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من منافاته لحقیقة البیع التی هی المبادلة، ولذا صرّح العلاّمة رحمه‌الله ـ فی غیر موضع من کتبه ـ تارةً بأنّه لا یتصوّر، واُخری بأنّه لا یعقل أن یشتری الإنسان لنفسه بمال غیره شیئاً بل ادّعی بعضهم فی مسألة قبض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الخلاف فی بطلان قول مالک الثمن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لنفسک به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به الشّیخ والمحقّق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سیأتی فی مسألة جواز تتبّع العقود للمالک مع علم المشتری بالغصب، أنّ ظاهر جماعة ـ کقطب الدّین والشّهید وغیرهما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الغاصب مسلّط علی الثّمن وإن لم یملکه، فإذا اشتری به شیئاً ملکه، وظاهر هذا إمکان أن لا یملک الثمن ویملک المثمن 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یحمل ذلک منهم علی التزام تملّک البائع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رحمه‌الله عن الوجه الثانی بما تقدّم من أنّه لا یمکن فی المعاوضة دخول أحد العوضین فی ملک من لا یخرج المال الآخر عن ملکه، وإلاّ کان تملیک کل من المالین مجانیاً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المشتری بصیغة المفعول صفة للمثمن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الغاصب للمثمن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نسبه الفخر رحمه‌الله إلی الأصحاب، أو آناً ما قبل أن یشتری به شیئاً تصحیحاً للشراء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فی التّفصّی عن الإشکال المذکور فی البیع لنفسه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ممّا ذکرنا ـ من أنّ نسبة ملک العوض حقیقة إنّما هو إلی مالک المعوّض لکنّه بحسب بناء الطرفین علی مالکیة الغاصب للعوض منسوب إلیه ـ یظهر اندفاع إشکال 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البیع لنفسه مختصّ بصورة علم المشتری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المشتری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بالإطلاق تملک الغاصب الثمن من الأول فی مقابل تملکه آناً ما قبل التصرف فیه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هذا الإشکال لا یدفع بالالتزام بجعل ملک العوضین لعنوان مالک الثمن والمثمن، بل یجری حتی بناءً علی الالتزام المزبور، فإنّ حاصل الإشکال أنه فی مورد بیع البائع الفضولی المال لنفسه وقبض الثمن من المشتری العالم بالحال لا یمکن أن تکون إجازة المالک نافذة؛ لاستلزام نفوذها کون البیع بلا 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أورد علی صحة البیع فی المسألة الثالثة بإجازة المالک بوجه آخر، وهو أنّ المنسوب إلی الأصحاب عدم جواز رجوع المشتری الأصیل إلی البائع الغاصب بالثمن المدفوع إلیه، مع العلم بالحال فیما إذا رد مالک المبیع البیع المزبور، وهذا الحکم کاشف عن صیرورة الثمن ملکاً للغاصب</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فإجازة المالک لا تفید شیئاً ولا یدخل الثمن فی ملکه؛ لأنّ البیع فی الفرض بلا ثمن، ولعل نظر العلاّمة رحمه‌الله إلی ذلک، حیث قال بعد الإشکال فی صحة الفضولی مع جهل المشتری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فی الغاصب مع علم المشتری أشکل</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الأصیل إذا کان عالماً بکون البائع لنفسه غاصباً فقد حکم الأصحاب ـ علی ما حکی عنهم ـ بأنّ المالک لو ردّ فلیس للمشتری الرّجوع علی البائع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کاشف عن عدم تحقّق المعاوضة الحقیقیّة، وإلاّ لکان ردّها موجباً لرجوع کلّ عوض إلی مالکه، وحینئذٍ فإذا أجاز المالک لم یملک الثمن، لسبق اختصاص الغاصب به، فیکون البیع بلا 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هذا هو الوجه فی إشکال العلاّمة فی التّذکرة حیث قال ـ بعد الإشکال فی صحّة بیع الفضولی مع جهل المشتری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فی الغاصب مع علم المشتری أشکل،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ـ بناءً علی تسلیم ما نقل عن الأصحاب من أنّه لیس للمشتری استرداد الثمن مع ردّ المالک وبقائه، وبعد تسلیم أنّ الوجه فی حکمهم ذلک هو مطلق التسلیط علی تقدیری الردّ والإجازة، لا التسلیط المراعی بعدم إجازة البیع ـ إنّما یتوجّه علی القول بالنقل، حیث إنّ تسلیط المشتری للبائع علی الثمن قبل انتقاله إلی مالک المبیع بالإجازة، فلا یبقی مورد للإجازة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المصنف رحمه‌الله عن ذلک بما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ملک الثمن للغاصب لا یحصل بمجرد العقد، بل بالعقد یجعل ملک الثمن لمالک المبیع وملک المبیع لمالک الثمن، غایة الأمر یکون المشتری العالم بالحال دفعه الثمن إلی الغاصب تسلیطاً للغاصب علی الثمن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إجازه المالک البیع وقلنا بکون الإجازة کاشفة یکون الثمن المزبور ملکاً للمالک دون الغاصب؛ لأن الإجازة تکشف عن دخول الثمن فی ملک المالک المجیز قبل دفعه إلی الغاصب، فیکون دفعه إلی الغاصب تسلیطاً للغاصب علی مال غیره فلا یدخل فی ملک الغاصب</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والشاهد علی ذلک، أی تسلیط الغاصب علی الثمن یکون بالدفع دون العقد، أنه</w:t>
      </w:r>
    </w:p>
    <w:p>
      <w:pPr>
        <w:pStyle w:val="BookText"/>
        <w:rPr/>
      </w:pPr>
      <w:r>
        <w:rPr>
          <w:rFonts w:ascii="IRNazanin" w:hAnsi="IRNazanin" w:eastAsia="IRNazanin"/>
          <w:color w:val="111111"/>
          <w:sz w:val="28"/>
          <w:sz w:val="28"/>
          <w:szCs w:val="28"/>
          <w:rtl w:val="true"/>
          <w:lang w:bidi="fa-IR"/>
        </w:rPr>
        <w:t>وأمّا علی القول بالکشف، فلا یتوجّه إشکال أصلاً، لأنّ الردّ کاشف عن کون تسلیط المشتری تسلیطاً له علی مال نفسه، والإجازة کاشفة عن کونه تسلیطاً له علی ما یملکه غیره بالعقد السّابق علی التّسلیط الحاصل بالإقباض، ولذا لو لم یقبضه الثمن حتّی أجاز المالک أو ردّ، لم یکن للغاصب انتزاعه من ید المشتری أو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فی مسألة جواز تتبّع العقود للمالک تتمّة لذلک، فانتظر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لم یدفع الثمن إلی الغاصب لا یکون للغاصب انتزاعه، سواءً أجاز المالک البیع المزبور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للاشکال وجه بناءً علی کون الإجازة ناقلة، ولکن یمکن القول إن تسلیط الغاصب علی الثمن یکون مراعی بعدم إجازة المالک، خصوصاً إذا کان الشراء من الغاصب بتوقّع إجازة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لو کان المراد بالتسلیط هو تملیک المال مجاناً فکونه مراعی بعدم الإجازة یوجب بطلانه؛ لأنّه من التعلیق فی الهبة، فلابد من أن یکون المراد منه هو الإذن فی کلّ تصرّف حتّی الموقوف علی الملک بأن یتملّک المال أولاً، ثم یتصرّف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بطلان تسلیط المشتری الغاصب علی الثمن یبتنی علی الکشف الحقیقی فی الإجازة ولو بأن یکون الشرط فی صحة عقد الفضولی وصف تعقبه الإجازة، فإن هذا الوصف یحصل للعقد من الأول علی تقدیر الإجازة، فیکون الثمن منتقلاً فی علم اللّه إلی المالک المجیز من حین إنشاء عقد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فتسلیط المشتری الغاصب علی الثمن المزبور یکون فی الواقع تسلیطاً علی مال الغیر، فلا یصح</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علی القول بالکشف الحکمی واعتبار ملکیة المثمن والثمن لطرفی العقد حین الإجازة من زمان العقد یکون التسلیط المزبور حینه نافذاً؛ لکون الثمن ملکاً للمشتری فی ذلک الحین وبعد حصول الإجازة یعتبر التسلیط المزبور إتلافاً علی</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صحّة بیع الفضولی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ـ غاصباً کان أو غیره ـ إنّما هو فی وقوعه للمالک إذا أجاز، وهو الّذی لم یفرّق المشهور بینه وبین الفضولی البائع للمالک، لا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صحّة بیع الفضولی ووقوعه لنفسه إذا صار مالکاً للمبیع وأجاز ـ سواء باع لنفسه أو المالک ـ فلا دخل له بما نحن فیه، لأنّ الکلام هنا فی وقوع البیع للمالک، وهناک فی وقوعه للعاقد إذا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فی الرّیاض من أن بیع الفضولی لنفسه باطل ونسب إلی التّذکرة نفی الخلاف فیه فی غیر محلّه، إلاّ أن یرید ما ذکرناه، وهو خلاف ظاهر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علی القول بصحّة بیع الفضولی بین کون مال الغیر عیناً أو دیناً فی ذمّة الغیر، ومنه جعل العوض ثمناً أو مثمناً فی ذمّة الغیر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المالک المجیز، فیضمن له المشتری بدله علی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أصل دعوی تسلیط المشتری الغاصب علی الثمن مجاناً غیر صحیح؛ لأنّ دفعه إلیه کان بعنوان کونه بدل المثمن، وکما أنّ الغاصب کان بانیاً علی ملک المبیع وقد قصد تملک الثمن بإزائه کذلک یکون المشتری أیضاً بانیاً علیه؛ ولذا قد دفع الثمن إلی البائع المزبور، فأین التسلیط أو التملیک المجانی؟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أنّ بیع الفضولی لنفسه باطل إجماعاً، کما صرّح به جماعة کالعلاّمة فی جملة من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مدعیاً عدم الخلاف فیه</w:t>
      </w:r>
      <w:r>
        <w:rPr>
          <w:rStyle w:val="FootnoteAnchor"/>
          <w:rtl w:val="true"/>
        </w:rPr>
        <w:footnoteReference w:id="284"/>
      </w:r>
      <w:r>
        <w:rPr>
          <w:rFonts w:ascii="IRNazanin" w:hAnsi="IRNazanin" w:eastAsia="IRNazanin"/>
          <w:color w:val="111111"/>
          <w:sz w:val="28"/>
          <w:sz w:val="28"/>
          <w:szCs w:val="28"/>
          <w:rtl w:val="true"/>
          <w:lang w:bidi="fa-IR"/>
        </w:rPr>
        <w:t xml:space="preserve">، وذکر المصنف رحمه‌الله أنّ الحکم بالبطلان فی المسألة الثالثة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ونسبة</w:t>
      </w:r>
      <w:bookmarkStart w:id="237" w:name="pg12975_123578"/>
    </w:p>
    <w:p>
      <w:pPr>
        <w:pStyle w:val="Heading2"/>
        <w:numPr>
          <w:ilvl w:val="1"/>
          <w:numId w:val="1"/>
        </w:numPr>
        <w:rPr/>
      </w:pPr>
      <w:bookmarkStart w:id="238" w:name="__RefHeading___Toc5396825_3224264995"/>
      <w:bookmarkStart w:id="239" w:name="_Toc81"/>
      <w:bookmarkEnd w:id="237"/>
      <w:bookmarkEnd w:id="238"/>
      <w:r>
        <w:rPr>
          <w:rtl w:val="true"/>
        </w:rPr>
        <w:t>جریان الفضولی فی بیع الکلّی</w:t>
      </w:r>
      <w:bookmarkEnd w:id="239"/>
    </w:p>
    <w:p>
      <w:pPr>
        <w:pStyle w:val="BookText"/>
        <w:rPr/>
      </w:pPr>
      <w:r>
        <w:rPr>
          <w:rFonts w:ascii="IRNazanin" w:hAnsi="IRNazanin" w:eastAsia="IRNazanin"/>
          <w:color w:val="111111"/>
          <w:sz w:val="28"/>
          <w:sz w:val="28"/>
          <w:szCs w:val="28"/>
          <w:rtl w:val="true"/>
          <w:lang w:bidi="fa-IR"/>
        </w:rPr>
        <w:t>ثمّ إنّ تشخیص ما فی الذّمة ـ الذی یعقد علیه الفضولی ـ إمّا بإضافة الذمّة إلی الغیر،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کرّاً من طعام فی ذمّة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بعت هذا بکذا فی ذمّة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أجاز فلان یقع العقد له، وإن ردّ بطل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بقصده العقد له، فإنّه إذا قصده فی العقد تعیّن کونه صاحب الذمّة، لما عرفت من استحالة دخول أحد العوضین فی ملک غیر من خرج عنه الآخر، إلاّ علی احتمال ضعیف تقدّم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تعیین العوض فی الخارج یغنی عن قصد من وقع له العقد، فکذا قصد من وقع له العقد یغنی عن تعیین الثّمن الکلّی بإضافته إلی ذمّة شخص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فإن أجاز من قصد مالکیته وقع العقد، وإن ردّ فمقتضی القاعدة بطلان العقد واقعاً، لأنّ مقتضی ردّ العقد بقاء کلّ عوض علی ملک صاحبه، إذ المال مردّد فی باب الفضولی بین مالکه الأصلی ومن وقع له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لخروجه عن ملک مالکه وتردّده بین الفضولی ومن وقع له العقد، إذ لو صحّ وقوعه للفضولی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دعوی عدم الخلاف فیه إلی العلاّمة اشتباه، وذلک فإن الکلام فی المسألة الثالثة فی وقوع البیع لمالک المال مع 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البیع مع إجازته یقع له علی المشهور الأقوی، ولم یخالف فیه العلاّمة فضلاً عن ذکره عدم الخلاف فی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فیما إذا باع مال الغیر ثم تملک البائع ذلک المال وأجاز بیعه السابق فهذا باطل لا یقع للبائع، وهذا هو الذی ذکره العلاّمة عدم الخلاف فی بطلانه ولا یرتبط بالمسألة الثالثة، فما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إلاّ أن یرید البطلان فی مسألة وقوع البیع للبائع بعد تملکه، ولکن ظاهر عبارته لا یساعد علی ذلک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بمالکه الأصلی الذی ینتقل منه المال بتمام العقد، کما أن المراد بمن وقع له العقد من ینتقل إلیه المال بتمامه، ولا فرق فیما ذکر من وقوع العقد عن المالک المجیز بإجازته وبطلانه مع رده بین کون المال المزبور ملکاً قبل عقد الفضولی، کما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مورد جریان البیع علی العین الخارجیة أو الکلی الثابت علی الذمة من قبل، أو ملکاً بذلک العقد، کما فی مورد بیع الکلی الذی یثبت علی الذمة بتمام البیع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یستشکل فی جریان الفضولیة فی الکلی الذی یثبت علی العهدة بالبیع، ووجه الإشکال أنّ العوضین فی باب البیع یعتبر أن یکونا مالین قبل وقوع المعاملة، حیث إنه تملیک مال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باع الأصیل الکلی بذمته یکون عرضه الکلی المزبور للبیع موجباً لصیرورته مالاً، فإنه یبذل العقلاء بإزائه المال، فیقع البیع علی ما صار مالاً بعرضه للبیع، بخلاف ما إذا کان البائع فضولیاً واعتبر الکلی علی عهدة الغیر فضولاً، فإنّه لا یکون الکلی بذلک مالاً، فلا یکون تملیکه بعوض من تملیک المال بالعوض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یجاب عن ذلک بأنّ تملیک الفضولی الکلی علی عهدة الغیر وإن لا یکون من قبیل تملیک المال بالعوض قبل إجازة ذلک الغیر، إلاّ أنه بإجازته یصیر مالاً، وهذا المقدار یکفی فی تمام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 علی هذا الجواب السید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إجازة المالک لا تصحح کون الکلی المزبور مالاً؛ لأن الإجازة إنشاء واحد وصیرورة الکلی مالاً وتملیکه بعوض أمران مترتبان، حیث یتعین أن یکون المثمن والثمن مالین قبل إنشاء ملکیة الأول بإزاء الثانی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أنّ المتعیّن فی الجواب عن الإشکال هو الالتزام بأنّ الکلی مع قطع النظر عن إضافته إلی ذمة أحد فی نفسه مال، فإنه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 من الحنطة یساوی عشرین دیناراً والمثقال من الذهب یساوی کذا من المال، وهذا شاهد لکون الکلی مع قطع النظر عن إضافته إلی ذمة الأصیل أو الأجنبی فی نفسه مال یصح تقویمه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تملیکه بعوض من تملیک المال بالعوض، وإلاّ فالإضافة لا توجب المالیة، بل اعتباره فی الذمة یوجب سلب مالیته، فإنه بالاعتبار فی الذمة یکون من الکلی العقلی الذی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موطن له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إضافة الکلی إلی ذمة أحد لیس بمعنی تقیید الکلی الطبیعی الذی یصح اتصافه بالوجود والعدم بوجوده الذهنی؛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بهذا الاعتبار کلّی عقلی لا موطن له فی الخارج، ألا تری أنّ الثمن فی بیع النسیئة أو البدل فی مورد القرض کلی بالذمة من غیر خلاف، وإنّ إعطاء الفرد منه للبائع أو الدائن خارجاً بقصد إفراغ ذمته أداءً لذلک الثمن ووفاءً للدین الذی علی عهدته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المال علی الذمة معناه تقییده بالوجود الذهنی لما کان ما ذکر أداءً أو وفاءً، حیث إنّه لا موطن للموجود الذهنی إلاّ الذهن، بل المراد من الذمة هو تعهد الشخص بذلک الکلی بأن یطبقه علی الخارج بأداء فرده ولو لم یکن لفرده وجود فعلاً، وهذا فی مقابل إجراء المعاملة علی الکلی فی المعین، بأن یکون مورد المعاملة الکلی الذی یصلح تطبیقه علی أحد الأفراد المعینة المملوکة فعلاً لبائعه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الکلی القابل للاتصاف بالوجود والعدم لا یکون مالاً، حیث لا یساوی مالاً فی اعتبار العقلاء، بل اتصافه بالمالیة الفعلیة وتساویه بالمال علی تقدیر الوجود فعلاً، کما هو الحال فی بیع الفرد الفعلی أو الکلی فی المعین، أو علی تقدیر الالتزام بإعطائه والوفاء به ولو مستقبلاً وإن لم یکن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وعلیه فإن مع التزام البائع فی بیع الکلی بإعطائه وتسلیمه، کما هو معنی اعتباره علی ذمته، یکون بیعه بالعوض من تملیک المال بالعوض، وإن اعتبر الکلی فی عهدة الغیر فضولاً وملکه بعوض فهذا الکلی علی تقدیر إجازة الغیر یصیر مالاً، حیث إنّ معنی إجازته الالتزام بإعطائه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ذکرنا سابقاً أنّه لا یعتبر فی صدق عنوان البیع کون المبیع أو الثمن مالاً قبل إنشاء البیع أو حین إنشائه، وأنّ ما ذکر فی تعریفه من أنّه مبادلة مال بمال من قبیل شرح</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الاسم، بل اعتبار المالیة فیهما باعتبار أن لا یکون تملک أحدهما بإزاء الآخر من أکل المال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فبإجازة من اعتبر العاقد الکلی بذمته، یکون المبیع مالاً وقد ملک بعوض کما هو الفرض، فیخرج التملیک المزبور عن کونه أکلاً للثمن بالباطل، ولیس إجازة البیع فی بیع الکلی علی الذمة إلاّ الالتزام بإعطاء ذلک الکلی فیدخل الثمن فی ملکه؛ لما تقدم من أن مقتضی البیع دخول الثمن فی ملک من یعطی عنه المعوض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والمال فی جمیع ذلک مردّد بین بقائه علی حالته الأولیة کما فی فرض عدم إجازة من ینتقل منه المال، أو انتقاله إلی من ینتقل إلیه کما فی فرض إجازته، وأما العاقد الفضولی فهو خارج عن طرفی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وقع بینه وبین الأصیل منازعة فی کون العقد لنفسه أو لغیره بأن کانت دعوی العاقد أنه قد باع أو اشتری للغیر وأنکرها علیه الأصیل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واشتریت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حلف الأصیل علی عدم علمه بدعوی العاقد، یثبت المال علی ذمة العاقد؛ لأصالة العاقد وصحة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إجراء البیع علی مال الغیر أو مع اعتبار المال علی ذمة الغیر أو إضافة البیع للغیر فإن کان فی البین إجازة من ذلک الغیر فهو، وإلاّ یقع العقد باطلاً واقعاً، غایة الأمر علی تقدیر منازعة الأصیل والعاقد یثبت العقد للعاقد ظاهراً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المنسوب إلی ظاهر جماعة فی بعض فروع المضاربة وقوع العقد للعاقد واقعاً</w:t>
      </w:r>
      <w:r>
        <w:rPr>
          <w:rStyle w:val="FootnoteAnchor"/>
          <w:rtl w:val="true"/>
        </w:rPr>
        <w:footnoteReference w:id="285"/>
      </w:r>
      <w:r>
        <w:rPr>
          <w:rFonts w:ascii="IRNazanin" w:hAnsi="IRNazanin" w:eastAsia="IRNazanin"/>
          <w:color w:val="111111"/>
          <w:sz w:val="28"/>
          <w:sz w:val="28"/>
          <w:szCs w:val="28"/>
          <w:rtl w:val="true"/>
          <w:lang w:bidi="fa-IR"/>
        </w:rPr>
        <w:t xml:space="preserve">،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المضاربة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اشتری من ینعتق علی ربّ المال، فإن کان بإذنه صحّ،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بغیر إذنه وکان الشراء بعین المال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الذمة وقع الشراء للعامل، إلاّ أن یذکر رب المال</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وظاهر ذلک وقوع الشراء للعاقد واقعاً؛ لأنّه لم یفرض فی البین تنازع؛ لیحمل العبارة علی الحکم الظاهری، وربما یذکر أنه إذا اتفق البائع والقابل علی وحدة قصدهما ولکن قال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المال وقبلت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المال بثمن علی عهدة زید واشتریته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یکون المورد من موارد التحالف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یتفقا علی ذلک بأن قال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قصدت الشراء لزید، یکون المورد من موارد الدعوی والإنکار، فإنّ المشتری لادعائه خلاف مقتضی ظهور الشراء یکون مدعیاً، فلابد من أن یحلف البائع علی نفی دعوی المشتری وأنه لم یقصد ذمة زید، لا علی نفی علمه بالقصد المزبور، کما هو ظاهر الشیخ رحمه‌الله </w:t>
      </w:r>
      <w:r>
        <w:rPr>
          <w:rStyle w:val="FootnoteAnchor"/>
          <w:rtl w:val="true"/>
        </w:rPr>
        <w:footnoteReference w:id="287"/>
      </w:r>
      <w:r>
        <w:rPr>
          <w:rFonts w:ascii="IRNazanin" w:hAnsi="IRNazanin" w:eastAsia="IRNazanin"/>
          <w:color w:val="111111"/>
          <w:sz w:val="28"/>
          <w:sz w:val="28"/>
          <w:szCs w:val="28"/>
          <w:rtl w:val="true"/>
          <w:lang w:bidi="fa-IR"/>
        </w:rPr>
        <w:t>، لأن نفی علمه لا ینافی دعوی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لا یمکن للبائع هذا الحلف؛ لعدم طریق له إلی العلم بقصد المشتری، فیردّ الحلف علی المشتری، وإذا حلف علی قصده یحکم ببطلان البیع؛ لکون البیع المزبور فضولیاً لم یلحقه إجازة زید، وفی النتیجة یکون البیع کمورد التحالف محکوماً بالبطلان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المصنف رحمه‌الله وجماعة أنه یکفی فی صحة البیع فیما إذا کان أحد العوضین کلیاً فی الذمة تعیین العاقد صاحب الذمة بقصده فقط وإن لم یعینه عند إنشاء العقد بقرینة حالیة أو مقالیة، کما إذا قال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المال بعشرة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قصده کون عشرة دراهم علی ذمة زید، أو کون الشراء له الذی یکون بمعنی أنّ زیداً صاحب الذمة، فإنّ هذا مقتضی دخول المبیع إلی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صحة هذا البیع</w:t>
      </w:r>
    </w:p>
    <w:p>
      <w:pPr>
        <w:pStyle w:val="BookText"/>
        <w:rPr/>
      </w:pPr>
      <w:r>
        <w:rPr>
          <w:rFonts w:ascii="IRNazanin" w:hAnsi="IRNazanin" w:eastAsia="IRNazanin"/>
          <w:color w:val="111111"/>
          <w:sz w:val="28"/>
          <w:sz w:val="28"/>
          <w:szCs w:val="28"/>
          <w:rtl w:val="true"/>
          <w:lang w:bidi="fa-IR"/>
        </w:rPr>
        <w:t>لم یحتجّ إلی إجازة ووقع له، إلاّ أنّ الطرف الآخر لو لم یصدّقه علی هذا القصد، وحلف علی نفی العلم حکم له علی الفضولی لوقوع العقد له ظاهراً، کما عن المحقّق وفخر الإسلام والمحقّق الکرکی والسیوری والشّهید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یظهر من إطلاق بعض الکلمات کالقواعد، والمبسوط وقوع العقد له واقعاً، وقد نسب ذلک إلی جماعة فی بعض فروع المضاربة وحیث عرفت أنّ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عن تأمل، بل منع؛ لما ذکرنا من أنّ الکلی ما لم یضف إلی ذمّة شخص لا یصلح جعله عوضاً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المحتاج إلی تعیین الذمة هو ذمة الغیر لا ذمة العاقد، فإن قول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المال بعشرة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یعم بیعه بالعشرة، سواء کانت بذمة العاقد أو شخص آخر؛ ولذا یصحّ للمشتری أن یقول فی قبوله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ما هو بمعناه، إلاّ أنّ مع عدم تعیین الغیر ینصرف إطلاق القبول المتضمن لإضافة القابل تملک المتاع إلی نفسه إلی کون الثمن بعهدته، والمفروض أنّ الذی ینصرف إلیه الإطلاق غیر مقصود ولم یجعل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قصده العاقد من کون الثمن بعهدة زید لم یذکر فی العقد ولم ینصب علیه قرینة، فالشراء باعتبار عدم تعیین العوض باطل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فلو اختلف البائع والقابل فقال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المال بعشرة علی عهدتک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قصدت کون الثمن علی عهدة زید، فیقدم قول البائع؛ لکون قوله علی طبق ظهور القبول وقول المشتری قصده إلی کون الثمن علی عهدة زید علی خلاف الظهور المزبور فیکون مدعیاً، فیتوجه إلی البائع الحلف علی عدم علمه بقصد القابل إن ادعی علم البائع بقصده، ولا یتوجه إلی البائع حلف أصلاً إذا لم یدع القابل علم البائع بقصده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التقدیرین یحکم بکون الثمن علی عهدة المشتری، ولا دلیل فی مثل الفرض علی لزوم الحلف علی المنکر، فضلاً عن</w:t>
      </w:r>
    </w:p>
    <w:p>
      <w:pPr>
        <w:pStyle w:val="BookText"/>
        <w:rPr/>
      </w:pPr>
      <w:r>
        <w:rPr>
          <w:rFonts w:ascii="IRNazanin" w:hAnsi="IRNazanin" w:eastAsia="IRNazanin"/>
          <w:color w:val="111111"/>
          <w:sz w:val="28"/>
          <w:sz w:val="28"/>
          <w:szCs w:val="28"/>
          <w:rtl w:val="true"/>
          <w:lang w:bidi="fa-IR"/>
        </w:rPr>
        <w:t>قصد البیع للغیر أو إضافته إلیه فی اللفظ یوجب صرف الکلّی إلی ذمّة ذلک الغیر کما أنّ إضافة الکلّی إلیه یوجب صرف البیع أو الشراء إلیه، وإن لم یقصده أو لم یضفه إلیه ظهر من ذلک التّنافی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إضافة البیع إلی غیره وإضافة الکلّی إلی نفسه أو قصده من غیر إضافة، وکذا بین إضافة البیع إلی نفسه وإضافة الکلّی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جمع بین المتنافیین بأن قال اشتریت هذا لفلان بدرهم فی ذمّتی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اشتریت هذا لنفسی بدرهم فی ذمّة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الأوّل یحتمل البطلان، لأنّه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إلی المدعی، وتفصیل ذلک موکول إلی بحث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 بکفایة تعیین القابل صاحب الذمة بقصده فی صحة الشراء ووقوعه لزید یکون الأمر فی مقام الاختلاف أیضاً کذلک، بل الأمر کذلک فیما إذا اختلفا فی صورة العقد وقال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المال واشتریته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اشتریته لزید بإضافة شرائی إلیه أو بتعیینه صاحب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قول البائع؛ لموافقته لأصل لفظی معتبر، وهی أصالة عدم ذکر المشتری القرینة علی خلاف ظهور الشراء الذی أشرنا إلیه، فیکون المشتری مدعیاً؛ لادعائه خلاف الأصل المزبور، ویحلف البائع علی نفی تعیین القابل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وقوع الشراء للغیر یکون بإضافته إلی الغیر تارة، وباعتبار الثمن فی عهدته اُخری، وعلی ذلک فیقع الکلام فیما إذا جمع العاقد بین المتنافیین وللجمع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أضاف الشراء إلی الغیر واعتبر الثمن بذمته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یضیف الشراء إلی نفسه ویعتبر الثمن علی عهدة الغیر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المصنف رحمه‌الله فی الصورة الاُولی أنه یحتمل بطلان الشراء؛ لأن قصد إنشاء الشراء لا یحصل من العاقد مع اعتباره العوض علی عهدة الغیر وقصده دخول</w:t>
      </w:r>
    </w:p>
    <w:p>
      <w:pPr>
        <w:pStyle w:val="BookText"/>
        <w:rPr/>
      </w:pPr>
      <w:r>
        <w:rPr>
          <w:rFonts w:ascii="IRNazanin" w:hAnsi="IRNazanin" w:eastAsia="IRNazanin"/>
          <w:color w:val="111111"/>
          <w:sz w:val="28"/>
          <w:sz w:val="28"/>
          <w:szCs w:val="28"/>
          <w:rtl w:val="true"/>
          <w:lang w:bidi="fa-IR"/>
        </w:rPr>
        <w:t>فی حکم شراء شیء للغیر بعین ماله، ویحتمل إلغاء أحد القیدین وتصحیح المعاملة لنفسه أو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 یحتمل کونه من قبیل شرائه لنفسه بعین مال الغیر فیقع للغیر بعد إجازته، لکن بعد تصحیح المعاوضة بالبناء علی التملّک فی ذمّة الغیر اعتقاداً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الصحّة بإلغاء قید ذمّة الغیر لأنّ تقیید الشّراء أوّلاً بکونه لنفسه یوجب إلغاء ما ینافیه من إضافة الذمّة إلی الغیر، والمسألة تحتاج إلی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المعوض إلی ملکه، ویحتمل إلغاء أحد القیدین بالالتزام بحصول قصد إنشاء الشراء؛ إما بأن یکون قصده الشراء للغیر لغواً فیصح الشراء للعاقد، وإمّا أن یلغی اعتبار المال علی عهدته فیکون الشراء فضولیاً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الصورة الثانیة أنّه لا یحتمل بطلان الشراء؛ لحصول قصد إنشائه، ویحتمل وقوع الشراء للغیر؛ لأنه مع اعتبار الثمن علی عهدة الغیر یکون قصده الشراء لنفسه مبنیاً علی بنائه بأن ما علی عهدة الغیر ملک له عدواناً أو اشتباهاً، وهذا هو الفرق بین هذه الصورة والصورة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وقوع الشراء لنفسه؛ لأنّ إضافته إلی نفسه أولاً مقتضاه اعتبار المال علی عهدته، فیکون قصده ثانیاً الثمن علی عهدة الغیر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الاشتراء للغیر بمال فی ذمته، کما هو الحال فی الصورة الاُولی، وبین الشراء لنفسه بمال فی ذمة الغیر، کما هو الحال فی الصورة الثانیة، فی أنه لا یمکن فیهما قصد إنشاء الشراء حقیقة، فإن مقتضاه ـ کما تقدم ـ دخول أحد العوضین فی ملک من یعطی العوض الآخر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 رحمه‌الله فی الصورة الثانیة من احتمال وقوع الشراء للغیر باعتبار أن کون الغیر صاحب الذمة، مقتضاه دخول المعوض إلی ملکه وإضافة العاقد الشراء إلی نفسه مبنی علی تملک ما فی ذمة الغیر غیر صحیح، فإنّه مع أنّه لا یخرج عن الاحتمال أنّ البناء علی</w:t>
      </w:r>
    </w:p>
    <w:p>
      <w:pPr>
        <w:pStyle w:val="BookText"/>
        <w:rPr/>
      </w:pPr>
      <w:r>
        <w:rPr>
          <w:rFonts w:ascii="IRNazanin" w:hAnsi="IRNazanin" w:eastAsia="IRNazanin"/>
          <w:color w:val="111111"/>
          <w:sz w:val="28"/>
          <w:sz w:val="28"/>
          <w:szCs w:val="28"/>
          <w:rtl w:val="true"/>
          <w:lang w:bidi="fa-IR"/>
        </w:rPr>
        <w:t>ثمّ إنّه 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فضولیاً فإن کان بعین مال الغیر فالخلاف فی البطلان والوقف علی الإجازة إلاّ أنّ أبا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للمشتری بکلّ حال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الذمّة لغیره وأطلق اللفظ</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یقف علی الإجازة، فإن أجاز صحّ ولزمه أداء الثّمن، وإن ردّ نفذ عن المباشر، وبه قال الشّافعی فی القدیم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یصحّ الشّراء، لأنّه تصرّف فی ذمّته لا فی مال غیره، وإنّما وقف علی الإجازة لأنّه عقد الشّراء له، فإن أجازه لزمه، وإن ردّه لزم من اشتراه، ولا فرق بین أن ینقد من مال الغیر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عن المباشر، وهو جدید للشافعی،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تملک مابذمة الغیر لا معنی له، ولا یقاس بالاستیلاء علی عین خارجیة مملوکة للغیر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الشراء فی الصورتین حقیقة غیر محقّق فیحکم ببطلانه، إلاّ إذا قیل بعدم کون مقتضاه دخول المعوض فی ملک من یعطی عنه العوض، ولا تحتاج المسألة إلی تأمّل زائد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بکلّ حال</w:t>
      </w:r>
      <w:r>
        <w:rPr>
          <w:rStyle w:val="FootnoteAnchor"/>
          <w:rtl w:val="true"/>
        </w:rPr>
        <w:footnoteReference w:id="288"/>
      </w:r>
      <w:r>
        <w:rPr>
          <w:rFonts w:ascii="IRNazanin" w:hAnsi="IRNazanin" w:eastAsia="IRNazanin"/>
          <w:color w:val="111111"/>
          <w:sz w:val="28"/>
          <w:sz w:val="28"/>
          <w:szCs w:val="28"/>
          <w:rtl w:val="true"/>
          <w:lang w:bidi="fa-IR"/>
        </w:rPr>
        <w:t>وقوع البیع للمشتری، سواء أجاز الشراء مالک الثمن أم لا، ووقوعه له مع إجازة المالک بمعنی دخول المبیع فی ملک المشتری مع خروج الثمن من ملک المجیز، ووقوعه له مع عدم إجازته ثبوت بدل ذلک الثمن علی المشتری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المتاع بثمن بذمته وقصد کون الشراء للغیر من غیر ذکر ذلک فی العقد، کما إذا قال، بعد قول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المال بعشرة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فإن أجاز ذلک الغیر وقع الشراء لذلک الغیر، فیدخل المبیع فی ملکه، ویثبت الثمن بذمته، وإن رد ذلک الغیر نفذ الشراء علی القابل ویثبت الثمن بذمته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نفوذ إجازة الغیر هو إضافة الشراء إلیه فی القصد، فیلغی اعتبار العاقد کون الثمن بذمته، کما أن الوجه فی نفوذ الشراء</w:t>
      </w:r>
    </w:p>
    <w:p>
      <w:pPr>
        <w:pStyle w:val="BookText"/>
        <w:rPr/>
      </w:pPr>
      <w:r>
        <w:rPr>
          <w:rFonts w:ascii="IRNazanin" w:hAnsi="IRNazanin" w:eastAsia="IRNazanin"/>
          <w:color w:val="111111"/>
          <w:sz w:val="28"/>
          <w:sz w:val="28"/>
          <w:szCs w:val="28"/>
          <w:rtl w:val="true"/>
          <w:lang w:bidi="fa-IR"/>
        </w:rPr>
        <w:t>وظاهره الاتّفاق علی وقوع الشراء مع الردّ للمشتری واقعاً، کما یشعر به تعلیله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تصرّف فی ذمّته لا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أشرنا سابقاً إجمالاً إلی أنّ تطبیق هذا علی القواعد مشکل، لأنّه إن جعل المال فی ذمّته بالأصالة، فیکون ما فی ذمّته کعین ماله، فیکون کما لو باع عین ماله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والأوفق بالقواعد فی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البطلان لو عمل بالنیّة، بناءً علی أنّه لا یعقل فی المعاوضة دخول عوض مال الغیر فی ملک غیره قهراً، وإمّا صحّته ووقوعه لنفسه لو ألغی النیّة، بناءً علی انصراف المعاملة إلی مالک العین قهراً وإن نوی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جعل المال فی ذمّته، لا من حیث الأصالة، بل من حیث جعل نفسه نائباً عن الغیر فضولاً، ففیه ـ مع الإشکال فی صحّة هذا لو لم یرجع إلی الشراء فی ذمّة الغیر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من هذا أنّ الغیر إذا ردّ هذه المعاملة وهذه النّیابة تقع فاسدة من أصلها، لا أنّها تقع للمباشر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عجز المباشر من إثبات ذلک علی البائع لزمه ذلک فی ظاهر الشریعة، کما ذکرنا سابقاً ونصّ علیه جماعة فی باب التوکیل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فوقوع المعاملة فی الواقع مردّدة بین المباشر والمنویّ، دون التزامه 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تنزیل العبارة علی الوقوع للمباشر ظاهراً، لکنّه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فرق فیما ذکرنا من أقسام بیع الفضولی بین البیع العقدی والمعاطاة، بناءً علی إفادتها للملک، إذ لا فارق بینها وبین العقد، فإنّ التّقابض بین الفضولیّین أو فضولیّ وأصیل إذا وقع بنیّة التّملیک والتملّک فأجازه المالک، فلا مانع من وقوع المجاز من حینه أو من حین الإجازة، فعموم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العاقد علی تقدیر ردّ ذلک الغیر، هو کون الثمن بذمته فیلغی قصد کون الشراء للغیر، ولا یضر فی وقوعه عن العاقد بین وفاء العاقد ما بذمته بمال ذلک الغیر أم لا</w:t>
      </w:r>
      <w:r>
        <w:rPr>
          <w:rFonts w:eastAsia="IRNazanin" w:cs="IRNazanin"/>
          <w:color w:val="111111"/>
          <w:sz w:val="28"/>
          <w:szCs w:val="28"/>
          <w:rtl w:val="true"/>
          <w:lang w:bidi="fa-IR"/>
        </w:rPr>
        <w:t>.</w:t>
      </w:r>
      <w:bookmarkStart w:id="240" w:name="pg12975_123588"/>
    </w:p>
    <w:p>
      <w:pPr>
        <w:pStyle w:val="Heading2"/>
        <w:numPr>
          <w:ilvl w:val="1"/>
          <w:numId w:val="1"/>
        </w:numPr>
        <w:rPr/>
      </w:pPr>
      <w:bookmarkStart w:id="241" w:name="__RefHeading___Toc5396827_3224264995"/>
      <w:bookmarkStart w:id="242" w:name="_Toc82"/>
      <w:bookmarkEnd w:id="240"/>
      <w:bookmarkEnd w:id="241"/>
      <w:r>
        <w:rPr>
          <w:rtl w:val="true"/>
        </w:rPr>
        <w:t>جریان الفضولی فی المعاطاة</w:t>
      </w:r>
      <w:bookmarkEnd w:id="242"/>
    </w:p>
    <w:p>
      <w:pPr>
        <w:pStyle w:val="BookText"/>
        <w:rPr/>
      </w:pPr>
      <w:r>
        <w:rPr>
          <w:rFonts w:ascii="IRNazanin" w:hAnsi="IRNazanin" w:eastAsia="IRNazanin"/>
          <w:color w:val="111111"/>
          <w:sz w:val="28"/>
          <w:sz w:val="28"/>
          <w:szCs w:val="28"/>
          <w:rtl w:val="true"/>
          <w:lang w:bidi="fa-IR"/>
        </w:rPr>
        <w:t>ویؤیّده روایة عروة البارقی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الظّاهر وقوع المعاملة بالمعاطاة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الإشکال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 الإقباض الذی یحصل به التملیک محرّم لکونه تصرّفاً فی مال الغیر، فلا یترتّب علیه أثر فی غیر محلّه، إذ قد لا یحتاج إلی إقباض مال الغیر کما لو اشتری الفضولی لغیره فی الذمّة مع أنّه قد یقع الإقباض مقروناً برضا المالک بناءً علی ظاهر کلامهم من أنّ العلم بالرّضا لا یخرج المعاملة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سابقاً أنه لیس فی تلک الروایة ما تکون قرینة علی أنّ بیع الشاة أو شراءها کان بالمعاطاة، والتمسک بإطلاق قوله صلی‌الله‌علیه‌و‌آله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فی صفقة یمینک</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وعدم استفصاله عن عروة بأنّ بیع الشاة الواحدة بدینار کان بالإیجاب والقبول اللفظیین أو بالمعاطاة، ومقتضی ذلک تمام المعاطاة الفضولیة بالإجازة، یمکن دفعه بأنّه یحتمل أن یکون عروة کان ملتفتاً إلی أنّ بیعه الشاة بدینار فضولی یحتاج إلی إجازة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کان عالماً بأنه لابد فی تمام بیع الفضولی بالإجازة وقوعه بغیر المعاطاة فباعها بالإیجاب والقبول اللفظیین، ومع احتمال ذلک یکون حمل بیعه علی الصحیح من غیر جهة الإجازة مستغنیاً عن الاستفصال؛ ولذا لم یسأل رسول اللّه صلی‌الله‌علیه‌و‌آله عن حصول سائر شرائط البیع وعدمه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یجری ذلک فی صحیحة محمد بن قیس</w:t>
      </w:r>
      <w:r>
        <w:rPr>
          <w:rStyle w:val="FootnoteAnchor"/>
          <w:rtl w:val="true"/>
        </w:rPr>
        <w:footnoteReference w:id="290"/>
      </w:r>
      <w:r>
        <w:rPr>
          <w:rFonts w:ascii="IRNazanin" w:hAnsi="IRNazanin" w:eastAsia="IRNazanin"/>
          <w:color w:val="111111"/>
          <w:sz w:val="28"/>
          <w:sz w:val="28"/>
          <w:szCs w:val="28"/>
          <w:rtl w:val="true"/>
          <w:lang w:bidi="fa-IR"/>
        </w:rPr>
        <w:t>لأن المفروض فیها عدم علم المشتری بکون البیع فضولیاً، ومقتضی حمل فعله علی الصحة من غیر جهة إجازة المالک لا یقتضی الشراء بغیر المعاطاة، ولو کان فی تمام بیع الفضولی وقوعه بغیر المعاطاة معتبراً لکان الاستفصال عنه فی الجواب متعیناً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معاملة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النّهی لا یدلّ علی الفساد، مع أنّه لو دلّ لدلّ علی عدم ترتّب الأثر المقصود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استقلال الإقباض فی السببیة فلا ینافی کونه جزء 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سابقاً أنّ النهی عن عقد الفضولی لو کان مقتضیاً فساده لما تمت صحته بإجازة المالک، وذلک فإن العقد لا یکون بنفسه سبباً تاماً للنقل، بل هو مع رضا المالک والنهی لا یتعلق برضا المالک وإنما یتعلق بنفس العقد، ومعنی صحته کونه جزء السبب للنقل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حکم بفساده باقتضاء النهی ینتفی کونه جزء السبب، فلا تثمر معه إجازة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النائینی رحمه‌الله </w:t>
      </w:r>
      <w:r>
        <w:rPr>
          <w:rStyle w:val="FootnoteAnchor"/>
          <w:rtl w:val="true"/>
        </w:rPr>
        <w:footnoteReference w:id="291"/>
      </w:r>
      <w:r>
        <w:rPr>
          <w:rFonts w:ascii="IRNazanin" w:hAnsi="IRNazanin" w:eastAsia="IRNazanin"/>
          <w:color w:val="111111"/>
          <w:sz w:val="28"/>
          <w:sz w:val="28"/>
          <w:szCs w:val="28"/>
          <w:rtl w:val="true"/>
          <w:lang w:bidi="fa-IR"/>
        </w:rPr>
        <w:t>وجهاً آخر؛ لعدم جریان تمام عقد الفضولی بإجازة المالک فی المعاطاة الفضولیة وهو أنّ إنشاء البیع بالإیجاب والقبول یکون له بقاء، وتتعلق الإجازة بذلک الأمر الباقی، حیث إنّ تبدیل المالین فی الإضافة الحاصلة بإنشاء البیع المعبر عن ذلک بالمعنی الاسم المصدری، أمر مغایر لإنشائه المعبر عنه بالمعنی المصدری الذی ینقضی بانقضاء التکلم، وتتعلق الإجازة بذلک الامر الاسم المصدری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إعطاء المالین، فإنه لیس للإعطاء اسم مصدر إلاّ العطاء المتحد مع الإعطاء خارجاً، والإعطاء عبارة اُخری عن تبدیل المالین من حیث المکان وتبدیل المالین من حیث المکان لا تتعلق به الإجازة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ما فیه، فإنه المعاطاة لیست مجرد الإعطاء وتبدیل المالین مکاناً، بل بقصد تبدیلهما فی الملکیة، والمفروض أنّ هذا التبدیل أمر اعتباری منشأ بالفعل وتتعلّق به الإجازة کالتبدیل المنشأ باللفظ</w:t>
      </w:r>
      <w:r>
        <w:rPr>
          <w:rFonts w:eastAsia="IRNazanin" w:cs="IRNazanin"/>
          <w:color w:val="111111"/>
          <w:sz w:val="28"/>
          <w:szCs w:val="28"/>
          <w:rtl w:val="true"/>
          <w:lang w:bidi="fa-IR"/>
        </w:rPr>
        <w:t>.</w:t>
      </w:r>
      <w:bookmarkStart w:id="243" w:name="pg12975_123590"/>
    </w:p>
    <w:p>
      <w:pPr>
        <w:pStyle w:val="Heading2"/>
        <w:numPr>
          <w:ilvl w:val="1"/>
          <w:numId w:val="1"/>
        </w:numPr>
        <w:rPr/>
      </w:pPr>
      <w:bookmarkStart w:id="244" w:name="__RefHeading___Toc5396829_3224264995"/>
      <w:bookmarkStart w:id="245" w:name="_Toc83"/>
      <w:bookmarkEnd w:id="243"/>
      <w:bookmarkEnd w:id="244"/>
      <w:r>
        <w:rPr>
          <w:rtl w:val="true"/>
        </w:rPr>
        <w:t>إنّ المعاطاة منوطة بالتراضی وقصد الإباحة أو التملیک</w:t>
      </w:r>
      <w:bookmarkEnd w:id="245"/>
    </w:p>
    <w:p>
      <w:pPr>
        <w:pStyle w:val="BookText"/>
        <w:rPr/>
      </w:pPr>
      <w:r>
        <w:rPr>
          <w:rFonts w:ascii="IRNazanin" w:hAnsi="IRNazanin" w:eastAsia="IRNazanin"/>
          <w:color w:val="111111"/>
          <w:sz w:val="28"/>
          <w:sz w:val="28"/>
          <w:szCs w:val="28"/>
          <w:rtl w:val="true"/>
          <w:lang w:bidi="fa-IR"/>
        </w:rPr>
        <w:t>وربّما یستدلّ علی ذلک بأنّ المعاطاة منوطة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بالتراضی وقصد الإباحة أو التّملیک، وهما من وظائف المالک، ولا یتصوّر صدورهما من غیره ـ ولذا ذکر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المکره والفضولی قاصدان للفظ دون المدلول، وذکر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المدلول لا یتحقّق من غیر المالک ـ ومشروطة أیضاً بالقبض والإقباض من الطرفین أو من أحدهما مقارناً للأمرین، ولا أثر له إلاّ إذا صدر من المالک أو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الإقباض والقبض فی المعاطاة عند مَن اعتبره فیها إنّما هو لحصول إنشاء التّملیک أو الإباحة، فهو عندهم من الأسباب الفعلیّة ـ کما صرّح الشّهید فی قواعده ـ والمعاطاة عندهم عقد فعلی، ولذا ذکر بعض الحنفیّة القائلین بلزومها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ینعقد بالإیجاب والقبول وبالتعاطی، وحینئذٍ فلا مانع من أن یقصد الفضولی بإقباضه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القائم بنفسه، المقصود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واعتبار مقارنة الرّضا من المالک للإنشاء الفعلی دون القولی ـ مع اتّحاد أدلّة اعتبار الرّضا وطیب النّفس فی حلّ مال الغیر ـ لا یخلو عن تحکّم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ما تقدّم من أنّ البیع بمعنی اسم المصدر عین البیع بمعنی المصدر وتغایرهما بالاعتبار، وأن البیع بهذا الاعتبار قابل للبقاء اعتباراً؛ ولذا یتعلق به الفسخ بالخیار أو بالإقالة، کما ذکرنا تفصیل ذلک فی تعریف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المعاطاة التراضی بالملک بناءً علی کونها مفیدة للملک، أو التراضی بإباحة التصرف بناءً علی کونها مفیدة للإباحة، ومن الظاهر أن التراضی بالملک أو الإباحة من شؤون المالک، ولا معنی لحصوله من غیر المالک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ذکر الشهید الثانی</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المکره والفضولی قاصد للفظ دون المدلول، وأیضاً یعتبر فی المعاطاة حصول القبض والإقباض مقارناً بالتراضی علی الملک أو</w:t>
      </w:r>
      <w:bookmarkStart w:id="246" w:name="pg12975_123591"/>
    </w:p>
    <w:p>
      <w:pPr>
        <w:pStyle w:val="Heading2"/>
        <w:numPr>
          <w:ilvl w:val="1"/>
          <w:numId w:val="1"/>
        </w:numPr>
        <w:rPr/>
      </w:pPr>
      <w:bookmarkStart w:id="247" w:name="__RefHeading___Toc5396831_3224264995"/>
      <w:bookmarkStart w:id="248" w:name="_Toc84"/>
      <w:bookmarkEnd w:id="246"/>
      <w:bookmarkEnd w:id="247"/>
      <w:r>
        <w:rPr>
          <w:rtl w:val="true"/>
        </w:rPr>
        <w:t>الإشکال علی جریان الفضولی فی المعاطاة بناءً علی الاباحة</w:t>
      </w:r>
      <w:bookmarkEnd w:id="248"/>
    </w:p>
    <w:p>
      <w:pPr>
        <w:pStyle w:val="BookText"/>
        <w:rPr/>
      </w:pPr>
      <w:r>
        <w:rPr>
          <w:rFonts w:ascii="IRNazanin" w:hAnsi="IRNazanin" w:eastAsia="IRNazanin"/>
          <w:color w:val="111111"/>
          <w:sz w:val="28"/>
          <w:sz w:val="28"/>
          <w:szCs w:val="28"/>
          <w:rtl w:val="true"/>
          <w:lang w:bidi="fa-IR"/>
        </w:rPr>
        <w:t>وما ذکره من الشّهید الثّانی لا یجدی فیما نحن فیه، لأنّا لا نعتبر فی فعل الفضولی أزید من القصد الموجود فی قوله، لعدم الدلیل، ولو ثبت لثبت منه اعتبار المقارنة فی العقد القولی أیضاً،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الدّلیل ذلک، خرج عنه بالدلیل معاملة الفضولی إذا وقعت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قد عرفت أنّ عقد الفضولی لیس علی خلاف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المعاطاة لا یعتبر فیها قبض ولو اتّفق معها، بل السّبب المستقلّ هو تراضی المالکین بملکیّة کلّ منهما لمال صاحبه مطلقاً أو مع وصولهما أو وصول أحدهما، لم یعقل وقوعها من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الواقع منه إیصال المال، والمفروض أنّه لا مدخل له فی المعاملة، فإذا رضی المالک بمالکیة من وصل إلیه المال تحقّقت المعاطاة من حین الرّضا ولم یکن إجازة لمعاطاة سابقة، لکنّ الإنصاف أنّ هذا المعنی غیر مقصود للعلماء فی عنوان المعاطاة وإنّما قصدهم إلی العقد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القول بالملک، وأمّا علی القول بالإباحة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القول ببطلان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التراضی علی الإباحة، ومن الظاهر أن التراضی علیهما لا أثر له إلاّ إذا صدر عن المالک أو بإذن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 ذلک المصنف رحمه‌الله من أن اعتبار القبض والإقباض فی المعاطاة عند من اعتبرهما فیها لإنشاء الملک أو الاباحة کما یکون باللفظ کذلک یکون بالفعل، وکما أن فی صورة إنشائهما باللفظ یمکن الإنشاء من غیر المالک والوکیل فضولاً کذلک فی صورة إنشائهما بالفعل، وکما أنه لا یعتبر رضا المالک مقارناً لإنشاء المالک أو الإباحة باللفظ کذلک لا یعتبر مقارنته لإنشائهما فیما إذا کان بالفعل، ودعوی اعتبار مقارنته لإنشاء الفعلی دون الإنشاء القولی تحکّم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الإباحة فی المعاطاة علی تقدیرها شرعیة لا مالکیة، فإنّ</w:t>
      </w:r>
    </w:p>
    <w:p>
      <w:pPr>
        <w:pStyle w:val="BookText"/>
        <w:rPr/>
      </w:pPr>
      <w:r>
        <w:rPr>
          <w:rFonts w:ascii="IRNazanin" w:hAnsi="IRNazanin" w:eastAsia="IRNazanin"/>
          <w:color w:val="111111"/>
          <w:sz w:val="28"/>
          <w:sz w:val="28"/>
          <w:szCs w:val="28"/>
          <w:rtl w:val="true"/>
          <w:lang w:bidi="fa-IR"/>
        </w:rPr>
        <w:t>الفضولی لأنّ إفادة المعاملة المقصود بها الملک للإباحة خلاف القاعدة فیقتصر فیها علی صورة تعاطی المالکین، مع أنّ حصول الإباحة قبل الإجازة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والآثار الاُخر ـ مثل بیع المال علی القول بجواز مثل هذا التصرّف ـ إذا وقعت فی غیر زمان الإباحة الفعلیة، لم تؤثّر أثراً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أجاز حدث الإباحة من حین الإجازة، اللّهم إلاّ أن یقال بکفایة وقوعها مع الإباحة الواقعیّة إذا کشف عنها الاجازة،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المفروض فی المعاطاة قصد الملک لا الإذن لصاحبه فی التصرف فی ماله، فالقائل بالإباحة لابد من أن یلتزم بورود التقیید فی دلیل إمضاء البیع ونفوذه بالإضافة إلی البیع المعاطاتی قبل حصول أحد الملزمات، ویکون حصول أحدها فی ذلک البیع کالقبض فی بیع الصرف والسلم شرطاً لحصول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حصول أحدها یکون کل من المالین مباحاً للآخر، ومقتضی ذلک الاقتصار فی التقیید علی مورد الیقین، وهی صورة تعاطی المالکین، وفی غیرها یرجع إلی إطلاق حل البیع ونفوذه، فتکون النتیجة أنّ المعاطاة فضولاً کالبیع اللفظی فضولاً فی حصول الملک بالإجازة فی کشفها عن الملک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فی مورد المعاطاة فضولاً إلاّ حصول الملک لا الإباحة، ودعوی أن الإباحة فی المعاطاة مالکیة؛ لأنها وإن تکن بقصد الملک إلاّ أنها تتضمن الإباحة المالکیة الضمنیة، أمر لا أساس له، حیث إنّه لا معنی للإباحة المالکیة إلاّ الإذن فی التصرف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الظاهر أن جعل المالک ملکیة ماله للطرف لا یجتمع مع الإذن له فی التصرّف فی ماله، فإنّ معنی البیع نقل المال ومعنی الإباحة إبقاء المال فی ملکه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الثانی فی عدم جریان الفضولی فی المعاطاة علی القول بالإباحة، وتقریره أنّ الإجازة معتبرة فی بیع الفضولی بنحو الکشف، فتکون کاشفة عن صحة کل تصرف وقع من الأصیل فی مال المالک قبل إجازته، وهذا الکشف بناءً علی</w:t>
      </w:r>
    </w:p>
    <w:p>
      <w:pPr>
        <w:pStyle w:val="BookText"/>
        <w:rPr/>
      </w:pPr>
      <w:r>
        <w:rPr>
          <w:rFonts w:ascii="IRNazanin" w:hAnsi="IRNazanin" w:eastAsia="IRNazanin"/>
          <w:color w:val="111111"/>
          <w:sz w:val="28"/>
          <w:sz w:val="28"/>
          <w:szCs w:val="28"/>
          <w:rtl w:val="true"/>
          <w:lang w:bidi="fa-IR"/>
        </w:rPr>
        <w:t>القول فی الإجازة والردّ</w:t>
      </w:r>
    </w:p>
    <w:p>
      <w:pPr>
        <w:pStyle w:val="BookText"/>
        <w:rPr/>
      </w:pPr>
      <w:r>
        <w:rPr>
          <w:rFonts w:ascii="IRNazanin" w:hAnsi="IRNazanin" w:eastAsia="IRNazanin"/>
          <w:color w:val="111111"/>
          <w:sz w:val="28"/>
          <w:sz w:val="28"/>
          <w:szCs w:val="28"/>
          <w:rtl w:val="true"/>
          <w:lang w:bidi="fa-IR"/>
        </w:rPr>
        <w:t>أمّا الکلام فی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تارةً فی حکمها، وشروطها واُخری فی المجیز وثالثة فی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حکمها فقد اختلف القائلون بصحّة الفضولی ـ بعد اتّفاقهم علی توقّفها علی الإجازة ـ فی کونها کاشفة بمعنی أنّه یحکم بعد الإجازة بحصول آثار العقد من حین وقوعه حتّی کأنّ الإجازة وقعت مقارنة للعقد أو ناقلة بمعنی ترتّب آثار العقد من حینها حتّی کأنّ العقد وقع حال الإجازة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فالأکثر علی الأوّل،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الإباحة غیر ممکن؛ إذ لا یعقل الکشف فی الإباحة المالکیة ولا فی الإباحة التی من الحکم التکلیفی، فإنّ الأحکام التکلیفیة تکون للأفعال المستقبلة لا الماضیة التی انتهی أمرها بالوجود أو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باع الأصیل مال الآخر قبل إجازته فإنه بعد إجازته البیع الأول یحکم بصحة البیع الثانی أیضاً لاعتبار وقوعه فی ملک الأصیل، وهذا علی القول 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حصول الإباحة فلا یحکم بصحة البیع الثانی حتی بعد إجازة المالک؛ لما ذکرنا من أنّ الإجازة لا تکشف عن إباحة تصرفات الأصیل التی منها البیع الثانی؛ لتکون الإباحة بالإضافة إلی التصرفات الموقوفة علی الملک ملازمة لحصول الملک للمتصرف قبل تصرفه أو مقارناً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تعقل فی الإجازة علی القول بالإباحة فی المعاطاة إلاّ النقل، أی الالتزام بحصول الإباحة من زمان الإجازة، ولعله إلی ذلک أشار رحمه‌الله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احتماله تمام البیع الثانی من الأصیل، مع الإباحة الواقعیة المکشوفة بالإجازة اللاحقة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هذا مبنی علی ما هو الصحیح من کون الإجازة معتبرة بنحو الکشف الحکمی، وأما بناءً علی الکشف الحقیقی فلا مانع عن کشف الإجازة عن کون تلک التصرفات مباحة من حین وقوع المعاطاة فضولاً</w:t>
      </w:r>
      <w:r>
        <w:rPr>
          <w:rFonts w:eastAsia="IRNazanin" w:cs="IRNazanin"/>
          <w:color w:val="111111"/>
          <w:sz w:val="28"/>
          <w:szCs w:val="28"/>
          <w:rtl w:val="true"/>
          <w:lang w:bidi="fa-IR"/>
        </w:rPr>
        <w:t>.</w:t>
      </w:r>
      <w:bookmarkStart w:id="249" w:name="pg12975_123594"/>
    </w:p>
    <w:p>
      <w:pPr>
        <w:pStyle w:val="Heading2"/>
        <w:numPr>
          <w:ilvl w:val="1"/>
          <w:numId w:val="1"/>
        </w:numPr>
        <w:rPr/>
      </w:pPr>
      <w:bookmarkStart w:id="250" w:name="__RefHeading___Toc5396833_3224264995"/>
      <w:bookmarkStart w:id="251" w:name="_Toc85"/>
      <w:bookmarkEnd w:id="249"/>
      <w:bookmarkEnd w:id="250"/>
      <w:r>
        <w:rPr>
          <w:rtl w:val="true"/>
        </w:rPr>
        <w:t>الإجازة وحکمها</w:t>
      </w:r>
      <w:bookmarkEnd w:id="251"/>
    </w:p>
    <w:p>
      <w:pPr>
        <w:pStyle w:val="BookText"/>
        <w:rPr/>
      </w:pPr>
      <w:r>
        <w:rPr>
          <w:rFonts w:ascii="IRNazanin" w:hAnsi="IRNazanin" w:eastAsia="IRNazanin"/>
          <w:color w:val="111111"/>
          <w:sz w:val="28"/>
          <w:sz w:val="28"/>
          <w:szCs w:val="28"/>
          <w:rtl w:val="true"/>
          <w:lang w:bidi="fa-IR"/>
        </w:rPr>
        <w:t>واستدلّ علیه ـ کما عن جامع المقاصد والرّوضة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بأنّ العقد سبب تامّ فی الملک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علی اعتبار الإجازة فی عقد الفضولی بنحو الکشف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والشهید الثانیین</w:t>
      </w:r>
      <w:r>
        <w:rPr>
          <w:rStyle w:val="FootnoteAnchor"/>
          <w:rtl w:val="true"/>
        </w:rPr>
        <w:footnoteReference w:id="293"/>
      </w:r>
      <w:r>
        <w:rPr>
          <w:rFonts w:ascii="IRNazanin" w:hAnsi="IRNazanin" w:eastAsia="IRNazanin"/>
          <w:color w:val="111111"/>
          <w:sz w:val="28"/>
          <w:sz w:val="28"/>
          <w:szCs w:val="28"/>
          <w:rtl w:val="true"/>
          <w:lang w:bidi="fa-IR"/>
        </w:rPr>
        <w:t>من أنّ الموضوع لوجوب الوفاء هو العقد، ویقتضی وجوب الوفاء به حصول الملک، ویعلم تمام العقد الموضوع لوجوب الوفاء بإجازة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علیه المصنف رحمه‌الله بأنّ العقد، أی الإیجاب والقبول، لا یکون تمام الموضوع لوجوب الوفاء وتمام السبب لحصول الملک، بل تمامه هو العقد مع صدوره برضا المالک، ولا یعلم ذلک بإجازة المالک، حیث لا تکشف الإجازة عن مقارنة رضا المالک بصدور العقد لا عن رضاه الفعلی فی ذلک الزمان وهذا ظاهر، ولا عن رضاه التقدیری بمعنی أنه لو کان ملتفتاً بالعقد لکان راضیاً به، فإنه یمکن أن تکون إجازته لحصول البداء له وتغیر اعتقاده إلی صلاح العقد بعد کونه جازماً بعد صلاحه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لازم القول بصحة الفضولی هو الالتزام بأنّ إجازة المالک تقوم مقام رضاه المقارن لصدور العقد، وأنّ الإجازة أحد القیدین المعتبرین فی العقد علی سبیل التخییر، وعلی ذلک فکما یتم بالرضا المقارن الموضوع لوجوب الوفاء ویحصل به الملک کذلک بالإجازة اللاحقة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یکون بها تمام الموضوع لا أن تکون کاشفة عن تمام الموضوع والسبب قبلها، اللهم إلاّ أن لا تکون الإجازة بنفسها شرطاً، بل الشرط لوجوب الوفاء تعقب العقد بها، وهذا التعقب یحصل من الأول علی تقدیر حصول الإجازة فی المستقبل، ویکون حصولها کاشفاً عن اتصاف العقد به زمان صدوره ولکن هذا خلاف الظاهر، حیث إن الشرط فی تمام العقد نفس الرضا وطیب نفس المالک لا لحوقه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بالشرط فی المقام مایکون لحوقه بالعقد موجباً لحصول الملک، فإطلاق الشرط علی الرضا باعتبار أن المؤثّر فی الملک الحاصل بالعقد لحوقه لا أنه بنفسه دخیل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الشرط علی شیء مقتضاه کون ذلک الشیء بنفسه دخیلاً، وکون المراد بالشرط ذلک ظاهر الأدلة، فإن ظاهرها کون رضا المالک وطیب نفسه معتبراً فی التجارة وحل أکل مال الغیر أو التصرف فیه ووجوب الوفاء بالعقد، ولازم ذلک أن لا یحصل شیء من ذلک قبل حصول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یفید فیه وصف لحوق الإجازة فی العقد، کما احتمل کفایة وصف لحوقها صاحب الفصول والتزم به بعض المعاصرین</w:t>
      </w:r>
      <w:r>
        <w:rPr>
          <w:rStyle w:val="FootnoteAnchor"/>
          <w:rtl w:val="true"/>
        </w:rPr>
        <w:footnoteReference w:id="294"/>
      </w:r>
      <w:r>
        <w:rPr>
          <w:rFonts w:ascii="IRNazanin" w:hAnsi="IRNazanin" w:eastAsia="IRNazanin"/>
          <w:color w:val="111111"/>
          <w:sz w:val="28"/>
          <w:sz w:val="28"/>
          <w:szCs w:val="28"/>
          <w:rtl w:val="true"/>
          <w:lang w:bidi="fa-IR"/>
        </w:rPr>
        <w:t>، ویتفرّع علی دخالة وصف لحوق الإجازة وکونها شرطاً فی تمام العقد أنه لو علم الأصیل حصول الإجازة فیما بعد لجاز له التصرف فی مال الطرف حتّی الموقوف علی کون المتصرف مالکاً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بأس بالالتزام بما ذکر، وأن المراد بالشرط لحقوقه فی مثل اشتراط صوم المستحاضة بغسلها بعد الفجر أو للعشاءین بأن یقال بأن المعتبر فی صحة صومها عند طلوع الفجر اتصاف إمساکها عند الفجر بلحوق الاغتسال ولو فی اللیلة الآتیة، ویقال فی الغسل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اتصاف المکلف بکونه لا یتمکن علی الاغتسال یوم الجمعة دخیل فی استحباب الغسل له یوم الخمیس، واتصافه بکونه یدرک مستقبلاً هلال وشوال دخیل فی وجوب الزکاة علیه من أول شهر رمضان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مع ذلک قد یقال بامتناع تحقّق وصف التعقّب فعلاً قبل حصول ذلک اللاحق، وأنه لا یمکن تصحیح مذهب الکشف بالالتزام بأن الشرط فی حصول الملک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بالعقد تعقبه بالرضا، وأن وصف التعقب حاصل حال العقد علی تقدیر حصول الإجازة فیما بعد فإنّ المتضایفین متلازمان فی القوة والفعلیة فاتصاف أحد بالاُبوّة لا ینفک عن اتصاف الآخر بالبنوة، وإتّصاف شیء بالعلیّة لا ینفک عن اتصاف الآخر بالمعلولیة، وعنوان التعقب والتقدم والتأخر من الإضافات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إتّصاف شیء بأحد الوصفین المتضایفین فی زمان مع عدم إتصاف الآخر بالوصف الآخر فی ذلک الزمان أمر غیر معقول، فلا یعقل أن یقال بحصول وصف التعقب بالإجازة للعقد قبل حصول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الأوصاف الإضافیة التی یوصف بها الشیء لیست فی حقیقتها إلاّ باعتبار العقل وقیاس أحد الموجودین بالآخر، فإن کان الموجودان متحدین زماناً یکون اتصاف أحدهما بوصف ملازماً لاتصاف الآخر بالوصف الآخر المقابل لا محالة لفعلیة الموجود الآخر فی ذلک الزمان أیضاً علی الفرض، کما فی وصفی العلیة والمعلولیة أو الاُبوّة والبنوّة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الموجودان فی زمانین، کما فی الموصوفین بوصفی التقدّم والتأخر، فلا یمکن اتصاف أحدهما بوصف فی زمان ملازماً لفعلیة الموجود الآخر أو فعلیة وصفه فی ذلک الزمان فضلاً عن لزومها؛ لأنّ تحقّقه فیه خلف</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بأس بتوصیف ذلک الآخر بالوصف المقابل بلحاظ طرف وجوده ولو بملاحظته بالعنوان الإجمالی، ویکفی فی انتزاع وصف التقدّم للموجود المتقدّم ملاحظة المتأخّر بعنوانه الإجمالی، ولو ادعی فی فعلیة وصف التقدم للمتقدم أو وصف التعقب له لزوم فعلیة المتأخّر لزم أن لا یوجد الموصوف الحقیقی بالتقدم والتأخّر أصلاً؛ لأنّ الموصوف بالتأخّر فی ظرف وجود المتقدّم معدوم والموصوف</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بالتقدم فی ظرف فعلیة المتأخّر قد انقضی عنه الوجود، فأین فعلیة الموصوفین وفعلیة وصفیهما، هذا بالإضافة إلی الاعتبار العقلی؟</w:t>
      </w:r>
    </w:p>
    <w:p>
      <w:pPr>
        <w:pStyle w:val="BookText"/>
        <w:rPr/>
      </w:pPr>
      <w:r>
        <w:rPr>
          <w:rFonts w:ascii="IRNazanin" w:hAnsi="IRNazanin" w:eastAsia="IRNazanin"/>
          <w:color w:val="111111"/>
          <w:sz w:val="28"/>
          <w:sz w:val="28"/>
          <w:szCs w:val="28"/>
          <w:rtl w:val="true"/>
          <w:lang w:bidi="fa-IR"/>
        </w:rPr>
        <w:t>وأما جعل المتأخر موضوعاً لحکم مقدم فهو أمر ممکن لا استحالة فیه ـ کما یأتی ـ فتصویر الملکیة للطرفین من زمان العقد وجعل موضوعها تحقق الإجازة مستقبلاً لا یوجب محالاً، فإنّ المراد بشرط الحکم قید الموضوع ولا یفرق فی ذلک بین موارد کون ذلک الحکم وضعیاً کالملکیة، کما فی المقام، أو کونه حکماً تکلیفیاً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یعبر عن قید موضوع الحکم فی الأحکام التکلیفیة بالسبب،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الوقت سبب لوجوب الصلاة والجنابة سبب لوجوب الغسل وطلوع الفجر سبب لوجوب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یعبر عنه بالشرط،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الاستطاعة شرط لوجوب الحج، وبلوغ المال حد النصاب شرط لوجوب الزکاة، کما أنه یعبر عن قید الحکم الوضعی بالشرط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المالک أو معلومیة العوضین شرط فی صحة البیع وحصول النقل والانتقال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یعبر عنه بالسبب،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التقاء الختانین أو خروج المنی سبب للجنابة وخروج البول أو غیره سبب للحدث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کما ذکرنا أن ذلک مجرد تعبیر، والمراد فی جمیع ذلک قید الحکم وموضوعه تکلیفاً کان أو وضعاً، ومن الظاهر أن قید الموضوع ومنه إجازة المالک لیس شرطاً بالاصطلاح الفلسفی فی مقابل السبب والمانع من أجزاء العلّة؛ لیقال بعدم إمکان تقدیم المشروط علی شرطه، فإنه من تقدم المعلول علی علته زماناً، بل الشرط فی المقام وهو قید الموضوع تابع لجعل الحکم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قد یکون الحکم متقدّماً علی موضوعه زماناً، وعلیه فیمکن أن تکون إجازة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المالک شرطاً فی العقد لحصول الملک بنحو الشرط المتأخر بأن یجعل الشارع ملکیة المال للطرف الأصیل بالعقد مراعی بحصول الإجازة، بحیث تکون الإجازة مع کونها بنفسها شرطاً لحصول الملک کاشفة عن حصول الملک للأصیل بحصول العقد، ولکن اعتبار القید للموضوع فی خطاب الحکم أو غیره ظاهره الشرط المقارن، وأما المتقدم والمتأخر فاعتبارهما وإن کان ممکناً إلاّ أنه یحتاج إلی قرینة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أمرٌ شرطاً للحکم یکون له دخل فی ذلک الحکم لا محالة، وإلاّ لکان جعله شرطاً بلا ملاک، وإذا فرض دخالته فیه فکیف یحصل ذلک الحکم قبل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فی بحث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المجعول غیر جعله، کما هو شأن کل إنشاء مع منشئه، بخلاف الإیجاد والوجود فإنهما أمر واحد ویختلفان بالاعتبار، وذلک الأمر بلحاظ نفسه وجود وبلحاظه إلی فاعله إیجاد، وأما الإنشاء والمنشأ فهما متعددان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الملکیة التی یعتبرها العاقد بعنوان البیع أو غیره منشأ، وقصد إبرازه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إنشاء، وإذا کان فی ملکیة المال للطرف من حین العقد صلاح علی تقدیر إجازة المالک فیما بعد فیعتبرها الشارع کذلک، فلا تکون ملکیة علی تقدیر عدم حصولها فیما بعد، فدخالة الإجازة فی الملکیة لیست نظیر دخالة الشرط الفلسفی فی مشروطه؛ لأنّ حصول الملکیة یکون بالجعل والاعتبار علی الفرض، والداعی للجاعل إلی جعلها اعتقاد الصلاح فی المجعول، کما یأتی توضیحه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دخالة الشرط وهی الإجازة فی المقام عبارة عن کونها قیداً لموضوع الملکیة المجعولة من الشارع، هذا فی الأحکام الوضعیة، وأما فی الاحکام التکلیفیة ـ کالوجوب والحرمة ـ فإنهما أیضاً أمر إنشائی یحصل بالإبراز والإنشاء والجعل، فالاستطاعة فی وجوب الحج ـ مثلاً ـ لا تکون دخیلة فی حصول الوجوب،</w:t>
      </w:r>
    </w:p>
    <w:p>
      <w:pPr>
        <w:pStyle w:val="BookText"/>
        <w:rPr/>
      </w:pPr>
      <w:r>
        <w:rPr>
          <w:rFonts w:ascii="IRNazanin" w:hAnsi="IRNazanin" w:eastAsia="IRNazanin"/>
          <w:color w:val="111111"/>
          <w:sz w:val="28"/>
          <w:sz w:val="28"/>
          <w:szCs w:val="28"/>
          <w:rtl w:val="true"/>
          <w:lang w:bidi="fa-IR"/>
        </w:rPr>
        <w:t>لعموم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وتمامه فی الفضولی إنّما یعلم بالإجازة فإذا أجاز تبیّن کونه تامّاً یوجب ترتّب الملک علیه وإلاّ لزم أن لا یکون الوفاء بالعقد خاصّة، بل به مع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 الإجازة متعلّقة بالعقد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رضا بمضمونه، ولیس إلاّ نقل العوضین من حینه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نظیر دخالة الشرط الفلسفی، بل باعتبار کونها قیداً لموضوع وجوب الحج، والداعی إلی جعل وجوبه اعتقاد الجاعل الصلاح فی الحج عند حصول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الصلاح والفساد فی موارد الوجوب النفسی والحرمة النفسیة یکون فی متعلقهما، فلا محذور فی ترتب الصلاح، أی الغرض علی الفعل علی تقدیر مقارنته بأمر یعبر عن ذلک الأمر بالشرط المقارن، أو علی تقدیر تقدم أمر علی ذلک الفعل أو تأخره عنه ویعبر عنهما بالشرط المتقدم أو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یظهر أنّ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الدخیل فی شرط الحکم مقارناً کان أو متقدّماً أو متأخّراً لحاظ ذلک المقارن والمتقدم والمتأخر خلط بین الدخالة فی الجعل، أی الداعی إلیه، وبین الدخیل فی المجعول، حیث إن الدخیل فی الجعل هو لحاظ ذلک الأمر المقارن أو المتأخر أو المتقدم، ولکن الدخیل فی الحکم المجعول، أی المأخوذ فی موضوعه، نفس ذلک الأمر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من جمیع ماذکرنا أنه لو تمّ دلیل علی ثبوت الملکیة شرعاً قبل حصول الإجازة فیلتزم به مع التحفظ علی کونها شرطاً فی حصول الملکیة ولو بنحو الشرط المتأخر، ولا یلزم من ذلک أی محذور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الثانی للقول بالکشف ذکره أیضا الشهید والمحقق الثانیان</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الإجازة بالعقد الصادر سابقاً رضاءً بمضمون ذلک العقد،</w:t>
      </w:r>
    </w:p>
    <w:p>
      <w:pPr>
        <w:pStyle w:val="BookText"/>
        <w:rPr/>
      </w:pPr>
      <w:r>
        <w:rPr>
          <w:rFonts w:ascii="IRNazanin" w:hAnsi="IRNazanin" w:eastAsia="IRNazanin"/>
          <w:color w:val="111111"/>
          <w:sz w:val="28"/>
          <w:sz w:val="28"/>
          <w:szCs w:val="28"/>
          <w:rtl w:val="true"/>
          <w:lang w:bidi="fa-IR"/>
        </w:rPr>
        <w:t>وعن فخر الدّین 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لهم بأنّها لو لم تکن کاشفة لزم تأثیر المعدوم فی الموجود، لأنّ العقد حالها عدم،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بکون العقد سبباً تامّاً کونه علّة تامّة للنقل إذا صدر عن رضا المالک، فهو مسلّم، إلاّ أنّ بالإجازة لا یعلم تمام ذلک السبب، ولا یتبیّن کونه تامّاً، إذ الإجازة لا تکشف عن مقارنة الرّضا، 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صحّة عقد الفضولی کونها قائمة مقام الرّضا المقارن، فیکون لها مدخل فی تمامیّة السّبب کالرّضا المقارن، فلا معنی لحصول الأثر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ومضمونه نقل العوضین من حینه لا من حین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المصنف رحمه‌الله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الإجازة وإن تکون متعلقة بالعقد السابق إلاّ أنّ مضمونها نفس النقل لا المقید بکونه من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العقد فی ذلک الزمان باعتبار أنّ العقد زمانی لا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الإنشاء هو النقل من ذلک الزمان، وإن شئت فلاحظ القبول بالإضافة إلی الإیجاب فإن القبول رضا بمضمون الإیجاب ولکن لا یحصل الملک بعد تمام الإیجاب وقبل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إلاّ باعتبار أنّ معنی الإیجاب هو نفس النقل، وفی أی زمان یتم العقد یحصل الملک من ذلک الزمان، وکما أنّ تمام العقد من المالکین یکون بعد القبول فیحصل الملک بعده، کذلک تمام عقد الفضولی یکون بعد الإجازة فیکون الملک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بما أنّ مدلول العقد نفس النقل لا النقل من حینه، لم یکن الفسخ وإبطال مضمونه إلغاءً للنقل من حین العقد، بل یکون إلغاءً لنفس النقل، ففی أی زمان حصل الإلغاء یبطل النقل من ذلک الزمان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أنه لا ینبغی الإشکال فی حصول الإجازة بقول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ومنه یظهر فساد تقریر الدلیل بأنّ العقد الواقع جامع لجمیع الشروط، وکلّها حاصلة إلاّ رضا المالک، فإذا حصل بالإجازة عمل السّبب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اعترف أنّ رضا المالک من جملة الشروط، فکیف یکون کاشفاً عن وجود المشروط قبله؟</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الشّروط الشرعیّة لیست کالعقلیّة، بل هی بحسب ما یقتضیه جعل الشّارع، فقد یجعل الشّارع ما یشبه تقدیم المسبّب علی السّبب ـ کغسل الجمعة یوم الخمیس وإعطاء الفطرة قبل وقته ـ فضلاً عن تقدّم المشروط علی الشرط ـ کغسل الفجر بعد الفجر للمستحاضة الصائمة، وکغسل العشاءین لصوم الیوم الماضی علی القول 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فرق فیما فرض شرطاً أو سبباً بین الشّرعی وغیره،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رضیت بکون مالی لزید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المالک المجیز لم یتعرض فی القول المزبور لبیع ماله فضولاً من زید فضلاً عن تعرضه بزمان نقله، وقد ذکروا أنّ تمکین الزوجة من الزوج فیما إذا زوّجها الآخر منه فضولاً إجازة لنکاح الفضولی باعتبار أنّ التمکین کاشف فعلی عن رضاه بالزوجیة المنشأة من غیر نظر إلی زمانها من حیث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الإیراد المزبور علی الاستدلال غیر صحیح، وذلک فإن الملکیة أمر اعتباری وإنشاؤها لیس من الإیجاد الحقیقی الذی یکون عین الوجود حقیقة ویتحد زمانهما لا محالة، بل الإنشاء ـ کما تقدم توضیحه ـ غیر المنشأ وبینهما تعدد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یمکن التفکیک بینهما، فیمکن إنشاء الملکیة المستقبلة بأن یکون الإنشاء فعلیاً والمنشأ أمراً استقبالیاً، کما فی الوصیة التملیکیة، وعلی ذلک فاللازم علی العاقد فی اعتبار ملکیة المبیع للمشتری من تعیین المبدأ فیکون الزمان المزبور قیداً للنقل، أی الملکیة، ولا تقاس الإجازة بقبول الإیجاب فإن الموجب فی إیجابه لا یجعل ملکیة المبیع للمشتری مطلقاً حتی ولو لم یقع منه قبول، بل الظاهر أن اعتبارها له معلق علی قبوله بنحو الشرط المقارن، وهذا بخلاف إجازة المالک فإن الملکیة المنشأة بالعقد لا تکون معلقة علیها، کما یظهر الحال بملاحظة بیع الغاصب، وعلی تقدیر التعلیق</w:t>
      </w:r>
    </w:p>
    <w:p>
      <w:pPr>
        <w:pStyle w:val="BookText"/>
        <w:rPr/>
      </w:pPr>
      <w:r>
        <w:rPr>
          <w:rFonts w:ascii="IRNazanin" w:hAnsi="IRNazanin" w:eastAsia="IRNazanin"/>
          <w:color w:val="111111"/>
          <w:sz w:val="28"/>
          <w:sz w:val="28"/>
          <w:szCs w:val="28"/>
          <w:rtl w:val="true"/>
          <w:lang w:bidi="fa-IR"/>
        </w:rPr>
        <w:t>وتکثیر الأمثلة لا یوجب وقوع المحال العقلی، فهی کدعوی أنّ التناقض الشّرعی بین الشیئین لا یمنع عن اجتماعهما، لأنّ النّقیض الشّرعی غیر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ما ورد ممّا یوهم ذلک لا بدّ فیه من التزام أنّ المتأخّر لیس سبباً أو شرطاً، بل السّبب والشّرط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المنتزع من ذلک، لکن ذلک لا یمکن فی ما نحن فیه،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تعقّب الإجازة ولحوقها بالعقد، وهذا أمر مقارن للعقد علی تقدیر الإجازة، لمخالفته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یکون مراده بالشّرط ما یتوقّف تأثیر السّبب المتقدّم فی زمانه علی لحوقه، وهذا مع أنّه لا یستحقّ إطلاق الشّرط علیه، غیر صادق علی الرّضا، لأنّ المستفاد من العقل والنّقل اعتبار رضا المالک فی انتقال ماله، وأنّه لا یحلّ لغیره بدون طیب النفس، وأنّه لا ینفع لحوقه فی حلّ تصرّف الغیر وانقطاع سلطنة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ضعف ما احتمله فی المقام بعض الأعلام ـ بل التزم به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بنحو الشرط المتأخر، کما إذا باعه لتوقع إجازة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الإجازة تتعلق بمدلول العقد الذی هو الملک من حینه ویدخل العقد بها فی موضوع الإمضاء واللزوم وقبل الإجازة لا یکون إمضاء ولا لزوم، وأما قضیة الفسخ فإنه إلغاء للعقد بقاءً فیکون إلغاء الملکیة أیضاً فی بقائها، ولا منافاة بین أن یکون مبدأ الملکیة فی الإجازة حین العقد ومبدئها فی الإلغاء حین الفسخ، فإن الفسخ لا یقابل الإجازة، بل مقابل الإجازة هو الرد وهو عبارة عن إلغاء العقد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فیما ذکر کله بین أن تکون الإجازة بالقول أو بالفعل، کتمکین الزوجة المزوّجة فضولاً، ولا یخفی أنّ مرادنا بمدلول العقد لیس مدلوله بالدلالة الوضعیة؛ لیقال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مثلاً ـ إنشاء لا یدل علی الزمان فکیف یکون دالاً علی مبدأ الملکیة، بل المراد الدلالة ولو بالقرینة التی أشرنا إلیها من لزوم المبدأ للمنشأ لا محالة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ما ذکره المصنف رحمه‌الله فی الإیراد علی الاستدلال الثانی علی الکشف</w:t>
      </w:r>
    </w:p>
    <w:p>
      <w:pPr>
        <w:pStyle w:val="BookText"/>
        <w:rPr/>
      </w:pPr>
      <w:r>
        <w:rPr>
          <w:rFonts w:ascii="IRNazanin" w:hAnsi="IRNazanin" w:eastAsia="IRNazanin"/>
          <w:color w:val="111111"/>
          <w:sz w:val="28"/>
          <w:sz w:val="28"/>
          <w:szCs w:val="28"/>
          <w:rtl w:val="true"/>
          <w:lang w:bidi="fa-IR"/>
        </w:rPr>
        <w:t>غیر واحد من المعاصرین ـ من أنّ معنی شرطیة الإجازة مع کونها کاشفة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الوصف المنتزع منها، وهو کونها لاحقة للعقد فی المستقبل، فالعلّة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الملحوق بالإجازة، وهذه صفة مقارنة للعقد وإن کان نفس الإجازة متأخّرة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التزم بعضهم بما یتفرّع علی هذا، من أنّه إذا علم المشتری أنّ المالک للمبیع سیجیز العقد، حلّ له التصرّف فیه بمجرّد العقد، وفیه ما لا یخفی من المخالفة للأدلّة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الإجازة وإن کانت رضاً بمضمون العقد، إلاّ أنّ مضمون العقد لیس هو النقل من حینه حتّی یتعلّق الإجازة والرضا بذلک النقل المقیّد بکونه فی ذلک الحال، بل هو نفس النقل مجرّداً عن ملاحظة وقوعه فی زمان، وإنّما الزمان من ضروریات إنشائه، فإنّ قول العاقد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نقلت من هذا الحین، وإن کان النّقل المنشأ به واقعاً فی ذلک الحین، فالزمان ظرف للنقل لا قید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إنشاء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الإجازة من المالک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تقریراً آخر للإیراد المزبور، بل التقریر یناسب الرد علی الاستدلال الأول الذی ذکر فیه أن العقد سبب تام للنقل والانتقال، وإجازة المالک کاشفة عن کون عقد الفضولی عند حدوثه تاماً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رحمه‌الله ذکر الإیراد الثانی علی الاستدلال المتقدم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عدم کون الإجازة شرطاً اصطلاحیاً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بالکشف لا یساعد علیه دلیل بأن یکون المبیع ملکاً للمشتری شرعاً والثمن ملکاً للمالک المجیز من حین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بتعلق الإجازة بالعقد السابق الذی مدلوله النقل من حینه أو أن الإجازة اللاحقة تجعل العقد السابق کأنه سبب تام للنقل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العقد الفضولی مالم ینتسب إلی</w:t>
      </w:r>
    </w:p>
    <w:p>
      <w:pPr>
        <w:pStyle w:val="BookText"/>
        <w:rPr/>
      </w:pPr>
      <w:r>
        <w:rPr>
          <w:rFonts w:ascii="IRNazanin" w:hAnsi="IRNazanin" w:eastAsia="IRNazanin"/>
          <w:color w:val="111111"/>
          <w:sz w:val="28"/>
          <w:sz w:val="28"/>
          <w:szCs w:val="28"/>
          <w:rtl w:val="true"/>
          <w:lang w:bidi="fa-IR"/>
        </w:rPr>
        <w:t>مجرّد النقل الذی هو مضمون العقد فی زمان یوجب وقوعه من المنشئ فی ذلک الزمان، فکذلک إجازة ذلک النّقل فی زمان یوجب وقوعه من المجیز فی زمان الإجازة، وکما أنّ الشّارع إذا أمضی نفس العقد وقع النّقل من زمانه، فکذلک إذا أمضی إجازة المالک وقع النقل من زمان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ما ذکرنا لم یکن مقتضی القبول وقوع الملک من زمان الإیجاب، مع أنّه لیس إلاّ رضا بمضمون الإیجاب، فلو کان مضمون الإیجاب النّقل من حینه وکان القبول رضا بذلک، کان معنی إمضاء الشّارع للعقد الحکم بترتّب الأثر من حین الإیجاب، لأنّ الموجب ینقل من حینه، والقابل یتقبّل ذلک ویرضی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العقد سبب للملک فلا یتقدّم علیه،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سببیّته للملک لیست إلاّ بمعنی إمضاء الشّارع لمقتضاه، فإذا فرض مقتضاه مرکّباً من نقل فی زمان ورضا بذلک النّقل، کان مقتضی العقد الملک بعد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ما ذکرنا ـ أیضاً ـ لا یکون فسخ العقد إلاّ انحلاله من زمانه، لا من زمان العقد، فإنّ الفسخ نظیر الإجازة والردّ لا یتعلّق إلاّ بمضمون العقد وهو النّقل من حینه، فلو کان زمان وقوع النقل مأخوذاً فی العقد علی وجه القیدیّة لکان ردّه وحلّه موجباً للحکم بعدم الآثار من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جمیع ذلک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کون زمان النّقل إلاّ ظرفاً، فجمیع ما یتعلّق بالعقد من الإمضاء والردّ والفسخ، إنّما یتعلّق بنفس المضمون، دون المقیّد بذلک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المالک لا یعمه دلیل وجوب الوفاء به، وخطاب حل البیع فإنه یصیر بإجازة المالک عقده والبیع بیعاً برضاه، ولازم ذلک أن لا یکون نقل وانتقال قبل حصول الإجازة؛ لأنّ حدوث ملکیة المبیع للمشتری وانتقال الثمن إلی البائع یلازم حدوث وجوب الوفاء</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حصول الإجازة بقول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بکون مالی لزید بإزاء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بانتقال مالی إلی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 ذلک من الألفاظ التی لا تعرّض فیها لإنشاء الفضولی فضلاً عن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جعلوا تمکین الزّوجة بالدخول علیها إجازة منها،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 یتعلّق بنفس نتیجة العقد، من غیر ملاحظة زمان نقل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الإجازة من المالک قائمة مقام رضاه وإذنه المقرون بإنشاء الفضولی أو مقام نفس إنشائه، فلا یصیر المالک بمنزلة العاقد إلاّ بعد الإجازة، فهی إمّا شرط أو جزء سبب للملک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المؤثّر هو العقد المرضیّ به، والمقیّد من حیث إنّه مقیّد لا یوجد إلاّ بعد القید، ولا یکفی فی التأثیر وجود ذات المقیّد المجرّدة عن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سلّمنا عدم کون الإجازة شرطاً اصطلاحیّاً لیؤخذ فیه تقدّمه علی المشروط، ولا جزء سبب، وإنّما هی من المالک محدثةٌ للتأثیر فی العقد السابق وجاعلةٌ له سبباً تامّاً حتّی کأنّه وقع مؤثّراً، فیتفرّع علیه أنّ مجرّد رضا المالک بنتیجة العقد ـ أعنی محض الملکیّة من غیر التفات إلی وقوع عقد سابق ـ لیس بإجازة، لأنّ معنی إجازة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جائزاً نافذاً ماضیاً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یدلّ دلیل علی إمضاء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یحدث بالإجازة، کما أن حل البیع بمعنی حل التصرفات المترتبة علی البیع تحدث بالإجازة، ومن الظاهر أنّ حدوث الحلیة المزبورة ینتزع عنها النقل والانتقال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الإیراد أیضاً غیر صحیح، وذلک فإن العقد وإن یکون بالإجازة منتسباً إلی المالک المجیز من حین الإجازة وأنّ البیع بالإجازة یکون بیعاً برضا المالک فیدخل العقد المزبور من حین الإجازة فی موضوع الخطابین، إلاّ أنّ خطاب وجوب الوفاء بالعقد لیس حکماً تکلیفیاً بالإضافة إلی البیع ونحوه، حتی لو فرض أنّ البائع إذا أمسک</w:t>
      </w:r>
      <w:bookmarkStart w:id="252" w:name="pg12975_123606"/>
    </w:p>
    <w:p>
      <w:pPr>
        <w:pStyle w:val="Heading2"/>
        <w:numPr>
          <w:ilvl w:val="1"/>
          <w:numId w:val="1"/>
        </w:numPr>
        <w:rPr/>
      </w:pPr>
      <w:bookmarkStart w:id="253" w:name="__RefHeading___Toc5396835_3224264995"/>
      <w:bookmarkStart w:id="254" w:name="_Toc86"/>
      <w:bookmarkEnd w:id="252"/>
      <w:bookmarkEnd w:id="253"/>
      <w:r>
        <w:rPr>
          <w:rtl w:val="true"/>
        </w:rPr>
        <w:t>اعتبار الإجازة بنحو الکشف أو النقل</w:t>
      </w:r>
      <w:bookmarkEnd w:id="254"/>
    </w:p>
    <w:p>
      <w:pPr>
        <w:pStyle w:val="BookText"/>
        <w:rPr/>
      </w:pPr>
      <w:r>
        <w:rPr>
          <w:rFonts w:ascii="IRNazanin" w:hAnsi="IRNazanin" w:eastAsia="IRNazanin"/>
          <w:color w:val="111111"/>
          <w:sz w:val="28"/>
          <w:sz w:val="28"/>
          <w:szCs w:val="28"/>
          <w:rtl w:val="true"/>
          <w:lang w:bidi="fa-IR"/>
        </w:rPr>
        <w:t xml:space="preserve">الشّارع لإجازة المالک علی هذا الوجه، لأنّ وجوب الوفاء بالعقد تکلیف یتوجّه إلی العاقدین ـ کوجوب الوفاء بالعهد والنذر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المالک لا یصیر عاقداً أو بمنزلته إلاّ بعد الإجازة فلا یجب الوفاء إلاّ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الملک الشّرعی یتبع الحکم الشّرعی، فما لم یجب الوفاء فلا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الاستدلال للکشف بدلیل وجوب الوفاء بالعقود،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الوفاء بالعقد والعمل بمقتضاه هو الالتزام بالنقل من حین العقد، وقس علی ذلک ما لو کان دلیل الملک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الملک ملزوم لحلیّة التصرّف، فقبل الإجازة لا یحلّ التصرّف، خصوصاً إذا علم عدم رضا المالک باطناً أو تردّده فی الفسخ والإمضاء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دلالة الدّلیل علی إمضاء الشّارع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لإجازة المالک علی طبق مفهومها اللغوی والعرفی ـ أعنی جعل العقد السابق جائزاً ماضیاً ـ بتقریب أن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بالمبیع ولم یسلّمه إلی المشتری فقد عصی بعصیانین؛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مال المشتری بإمساکه بالمبیع،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وفائه بالعقد، بل هو إرشاد إلی لزومه وعدم کونه قابلاً للفسخ، کما أنّ خطاب حل البیع لیس ناظرٌ إلی الحلیة التکلیفیة، بل إلی الحل الوضعی، أی الإرشاد إلی إمضاء الشرع البیع من حیث المدلول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فرض أنّ مدلول البیع المزبور ملکیة المبیع للمشتری من حین تحقق العقد یکون إمضاؤه بمدلوله عبارة عن اعتبار الشرع الملکیة علی طبق إنشاء العاقد ورضا المالک المجیز به، وقد ذکرنا فی محله أنّ الملکیة ونحوها من الأحکام الوضعیة قابلة للجعل بنفسها، والالتزام بانتزاعها من التکلیف بلا وجه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الإیراد الثالث علی الاستدلال المتقدّم، وحاصله لو سلم إمضاء</w:t>
      </w:r>
    </w:p>
    <w:p>
      <w:pPr>
        <w:pStyle w:val="BookText"/>
        <w:rPr/>
      </w:pPr>
      <w:r>
        <w:rPr>
          <w:rFonts w:ascii="IRNazanin" w:hAnsi="IRNazanin" w:eastAsia="IRNazanin"/>
          <w:color w:val="111111"/>
          <w:sz w:val="28"/>
          <w:sz w:val="28"/>
          <w:szCs w:val="28"/>
          <w:rtl w:val="true"/>
          <w:lang w:bidi="fa-IR"/>
        </w:rPr>
        <w:t>إنّ معنی الوفاء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بمقتضاه ومؤدّاه العرفی، فإذا صار العقد بالإجازة کأنّه وقع مؤثّراً ماضیاً، کان مقتضی العقد المجاز عرفاً ترتّب الآثار من حینه، فیجب شرعاً العمل به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نقول ـ بعد الإغماض عن أنّ مجرّد کون الإجازة بمعنی جعل العقد السابق جائزاً نافذاً، لا یوجب کون مقتضی العقد ومؤدّاه العرفی ترتّب الأثر من حین العقد، کما أنّ کون مفهوم القبول رضا بمفهوم الإیجاب وإمضاءً له لا یوجب ذلک، حتّی یکون مقتضی الوفاء بالعقد ترتیب الآثار من حین الإیجاب، فتأمّل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الشارع عقد الفضولی علی طبق إجازة المالک المفروض کونها رضاءً بالعقد بمدلوله وهو النقل من حینه ولکن حکم الشارع وإمضاءه یحدث عند حصول الإجازة، ولازم ذلک أن تکون ملکیة المبیع للمشتری وملکیة الثمن للمالک المجیز بالإضافة إلی الأزمنة بعد الإجازة حقیقیّةً، وبالإضافة إلی الأزمنة السابقة علی الإجازة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یترتّب بعد الإجازة الآثار الممکنة بالإضافة إلی تلک الأزمنة، کما إذا حصل للمبیع نماء بعد العقد وقبل الإجازة فإنه یحکم بعد الإجازة بأنّ النماء المزبور ملک للمشتری، وهذا فی الحقیقة قول بالنقل یشترک مع القول بالکشف فی بعض الآثار، والوجه فی عدم کون الملکیّة بالإضافة إلی الأزمنة قبل الإجازة حقیقیّة هو عدم کون العقد فی تلک الأزمنة سبباً تاماً للملکیة، حیث لم یکن معه رضا المالک الذی هو جزء السبب أو شرط له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بأنّه لا یمکن المساعدة علی هذا الإیراد أیضاً، وأنّه یتعیّن الالتزام بکون الملکیة کما أنها بالإجازة واقعیة بالإضافة إلی الأزمنة اللاحقة کذلک أنها واقعیة بالإضافة إلی الأزمنة السابقة، حیث إنّ التنزیل بجعل الآثار فی الموارد التی لا یمکن فیها جعل الموضوع بنفسه حقیقة، کما فی تنزیل الفقاع منزلة الخمر، وأما</w:t>
      </w:r>
    </w:p>
    <w:p>
      <w:pPr>
        <w:pStyle w:val="BookText"/>
        <w:rPr/>
      </w:pPr>
      <w:r>
        <w:rPr>
          <w:rFonts w:ascii="IRNazanin" w:hAnsi="IRNazanin" w:eastAsia="IRNazanin"/>
          <w:color w:val="111111"/>
          <w:sz w:val="28"/>
          <w:sz w:val="28"/>
          <w:szCs w:val="28"/>
          <w:rtl w:val="true"/>
          <w:lang w:bidi="fa-IR"/>
        </w:rPr>
        <w:t>إنّ هذا المعنی علی حقیقته غیر معقول، لأنّ العقد الموجود علی صفة عدم التأثیر یستحیل لحوق صفة التأثیر له، لاستحالة خروج الشیء عمّا وقع علیه، فإذا دلّ الدّلیل الشّرعی علی إمضاء الإجازة علی هذا الوجه الغیر المعقول، فلا بدّ من صرفه بدلالة الاقتضاء إلی إرادة معاملة العقد بعد الإجازة معاملة العقد الواقع مؤثّراً من حیث ترتّب الآثار الممکنة، فإذا أجاز المالک حکمنا بانتقال نماء المبیع بعد العقد إلی المشتری وإن کان أصل الملک قبل الإجازة للمالک ووقع النّماء فی ملکه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 القابل للجعل بنفسه کالملکیة التی لها آثار فلا موجب لجعل آثارها، بل تجعل نفسها فیترتّب علیها تلک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العقد لم یکن سبباً تاماً للملک فی الأزمنة التی قبل الإجازة فقد تقدّم أنّه لا سببیة ولا مسببیة فی الملکیّة الشرعیّة بمعناهما المصطلح عند الفلاسفة، بل العقد مع رضا المالک بنحو الشرط المقارن أو بنحو الشرط المتأخر موضوع للملکیة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أنّ الاستدلال الثانی علی الکشف مقتضاه الکشف الحکمی، بخلاف الاستدلال الأول فإن مقتضاه کان الکشف الحقیقی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الالتزام بالکشف الحکمی فإنّه کیف یعقل جعل ملکیة متاع لزید ـ مثلاً ـ فی زمان انقضی وقد کان المتاع فیه ملکاً للآخر، کما إذا اشتری زید متاع عمرو فضولاً فإنه ما لم تحصل الإجازة فالمتاع باق علی ملک عمرو، ولو صار المتاع بعد الإجازة ملکاً لزید حتی فی الأزمنة التی انقضت قبل الإجازة لزم کون المتاع المزبور فی تلک الأزمنة التی قد انقضت ملکاً لکل من عمرو وزید مستقلاً، بل لا یمکن جعل ملکیة المتاع لزید فی تلک الأزمنة إلاّ بإعادة الأزمنة المنقضیة أو الالتزام</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یعامل بعد الإجازة معاملة العقد الواقع مؤثّراً من حینه بالنّسبة إلی ما أمکن من الآثار، وهذا نقل حقیقیّ فی حکم الکشف من بعض الجهات، وسیأتی الثمرة بینه وبین الکشف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أعرفْ من قال بهذا الوجه من الکشف إلاّ الاُستاذ شریف العلماء قدس‌سره فیما عثرت علیه من بعض تحقیقاته، وإلاّ فظاهر کلام القائلین بالکشف أنّ الانتقال فی زمان العقد، ولذا عنون العلاّمة رحمه‌الله فی القواعد مسألة الکشف والنّقل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زمان الانتقال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ببقائها فی الأزمنة اللاحقة وکل من الإعادة وبقائها أمر غیر معقول؛ أما الأول فظاهر، وأما الثانی فلاستلزامه کون الزمان فی زمان غیر قابل لانطباق الملکیة لزید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المتاع المزبور کان ملکاً لعمرو فی زمان واقعی قد انقضی ولا یمکن أن یکون المتاع المزبور لزید فی ذلک الزمان الواقعی لانقضائه، وأما جعل الملکیة بفرض ذلک الزمان الماضی فهو فی الحقیقة ملکیة فی زمان فرضی موهوم مستلزم لکون کل من عمرو وزید مالکاً مستقلاً لذلک المتاع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 ما تقدم من الإنشاء والمنشأ غیر الإیجاد والوجود، فإن الإیجاد والوجود فی الحقیقة واحد واختلافهما بالاعتبار فقط، وإذا کان الإیجاد فی زمان یکون الوجود فی ذلک الزمان لا محالة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انقضی زمان فارغاً عن وجود الشیء فیستحیل إیجاد ذلک الشیء فی ذلک الزمان الماضی بأن یکون الإیجاد فی الزمان اللاحق والوجود فی الزمان المنقضی، إلاّ أن یقع المستحیل وهو عود ذلک الزمان الماضی، وکذا الحال فی إیجاد شیء استقبالی بأن یکون الإیجاد فی الحال والوجود فی المستقبل فإنه أیضاً لا یمکن إلاّ أن یقع المستحیل وهو جر الزمان الاستقبالی إلی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الإنشاء والمنشأ فلا استحالة فی التفکیک بین زمانی الإنشاء والمنشأ الموصی لداره للغیر بالوصیة التملیکیة یحصل</w:t>
      </w:r>
    </w:p>
    <w:p>
      <w:pPr>
        <w:pStyle w:val="BookText"/>
        <w:rPr/>
      </w:pPr>
      <w:r>
        <w:rPr>
          <w:rFonts w:ascii="IRNazanin" w:hAnsi="IRNazanin" w:eastAsia="IRNazanin"/>
          <w:color w:val="111111"/>
          <w:sz w:val="28"/>
          <w:sz w:val="28"/>
          <w:szCs w:val="28"/>
          <w:rtl w:val="true"/>
          <w:lang w:bidi="fa-IR"/>
        </w:rPr>
        <w:t>فجعل النّزاع فی هذه المسألة نزاعاً فی زمان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کاشفیّة الإجازة علی وجوه ثلاثة، قال بکلّ منها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وهو المشهور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الحقیقی والتزام کون الإجازة فیها شرطاً متأخّراً، ولذا اعترضهم جمال المحقّقین فی حاشیته علی الرّوضة بأنّ الشّرط لا یتأخّر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إنشاؤه حال حیاته ولکن منشأه وهی ملکیة داره تحصل من زمان موته، وکما أن الموصی حین الوصیة یعتبر ملکیة داره ـ مثلاً ـ للغیر، لا تکون الملکیة المعتبرة مطلقة، بل مقیدة بالزمان المستقبل، ویکفی فی الوصیة أن یلاحظ الموصی ذلک الزمان ویعتبر الملکیة المقارنة له، کذلک یمکن للمنشئ لحاظ الزمان الماضی ویعتبر الملکیة المقارنة لذلک الزمان، فإن الاعتبار لیس من الإیجاد الحقیقی، والمعتبر شبیه بأمر خیالی لو لم یکن عینه یجعله العقلاء والشرع تنظیماً لأمر معاش العباد ومعادهم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الفروع التی توضح المقام ما إذا اختلف الوارث مع الآخر فی عین کانت مملوکة للمورّث باعترافهما فقال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تملکتها من المورث بالهبة، وقال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العین من ترکة مورّثه وأنه لم یملکه لأحد فی حیاته، فإنه لا ینبغی الریب فی تقدیم قول الوارث أخذاً باستصحاب بقائها فی ملک المورث إلی زمان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الظاهر أن هذه عبارة اُخری عن التعبد فی الزمان اللاحق بالملکیة السابقة، والتعبد بها معناه جعل الملکیة بالإضافة إلی الزمان السابق بعنوان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قضیة کون ملکیة المتاع فی زمان واحد لمالکین مستقلاً فلا محذور فیه فیما إذا کان زمان الاعتبار متعدّداً، وأی محذور فی أن یعتبر ملکیة المتاع لعمرو فی زمان سابق، بأن یکون زمان الاعتبار سابقاً علی زمان المعتبر لغرض، ثم یعتبر بعد انقضاء زمان المعتبر ملکیته فی ذلک الزمان الماضی لزید لغرض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سابقاً أنّ الأحکام الوضعیة ومنها</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الحقیقی والتزام کون الشّرط تعقّب العقد بالإجازة لا نفس الإجازة، فراراً عن لزوم تأخّر الشرط عن المشروط، والتزم بعضهم بجواز التصرّف قبل الإجازة لو علم تحقّقها فیما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الملکیة لا تقاس بالتکلیفیة، حیث إنّ الأحکام التکلیفیة لا یمکن تعلقها بالأفعال الماضیة؛ لأنّ الأفعال الماضیة بانتهاء أمرها بالوجود أو العدم لا یفید فیها النهی والأمر والترخیص، وهذا بخلاف الأحکام الوضعیة فإنها لا تتعلق بالأفعال ولیست من سنخ البعث أو الزجر أو الترخیص، ویقبل اعتبارها للاُمور الماضیة والمستقبلة کاعتبارها للاُمور الحالیة کما لا یخفی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النائینی رحمه‌الله </w:t>
      </w:r>
      <w:r>
        <w:rPr>
          <w:rStyle w:val="FootnoteAnchor"/>
          <w:rtl w:val="true"/>
        </w:rPr>
        <w:footnoteReference w:id="296"/>
      </w:r>
      <w:r>
        <w:rPr>
          <w:rFonts w:ascii="IRNazanin" w:hAnsi="IRNazanin" w:eastAsia="IRNazanin"/>
          <w:color w:val="111111"/>
          <w:sz w:val="28"/>
          <w:sz w:val="28"/>
          <w:szCs w:val="28"/>
          <w:rtl w:val="true"/>
          <w:lang w:bidi="fa-IR"/>
        </w:rPr>
        <w:t>فی وجه استحالة الکشف الحکمی من أن اعتبار ملکیة مال لعمرو فی زمان معیّن ثم اعتبار ملکیة ذلک المال لزید فی ذلک الزمان بعینه غیر ممکن؛ لأنّ المصحح للتعدد تعدد زمان المعتبر لا تعدد زمان الاعتبار، وأنّ مع وحدة زمان المعتبر یکون الحال من قبیل الحکم بوجوب فعل فی زمان ثم الحکم بحرمة ذلک الفعل فی ذلک الزمان؛ ولذا لا یمکن فی مسألة التوسط فی الدار المغصوبة الحکم بحرمة التصرف فیها بالخروج قبل الدخول فیها والحکم بوجوبه بعده؛ لما ذکرنا فی أن الفعل بعد انقضاء زمانه لا یقبل البعث إلیه أو الزجر عنه أو الترخیص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تعلّق الحرمة بفعل مقتضاه وجود المفسدة الملزمة الخالصة فیه وتعلق الوجوب مقتضاه وجود المصلحة الملزمة الخالصة والترخیص مقتضاه عدم ثبوتهما، ولا یمکن حصول الملاکین فی فعل واحد فی زمان واحد، بخلاف ملکیة المال فی زمان واحد فیمکن أن یتعدد الغرض فیها باعتبار تعدد زمانی الاعتبار؛ لأن المصلحة کسائر الأحکام الوضعیة تکون فی نفس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الحکمی، وهو إجراء أحکام الکشف بقدر الإمکان مع عدم تحقّق الملک فی الواقع إلاّ بعد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تبیّن من تضاعیف کلماتنا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الأنسب بالقواعد والعمومات هو النقل، ثمّ بعده الکشف الحکمی، وأمّا الکشف الحقیقی مع کون نفس الإجازة من الشروط، فإتمامه بالقواعد فی غایة الإشکال، ولذا استشکل فیه العلاّمة فی القواعد ولم یرجّحه المحقّق الثّانی فی حاشیة الإرشاد، بل عن الإیضاح اختیار خلافه، تبعاً للمحکیّ عن کاشف الرّموز وقوّاه فی مجمع البرهان، وتبعهم کاشف اللثام فی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القواعد والعمومات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کل من ملکیة المال لعمرو فی زمان وملکیة ذلک المال لزید فی ذلک الزمان مورد الغرض فیمکن اعتبارهما ولو مع وحدة زمان الاعتبار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ذلک، فإنّ معنی اعتبار ملکیة المال لعمرو فی زمان مقتضاه استقلال عمرو فی التصرف فی ذلک المال فی ذلک الزمان دون غیره واعتبار ملکیة ذلک المال لزید فی ذلک الزمان معناه استقلال زید فی ذلک الزمان للتصرف دون غیره، ولا یمکن ذلک مع وحدة زمان الاعتبار، بخلاف ما إذا کان زمان الاعتبار متعدداً فإن اعتبار الملکیة لعمرو فی زمان أولاً مقتضاه أنه یجوز له فی ذلک الزمان التصرف فی ذلک المال، وبالإضافة إلی التصرفات الخارجیة یکون الجواز بمعنی الترخیص والإباحة تکلیفاً، وبالإضافة إلی التصرفات المعاملیة بمعنی نفوذها وصحتها وأنه لا یجوز لغیره ـ زیداً کان أو غیره ـ التصرّف فی ذلک المال، وعدم الجواز بالإضافة إلی التصرّفات الخارجیة هی الحرمة وبالإضافة إلی التصرّفات المعاملیة بمعنی عدم نفوذها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إجازة عمرو المعاملة الفضولیة واعتبار ذلک المال لزید فی ذلک الزمان یکون مقتضی الاعتبار إمضاء تصرفات زید فی ذلک الزمان، وکون نماء المال فیذلک الزمان له لا لعمرو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الأخبار، فالظّاهر من صحیحة محمّد بن قیس الکشف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الأخبار التی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ظهور فیها للکشف بالمعنی المشهور، فتحتمل الکشف الحکمی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استدل به فخر المحقّقین</w:t>
      </w:r>
      <w:r>
        <w:rPr>
          <w:rStyle w:val="FootnoteAnchor"/>
          <w:rtl w:val="true"/>
        </w:rPr>
        <w:footnoteReference w:id="297"/>
      </w:r>
      <w:r>
        <w:rPr>
          <w:rFonts w:ascii="IRNazanin" w:hAnsi="IRNazanin" w:eastAsia="IRNazanin"/>
          <w:color w:val="111111"/>
          <w:sz w:val="28"/>
          <w:sz w:val="28"/>
          <w:szCs w:val="28"/>
          <w:rtl w:val="true"/>
          <w:lang w:bidi="fa-IR"/>
        </w:rPr>
        <w:t>علی القول بالکشف بأنه لولاه لزم تأثیر المعدوم فی الموجود باعتبار أنّ المؤثّر فی الملکیة هو العقد، ولو قلنا بأنّ إجازة المالک کاشفة عن حصول الملکیة من زمان العقد فلا محذور، وأما إذا قلنا بحدوث الملکیة حین الإجازة لزم تأثیر العقد المعدوم فی ذلک الزمان فی الملکیة فلا یخفی ما فیه، فإنّه بعد الإحاطة بما ذکرنا من أنّ العقد لا یؤثر فی الملکیة الشرعیة، بل تلک الملکیة حکم شرعی مجعول للشارع یمکن أن یکون موضوعه الأمر المقارن للحکم زماناً، ویمکن أن یکون تمام الموضوع أو بعض قیوده الأمر المتأخّر عن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للموضوع أی تأثیر خارجی فی الحکم، بل ثبوته علی تقدیر الموضوع لتحقّق الجعل فی ذلک الفرض وعدم تحقق الحکم مع عدم الموضوع؛ لعدم الجعل مع عدمه، وإن شئت الاستئناس للمقام فلاحظ الملکیة شرعاً فی بیع الصرف والسلم فإنّها تحدث حین حصول القبض فی المجلس، والعقد فی ذلک الحین معدوم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ظهورها</w:t>
      </w:r>
      <w:r>
        <w:rPr>
          <w:rStyle w:val="FootnoteAnchor"/>
          <w:rtl w:val="true"/>
        </w:rPr>
        <w:footnoteReference w:id="298"/>
      </w:r>
      <w:r>
        <w:rPr>
          <w:rFonts w:ascii="IRNazanin" w:hAnsi="IRNazanin" w:eastAsia="IRNazanin"/>
          <w:color w:val="111111"/>
          <w:sz w:val="28"/>
          <w:sz w:val="28"/>
          <w:szCs w:val="28"/>
          <w:rtl w:val="true"/>
          <w:lang w:bidi="fa-IR"/>
        </w:rPr>
        <w:t>فی الکشف هو ماتقدم من دلالتها علی سقوط قیمة الولد عن عهدة المشتری بإجازة المولی البیع الواقع علی ولیدته فضولاً وأما التفرقة بین صحیحة أبی عبیدة الواردة فی تزویج الصغیرین</w:t>
      </w:r>
      <w:r>
        <w:rPr>
          <w:rStyle w:val="FootnoteAnchor"/>
          <w:rtl w:val="true"/>
        </w:rPr>
        <w:footnoteReference w:id="299"/>
      </w:r>
      <w:r>
        <w:rPr>
          <w:rFonts w:ascii="IRNazanin" w:hAnsi="IRNazanin" w:eastAsia="IRNazanin"/>
          <w:color w:val="111111"/>
          <w:sz w:val="28"/>
          <w:sz w:val="28"/>
          <w:szCs w:val="28"/>
          <w:rtl w:val="true"/>
          <w:lang w:bidi="fa-IR"/>
        </w:rPr>
        <w:t>فضولاً وبین سائر الأخبار بدلالتها</w:t>
      </w:r>
    </w:p>
    <w:p>
      <w:pPr>
        <w:pStyle w:val="BookText"/>
        <w:rPr/>
      </w:pPr>
      <w:r>
        <w:rPr>
          <w:rFonts w:ascii="IRNazanin" w:hAnsi="IRNazanin" w:eastAsia="IRNazanin"/>
          <w:color w:val="111111"/>
          <w:sz w:val="28"/>
          <w:sz w:val="28"/>
          <w:szCs w:val="28"/>
          <w:rtl w:val="true"/>
          <w:lang w:bidi="fa-IR"/>
        </w:rPr>
        <w:t>نعم صحیحة أبی عبیدة الواردة فی تزویج الصغیرین فضولاً الآمرة بعزل المیراث من الزّوج المدرک الّذی أجاز فمات، للزّوجة الغیر المدرکة حتّی تدرک وتحلف ظاهرة فی قول الکشف إذ لو کان مال المیّت قبل إجازة الزّوجة باقیة علی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الکشف الحقیقی، بخلاف سائر الأخبار فباعتبار أنه لم یذکر فی تلک الأخبار حکم یناسب خصوص الکشف الحقیقی، بخلاف الصحیحة فإنّ الوارد فیها وهو لزوم عزل نصیب الصغیرة وهو یناسب خصوص الکشف الحقیقی فقط، کما یأتی توضیحه فی التعلیقة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لأب البائع بأخذ ابن الولیدة لا یصح، إلاّ إذا کان الأخذ المزبور لقیمة الولد فقط، أو مع قیمة ما استوفاها المشتری من سائر منافع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یکون إرساله بعد إجازة البیع إلاّ علی مذهب الکشف دون النقل، فإنه علی النقل لا تسقط قیمة الولد أو قیمة سائر المنافع التی استوفاها عن عهدة المشتری؛ لیتعین علی أب البائع إرسال الولد، بخلاف القول بالکشف حقیقیاً کان أو حکمیاً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تعلق المشتری بالبائع الفضولی فلعله باعتبار ضمانه الثمن المدفوع إلیه، فإنه کما کان بیعه فضولیاً کان قبضه الثمن فضولیاً، سواء کان المدفوع إلیه نفس الثمن أو وفاءه، وأنه إذا أجاز المولی الولیدة بیعها کانت إجازته إجازة للقبض المزبور أیضاً، وقد سأل المشتری هذه الإجازة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أرسل ابنک حتی ترسل ابنی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واحتمال أنّ البائع کان مدیوناً للمشتری ببدل الثمن بمقتضی ضمانه والمشتری کان مدیوناً للمولی بقیمة الولد وقیمة منافع الجاریة فلعل الإجازة معتبرة بنحو النقل، وأن إرسال المولی ولد المشتری وإرسال المشتری البائع ـ أی ابن المولی ـ کان لإسقاط المولی دین المشتری فی مقابل دین الابن البائع لا یمکن المساعدة علیها؛ لأنّ هذا الإسقاط لا یحتاج إلی إجازة بیع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الروایة أنّ إرسال الولدین کان علاجه</w:t>
      </w:r>
    </w:p>
    <w:p>
      <w:pPr>
        <w:pStyle w:val="BookText"/>
        <w:rPr/>
      </w:pPr>
      <w:r>
        <w:rPr>
          <w:rFonts w:ascii="IRNazanin" w:hAnsi="IRNazanin" w:eastAsia="IRNazanin"/>
          <w:color w:val="111111"/>
          <w:sz w:val="28"/>
          <w:sz w:val="28"/>
          <w:szCs w:val="28"/>
          <w:rtl w:val="true"/>
          <w:lang w:bidi="fa-IR"/>
        </w:rPr>
        <w:t xml:space="preserve">ملک سائر الورثة کان العزل مخالفاً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النّاس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فإطلاق الحکم بالعزل منضمّاً إلی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بإجازة البیع، ولا تکون إجازته علاجاً إلاّ إذا اعتبر الإجازة بنحو الکشف، وأن تکون بحیث تعم إجازة قبض الثمن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إطلاق الحکم بالعزل عدم تقییده بصورة رضا الورثة، وهذا الإطلاق بانضمامه إلی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المقتضی لسلطنة سائر الورثة لجمیع حصصهم من ترکة الزوج المیت یفید مسلک الکشف الحقیقی، حیث بناءً علی هذا المسلک لا یکون لزوم عزل نصیب الزوجة تخصیصاً لعمومه، بخلاف مسلک النقل أو الکشف الحکمی فإنه بناءً علیهما یکون المقدار المعزول ملکاً لسائر الورثة واقعاً، وقد منعوا عن التصرف فی ملکهم بتعیّن العزل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 الاستظهار المزبور، وذلک لما تقرر فی الاُصول من بحث العام والخاص أنه إذا علم عدم شمول حکم العام لشیء ودار أمر عدم الشمول بین أن یکون بنحو التخصیص أو بنحو التخصص فلا یمکن التمسک بعموم العام فی اثبات کون الخروج بنحو التخصص لا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قام دلیل علی عدم لزوم الاجتناب عن غسالة الاستنجاء ودار أمر الغسالة بین کونها تخصیصاً فی خطاب کون الماء المتنجس منجساً وبین أن یکون خروجها عن الخطاب المزبور بالتخصص بأن تکون الغسالة المزبورة طاهرة، فإنه لا یمکن إثبات طهارتها بالأخذ بعموم خطاب کون الماء المتنجس منجساً، هذا أولاً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الکشف الحقیقی یکون تعیّن عزل سهم الزوجة أیضاً تخصیصاً فی خطاب اعتبار الاستصحاب، فالمتعیّن أن العزل حکم ظاهری واحتیاط فی الواقعة التی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من الشبهة الموضوعیة، کوجوب عزل نصیب الحمل وجعله أکثر ما یحتمل عادة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بتعیّن عزل نصیب الزوجة مع احتمال إجازتها بعد بلوغها منضمّاً إلی عموم خطاب الاستصحاب مقتضاه عدم الکشف الحقیقی، وقد أورد بعض الأعاظم</w:t>
      </w:r>
      <w:r>
        <w:rPr>
          <w:rStyle w:val="FootnoteAnchor"/>
          <w:rtl w:val="true"/>
        </w:rPr>
        <w:footnoteReference w:id="301"/>
      </w:r>
      <w:r>
        <w:rPr>
          <w:rFonts w:ascii="IRNazanin" w:hAnsi="IRNazanin" w:eastAsia="IRNazanin"/>
          <w:color w:val="111111"/>
          <w:sz w:val="28"/>
          <w:sz w:val="28"/>
          <w:szCs w:val="28"/>
          <w:rtl w:val="true"/>
          <w:lang w:bidi="fa-IR"/>
        </w:rPr>
        <w:t>علی دلالة الصحیحة علی اعتبار الإجازة بنحو الکشف أو غیره بأنه لم یظهر أن التزویج المزبور فیها فضولی، وأنّ رضاء الصبی والصبیة به بعد بلوغهما إجازة لذلک التزویج الفضولی، بل ظاهرها أن النکاح المزبور قد وقع من الولیین، وأن ذلک النکاح جائز، أی صحیح، ولکن یکون لکل منها بعد بلوغهما الخیار فی فسخه وإقراره، وأن من شرط التوارث بین الزوجین المزبورین رضا کل منهما بالنکاح المزبور، أی فسخه وإقراره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مات أحدهما بعد رضاه به وقبل بلوغ الآخر یکون الإرث مشروطاً برضاء الآخر بعد بلوغه، وهذا ظاهر الروایة ـ أی ظاهر جواز النکاح وفرض صدوره من الولیین ـ ولا موجب لحملها علی نکاح الفضولی ثم حمل الرضا الوارد فیها علی الإجازة والاستظهار یکون اعتبارها بنحو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قوله علیه‌السلام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أبوها هو الذی زوجها</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ظاهر فی أن نکاح الأب لا یکون کنکاح غیره، ولا یعتبر فی نکاحه خیار الفسخ، بل یلزم ویثبت التوارث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الاب یعمّ الجد ـ أی أب الاب ـ یکون نکاح الجد کنکاح الأب فیختص صدرها بنکاح غیر الأب والجد، هذا مع أن الذیل معارض بصحیحة محمد بن مسلم عن أبی جعفر علیه‌السلام عن الصبی یزوّج الصبیّة،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أبواهما اللذان زوّجاهما فنعم جائز، ولکن لهما الخیار إذا أدرکا فإن رضیا بعد ذلک فإنّ المهر علی الأب،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طلاق الأب علی ابنه فی</w:t>
      </w:r>
      <w:bookmarkStart w:id="255" w:name="pg12975_123617"/>
    </w:p>
    <w:p>
      <w:pPr>
        <w:pStyle w:val="Heading2"/>
        <w:numPr>
          <w:ilvl w:val="1"/>
          <w:numId w:val="1"/>
        </w:numPr>
        <w:rPr/>
      </w:pPr>
      <w:bookmarkStart w:id="256" w:name="__RefHeading___Toc5396837_3224264995"/>
      <w:bookmarkStart w:id="257" w:name="_Toc87"/>
      <w:bookmarkEnd w:id="255"/>
      <w:bookmarkEnd w:id="256"/>
      <w:r>
        <w:rPr>
          <w:rtl w:val="true"/>
        </w:rPr>
        <w:t>الثمرة علی الکشف الحقیقی</w:t>
      </w:r>
      <w:bookmarkEnd w:id="257"/>
    </w:p>
    <w:p>
      <w:pPr>
        <w:pStyle w:val="BookText"/>
        <w:rPr/>
      </w:pPr>
      <w:r>
        <w:rPr>
          <w:rFonts w:ascii="IRNazanin" w:hAnsi="IRNazanin" w:eastAsia="IRNazanin"/>
          <w:color w:val="111111"/>
          <w:sz w:val="28"/>
          <w:sz w:val="28"/>
          <w:szCs w:val="28"/>
          <w:rtl w:val="true"/>
          <w:lang w:bidi="fa-IR"/>
        </w:rPr>
        <w:t>یفید أنّ العزل لاحتمال کون الزّوجة الغیر المدرکة وارثةً فی الواقع، فکأنّه احتیاط فی الأموال قد غلّبه الشّارع علی أصالة عدم الإجازة کعزل نصیب الحمل وجعله أکثر ما یحتمل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بیان الثّمرة بین الکشف باحتمالاته والنقل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الثمرة علی الکشف الحقیقی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کون نفس الإجازة شرطاً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صغره؟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معارض بذیل صحیحة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الغلام له عشر سنین فیزوّجه أبوه فی صغره، أیجوز طلاقه وهو ابن عشر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تزویجه فهو صحیح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ماتت أو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یوقف المیراث حتی یدرک أیّهما بقی، ثم یحلف باللّه ما دعاه إلی أخذ المیراث إلاّ الرضا بالنکاح</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تسلم رحمه‌الله أن قوله علیه‌السلام فی ذیل صحیحة أبی عبیدة الحذاء یکون دالاً علی نفوذ نکاح الأب وثبوت التوارث معه وأن الأب یعم الجد فیلزم علیه أن یحمل الولیّین فی صدرها علی غیر الأب والجد، ومن الظاهر أنّ غیر الأب والجد لا یکون ولیاً شرعیاً فیکون نکاحه فضولیاً لا محالة، وحمل الولیّین علی خصوص الوصی مع أن ولایته علی نکاح الصغیرة غیر محرزة حمل بعید، وأبعد منه حمله علی نکاح الحاکم الشرعی لضرورة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معارضة ذیلها بصحیحة محمد بن مسلم وصحیحة الحلبی فلا تضر بالاستدلال، فإنه لا یمکن العمل بمثلهما فی مقابل غیر واحد من الروایات الدالة علی نفوذ نکاح الأب والجد وعلیه شهرة أصحابنا قدیماً وحدیثاً، وتمام الکلام فی ذلک موکول بکتابی النکاح والإرث</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تظهر الثمرة علی الکشف الحقیقی بین کون الشرط فی صحة المعاملة</w:t>
      </w:r>
      <w:bookmarkStart w:id="258" w:name="pg12975_123618"/>
    </w:p>
    <w:p>
      <w:pPr>
        <w:pStyle w:val="Heading2"/>
        <w:numPr>
          <w:ilvl w:val="1"/>
          <w:numId w:val="1"/>
        </w:numPr>
        <w:rPr/>
      </w:pPr>
      <w:bookmarkStart w:id="259" w:name="__RefHeading___Toc5396839_3224264995"/>
      <w:bookmarkStart w:id="260" w:name="_Toc88"/>
      <w:bookmarkEnd w:id="258"/>
      <w:bookmarkEnd w:id="259"/>
      <w:r>
        <w:rPr>
          <w:rtl w:val="true"/>
        </w:rPr>
        <w:t>الثمرة بین الکشف الحقیقیّ والحکمیّ</w:t>
      </w:r>
      <w:bookmarkEnd w:id="260"/>
    </w:p>
    <w:p>
      <w:pPr>
        <w:pStyle w:val="BookText"/>
        <w:rPr/>
      </w:pPr>
      <w:r>
        <w:rPr>
          <w:rFonts w:ascii="IRNazanin" w:hAnsi="IRNazanin" w:eastAsia="IRNazanin"/>
          <w:color w:val="111111"/>
          <w:sz w:val="28"/>
          <w:sz w:val="28"/>
          <w:szCs w:val="28"/>
          <w:rtl w:val="true"/>
          <w:lang w:bidi="fa-IR"/>
        </w:rPr>
        <w:t>وکون الشرط تعقّب العقد بها ولحوقها له، فقد یظهر فی جواز تصرّف کلٍّ منهما فیما انتقل إلیه بانشاء الفضولی إذا علم إجازة المالک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الثّمرة بین الکشف الحقیقی والحکمی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نفس الإجازة شرطاً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تعقبها بالإجازة أو تکون الإجازة بنفسها شرطاً متأخّراً، وأنه یجوز لکل من المالک المجیز والأصیل التصرف فیما انتقل إلیه قبل حصول الإجازة علی تقدیر إحراز حصولها فیما بعد، سواءً کان التصرف أمراً خارجیاً أو اعتباریاً، ویأتی الاعتراف بذلک من المصنف فی بیان الثمرة بین الکشف الحقیقی والکشف الحکمی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 المشتری الجاریة التی اشتراها من الفضولی قبل إجازة المالک فأولدها ثم أجاز الشراء مالکها فعلی القول بالکشف الحقیقی یکون الوط‌ء المزبور حلالاً واقعیاً؛ لوقوعه فی الملک واقعاً، کما أنّه حرام واقعاً علی الکشف الحکمی، وتکون الجاریة المزبورة اُم ولد للمشتری علی الکشفین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بناءً علی الکشف الحقیقی ظاهر؛ لحدوث الوط‌ء فی الملک الواقعی للمشتری، وعلی الحکمی باعتبار أنه بعد الإجازة یملک المشتری الجاریة حتی بالإضافة إلی الأزمنة السابقة ومنها زمان الوطئ، واحتمل رحمه‌الله عدم کونها اُم ولد بذلک؛ لأن الاستیلاد لم یحدث فی الملک وإن حکم بملکیة الجاریة فی ذلک الزمان للمشتری، ولکن لا یخفی ما فی الاحتمال من الضعف فإن مقتضی اعتبار الجاریة ملکاً للمشتری زمان الاستیلاد مقتضاه کون الجاریة اُم ولد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السید الخوئی رحمه‌الله أنه لا یحکم علی الأمة بناءً علی الکشف الحکمی بأنها اُم ولد</w:t>
      </w:r>
      <w:r>
        <w:rPr>
          <w:rStyle w:val="FootnoteAnchor"/>
          <w:rtl w:val="true"/>
        </w:rPr>
        <w:footnoteReference w:id="305"/>
      </w:r>
      <w:r>
        <w:rPr>
          <w:rFonts w:ascii="IRNazanin" w:hAnsi="IRNazanin" w:eastAsia="IRNazanin"/>
          <w:color w:val="111111"/>
          <w:sz w:val="28"/>
          <w:sz w:val="28"/>
          <w:szCs w:val="28"/>
          <w:rtl w:val="true"/>
          <w:lang w:bidi="fa-IR"/>
        </w:rPr>
        <w:t>لأن ظاهر ما دل علی أنها لا تباع أو غیره من الأحکام ترتبها علی أمة یحدث استیلادها فی ملک الواطئ، وعلی الکشف الحکمی یکون الاستیلاد بقاءً فی ملکه،</w:t>
      </w:r>
    </w:p>
    <w:p>
      <w:pPr>
        <w:pStyle w:val="BookText"/>
        <w:rPr/>
      </w:pPr>
      <w:r>
        <w:rPr>
          <w:rFonts w:ascii="IRNazanin" w:hAnsi="IRNazanin" w:eastAsia="IRNazanin"/>
          <w:color w:val="111111"/>
          <w:sz w:val="28"/>
          <w:sz w:val="28"/>
          <w:szCs w:val="28"/>
          <w:rtl w:val="true"/>
          <w:lang w:bidi="fa-IR"/>
        </w:rPr>
        <w:t>یظهر فی مثل ما إذا وطئ المشتری الجاریة قبل إجازة مالکها فأجاز، فإنّ الوط‌ء علی الکشف الحقیقی حرام ظاهراً لأصالة عدم الإجازة، حلال واقعاً لکشف الإجازة عن وقوعه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أولدها صارت اُمّ ولد علی الکشف الحقیقی والحکمی، لأنّ مقتضی جعل العقد الواقع، ماضیاً ترتّب حکم وقوع الوط‌ء</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نظیر ما شرع فی صلاته بقراءة سورة ثم ترکها فی الأثناء بالعدول إلی سورة اُخری فإنه بالعدول وإتمام السورة الثانیة وإن تکون الاُولی زائدة إلاّ أنها لا تحسب زیادة فی الصلاة، ولا یعمه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 فعلیه إعادتها</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فإن ظاهرها إحداث الزائد لا جعل الحادث سابقاً زائداً فیما بعد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مبدأ الملکیة المجعولة هو الزمان السابق یکون الاستیلاد بحدوثه محکوماً بوقوعه فی الملک لا محالة، ولا یقاس بمسألة الزیادة فی الصلاة فإن مبدأ اتصاف القراءة السابقة بالزیادة من حین العدول إلی السورة اللاحقة نظیر ما أخبر القائل بأنه یفعل کذا صباح الغد، مع بنائه علی الفعل المزبور، ثم بدا له صباح الغد فلم یفعله یکون اتصاف الکلام المزبور بالکذب بحسب نظر المتکلم من حین البداء له، بل یقاس بما إذا اغتسل المکلف بماء مشکوک طهارته أخذاً بأصالة طهارته، ثم بعد الاغتسال والصلاة علم بأن الماء المزبور کان متنجساً قبل الاغتسال وشک فی وقوع المطهر علیه قبل اغتساله، فإنه لا إشکال فی أنّ الماء إلی حین حصول هذا العلم والشکّ کان محکوماً بالطهارة، وبعد حصولهما یحکم علی الماء المزبور حتّی بالإضافة إلی حین الاغتسال بالنجاسة، مع أنه یلزم علیه رحمه‌الله الحکم بصحة الاغتسال، ولا أقل بعدم وجوب قضاء صلاة صلاها بذلک الغسل؛ لأنّهما مقتضی قاعدة الطهارة السابقة أو أصالة عدم وجوب قضائها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الملک، ویحتمل عدم تحقّق الاستیلاد علی الحکمی، لعدم تحقّق حدوث الولد فی الملک، وإنْ حکم بملکیّته للمشتری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نقل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عن ملکه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الإجازة فأجاز، بطل النقل علی الکشف الحقیقی، لانکشاف</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اشتری الأمة فضولاً فأولدها ونقلها مالکها عن ملکه ثم أجاز الشراء المزبور فعلی الکشف الحقیقی یحکم ببطلان النقل المزبور وبصحة الشراء؛ لأن الإجازة تکشف عن وقوع نقله فی ملک المشتری واقعاً، ویحتمل بطلان إجازة الشراء؛ لأنّ النقل سابقاً بمنزلة رده الشراء المزبور، وسیأتی أن من شرط نفوذ الإجازة عدم سبقها بالردّ، هذا علی الکشف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الکشف الحکمی فیحکم بصحة النقل المزبور، وعلی المالک المجیز أداء عوض الأمة ـ أی قیمتها ـ إلی المشتری، جمعاً بین صحة النقل المزبور وبین المعاملة مع الجاریة المزبورة بعد الإجازة معاملة ملک المشتری بالإضافة إلی الأزمنة الماضیة، ویکون المقام نظیر ما إذا فسخ ذو الخیار العقد مع نقل المال عن ملکه قبل ذلک فإن بعد فسخه علیه بدل المال، جمعاً بین نفوذ نقله ورجوع ذلک المال بالفسخ إلی مالکه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ضابط الکشف الحکمی أنّه ترتّب آثار الملکیة بالإضافة إلی الأزمنة السابقة بعد حدوث الإجازة، فإن کان الجمع بین تلک الآثار وتصرف المالک قبل إجازته ممکناً فهو، وإلاّ کما إذا أتلف المالک المال حقیقةً أو شرعاً ـ کالعتق ـ بطلت الإجازة؛ لفوات محلها وإن یحتمل الرجوع إلیه بالبدل مع الإتلاف أیضاً، جمعاً بخلاف الکشف الحقیقی فإنه بالإجازة ینکشف کون المال ملکاً للغیر واقعاً من حین عقد الفضولی، فیبطل کل تصرف من المالک لاحق بالعقد المزبور</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تلف المال أو العتق لا یوجب التنافی بینه وبین إجازة عقد الفضولی،</w:t>
      </w:r>
    </w:p>
    <w:p>
      <w:pPr>
        <w:pStyle w:val="BookText"/>
        <w:rPr/>
      </w:pPr>
      <w:r>
        <w:rPr>
          <w:rFonts w:ascii="IRNazanin" w:hAnsi="IRNazanin" w:eastAsia="IRNazanin"/>
          <w:color w:val="111111"/>
          <w:sz w:val="28"/>
          <w:sz w:val="28"/>
          <w:szCs w:val="28"/>
          <w:rtl w:val="true"/>
          <w:lang w:bidi="fa-IR"/>
        </w:rPr>
        <w:t>وقوعه فی ملک الغیر ـ مع احتمال کون النقل بمنزلة الردّ ـ وبقی صحیحاً علی الکشف الحکمی، وعلی المجیز قیمتها، لأنّه مقتضی الجمع بین جعل العقد ماضیاً من حین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صحّة النقل الواقع قبل حکم الشّارع بهذا الجعل کما فی الفسخ بالخیار مع انتقال متعلّقه بنقل 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بعد إجازته یرجع الأصیل إلی المالک المجیز ببدل المال المتلف أو المعتق، کما فی مسألة البیع بشرط الخیار للمشتری فإنه إذا تلف المبیع فی ید المشتری أو أعتقه فیرجع إلیه البائع بعد الفسخ ببدل التالف أو المعتق، بل التنافی بین الإجازة والتصرف من المالک المجیز یتصوّر فی موارد لا یکون فیها الرجوع إلی المالک المجیز بالبدل، کما إذا زوّج الفضولی المرأة من زید ثم المرأة مع جهلها بالحال زوجت نفسها من عمرو فإنه لا یمکن الجمع بین نفوذ النکاح الثانی وإجازة النکاح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ذلک لا ینبغی الریب فی نفوذ النکاح الثانی وفساد النکاح الأول، وذلک فإنّ النکاح الثانی بحصوله یعمه ما دل علی مشروعیة النکاح ونفوذه ومع هذا الشمول لا تفید إجازتها النکاح الأول، حیث لا یمکن أن یعمه ذلک الدلیل،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کذلک حتی علی الکشف الحقیقی، لا لکون النکاح الثانی ردّاً للنکاح الأول، حیث نفرض وقوع النکاح الثانی غفلة عن النکاح الأول، بل لأنّ الإجازة المصححة للنکاح الأول إجازة الخلیة لا إجازة ذات البعل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تصرف المالک المجیز منافیاً لصحة عقد الفضولی بإجازته فقد یقال، کما عن المصنف رحمه‌الله وغیره، بأنّه یجمع بین التصرف الثانی وعقد الفضولی بإجازته برجوع الأصیل إلی المالک المجیز ببدل ذلک المال، نظیر رجوع من علیه الخیار إلی المشتری بعد فسخ الشراء ببدل المبیع التالف حقیقةً أو حکماً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أنه لا یمکن المساعدة علی الجمع بذلک فی المقام، بل المتعیّن</w:t>
      </w:r>
    </w:p>
    <w:p>
      <w:pPr>
        <w:pStyle w:val="BookText"/>
        <w:rPr/>
      </w:pPr>
      <w:r>
        <w:rPr>
          <w:rFonts w:ascii="IRNazanin" w:hAnsi="IRNazanin" w:eastAsia="IRNazanin"/>
          <w:color w:val="111111"/>
          <w:sz w:val="28"/>
          <w:sz w:val="28"/>
          <w:szCs w:val="28"/>
          <w:rtl w:val="true"/>
          <w:lang w:bidi="fa-IR"/>
        </w:rPr>
        <w:t>وضابط الکشف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بعد الإجازة بترتّب آثار ملکیة المشتری من حین العقد، فإنّ ترتّب شیء من آثار ملکیة المالک قبل إجازته ـ کإتلاف النّماء، ونقله ـ ولم یناف الإجازة جمع بینه وبین مقتضی الإجازة بالرّجوع إلی البدل وإن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الالتزام بأنّ تصرف المالک فی المبیع ونقله إلی الغیر أو إتلافه یوجب أن لا یبقی مورد للإجازة، لا لکون التصرف المزبور ردّاً فعلیاً لعقد الفضولی؛ لیقال بأن تصرفه مع غفلته عن جریان العقد فضولاً علی ماله لا یکون من الردّ الذی هو من الإنشائیات ولا یحصل بدون القصد، سواء کان بالفعل أو بالقول، بل لأنّ المعتبر فی الإجازة أن تکون موجبة لاستناد عقد الفضولی إلی المالک المجیز بأن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باع ماله أو آجره أو صالحه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 الإجازة مع التصرف المزبور مصححة لذلک؛ لأن نفوذ ذلک التصرف یوجب کون المالک أجنبیاً عن المال المزبور، ولا تکون إجازته موجبة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باع داره وآجرها أو صالحها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السر فیما یأتی من أنّ من شرط الإجازة أن یکون المجیز مالکاً للمال الذی جری علیه العقد فضولاً لولا إجازته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 لاستناد عقد الفضولی إلی المجیز بإجازته کونه مالکاً للمال لولاها، والمفروض أنّه مع التصرّف المزبور لا یکون مالکاً لتکون إجازته باعتباره مصححة للاستناد، بل الأمر کذلک فی صورة تلف المال، فإنّ المال بعد تلفه فی ید مالکه لا یعتبر ملکاً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یقاس بما إذااشتری متاعاً بشرط الخیار له وتصرف فی ذلک المال بالنقل أو تلف فی یده فإنه یکون له فسخ الشراء ویرجع البائع إلیه ببدل المبیع، وذلک فإنّ الخیار حق له متعلق بالعقد الواقع والتصرف فی المبیع إذا لم یکن بقصد إسقاط الخیار لا یوجب سقوطه فیکون له فسخه ویتعیّن علیه بعد الفسخ دفع البدل، والإجازة فی المقام لیست من قبیل الحق المتعلق بالعقد؛ ولذا لا یکون للمالک</w:t>
      </w:r>
      <w:bookmarkStart w:id="261" w:name="pg12975_123623"/>
    </w:p>
    <w:p>
      <w:pPr>
        <w:pStyle w:val="Heading2"/>
        <w:numPr>
          <w:ilvl w:val="1"/>
          <w:numId w:val="1"/>
        </w:numPr>
        <w:rPr/>
      </w:pPr>
      <w:bookmarkStart w:id="262" w:name="__RefHeading___Toc5396841_3224264995"/>
      <w:bookmarkStart w:id="263" w:name="_Toc89"/>
      <w:bookmarkEnd w:id="261"/>
      <w:bookmarkEnd w:id="262"/>
      <w:r>
        <w:rPr>
          <w:rtl w:val="true"/>
        </w:rPr>
        <w:t>الثمرة بین الکشف والنقل</w:t>
      </w:r>
      <w:bookmarkEnd w:id="263"/>
    </w:p>
    <w:p>
      <w:pPr>
        <w:pStyle w:val="BookText"/>
        <w:rPr/>
      </w:pPr>
      <w:r>
        <w:rPr>
          <w:rFonts w:ascii="IRNazanin" w:hAnsi="IRNazanin" w:eastAsia="IRNazanin"/>
          <w:color w:val="111111"/>
          <w:sz w:val="28"/>
          <w:sz w:val="28"/>
          <w:szCs w:val="28"/>
          <w:rtl w:val="true"/>
          <w:lang w:bidi="fa-IR"/>
        </w:rPr>
        <w:t>نافی الإجازة کإتلاف العین عقلاً أو شرعاً ـ کالعتق ـ فات محلّها، مع احتمال الرّجوع إلی البدل، وسیجیء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ذکروا للثمرة بین الکشف والنّقل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النّماء فإنّه علی الکشف بقول مطلق لمن انتقل إلیه العین، وعلی النّقل لمن انتقلت عنه وللشّهید الثانی فی الرّوضة عبارة توجیه المراد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فعله ـ بعض أولی من توجیه حکم ظاهرها کما تکلّفه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المجیز إسقاطها، بل اعتبارها لکونها مصححة لاستناد عقد الفضولی إلیه، ووجه التصحیح ماذکرنا من کونه مالکاً للمال لولا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الکشف الحکمی یکون تلف المال أو تصرف مالکه بنقله إلی الغیر أو عتقه موجباً لانقضاء مورد الإجازة، فیصحّ تلک التصرفات ویلغی عقد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الحال کذلک حتی علی الکشف الحقیقی، فإنّ المعقول منه هو الالتزام بکون الإجازة شرطاً متأخّراً أو أن الشرط تعقب العقد بالإجازة، وما هو شرط متأخّر أو لحوقه بشرط هی إجازة المالک لولاها، لا مجرد إجازة المالک حال العقد، ویأتی بقیة الکلام فی ذلک فی بحث اشتراط کون المجیز مالکاً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وتظهر الفائدة ـ یعنی فائدة القولین الکشف والنقل ـ فی النماء، فإن جعلناها کاشفة فالنماء المنفصل للمبیع المتخلل بین العقد والإجازة للمشتری ونماء الثمن المعیّن للبائع، ولو جعلناها ناقلة فهما للمالک المجیز</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المصنف رحمه‌الله أنّ توجیه المراد من هذه العبارة بأن تحمل هذه العبارة علی خلاف ظاهرها أولی من الأخذ بظاهرها، والتکلف فی تطبیق ذلک الظاهر علی القواعد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نماء المبیع المتخلل بین العقد والإجازة للمشتری ونماء</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فسخ الأصیل لإنشائه قبل إجازة الآخر مبطل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عین الثمن للبائع علی الکشف الحقیقی أو الحکمی والنماء المزبور یکون للمالک الأصلی علی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الشهید من المالک المجیز هو المالک الأصلی الشامل لمالک المبیع ومالک الثمن مع فرضه الفضولیة فی العقد من الطرفین، فیصحّ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بناءً علی النقل یکون نماء کل من المبیع والثمن للمالک المجیز، أی لمالکهما الأصلی، وهذا الحمل أولی من الأخذ بظاهرها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العقد فضولیاً من طرف البائع ـ مثلاً ـ یکون نماء المبیع والثمن له علی النقل؛ أما نماء المبیع فظاهر، حیث إن المبیع لا یخرج عن ملکه قبل الإجازة علی الفرض، وأما نماء الثمن له فلأنّ الأصیل بإقدامه علی المعاملة الفضولیة قد رفع یده عن الثمن وعن نمائه من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المذکور فی کلام المصنف رحمه‌الله من قبیل الأولی فی آیة إرث أُولی الأرحام، وذلک فإن تعلیل ظاهر کلام الشهید الثانی بما ذکر ضعیف غایته، ومجرد إقدام المشتری الأصیل علی المعاملة الفضولیة لا یوجب خروج الثمن عن ملکه حین العقد حتی یتبعه نماؤه، بل قد لا یعلم المشتری بأنّ البیع من البائع المزبور فضولی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فسخ الأصیل العقد ثم أجازه المالک فعلی الکشف الحقیقی یحکم ببطلان فسخ الأصیل، فإنه بناءً علیه یعلم بوقوع فسخه بعد تمام العقد، بخلاف ما إذا قیل بالنقل فإنه بناءً علیه یحکم ببطلان الإجازة وکونها لغواً؛ لأن لکل من المتعاقدین إلغاء إنشائه قبل تمام العقد جزءًا أو شرطاً بالإجماع</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یذکر هذا ثمرة بین الکشف الحقیقی المبنی علی کون الشرط فی تمام العقد تعقّبه بإجازة المالک وبین غیره، سواءً قیل بالنقل أو بالکشف الحکمی أو الحقیقی المبنی علی کون الاجازة بنفسها شرطاً متأخراً، فإنّه بناءً علی جمیع ذلک یکون تمام العقد بنفس الإجازة فیکون الفسخ المزبور قبل تمامه، فلا تفید الإجازة 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نوقش فی الثمرة، کما تعرض لها المصنف رحمه‌الله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أثر لفسخ الأصیل، وأنه یتم العقد بلحوق الإجازة علی الکشف والنقل، وذلک فإنّ العقد سبب للنقل مع حصول شرطه والشرط فی المقام بناءً علی النقل أو الکشف علی بعض فروضه هی الإجازة، وإذا حصلت یترتب الأثر علی العقد السابق؛ لتمام السبب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وترتب الأثر علی تمام السبب من أحکام الوضع، یعنی غیر موقوف علی إرادة أحد المتعاقدین؛ لیکون فسخه موجباً لبطلان هذا الترتب، ولکن المناقشة ضعیفة؛ لأن من شرط صحّة العقد وترتب الأثر علیه عدم تخلّل الفسخ قبل تمام السبب، ومع تخلل الفسخ ـ کما ذکر ـ لا یتم العقد بشرطه لیترتّب علیه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یمنع عن هذا الاشتراط بعدم ثبوت الإجماع المدعی ومقتضی الإطلاقات عدم اعتباره،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أنشأ البائع البیع وفسخه قبل قبول المشتری أو قبل حصول شرطه، فمقتضی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بطلان الفسخ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النائینی رحمه‌الله أنه فرّق بین فسخ الإیجاب قبل القبول وبین الفسخ بعد الإیجاب والقبول وقبل حصول سائر الشرائط، فإن فسخ الإیجاب قبل القبول لا بأس به، حیث لا یتم عنوان العقد إلاّ بعد القبول، بخلاف الفسخ بعد الإیجاب والقبول وقبل حصول سائر الشرائط فإن الفسخ المزبور غیر جائز، کما هو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قام فی مورد دلیل خاص علی جواز الفسخ قبل حصول سائر الشرائط أیضاً یلتزم به، کما فی الهبة والوقف قبل القبض، وأما مع عدم قیامه فمقتضی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إنهاء العقد وعدم جواز فسخه، وهذا حکم تکلیفی انحلالی یتعلق بکلٍّ من البائع والمشتری ولیس من النقل والانتقال الذی هو من قبیل الحکم</w:t>
      </w:r>
    </w:p>
    <w:p>
      <w:pPr>
        <w:pStyle w:val="BookText"/>
        <w:rPr/>
      </w:pPr>
      <w:r>
        <w:rPr>
          <w:rFonts w:ascii="IRNazanin" w:hAnsi="IRNazanin" w:eastAsia="IRNazanin"/>
          <w:color w:val="111111"/>
          <w:sz w:val="28"/>
          <w:sz w:val="28"/>
          <w:szCs w:val="28"/>
          <w:rtl w:val="true"/>
          <w:lang w:bidi="fa-IR"/>
        </w:rPr>
        <w:t>بالنّقل دون الکشف، بمعنی أنّه لو جعلناها ناقلة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فسخ الأصیل کفسخ الموجب قبل قبول القابل فی کونه ملغیاً لإنشائه السابق، بخلاف ما لو جعلت کاشفة، فإنّ العقد تامّ من طرف الأصیل غایة الأمر تسلّط الآخر علی فسخه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مبنیّ علی ما تسالموا علیه من جواز إبطال أحد المتعاقدین لإنشائه قبل إنشاء صاحبه، بل قبل تحقّق شرط صحّة العقد ـ کالقبض فی الهبة والوقف والصدقة ـ فلا یرد ما اعترضه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الوضعی، والحکم التکلیفی المزبور یترتب علی العقد وإن لم یترتب علیه الحکم الوضعی باعتبار عدم حصول بعض الشرائط، والإجازة فی المقام شرط للحکم الوضعی، حیث لا یحصل النقل والانتقال بدون حصولها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الوفاء وعدم جواز الفسخ موضوعه العقد الذی یحصل بالإیجاب والقبول، وعلی ذلک فلا یجوز للأصیل فسخ العقد قبل إجازة المالک المجیز، سواء قیل بأن إجازته کاشفة عن تمام العقد قبله أو قیل بالنقل، ولا یقاس الفسخ علی القول بالنقل بفسخ الموجب إیجابه قبل قبول المشتری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الوفاء بالعقود لا یمکن أن یکون حکماً تکلیفیّاً بالإضافة إلی مثل البیع والإجارة من المعاملات، فإنّ الوفاء بالعقد، بمعنی عدم فسخه، لا یراد من تحریمه حرمة مجرد التکلم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مع قصد انحلال العقد مع بقاء العقد بحاله، فتحریم الفسخ یمکن فیما إذا کان الفسخ مقدوراً وحاصلاً بالإنشاء المزبور، وإذا فرض حصول الفسخ فی موارد حرمته لا یکون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 علی لزومها وعدم انحلالها بالفسخ، کما یتمسک هو رحمه‌الله وغیره بالخطاب المزبور لإثبات لزوم المعاملات، فالمتعیّن أن یکون وجوب الوفاء بالعقود بالإضافة إلی مثل البیع حکماً وضعیاً وإرشاداً إلی لزومها، ومن الظاهر أن العقد المحکوم باللزوم فی مثل البیع والإجارة مما یکون من العهد المشدود هو العقد المنتسب إلی المالکین، وما لم تحصل الإجازة لم یتحقق ذلک العهد ولا یترتب الحکم باللزوم، سواءً قیل بأن الإجازة</w:t>
      </w:r>
    </w:p>
    <w:p>
      <w:pPr>
        <w:pStyle w:val="BookText"/>
        <w:rPr/>
      </w:pP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جواز الإبطال علی القول بالنّقل معلّلاً بأنّ ترتّب الأثر علی جزء السّبب بعد انضمام الجزء الآخر من أحکام الوضع لا مدخل لاختیار المشتری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أنّ عدم تخلّل الفسخ بین جزئی السّبب شرط، فانضمام الجزء الآخر من دون تحقّق الشّرط غیر مجد فی وجود المسبّب، فالأولی فی سند المنع دفع احتمال اشتراط عدم تخلّل الفسخ بإطلاقات صحّة العقود ولزومها، ولا یخلو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تصرّف الأصیل فیما انتقل عنه بناءً علی النّقل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بأنّ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ناقلة أو کاشفة بکشف حکمی أو حقیقی، بمعنی کون الإجازة بنفسها شرطاً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قیل بعدم کون الإجازة بنفسها شرطاً، بل الشرط تعقب العقد بالإجازة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یکون لفسخ الأصیل أثر لوقوع ذلک الفسخ بعد تمام العقد؛ لأن وصف التعقب یحصل للعقد من حین إنشائه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عمّا ذکرنا أنّ مع تخلل الفسخ بین العقد والإجازة لا یحصل بالإجازة عنوان العقد المشدود المنسوب إلی المالکین، نظیر تخلله بین إیجاب مالک المبیع وقبول المشتری، بل الأمر کذلک فیما إذا تخلل الفسخ بعد حصول العقد المشدود وقبل حصول بعض الشرائط المعتبرة فی ترتب الأثر علی ذلک العقد، کما إذا فسخ البائع بیع الصرف قبل حصول القبض فی المجلس فإنّ الحکم علی العقد باللزوم باعتبار مدلوله الممضی شرعاً وما لم یحصل إمضاء مدلوله بحصول ذلک الشرط لا یحکم علیه باللزوم، وإذا حصل الفسخ قبل حصوله لا یحصل العقد المشدود بحصول الشرط؛ لأنّ المفروض إلغاؤه قبل حصوله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أیضاً ثمرة بین القول بالکشف الحقیقی وبین غیره من النقل والکشف الحکمی، فإنّه بناءً علی النقل أو الکشف الحکمی یجوز للأصیل التصرف فیما انتقل</w:t>
      </w:r>
    </w:p>
    <w:p>
      <w:pPr>
        <w:pStyle w:val="BookText"/>
        <w:rPr/>
      </w:pPr>
      <w:r>
        <w:rPr>
          <w:rFonts w:ascii="IRNazanin" w:hAnsi="IRNazanin" w:eastAsia="IRNazanin"/>
          <w:color w:val="111111"/>
          <w:sz w:val="28"/>
          <w:sz w:val="28"/>
          <w:szCs w:val="28"/>
          <w:rtl w:val="true"/>
          <w:lang w:bidi="fa-IR"/>
        </w:rPr>
        <w:t>فسخه غیر مبطل لإنشائه، فلو باع جاریة من فضولیّ جاز له وطؤها، وإن استولدها صارت اُمّ ولد، لأنّها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زوّجت نفسها من فضولیٍّ جاز لها التّزویج من الغیر، فلو حصل الإجازة فی المثالین لغت، لعدم بقاء المحلّ قابلاً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الفسخ القولی 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مبطل لإنشاء الأصیل، إلاّ أنّ له فعل ما ینافی انتقال المال عنه علی وجه یفوّت محلّ الإجازة، فینفسخ العقد بنفسه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احتُمل عدم جواز التصرّف علی هذا القول أیضاً، ولعلّه لجریان عموم وجوب الوفاء بالعقد فی حقّ الأصیل وإن لم یجب فی الطرف الآخر، وهو الذی یظهر من المحقّق الثانی فی مسألة شراء الغاصب بعین المال المغصوب،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للبائع ولا للغاصب التصرّف فی العین لإمکان الإجازة، سیّما علی القول بالکشف،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ولو بتصرف ینافی انتقال المال عنه، وذلک فإنّ المال بناءً علیهما قبل الإجازة ملکه فیجوز له ترتیب آثاره تکلیفاً ووضعاً، فلو باع جاریة من فضولی فللبائع الأصیل وطؤها قبل الإجازة، وإن استولدها صارت اُم ولد فیفوت محل الإجازة، باعتبار أنّه لا یجوز بیع اُم الولد، وکذا إذا زوجت نفسها من آخر فضولاً یجوز لها التزویج من غیره ویخرج نکاح الفضولی عن جواز لحوق الإجازة به إلی غیر ذلک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النقل والکشف الحکمی لا یحصل تمام الموضوع لوجوب الوفاء بالعقد قبل الإجازة؛ لیمنع وجوبه علی الأصیل عن ترتیب آثار بقاء ملکه، فلا یصحّ ما یظهر من المحقّق الثانی من عدم جواز هذا النحو من تصرف الأصیل حتی بناءً علی النقل، حیث ذکر فی بیع العین بالثمن المغصوب أنه لا یجوز تصرف البائع الأصیل ولا المشتری الغاصب تلک العین؛ لاحتمال حصول الإجازة، سیّما علی</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الإجازة علی القول بالنقل له مدخل فی العقد شرطاً أو شطراً، فما لم یتحقّق الشّرط أو الجزء لم یجب الوفاء علی أحد من المتعاقدین، لأنّ المأمور بالوفاء به هو العقد المقیّد الذی لا یوجد إلاّ بعد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علی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بالکشف، فلا یجوز التصرّف فیه، علی ما یستفاد من کلمات جماعة، کالعلاّمة والسّید العمیدی والمحقّق الثانی وظاهر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اعترض علیه بعدم المانع له من التصرّف، لأنّ مجرّد احتمال انتقال المال عنه فی الواقع، لا یقدح فی السّلطنة الثّابتة له، ولذا صرّح بعض المعاصرین بجواز التصرّف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حصلت الإجازة کشفت عن بطلان کلّ تصرّفٍ مناف لانتقال المال إلی المجیز، فیأخذ المال مع بقائه، وبدله مع 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بإجازة المالک لم یجز له التصرّف،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بالکشف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بجواز التصرفات للأصیل ظاهراً حتی علی الکشف باعتبار أنه لا یعلم حصول الإجازة وانتقال المال عنه واقعاً، ومقتضی أصالة عدم انتقاله وبقائه فی ملکه جوازها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حصول الإجازة فیما بعد کاشف عن بطلان تلک التصرفات فیأخذ المالک المجیز العین مع بقائها وبدلها مع تلفها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منع المصنف رحمه‌الله عن ذلک وذکر أنه بناءً علی الکشف، أی الحقیقی منه، لا یجوز للأصیل التصرف المنافی للإجازة حتی مع علمه بعدم حصول الإجازة، وذلک فإنه بناءً علی هذا الکشف یکون الموضوع لوجوب الوفاء وهو نفس العقد حاصلاً فیجب علی الأصیل الوفاء به، وهذا الوجوب یمنعه عن ترتیب آثار بقاء الملک إلی أن یحصل الرد من المالک المجیز، حیث یکون إلغاء العقد وإبطاله بردّه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عموم وجوب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 علی الأصیل ولزوم العقد وحرمة نقضه من جانبه، ووجوب الوفاء علیه لیس مراعی بإجازة المالک، بل مقتضی العموم وجوبه حتّی مع العلم بعدم إجازة المالک، ومن هنا یظهر أنّه لا فائدة فی أصالة عدم الإجازة، لکن ما ذکره البعض المعاصر صحیح علی مذهبه فی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العقد مشروطاً بتعقّبه بالإجازة، لعدم إحراز الشّرط مع الشکّ، فلا یجب الوفاء به علی أحد من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المشهور فی معنی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نفس الإجازة المتأخّرة شرطاً لکون العقد السّابق بنفسه مؤثّراً تامّاً، فالذی یجب الوفاء به هو نفس العقد من غیر تقیید، وقد تحقّق، فیجب علی الأصیل الالتزام به وعدم نقضه إلی أن ینقض، فإنّ ردّ المالک فسخٌ للعقد من طرف الأصیل، کما أنّ إجازته إمضاء له من طرف الفضولی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یجوز للأصیل التصرف فی المال المحتمل بقاؤه فی ملکه ولا یجوز له التصرف فی المال الآخر، مع أنّه لو لم یجز له التصرف فی الأول واقعاً لجاز التصرف فی الآخر بمقتضی المبادلة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التصرف المنافی فیما کان ملکاً له کما لا یجوز له التصرف فی المال الآخر مطلقاً، وذلک فإنّ العقد الموضوع لوجوب الوفاء به وإن کان بمعنی مطلق العهد الحاصل بالإیجاب والقبول، إلاّ أن التکلیف بالوفاء قرینة علی أنّ المراد هو العهد علی نفسه وما هو عهد المکلف علی نفسه هو انتقال ماله إلی ملک المشتری، أی صاحب الثمن، والتکلیف بالوفاء به یمنعه عن التصرف فی ماله بما ینافی الإجازة المتوقعة والتصرف فی المال الآخر لا یعمه وجوب الوفاء ولا یناسبه، حیث إنّه لا یکون من العهد علی نفسه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جواز هذه التصرفات للأصیل بناءً علی النقل والکشف</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تحقّق العقد، فمقتضی العموم ـ علی القول بالکشف، المبنیّ علی کون ما یجب الوفاء به هو العقد من دون ضمیمة شیء شرطاً أو شطراً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نقضه علی الأصیل مطلقاً، فکلّ تصرّف یعدّ نقضاً لعقد المبادلة ـ بمعنی عدم اجتماعه مع صحّة العقد ـ فهو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تبیّن فساد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بمقتضی العقد کما یوجب حرمة تصرّف الأصیل فیما انتقل عنه، کذلک یوجب جواز تصرّفه فیما انتقل إلیه، لأنّ مقتضی العقد مبادلة المالین، فحرمة التصرّف فی ماله مع حرمة التصرّف فی عوضه ینافی مقتضی العقد، أعنی المبادلة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الثّابت من وجوب وفاء العاقد بما التزم علی نفسه من المبادلة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نقضه والتخطّی عنه، وهذا لا یدلّ إلاّ علی حرمة التصرّف فی ماله، حیث التزم بخروجه عن ملکه ولو بالبدل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الحکمی، مع أن العهد علی نفسه موجود علیهما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تمام الموضوع لوجوب الوفاء هو نفس العقد بناءً علی الکشف الحقیقی فلا یجوز للأصیل نقضه، بخلاف النقل أو الکشف الحکمی فإنّ الموضوع له لا یکون العقد فقط، بل العقد مع قید الإجازة حتی لو قیل فی تصحیح الکشف الحقیقی بکون الشرط تعقبه الإجازة ویجب الوفاء به مع الشرط المزبور لکان مقتضی أصالة عدم حصول الشرط فی صورة الشک فی الإجازة جواز التصرف ظاهراً، بخلاف ما لو قیل بأن الإجازة فی المستقبل کاشفة عن کون العقد من الأول تمام الموضوع لوجوب الوفاء</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المال عن الأصیل ودخوله فی ملک الآخر وإن کان عهداً علی نفسه، إلاّ أنه مشروط بحصول أمر وهو انتقال الثمن عن الآخر إلیه بإزاء ماله، ولا یعلم</w:t>
      </w:r>
    </w:p>
    <w:p>
      <w:pPr>
        <w:pStyle w:val="BookText"/>
        <w:rPr/>
      </w:pPr>
      <w:r>
        <w:rPr>
          <w:rFonts w:ascii="IRNazanin" w:hAnsi="IRNazanin" w:eastAsia="IRNazanin"/>
          <w:color w:val="111111"/>
          <w:sz w:val="28"/>
          <w:sz w:val="28"/>
          <w:szCs w:val="28"/>
          <w:rtl w:val="true"/>
          <w:lang w:bidi="fa-IR"/>
        </w:rPr>
        <w:t>وأمّا دخول البدل فی ملکه فلیس ممّا التزمه علی نفسه، بل ممّا جعله لنفسه، ومقتضی الوفاء بالعقد حرمة رفع الید عمّا التزم علی نفسه، وأمّا قید کونه بإزاء مالٍ فهو خارج عن الالتزام علی نفسه وإن کان داخلاً فی مفهوم المبادلة، فلو لم یتصرّف فی مال صاحبه لم یکن ذلک نقضاً للمبادلة، فالمرجع فی هذا التصرّف فعلاً وترکاً إلی ما یقتضیه الأصل، وهی أصالة عدم الانتقال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الشرط غالباً؛ لاحتمال عدم حصول الإجازة فیکون المقام نظیر النذر المشروط فی ماله، حیث ذکروا أنّه یجوز للناذر التصرف فی المال المزبور قبل حصول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النذر المشروط والمقام، فإن العهد فی باب النذر ـ کما هو قضیة الشرطیة فی قول الناذر ـ معلق ومراعی، بخلاف المقام حیث یکون احتمال الإجازة وانتقال المال إلیه داعیاً له إلی تملیک ماله بإزاء المال الآخر، کما هو ظاهر قول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المال بذلک، فلا یکون حصول الشراء من الآخر ـ ولو احتمالاً ـ شرطاً وتقدیراً فی الإیجاب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رحمه‌الله من أنّه علی الکشف لا یجوز للأصیل التصرف المنافی للإجازة حتی مع إحرازه عدم الإجازة مستقبلاً بدعوی أن وجوب الوفاء بالعقد یمنعه عن التصرف المزبور ضعیف، وذلک فإن کون الإجازة کاشفة عن الملکیة وتعلق الوفاء بالعقد من الأول مرجعه إلی اعتبار الإجازة بنحو الشرط المتأخر، بأن یکون الموضوع لوجوب الوفاء وهو العقد، له قید وظرف تحقق ذلک القید هو الاستقبال، وإذا لم یحرز حصولها فی المستقبل فأصالة عدم حصولها مقتضاها جواز تصرف الأصیل فی ماله، ولو حصلت بعد ذلک تکون کاشفة عن بطلان ذلک التصرف ووقوعه علی ملک الغیر، کما مر</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یظهر ضعف 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من ترتّب أحکام المصاهرة علی</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المذکور إنّما هو علی تقدیر الإجازة ودخول البدل فی ملکه، فالالتزام معلّق علی تقدیر لم یعلم تحقّقه، فهو کالنذر المعلّق علی شرط، حیث حکم جماعة بجواز التصرّف فی المال المنذور قبل تحقّق الشرط إذا لم یعلم بتحقّقه، فکما أنّ التصرّف حینئذٍ لا یعدّ حنثاً، فکذا التصرّف فیما نحن فیه قبل العلم بتحقّق الإجازة لا یعدّ نقضاً لما التزمه، إذ لم یلتزمه فی الحقیقة إلاّ معلّقاً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التزویج فضولاً،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الوفاء بالعقد إمّا تکلیف بعدم جواز نقضه عملاً بأن یتصرف فی المال الذی ملکه الغیر، وهذا التکلیف من جهة حرمة التصرف فی مال الغیر والإمساک به لا یکون إلاّ بعد حصول الملکیة لذلک الغیر، وإما إرشاد إلی لزوم العقد وعدم نفوذ فسخه، والموضوع فی اللزوم وعدم لزوم الفسخ هو العقد المنسوب إلی المالکین الذی لا یحصل إلاّ بعد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الوفاء حتی علی القول بکونه تکلیفاً انحلالیاً یعم کلاً من الأصیل والمالک الآخر، ویکون الموضوع لحکم کل منهما العقد المنسوب إلیهما، فقبل إجازة الطرف الآخر لا یتم الموضوع حتی فی حق الأصیل، وعلی ذلک فیجوز لکل منهما التصرف المنافی قبل الإجازة، بل یجوز لهما التصرف المنافی بعد تمام الإیجاب والقبول المنتسبین للمالکین وقبل حصول تمام شرائط صحته، کالتصرف فی بیع الصرف والسلم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فإن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ظاهره لزوم العقد وعدم جواز نقضه بعد الفراغ عن تمامه، فما لم یحصل الشرط المعتبر فیه فلا یتم العقد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لا یمکن الحکم بلزوم العقد فیما إذا لم یکن فی البین خطاب</w:t>
      </w:r>
    </w:p>
    <w:p>
      <w:pPr>
        <w:pStyle w:val="BookText"/>
        <w:rPr/>
      </w:pPr>
      <w:r>
        <w:rPr>
          <w:rFonts w:ascii="IRNazanin" w:hAnsi="IRNazanin" w:eastAsia="IRNazanin"/>
          <w:color w:val="111111"/>
          <w:sz w:val="28"/>
          <w:sz w:val="28"/>
          <w:szCs w:val="28"/>
          <w:rtl w:val="true"/>
          <w:lang w:bidi="fa-IR"/>
        </w:rPr>
        <w:t xml:space="preserve">مدفوعة ـ بعد تسلیم جواز التصرّف فی مسألة النّذر المشهورة بالإشکال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الفرق بینهما أنّ الالتزام هنا غیر معلّق علی الإجازة، وإنّما التزم بالمبادلة متوقّعاً للإجازة، فیجب علیه الوفاء به، ویحرم علیه نقضه إلی أن یحصل ما یتوقّعه من الإجازة، أو ینتقض التزامه بردّ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ما ذکرنا ـ من اختصاص حرمة النّقض بما یعدّ من التصرّفات منافیاً لما التزمه الأصیل علی نفسه، دون غیرها ـ</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دال علی تمامه وامضائه حدوثاً،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ظاهره إمضاء کل بیع، فیمکن عند الشک فی لزوم بیع وجوازه ـ کالمعاطاة ـ التمسک بعموم وجوب الوفاء بالعقود والحکم بلزومها، وأما إذا لم یکن خطاب علی إمضاء عقد فلا یمکن التمسک المزبور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یلزم علی ما ذکر أن لا یصلح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للتمسک به فی صحّة عقد وفساده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بالتمسک بخطاب وجوب الوفاء لإثبات صحّة عقد ولزومه، فإن الموضوع لوجوب الوفاء وإن کان هو العقد التام، إلاّ أن المراد هو التام بحسب اعتبار العقلاء، کما أن الموضوع للحلیة فی خطاب حل البیع هو البیع بحسب اعتبارهم، حیث إنه لیس للعقد والبیع حقیقة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العقد التام بحسب نظرهم محکوماً باللزوم یکون محکوماً بالصحّة أیضاً لا محالة، غایة الأمر إذا ثبت شرط لتمام العقد شرعاً ـ کاعتبار القبض فی بیع الصرف ـ یکون ذلک تقییداً لموضوع وجوب الوفاء ولو بلسان الحکومة، بمعنی أن تمام العقد فی مورده یکون بعد القبض</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للأصیل التصرف فیما انتقل عنه علی النقل والکشف الحکمی ویخرج عقد الفضولی ـ مع التصرف المنافی ـ عن القابلیة للحوق</w:t>
      </w:r>
    </w:p>
    <w:p>
      <w:pPr>
        <w:pStyle w:val="BookText"/>
        <w:rPr/>
      </w:pPr>
      <w:r>
        <w:rPr>
          <w:rFonts w:ascii="IRNazanin" w:hAnsi="IRNazanin" w:eastAsia="IRNazanin"/>
          <w:color w:val="111111"/>
          <w:sz w:val="28"/>
          <w:sz w:val="28"/>
          <w:szCs w:val="28"/>
          <w:rtl w:val="true"/>
          <w:lang w:bidi="fa-IR"/>
        </w:rPr>
        <w:t>قال فی القواعد فی باب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تولّی الفضولی أحد طرفی العقد ثبت فی حقّ المباشر تحریم المصاهرة، فإن کان زوجاً حرمت علیه الخامسة والاُخت والاُمّ والبنت، إلاّ إذا فسخت علی إشکال فی الاُمّ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الإجازة، ولا یجوز علی الکشف الحقیقی، سواءً کان الشرط تعقب الإجازة أو نفس الإجازة بنحو الشرط المتأخر فیما إذا علم بالإجازة فیما بعد، وأما إذا لم یعلم یکون جواز التصرف حکماً ظاهریاً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الفسخ فیجوز للأصیل، سواء کان قولیاً أو فعلیاً حتی علی الکشف الحقیقی الذی یلتزم فیه بکون الإجازة شرطاً متأخراً،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علی الکشف استصحاب عدم الإجازة والحکم للأصیل بجواز تصرفه فیما انتقل عنه ولو بما ینافی الإجازة، مع أن المستفاد من صحیحة أبی عبیدة الحذاء</w:t>
      </w:r>
      <w:r>
        <w:rPr>
          <w:rStyle w:val="FootnoteAnchor"/>
          <w:rtl w:val="true"/>
        </w:rPr>
        <w:footnoteReference w:id="312"/>
      </w:r>
      <w:r>
        <w:rPr>
          <w:rFonts w:ascii="IRNazanin" w:hAnsi="IRNazanin" w:eastAsia="IRNazanin"/>
          <w:color w:val="111111"/>
          <w:sz w:val="28"/>
          <w:sz w:val="28"/>
          <w:szCs w:val="28"/>
          <w:rtl w:val="true"/>
          <w:lang w:bidi="fa-IR"/>
        </w:rPr>
        <w:t>المتقدمة الآمرة بعزل حصة المزوّجة فضولاً من زوجها المتوفی عدم الاعتبار باستصحاب عدم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الصحیحة المشار إلیها عدم الاعتبار بالاستصحاب لتجویز تصرف سائر الورثة فی جمیع الترکة، وأما عدم الاعتبار به بالإضافة إلی تصرفات الأصیل فینکاح الفضولی فضلاً عن تصرفات الأصیل فی سائر العقود فلا دلالة لها علیه کما لا یخفی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للمباشر ـ أی للأصیل ـ نکاح الخامسة واُخت المنکوحة فضولاً واُمها بعد ردّ المنکوحة ولکن فی جواز نکاح اُمها إشکال، ووجه أن نکاح البنت فی زمانِ مّا ولو مع عدم الدخول بها کاف فی حرمة اُمها إلی الأبد، بخلاف نکاح الخامسة أو نکاح اُخت المنکوحة فإنّ حرمة الخامسة أو الاُخت مادام زوجاته الأربع أو الاُخت فی حباله،</w:t>
      </w:r>
      <w:bookmarkStart w:id="264" w:name="pg12975_123636"/>
    </w:p>
    <w:p>
      <w:pPr>
        <w:pStyle w:val="Heading2"/>
        <w:numPr>
          <w:ilvl w:val="1"/>
          <w:numId w:val="1"/>
        </w:numPr>
        <w:rPr/>
      </w:pPr>
      <w:bookmarkStart w:id="265" w:name="__RefHeading___Toc5396843_3224264995"/>
      <w:bookmarkStart w:id="266" w:name="_Toc90"/>
      <w:bookmarkEnd w:id="264"/>
      <w:bookmarkEnd w:id="265"/>
      <w:r>
        <w:rPr>
          <w:rtl w:val="true"/>
        </w:rPr>
        <w:t>النذر المشروط وحکمه</w:t>
      </w:r>
      <w:bookmarkEnd w:id="266"/>
    </w:p>
    <w:p>
      <w:pPr>
        <w:pStyle w:val="BookText"/>
        <w:rPr/>
      </w:pPr>
      <w:r>
        <w:rPr>
          <w:rFonts w:ascii="IRNazanin" w:hAnsi="IRNazanin" w:eastAsia="IRNazanin"/>
          <w:color w:val="111111"/>
          <w:sz w:val="28"/>
          <w:sz w:val="28"/>
          <w:szCs w:val="28"/>
          <w:rtl w:val="true"/>
          <w:lang w:bidi="fa-IR"/>
        </w:rPr>
        <w:t>وفی الطّلاق نظر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لترتّبه علی عقد لازم فلا یبیح المصاهرة وإن کانت زوجة لم یحلّ لها نکاح غیره إلاّ إذا فسخ، والطلاق هنا معتبر،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ردّ المنکوحة فضولاً لا یکون دخول، کما أنها تخرج عن حباله فلا یحرم علیه بنتها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الزوج الأصیل طلاق المنکوحة فضولاً قبل إجازتها أو ردّها لیجوز له بالطلاق المزبور نکاح الخامسة أو التزویج باُختها أو بنتها أو اُمها ففی الطلاق المزبور إشکال، حیث إنها إزالة علقة الزوجیة فیکون بعد تمام النکاح لا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النکاح فضولیاً من ناحیة الزوج دون الزوجة فلا یجوز للزوجة نکاح نفسها من شخص آخر قبل ردّ الزوج أو إجازته، ولو أراد الزوج المزبور طلاق الزوجة المزبورة فلا إشکال فی صحته؛ لأن طلاقه کاشف عن إجازته النکاح، فیکون الطلاق بعد تمام النکاح وحصول الزوجیة کما لا یخفی</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مسألة النذر المشروط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الشرط المزبور فیه قیداً لأصل النذر والتعهد،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ولدی من سفره فللّه علیّ التصدّق بمالی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ینبغی الإشکال فی جواز تصرف الناذر فی نذره قبل حصول الشرط؛ لأنه مادام لم یحصل الشرط لم یجب علیه التصدّق بالمال المزبور حتی لا یجوز ضدّه الخاص، وبعد حصوله لا یکون التصدّق المزبور مقدوراً حتی یجب علیه، من غیر فرق بین أن یکون حال التصرف عالماً بحصول الشرط فیما بعد أو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عدم جواز التصرف قبل حصول الشرط مع العلم بحصوله مستقبلاً؛ لکونه تفویتاً لملاک ملزم لا یمکن المساعدة علیها، فإنه لا طریق لنا إلی تحصیل العلم بالملاک الملزم غیر الأمر بالفعل، ومع عدمه قبل حصول الشرط ـ کما هو الفرض ـ لم تصحّ دعوی تفویته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التصدّق بالمال المزبور نظیر سائر الواجبات المشروطة أو المؤقتة فی عدم وجوب حفظ القدرة علیها قبل حصول الشرط والوقت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کشف اللّثام نفی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أیضاً جماعة بلزوم النّکاح المذکور من طرف الأصیل وفرّعوا علیه تحریم المصاهرة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مثل النظر إلی المزوّجة فضولاً وإلی 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وغیره ممّا لا یعدّ ترکه نقضاً لما التزم العاقد علی نفسه فهو باقٍ تحت الاُصول لأنّ ذلک من لوازم علاقة الزّوجیة الغیر الثابتة، بل المنفیّة، بالأصل، فحرمة نقض العاقد لما عقد علی نفسه لا یتوقّف علی ثبوت نتیجة العقد ـ أعنی علاقة الملک أو الزوجیّة ـ بل ثبوت النتیجة تابع لثبوت حرمة النقض من الطرفین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کان الشرط قیداً للمنذور بأن کان النذر فعلیاً والتقدیر للمنذور نظیر الواجب المعلق،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التصدّق بمالی هذا عند مجیء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یکون وجوب الوفاء بالنذر فعلیاً، ومقتضی فعلیته إبقاء المال مع العلم بحصول الشرط، وأما إذا احتمله لم یجب علیه الإبقاء، بل یجوز التصرف أخذاً بأصالة عدم حصول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القید الاستقبالی فی الواجب المعلق ـ علی ما هو التحقیق ـ یرجع إلی شرط الوجوب بنحو الشرط المتأخر، وأصالة عدم حدوثه فی ظرفه یثبت عدم وجوب ذلک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فی هذه الصورة وفی الصورة السابقة قصد الناذر إبقاء المال إلی زمان یحتمل حصول الشرط لزم الوفاء بنذره علی ماهو علیه قصده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إذا تصرّف فی المال المنذور بما ینافی الوفاء بالنذر، فإن کان فی موارد جوازه فلا إشکال فی صحّة ذلک التصرف ونفوذه، وأما إذا تصرف فیه فی مورد کون وجوب الوفاء فعلیاً أو لزم إبقاء المال یکون التصرّف المنافی غیر جائز تکلیفاً، لا لحرمة نفسه؛ لعدم اقتضاء الأمر بالنذر النهی عنه، بل باعتبار ترک الوفاء بالنذر معه، ولکن المعاملة نافذة وضعاً؛ لأن النهی عن معاملة لا یقتضی فسادها، فضلاً عما إذا لم یتعلق بها نهی 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فسادها باعتبار تعلق الحق بالمال أو لعدم التمکن</w:t>
      </w:r>
      <w:bookmarkStart w:id="267" w:name="pg12975_123638"/>
    </w:p>
    <w:p>
      <w:pPr>
        <w:pStyle w:val="Heading2"/>
        <w:numPr>
          <w:ilvl w:val="1"/>
          <w:numId w:val="1"/>
        </w:numPr>
        <w:rPr/>
      </w:pPr>
      <w:bookmarkStart w:id="268" w:name="__RefHeading___Toc5396845_3224264995"/>
      <w:bookmarkStart w:id="269" w:name="_Toc91"/>
      <w:bookmarkEnd w:id="267"/>
      <w:bookmarkEnd w:id="268"/>
      <w:r>
        <w:rPr>
          <w:rtl w:val="true"/>
        </w:rPr>
        <w:t>ثمرات ذکرها کاشف الغطاء وما یرد علیها</w:t>
      </w:r>
      <w:bookmarkEnd w:id="269"/>
    </w:p>
    <w:p>
      <w:pPr>
        <w:pStyle w:val="BookText"/>
        <w:rPr/>
      </w:pPr>
      <w:r>
        <w:rPr>
          <w:rFonts w:ascii="IRNazanin" w:hAnsi="IRNazanin" w:eastAsia="IRNazanin"/>
          <w:color w:val="111111"/>
          <w:sz w:val="28"/>
          <w:sz w:val="28"/>
          <w:szCs w:val="28"/>
          <w:rtl w:val="true"/>
          <w:lang w:bidi="fa-IR"/>
        </w:rPr>
        <w:t>ثمّ إنّ بعض متأخّری المتأخّرین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ثمرات اُخر لا بأس بذکرها للتنبّه بها وبما یمکن أن یقال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تسلیم ذلک المال إلی الطرف مع وجوب الوفاء بالنذر لا یمکن المساعدة علیها، فإنه لا یوجب النذر حقاً للمنذور له بالإضافة إلی المال؛ ولذا لا یسقط وجوب الوفاء بالنذر بإسقاط المنذور له، مع أنه لا دلیل علی أن تعلق کل حق بالمال یمنع عن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فی کلمات الأصحاب فی شرائط العوضین کون ملکهما طلقاً تعبیر عن موارد خاصة قد تعلق النهی فیها بالبیع، کما فی بیع الوقف واُم الولد ونحوهما، فلا یجری فی موارد لم یکن فیها ذلک النهی، وأنّه بعد التصرف لا مانع من شمول خطابی حل البیع ووجوب الوفاء بالعقد لذلک التصرف؛ لسقوط وجوب الوفاء بالنذر بخروج المال عن ملک الناذر، کما هو مقتضی الخطابین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علی التسلیم المعتبرة فی ظرفه وهو تمام المعاملة، حاصل فی المقام أیضاً؛ لأنّ تسلیم المال المنذور إلی مشتریه کبیعه منه لا یکون فی نفسه محرّماً وإنما الحرام ترک الوفاء بالنذر؛ ولذا لا یفرق فی فرض ترک الوفاء بالنذر بین أن یبیع المال من الغیر ویسلمه إلیه أو أن لا یبیع أصلاً، بل لو کان بیعه حراماً، کما إذا حلف علی ترک بیعه، لم یکن حرمة البیع تکلیفاً موجباً لفساده وانتفاء القدرة علی تسلیمه، فإنه یکفی فی صحّة البیع التمکن علی التسلیم ولو بنفس إنشاء البیع وإمضائه کما لا یخفی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کاشف الغطاء</w:t>
      </w:r>
      <w:r>
        <w:rPr>
          <w:rStyle w:val="FootnoteAnchor"/>
          <w:rtl w:val="true"/>
        </w:rPr>
        <w:footnoteReference w:id="313"/>
      </w:r>
      <w:r>
        <w:rPr>
          <w:rFonts w:ascii="IRNazanin" w:hAnsi="IRNazanin" w:eastAsia="IRNazanin"/>
          <w:color w:val="111111"/>
          <w:sz w:val="28"/>
          <w:sz w:val="28"/>
          <w:szCs w:val="28"/>
          <w:rtl w:val="true"/>
          <w:lang w:bidi="fa-IR"/>
        </w:rPr>
        <w:t>أنّه ذکر ظهور الثمرة بین القول بالکشف والنقل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خرج أحد المتبایعین ـ ونفرضه الأصیل ـ بعد العقد وقبل الإجازة عن قابلیة کونه مالکاً؛ لموته أو عروض الکفر، کما إذا ارتدّ، سواءً کان ارتداده عن فطرة أو غیرها، مع کون المبیع عبداً مسلماً أو مصحفاً فیضع علی الکشف دون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النقل، وکون المبیع عبداً مسلماً أو مصحفاً قید للارتداد غیر الفطری فقط، وکان المرتدّ الفطری لا یملک شیئاً بعد ارتداده فتنتقل أمواله التی کانت له قبل ارتداده إلی ورثته، فخروجه عن قابلیة کونه مالکاً یعم کل 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المرتدّ غیر الفطری فلا یملک العبد المسلم والمصحف ویملک سائر الأموال، واحتمال رجوع القید إلی مطلق الارتداد ضعیف، وإلاّ لکان الأنسب أن یقول بعروض کفر، کما إذا ارتدّ مع کون المبیع عبداً مسلماً أو مصحفاً لا کون عدم القابلیة لتملک المصحف أو العبد المسلم من أحکام الکفر معروف، فلا حاجة إلی التصریح بالتعمیم لقسمی الارتداد، فالتصریح بالتعمیم قرینة علی التفصیل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فی کتاب الإرث أنّ غایة ما دلت علیه الروایات انتقال أموال المرتدّ الفطری إلی ورثته بارتداده، وأما ما یملک ویکسبه بعد ارتداده فلا دلالة لها علی حکمه، ومقتضی عموم أدلّة إمضاء المعاملات وإطلاقاتها جواز التکسب له وضعاً وتکلیفاً کسائر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بطلان البیع علی النقل فی فرض موت الأصیل مختص بما إذا کان العوض کلیاً بذمته، وإلاّ فلو کان کلا العوضین عیناً خارجیة یکون العقد قابلاً للإجازة، غایة الأمر علی الکشف تثبت المعاملة لمن کان مالکاً حال العقد، وعلی النقل تقع علی ملک الورثة فتحتاج إلی إجازتهم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الخروج عن القابلیة بالارتداد الفطری، فإنّه إذا کان الثمن کلیاً بذمته یصحّ البیع له بناءً علی کون الإجازة کاشفة ولا یمکن أن یصحّ له ولا للورثة علی النقل، بخلاف ما إذا کان العوض عیناً خارجیة فإنه یکون معه البیع بناءً علی النقل فضولیاً حتی بالإضافة إلی الورثة فیحتاج إلی إجازتهم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یعتبر کون الثمن کلیاً علی العهدة فی غیر الفطری؛ لأن الثمن الشخصی</w:t>
      </w:r>
    </w:p>
    <w:p>
      <w:pPr>
        <w:pStyle w:val="BookText"/>
        <w:rPr/>
      </w:pPr>
      <w:r>
        <w:rPr>
          <w:rFonts w:ascii="IRNazanin" w:hAnsi="IRNazanin" w:eastAsia="IRNazanin"/>
          <w:color w:val="111111"/>
          <w:sz w:val="28"/>
          <w:sz w:val="28"/>
          <w:szCs w:val="28"/>
          <w:rtl w:val="true"/>
          <w:lang w:bidi="fa-IR"/>
        </w:rPr>
        <w:t>منها ما لو انسلخت قابلیّة الملک عن أحد المتبایعین بموته قبل إجازة الآخر أو بعروض کفرٍ بارتداد فطریّ أو غیره مع کون المبیع عبداً مسلماً أو مُصحَفاً، فیصحّ حینئذٍ علی الکشف دون النّقل، وکذا لو انسلخت قابلیّة المنقول بتلف أو عروض نجاسة له مع میعانه إلی غیر ذلک، وفی مقابله ما لو تجدّدت القابلیة قبل الإجازة بعد انعدامها حال العقد کما لو تجدّدت الثمرة وبدا صلاحها بعد العقد قبل الإجازة وفیما قارن العقد فقد الشروط، ثمّ حصلت وبالعکس و ربّما یعترض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دعوی ظهور الأدلّة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استمرار القابلیة إلی حین الإجازة علی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ینتقل بارتداده إلی ورثته، فیکون بیع المصحف منه بإزاء الثمن المزبور غیر قابل للإجازة علی مسلک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خرج أحد العوضین بعد العقد وقبل الإجازة عن قابلیة المعاملة علیه، فبناءً علی الکشف یصحّ البیع السابق بالإجازة، حیث یثبت الملک بالإضافة إلی زمان کانت فیه العین قابلة له، بخلاف مسلک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طرأت القابلیة علی أحد العوضین أو علی أحد المتبایعین بعد ما کان غیر قابل فی زمان العقد، کما إذا أسلم الکافر الذی اشتری العبد المسلم أو المصحف حال کفره فإنّه یصحّ بالإجازة علی النقل دون الکشف، ومثل ذلک ما إذا قارن العقد فقد بعض شرائط الصحّة وتجدد الشرط المزبور قبل الإجازة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المعترض 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Style w:val="FootnoteAnchor"/>
          <w:rtl w:val="true"/>
        </w:rPr>
        <w:footnoteReference w:id="314"/>
      </w:r>
      <w:r>
        <w:rPr>
          <w:rFonts w:ascii="IRNazanin" w:hAnsi="IRNazanin" w:eastAsia="IRNazanin"/>
          <w:color w:val="111111"/>
          <w:sz w:val="28"/>
          <w:sz w:val="28"/>
          <w:szCs w:val="28"/>
          <w:rtl w:val="true"/>
          <w:lang w:bidi="fa-IR"/>
        </w:rPr>
        <w:t>، فإنّه اعترض علی الثمرة فی الموارد الثلاثة بأنه یحکم ببطلان البیع فیها علی کلا المسلکین؛ أما فی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الأدلّة اعتبار استمرار قابلیة الأصیل للتملک إلی حین الإجازة؛ لتکون کاشفة عن حصول المالک له من حین العقد إلی حینها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یعتبر أیضاً</w:t>
      </w:r>
    </w:p>
    <w:p>
      <w:pPr>
        <w:pStyle w:val="BookText"/>
        <w:rPr/>
      </w:pPr>
      <w:r>
        <w:rPr>
          <w:rFonts w:ascii="IRNazanin" w:hAnsi="IRNazanin" w:eastAsia="IRNazanin"/>
          <w:color w:val="111111"/>
          <w:sz w:val="28"/>
          <w:sz w:val="28"/>
          <w:szCs w:val="28"/>
          <w:rtl w:val="true"/>
          <w:lang w:bidi="fa-IR"/>
        </w:rPr>
        <w:t>الکشف، فیکشف الإجازة عن حدوث الملک من حین العقد مستمرّاً إلی حین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لاعتبار استمرار القابلیة، ولا استمرار التملّک المکشوف عنه بالإجازة إلی حینها، کما لو وقعت بیوع متعدّدة علی ماله فإنّهم صرّحوا بأنّ إجازة الأوّل توجب صحّة الجمیع مع عدم بقاء مالکیة الأوّل مستمرّاً وکما یشعر بعض أخبار المسألة المتقدّمة حیث إنّ ظاهر بعضها وصریح الآخر عدم اعتبار حیاة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بقاء العوضین قابلاً للملک إلی حین الإجازة، حیث یعتبر فی إجازة المالک أن یکون مالکاً لولا الإجازة، ومع خروج المال عن قابلیة الملک لا تکون الإجازة عن المالک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العقد المزبور غیر قابل للإجازة علی الکشف والنقل؛ لفقد شرط صحّة العقد، مع قطع النظر عن رضا المالک علی الکشف وکون إنشاء العقد فی مورد غیر قابل له علی النقل</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وتسلم المصنف رحمه‌الله الاعتراض علی المورد الثالث ومنعه فی الأولیین، حیث قال فی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فی البین ما یدل علی اعتبار بقاء قابلیة المتبایعین للمالکیة إلی حین الإجازة، بل الأمر بالعکس، فإنّ بعض الروایات ظاهرة وبعضها صریحة فی عدم اعتبار بقاء 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بعض الروایات الظاهرة ما ورد فی اتجار العامل فی المضاربة بغیر متاع اشترط مالک رأس المال الاتجار به، حیث لم یستفصل فیها بین بقاء الطرف فی تجارة العامل علی الحیاة حین الإجازة وعدمه، ونحوها ما ورد فی الاتجار بمال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من بعض الصریح روایة ابن اشیم</w:t>
      </w:r>
      <w:r>
        <w:rPr>
          <w:rStyle w:val="FootnoteAnchor"/>
          <w:rtl w:val="true"/>
        </w:rPr>
        <w:footnoteReference w:id="315"/>
      </w:r>
      <w:r>
        <w:rPr>
          <w:rFonts w:ascii="IRNazanin" w:hAnsi="IRNazanin" w:eastAsia="IRNazanin"/>
          <w:color w:val="111111"/>
          <w:sz w:val="28"/>
          <w:sz w:val="28"/>
          <w:szCs w:val="28"/>
          <w:rtl w:val="true"/>
          <w:lang w:bidi="fa-IR"/>
        </w:rPr>
        <w:t>الواردة فی العبد المأذون الذی اشتری أباه واعتقه، ویدل علی عدم الاعتبار فحوی الخبر الوارد فی تزویج الصغیرین، وذلک فإنّ کلاً من الزوجین فی النکاح کالعوضین والبیع رکن، وإذا</w:t>
      </w:r>
      <w:bookmarkStart w:id="270" w:name="pg12975_123642"/>
    </w:p>
    <w:p>
      <w:pPr>
        <w:pStyle w:val="Heading2"/>
        <w:numPr>
          <w:ilvl w:val="1"/>
          <w:numId w:val="1"/>
        </w:numPr>
        <w:rPr/>
      </w:pPr>
      <w:bookmarkStart w:id="271" w:name="__RefHeading___Toc5396847_3224264995"/>
      <w:bookmarkStart w:id="272" w:name="_Toc92"/>
      <w:bookmarkEnd w:id="270"/>
      <w:bookmarkEnd w:id="271"/>
      <w:r>
        <w:rPr>
          <w:rtl w:val="true"/>
        </w:rPr>
        <w:t>الثمرة بین الکشف والنقل</w:t>
      </w:r>
      <w:bookmarkEnd w:id="272"/>
    </w:p>
    <w:p>
      <w:pPr>
        <w:pStyle w:val="BookText"/>
        <w:rPr/>
      </w:pPr>
      <w:r>
        <w:rPr>
          <w:rFonts w:ascii="IRNazanin" w:hAnsi="IRNazanin" w:eastAsia="IRNazanin"/>
          <w:color w:val="111111"/>
          <w:sz w:val="28"/>
          <w:sz w:val="28"/>
          <w:szCs w:val="28"/>
          <w:rtl w:val="true"/>
          <w:lang w:bidi="fa-IR"/>
        </w:rPr>
        <w:t>المتعاقدین حال الإجازة مضافاً إلی فحوی خبر تزویج الصغیرین الذی یصلح ردّاً لما ذکر فی الثّمرة الثّانیة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المنقول عن قابلیّة تعلّق إنشاء عقد أو إجازة به، لتلف وشبهه ـ فإنّ موت أحد الزّوجین کتلف أحد العوضین فی فوات أحد رکنی العقد مضافاً إلی إطلاق روایة عروة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یستفصل النبیّ صلی‌الله‌علیه‌و‌آله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الروایة علی عدم اعتبار بقاء الرکن إلی حین الإجازة کان عدم اعتبار بقاء المتبایعین علی القابلیة أولی؛ لعدم کونهما رکنین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یدفع اعتبار کون الإجازة کاشفة عن تملک المتملک واستمراره إلی حین الإجازة ماذکروه فی مسألة ترتب العقود علی مال المالک من أنّ إجازة السابق من العقود تکون موجبة لصحّته وصحّة اللاحق، فإن تملک الأول فی الفرض المکشوف عنه بالإجازة غیر باق إلی حینها، کما هو مقتضی صحّة العقود المترتبة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بقاء الأصیل علی قابلیة المالکیة؛ لتکون الإجازة کاشفة عن تملکه المنقول إلیه واستمرار ذلک التملک إلی حینها لولا نقله إلی الغیر، وفی فرض ترتب العقود علی مال المجیز یکون عدم البقاء لنقل الأصیل لا لسقوطه عن قابلیة المالکیة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 مع صلته وصف لخبر تزویج الصغیرین لا للفحوی، یعنی الخبر المزبور صالح لرد ما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اعتراضه علی الثمرة فی المورد الثانی، ووجه صلاحه له أنّ الزوجین فی عقد النکاح بمنزلة العوضین فی عقد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دل الخبر المزبور علی صحّة النکاح بالاجازة فی فرض خروج أحدهما بالموت عن قابلیة الزواج کان مقتضاه صحّة البیع أیضاً بالإجازة فی فرض خروج أحد العوضین عن قابلیة الملک بالتلف ونحوه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وجه ثان لردّ ما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 فی اعتراضه علی الثمرة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 من اعتبار بقاء العوضین علی المالیة إلی حین الإجازة، ووجه الردّ أن إطلاق روایة عروة البارقی</w:t>
      </w:r>
      <w:r>
        <w:rPr>
          <w:rStyle w:val="FootnoteAnchor"/>
          <w:rtl w:val="true"/>
        </w:rPr>
        <w:footnoteReference w:id="316"/>
      </w:r>
      <w:r>
        <w:rPr>
          <w:rFonts w:ascii="IRNazanin" w:hAnsi="IRNazanin" w:eastAsia="IRNazanin"/>
          <w:color w:val="111111"/>
          <w:sz w:val="28"/>
          <w:sz w:val="28"/>
          <w:szCs w:val="28"/>
          <w:rtl w:val="true"/>
          <w:lang w:bidi="fa-IR"/>
        </w:rPr>
        <w:t>، یعنی عدم استفصال النبی صلی‌الله‌علیه‌و‌آله منه حین إجازته عن بقاء الشاة التی باعها عروة بدینار واحد أو تلفها، دلیل علی عدم اعتبار بقائها حال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رحمه‌الله من ظهور بعض الروایات وصریح بعضها الآخر غیر تام، لفظاً ولا دلالة ـ کما تقدم فی ما ورد فی المضاربة والاتجار بمال الیتیم ـ علی حکم الفضولی أصلاً کما أن روایة ابن اشیم المزبور فیها دفع المال إلی العبد المأذون لم یفرض فیها موت الأصیل الذی هو مولی العبد المعتق ـ بالفتح ـ ولا موت المالک المجیز الذی هو المورث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الدافع فلم یکن طرفاً فی عقد الفضولی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عروة البارقی واردة فی قضیة خاصّة، فلعل النبی صلی‌الله‌علیه‌و‌آله کان یعلم بقاء الشاة المبیعة فضولاً ولبعد تلف الشاة فی تلک المدّة القصیرة، وخبر تزویج الصغیرین باعتبار تضمّنه لحکم تعبدی وهو لزوم الحلف علی المجیز بأنّ إجازتها لا تکون لأجل المیراث، غیر صالح للتعدّی منه إلی غیر مورده فضلاً إلی سائر العقود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اعتراض النائینی رحمه‌الله </w:t>
      </w:r>
      <w:r>
        <w:rPr>
          <w:rStyle w:val="FootnoteAnchor"/>
          <w:rtl w:val="true"/>
        </w:rPr>
        <w:footnoteReference w:id="317"/>
      </w:r>
      <w:r>
        <w:rPr>
          <w:rFonts w:ascii="IRNazanin" w:hAnsi="IRNazanin" w:eastAsia="IRNazanin"/>
          <w:color w:val="111111"/>
          <w:sz w:val="28"/>
          <w:sz w:val="28"/>
          <w:szCs w:val="28"/>
          <w:rtl w:val="true"/>
          <w:lang w:bidi="fa-IR"/>
        </w:rPr>
        <w:t>علی الثمرة فی المورد الثانی بأنه یحکم بفساد عقد الفضولی وعدم صحّته بالإجازة، سواءً علی الکشف أو النقل؛ أما علی النقل فظاهر، وأما علی الکشف فهو مقتضی فساد البیع بتلف المبیع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ما فیه، فإن تلف أحد العوضین قبل الإجازة لا یلازم کونه قبل القبض، حیث یمکن کون العین المبیعة فضولاً عند مشتریها بنحو العاریة أو إجارتها من مالکها ثم اشترائها</w:t>
      </w:r>
    </w:p>
    <w:p>
      <w:pPr>
        <w:pStyle w:val="BookText"/>
        <w:rPr/>
      </w:pPr>
      <w:r>
        <w:rPr>
          <w:rFonts w:ascii="Amiri" w:hAnsi="Amiri" w:eastAsia="Amiri" w:cs="Amiri"/>
          <w:color w:val="111111"/>
          <w:sz w:val="28"/>
          <w:sz w:val="28"/>
          <w:szCs w:val="28"/>
          <w:rtl w:val="true"/>
          <w:lang w:bidi="ar-SA"/>
        </w:rPr>
        <w:t>عن موت الشّاة أو ذبحه وإتلافه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ما ذکره أخیراً من تجدّد القابلیّة بعد العقد حال الإجازة لا یصلح ثمرة للمسألة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لبطلان العقد ظاهراً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فیما لو قارن العقد فقد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فباب المناقشة وإن کان واسعاً إلاّ أنّ الأرجح فی النّظر ما ذکرناه،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بائعها فضولاً وتلفها قبل إجازة مالکها، ویصحّ هذا الشراء بإجازته علی الکشف دون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من جمیع ما تقدم أنه لا یمکن الأخذ بالأخبار الخاصة فی إثبات الثمرة فی الموارد الثلاثة المتقدمة أو عدم ثبوتها، والصحیح أنه یمکن إثبات الثمرة بین النقل والکشف فی الموردین الأولین بالأخذ بإطلاق حل البیع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مقتضاهما تمام بیع الفضولی بالإجازة علی الکشف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تصحیحه بها علی النقل والکشف الحکمی؛ لأنّ مع سقوط الأصیل عن قابلیة المالکیة لا یمکن جعل الملکیة له حال الإجازة ولو کان مبدأ الملکیة من السابق، وکذا فی صورة سقوط الشیء عن قابلیة الملک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للحلیة أو وجوب الوفاء هو البیع والعقد المنتسب إلی المالکین، ومع سقوط الأصیل عن صلاحیة الانتساب أو سقوط أحد العوضین عن المالیة لا یکون حال إجازة العقد المنتسب إلیهما أو تملیک مال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المورد الثالث فالثمرة غیر تامة بإطلاقها، فإنه لا یعتبر فی جمیع الشروط حصولها من حین العقد، بل الشرائط مختلفة، ویکفی فی بعضها حصولها بعد العقد فلابد من ملاحظة اعتبار کل منها، سواءً قیل بالنقل أو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بظهور الثّمرة فی تعلّق الخیارات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الشّفعة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واحتساب مبدأ الخیارات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مجلس الصرف والسلم والأیمان والنّذور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المتعلّقة بمال البائع أو المشتری، وتظهر الثمرة أیضاً فی العقود المترتّبة علی الثّمن أو المثمن، وسیأتی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تغیّرت القیمة السوقیّة أو تعیّب المبیع بعد العقد وقبل الإجازة ولم یعلم به المشتری الأصیل حتّی أجاز المالک، فإنّه علی النقل یثبت له خیار الغبن أو خیار العیب؛ لکون المبیع عند تحقق البیع معیوباً أو مشتریه مغبوناً، بخلاف القول بالکشف الحقیقی، بمعنی کون الشرط فی تمام البیع تعقّبه للإجازة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باع الفضولی نصف الأرض المملوکة للغیر من زید بنحو المشاع، ثم باع مالکها نصف تلک الأرض من آخر، ثم أجاز بیع الفضولی فإنه بناءً علی مسلک الکشف لا یثبت حق الشفعة لمن اشتری نصفها المشاع من مالکها، حیث إنّ تملک المشتری من البائع الفضولی نصف الأرض کان قبل تملّکه، بل یثبت حق الشفعة للمشتری من البائع الفضولی، بخلاف القول بالنقل فإنه علیه تثبت الشفعة للمشتری من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خیار الحیوان فإنّ مبدأه علی النقل حین الإجازة؛ لأنّ مشتری الحیوان یصیر حینها صاحباً له، بخلاف الکشف الحقیقی فإن کونه صاحباً له من زمان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مبدأ خیار المجلس أو القبض المعتبر فی بیع الصرف أو السلم فبناءً علی أن الإجازة شرط متأخّر یکون تحقق البیع بشرائطه حین الإجازة، کما هو الحال علی النقل والکشف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مجلس البیع أو القبض مجلس حصول الإجازة، إلاّ علی الکشف الحقیقی، بمعنی کون الشرط فی تمام البیع هو تعقبه للإجارة فإنّه علی ذلک الکشف یکون مجلس البیع مجلس العقد کما لا یخفی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حلف المشتری الأصیل التصدّق بالمبیع قبل الإجارة ثم أجاز المالک</w:t>
      </w:r>
      <w:bookmarkStart w:id="273" w:name="pg12975_123646"/>
    </w:p>
    <w:p>
      <w:pPr>
        <w:pStyle w:val="Heading2"/>
        <w:numPr>
          <w:ilvl w:val="1"/>
          <w:numId w:val="1"/>
        </w:numPr>
        <w:rPr/>
      </w:pPr>
      <w:bookmarkStart w:id="274" w:name="__RefHeading___Toc5396849_3224264995"/>
      <w:bookmarkStart w:id="275" w:name="_Toc93"/>
      <w:bookmarkEnd w:id="273"/>
      <w:bookmarkEnd w:id="274"/>
      <w:r>
        <w:rPr>
          <w:rtl w:val="true"/>
        </w:rPr>
        <w:t>فی الإجازة</w:t>
      </w:r>
      <w:bookmarkEnd w:id="275"/>
    </w:p>
    <w:p>
      <w:pPr>
        <w:pStyle w:val="BookText"/>
        <w:rPr/>
      </w:pPr>
      <w:r>
        <w:rPr>
          <w:rFonts w:ascii="IRNazanin" w:hAnsi="IRNazanin" w:eastAsia="IRNazanin"/>
          <w:color w:val="111111"/>
          <w:sz w:val="28"/>
          <w:sz w:val="28"/>
          <w:szCs w:val="28"/>
          <w:rtl w:val="true"/>
          <w:lang w:bidi="fa-IR"/>
        </w:rPr>
        <w:t>وینبغی التّنبیة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الخلاف فی کون الإجازة کاشفة أو ناقلة لیس فی مفهومها اللّغوی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الإجازة وضعاً أو انصرافاً، بل فی حکمها الشّرعی بحسب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یبطل الحلف المزبور علی النقل ویصحّ علی الکشف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الخلاف فی کون الإجازة کاشفة أو ناقلة لیس خلافاً فی معنی قول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أجزت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نحوهما، بل الخلاف فی أنّ الملکیة وغیرها من أحکام المعاملة تترتب من حین العقد؛ لکون الإجازة معتبرة بنحو الکشف أو أنها تترتب من حین الإجازة، ویرجع ذلک إلی البحث عن نحو اعتبار رضا المالک وأنه معتبر بنحو الشرط المقارن أو الأعم منه ومن الشرط المتأخر، أو أنّ المعتبر تعقب العقد بالإجازة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وکیفیة الاعتبار یظهر بملاحظة أدلة اعتبار الرضا ووجوب الوفاء بالعقود، والروایات الحاصلة التی مدالیلها لا ترتبط بمعنی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الکشف تترتب تلک الأحکام من حین العقد حتّی فیما إذا کان مراد المالک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الرضا بالعقد من حین الإجازة، وعلی النقل تترتب تلک الأحکام من حین الإجازة حتّی فیما إذا أراد المجیز الرضا بالعقد من حین العقد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هو التفصیل، وذلک لما ذکرنا سابقاً أنّ العقد مدلوله النقل من حینه ولو بضمیمة قرینة خارجیة وهی عدم إمکان الإهمال فی الأمر الاعتباری من جهة المبدأ، وحیث إنّ الإجازة عبارة عن إظهار الرضا بالنقل المزبور یکون مقتضی أدلة الإمضاء هو الکشف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أظهر المالک رضاه بالنقل من حین إظهاره الرضا لا من حین العقد فلا یکون ذلک رضاءً بمضمون ذلک العقد؛ لیکون موجباً لتمامه وشمول أدلة الإمضاء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 اعتبار رضا المالک وأدلّة وجوب الوفاء بالعقود وغیرهما من الأدلّة الخارجیة فلو قصد المجیز الإمضاء من حین الإجازة علی القول بالکشف أو الإمضاء من حین العقد علی القول بالنقل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صحّتها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یشترط فی الاجازة أنّ یکون باللفظ الدالّ علیه علی وجه الصراحة العرفیة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روایة البارقی وقوعها بالکنایة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ببعید إذا اتّکل علیه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الفعل الکاشف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عن الرّضا بالعقد کافٍ، کالتصرّف فی الثمن، ومنه إجازة البیع الواقع علیه ـ کما سیجیء ـ وکتمکین الزّوجة من الدخول بها إذا زوّجت فضولاً کما صرّح به العلاّمة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یحکی عن بعض اعتبار اللفظ، بل نسب إلی صریح جماعة وظاهر آخرین، وفی النّسبة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کالبیع فی استقرار الملک وهو یشبه المصادرة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یوجّه بأنّ الاستقراء فی النّواقل الاختیاریة اللازمة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الإجازة لا تصحّح عقد الفضولی، إلاّ إذا تعلقت بمضمون العقد ومدلوله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أنّ مضمونه مطلق النقل أو من حین تمام ماله الدخل فی المعاملة ـ کما هو مقتضی مسلک النقل ـ تکون إجازة العقد من حین العقد رضاً بمضمونه بالإضافة إلی جمیع الأزمنة التی منها زمان حصول الإجازة، فیصحّ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بالکنایة ذکر شبه اللازم وإرادة الملزوم أو بالعکس، وفی قوله صلی‌الله‌علیه‌و‌آله 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تبریک له فی بیعه، وهذا لا یکون إلاّ بعد فرض وقوع البیع وتمامه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الفعل المزبور کاشفاً نوعیاً عن إرادة المالک ثبوت العقد وتمامه،</w:t>
      </w:r>
    </w:p>
    <w:p>
      <w:pPr>
        <w:pStyle w:val="BookText"/>
        <w:rPr/>
      </w:pPr>
      <w:r>
        <w:rPr>
          <w:rFonts w:ascii="IRNazanin" w:hAnsi="IRNazanin" w:eastAsia="IRNazanin"/>
          <w:color w:val="111111"/>
          <w:sz w:val="28"/>
          <w:sz w:val="28"/>
          <w:szCs w:val="28"/>
          <w:rtl w:val="true"/>
          <w:lang w:bidi="fa-IR"/>
        </w:rPr>
        <w:t>ـ کالبیع وشبهه ـ یقتضی اعتبار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النّقل الحقیقی العرفی من المالک یحصل بتأثیر الإجازة، وفیه نظر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لولا شبهة الإجماع الحاصلة من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من الأمارة المعتبرة من باب الکشف النوعی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تمامیة الاستقراء المزبور تأمّل، بل لولا شبهة الإجماع علی اعتبار الإنشاء فی الإجازة لکان الأقوی کفایة رضا المالک بأیّ وجه علم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سابقاً أنّ العقد ربما یکون فضولیاً باعتبار عدم رضا من یعتبر رضاه فی صحّة العقد وتمامه، وهذا القسم یکفی فیه إحراز الرضا بأی وجه کان، نظیر رضا السید بنکاح عبده أو رضا العمة والخالة بنکاح بنت الأخ أو بنت الاُخت، بل لو انکشف الرضا بوجه معتبر قبل العقد لم یکن فضولیاً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یکون العقد فضولیاً باعتبار عدم انتساب العقد إلی من یعتبر فی شمول دلیل الاعتبار له انتسابه إلیه، وهذا القسم لا یکفی فیه العلم بحصول الرضا مطلقاً، بل یعتبر إنشاء رضاه بالعقد لیتم انتسابه إلیه، سواءً کان الإنشاء بفعله أو قوله، ولیس فیما ذکر المصنف من الوجوه دلالة علی کفایة مجرد إحراز الرضا فی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أیضاً حال الفسخ أو الردّ وأنه لا یکفی فیهما مجرد إحراز عدم الرضا، بل یعتبر الإنشاء وإلغاء العقد بفعل أو قول عمّن له ولایة الفسخ أو الردّ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یعتبر فی الفسخ أو الردّ أو الإجازة الإنشاء ولا یکفی فیها مجرد عدم الرضا، مع أنهم ذکروا أنه لو حلف علی نفی الإذن فی المعاملة التی أوقعها الوکیل انفسخت المعاملة، حیث إن غایة مایدل علیه الحلف المزبور عدم الرضا بتلک المعاملة ولا یدل علی قصد الحالف بإلغائها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علیه‌السلام فی بعض أخبار خیار الحیوان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أحدث المشتری فیما اشتری حدثاً قبل ثلاثة أیام فذلک رضی منه فلا شرط، قیل</w:t>
      </w:r>
    </w:p>
    <w:p>
      <w:pPr>
        <w:pStyle w:val="BookText"/>
        <w:rPr/>
      </w:pPr>
      <w:r>
        <w:rPr>
          <w:rFonts w:ascii="IRNazanin" w:hAnsi="IRNazanin" w:eastAsia="IRNazanin"/>
          <w:color w:val="111111"/>
          <w:sz w:val="28"/>
          <w:sz w:val="28"/>
          <w:szCs w:val="28"/>
          <w:rtl w:val="true"/>
          <w:lang w:bidi="fa-IR"/>
        </w:rPr>
        <w:t>عبارة جماعة من المعاصرین تعیّن القول بکفایة نفس الرّضا إذا علم حصوله من أیّ طریق، کما یستظهر من کثیر من الفتاوی والنّصوص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علّل جماعة عدم کفایة السّکوت فی الإجازة بکونه أعمّ من الرّضا فلا یدلّ علیه، فالعدول عن التّعلیل بعدم اللفظ إلی عدم الدلالة کالصریح فیما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عن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أنکر الموکّل الإذن فیما أوقعه الوکیل من المعاملة فحلف انفسخت، لأنّ الحلف یدلّ علی کراهتها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لامس أو قبّل أو نظر منها إلی ما کان یحرم علیه قبل الشراء</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حیث ظاهرها أنّ مجرد الرضا ببقاء العقد مسقط للخیار ولا یحتاج معه إلی قصد الإسقاط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ابن بزیع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امرأة ابتلیت بشرب النبیذ فسکرت فزوّجت نفسها رجلاً فی سکرها، ثم أفاقت فأنکرت ذلک، ثم ظنت أنه یلزمها ففزعت منه فأقامت مع الرجل علی ذلک التزویج، أحلال هو لها أم التزویج فاسد؛ لمکان السکر ولا سبیل للزوج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أقامت معه بعدما أفاقت فهو رضا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ذلک التزویج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یتعیّن حملها علی صورة التزویج بالوکالة، حیث إنّ إنشاء العقد لا یتحقق من السکران الفاقد للقصد، فیکون توکیلها فی حال السکر موجباً لکون الزواج فضولیاً ورضاها بعد إفاقتها بالنکاح إجازة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قولهم بانفساخ البیع بحلف الموکل فلابد من أنّ یراد به عدم تمام تلک المعاملة فتکون فضولیة، وإلاّ فلا مورد للانفساخ حقیقة فی الفرض، حیث إنّ حقیقته بطلان المعاملة بقاءً بعد تمامها حدوثاً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ورد فی خیار الحیوان فلا مشاحة بأن إظهار الرضا بإبقاء العقد إلی تمام الثلاثة بالفعل کإظهاره بالقول عبارة اُخری عن إسقاط</w:t>
      </w:r>
    </w:p>
    <w:p>
      <w:pPr>
        <w:pStyle w:val="BookText"/>
        <w:rPr/>
      </w:pPr>
      <w:r>
        <w:rPr>
          <w:rFonts w:ascii="IRNazanin" w:hAnsi="IRNazanin" w:eastAsia="IRNazanin"/>
          <w:color w:val="111111"/>
          <w:sz w:val="28"/>
          <w:sz w:val="28"/>
          <w:szCs w:val="28"/>
          <w:rtl w:val="true"/>
          <w:lang w:bidi="fa-IR"/>
        </w:rPr>
        <w:t>وذکر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فی إجازة البکر للعقد الواقع علیها فضولاً سکوتها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لیس المراد من ذلک أنّه لا یحتاج إلی إجازتها، بل المراد کفایة السّکوت الظّاهر فی الرّضا وإن لم یفد القطع، دفعاً للحرج علیها وعلینا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 کلّ من قال بکفایة الفعل الکاشف عن الرّضا ـ کأکل الثّمن وتمکین الزّوجة ـ اکتفی به من جهة الرّضا المدلول علیه به، لا من جهة سببیة الفعل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غیر واحد بأنّه لو رضی المکره بما فعله صحّ، ولم یعبّروا بالإجازة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فیمن زوّجت نفسها فی حال 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إذا أقامت معه بعد ما أفاقت فذلک رضاً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وعرفت أیضاً استدلالهم علی کون الإجازة کاشفة بأنّ العقد مستجمع للشرائط عدا رضا المالک، فإذا حصل عمل السبب التامّ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فدعوی الإجماع فی المسألة دونها 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فالعمومات المتمسّک بها لصحّة الفضولی ـ السّالمة عن ورود مخصّص علیها، عدا ما دلّ علی اعتبار رضا المالک فی حلّ ماله وانتقاله إلی الغیر ورفع سلطنته عنه ـ أقوی حجّة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ورد فی عدّة أخبار من أنّ سکوت المولی بعد علمه بتزویج عبده إقرار منه له علیه، وما دلّ علی أنّ قول المولی ـ لعبده المتزوّج بغیر إذنه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یدلّ علی الرّضا بالنّکاح فیصیر إجازة، وعلی أنّ المانع من لزوم نکاح العبد بدون إذن مولاه معصیة المولی التی ترتفع بالرّضا، وما دلّ علی أنّ التصرّف من ذی الخیار رضا منه، وغیر ذلک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قلنا بعدم اعتبار إنشاء الإجازة باللفظ، وکفایة مطلق الرّضا أو الفعل الدالّ علیه، فینبغی أن یقال بکفایة وقوع مثل ذلک مقارناً للعقد أو سابقاً، فإذا فرضنا أنّه علم رضا المالک بقول أو فعل یدلّ علی رضاه ببیع ماله کفی فی اللزوم، لأنّ ما یؤثّر بلحوقه یؤثّر بمقارنته بطریق أولی</w:t>
      </w:r>
      <w:r>
        <w:rPr>
          <w:rFonts w:eastAsia="IRNazanin" w:cs="IRNazanin"/>
          <w:color w:val="111111"/>
          <w:sz w:val="28"/>
          <w:szCs w:val="28"/>
          <w:rtl w:val="true"/>
          <w:lang w:bidi="fa-IR"/>
        </w:rPr>
        <w:t>.</w:t>
      </w:r>
      <w:bookmarkStart w:id="276" w:name="pg12975_123651"/>
    </w:p>
    <w:p>
      <w:pPr>
        <w:pStyle w:val="Heading2"/>
        <w:numPr>
          <w:ilvl w:val="1"/>
          <w:numId w:val="1"/>
        </w:numPr>
        <w:rPr/>
      </w:pPr>
      <w:bookmarkStart w:id="277" w:name="__RefHeading___Toc5396851_3224264995"/>
      <w:bookmarkStart w:id="278" w:name="_Toc94"/>
      <w:bookmarkEnd w:id="276"/>
      <w:bookmarkEnd w:id="277"/>
      <w:r>
        <w:rPr>
          <w:rtl w:val="true"/>
        </w:rPr>
        <w:t>حکم الإجازة المسبوقة بالردّ</w:t>
      </w:r>
      <w:bookmarkEnd w:id="278"/>
    </w:p>
    <w:p>
      <w:pPr>
        <w:pStyle w:val="BookText"/>
        <w:rPr/>
      </w:pPr>
      <w:r>
        <w:rPr>
          <w:rFonts w:ascii="IRNazanin" w:hAnsi="IRNazanin" w:eastAsia="IRNazanin"/>
          <w:color w:val="111111"/>
          <w:sz w:val="28"/>
          <w:sz w:val="28"/>
          <w:szCs w:val="28"/>
          <w:rtl w:val="true"/>
          <w:lang w:bidi="fa-IR"/>
        </w:rPr>
        <w:t>والظّاهر أنّ الأصحاب لا یلتزمون بذلک، فمقتضی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یصح الإجازة إلاّ بما لو وقع قبل العقد کان إذناً مخرجاً للبیع عن بیع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مجرّد الرّضا ملزماً، کان مجرّد الکراهة فسخاً، فیلزم عدم وقوع بیع الفضولی مع نهی المالک، لأنّ الکراهة الحاصلة حینه وبعده ـ ولو آناً ما ـ تکفی فی الفسخ، بل یلزم عدم وقوع بیع المکره أصلاً، إلاّ أن یلتزم بعدم کون مجرّد الکراهة فسخاً وإن کان مجرّد الرّضا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شروط الإجازة أنّ لا یسبقها الردّ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مع الردّ ینفسخ العقد،</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الخیار علی کلام یأتی التعرض له فی بحث الخیارات، وأما صحیحة ابن بزیع فالمفروض فیها إظهار الرضا بالفعل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ما ذکره رحمه‌الله فی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یعتبر فی نفوذ الإجازة وتمام العقد بها لایسبقها الردّ، والوجه فی ذلک مع ظهور الإجماع، بل تصریح بعض بالإجماع، أنّ المجیز بإجازته یکون أحد طرفی العقد، فإن کان مالکاً للمبیع یکون بائعاً، وإن کان مالکاً للثمن یکون مشتریاً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سابقاً أنّ تخلل الإلغاء من أحد طرفی العقد قبل تمامه یوجب ارتفاع عنوان العقد الذی بمعنی المعاهدة والعهد المشدود، وأیضاً تأثیر الردّ قبل الإجازة فی إلغاء العقد السابق وجعله کالعدم مقتضی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لأنّ مقتضی سلطنة المالک علی ماله أنّ تقطع علاقة الأصیل عن ملکه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التعبّدی فی المقام کما تری، وأیضاً عدم صدق عنوان العقد علی الإیجاب والقبول الصادرین عن الأصیل والفضولی بإلغاء المالک ممنوع، ولا یقاس بصورة إلغاء البائع إیجابه قبل قبول المشتری أو إلغاء المشتری قبوله قبل حصول شرط تمام البیع، فإن انتفاء عنوان العقد مع الإلغاء المزبور لو لم یکن مقطوعاً</w:t>
      </w:r>
    </w:p>
    <w:p>
      <w:pPr>
        <w:pStyle w:val="BookText"/>
        <w:rPr/>
      </w:pPr>
      <w:r>
        <w:rPr>
          <w:rFonts w:ascii="IRNazanin" w:hAnsi="IRNazanin" w:eastAsia="IRNazanin"/>
          <w:color w:val="111111"/>
          <w:sz w:val="28"/>
          <w:sz w:val="28"/>
          <w:szCs w:val="28"/>
          <w:rtl w:val="true"/>
          <w:lang w:bidi="fa-IR"/>
        </w:rPr>
        <w:t xml:space="preserve">فلا یبقی ما یلحقه الإجازة والدلیل علیه ـ بعد ظهور الإجماع بل التّصریح به فی کلام بعض مشایخنا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الإجازة إنّما تجعل المجیز أحد طرفی العقد وإلاّ لم یکن مکلّفاً بالوفاء بالعقد لما عرفت من أنّ وجوب الوفاء إنّما هو فی حقّ العاقدین أو من قام مقامهما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تقرّر أنّ من شروط الصّیغة أن لا یحصل بین طرفی العقد ما یسقطهما عن صدق العقد الذی هو فی معنی المعاهدة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مقتضی سلطنة النّاس علی أموالهم تأثیر الردّ فی قطع علاقة الطرف الآخر عن ملکه فلا یبقی ما یلحقه الإجازة،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ینبغی فی عدم إحراز عنوان العقد معه، وأیضاً لا یکون قبل تمام عقد الفضولی بإجازة المالک علاقة للأصیل فی مال المالک المجیز؛ لیجوز للمجیز قطع تلک العلاقة؛ لأنّ العلاقة وهی الملک للأصیل غیر حاصل قبل الإجازة، ولا علاقة اُخری حتّی یقطعها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عقد الفضولی بحیث لو انضمت إلیه إجازة المالک لتملک الأصیل ماله لیس من تعلق حق الأصیل بذلک المال، بل هو مقتضی تحقق بعض الموضوع للحکم فیمورد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ذلک فإثبات جواز قطع علاقة الأصیل عن ملک صاحبه کإثبات صحّة مطلق العقد فضولاً بإجازة المالک خارج عن مدلول الروایة کما ذکرنا فی بحث المعاطاة، فإن مدلولها السلطنة علی التصرفات المشروعة المتعلقة بالإموال من المعاملات ونحوها، وأنها ثابتة لملاکها، وأما أنّ أیّ تصرف فی المال مشروع فلیست واردة فی مقام بیان ذلک، ولعله إلی ذلک أشار فی ذیل کلامه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النائینی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لا یصحّ الردّ بعد الإجازة کذلک لا تصحّ الإجازة بعد الردّ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نعم الصّحیحة الواردة فی بیع الولیدة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صحّة الإجازة بعد الردّ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الردّ الفعلی کأخذ المبیع مثلاً ـ غیر کاف بل لا بدّ من إنشاء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الفسخ هنا لیس بأولی من الفسخ فی العقود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صرّحوا بحصوله بالفعل یدفعها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الّذی یحصل به الفسخ هو فعل لوازم ملک المبیع کالوط‌ء والعتق ونحوهما لا مثل أخذ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هنا وفی جمیع الالتزامات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الاعتبار بالإجازة الواقعة عقیب الفسخ، فإن سلّم ظهور الرّوایة فی خلافه فلیطرح أو یؤوّل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القیاس مع الفارق، فإن بالإجازة یتم العقد وینتقل المال إلی ملک الطرف الآخر، وخروج المال ثانیاً عن ملکه وعوده إلی مالکه الأوّل یحتاج إلی سبب ناقل أو موجب لفسخ العقد، ولم یثبت أنّ الردّ سبب ناقل، بل مقتضی عموم وجوب الوفاء بالعقود لزوم العقد وعدم جریان الردّ والفسخ فیه، بخلاف الردّ السابق علی الإجازة فإن کونه موجباً لإلغاء عقد الفضولی بحیث لا یتم موضوع النقل والانتقال بالإجازة اللاحقة یحتاج إلی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عند التعرض لها فی أدلة صحّة عقد الفضولی بإجازة المالک أنه لا ظهور للصحیحة</w:t>
      </w:r>
      <w:r>
        <w:rPr>
          <w:rStyle w:val="FootnoteAnchor"/>
          <w:rtl w:val="true"/>
        </w:rPr>
        <w:footnoteReference w:id="323"/>
      </w:r>
      <w:r>
        <w:rPr>
          <w:rFonts w:ascii="IRNazanin" w:hAnsi="IRNazanin" w:eastAsia="IRNazanin"/>
          <w:color w:val="111111"/>
          <w:sz w:val="28"/>
          <w:sz w:val="28"/>
          <w:szCs w:val="28"/>
          <w:rtl w:val="true"/>
          <w:lang w:bidi="fa-IR"/>
        </w:rPr>
        <w:t>فی نفوذها مع سبق الردّ، فراجع</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الاستدلال علی عدم قدح الردّ قبل الإجازة بصحیحة ابن بزیع المتقدمة فلا یخفی ما فیه؛ لعدم الملازمة بین إنکار النکاح وردّه، فإنّه قد تقدّم تعیّن حملها علی وقوع النکاح بنحو التوکیل باعتبار أنّ إنشاء النکاح کإنشاء سائر العقود لا یقع من</w:t>
      </w:r>
      <w:bookmarkStart w:id="279" w:name="pg12975_123654"/>
    </w:p>
    <w:p>
      <w:pPr>
        <w:pStyle w:val="Heading2"/>
        <w:numPr>
          <w:ilvl w:val="1"/>
          <w:numId w:val="1"/>
        </w:numPr>
        <w:rPr/>
      </w:pPr>
      <w:bookmarkStart w:id="280" w:name="__RefHeading___Toc5396853_3224264995"/>
      <w:bookmarkStart w:id="281" w:name="_Toc95"/>
      <w:bookmarkEnd w:id="279"/>
      <w:bookmarkEnd w:id="280"/>
      <w:r>
        <w:rPr>
          <w:rtl w:val="true"/>
        </w:rPr>
        <w:t>الإجازة أثر من آثار سلطنة المالک علی ماله</w:t>
      </w:r>
      <w:bookmarkEnd w:id="281"/>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أثر من آثار سلطنة المالک علی ماله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فموضوعها المالک، فقولنا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أن یجیز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أن یبیع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 راجع إلی أنّ له أن یتصرّف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مات المالک لم یورّث الإجازة، وإنّما یورّث المال الذی عقد علیه الفضولی، فله الإجازة، بناءً علی ما سیجیء من جواز مغایرة المجیز والمالک حال العقد ـ فی من باع مال أبیه فبان میّتاً ـ والفرق بین إرث الإجازة و إرث المال یظهر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البیع لیست اجازة لقبض الثّمن، ولا لإقباض المبیع، ولو أجازهما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السکران الفاقد للقصد والالتفات، وحیث إنّ التوکیل المزبور وقع حال السکر یکون النکاح المزبور فضولیاً، وإنکار الزوجة بعد إفاقتها یمکن أنّ یکون لعدم التفاتها إلی وقوع النکاح بتوکیلها، وبعدما استیقنت بوقوعه أقامت مع الزوج المزبور؛ لتوطین نفسها للرضا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حمل التزویج المزبور علی التزویج بالمباشرة؛ لکون سکرها خفیفاً لا ینافی القصد والالتفات، فیخرج النکاح المزبور عن الفضولی ولا یرتبط الوارد فیها بمسألة الإجازة بعد الردّ، بل یکون حکماً تعبّدیاً، وأنّه یعتبر فیمن زوجت نفسها حال السکر الخفیف رضاها بذلک النکاح بعد ارتفاع ذلک السکر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العقد وتمامه بالإجازة کسائر آثار الملک من الأحکام، وإذا فرض إرث المبیع فضولاً تکون إجازة الورثة البیع موجبة لتمام ذلک البیع باعتبار کونهم مالکین للمبیع ویثبت فی حقهم ماثبت لسائر الملاک، ویأتی عدم اعتبار اتحاد المجیز مع المالک حال العقد فی نفوذ الإجازة، والفرق بین إرث الإجازة ونفوذ إجازتهم؛ لکونهم مالکین، یظهر فیما إذا لم یرث بعضهم من المال المزبور، کما إذا کان المبیع فضولاً عقاراً، حیث إنّ الزوجة لا ترث من العقار فلا تکون لها إجازة بیع الفضولی أو ردّه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لکل من الورثة أن یجیز البیع فی حصته؛ لأنها ملکه، بخلاف ما إذا قیل</w:t>
      </w:r>
      <w:bookmarkStart w:id="282" w:name="pg12975_123655"/>
    </w:p>
    <w:p>
      <w:pPr>
        <w:pStyle w:val="Heading2"/>
        <w:numPr>
          <w:ilvl w:val="1"/>
          <w:numId w:val="1"/>
        </w:numPr>
        <w:rPr/>
      </w:pPr>
      <w:bookmarkStart w:id="283" w:name="__RefHeading___Toc5396855_3224264995"/>
      <w:bookmarkStart w:id="284" w:name="_Toc96"/>
      <w:bookmarkEnd w:id="282"/>
      <w:bookmarkEnd w:id="283"/>
      <w:r>
        <w:rPr>
          <w:rtl w:val="true"/>
        </w:rPr>
        <w:t>إجازة البیع لیست إجازة للقبض</w:t>
      </w:r>
      <w:bookmarkEnd w:id="284"/>
    </w:p>
    <w:p>
      <w:pPr>
        <w:pStyle w:val="BookText"/>
        <w:rPr/>
      </w:pPr>
      <w:r>
        <w:rPr>
          <w:rFonts w:ascii="IRNazanin" w:hAnsi="IRNazanin" w:eastAsia="IRNazanin"/>
          <w:color w:val="111111"/>
          <w:sz w:val="28"/>
          <w:sz w:val="28"/>
          <w:szCs w:val="28"/>
          <w:rtl w:val="true"/>
          <w:lang w:bidi="fa-IR"/>
        </w:rPr>
        <w:t>صریحاً أو فهم إجازتهما من إجازة البیع مضت الإجازة، لأنّ مرجع إجازة القبض إلی إسقاط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الثّمن عن عهدة المشتری، ومرجع إجازة الإقباض إلی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بإرث الإجازة بدعوی أنها کحقّی الخیار والشفعة من الحقوق القابلة للإرث، فإنه بناءً علیه یکون الموروث حقاً واحداً، فکل من سبق من الورثة إلی إعمال ذلک الحق ینفذ فیصح البیع الواقع علی تمام المال أو یعتبر إجتماعهم علی الردّ أو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إجازة الورثة بما أنهم ملاک المال لا لإرثهم الإجازة حتّی وإن قلنا بأنّ الإجازة کالخیارات من الحقوق، إلاّ أنها تختلف عن الخیارات فی أن الخیارات تورث والإجازة لا تورث، وذلک فإنّ الورثة بما أنهم ملاک المال لهم حق إجازة العقد الواقع علی مالهم بالأصالة، وإذا کان لهم بالأصالة هذا الحق فلا یعقل أن یکون لهم الإجازة بإرثها؛ لأنّ حق الإجازة لا یتعدد لشخص واحد بالإضافة إلی عقد واحد، ولا یقاس بتعدّد الخیار لشخص واحد فی بیع واحد، کما إذا اشتری حیواناً بشراء غبن فإن للمشتری المزبور خیار المجلس والحیوان والغبن، وهذا لا مانع عنه؛الخیارات لاختلاف أحکامها متعدّدة، بخلاف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الإجازة وإن قیل بأنها من الحقوق، إلاّ أنها کحقّ القسم للزوجة غیر قابلة للإرث، وفیه ما لا یخفی فإنّ الورثة لا یمکن لکل منهم إجازة بیع الفضولی الواقع علی المال إلاّ بالإضافة إلی حصته من المال، فإنه غیر مالک لتمام المال، بخلاف الإجازة الموروثة فإنها حق واحد ثابت لطبیعی الورثة أو لمجموعهم، حیث کان لمورّثهم حق واحد ولا تتبعّض علی کلّ تقدیر</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ضمان الثمن ضمان تسلیمه فإنه علی عهدة المشتری، فلا یجب علیه بعد إجازة القبض أخذ ذلک الثمن من البائع الفضولی ودفعه إلی المجیز، وذلک فإنّ تسلیم الثمن إلی المجیز حق للمجیز علی المشتری فیجوز له رفع یده عن حقه</w:t>
      </w:r>
    </w:p>
    <w:p>
      <w:pPr>
        <w:pStyle w:val="BookText"/>
        <w:rPr/>
      </w:pPr>
      <w:r>
        <w:rPr>
          <w:rFonts w:ascii="IRNazanin" w:hAnsi="IRNazanin" w:eastAsia="IRNazanin"/>
          <w:color w:val="111111"/>
          <w:sz w:val="28"/>
          <w:sz w:val="28"/>
          <w:szCs w:val="28"/>
          <w:rtl w:val="true"/>
          <w:lang w:bidi="fa-IR"/>
        </w:rPr>
        <w:t>حصول المبیع فی ید المشتری برضا البائع، فیترتّب علیه جمیع الآثار المترتّبة علی قبض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ذکرنا إنّما یصح فی قبض الثّمن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قبض الکلّی وتشخّصه به فوقوعه من الفضولی علی وجه تصحّحه الإجازة یحتاج إلی دلیل معمِّمٍ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لحکم عقد الفضولی لمثل القبض والإقباض، وإتمام الدلیل علی ذلک لا یخلو عن 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حکی عن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أجاز المالک بیع الغاصب لم یطالب المشتری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ضعّفه بعدم استلزام إجازة العقد لإجازة القبض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بإجازته القبض المزبور، ومرجع إجازة الإقباض إلی حصول المبیع بید المشتری برضاه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الإقباض إظهار للرضا بحصول المبیع فی ید المشتری وأنه لا یکون بین المبیع والمشتری أیّ مانع، فیترتّب علی حصوله بیده ما یترتب علی القبض الصحیح، کعدم جواز استرداده لیتسلّم الثمن، وأن تلفه فی ید المشتری بعد ذلک لا یکون من تلف المبیع قبل القبض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الثمن فی العقد فضولاً کلیاً علی عهدة المشتری وفرض قبض البائع الفضولی ذلک الکلی ففی نفوذ إجازة المالک بالإضافة إلی القبض المزبور إشکال، ووجهه أنّ المدفوع إلی البائع فضولاً کان بعنوان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الذمة لا بعنوان مبادلة ما علی ذمته بالمدفوع لیکون الدفع معاملة اُخری قابلة للحوق الإجازة بها، والکلی علی العهدة إنّما یتعیّن فی المدفوع فیما أخذه المستحق مباشرةً أو تسبیباً، کما فی موارد ولایة القابض أو وکالته، والمفروض فی المقام عدم ولایة القابض أو وکالته عن المالک المجیز</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القبض فی الحقیقة إذن للبائع فضولاً فی الإمساک بما دفع إلیه ثمناً أو وفاءً بالثمن فیکون إمساکه بقاءً من قبض المستحق، ولا یعتبر فی القبض الموجب لتعیّن الثمن بالمدفوع کون القبض بحدوثه من قبض المستحق، ألا تری أنه لو کان لزید</w:t>
      </w:r>
    </w:p>
    <w:p>
      <w:pPr>
        <w:pStyle w:val="BookText"/>
        <w:rPr/>
      </w:pPr>
      <w:r>
        <w:rPr>
          <w:rFonts w:ascii="IRNazanin" w:hAnsi="IRNazanin" w:eastAsia="IRNazanin"/>
          <w:color w:val="111111"/>
          <w:sz w:val="28"/>
          <w:sz w:val="28"/>
          <w:szCs w:val="28"/>
          <w:rtl w:val="true"/>
          <w:lang w:bidi="fa-IR"/>
        </w:rPr>
        <w:t>وعلی أیّ حال فلو کان إجازة العقد دون القبض لغواً ـ کما فی الصّرف والسّلم بعد قبض الفضولی والتفرّق ـ کان إجازة العقد إجازةً للقبض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صوناً للإجازة عن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أجزت العقد دون القبض، ففی بطلان العقد أو بطلان ردّ القبض وجهان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عنده ألف دینار أمانة وباع متاعاً من زید بألف دینار بذمته وقال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الذی لی عندک خذه بحساب الثمن، فإنه لا ینبغی الریب فی تمام القبض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إجازة القبض فی الحقیقة توکیل، فیکون البائع الفضولی مأذوناً فی استیفاء الثمن والإمساک به، وهذا بخلاف ما إذا کان الأثر مترتّباً علی الفعل الحدوثی فإنه لا یفید فیه الإجازة اللاحقة،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ذبح هدیه بالاستنابة کما إذا أمر الآخر بذبحه، وأما إذا ذبح الآخر هدیه بتخیل أنّه هدی نفسه أو عدواناً أو بقصد النیابة عن مالکه فلا یجدی إجازة المالک فی إسقاط وجوب الهدی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إجازة القبض التی فی الحقیقة توکیل تکون کسائر العقود الإذنیة فی عدم تعقّل الکشف فیها، حیث إنّ الإذن لا یحصل إلاّ حال الإجازة، وإذا تحققت الإجازة یحکم بتمام عقد الفضولی فیما إذا کان القبض شرطاً فی صحة ذلک العقد، کما فی الهبة فإنها تدخل العین الموهوبة فی ملک الموهوب له المجیز من حین إجازة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القبض الخاص شرطاً، کما فی بیع الصرف والسّلم، فإن مع رضا المالک المجیز یکون الثمن فی ید البائع فضولاً یحصل القبض فی مجلس انتساب البیع إلی المجیز، هذا مع بقاء المعوّض والعوض إلی زمان إجازة البیع وإجازة القبض، وأمّا مع تخلّل تلفهما أو تلف أحدهما قبلها فیدخل المقام فی المسألة المتقدّمة من تلف أحد العوضین أو کلاهما قبل الإجازة کما لا یخفی</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استشهاد لما ذکره فی أول التنبیه من أنّ إجازة العقد لا تکون إجازة للقبض والإقباض</w:t>
      </w:r>
      <w:r>
        <w:rPr>
          <w:rFonts w:eastAsia="IRNazanin" w:cs="IRNazanin"/>
          <w:color w:val="111111"/>
          <w:sz w:val="28"/>
          <w:szCs w:val="28"/>
          <w:rtl w:val="true"/>
          <w:lang w:bidi="fa-IR"/>
        </w:rPr>
        <w:t>.</w:t>
      </w:r>
      <w:bookmarkStart w:id="285" w:name="pg12975_123658"/>
    </w:p>
    <w:p>
      <w:pPr>
        <w:pStyle w:val="Heading2"/>
        <w:numPr>
          <w:ilvl w:val="1"/>
          <w:numId w:val="1"/>
        </w:numPr>
        <w:rPr/>
      </w:pPr>
      <w:bookmarkStart w:id="286" w:name="__RefHeading___Toc5396857_3224264995"/>
      <w:bookmarkStart w:id="287" w:name="_Toc97"/>
      <w:bookmarkEnd w:id="285"/>
      <w:bookmarkEnd w:id="286"/>
      <w:r>
        <w:rPr>
          <w:rtl w:val="true"/>
        </w:rPr>
        <w:t>الإجازة لیست فوریة</w:t>
      </w:r>
      <w:bookmarkEnd w:id="287"/>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لیست علی الفور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للعمومات ولصحیحة محمد بن قیس وأکثر المؤیّدات المذکورة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یجز المالک، ولم یردّ حتّی لزم تضرّر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تکون إجارته إجازة لإقباض المبیع مع فرض حصوله بید المشتری، وتملکه إیاه بالإجازة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للمالک المجیز مع إجارته البیع أخذ المبیع من ید المشتری؛ لیتسلّم منه الثمن، وبإجازته الإقباض یسقط هذا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فی الفرض الحکم ببطلان البیع، فإنّه لا مجال لصون إجازته عن اللغویة أو حملها علی الإجازة النافذة مع تصریحه بخلافها وعدم اعترافه إلاّ بالبیع الفاسد والبیع اللغو، وقد ظهر ممّا ذکرنا إلی هنا أنه إذا وقع التقابض فی بیع الصرف بین الأصیل والفضولی فبإجازة المالک البیع والقبض یتم البیع، وکذا فی قبض الثمن فی بیع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یعتبر التقابض فی مجلس البیع مع عدم اقتضاء الإجازة حصوله فی ذلک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التقابض فی ذلک المجلس عدم تأخّره إلی ما بعد مجلس العقد لا حدوثه فیه، ولو کان مال کلّ من المتبایعین عند الآخر من قبل وقال أحدهما للآخر فی مجلس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ما عندک بما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یتم بیع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یعتبر فی تمام العقد بالإجازة وقوعها فی أول أزمنة الإمکان، بل فی أیّ زمان فرض حصولها یکون العقد داخلاً فی أدلّة الإمضاء ووجوب الوفاء بالعقود، وهذا هو المراد من اقتضاء العمومات عدم الفوریة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صحیحة محمد بن قیس</w:t>
      </w:r>
      <w:r>
        <w:rPr>
          <w:rStyle w:val="FootnoteAnchor"/>
          <w:rtl w:val="true"/>
        </w:rPr>
        <w:footnoteReference w:id="324"/>
      </w:r>
      <w:r>
        <w:rPr>
          <w:rFonts w:ascii="IRNazanin" w:hAnsi="IRNazanin" w:eastAsia="IRNazanin"/>
          <w:color w:val="111111"/>
          <w:sz w:val="28"/>
          <w:sz w:val="28"/>
          <w:szCs w:val="28"/>
          <w:rtl w:val="true"/>
          <w:lang w:bidi="fa-IR"/>
        </w:rPr>
        <w:t>فدلالتها علی عدم الفوریة باعتبار أنّ مقتضی</w:t>
      </w:r>
    </w:p>
    <w:p>
      <w:pPr>
        <w:pStyle w:val="BookText"/>
        <w:rPr/>
      </w:pPr>
      <w:r>
        <w:rPr>
          <w:rFonts w:ascii="IRNazanin" w:hAnsi="IRNazanin" w:eastAsia="IRNazanin"/>
          <w:color w:val="111111"/>
          <w:sz w:val="28"/>
          <w:sz w:val="28"/>
          <w:szCs w:val="28"/>
          <w:rtl w:val="true"/>
          <w:lang w:bidi="fa-IR"/>
        </w:rPr>
        <w:t>الأصیل بعدم تصرّفه فیما انتقل عنه و إلیه ـ علی القول بالکشف ـ فالأقوی تدارکه بالخیار أو إجبار المالک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أحد الأمرین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نفوذ الإجازة فیها بعد امتناع المالک عنها، وإلحاح المشتری وإلجائه إلی علی علیه‌السلام وتعلیمه طریق الوصول إلی إجازة المالک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المؤیّدات المذکورة بعد الصحیحة فمقتضی إطلاقها نفوذ الإجازة حتّی مع لحوقها بالعقد فی آخر أزمنة إمکانها، فإن ما ورد فی المضاربة والاتجار بمال الیتیم مطلق لم یستفصل فیهما عن رضا مالک رأس المال أو ولی الطفل بتجارة العامل أو المتصرف فی مال الطفل بمجرد اطلاعهما أو بعده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آنفاً أنّ الموضوع لوجوب الوفاء هو العقد التام والبیع قبل انتسابه إلی کلا الطرفین لا یکون عقداً، حیث إنه عهد مشدود، وعلیه فلا یجب علی الأصیل قبل إجازة المالک شیء؛ لیجبر ضرر تأخیر المالک فی ردّه وإجازته بخیار أو جواز إجبار المالک علی الإجازة أو الردّ، بل لا مجال للخیار أو الإجبار علی تقدیر لزوم العقد علی الأصیل فیما إذا کان مقدماً علی المعاملة الفضولیة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فرض عدم إقدامه، کما إذا کان جاهلاً بکون البائع فضولیاً یرتفع لزوم العقد علیه؛ لکونه ضرریّاً فیجوز له التصرف فیما انتقل عنه، ومعه یخرج عقد الفضولی عن قابلیة لحوق الإجازة به؛ لأنّ مع التصرف یتلف أحد العوضین، وهو مخرج للعقد عن قابلیة لحوقه علی النقل والکشف الحکمی کما تقدم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تصرف الأصیل فیما انتقل عنه لم تکن لخروجه عن ملکه علی النقل والکشف الحکمی، بل باعتبار أنها مقتضی لزوم العقد علیه وإذا انتفی اللزوم جازت تصرفاته، بل إلغاؤه البیع کما لا یخفی</w:t>
      </w:r>
      <w:r>
        <w:rPr>
          <w:rFonts w:eastAsia="IRNazanin" w:cs="IRNazanin"/>
          <w:color w:val="111111"/>
          <w:sz w:val="28"/>
          <w:szCs w:val="28"/>
          <w:rtl w:val="true"/>
          <w:lang w:bidi="fa-IR"/>
        </w:rPr>
        <w:t>.</w:t>
      </w:r>
      <w:bookmarkStart w:id="288" w:name="pg12975_123661"/>
    </w:p>
    <w:p>
      <w:pPr>
        <w:pStyle w:val="Heading2"/>
        <w:numPr>
          <w:ilvl w:val="1"/>
          <w:numId w:val="1"/>
        </w:numPr>
        <w:rPr/>
      </w:pPr>
      <w:bookmarkStart w:id="289" w:name="__RefHeading___Toc5396859_3224264995"/>
      <w:bookmarkStart w:id="290" w:name="_Toc98"/>
      <w:bookmarkEnd w:id="288"/>
      <w:bookmarkEnd w:id="289"/>
      <w:r>
        <w:rPr>
          <w:rtl w:val="true"/>
        </w:rPr>
        <w:t>الفهرس</w:t>
      </w:r>
      <w:bookmarkEnd w:id="290"/>
    </w:p>
    <w:p>
      <w:pPr>
        <w:pStyle w:val="BookText"/>
        <w:rPr/>
      </w:pPr>
      <w:r>
        <w:rPr>
          <w:rFonts w:ascii="IRNazanin" w:hAnsi="IRNazanin" w:eastAsia="IRNazanin"/>
          <w:color w:val="111111"/>
          <w:sz w:val="28"/>
          <w:sz w:val="28"/>
          <w:szCs w:val="28"/>
          <w:rtl w:val="true"/>
          <w:lang w:bidi="fa-IR"/>
        </w:rPr>
        <w:t>الأُمور المعتبرة فی إنشاء البیع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فی أنّ العقود أسباب توقیفیة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الأُمور المعتبرة فی إنشاء البیع</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فی تقدیم الایجاب علی القبول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الموالاة بین ایجاب العقد وقبوله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اعتبار التنجیز فی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التعلیق فی العقود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اعتبار التطابق بین إیجاب العقد وقبوله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الشرائط المعتبرة فی المتعاقدین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اختلاف المتعاقدین فی شروط الصیغة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تبعیض العقد فی الصحة والفساد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العقد عند اختلاف المتعاقدین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ضمان المقبوض بالعقد الفاسد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قاعدة ما یضمن بصحیحه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المدرک للضمان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لا فرق فی الضمان بین جهل الدافع بالفساد وعلمه به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ضمان العین فی الإجارة الفاسدة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ما یمکن به نقض القاعدة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عدم ضمان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ردّ المقبوض بالبیع الفاسد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ضمان المنافع فی المقبوض بالعقد الفاسد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الضمان بالمثل أو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فی المثلی والقیمی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ما هو الاصل فیما یشک فی کونه مثلیاً أو قیمیاً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ضمان المثلیّ بالمثل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الضمان فی المثلیّ والقیمیّ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إذا لم یوجد المثل إلاّ باکثر من ثمن المثل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جواز المطالبة فی بلد التلف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تعذّر المثل فی المثلی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ضمان القیمیّ بالقیمة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صحیحة أبی ولاّد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محلّ الاستشهاد فی صحیحة أبی ولاّد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تعیین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بدل الحیلولة</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حکم معاملة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عمد الصبی وخطؤه سیّان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حکم معاملة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فی اعتبار قصد مدلول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فی اعتبار تعیین من له البیع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فی تعیین من یکون له البیع والشراء</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الاختیار والإکراه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اعتبار الاختیار وعدم الإکراه فی المعاملات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بیع المکره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المعتبر فی صدق الإکراه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اعتبار العجز عن التوریة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الإکراه والتمکن علی التوریة</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الإکراه وإمکان التخلّص عن ضرره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الإکراه علی أحد الفعلین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إکراه أحد الشخصین علی فعل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صور تعلّق الإکراه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الإکراه علی بیع عبد من عبدین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الإکراه علی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لحوق الاجازة بعقد المکره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الرضا المتأخّر ناقل أو کاشف</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هل یکفی فی صحة بیع المکره لحوق رضاه به باطناً أو لا؟</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بیع الفضولی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عدم خروج العقد عن الفضولیّة بالرضا الباطنی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المناقشة فی الاستدلال بقضیة عروة البارقی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الاستدلال بصحیحة محمد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المناقشة فی الاستدلال بصحیحة محمد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المناقشة فی الاستدلال بفحوی صحّة نکاح الفضولی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الاستدلال لصحة بیع الفضولی بما ورد فی المضاربة</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ما ورد فی اتّجار غیر الولیّ فی مال الیتیم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التأیید بروایة ابن أشیم لصحة بیع الفضولی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التأیید بصحیحة الحلبی لصحّة بیع الفضولی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موثّقة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الاستدلال باخبار تحلیل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المناقشة فی الاستدلال بآیة التجارة عن تراض</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الاستدلال بالروایات لبطلان بیع الفضولی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فی الاستدلال بالروایات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المناقشة فی دلیل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کلام المحقق النائینی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الوجه المنسوب إلی السیّد 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بیع الفضولی مع سبق المنع عنه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بیع الفضولی لنفسه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جریان الفضولی فی بیع الکلّی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جریان الفضولی فی المعاطاة</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إنّ المعاطاة منوطة بالتراضی وقصد الإباحة أو التملیک</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الإشکال علی جریان الفضولی فی المعاطاة بناءً علی الاباحة</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الإجازة وحکمها</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اعتبار الإجازة بنحو الکشف أو النقل</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الثمرة علی الکشف الحقیقی </w:t>
      </w:r>
      <w:r>
        <w:rPr>
          <w:rFonts w:eastAsia="IRNazanin" w:cs="IRNazanin"/>
          <w:color w:val="111111"/>
          <w:sz w:val="28"/>
          <w:szCs w:val="28"/>
          <w:rtl w:val="true"/>
          <w:lang w:bidi="fa-IR"/>
        </w:rPr>
        <w:t xml:space="preserve">. . .···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الثمرة بین الکشف الحقیقیّ والحکمیّ</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الثمرة بین الکشف والنقل</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النذر المشروط وحکمه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ثمرات ذکرها کاشف الغطاء وما یرد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الثمرة بین الکشف والنقل</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فی الإجازة</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حکم الإجازة المسبوقة بالردّ</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الإجازة أثر من آثار سلطنة المالک علی ماله</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إجازة البیع لیست إجازة للقبض</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الإجازة لیست فوریة</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الحدیث الأول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وانظر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وانظر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عقد النکاح،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للمحقّق النائینی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الحدیث الأول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للمحقق النائینی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السید الخوئی قدس‌سره فی محاضرات فی الفقه الجعفری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السید الخوئی قدس‌سره فی محاضرات فی الفقه الجعفری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للمحقق النائینی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القذف،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المذکور فی المتن، 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العاریة، الثانی فی المستعیر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للمحقق الطباطبائی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السید الخوئی قدس‌سره فی محاضرات فی الفقه الجعفری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الإجارة، الحدیث الأول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القصاص،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سابقاً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الإجارة، الحدیث الأوّل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ولفظ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أرأیت لو أنّ الدار احترقت من مال من کانت تکون الدار، دار المشتری؟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فی الدلالة الحدیث الأول من هذا الباب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یسیر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سابقاً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سابقاً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والأماء،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 إلی صحیحة أبی ولاّد المذکورة فی المتن،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الحدیث الأوّل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غایة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وغیرهما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فی الغنیة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والمحقّق فی الشرایع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وتلمیذه الفاضل الآبی فی کشف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وغیرهم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 قدس‌سره إلی ما فی التحریر کما فی المتن، حکاه عنه السید العاملی فی مفتاح الکرامة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 قدس‌سره إلی ما فی الدروس والروضة کما فی المتن،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الروضة البهیة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 قدس‌سره إلی ما فی غایة المراد کما فی المتن، غایة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مغنی المحتاج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المجاهد فی 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به العلاّمة فی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الإجارة،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الرهن،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 الاسکافی وعن ظاهر الشیخ والمحقّق السید العاملی فی مفتاح الکرامة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السید الخوئی قدس‌سره فی 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الحدیث الأوّل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الرهن،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السید الخوئی قدس‌سره فی 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الإجارة، الحدیث الأول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والمراد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خاله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فی المتن، هو العلاّمة الأکبر الآغا محمّد باقر الوحید البهبهانی قدس‌سره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رده قدس‌سره لما ورد عن السرائر وغیرها کما فی المتن،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السید الخوئی قدس‌سره فی 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ظاهر کلمات صاحب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والغنیة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الواردة فی المتن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نکاح البهائم،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الحدیث الأول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الحجر،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سابقاً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سابقاً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 قدس‌سره إلی حکایة العلاّمة فی التذکرة المذکورة فی المتن،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التستری قدس‌سره ، مقابس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وقریب منه فی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عنه فی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ادّعن الاتفاق ظاهراً فی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نسبتها إلی المشهور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الطلاق،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الأیمان، الحدیث الأول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الأیمان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الأیمان،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التستری فی مقابس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الأجلّة، ولکن لم نتحقّقه من هو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سابقاً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سابقاً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الحدیث الأول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تَأْکُلُوا أَمْوَالَکُم بَیْنَکُم بِالْبَاطِلِ إِلاَّ أَن تَکُونَ تِجَارَةً عَن تَرَاضٍ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الباب الأول من أبواب الوضوء، الحدیث الأول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عقد البیع،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التقصیر، الحدیث الأول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المسجد، الحدیث الأول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أبواب عقد البیع وشروطه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دلالة الحدیث الذی فی المتن،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السید الخوئی قدس‌سره فی 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والإماء، الحدیث الأول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والأماء،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غایة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الوکالة،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الوکالة،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الباب الأول من أبواب المضاربة، الحدیث الأول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المضاربة،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الأول من کتاب المضاربة،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الأول من کتاب المضاربة،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علیه الزکاة،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 الحدیث الأول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 الحدیث الأول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راجع 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الحدیث الأول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عقد البیع،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 الحدیث الأول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سابقاً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 اللّهُ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المحقق الإیروانی رحمه‌الله علی المکاسب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سابقاً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سابقاً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عنه السید الخوئی قدس‌سره فی محاضرات فی الفقه الجعفری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السید الخوئی قدس‌سره فی محاضرات فی الفقه الجعفری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ومفتاح الکرامة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الحدیث الأول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 قدس‌سره إلی صحیحة الحلبی المتقدّمة،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ظهور صحیحة ابن قیس المتقدمة،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المحقق الإیروانی رحمه‌الله علی المکاسب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 اللّهُ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السید الخوئی قدس‌سره فی محاضرات فی الفقه الجعفری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غنائم الأیام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الشتات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الصفحة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نقل هذا القول عن صاحب کشف الرموز وفاقاً لشیخه المحقّق، وانظر أیضاً غنائم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الفخر إلی الأصحاب، کما فی المتن،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عنه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الناسب، اُنظر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کتاب المضاربة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 من المواضع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قدس‌سره مراد أبی حنیفة، کما فی المتن، راجع المغنی لابن قدامة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السید الخوئی قدس‌سره فی محاضرات فی الفقه الجعفری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حاشیة المحقق النائینی رحمه‌الله علی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حکاه عنهما السید المجاهد فی 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الغرویة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سابقاً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المحقق النائینی رحمه‌الله علی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عنه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الظاهر من الفخر فی الإیضاح، ونقله السید الخوئی قدس‌سره فی 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ظهور صحیحة محمّد بن قیس، کما فی المتن،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السید الخوئی قدس‌سره عن الشیخ النائینی رحمه‌الله فی 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 الحدیث الأول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w:t>
      </w:r>
      <w:r>
        <w:rPr>
          <w:rFonts w:eastAsia="IRNazanin" w:cs="IRNazanin"/>
          <w:b w:val="false"/>
          <w:bCs w:val="false"/>
          <w:i w:val="false"/>
          <w:iCs w:val="false"/>
          <w:color w:val="333333"/>
          <w:sz w:val="20"/>
          <w:szCs w:val="20"/>
        </w:rPr>
        <w:t>4</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الفقه الجعفری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المحقق النائینی رحمه‌الله علی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ونقله السید الخوئی قدس‌سره فی محاضرات فی الفقه الجعفری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سابقاً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 الأول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الحدیث الأول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المحقق النائینی رحمه‌الله علی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السید الخوئی قدس‌سره فی محاضرات فی الفقه الجعفری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صحیحة محمد بن قیس،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سابقاً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image" Target="media/image2.jpeg"/><Relationship Id="rId461" Type="http://schemas.openxmlformats.org/officeDocument/2006/relationships/image" Target="media/image2.jpeg"/><Relationship Id="rId462" Type="http://schemas.openxmlformats.org/officeDocument/2006/relationships/footer" Target="footer455.xml"/><Relationship Id="rId463" Type="http://schemas.openxmlformats.org/officeDocument/2006/relationships/footnotes" Target="footnotes.xml"/><Relationship Id="rId464" Type="http://schemas.openxmlformats.org/officeDocument/2006/relationships/numbering" Target="numbering.xml"/><Relationship Id="rId465" Type="http://schemas.openxmlformats.org/officeDocument/2006/relationships/fontTable" Target="fontTable.xml"/><Relationship Id="rId466" Type="http://schemas.openxmlformats.org/officeDocument/2006/relationships/settings" Target="settings.xml"/><Relationship Id="rId4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460</Pages>
  <Words>114417</Words>
  <Characters>507525</Characters>
  <CharactersWithSpaces>618928</CharactersWithSpaces>
  <Paragraphs>3015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2026-08-23T23:30:35Z</dcterms:created>
  <dc:creator>ghaemiyeh.com</dc:creator>
  <dc:description/>
  <dc:language>en-US</dc:language>
  <cp:lastModifiedBy/>
  <dcterms:modified xsi:type="dcterms:W3CDTF">2026-08-24T03:00:47Z</dcterms:modified>
  <cp:revision>1</cp:revision>
  <dc:subject/>
  <dc:title>ارشاد الطالب فی شرح المکاسب مرتضی الانصاری جلد 3</dc:title>
</cp:coreProperties>
</file>

<file path=docProps/custom.xml><?xml version="1.0" encoding="utf-8"?>
<Properties xmlns="http://schemas.openxmlformats.org/officeDocument/2006/custom-properties" xmlns:vt="http://schemas.openxmlformats.org/officeDocument/2006/docPropsVTypes"/>
</file>