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تیجان الولاء فی شرح بعض فقرات زیاره عاشوراء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86076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186078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186080_3224264995">
            <w:r>
              <w:rPr>
                <w:webHidden/>
                <w:rStyle w:val="IndexLink"/>
                <w:rtl w:val="true"/>
              </w:rPr>
              <w:t>وَمِنْ أَشْیَاعِهِمْ وَأَتْبَاعِهِمْ وَأَوْلِیَائِهِمْ</w:t>
            </w:r>
            <w:r>
              <w:rPr>
                <w:rStyle w:val="IndexLink"/>
                <w:rtl w:val="true"/>
              </w:rPr>
              <w:tab/>
            </w:r>
            <w:r>
              <w:rPr>
                <w:rStyle w:val="IndexLink"/>
              </w:rPr>
              <w:t>16</w:t>
            </w:r>
          </w:hyperlink>
        </w:p>
        <w:p>
          <w:pPr>
            <w:pStyle w:val="Contents3"/>
            <w:tabs>
              <w:tab w:val="clear" w:pos="8459"/>
              <w:tab w:val="right" w:pos="9026" w:leader="dot"/>
            </w:tabs>
            <w:rPr/>
          </w:pPr>
          <w:hyperlink w:anchor="__RefHeading___Toc3186082_3224264995">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186084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w:t>
            </w:r>
            <w:r>
              <w:rPr>
                <w:rStyle w:val="IndexLink"/>
                <w:rtl w:val="true"/>
              </w:rPr>
              <w:tab/>
            </w:r>
            <w:r>
              <w:rPr>
                <w:rStyle w:val="IndexLink"/>
              </w:rPr>
              <w:t>16</w:t>
            </w:r>
          </w:hyperlink>
        </w:p>
        <w:p>
          <w:pPr>
            <w:pStyle w:val="Contents3"/>
            <w:tabs>
              <w:tab w:val="clear" w:pos="8459"/>
              <w:tab w:val="right" w:pos="9026" w:leader="dot"/>
            </w:tabs>
            <w:rPr/>
          </w:pPr>
          <w:hyperlink w:anchor="__RefHeading___Toc3186086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الشریفة</w:t>
            </w:r>
            <w:r>
              <w:rPr>
                <w:rStyle w:val="IndexLink"/>
                <w:rtl w:val="true"/>
              </w:rPr>
              <w:tab/>
            </w:r>
            <w:r>
              <w:rPr>
                <w:rStyle w:val="IndexLink"/>
              </w:rPr>
              <w:t>16</w:t>
            </w:r>
          </w:hyperlink>
        </w:p>
        <w:p>
          <w:pPr>
            <w:pStyle w:val="Contents4"/>
            <w:tabs>
              <w:tab w:val="clear" w:pos="8176"/>
              <w:tab w:val="right" w:pos="9026" w:leader="dot"/>
            </w:tabs>
            <w:rPr/>
          </w:pPr>
          <w:hyperlink w:anchor="__RefHeading___Toc3186088_3224264995">
            <w:r>
              <w:rPr>
                <w:webHidden/>
                <w:rStyle w:val="IndexLink"/>
              </w:rPr>
              <w:t>1</w:t>
            </w:r>
            <w:r>
              <w:rPr>
                <w:rStyle w:val="IndexLink"/>
                <w:rtl w:val="true"/>
              </w:rPr>
              <w:t xml:space="preserve">: </w:t>
            </w:r>
            <w:r>
              <w:rPr>
                <w:rStyle w:val="IndexLink"/>
                <w:rtl w:val="true"/>
              </w:rPr>
              <w:t>وَمِنْ</w:t>
            </w:r>
            <w:r>
              <w:rPr>
                <w:rStyle w:val="IndexLink"/>
                <w:rtl w:val="true"/>
              </w:rPr>
              <w:tab/>
            </w:r>
            <w:r>
              <w:rPr>
                <w:rStyle w:val="IndexLink"/>
              </w:rPr>
              <w:t>16</w:t>
            </w:r>
          </w:hyperlink>
        </w:p>
        <w:p>
          <w:pPr>
            <w:pStyle w:val="Contents4"/>
            <w:tabs>
              <w:tab w:val="clear" w:pos="8176"/>
              <w:tab w:val="right" w:pos="9026" w:leader="dot"/>
            </w:tabs>
            <w:rPr/>
          </w:pPr>
          <w:hyperlink w:anchor="__RefHeading___Toc3186090_3224264995">
            <w:r>
              <w:rPr>
                <w:webHidden/>
                <w:rStyle w:val="IndexLink"/>
              </w:rPr>
              <w:t>2</w:t>
            </w:r>
            <w:r>
              <w:rPr>
                <w:rStyle w:val="IndexLink"/>
                <w:rtl w:val="true"/>
              </w:rPr>
              <w:t xml:space="preserve">: </w:t>
            </w:r>
            <w:r>
              <w:rPr>
                <w:rStyle w:val="IndexLink"/>
                <w:rtl w:val="true"/>
              </w:rPr>
              <w:t>أَشْیَاعِهِمْ</w:t>
            </w:r>
            <w:r>
              <w:rPr>
                <w:rStyle w:val="IndexLink"/>
                <w:rtl w:val="true"/>
              </w:rPr>
              <w:tab/>
            </w:r>
            <w:r>
              <w:rPr>
                <w:rStyle w:val="IndexLink"/>
              </w:rPr>
              <w:t>17</w:t>
            </w:r>
          </w:hyperlink>
        </w:p>
        <w:p>
          <w:pPr>
            <w:pStyle w:val="Contents4"/>
            <w:tabs>
              <w:tab w:val="clear" w:pos="8176"/>
              <w:tab w:val="right" w:pos="9026" w:leader="dot"/>
            </w:tabs>
            <w:rPr/>
          </w:pPr>
          <w:hyperlink w:anchor="__RefHeading___Toc3186092_3224264995">
            <w:r>
              <w:rPr>
                <w:webHidden/>
                <w:rStyle w:val="IndexLink"/>
              </w:rPr>
              <w:t>3</w:t>
            </w:r>
            <w:r>
              <w:rPr>
                <w:rStyle w:val="IndexLink"/>
                <w:rtl w:val="true"/>
              </w:rPr>
              <w:t xml:space="preserve">: </w:t>
            </w:r>
            <w:r>
              <w:rPr>
                <w:rStyle w:val="IndexLink"/>
                <w:rtl w:val="true"/>
              </w:rPr>
              <w:t>وَأَتْبَاعِهِمْ</w:t>
            </w:r>
            <w:r>
              <w:rPr>
                <w:rStyle w:val="IndexLink"/>
                <w:rtl w:val="true"/>
              </w:rPr>
              <w:tab/>
            </w:r>
            <w:r>
              <w:rPr>
                <w:rStyle w:val="IndexLink"/>
              </w:rPr>
              <w:t>19</w:t>
            </w:r>
          </w:hyperlink>
        </w:p>
        <w:p>
          <w:pPr>
            <w:pStyle w:val="Contents4"/>
            <w:tabs>
              <w:tab w:val="clear" w:pos="8176"/>
              <w:tab w:val="right" w:pos="9026" w:leader="dot"/>
            </w:tabs>
            <w:rPr/>
          </w:pPr>
          <w:hyperlink w:anchor="__RefHeading___Toc3186094_3224264995">
            <w:r>
              <w:rPr>
                <w:webHidden/>
                <w:rStyle w:val="IndexLink"/>
              </w:rPr>
              <w:t>4</w:t>
            </w:r>
            <w:r>
              <w:rPr>
                <w:rStyle w:val="IndexLink"/>
                <w:rtl w:val="true"/>
              </w:rPr>
              <w:t xml:space="preserve">: </w:t>
            </w:r>
            <w:r>
              <w:rPr>
                <w:rStyle w:val="IndexLink"/>
                <w:rtl w:val="true"/>
              </w:rPr>
              <w:t>وَأَوْلِیَائِهِمْ</w:t>
            </w:r>
            <w:r>
              <w:rPr>
                <w:rStyle w:val="IndexLink"/>
                <w:rtl w:val="true"/>
              </w:rPr>
              <w:tab/>
            </w:r>
            <w:r>
              <w:rPr>
                <w:rStyle w:val="IndexLink"/>
              </w:rPr>
              <w:t>20</w:t>
            </w:r>
          </w:hyperlink>
        </w:p>
        <w:p>
          <w:pPr>
            <w:pStyle w:val="Contents3"/>
            <w:tabs>
              <w:tab w:val="clear" w:pos="8459"/>
              <w:tab w:val="right" w:pos="9026" w:leader="dot"/>
            </w:tabs>
            <w:rPr/>
          </w:pPr>
          <w:hyperlink w:anchor="__RefHeading___Toc3186096_3224264995">
            <w:r>
              <w:rPr>
                <w:webHidden/>
                <w:rStyle w:val="IndexLink"/>
                <w:rtl w:val="true"/>
              </w:rPr>
              <w:t>المبحث الثالث</w:t>
            </w:r>
            <w:r>
              <w:rPr>
                <w:rStyle w:val="IndexLink"/>
                <w:rtl w:val="true"/>
              </w:rPr>
              <w:t xml:space="preserve">: </w:t>
            </w:r>
            <w:r>
              <w:rPr>
                <w:rStyle w:val="IndexLink"/>
                <w:rtl w:val="true"/>
              </w:rPr>
              <w:t>فی أدلة البراءة ممن ذکر فی هذه الفقرة</w:t>
            </w:r>
            <w:r>
              <w:rPr>
                <w:rStyle w:val="IndexLink"/>
                <w:rtl w:val="true"/>
              </w:rPr>
              <w:tab/>
            </w:r>
            <w:r>
              <w:rPr>
                <w:rStyle w:val="IndexLink"/>
              </w:rPr>
              <w:t>22</w:t>
            </w:r>
          </w:hyperlink>
        </w:p>
        <w:p>
          <w:pPr>
            <w:pStyle w:val="Contents4"/>
            <w:tabs>
              <w:tab w:val="clear" w:pos="8176"/>
              <w:tab w:val="right" w:pos="9026" w:leader="dot"/>
            </w:tabs>
            <w:rPr/>
          </w:pPr>
          <w:hyperlink w:anchor="__RefHeading___Toc3186098_3224264995">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3186100_3224264995">
            <w:r>
              <w:rPr>
                <w:webHidden/>
                <w:rStyle w:val="IndexLink"/>
                <w:rtl w:val="true"/>
              </w:rPr>
              <w:t>الدلیل الأول</w:t>
            </w:r>
            <w:r>
              <w:rPr>
                <w:rStyle w:val="IndexLink"/>
                <w:rtl w:val="true"/>
              </w:rPr>
              <w:t xml:space="preserve">: </w:t>
            </w:r>
            <w:r>
              <w:rPr>
                <w:rStyle w:val="IndexLink"/>
                <w:rtl w:val="true"/>
              </w:rPr>
              <w:t>تجب البراءة منهم بقطع النظر عن کل دلیل قرآنی أو روائی</w:t>
            </w:r>
            <w:r>
              <w:rPr>
                <w:rStyle w:val="IndexLink"/>
                <w:rtl w:val="true"/>
              </w:rPr>
              <w:tab/>
            </w:r>
            <w:r>
              <w:rPr>
                <w:rStyle w:val="IndexLink"/>
              </w:rPr>
              <w:t>22</w:t>
            </w:r>
          </w:hyperlink>
        </w:p>
        <w:p>
          <w:pPr>
            <w:pStyle w:val="Contents4"/>
            <w:tabs>
              <w:tab w:val="clear" w:pos="8176"/>
              <w:tab w:val="right" w:pos="9026" w:leader="dot"/>
            </w:tabs>
            <w:rPr/>
          </w:pPr>
          <w:hyperlink w:anchor="__RefHeading___Toc3186102_3224264995">
            <w:r>
              <w:rPr>
                <w:webHidden/>
                <w:rStyle w:val="IndexLink"/>
                <w:rtl w:val="true"/>
              </w:rPr>
              <w:t>الدلیل الثانی</w:t>
            </w:r>
            <w:r>
              <w:rPr>
                <w:rStyle w:val="IndexLink"/>
                <w:rtl w:val="true"/>
              </w:rPr>
              <w:t xml:space="preserve">: </w:t>
            </w:r>
            <w:r>
              <w:rPr>
                <w:rStyle w:val="IndexLink"/>
                <w:rtl w:val="true"/>
              </w:rPr>
              <w:t>من یقف مع أعداء أولیاء الله فقد حارب الله سبحانه وتعالی</w:t>
            </w:r>
            <w:r>
              <w:rPr>
                <w:rStyle w:val="IndexLink"/>
                <w:rtl w:val="true"/>
              </w:rPr>
              <w:tab/>
            </w:r>
            <w:r>
              <w:rPr>
                <w:rStyle w:val="IndexLink"/>
              </w:rPr>
              <w:t>23</w:t>
            </w:r>
          </w:hyperlink>
        </w:p>
        <w:p>
          <w:pPr>
            <w:pStyle w:val="Contents4"/>
            <w:tabs>
              <w:tab w:val="clear" w:pos="8176"/>
              <w:tab w:val="right" w:pos="9026" w:leader="dot"/>
            </w:tabs>
            <w:rPr/>
          </w:pPr>
          <w:hyperlink w:anchor="__RefHeading___Toc3186104_3224264995">
            <w:r>
              <w:rPr>
                <w:webHidden/>
                <w:rStyle w:val="IndexLink"/>
                <w:rtl w:val="true"/>
              </w:rPr>
              <w:t>الدلیل الثالث</w:t>
            </w:r>
            <w:r>
              <w:rPr>
                <w:rStyle w:val="IndexLink"/>
                <w:rtl w:val="true"/>
              </w:rPr>
              <w:t xml:space="preserve">: </w:t>
            </w:r>
            <w:r>
              <w:rPr>
                <w:rStyle w:val="IndexLink"/>
                <w:rtl w:val="true"/>
              </w:rPr>
              <w:t>کل إنسان مع من یهوی ویشابه ویوالی</w:t>
            </w:r>
            <w:r>
              <w:rPr>
                <w:rStyle w:val="IndexLink"/>
                <w:rtl w:val="true"/>
              </w:rPr>
              <w:tab/>
            </w:r>
            <w:r>
              <w:rPr>
                <w:rStyle w:val="IndexLink"/>
              </w:rPr>
              <w:t>25</w:t>
            </w:r>
          </w:hyperlink>
        </w:p>
        <w:p>
          <w:pPr>
            <w:pStyle w:val="Contents4"/>
            <w:tabs>
              <w:tab w:val="clear" w:pos="8176"/>
              <w:tab w:val="right" w:pos="9026" w:leader="dot"/>
            </w:tabs>
            <w:rPr/>
          </w:pPr>
          <w:hyperlink w:anchor="__RefHeading___Toc3186106_3224264995">
            <w:r>
              <w:rPr>
                <w:webHidden/>
                <w:rStyle w:val="IndexLink"/>
                <w:rtl w:val="true"/>
              </w:rPr>
              <w:t>الدلیل الرابع</w:t>
            </w:r>
            <w:r>
              <w:rPr>
                <w:rStyle w:val="IndexLink"/>
                <w:rtl w:val="true"/>
              </w:rPr>
              <w:t xml:space="preserve">: </w:t>
            </w:r>
            <w:r>
              <w:rPr>
                <w:rStyle w:val="IndexLink"/>
                <w:rtl w:val="true"/>
              </w:rPr>
              <w:t>من کثّر سواد قوم کان منهم حتی وان لم یرض بأفعالهم</w:t>
            </w:r>
            <w:r>
              <w:rPr>
                <w:rStyle w:val="IndexLink"/>
                <w:rtl w:val="true"/>
              </w:rPr>
              <w:tab/>
            </w:r>
            <w:r>
              <w:rPr>
                <w:rStyle w:val="IndexLink"/>
              </w:rPr>
              <w:t>28</w:t>
            </w:r>
          </w:hyperlink>
        </w:p>
        <w:p>
          <w:pPr>
            <w:pStyle w:val="Contents2"/>
            <w:tabs>
              <w:tab w:val="clear" w:pos="8743"/>
              <w:tab w:val="right" w:pos="9026" w:leader="dot"/>
            </w:tabs>
            <w:rPr/>
          </w:pPr>
          <w:hyperlink w:anchor="__RefHeading___Toc3186108_3224264995">
            <w:r>
              <w:rPr>
                <w:webHidden/>
                <w:rStyle w:val="IndexLink"/>
                <w:rtl w:val="true"/>
              </w:rPr>
              <w:t>یَا أَبَا عَبْدِ اللهِ إِنِّی سِلْمٌ لِمَنْ سَالَمَکُمْ وَحَرْبٌ لِمَنْ حَارَبَکُمْ إِلَی یَوْمِ الْقِیَامَةِ</w:t>
            </w:r>
            <w:r>
              <w:rPr>
                <w:rStyle w:val="IndexLink"/>
                <w:rtl w:val="true"/>
              </w:rPr>
              <w:tab/>
            </w:r>
            <w:r>
              <w:rPr>
                <w:rStyle w:val="IndexLink"/>
              </w:rPr>
              <w:t>34</w:t>
            </w:r>
          </w:hyperlink>
        </w:p>
        <w:p>
          <w:pPr>
            <w:pStyle w:val="Contents3"/>
            <w:tabs>
              <w:tab w:val="clear" w:pos="8459"/>
              <w:tab w:val="right" w:pos="9026" w:leader="dot"/>
            </w:tabs>
            <w:rPr/>
          </w:pPr>
          <w:hyperlink w:anchor="__RefHeading___Toc3186110_3224264995">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3186112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w:t>
            </w:r>
            <w:r>
              <w:rPr>
                <w:rStyle w:val="IndexLink"/>
                <w:rtl w:val="true"/>
              </w:rPr>
              <w:tab/>
            </w:r>
            <w:r>
              <w:rPr>
                <w:rStyle w:val="IndexLink"/>
              </w:rPr>
              <w:t>34</w:t>
            </w:r>
          </w:hyperlink>
        </w:p>
        <w:p>
          <w:pPr>
            <w:pStyle w:val="Contents3"/>
            <w:tabs>
              <w:tab w:val="clear" w:pos="8459"/>
              <w:tab w:val="right" w:pos="9026" w:leader="dot"/>
            </w:tabs>
            <w:rPr/>
          </w:pPr>
          <w:hyperlink w:anchor="__RefHeading___Toc3186114_3224264995">
            <w:r>
              <w:rPr>
                <w:webHidden/>
                <w:rStyle w:val="IndexLink"/>
                <w:rtl w:val="true"/>
              </w:rPr>
              <w:t>المبحث الثانی</w:t>
            </w:r>
            <w:r>
              <w:rPr>
                <w:rStyle w:val="IndexLink"/>
                <w:rtl w:val="true"/>
              </w:rPr>
              <w:t xml:space="preserve">: </w:t>
            </w:r>
            <w:r>
              <w:rPr>
                <w:rStyle w:val="IndexLink"/>
                <w:rtl w:val="true"/>
              </w:rPr>
              <w:t>المعنی اللغوی لهذه العبارة الشریفة</w:t>
            </w:r>
            <w:r>
              <w:rPr>
                <w:rStyle w:val="IndexLink"/>
                <w:rtl w:val="true"/>
              </w:rPr>
              <w:tab/>
            </w:r>
            <w:r>
              <w:rPr>
                <w:rStyle w:val="IndexLink"/>
              </w:rPr>
              <w:t>36</w:t>
            </w:r>
          </w:hyperlink>
        </w:p>
        <w:p>
          <w:pPr>
            <w:pStyle w:val="Contents4"/>
            <w:tabs>
              <w:tab w:val="clear" w:pos="8176"/>
              <w:tab w:val="right" w:pos="9026" w:leader="dot"/>
            </w:tabs>
            <w:rPr/>
          </w:pPr>
          <w:hyperlink w:anchor="__RefHeading___Toc3186116_3224264995">
            <w:r>
              <w:rPr>
                <w:webHidden/>
                <w:rStyle w:val="IndexLink"/>
              </w:rPr>
              <w:t>1</w:t>
            </w:r>
            <w:r>
              <w:rPr>
                <w:rStyle w:val="IndexLink"/>
                <w:rtl w:val="true"/>
              </w:rPr>
              <w:t xml:space="preserve">: </w:t>
            </w:r>
            <w:r>
              <w:rPr>
                <w:rStyle w:val="IndexLink"/>
                <w:rtl w:val="true"/>
              </w:rPr>
              <w:t>یَا أَبَا عَبْدِ اللَّهِ</w:t>
            </w:r>
            <w:r>
              <w:rPr>
                <w:rStyle w:val="IndexLink"/>
                <w:rtl w:val="true"/>
              </w:rPr>
              <w:tab/>
            </w:r>
            <w:r>
              <w:rPr>
                <w:rStyle w:val="IndexLink"/>
              </w:rPr>
              <w:t>36</w:t>
            </w:r>
          </w:hyperlink>
        </w:p>
        <w:p>
          <w:pPr>
            <w:pStyle w:val="Contents4"/>
            <w:tabs>
              <w:tab w:val="clear" w:pos="8176"/>
              <w:tab w:val="right" w:pos="9026" w:leader="dot"/>
            </w:tabs>
            <w:rPr/>
          </w:pPr>
          <w:hyperlink w:anchor="__RefHeading___Toc3186118_3224264995">
            <w:r>
              <w:rPr>
                <w:webHidden/>
                <w:rStyle w:val="IndexLink"/>
              </w:rPr>
              <w:t>2</w:t>
            </w:r>
            <w:r>
              <w:rPr>
                <w:rStyle w:val="IndexLink"/>
                <w:rtl w:val="true"/>
              </w:rPr>
              <w:t xml:space="preserve">: </w:t>
            </w:r>
            <w:r>
              <w:rPr>
                <w:rStyle w:val="IndexLink"/>
                <w:rtl w:val="true"/>
              </w:rPr>
              <w:t>إِنِّی سِلْمٌ</w:t>
            </w:r>
            <w:r>
              <w:rPr>
                <w:rStyle w:val="IndexLink"/>
                <w:rtl w:val="true"/>
              </w:rPr>
              <w:tab/>
            </w:r>
            <w:r>
              <w:rPr>
                <w:rStyle w:val="IndexLink"/>
              </w:rPr>
              <w:t>36</w:t>
            </w:r>
          </w:hyperlink>
        </w:p>
        <w:p>
          <w:pPr>
            <w:pStyle w:val="Contents4"/>
            <w:tabs>
              <w:tab w:val="clear" w:pos="8176"/>
              <w:tab w:val="right" w:pos="9026" w:leader="dot"/>
            </w:tabs>
            <w:rPr/>
          </w:pPr>
          <w:hyperlink w:anchor="__RefHeading___Toc3186120_3224264995">
            <w:r>
              <w:rPr>
                <w:webHidden/>
                <w:rStyle w:val="IndexLink"/>
              </w:rPr>
              <w:t>3</w:t>
            </w:r>
            <w:r>
              <w:rPr>
                <w:rStyle w:val="IndexLink"/>
                <w:rtl w:val="true"/>
              </w:rPr>
              <w:t xml:space="preserve">: </w:t>
            </w:r>
            <w:r>
              <w:rPr>
                <w:rStyle w:val="IndexLink"/>
                <w:rtl w:val="true"/>
              </w:rPr>
              <w:t>لِمَنْ سَالَمَکُمْ</w:t>
            </w:r>
            <w:r>
              <w:rPr>
                <w:rStyle w:val="IndexLink"/>
                <w:rtl w:val="true"/>
              </w:rPr>
              <w:tab/>
            </w:r>
            <w:r>
              <w:rPr>
                <w:rStyle w:val="IndexLink"/>
              </w:rPr>
              <w:t>38</w:t>
            </w:r>
          </w:hyperlink>
        </w:p>
        <w:p>
          <w:pPr>
            <w:pStyle w:val="Contents4"/>
            <w:tabs>
              <w:tab w:val="clear" w:pos="8176"/>
              <w:tab w:val="right" w:pos="9026" w:leader="dot"/>
            </w:tabs>
            <w:rPr/>
          </w:pPr>
          <w:hyperlink w:anchor="__RefHeading___Toc3186122_3224264995">
            <w:r>
              <w:rPr>
                <w:webHidden/>
                <w:rStyle w:val="IndexLink"/>
              </w:rPr>
              <w:t>4</w:t>
            </w:r>
            <w:r>
              <w:rPr>
                <w:rStyle w:val="IndexLink"/>
                <w:rtl w:val="true"/>
              </w:rPr>
              <w:t xml:space="preserve">: </w:t>
            </w:r>
            <w:r>
              <w:rPr>
                <w:rStyle w:val="IndexLink"/>
                <w:rtl w:val="true"/>
              </w:rPr>
              <w:t>وَحَرْبٌ لِمَنْ حَارَبَکُمْ</w:t>
            </w:r>
            <w:r>
              <w:rPr>
                <w:rStyle w:val="IndexLink"/>
                <w:rtl w:val="true"/>
              </w:rPr>
              <w:tab/>
            </w:r>
            <w:r>
              <w:rPr>
                <w:rStyle w:val="IndexLink"/>
              </w:rPr>
              <w:t>40</w:t>
            </w:r>
          </w:hyperlink>
        </w:p>
        <w:p>
          <w:pPr>
            <w:pStyle w:val="Contents4"/>
            <w:tabs>
              <w:tab w:val="clear" w:pos="8176"/>
              <w:tab w:val="right" w:pos="9026" w:leader="dot"/>
            </w:tabs>
            <w:rPr/>
          </w:pPr>
          <w:hyperlink w:anchor="__RefHeading___Toc3186124_3224264995">
            <w:r>
              <w:rPr>
                <w:webHidden/>
                <w:rStyle w:val="IndexLink"/>
              </w:rPr>
              <w:t>5</w:t>
            </w:r>
            <w:r>
              <w:rPr>
                <w:rStyle w:val="IndexLink"/>
                <w:rtl w:val="true"/>
              </w:rPr>
              <w:t xml:space="preserve">: </w:t>
            </w:r>
            <w:r>
              <w:rPr>
                <w:rStyle w:val="IndexLink"/>
                <w:rtl w:val="true"/>
              </w:rPr>
              <w:t>إِلَی یَوْمِ الْقِیَامَةِ</w:t>
            </w:r>
            <w:r>
              <w:rPr>
                <w:rStyle w:val="IndexLink"/>
                <w:rtl w:val="true"/>
              </w:rPr>
              <w:tab/>
            </w:r>
            <w:r>
              <w:rPr>
                <w:rStyle w:val="IndexLink"/>
              </w:rPr>
              <w:t>41</w:t>
            </w:r>
          </w:hyperlink>
        </w:p>
        <w:p>
          <w:pPr>
            <w:pStyle w:val="Contents3"/>
            <w:tabs>
              <w:tab w:val="clear" w:pos="8459"/>
              <w:tab w:val="right" w:pos="9026" w:leader="dot"/>
            </w:tabs>
            <w:rPr/>
          </w:pPr>
          <w:hyperlink w:anchor="__RefHeading___Toc3186126_3224264995">
            <w:r>
              <w:rPr>
                <w:webHidden/>
                <w:rStyle w:val="IndexLink"/>
                <w:rtl w:val="true"/>
              </w:rPr>
              <w:t>المبحث الثالث</w:t>
            </w:r>
            <w:r>
              <w:rPr>
                <w:rStyle w:val="IndexLink"/>
                <w:rtl w:val="true"/>
              </w:rPr>
              <w:t xml:space="preserve">: </w:t>
            </w:r>
            <w:r>
              <w:rPr>
                <w:rStyle w:val="IndexLink"/>
                <w:rtl w:val="true"/>
              </w:rPr>
              <w:t>حرمة المؤمن الشیعی وعظمته </w:t>
            </w:r>
            <w:r>
              <w:rPr>
                <w:rStyle w:val="IndexLink"/>
                <w:rtl w:val="true"/>
              </w:rPr>
              <w:tab/>
            </w:r>
            <w:r>
              <w:rPr>
                <w:rStyle w:val="IndexLink"/>
              </w:rPr>
              <w:t>42</w:t>
            </w:r>
          </w:hyperlink>
        </w:p>
        <w:p>
          <w:pPr>
            <w:pStyle w:val="Contents4"/>
            <w:tabs>
              <w:tab w:val="clear" w:pos="8176"/>
              <w:tab w:val="right" w:pos="9026" w:leader="dot"/>
            </w:tabs>
            <w:rPr/>
          </w:pPr>
          <w:hyperlink w:anchor="__RefHeading___Toc3186128_3224264995">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3186130_3224264995">
            <w:r>
              <w:rPr>
                <w:webHidden/>
                <w:rStyle w:val="IndexLink"/>
                <w:rtl w:val="true"/>
              </w:rPr>
              <w:t>عظمة المؤمن وکرامته عند الله سبحانه وتعالی وأهل البیت صلوات الله وسلامه علیهم أجمعین</w:t>
            </w:r>
            <w:r>
              <w:rPr>
                <w:rStyle w:val="IndexLink"/>
                <w:rtl w:val="true"/>
              </w:rPr>
              <w:tab/>
            </w:r>
            <w:r>
              <w:rPr>
                <w:rStyle w:val="IndexLink"/>
              </w:rPr>
              <w:t>44</w:t>
            </w:r>
          </w:hyperlink>
        </w:p>
        <w:p>
          <w:pPr>
            <w:pStyle w:val="Contents4"/>
            <w:tabs>
              <w:tab w:val="clear" w:pos="8176"/>
              <w:tab w:val="right" w:pos="9026" w:leader="dot"/>
            </w:tabs>
            <w:rPr/>
          </w:pPr>
          <w:hyperlink w:anchor="__RefHeading___Toc3186132_3224264995">
            <w:r>
              <w:rPr>
                <w:webHidden/>
                <w:rStyle w:val="IndexLink"/>
                <w:rtl w:val="true"/>
              </w:rPr>
              <w:t>وجوب نصرة المؤمن والسعی فی حوائجه ونصیحته</w:t>
            </w:r>
            <w:r>
              <w:rPr>
                <w:rStyle w:val="IndexLink"/>
                <w:rtl w:val="true"/>
              </w:rPr>
              <w:tab/>
            </w:r>
            <w:r>
              <w:rPr>
                <w:rStyle w:val="IndexLink"/>
              </w:rPr>
              <w:t>46</w:t>
            </w:r>
          </w:hyperlink>
        </w:p>
        <w:p>
          <w:pPr>
            <w:pStyle w:val="Contents4"/>
            <w:tabs>
              <w:tab w:val="clear" w:pos="8176"/>
              <w:tab w:val="right" w:pos="9026" w:leader="dot"/>
            </w:tabs>
            <w:rPr/>
          </w:pPr>
          <w:hyperlink w:anchor="__RefHeading___Toc3186134_3224264995">
            <w:r>
              <w:rPr>
                <w:webHidden/>
                <w:rStyle w:val="IndexLink"/>
                <w:rtl w:val="true"/>
              </w:rPr>
              <w:t>وجوب موالاة أولیائهم صلوات الله وسلامه علیهم أجمعین ومعاداة أعدائهم</w:t>
            </w:r>
            <w:r>
              <w:rPr>
                <w:rStyle w:val="IndexLink"/>
                <w:rtl w:val="true"/>
              </w:rPr>
              <w:tab/>
            </w:r>
            <w:r>
              <w:rPr>
                <w:rStyle w:val="IndexLink"/>
              </w:rPr>
              <w:t>48</w:t>
            </w:r>
          </w:hyperlink>
        </w:p>
        <w:p>
          <w:pPr>
            <w:pStyle w:val="Contents2"/>
            <w:tabs>
              <w:tab w:val="clear" w:pos="8743"/>
              <w:tab w:val="right" w:pos="9026" w:leader="dot"/>
            </w:tabs>
            <w:rPr/>
          </w:pPr>
          <w:hyperlink w:anchor="__RefHeading___Toc3186136_3224264995">
            <w:r>
              <w:rPr>
                <w:webHidden/>
                <w:rStyle w:val="IndexLink"/>
                <w:rtl w:val="true"/>
              </w:rPr>
              <w:t>وَلَعَنَ اللهُ آلَ زِیَادٍ</w:t>
            </w:r>
            <w:r>
              <w:rPr>
                <w:rStyle w:val="IndexLink"/>
                <w:rtl w:val="true"/>
              </w:rPr>
              <w:tab/>
            </w:r>
            <w:r>
              <w:rPr>
                <w:rStyle w:val="IndexLink"/>
              </w:rPr>
              <w:t>52</w:t>
            </w:r>
          </w:hyperlink>
        </w:p>
        <w:p>
          <w:pPr>
            <w:pStyle w:val="Contents3"/>
            <w:tabs>
              <w:tab w:val="clear" w:pos="8459"/>
              <w:tab w:val="right" w:pos="9026" w:leader="dot"/>
            </w:tabs>
            <w:rPr/>
          </w:pPr>
          <w:hyperlink w:anchor="__RefHeading___Toc3186138_3224264995">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3186140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w:t>
            </w:r>
            <w:r>
              <w:rPr>
                <w:rStyle w:val="IndexLink"/>
                <w:rtl w:val="true"/>
              </w:rPr>
              <w:tab/>
            </w:r>
            <w:r>
              <w:rPr>
                <w:rStyle w:val="IndexLink"/>
              </w:rPr>
              <w:t>52</w:t>
            </w:r>
          </w:hyperlink>
        </w:p>
        <w:p>
          <w:pPr>
            <w:pStyle w:val="Contents3"/>
            <w:tabs>
              <w:tab w:val="clear" w:pos="8459"/>
              <w:tab w:val="right" w:pos="9026" w:leader="dot"/>
            </w:tabs>
            <w:rPr/>
          </w:pPr>
          <w:hyperlink w:anchor="__RefHeading___Toc3186142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الشریفة</w:t>
            </w:r>
            <w:r>
              <w:rPr>
                <w:rStyle w:val="IndexLink"/>
                <w:rtl w:val="true"/>
              </w:rPr>
              <w:tab/>
            </w:r>
            <w:r>
              <w:rPr>
                <w:rStyle w:val="IndexLink"/>
              </w:rPr>
              <w:t>53</w:t>
            </w:r>
          </w:hyperlink>
        </w:p>
        <w:p>
          <w:pPr>
            <w:pStyle w:val="Contents4"/>
            <w:tabs>
              <w:tab w:val="clear" w:pos="8176"/>
              <w:tab w:val="right" w:pos="9026" w:leader="dot"/>
            </w:tabs>
            <w:rPr/>
          </w:pPr>
          <w:hyperlink w:anchor="__RefHeading___Toc3186144_3224264995">
            <w:r>
              <w:rPr>
                <w:webHidden/>
                <w:rStyle w:val="IndexLink"/>
              </w:rPr>
              <w:t>1</w:t>
            </w:r>
            <w:r>
              <w:rPr>
                <w:rStyle w:val="IndexLink"/>
                <w:rtl w:val="true"/>
              </w:rPr>
              <w:t xml:space="preserve">: </w:t>
            </w:r>
            <w:r>
              <w:rPr>
                <w:rStyle w:val="IndexLink"/>
                <w:rtl w:val="true"/>
              </w:rPr>
              <w:t>وَلَعَنَ اللهُ</w:t>
            </w:r>
            <w:r>
              <w:rPr>
                <w:rStyle w:val="IndexLink"/>
                <w:rtl w:val="true"/>
              </w:rPr>
              <w:tab/>
            </w:r>
            <w:r>
              <w:rPr>
                <w:rStyle w:val="IndexLink"/>
              </w:rPr>
              <w:t>53</w:t>
            </w:r>
          </w:hyperlink>
        </w:p>
        <w:p>
          <w:pPr>
            <w:pStyle w:val="Contents4"/>
            <w:tabs>
              <w:tab w:val="clear" w:pos="8176"/>
              <w:tab w:val="right" w:pos="9026" w:leader="dot"/>
            </w:tabs>
            <w:rPr/>
          </w:pPr>
          <w:hyperlink w:anchor="__RefHeading___Toc3186146_3224264995">
            <w:r>
              <w:rPr>
                <w:webHidden/>
                <w:rStyle w:val="IndexLink"/>
              </w:rPr>
              <w:t>2</w:t>
            </w:r>
            <w:r>
              <w:rPr>
                <w:rStyle w:val="IndexLink"/>
                <w:rtl w:val="true"/>
              </w:rPr>
              <w:t xml:space="preserve">: </w:t>
            </w:r>
            <w:r>
              <w:rPr>
                <w:rStyle w:val="IndexLink"/>
                <w:rtl w:val="true"/>
              </w:rPr>
              <w:t>آلَ زِیَادٍ</w:t>
            </w:r>
            <w:r>
              <w:rPr>
                <w:rStyle w:val="IndexLink"/>
                <w:rtl w:val="true"/>
              </w:rPr>
              <w:tab/>
            </w:r>
            <w:r>
              <w:rPr>
                <w:rStyle w:val="IndexLink"/>
              </w:rPr>
              <w:t>54</w:t>
            </w:r>
          </w:hyperlink>
        </w:p>
        <w:p>
          <w:pPr>
            <w:pStyle w:val="Contents3"/>
            <w:tabs>
              <w:tab w:val="clear" w:pos="8459"/>
              <w:tab w:val="right" w:pos="9026" w:leader="dot"/>
            </w:tabs>
            <w:rPr/>
          </w:pPr>
          <w:hyperlink w:anchor="__RefHeading___Toc3186148_3224264995">
            <w:r>
              <w:rPr>
                <w:webHidden/>
                <w:rStyle w:val="IndexLink"/>
                <w:rtl w:val="true"/>
              </w:rPr>
              <w:t>المبحث الثالث</w:t>
            </w:r>
            <w:r>
              <w:rPr>
                <w:rStyle w:val="IndexLink"/>
                <w:rtl w:val="true"/>
              </w:rPr>
              <w:t xml:space="preserve">: </w:t>
            </w:r>
            <w:r>
              <w:rPr>
                <w:rStyle w:val="IndexLink"/>
                <w:rtl w:val="true"/>
              </w:rPr>
              <w:t>آل زیاد بین ضحالة النسب وعقدة الانتماء</w:t>
            </w:r>
            <w:r>
              <w:rPr>
                <w:rStyle w:val="IndexLink"/>
                <w:rtl w:val="true"/>
              </w:rPr>
              <w:tab/>
            </w:r>
            <w:r>
              <w:rPr>
                <w:rStyle w:val="IndexLink"/>
              </w:rPr>
              <w:t>55</w:t>
            </w:r>
          </w:hyperlink>
        </w:p>
        <w:p>
          <w:pPr>
            <w:pStyle w:val="Contents4"/>
            <w:tabs>
              <w:tab w:val="clear" w:pos="8176"/>
              <w:tab w:val="right" w:pos="9026" w:leader="dot"/>
            </w:tabs>
            <w:rPr/>
          </w:pPr>
          <w:hyperlink w:anchor="__RefHeading___Toc3186150_3224264995">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186152_3224264995">
            <w:r>
              <w:rPr>
                <w:webHidden/>
                <w:rStyle w:val="IndexLink"/>
                <w:rtl w:val="true"/>
              </w:rPr>
              <w:t>عقدة الحقارة والشعور بالنقص فی شخصیة زیاد بن أبیه</w:t>
            </w:r>
            <w:r>
              <w:rPr>
                <w:rStyle w:val="IndexLink"/>
                <w:rtl w:val="true"/>
              </w:rPr>
              <w:tab/>
            </w:r>
            <w:r>
              <w:rPr>
                <w:rStyle w:val="IndexLink"/>
              </w:rPr>
              <w:t>56</w:t>
            </w:r>
          </w:hyperlink>
        </w:p>
        <w:p>
          <w:pPr>
            <w:pStyle w:val="Contents4"/>
            <w:tabs>
              <w:tab w:val="clear" w:pos="8176"/>
              <w:tab w:val="right" w:pos="9026" w:leader="dot"/>
            </w:tabs>
            <w:rPr/>
          </w:pPr>
          <w:hyperlink w:anchor="__RefHeading___Toc3186154_3224264995">
            <w:r>
              <w:rPr>
                <w:webHidden/>
                <w:rStyle w:val="IndexLink"/>
                <w:rtl w:val="true"/>
              </w:rPr>
              <w:t>المیزات الفریدة فی شخصیة زیاد بن أبیه</w:t>
            </w:r>
            <w:r>
              <w:rPr>
                <w:rStyle w:val="IndexLink"/>
                <w:rtl w:val="true"/>
              </w:rPr>
              <w:tab/>
            </w:r>
            <w:r>
              <w:rPr>
                <w:rStyle w:val="IndexLink"/>
              </w:rPr>
              <w:t>56</w:t>
            </w:r>
          </w:hyperlink>
        </w:p>
        <w:p>
          <w:pPr>
            <w:pStyle w:val="Contents5"/>
            <w:tabs>
              <w:tab w:val="clear" w:pos="7892"/>
              <w:tab w:val="right" w:pos="9026" w:leader="dot"/>
            </w:tabs>
            <w:rPr/>
          </w:pPr>
          <w:hyperlink w:anchor="__RefHeading___Toc3186156_3224264995">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3186158_3224264995">
            <w:r>
              <w:rPr>
                <w:webHidden/>
                <w:rStyle w:val="IndexLink"/>
                <w:rtl w:val="true"/>
              </w:rPr>
              <w:t>أولا</w:t>
            </w:r>
            <w:r>
              <w:rPr>
                <w:rStyle w:val="IndexLink"/>
                <w:rtl w:val="true"/>
              </w:rPr>
              <w:t xml:space="preserve">: </w:t>
            </w:r>
            <w:r>
              <w:rPr>
                <w:rStyle w:val="IndexLink"/>
                <w:rtl w:val="true"/>
              </w:rPr>
              <w:t>کان یعد من دهاة العرب</w:t>
            </w:r>
            <w:r>
              <w:rPr>
                <w:rStyle w:val="IndexLink"/>
                <w:rtl w:val="true"/>
              </w:rPr>
              <w:tab/>
            </w:r>
            <w:r>
              <w:rPr>
                <w:rStyle w:val="IndexLink"/>
              </w:rPr>
              <w:t>57</w:t>
            </w:r>
          </w:hyperlink>
        </w:p>
        <w:p>
          <w:pPr>
            <w:pStyle w:val="Contents5"/>
            <w:tabs>
              <w:tab w:val="clear" w:pos="7892"/>
              <w:tab w:val="right" w:pos="9026" w:leader="dot"/>
            </w:tabs>
            <w:rPr/>
          </w:pPr>
          <w:hyperlink w:anchor="__RefHeading___Toc3186160_3224264995">
            <w:r>
              <w:rPr>
                <w:webHidden/>
                <w:rStyle w:val="IndexLink"/>
                <w:rtl w:val="true"/>
              </w:rPr>
              <w:t>ثانیا</w:t>
            </w:r>
            <w:r>
              <w:rPr>
                <w:rStyle w:val="IndexLink"/>
                <w:rtl w:val="true"/>
              </w:rPr>
              <w:t xml:space="preserve">: </w:t>
            </w:r>
            <w:r>
              <w:rPr>
                <w:rStyle w:val="IndexLink"/>
                <w:rtl w:val="true"/>
              </w:rPr>
              <w:t>کان خطیبا مفوها</w:t>
            </w:r>
            <w:r>
              <w:rPr>
                <w:rStyle w:val="IndexLink"/>
                <w:rtl w:val="true"/>
              </w:rPr>
              <w:tab/>
            </w:r>
            <w:r>
              <w:rPr>
                <w:rStyle w:val="IndexLink"/>
              </w:rPr>
              <w:t>57</w:t>
            </w:r>
          </w:hyperlink>
        </w:p>
        <w:p>
          <w:pPr>
            <w:pStyle w:val="Contents5"/>
            <w:tabs>
              <w:tab w:val="clear" w:pos="7892"/>
              <w:tab w:val="right" w:pos="9026" w:leader="dot"/>
            </w:tabs>
            <w:rPr/>
          </w:pPr>
          <w:hyperlink w:anchor="__RefHeading___Toc3186162_3224264995">
            <w:r>
              <w:rPr>
                <w:webHidden/>
                <w:rStyle w:val="IndexLink"/>
                <w:rtl w:val="true"/>
              </w:rPr>
              <w:t>ثالثا</w:t>
            </w:r>
            <w:r>
              <w:rPr>
                <w:rStyle w:val="IndexLink"/>
                <w:rtl w:val="true"/>
              </w:rPr>
              <w:t xml:space="preserve">: </w:t>
            </w:r>
            <w:r>
              <w:rPr>
                <w:rStyle w:val="IndexLink"/>
                <w:rtl w:val="true"/>
              </w:rPr>
              <w:t>کان کاتبا لأربعة من الولاة قبل ان یصبح بنفسه والیا</w:t>
            </w:r>
            <w:r>
              <w:rPr>
                <w:rStyle w:val="IndexLink"/>
                <w:rtl w:val="true"/>
              </w:rPr>
              <w:tab/>
            </w:r>
            <w:r>
              <w:rPr>
                <w:rStyle w:val="IndexLink"/>
              </w:rPr>
              <w:t>58</w:t>
            </w:r>
          </w:hyperlink>
        </w:p>
        <w:p>
          <w:pPr>
            <w:pStyle w:val="Contents5"/>
            <w:tabs>
              <w:tab w:val="clear" w:pos="7892"/>
              <w:tab w:val="right" w:pos="9026" w:leader="dot"/>
            </w:tabs>
            <w:rPr/>
          </w:pPr>
          <w:hyperlink w:anchor="__RefHeading___Toc3186164_3224264995">
            <w:r>
              <w:rPr>
                <w:webHidden/>
                <w:rStyle w:val="IndexLink"/>
                <w:rtl w:val="true"/>
              </w:rPr>
              <w:t>رابعا</w:t>
            </w:r>
            <w:r>
              <w:rPr>
                <w:rStyle w:val="IndexLink"/>
                <w:rtl w:val="true"/>
              </w:rPr>
              <w:t xml:space="preserve">: </w:t>
            </w:r>
            <w:r>
              <w:rPr>
                <w:rStyle w:val="IndexLink"/>
                <w:rtl w:val="true"/>
              </w:rPr>
              <w:t>کانت له خبرة بقمع التمردات والانتفاضات الشعبیة</w:t>
            </w:r>
            <w:r>
              <w:rPr>
                <w:rStyle w:val="IndexLink"/>
                <w:rtl w:val="true"/>
              </w:rPr>
              <w:tab/>
            </w:r>
            <w:r>
              <w:rPr>
                <w:rStyle w:val="IndexLink"/>
              </w:rPr>
              <w:t>58</w:t>
            </w:r>
          </w:hyperlink>
        </w:p>
        <w:p>
          <w:pPr>
            <w:pStyle w:val="Contents4"/>
            <w:tabs>
              <w:tab w:val="clear" w:pos="8176"/>
              <w:tab w:val="right" w:pos="9026" w:leader="dot"/>
            </w:tabs>
            <w:rPr/>
          </w:pPr>
          <w:hyperlink w:anchor="__RefHeading___Toc3186166_3224264995">
            <w:r>
              <w:rPr>
                <w:webHidden/>
                <w:rStyle w:val="IndexLink"/>
                <w:rtl w:val="true"/>
              </w:rPr>
              <w:t>استغلال معاویة لعقدة الحقارة والشعور بالنقص التی فی شخصیة زیاد</w:t>
            </w:r>
            <w:r>
              <w:rPr>
                <w:rStyle w:val="IndexLink"/>
                <w:rtl w:val="true"/>
              </w:rPr>
              <w:tab/>
            </w:r>
            <w:r>
              <w:rPr>
                <w:rStyle w:val="IndexLink"/>
              </w:rPr>
              <w:t>59</w:t>
            </w:r>
          </w:hyperlink>
        </w:p>
        <w:p>
          <w:pPr>
            <w:pStyle w:val="Contents4"/>
            <w:tabs>
              <w:tab w:val="clear" w:pos="8176"/>
              <w:tab w:val="right" w:pos="9026" w:leader="dot"/>
            </w:tabs>
            <w:rPr/>
          </w:pPr>
          <w:hyperlink w:anchor="__RefHeading___Toc3186168_3224264995">
            <w:r>
              <w:rPr>
                <w:webHidden/>
                <w:rStyle w:val="IndexLink"/>
                <w:rtl w:val="true"/>
              </w:rPr>
              <w:t>استمرار عقدة النقص والحقارة حتی بعد إستلحاق معاویة إیّاه</w:t>
            </w:r>
            <w:r>
              <w:rPr>
                <w:rStyle w:val="IndexLink"/>
                <w:rtl w:val="true"/>
              </w:rPr>
              <w:tab/>
            </w:r>
            <w:r>
              <w:rPr>
                <w:rStyle w:val="IndexLink"/>
              </w:rPr>
              <w:t>63</w:t>
            </w:r>
          </w:hyperlink>
        </w:p>
        <w:p>
          <w:pPr>
            <w:pStyle w:val="Contents4"/>
            <w:tabs>
              <w:tab w:val="clear" w:pos="8176"/>
              <w:tab w:val="right" w:pos="9026" w:leader="dot"/>
            </w:tabs>
            <w:rPr/>
          </w:pPr>
          <w:hyperlink w:anchor="__RefHeading___Toc3186170_3224264995">
            <w:r>
              <w:rPr>
                <w:webHidden/>
                <w:rStyle w:val="IndexLink"/>
                <w:rtl w:val="true"/>
              </w:rPr>
              <w:t>حکومة زیاد علی الکوفة إحدی أسباب حدوث فاجعة عاشوراء</w:t>
            </w:r>
            <w:r>
              <w:rPr>
                <w:rStyle w:val="IndexLink"/>
                <w:rtl w:val="true"/>
              </w:rPr>
              <w:tab/>
            </w:r>
            <w:r>
              <w:rPr>
                <w:rStyle w:val="IndexLink"/>
              </w:rPr>
              <w:t>65</w:t>
            </w:r>
          </w:hyperlink>
        </w:p>
        <w:p>
          <w:pPr>
            <w:pStyle w:val="Contents4"/>
            <w:tabs>
              <w:tab w:val="clear" w:pos="8176"/>
              <w:tab w:val="right" w:pos="9026" w:leader="dot"/>
            </w:tabs>
            <w:rPr/>
          </w:pPr>
          <w:hyperlink w:anchor="__RefHeading___Toc3186172_3224264995">
            <w:r>
              <w:rPr>
                <w:webHidden/>
                <w:rStyle w:val="IndexLink"/>
                <w:rtl w:val="true"/>
              </w:rPr>
              <w:t>حکومة زیاد سبب لإیجاد حکومة ابنه عبید الله بن زیاد</w:t>
            </w:r>
            <w:r>
              <w:rPr>
                <w:rStyle w:val="IndexLink"/>
                <w:rtl w:val="true"/>
              </w:rPr>
              <w:tab/>
            </w:r>
            <w:r>
              <w:rPr>
                <w:rStyle w:val="IndexLink"/>
              </w:rPr>
              <w:t>68</w:t>
            </w:r>
          </w:hyperlink>
        </w:p>
        <w:p>
          <w:pPr>
            <w:pStyle w:val="Contents3"/>
            <w:tabs>
              <w:tab w:val="clear" w:pos="8459"/>
              <w:tab w:val="right" w:pos="9026" w:leader="dot"/>
            </w:tabs>
            <w:rPr/>
          </w:pPr>
          <w:hyperlink w:anchor="__RefHeading___Toc3186174_3224264995">
            <w:r>
              <w:rPr>
                <w:webHidden/>
                <w:rStyle w:val="IndexLink"/>
                <w:rtl w:val="true"/>
              </w:rPr>
              <w:t>المبحث الرابع</w:t>
            </w:r>
            <w:r>
              <w:rPr>
                <w:rStyle w:val="IndexLink"/>
                <w:rtl w:val="true"/>
              </w:rPr>
              <w:t xml:space="preserve">: </w:t>
            </w:r>
            <w:r>
              <w:rPr>
                <w:rStyle w:val="IndexLink"/>
                <w:rtl w:val="true"/>
              </w:rPr>
              <w:t>لماذا استعمل أمیر المؤمنین زیاداً وهو یعلم أصله وعاقبته</w:t>
            </w:r>
            <w:r>
              <w:rPr>
                <w:rStyle w:val="IndexLink"/>
                <w:rtl w:val="true"/>
              </w:rPr>
              <w:tab/>
            </w:r>
            <w:r>
              <w:rPr>
                <w:rStyle w:val="IndexLink"/>
              </w:rPr>
              <w:t>69</w:t>
            </w:r>
          </w:hyperlink>
        </w:p>
        <w:p>
          <w:pPr>
            <w:pStyle w:val="Contents2"/>
            <w:tabs>
              <w:tab w:val="clear" w:pos="8743"/>
              <w:tab w:val="right" w:pos="9026" w:leader="dot"/>
            </w:tabs>
            <w:rPr/>
          </w:pPr>
          <w:hyperlink w:anchor="__RefHeading___Toc3186176_3224264995">
            <w:r>
              <w:rPr>
                <w:webHidden/>
                <w:rStyle w:val="IndexLink"/>
                <w:rtl w:val="true"/>
              </w:rPr>
              <w:t>وَآلَ مَرْوَانَ </w:t>
            </w:r>
            <w:r>
              <w:rPr>
                <w:rStyle w:val="IndexLink"/>
                <w:rtl w:val="true"/>
              </w:rPr>
              <w:tab/>
            </w:r>
            <w:r>
              <w:rPr>
                <w:rStyle w:val="IndexLink"/>
              </w:rPr>
              <w:t>76</w:t>
            </w:r>
          </w:hyperlink>
        </w:p>
        <w:p>
          <w:pPr>
            <w:pStyle w:val="Contents3"/>
            <w:tabs>
              <w:tab w:val="clear" w:pos="8459"/>
              <w:tab w:val="right" w:pos="9026" w:leader="dot"/>
            </w:tabs>
            <w:rPr/>
          </w:pPr>
          <w:hyperlink w:anchor="__RefHeading___Toc3186178_3224264995">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3186180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w:t>
            </w:r>
            <w:r>
              <w:rPr>
                <w:rStyle w:val="IndexLink"/>
                <w:rtl w:val="true"/>
              </w:rPr>
              <w:tab/>
            </w:r>
            <w:r>
              <w:rPr>
                <w:rStyle w:val="IndexLink"/>
              </w:rPr>
              <w:t>76</w:t>
            </w:r>
          </w:hyperlink>
        </w:p>
        <w:p>
          <w:pPr>
            <w:pStyle w:val="Contents3"/>
            <w:tabs>
              <w:tab w:val="clear" w:pos="8459"/>
              <w:tab w:val="right" w:pos="9026" w:leader="dot"/>
            </w:tabs>
            <w:rPr/>
          </w:pPr>
          <w:hyperlink w:anchor="__RefHeading___Toc3186182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الشریفة</w:t>
            </w:r>
            <w:r>
              <w:rPr>
                <w:rStyle w:val="IndexLink"/>
                <w:rtl w:val="true"/>
              </w:rPr>
              <w:tab/>
            </w:r>
            <w:r>
              <w:rPr>
                <w:rStyle w:val="IndexLink"/>
              </w:rPr>
              <w:t>79</w:t>
            </w:r>
          </w:hyperlink>
        </w:p>
        <w:p>
          <w:pPr>
            <w:pStyle w:val="Contents4"/>
            <w:tabs>
              <w:tab w:val="clear" w:pos="8176"/>
              <w:tab w:val="right" w:pos="9026" w:leader="dot"/>
            </w:tabs>
            <w:rPr/>
          </w:pPr>
          <w:hyperlink w:anchor="__RefHeading___Toc3186184_3224264995">
            <w:r>
              <w:rPr>
                <w:webHidden/>
                <w:rStyle w:val="IndexLink"/>
              </w:rPr>
              <w:t>1</w:t>
            </w:r>
            <w:r>
              <w:rPr>
                <w:rStyle w:val="IndexLink"/>
                <w:rtl w:val="true"/>
              </w:rPr>
              <w:t xml:space="preserve">: </w:t>
            </w:r>
            <w:r>
              <w:rPr>
                <w:rStyle w:val="IndexLink"/>
                <w:rtl w:val="true"/>
              </w:rPr>
              <w:t>وَآلَ</w:t>
            </w:r>
            <w:r>
              <w:rPr>
                <w:rStyle w:val="IndexLink"/>
                <w:rtl w:val="true"/>
              </w:rPr>
              <w:tab/>
            </w:r>
            <w:r>
              <w:rPr>
                <w:rStyle w:val="IndexLink"/>
              </w:rPr>
              <w:t>79</w:t>
            </w:r>
          </w:hyperlink>
        </w:p>
        <w:p>
          <w:pPr>
            <w:pStyle w:val="Contents4"/>
            <w:tabs>
              <w:tab w:val="clear" w:pos="8176"/>
              <w:tab w:val="right" w:pos="9026" w:leader="dot"/>
            </w:tabs>
            <w:rPr/>
          </w:pPr>
          <w:hyperlink w:anchor="__RefHeading___Toc3186186_3224264995">
            <w:r>
              <w:rPr>
                <w:webHidden/>
                <w:rStyle w:val="IndexLink"/>
              </w:rPr>
              <w:t>2</w:t>
            </w:r>
            <w:r>
              <w:rPr>
                <w:rStyle w:val="IndexLink"/>
                <w:rtl w:val="true"/>
              </w:rPr>
              <w:t xml:space="preserve">: </w:t>
            </w:r>
            <w:r>
              <w:rPr>
                <w:rStyle w:val="IndexLink"/>
                <w:rtl w:val="true"/>
              </w:rPr>
              <w:t>مَرْوَانَ</w:t>
            </w:r>
            <w:r>
              <w:rPr>
                <w:rStyle w:val="IndexLink"/>
                <w:rtl w:val="true"/>
              </w:rPr>
              <w:tab/>
            </w:r>
            <w:r>
              <w:rPr>
                <w:rStyle w:val="IndexLink"/>
              </w:rPr>
              <w:t>79</w:t>
            </w:r>
          </w:hyperlink>
        </w:p>
        <w:p>
          <w:pPr>
            <w:pStyle w:val="Contents3"/>
            <w:tabs>
              <w:tab w:val="clear" w:pos="8459"/>
              <w:tab w:val="right" w:pos="9026" w:leader="dot"/>
            </w:tabs>
            <w:rPr/>
          </w:pPr>
          <w:hyperlink w:anchor="__RefHeading___Toc3186188_3224264995">
            <w:r>
              <w:rPr>
                <w:webHidden/>
                <w:rStyle w:val="IndexLink"/>
                <w:rtl w:val="true"/>
              </w:rPr>
              <w:t>المبحث الثالث</w:t>
            </w:r>
            <w:r>
              <w:rPr>
                <w:rStyle w:val="IndexLink"/>
                <w:rtl w:val="true"/>
              </w:rPr>
              <w:t xml:space="preserve">: </w:t>
            </w:r>
            <w:r>
              <w:rPr>
                <w:rStyle w:val="IndexLink"/>
                <w:rtl w:val="true"/>
              </w:rPr>
              <w:t>آل مروان من موقف العداء إلی مناصب الأمراء</w:t>
            </w:r>
            <w:r>
              <w:rPr>
                <w:rStyle w:val="IndexLink"/>
                <w:rtl w:val="true"/>
              </w:rPr>
              <w:tab/>
            </w:r>
            <w:r>
              <w:rPr>
                <w:rStyle w:val="IndexLink"/>
              </w:rPr>
              <w:t>79</w:t>
            </w:r>
          </w:hyperlink>
        </w:p>
        <w:p>
          <w:pPr>
            <w:pStyle w:val="Contents4"/>
            <w:tabs>
              <w:tab w:val="clear" w:pos="8176"/>
              <w:tab w:val="right" w:pos="9026" w:leader="dot"/>
            </w:tabs>
            <w:rPr/>
          </w:pPr>
          <w:hyperlink w:anchor="__RefHeading___Toc3186190_3224264995">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3186192_3224264995">
            <w:r>
              <w:rPr>
                <w:webHidden/>
                <w:rStyle w:val="IndexLink"/>
                <w:rtl w:val="true"/>
              </w:rPr>
              <w:t>الحکم بن العاص وأذاه للنبی صلی الله علیه وآله وسلم علی ارض مکة والمدینة</w:t>
            </w:r>
            <w:r>
              <w:rPr>
                <w:rStyle w:val="IndexLink"/>
                <w:rtl w:val="true"/>
              </w:rPr>
              <w:tab/>
            </w:r>
            <w:r>
              <w:rPr>
                <w:rStyle w:val="IndexLink"/>
              </w:rPr>
              <w:t>80</w:t>
            </w:r>
          </w:hyperlink>
        </w:p>
        <w:p>
          <w:pPr>
            <w:pStyle w:val="Contents4"/>
            <w:tabs>
              <w:tab w:val="clear" w:pos="8176"/>
              <w:tab w:val="right" w:pos="9026" w:leader="dot"/>
            </w:tabs>
            <w:rPr/>
          </w:pPr>
          <w:hyperlink w:anchor="__RefHeading___Toc3186194_3224264995">
            <w:r>
              <w:rPr>
                <w:webHidden/>
                <w:rStyle w:val="IndexLink"/>
                <w:rtl w:val="true"/>
              </w:rPr>
              <w:t>دور عثمان بن عفان فی صناعة آل مروان وإعلاء نجمهم</w:t>
            </w:r>
            <w:r>
              <w:rPr>
                <w:rStyle w:val="IndexLink"/>
                <w:rtl w:val="true"/>
              </w:rPr>
              <w:tab/>
            </w:r>
            <w:r>
              <w:rPr>
                <w:rStyle w:val="IndexLink"/>
              </w:rPr>
              <w:t>83</w:t>
            </w:r>
          </w:hyperlink>
        </w:p>
        <w:p>
          <w:pPr>
            <w:pStyle w:val="Contents4"/>
            <w:tabs>
              <w:tab w:val="clear" w:pos="8176"/>
              <w:tab w:val="right" w:pos="9026" w:leader="dot"/>
            </w:tabs>
            <w:rPr/>
          </w:pPr>
          <w:hyperlink w:anchor="__RefHeading___Toc3186196_3224264995">
            <w:r>
              <w:rPr>
                <w:webHidden/>
                <w:rStyle w:val="IndexLink"/>
                <w:rtl w:val="true"/>
              </w:rPr>
              <w:t>مروان بن الحکم الحاضر فی کل فتنة</w:t>
            </w:r>
            <w:r>
              <w:rPr>
                <w:rStyle w:val="IndexLink"/>
                <w:rtl w:val="true"/>
              </w:rPr>
              <w:tab/>
            </w:r>
            <w:r>
              <w:rPr>
                <w:rStyle w:val="IndexLink"/>
              </w:rPr>
              <w:t>87</w:t>
            </w:r>
          </w:hyperlink>
        </w:p>
        <w:p>
          <w:pPr>
            <w:pStyle w:val="Contents5"/>
            <w:tabs>
              <w:tab w:val="clear" w:pos="7892"/>
              <w:tab w:val="right" w:pos="9026" w:leader="dot"/>
            </w:tabs>
            <w:rPr/>
          </w:pPr>
          <w:hyperlink w:anchor="__RefHeading___Toc3186198_3224264995">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186200_3224264995">
            <w:r>
              <w:rPr>
                <w:webHidden/>
                <w:rStyle w:val="IndexLink"/>
                <w:rtl w:val="true"/>
              </w:rPr>
              <w:t>مروان یحرض الناس علی نکث بیعة أمیر المؤمنین صلوات الله وسلامه علیه</w:t>
            </w:r>
            <w:r>
              <w:rPr>
                <w:rStyle w:val="IndexLink"/>
                <w:rtl w:val="true"/>
              </w:rPr>
              <w:tab/>
            </w:r>
            <w:r>
              <w:rPr>
                <w:rStyle w:val="IndexLink"/>
              </w:rPr>
              <w:t>88</w:t>
            </w:r>
          </w:hyperlink>
        </w:p>
        <w:p>
          <w:pPr>
            <w:pStyle w:val="Contents5"/>
            <w:tabs>
              <w:tab w:val="clear" w:pos="7892"/>
              <w:tab w:val="right" w:pos="9026" w:leader="dot"/>
            </w:tabs>
            <w:rPr/>
          </w:pPr>
          <w:hyperlink w:anchor="__RefHeading___Toc3186202_3224264995">
            <w:r>
              <w:rPr>
                <w:webHidden/>
                <w:rStyle w:val="IndexLink"/>
                <w:rtl w:val="true"/>
              </w:rPr>
              <w:t>مروان علی میسرة جیش عائشة یوم الجمل</w:t>
            </w:r>
            <w:r>
              <w:rPr>
                <w:rStyle w:val="IndexLink"/>
                <w:rtl w:val="true"/>
              </w:rPr>
              <w:tab/>
            </w:r>
            <w:r>
              <w:rPr>
                <w:rStyle w:val="IndexLink"/>
              </w:rPr>
              <w:t>88</w:t>
            </w:r>
          </w:hyperlink>
        </w:p>
        <w:p>
          <w:pPr>
            <w:pStyle w:val="Contents5"/>
            <w:tabs>
              <w:tab w:val="clear" w:pos="7892"/>
              <w:tab w:val="right" w:pos="9026" w:leader="dot"/>
            </w:tabs>
            <w:rPr/>
          </w:pPr>
          <w:hyperlink w:anchor="__RefHeading___Toc3186204_3224264995">
            <w:r>
              <w:rPr>
                <w:webHidden/>
                <w:rStyle w:val="IndexLink"/>
                <w:rtl w:val="true"/>
              </w:rPr>
              <w:t>مروان یقتل طلحة بسهم أثناء انهزام جیش الجمل</w:t>
            </w:r>
            <w:r>
              <w:rPr>
                <w:rStyle w:val="IndexLink"/>
                <w:rtl w:val="true"/>
              </w:rPr>
              <w:tab/>
            </w:r>
            <w:r>
              <w:rPr>
                <w:rStyle w:val="IndexLink"/>
              </w:rPr>
              <w:t>89</w:t>
            </w:r>
          </w:hyperlink>
        </w:p>
        <w:p>
          <w:pPr>
            <w:pStyle w:val="Contents5"/>
            <w:tabs>
              <w:tab w:val="clear" w:pos="7892"/>
              <w:tab w:val="right" w:pos="9026" w:leader="dot"/>
            </w:tabs>
            <w:rPr/>
          </w:pPr>
          <w:hyperlink w:anchor="__RefHeading___Toc3186206_3224264995">
            <w:r>
              <w:rPr>
                <w:webHidden/>
                <w:rStyle w:val="IndexLink"/>
                <w:rtl w:val="true"/>
              </w:rPr>
              <w:t>مروان یشد ملک معاویة ویتولی إدارة ثلاث مناطق إسلامیة مهمة</w:t>
            </w:r>
            <w:r>
              <w:rPr>
                <w:rStyle w:val="IndexLink"/>
                <w:rtl w:val="true"/>
              </w:rPr>
              <w:tab/>
            </w:r>
            <w:r>
              <w:rPr>
                <w:rStyle w:val="IndexLink"/>
              </w:rPr>
              <w:t>89</w:t>
            </w:r>
          </w:hyperlink>
        </w:p>
        <w:p>
          <w:pPr>
            <w:pStyle w:val="Contents5"/>
            <w:tabs>
              <w:tab w:val="clear" w:pos="7892"/>
              <w:tab w:val="right" w:pos="9026" w:leader="dot"/>
            </w:tabs>
            <w:rPr/>
          </w:pPr>
          <w:hyperlink w:anchor="__RefHeading___Toc3186208_3224264995">
            <w:r>
              <w:rPr>
                <w:webHidden/>
                <w:rStyle w:val="IndexLink"/>
                <w:rtl w:val="true"/>
              </w:rPr>
              <w:t>مروان یسب الإمام علیّاً صلوات الله وسلامه علیه علی المنبر </w:t>
            </w:r>
            <w:r>
              <w:rPr>
                <w:rStyle w:val="IndexLink"/>
                <w:rtl w:val="true"/>
              </w:rPr>
              <w:tab/>
            </w:r>
            <w:r>
              <w:rPr>
                <w:rStyle w:val="IndexLink"/>
              </w:rPr>
              <w:t>90</w:t>
            </w:r>
          </w:hyperlink>
        </w:p>
        <w:p>
          <w:pPr>
            <w:pStyle w:val="Contents5"/>
            <w:tabs>
              <w:tab w:val="clear" w:pos="7892"/>
              <w:tab w:val="right" w:pos="9026" w:leader="dot"/>
            </w:tabs>
            <w:rPr/>
          </w:pPr>
          <w:hyperlink w:anchor="__RefHeading___Toc3186210_3224264995">
            <w:r>
              <w:rPr>
                <w:webHidden/>
                <w:rStyle w:val="IndexLink"/>
                <w:rtl w:val="true"/>
              </w:rPr>
              <w:t>مروان یسب الحسنین ویمنع من دفن الإمام الحسن صلوات الله وسلامه علیه </w:t>
            </w:r>
            <w:r>
              <w:rPr>
                <w:rStyle w:val="IndexLink"/>
                <w:rtl w:val="true"/>
              </w:rPr>
              <w:tab/>
            </w:r>
            <w:r>
              <w:rPr>
                <w:rStyle w:val="IndexLink"/>
              </w:rPr>
              <w:t>90</w:t>
            </w:r>
          </w:hyperlink>
        </w:p>
        <w:p>
          <w:pPr>
            <w:pStyle w:val="Contents5"/>
            <w:tabs>
              <w:tab w:val="clear" w:pos="7892"/>
              <w:tab w:val="right" w:pos="9026" w:leader="dot"/>
            </w:tabs>
            <w:rPr/>
          </w:pPr>
          <w:hyperlink w:anchor="__RefHeading___Toc3186212_3224264995">
            <w:r>
              <w:rPr>
                <w:webHidden/>
                <w:rStyle w:val="IndexLink"/>
                <w:rtl w:val="true"/>
              </w:rPr>
              <w:t>مروان یشارک فی قتل أهل المدینة فی واقعة الحرة</w:t>
            </w:r>
            <w:r>
              <w:rPr>
                <w:rStyle w:val="IndexLink"/>
                <w:rtl w:val="true"/>
              </w:rPr>
              <w:tab/>
            </w:r>
            <w:r>
              <w:rPr>
                <w:rStyle w:val="IndexLink"/>
              </w:rPr>
              <w:t>91</w:t>
            </w:r>
          </w:hyperlink>
        </w:p>
        <w:p>
          <w:pPr>
            <w:pStyle w:val="Contents4"/>
            <w:tabs>
              <w:tab w:val="clear" w:pos="8176"/>
              <w:tab w:val="right" w:pos="9026" w:leader="dot"/>
            </w:tabs>
            <w:rPr/>
          </w:pPr>
          <w:hyperlink w:anchor="__RefHeading___Toc3186214_3224264995">
            <w:r>
              <w:rPr>
                <w:webHidden/>
                <w:rStyle w:val="IndexLink"/>
                <w:rtl w:val="true"/>
              </w:rPr>
              <w:t>مواقف مروان قبل وبعد قتل الإمام الحسین صلوات الله وسلامه علیه</w:t>
            </w:r>
            <w:r>
              <w:rPr>
                <w:rStyle w:val="IndexLink"/>
                <w:rtl w:val="true"/>
              </w:rPr>
              <w:tab/>
            </w:r>
            <w:r>
              <w:rPr>
                <w:rStyle w:val="IndexLink"/>
              </w:rPr>
              <w:t>91</w:t>
            </w:r>
          </w:hyperlink>
        </w:p>
        <w:p>
          <w:pPr>
            <w:pStyle w:val="Contents5"/>
            <w:tabs>
              <w:tab w:val="clear" w:pos="7892"/>
              <w:tab w:val="right" w:pos="9026" w:leader="dot"/>
            </w:tabs>
            <w:rPr/>
          </w:pPr>
          <w:hyperlink w:anchor="__RefHeading___Toc3186216_3224264995">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3186218_3224264995">
            <w:r>
              <w:rPr>
                <w:webHidden/>
                <w:rStyle w:val="IndexLink"/>
                <w:rtl w:val="true"/>
              </w:rPr>
              <w:t>مروان یحرض معاویة علی قتل الإمام الحسین صلوات الله وسلامه علیه</w:t>
            </w:r>
            <w:r>
              <w:rPr>
                <w:rStyle w:val="IndexLink"/>
                <w:rtl w:val="true"/>
              </w:rPr>
              <w:tab/>
            </w:r>
            <w:r>
              <w:rPr>
                <w:rStyle w:val="IndexLink"/>
              </w:rPr>
              <w:t>92</w:t>
            </w:r>
          </w:hyperlink>
        </w:p>
        <w:p>
          <w:pPr>
            <w:pStyle w:val="Contents5"/>
            <w:tabs>
              <w:tab w:val="clear" w:pos="7892"/>
              <w:tab w:val="right" w:pos="9026" w:leader="dot"/>
            </w:tabs>
            <w:rPr/>
          </w:pPr>
          <w:hyperlink w:anchor="__RefHeading___Toc3186220_3224264995">
            <w:r>
              <w:rPr>
                <w:webHidden/>
                <w:rStyle w:val="IndexLink"/>
                <w:rtl w:val="true"/>
              </w:rPr>
              <w:t>مروان یأخذ من الناس البیعة لیزید</w:t>
            </w:r>
            <w:r>
              <w:rPr>
                <w:rStyle w:val="IndexLink"/>
                <w:rtl w:val="true"/>
              </w:rPr>
              <w:tab/>
            </w:r>
            <w:r>
              <w:rPr>
                <w:rStyle w:val="IndexLink"/>
              </w:rPr>
              <w:t>94</w:t>
            </w:r>
          </w:hyperlink>
        </w:p>
        <w:p>
          <w:pPr>
            <w:pStyle w:val="Contents5"/>
            <w:tabs>
              <w:tab w:val="clear" w:pos="7892"/>
              <w:tab w:val="right" w:pos="9026" w:leader="dot"/>
            </w:tabs>
            <w:rPr/>
          </w:pPr>
          <w:hyperlink w:anchor="__RefHeading___Toc3186222_3224264995">
            <w:r>
              <w:rPr>
                <w:webHidden/>
                <w:rStyle w:val="IndexLink"/>
                <w:rtl w:val="true"/>
              </w:rPr>
              <w:t>مروان بن الحکم کان السبب فی خروج الإمام الحسین صلوات الله وسلامه علیه خائفا یترقب</w:t>
            </w:r>
            <w:r>
              <w:rPr>
                <w:rStyle w:val="IndexLink"/>
                <w:rtl w:val="true"/>
              </w:rPr>
              <w:tab/>
            </w:r>
            <w:r>
              <w:rPr>
                <w:rStyle w:val="IndexLink"/>
              </w:rPr>
              <w:t>96</w:t>
            </w:r>
          </w:hyperlink>
        </w:p>
        <w:p>
          <w:pPr>
            <w:pStyle w:val="Contents4"/>
            <w:tabs>
              <w:tab w:val="clear" w:pos="8176"/>
              <w:tab w:val="right" w:pos="9026" w:leader="dot"/>
            </w:tabs>
            <w:rPr/>
          </w:pPr>
          <w:hyperlink w:anchor="__RefHeading___Toc3186224_3224264995">
            <w:r>
              <w:rPr>
                <w:webHidden/>
                <w:rStyle w:val="IndexLink"/>
                <w:rtl w:val="true"/>
              </w:rPr>
              <w:t>الدولة الأمویة کادت أن تندثر لولا أن مروان وآله أحیوها</w:t>
            </w:r>
            <w:r>
              <w:rPr>
                <w:rStyle w:val="IndexLink"/>
                <w:rtl w:val="true"/>
              </w:rPr>
              <w:tab/>
            </w:r>
            <w:r>
              <w:rPr>
                <w:rStyle w:val="IndexLink"/>
              </w:rPr>
              <w:t>97</w:t>
            </w:r>
          </w:hyperlink>
        </w:p>
        <w:p>
          <w:pPr>
            <w:pStyle w:val="Contents5"/>
            <w:tabs>
              <w:tab w:val="clear" w:pos="7892"/>
              <w:tab w:val="right" w:pos="9026" w:leader="dot"/>
            </w:tabs>
            <w:rPr/>
          </w:pPr>
          <w:hyperlink w:anchor="__RefHeading___Toc3186226_3224264995">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186228_3224264995">
            <w:r>
              <w:rPr>
                <w:webHidden/>
                <w:rStyle w:val="IndexLink"/>
                <w:rtl w:val="true"/>
              </w:rPr>
              <w:t>أبناء مروان أئمة الجور وأرباب الضلالة</w:t>
            </w:r>
            <w:r>
              <w:rPr>
                <w:rStyle w:val="IndexLink"/>
                <w:rtl w:val="true"/>
              </w:rPr>
              <w:tab/>
            </w:r>
            <w:r>
              <w:rPr>
                <w:rStyle w:val="IndexLink"/>
              </w:rPr>
              <w:t>100</w:t>
            </w:r>
          </w:hyperlink>
        </w:p>
        <w:p>
          <w:pPr>
            <w:pStyle w:val="Contents2"/>
            <w:tabs>
              <w:tab w:val="clear" w:pos="8743"/>
              <w:tab w:val="right" w:pos="9026" w:leader="dot"/>
            </w:tabs>
            <w:rPr/>
          </w:pPr>
          <w:hyperlink w:anchor="__RefHeading___Toc3186230_3224264995">
            <w:r>
              <w:rPr>
                <w:webHidden/>
                <w:rStyle w:val="IndexLink"/>
                <w:rtl w:val="true"/>
              </w:rPr>
              <w:t>وَلَعَنَ اللهُ بَنِی أُمَیَّةَ قَاطِبَةً</w:t>
            </w:r>
            <w:r>
              <w:rPr>
                <w:rStyle w:val="IndexLink"/>
                <w:rtl w:val="true"/>
              </w:rPr>
              <w:tab/>
            </w:r>
            <w:r>
              <w:rPr>
                <w:rStyle w:val="IndexLink"/>
              </w:rPr>
              <w:t>104</w:t>
            </w:r>
          </w:hyperlink>
        </w:p>
        <w:p>
          <w:pPr>
            <w:pStyle w:val="Contents3"/>
            <w:tabs>
              <w:tab w:val="clear" w:pos="8459"/>
              <w:tab w:val="right" w:pos="9026" w:leader="dot"/>
            </w:tabs>
            <w:rPr/>
          </w:pPr>
          <w:hyperlink w:anchor="__RefHeading___Toc3186232_3224264995">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3186234_3224264995">
            <w:r>
              <w:rPr>
                <w:webHidden/>
                <w:rStyle w:val="IndexLink"/>
                <w:rtl w:val="true"/>
              </w:rPr>
              <w:t>المبحث الأول</w:t>
            </w:r>
            <w:r>
              <w:rPr>
                <w:rStyle w:val="IndexLink"/>
                <w:rtl w:val="true"/>
              </w:rPr>
              <w:t xml:space="preserve">: </w:t>
            </w:r>
            <w:r>
              <w:rPr>
                <w:rStyle w:val="IndexLink"/>
                <w:rtl w:val="true"/>
              </w:rPr>
              <w:t>إثبات هذه الفقرة الشریفة</w:t>
            </w:r>
            <w:r>
              <w:rPr>
                <w:rStyle w:val="IndexLink"/>
                <w:rtl w:val="true"/>
              </w:rPr>
              <w:tab/>
            </w:r>
            <w:r>
              <w:rPr>
                <w:rStyle w:val="IndexLink"/>
              </w:rPr>
              <w:t>104</w:t>
            </w:r>
          </w:hyperlink>
        </w:p>
        <w:p>
          <w:pPr>
            <w:pStyle w:val="Contents3"/>
            <w:tabs>
              <w:tab w:val="clear" w:pos="8459"/>
              <w:tab w:val="right" w:pos="9026" w:leader="dot"/>
            </w:tabs>
            <w:rPr/>
          </w:pPr>
          <w:hyperlink w:anchor="__RefHeading___Toc3186236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الشریفة</w:t>
            </w:r>
            <w:r>
              <w:rPr>
                <w:rStyle w:val="IndexLink"/>
                <w:rtl w:val="true"/>
              </w:rPr>
              <w:tab/>
            </w:r>
            <w:r>
              <w:rPr>
                <w:rStyle w:val="IndexLink"/>
              </w:rPr>
              <w:t>107</w:t>
            </w:r>
          </w:hyperlink>
        </w:p>
        <w:p>
          <w:pPr>
            <w:pStyle w:val="Contents4"/>
            <w:tabs>
              <w:tab w:val="clear" w:pos="8176"/>
              <w:tab w:val="right" w:pos="9026" w:leader="dot"/>
            </w:tabs>
            <w:rPr/>
          </w:pPr>
          <w:hyperlink w:anchor="__RefHeading___Toc3186238_3224264995">
            <w:r>
              <w:rPr>
                <w:webHidden/>
                <w:rStyle w:val="IndexLink"/>
              </w:rPr>
              <w:t>1</w:t>
            </w:r>
            <w:r>
              <w:rPr>
                <w:rStyle w:val="IndexLink"/>
                <w:rtl w:val="true"/>
              </w:rPr>
              <w:t xml:space="preserve">: </w:t>
            </w:r>
            <w:r>
              <w:rPr>
                <w:rStyle w:val="IndexLink"/>
                <w:rtl w:val="true"/>
              </w:rPr>
              <w:t>وَلَعَنَ اللَّهُ</w:t>
            </w:r>
            <w:r>
              <w:rPr>
                <w:rStyle w:val="IndexLink"/>
                <w:rtl w:val="true"/>
              </w:rPr>
              <w:tab/>
            </w:r>
            <w:r>
              <w:rPr>
                <w:rStyle w:val="IndexLink"/>
              </w:rPr>
              <w:t>107</w:t>
            </w:r>
          </w:hyperlink>
        </w:p>
        <w:p>
          <w:pPr>
            <w:pStyle w:val="Contents4"/>
            <w:tabs>
              <w:tab w:val="clear" w:pos="8176"/>
              <w:tab w:val="right" w:pos="9026" w:leader="dot"/>
            </w:tabs>
            <w:rPr/>
          </w:pPr>
          <w:hyperlink w:anchor="__RefHeading___Toc3186240_3224264995">
            <w:r>
              <w:rPr>
                <w:webHidden/>
                <w:rStyle w:val="IndexLink"/>
              </w:rPr>
              <w:t>2</w:t>
            </w:r>
            <w:r>
              <w:rPr>
                <w:rStyle w:val="IndexLink"/>
                <w:rtl w:val="true"/>
              </w:rPr>
              <w:t xml:space="preserve">: </w:t>
            </w:r>
            <w:r>
              <w:rPr>
                <w:rStyle w:val="IndexLink"/>
                <w:rtl w:val="true"/>
              </w:rPr>
              <w:t>بَنِی أُمَیَّةَ</w:t>
            </w:r>
            <w:r>
              <w:rPr>
                <w:rStyle w:val="IndexLink"/>
                <w:rtl w:val="true"/>
              </w:rPr>
              <w:tab/>
            </w:r>
            <w:r>
              <w:rPr>
                <w:rStyle w:val="IndexLink"/>
              </w:rPr>
              <w:t>107</w:t>
            </w:r>
          </w:hyperlink>
        </w:p>
        <w:p>
          <w:pPr>
            <w:pStyle w:val="Contents4"/>
            <w:tabs>
              <w:tab w:val="clear" w:pos="8176"/>
              <w:tab w:val="right" w:pos="9026" w:leader="dot"/>
            </w:tabs>
            <w:rPr/>
          </w:pPr>
          <w:hyperlink w:anchor="__RefHeading___Toc3186242_3224264995">
            <w:r>
              <w:rPr>
                <w:webHidden/>
                <w:rStyle w:val="IndexLink"/>
              </w:rPr>
              <w:t>3</w:t>
            </w:r>
            <w:r>
              <w:rPr>
                <w:rStyle w:val="IndexLink"/>
                <w:rtl w:val="true"/>
              </w:rPr>
              <w:t xml:space="preserve">: </w:t>
            </w:r>
            <w:r>
              <w:rPr>
                <w:rStyle w:val="IndexLink"/>
                <w:rtl w:val="true"/>
              </w:rPr>
              <w:t>قَاطِبَةً</w:t>
            </w:r>
            <w:r>
              <w:rPr>
                <w:rStyle w:val="IndexLink"/>
                <w:rtl w:val="true"/>
              </w:rPr>
              <w:tab/>
            </w:r>
            <w:r>
              <w:rPr>
                <w:rStyle w:val="IndexLink"/>
              </w:rPr>
              <w:t>107</w:t>
            </w:r>
          </w:hyperlink>
        </w:p>
        <w:p>
          <w:pPr>
            <w:pStyle w:val="Contents3"/>
            <w:tabs>
              <w:tab w:val="clear" w:pos="8459"/>
              <w:tab w:val="right" w:pos="9026" w:leader="dot"/>
            </w:tabs>
            <w:rPr/>
          </w:pPr>
          <w:hyperlink w:anchor="__RefHeading___Toc3186244_3224264995">
            <w:r>
              <w:rPr>
                <w:webHidden/>
                <w:rStyle w:val="IndexLink"/>
                <w:rtl w:val="true"/>
              </w:rPr>
              <w:t>المبحث الثالث</w:t>
            </w:r>
            <w:r>
              <w:rPr>
                <w:rStyle w:val="IndexLink"/>
                <w:rtl w:val="true"/>
              </w:rPr>
              <w:t xml:space="preserve">: </w:t>
            </w:r>
            <w:r>
              <w:rPr>
                <w:rStyle w:val="IndexLink"/>
                <w:rtl w:val="true"/>
              </w:rPr>
              <w:t>هل یشمل عموم اللعن لبنی أمیة المؤمن منهم؟</w:t>
            </w:r>
            <w:r>
              <w:rPr>
                <w:rStyle w:val="IndexLink"/>
                <w:rtl w:val="true"/>
              </w:rPr>
              <w:tab/>
            </w:r>
            <w:r>
              <w:rPr>
                <w:rStyle w:val="IndexLink"/>
              </w:rPr>
              <w:t>108</w:t>
            </w:r>
          </w:hyperlink>
        </w:p>
        <w:p>
          <w:pPr>
            <w:pStyle w:val="Contents3"/>
            <w:tabs>
              <w:tab w:val="clear" w:pos="8459"/>
              <w:tab w:val="right" w:pos="9026" w:leader="dot"/>
            </w:tabs>
            <w:rPr/>
          </w:pPr>
          <w:hyperlink w:anchor="__RefHeading___Toc3186246_3224264995">
            <w:r>
              <w:rPr>
                <w:webHidden/>
                <w:rStyle w:val="IndexLink"/>
                <w:rtl w:val="true"/>
              </w:rPr>
              <w:t>المبحث الرابع</w:t>
            </w:r>
            <w:r>
              <w:rPr>
                <w:rStyle w:val="IndexLink"/>
                <w:rtl w:val="true"/>
              </w:rPr>
              <w:t xml:space="preserve">: </w:t>
            </w:r>
            <w:r>
              <w:rPr>
                <w:rStyle w:val="IndexLink"/>
                <w:rtl w:val="true"/>
              </w:rPr>
              <w:t>نظرة عابرة إلی شخصیة أمیة بن عبد شمس</w:t>
            </w:r>
            <w:r>
              <w:rPr>
                <w:rStyle w:val="IndexLink"/>
                <w:rtl w:val="true"/>
              </w:rPr>
              <w:tab/>
            </w:r>
            <w:r>
              <w:rPr>
                <w:rStyle w:val="IndexLink"/>
              </w:rPr>
              <w:t>111</w:t>
            </w:r>
          </w:hyperlink>
        </w:p>
        <w:p>
          <w:pPr>
            <w:pStyle w:val="Contents4"/>
            <w:tabs>
              <w:tab w:val="clear" w:pos="8176"/>
              <w:tab w:val="right" w:pos="9026" w:leader="dot"/>
            </w:tabs>
            <w:rPr/>
          </w:pPr>
          <w:hyperlink w:anchor="__RefHeading___Toc3186248_3224264995">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3186250_3224264995">
            <w:r>
              <w:rPr>
                <w:webHidden/>
                <w:rStyle w:val="IndexLink"/>
                <w:rtl w:val="true"/>
              </w:rPr>
              <w:t>کان أمیة مضعوفا صاحب عهار وکان یسرق الحجیج</w:t>
            </w:r>
            <w:r>
              <w:rPr>
                <w:rStyle w:val="IndexLink"/>
                <w:rtl w:val="true"/>
              </w:rPr>
              <w:tab/>
            </w:r>
            <w:r>
              <w:rPr>
                <w:rStyle w:val="IndexLink"/>
              </w:rPr>
              <w:t>112</w:t>
            </w:r>
          </w:hyperlink>
        </w:p>
        <w:p>
          <w:pPr>
            <w:pStyle w:val="Contents4"/>
            <w:tabs>
              <w:tab w:val="clear" w:pos="8176"/>
              <w:tab w:val="right" w:pos="9026" w:leader="dot"/>
            </w:tabs>
            <w:rPr/>
          </w:pPr>
          <w:hyperlink w:anchor="__RefHeading___Toc3186252_3224264995">
            <w:r>
              <w:rPr>
                <w:webHidden/>
                <w:rStyle w:val="IndexLink"/>
                <w:rtl w:val="true"/>
              </w:rPr>
              <w:t>أمیة یزوج ابنه من زوجته فی حیاته</w:t>
            </w:r>
            <w:r>
              <w:rPr>
                <w:rStyle w:val="IndexLink"/>
                <w:rtl w:val="true"/>
              </w:rPr>
              <w:tab/>
            </w:r>
            <w:r>
              <w:rPr>
                <w:rStyle w:val="IndexLink"/>
              </w:rPr>
              <w:t>112</w:t>
            </w:r>
          </w:hyperlink>
        </w:p>
        <w:p>
          <w:pPr>
            <w:pStyle w:val="Contents4"/>
            <w:tabs>
              <w:tab w:val="clear" w:pos="8176"/>
              <w:tab w:val="right" w:pos="9026" w:leader="dot"/>
            </w:tabs>
            <w:rPr/>
          </w:pPr>
          <w:hyperlink w:anchor="__RefHeading___Toc3186254_3224264995">
            <w:r>
              <w:rPr>
                <w:webHidden/>
                <w:rStyle w:val="IndexLink"/>
                <w:rtl w:val="true"/>
              </w:rPr>
              <w:t>حسد أمیة لهاشم جد النبی صلی الله علیه وآله وسلم </w:t>
            </w:r>
            <w:r>
              <w:rPr>
                <w:rStyle w:val="IndexLink"/>
                <w:rtl w:val="true"/>
              </w:rPr>
              <w:tab/>
            </w:r>
            <w:r>
              <w:rPr>
                <w:rStyle w:val="IndexLink"/>
              </w:rPr>
              <w:t>114</w:t>
            </w:r>
          </w:hyperlink>
        </w:p>
        <w:p>
          <w:pPr>
            <w:pStyle w:val="Contents3"/>
            <w:tabs>
              <w:tab w:val="clear" w:pos="8459"/>
              <w:tab w:val="right" w:pos="9026" w:leader="dot"/>
            </w:tabs>
            <w:rPr/>
          </w:pPr>
          <w:hyperlink w:anchor="__RefHeading___Toc3186256_3224264995">
            <w:r>
              <w:rPr>
                <w:webHidden/>
                <w:rStyle w:val="IndexLink"/>
                <w:rtl w:val="true"/>
              </w:rPr>
              <w:t>المبحث الخامس</w:t>
            </w:r>
            <w:r>
              <w:rPr>
                <w:rStyle w:val="IndexLink"/>
                <w:rtl w:val="true"/>
              </w:rPr>
              <w:t xml:space="preserve">: </w:t>
            </w:r>
            <w:r>
              <w:rPr>
                <w:rStyle w:val="IndexLink"/>
                <w:rtl w:val="true"/>
              </w:rPr>
              <w:t>عثمان یؤسس لسنة بنی أمیة بدلا من سنة الشیخین</w:t>
            </w:r>
            <w:r>
              <w:rPr>
                <w:rStyle w:val="IndexLink"/>
                <w:rtl w:val="true"/>
              </w:rPr>
              <w:tab/>
            </w:r>
            <w:r>
              <w:rPr>
                <w:rStyle w:val="IndexLink"/>
              </w:rPr>
              <w:t>115</w:t>
            </w:r>
          </w:hyperlink>
        </w:p>
        <w:p>
          <w:pPr>
            <w:pStyle w:val="Contents4"/>
            <w:tabs>
              <w:tab w:val="clear" w:pos="8176"/>
              <w:tab w:val="right" w:pos="9026" w:leader="dot"/>
            </w:tabs>
            <w:rPr/>
          </w:pPr>
          <w:hyperlink w:anchor="__RefHeading___Toc3186258_3224264995">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3186260_3224264995">
            <w:r>
              <w:rPr>
                <w:webHidden/>
                <w:rStyle w:val="IndexLink"/>
                <w:rtl w:val="true"/>
              </w:rPr>
              <w:t>أولا</w:t>
            </w:r>
            <w:r>
              <w:rPr>
                <w:rStyle w:val="IndexLink"/>
                <w:rtl w:val="true"/>
              </w:rPr>
              <w:t xml:space="preserve">: </w:t>
            </w:r>
            <w:r>
              <w:rPr>
                <w:rStyle w:val="IndexLink"/>
                <w:rtl w:val="true"/>
              </w:rPr>
              <w:t>إلزامیة أقوال وأفعال النبی صلی الله علیه وآله وسلم </w:t>
            </w:r>
            <w:r>
              <w:rPr>
                <w:rStyle w:val="IndexLink"/>
                <w:rtl w:val="true"/>
              </w:rPr>
              <w:tab/>
            </w:r>
            <w:r>
              <w:rPr>
                <w:rStyle w:val="IndexLink"/>
              </w:rPr>
              <w:t>115</w:t>
            </w:r>
          </w:hyperlink>
        </w:p>
        <w:p>
          <w:pPr>
            <w:pStyle w:val="Contents4"/>
            <w:tabs>
              <w:tab w:val="clear" w:pos="8176"/>
              <w:tab w:val="right" w:pos="9026" w:leader="dot"/>
            </w:tabs>
            <w:rPr/>
          </w:pPr>
          <w:hyperlink w:anchor="__RefHeading___Toc3186262_3224264995">
            <w:r>
              <w:rPr>
                <w:webHidden/>
                <w:rStyle w:val="IndexLink"/>
                <w:rtl w:val="true"/>
              </w:rPr>
              <w:t>ثانیا</w:t>
            </w:r>
            <w:r>
              <w:rPr>
                <w:rStyle w:val="IndexLink"/>
                <w:rtl w:val="true"/>
              </w:rPr>
              <w:t xml:space="preserve">: </w:t>
            </w:r>
            <w:r>
              <w:rPr>
                <w:rStyle w:val="IndexLink"/>
                <w:rtl w:val="true"/>
              </w:rPr>
              <w:t>ان السنة النبویة قد استوعبت جمیع احتیاجات الحیاة</w:t>
            </w:r>
            <w:r>
              <w:rPr>
                <w:rStyle w:val="IndexLink"/>
                <w:rtl w:val="true"/>
              </w:rPr>
              <w:tab/>
            </w:r>
            <w:r>
              <w:rPr>
                <w:rStyle w:val="IndexLink"/>
              </w:rPr>
              <w:t>116</w:t>
            </w:r>
          </w:hyperlink>
        </w:p>
        <w:p>
          <w:pPr>
            <w:pStyle w:val="Contents4"/>
            <w:tabs>
              <w:tab w:val="clear" w:pos="8176"/>
              <w:tab w:val="right" w:pos="9026" w:leader="dot"/>
            </w:tabs>
            <w:rPr/>
          </w:pPr>
          <w:hyperlink w:anchor="__RefHeading___Toc3186264_3224264995">
            <w:r>
              <w:rPr>
                <w:webHidden/>
                <w:rStyle w:val="IndexLink"/>
                <w:rtl w:val="true"/>
              </w:rPr>
              <w:t>ثالثا</w:t>
            </w:r>
            <w:r>
              <w:rPr>
                <w:rStyle w:val="IndexLink"/>
                <w:rtl w:val="true"/>
              </w:rPr>
              <w:t xml:space="preserve">: </w:t>
            </w:r>
            <w:r>
              <w:rPr>
                <w:rStyle w:val="IndexLink"/>
                <w:rtl w:val="true"/>
              </w:rPr>
              <w:t>لا یحق لأحد من الخلق ان یسن سنة أو یشرع حکما إلا بإذن الهی</w:t>
            </w:r>
            <w:r>
              <w:rPr>
                <w:rStyle w:val="IndexLink"/>
                <w:rtl w:val="true"/>
              </w:rPr>
              <w:tab/>
            </w:r>
            <w:r>
              <w:rPr>
                <w:rStyle w:val="IndexLink"/>
              </w:rPr>
              <w:t>117</w:t>
            </w:r>
          </w:hyperlink>
        </w:p>
        <w:p>
          <w:pPr>
            <w:pStyle w:val="Contents4"/>
            <w:tabs>
              <w:tab w:val="clear" w:pos="8176"/>
              <w:tab w:val="right" w:pos="9026" w:leader="dot"/>
            </w:tabs>
            <w:rPr/>
          </w:pPr>
          <w:hyperlink w:anchor="__RefHeading___Toc3186266_3224264995">
            <w:r>
              <w:rPr>
                <w:webHidden/>
                <w:rStyle w:val="IndexLink"/>
                <w:rtl w:val="true"/>
              </w:rPr>
              <w:t>ظهور سنة جدیدة بعد استشهاد النبی صلی الله علیه وآله وسلم اسمها سنة الشیخین</w:t>
            </w:r>
            <w:r>
              <w:rPr>
                <w:rStyle w:val="IndexLink"/>
                <w:rtl w:val="true"/>
              </w:rPr>
              <w:tab/>
            </w:r>
            <w:r>
              <w:rPr>
                <w:rStyle w:val="IndexLink"/>
              </w:rPr>
              <w:t>118</w:t>
            </w:r>
          </w:hyperlink>
        </w:p>
        <w:p>
          <w:pPr>
            <w:pStyle w:val="Contents5"/>
            <w:tabs>
              <w:tab w:val="clear" w:pos="7892"/>
              <w:tab w:val="right" w:pos="9026" w:leader="dot"/>
            </w:tabs>
            <w:rPr/>
          </w:pPr>
          <w:hyperlink w:anchor="__RefHeading___Toc3186268_3224264995">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3186270_3224264995">
            <w:r>
              <w:rPr>
                <w:webHidden/>
                <w:rStyle w:val="IndexLink"/>
                <w:rtl w:val="true"/>
              </w:rPr>
              <w:t>أولا</w:t>
            </w:r>
            <w:r>
              <w:rPr>
                <w:rStyle w:val="IndexLink"/>
                <w:rtl w:val="true"/>
              </w:rPr>
              <w:t xml:space="preserve">: </w:t>
            </w:r>
            <w:r>
              <w:rPr>
                <w:rStyle w:val="IndexLink"/>
                <w:rtl w:val="true"/>
              </w:rPr>
              <w:t>سنة الشیخین لا قداسة فیها للنبی صلی الله علیه وآله وسلم </w:t>
            </w:r>
            <w:r>
              <w:rPr>
                <w:rStyle w:val="IndexLink"/>
                <w:rtl w:val="true"/>
              </w:rPr>
              <w:tab/>
            </w:r>
            <w:r>
              <w:rPr>
                <w:rStyle w:val="IndexLink"/>
              </w:rPr>
              <w:t>119</w:t>
            </w:r>
          </w:hyperlink>
        </w:p>
        <w:p>
          <w:pPr>
            <w:pStyle w:val="Contents5"/>
            <w:tabs>
              <w:tab w:val="clear" w:pos="7892"/>
              <w:tab w:val="right" w:pos="9026" w:leader="dot"/>
            </w:tabs>
            <w:rPr/>
          </w:pPr>
          <w:hyperlink w:anchor="__RefHeading___Toc3186272_3224264995">
            <w:r>
              <w:rPr>
                <w:webHidden/>
                <w:rStyle w:val="IndexLink"/>
                <w:rtl w:val="true"/>
              </w:rPr>
              <w:t>ثانیا</w:t>
            </w:r>
            <w:r>
              <w:rPr>
                <w:rStyle w:val="IndexLink"/>
                <w:rtl w:val="true"/>
              </w:rPr>
              <w:t xml:space="preserve">: </w:t>
            </w:r>
            <w:r>
              <w:rPr>
                <w:rStyle w:val="IndexLink"/>
                <w:rtl w:val="true"/>
              </w:rPr>
              <w:t>تضخیم شخصیة السلطة وإعطاؤها مقام الأنبیاء</w:t>
            </w:r>
            <w:r>
              <w:rPr>
                <w:rStyle w:val="IndexLink"/>
                <w:rtl w:val="true"/>
              </w:rPr>
              <w:tab/>
            </w:r>
            <w:r>
              <w:rPr>
                <w:rStyle w:val="IndexLink"/>
              </w:rPr>
              <w:t>122</w:t>
            </w:r>
          </w:hyperlink>
        </w:p>
        <w:p>
          <w:pPr>
            <w:pStyle w:val="Contents5"/>
            <w:tabs>
              <w:tab w:val="clear" w:pos="7892"/>
              <w:tab w:val="right" w:pos="9026" w:leader="dot"/>
            </w:tabs>
            <w:rPr/>
          </w:pPr>
          <w:hyperlink w:anchor="__RefHeading___Toc3186274_3224264995">
            <w:r>
              <w:rPr>
                <w:webHidden/>
                <w:rStyle w:val="IndexLink"/>
                <w:rtl w:val="true"/>
              </w:rPr>
              <w:t>ثالثا</w:t>
            </w:r>
            <w:r>
              <w:rPr>
                <w:rStyle w:val="IndexLink"/>
                <w:rtl w:val="true"/>
              </w:rPr>
              <w:t xml:space="preserve">: </w:t>
            </w:r>
            <w:r>
              <w:rPr>
                <w:rStyle w:val="IndexLink"/>
                <w:rtl w:val="true"/>
              </w:rPr>
              <w:t>إیجاد التغطیة الإعلامیة وشراء ذمم المغطین</w:t>
            </w:r>
            <w:r>
              <w:rPr>
                <w:rStyle w:val="IndexLink"/>
                <w:rtl w:val="true"/>
              </w:rPr>
              <w:tab/>
            </w:r>
            <w:r>
              <w:rPr>
                <w:rStyle w:val="IndexLink"/>
              </w:rPr>
              <w:t>125</w:t>
            </w:r>
          </w:hyperlink>
        </w:p>
        <w:p>
          <w:pPr>
            <w:pStyle w:val="Contents4"/>
            <w:tabs>
              <w:tab w:val="clear" w:pos="8176"/>
              <w:tab w:val="right" w:pos="9026" w:leader="dot"/>
            </w:tabs>
            <w:rPr/>
          </w:pPr>
          <w:hyperlink w:anchor="__RefHeading___Toc3186276_3224264995">
            <w:r>
              <w:rPr>
                <w:webHidden/>
                <w:rStyle w:val="IndexLink"/>
                <w:rtl w:val="true"/>
              </w:rPr>
              <w:t>محاولات عثمان تغییر سنة الشیخین وبناء سنة جدیدة</w:t>
            </w:r>
            <w:r>
              <w:rPr>
                <w:rStyle w:val="IndexLink"/>
                <w:rtl w:val="true"/>
              </w:rPr>
              <w:tab/>
            </w:r>
            <w:r>
              <w:rPr>
                <w:rStyle w:val="IndexLink"/>
              </w:rPr>
              <w:t>128</w:t>
            </w:r>
          </w:hyperlink>
        </w:p>
        <w:p>
          <w:pPr>
            <w:pStyle w:val="Contents5"/>
            <w:tabs>
              <w:tab w:val="clear" w:pos="7892"/>
              <w:tab w:val="right" w:pos="9026" w:leader="dot"/>
            </w:tabs>
            <w:rPr/>
          </w:pPr>
          <w:hyperlink w:anchor="__RefHeading___Toc3186278_3224264995">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3186280_3224264995">
            <w:r>
              <w:rPr>
                <w:webHidden/>
                <w:rStyle w:val="IndexLink"/>
                <w:rtl w:val="true"/>
              </w:rPr>
              <w:t>محاولات یائسة للتغییر والخروج عن سنة أبی بکر وعمر</w:t>
            </w:r>
            <w:r>
              <w:rPr>
                <w:rStyle w:val="IndexLink"/>
                <w:rtl w:val="true"/>
              </w:rPr>
              <w:tab/>
            </w:r>
            <w:r>
              <w:rPr>
                <w:rStyle w:val="IndexLink"/>
              </w:rPr>
              <w:t>129</w:t>
            </w:r>
          </w:hyperlink>
        </w:p>
        <w:p>
          <w:pPr>
            <w:pStyle w:val="Contents5"/>
            <w:tabs>
              <w:tab w:val="clear" w:pos="7892"/>
              <w:tab w:val="right" w:pos="9026" w:leader="dot"/>
            </w:tabs>
            <w:rPr/>
          </w:pPr>
          <w:hyperlink w:anchor="__RefHeading___Toc3186282_3224264995">
            <w:r>
              <w:rPr>
                <w:webHidden/>
                <w:rStyle w:val="IndexLink"/>
                <w:rtl w:val="true"/>
              </w:rPr>
              <w:t>عثمان لم یفهم قواعد اللعبة فلذلک اعترض علیه</w:t>
            </w:r>
            <w:r>
              <w:rPr>
                <w:rStyle w:val="IndexLink"/>
                <w:rtl w:val="true"/>
              </w:rPr>
              <w:tab/>
            </w:r>
            <w:r>
              <w:rPr>
                <w:rStyle w:val="IndexLink"/>
              </w:rPr>
              <w:t>130</w:t>
            </w:r>
          </w:hyperlink>
        </w:p>
        <w:p>
          <w:pPr>
            <w:pStyle w:val="Contents5"/>
            <w:tabs>
              <w:tab w:val="clear" w:pos="7892"/>
              <w:tab w:val="right" w:pos="9026" w:leader="dot"/>
            </w:tabs>
            <w:rPr/>
          </w:pPr>
          <w:hyperlink w:anchor="__RefHeading___Toc3186284_3224264995">
            <w:r>
              <w:rPr>
                <w:webHidden/>
                <w:rStyle w:val="IndexLink"/>
                <w:rtl w:val="true"/>
              </w:rPr>
              <w:t>معاویة بن أبی سفیان یکتشف الخطأ ویمرر سنة عثمان</w:t>
            </w:r>
            <w:r>
              <w:rPr>
                <w:rStyle w:val="IndexLink"/>
                <w:rtl w:val="true"/>
              </w:rPr>
              <w:tab/>
            </w:r>
            <w:r>
              <w:rPr>
                <w:rStyle w:val="IndexLink"/>
              </w:rPr>
              <w:t>132</w:t>
            </w:r>
          </w:hyperlink>
        </w:p>
        <w:p>
          <w:pPr>
            <w:pStyle w:val="Contents3"/>
            <w:tabs>
              <w:tab w:val="clear" w:pos="8459"/>
              <w:tab w:val="right" w:pos="9026" w:leader="dot"/>
            </w:tabs>
            <w:rPr/>
          </w:pPr>
          <w:hyperlink w:anchor="__RefHeading___Toc3186286_3224264995">
            <w:r>
              <w:rPr>
                <w:webHidden/>
                <w:rStyle w:val="IndexLink"/>
                <w:rtl w:val="true"/>
              </w:rPr>
              <w:t>المبحث السادس</w:t>
            </w:r>
            <w:r>
              <w:rPr>
                <w:rStyle w:val="IndexLink"/>
                <w:rtl w:val="true"/>
              </w:rPr>
              <w:t xml:space="preserve">: </w:t>
            </w:r>
            <w:r>
              <w:rPr>
                <w:rStyle w:val="IndexLink"/>
                <w:rtl w:val="true"/>
              </w:rPr>
              <w:t>تشیید الأمویین لمذهب جدید اسمه المرجئة</w:t>
            </w:r>
            <w:r>
              <w:rPr>
                <w:rStyle w:val="IndexLink"/>
                <w:rtl w:val="true"/>
              </w:rPr>
              <w:tab/>
            </w:r>
            <w:r>
              <w:rPr>
                <w:rStyle w:val="IndexLink"/>
              </w:rPr>
              <w:t>134</w:t>
            </w:r>
          </w:hyperlink>
        </w:p>
        <w:p>
          <w:pPr>
            <w:pStyle w:val="Contents3"/>
            <w:tabs>
              <w:tab w:val="clear" w:pos="8459"/>
              <w:tab w:val="right" w:pos="9026" w:leader="dot"/>
            </w:tabs>
            <w:rPr/>
          </w:pPr>
          <w:hyperlink w:anchor="__RefHeading___Toc3186288_3224264995">
            <w:r>
              <w:rPr>
                <w:webHidden/>
                <w:rStyle w:val="IndexLink"/>
                <w:rtl w:val="true"/>
              </w:rPr>
              <w:t>المبحث السابع</w:t>
            </w:r>
            <w:r>
              <w:rPr>
                <w:rStyle w:val="IndexLink"/>
                <w:rtl w:val="true"/>
              </w:rPr>
              <w:t xml:space="preserve">: </w:t>
            </w:r>
            <w:r>
              <w:rPr>
                <w:rStyle w:val="IndexLink"/>
                <w:rtl w:val="true"/>
              </w:rPr>
              <w:t>معلومات إضافیة حول بنی أمیة</w:t>
            </w:r>
            <w:r>
              <w:rPr>
                <w:rStyle w:val="IndexLink"/>
                <w:rtl w:val="true"/>
              </w:rPr>
              <w:tab/>
            </w:r>
            <w:r>
              <w:rPr>
                <w:rStyle w:val="IndexLink"/>
              </w:rPr>
              <w:t>138</w:t>
            </w:r>
          </w:hyperlink>
        </w:p>
        <w:p>
          <w:pPr>
            <w:pStyle w:val="Contents4"/>
            <w:tabs>
              <w:tab w:val="clear" w:pos="8176"/>
              <w:tab w:val="right" w:pos="9026" w:leader="dot"/>
            </w:tabs>
            <w:rPr/>
          </w:pPr>
          <w:hyperlink w:anchor="__RefHeading___Toc3186290_3224264995">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3186292_3224264995">
            <w:r>
              <w:rPr>
                <w:webHidden/>
                <w:rStyle w:val="IndexLink"/>
                <w:rtl w:val="true"/>
              </w:rPr>
              <w:t>أولا</w:t>
            </w:r>
            <w:r>
              <w:rPr>
                <w:rStyle w:val="IndexLink"/>
                <w:rtl w:val="true"/>
              </w:rPr>
              <w:t xml:space="preserve">: </w:t>
            </w:r>
            <w:r>
              <w:rPr>
                <w:rStyle w:val="IndexLink"/>
                <w:rtl w:val="true"/>
              </w:rPr>
              <w:t>أبغض الأحیاء إلی النبی صلی الله علیه وآله وسلم بنو أمیة وبنو حنیفة وثقیف </w:t>
            </w:r>
            <w:r>
              <w:rPr>
                <w:rStyle w:val="IndexLink"/>
                <w:rtl w:val="true"/>
              </w:rPr>
              <w:tab/>
            </w:r>
            <w:r>
              <w:rPr>
                <w:rStyle w:val="IndexLink"/>
              </w:rPr>
              <w:t>138</w:t>
            </w:r>
          </w:hyperlink>
        </w:p>
        <w:p>
          <w:pPr>
            <w:pStyle w:val="Contents4"/>
            <w:tabs>
              <w:tab w:val="clear" w:pos="8176"/>
              <w:tab w:val="right" w:pos="9026" w:leader="dot"/>
            </w:tabs>
            <w:rPr/>
          </w:pPr>
          <w:hyperlink w:anchor="__RefHeading___Toc3186294_3224264995">
            <w:r>
              <w:rPr>
                <w:webHidden/>
                <w:rStyle w:val="IndexLink"/>
                <w:rtl w:val="true"/>
              </w:rPr>
              <w:t>ثانیا</w:t>
            </w:r>
            <w:r>
              <w:rPr>
                <w:rStyle w:val="IndexLink"/>
                <w:rtl w:val="true"/>
              </w:rPr>
              <w:t xml:space="preserve">: </w:t>
            </w:r>
            <w:r>
              <w:rPr>
                <w:rStyle w:val="IndexLink"/>
                <w:rtl w:val="true"/>
              </w:rPr>
              <w:t>اهلک الله بنی أمیة بعد إحراقهم زید بن علی بسبعة أیام</w:t>
            </w:r>
            <w:r>
              <w:rPr>
                <w:rStyle w:val="IndexLink"/>
                <w:rtl w:val="true"/>
              </w:rPr>
              <w:tab/>
            </w:r>
            <w:r>
              <w:rPr>
                <w:rStyle w:val="IndexLink"/>
              </w:rPr>
              <w:t>138</w:t>
            </w:r>
          </w:hyperlink>
        </w:p>
        <w:p>
          <w:pPr>
            <w:pStyle w:val="Contents4"/>
            <w:tabs>
              <w:tab w:val="clear" w:pos="8176"/>
              <w:tab w:val="right" w:pos="9026" w:leader="dot"/>
            </w:tabs>
            <w:rPr/>
          </w:pPr>
          <w:hyperlink w:anchor="__RefHeading___Toc3186296_3224264995">
            <w:r>
              <w:rPr>
                <w:webHidden/>
                <w:rStyle w:val="IndexLink"/>
                <w:rtl w:val="true"/>
              </w:rPr>
              <w:t>ثالثا</w:t>
            </w:r>
            <w:r>
              <w:rPr>
                <w:rStyle w:val="IndexLink"/>
                <w:rtl w:val="true"/>
              </w:rPr>
              <w:t xml:space="preserve">: </w:t>
            </w:r>
            <w:r>
              <w:rPr>
                <w:rStyle w:val="IndexLink"/>
                <w:rtl w:val="true"/>
              </w:rPr>
              <w:t>لم یعط الله الملک لبنی أمیة وإنما اغتصبوه</w:t>
            </w:r>
            <w:r>
              <w:rPr>
                <w:rStyle w:val="IndexLink"/>
                <w:rtl w:val="true"/>
              </w:rPr>
              <w:tab/>
            </w:r>
            <w:r>
              <w:rPr>
                <w:rStyle w:val="IndexLink"/>
              </w:rPr>
              <w:t>139</w:t>
            </w:r>
          </w:hyperlink>
        </w:p>
        <w:p>
          <w:pPr>
            <w:pStyle w:val="Contents4"/>
            <w:tabs>
              <w:tab w:val="clear" w:pos="8176"/>
              <w:tab w:val="right" w:pos="9026" w:leader="dot"/>
            </w:tabs>
            <w:rPr/>
          </w:pPr>
          <w:hyperlink w:anchor="__RefHeading___Toc3186298_3224264995">
            <w:r>
              <w:rPr>
                <w:webHidden/>
                <w:rStyle w:val="IndexLink"/>
                <w:rtl w:val="true"/>
              </w:rPr>
              <w:t>رابعا</w:t>
            </w:r>
            <w:r>
              <w:rPr>
                <w:rStyle w:val="IndexLink"/>
                <w:rtl w:val="true"/>
              </w:rPr>
              <w:t xml:space="preserve">: </w:t>
            </w:r>
            <w:r>
              <w:rPr>
                <w:rStyle w:val="IndexLink"/>
                <w:rtl w:val="true"/>
              </w:rPr>
              <w:t>بقاء وجودهم بالشام إلی حین خروج القائم صلوات الله وسلامه علیه</w:t>
            </w:r>
            <w:r>
              <w:rPr>
                <w:rStyle w:val="IndexLink"/>
                <w:rtl w:val="true"/>
              </w:rPr>
              <w:tab/>
            </w:r>
            <w:r>
              <w:rPr>
                <w:rStyle w:val="IndexLink"/>
              </w:rPr>
              <w:t>139</w:t>
            </w:r>
          </w:hyperlink>
        </w:p>
        <w:p>
          <w:pPr>
            <w:pStyle w:val="Contents4"/>
            <w:tabs>
              <w:tab w:val="clear" w:pos="8176"/>
              <w:tab w:val="right" w:pos="9026" w:leader="dot"/>
            </w:tabs>
            <w:rPr/>
          </w:pPr>
          <w:hyperlink w:anchor="__RefHeading___Toc3186300_3224264995">
            <w:r>
              <w:rPr>
                <w:webHidden/>
                <w:rStyle w:val="IndexLink"/>
                <w:rtl w:val="true"/>
              </w:rPr>
              <w:t>خامسا</w:t>
            </w:r>
            <w:r>
              <w:rPr>
                <w:rStyle w:val="IndexLink"/>
                <w:rtl w:val="true"/>
              </w:rPr>
              <w:t xml:space="preserve">: </w:t>
            </w:r>
            <w:r>
              <w:rPr>
                <w:rStyle w:val="IndexLink"/>
                <w:rtl w:val="true"/>
              </w:rPr>
              <w:t>ان فی کثرة لعن بنی أمیة سببا من أسباب التقرب للإمام المهدی علیه السلام </w:t>
            </w:r>
            <w:r>
              <w:rPr>
                <w:rStyle w:val="IndexLink"/>
                <w:rtl w:val="true"/>
              </w:rPr>
              <w:tab/>
            </w:r>
            <w:r>
              <w:rPr>
                <w:rStyle w:val="IndexLink"/>
              </w:rPr>
              <w:t>140</w:t>
            </w:r>
          </w:hyperlink>
        </w:p>
        <w:p>
          <w:pPr>
            <w:pStyle w:val="Contents2"/>
            <w:tabs>
              <w:tab w:val="clear" w:pos="8743"/>
              <w:tab w:val="right" w:pos="9026" w:leader="dot"/>
            </w:tabs>
            <w:rPr/>
          </w:pPr>
          <w:hyperlink w:anchor="__RefHeading___Toc3186302_3224264995">
            <w:r>
              <w:rPr>
                <w:webHidden/>
                <w:rStyle w:val="IndexLink"/>
                <w:rtl w:val="true"/>
              </w:rPr>
              <w:t>وَلَعَنَ اللهُ ابْنَ مَرْجَانَةَ </w:t>
            </w:r>
            <w:r>
              <w:rPr>
                <w:rStyle w:val="IndexLink"/>
                <w:rtl w:val="true"/>
              </w:rPr>
              <w:tab/>
            </w:r>
            <w:r>
              <w:rPr>
                <w:rStyle w:val="IndexLink"/>
              </w:rPr>
              <w:t>143</w:t>
            </w:r>
          </w:hyperlink>
        </w:p>
        <w:p>
          <w:pPr>
            <w:pStyle w:val="Contents3"/>
            <w:tabs>
              <w:tab w:val="clear" w:pos="8459"/>
              <w:tab w:val="right" w:pos="9026" w:leader="dot"/>
            </w:tabs>
            <w:rPr/>
          </w:pPr>
          <w:hyperlink w:anchor="__RefHeading___Toc3186304_3224264995">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3186306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 </w:t>
            </w:r>
            <w:r>
              <w:rPr>
                <w:rStyle w:val="IndexLink"/>
                <w:rtl w:val="true"/>
              </w:rPr>
              <w:tab/>
            </w:r>
            <w:r>
              <w:rPr>
                <w:rStyle w:val="IndexLink"/>
              </w:rPr>
              <w:t>143</w:t>
            </w:r>
          </w:hyperlink>
        </w:p>
        <w:p>
          <w:pPr>
            <w:pStyle w:val="Contents3"/>
            <w:tabs>
              <w:tab w:val="clear" w:pos="8459"/>
              <w:tab w:val="right" w:pos="9026" w:leader="dot"/>
            </w:tabs>
            <w:rPr/>
          </w:pPr>
          <w:hyperlink w:anchor="__RefHeading___Toc3186308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الشریفة</w:t>
            </w:r>
            <w:r>
              <w:rPr>
                <w:rStyle w:val="IndexLink"/>
                <w:rtl w:val="true"/>
              </w:rPr>
              <w:tab/>
            </w:r>
            <w:r>
              <w:rPr>
                <w:rStyle w:val="IndexLink"/>
              </w:rPr>
              <w:t>145</w:t>
            </w:r>
          </w:hyperlink>
        </w:p>
        <w:p>
          <w:pPr>
            <w:pStyle w:val="Contents4"/>
            <w:tabs>
              <w:tab w:val="clear" w:pos="8176"/>
              <w:tab w:val="right" w:pos="9026" w:leader="dot"/>
            </w:tabs>
            <w:rPr/>
          </w:pPr>
          <w:hyperlink w:anchor="__RefHeading___Toc3186310_3224264995">
            <w:r>
              <w:rPr>
                <w:webHidden/>
                <w:rStyle w:val="IndexLink"/>
                <w:rtl w:val="true"/>
              </w:rPr>
              <w:t>وَلَعَنَ اللَّهُ ابْنَ مَرْجَانَةَ</w:t>
            </w:r>
            <w:r>
              <w:rPr>
                <w:rStyle w:val="IndexLink"/>
                <w:rtl w:val="true"/>
              </w:rPr>
              <w:tab/>
            </w:r>
            <w:r>
              <w:rPr>
                <w:rStyle w:val="IndexLink"/>
              </w:rPr>
              <w:t>145</w:t>
            </w:r>
          </w:hyperlink>
        </w:p>
        <w:p>
          <w:pPr>
            <w:pStyle w:val="Contents3"/>
            <w:tabs>
              <w:tab w:val="clear" w:pos="8459"/>
              <w:tab w:val="right" w:pos="9026" w:leader="dot"/>
            </w:tabs>
            <w:rPr/>
          </w:pPr>
          <w:hyperlink w:anchor="__RefHeading___Toc3186312_3224264995">
            <w:r>
              <w:rPr>
                <w:webHidden/>
                <w:rStyle w:val="IndexLink"/>
                <w:rtl w:val="true"/>
              </w:rPr>
              <w:t>المبحث الثالث</w:t>
            </w:r>
            <w:r>
              <w:rPr>
                <w:rStyle w:val="IndexLink"/>
                <w:rtl w:val="true"/>
              </w:rPr>
              <w:t xml:space="preserve">: </w:t>
            </w:r>
            <w:r>
              <w:rPr>
                <w:rStyle w:val="IndexLink"/>
                <w:rtl w:val="true"/>
              </w:rPr>
              <w:t>ابن مرجانة تاریخ یندی له الجبین</w:t>
            </w:r>
            <w:r>
              <w:rPr>
                <w:rStyle w:val="IndexLink"/>
                <w:rtl w:val="true"/>
              </w:rPr>
              <w:tab/>
            </w:r>
            <w:r>
              <w:rPr>
                <w:rStyle w:val="IndexLink"/>
              </w:rPr>
              <w:t>145</w:t>
            </w:r>
          </w:hyperlink>
        </w:p>
        <w:p>
          <w:pPr>
            <w:pStyle w:val="Contents4"/>
            <w:tabs>
              <w:tab w:val="clear" w:pos="8176"/>
              <w:tab w:val="right" w:pos="9026" w:leader="dot"/>
            </w:tabs>
            <w:rPr/>
          </w:pPr>
          <w:hyperlink w:anchor="__RefHeading___Toc3186314_3224264995">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3186316_3224264995">
            <w:r>
              <w:rPr>
                <w:webHidden/>
                <w:rStyle w:val="IndexLink"/>
                <w:rtl w:val="true"/>
              </w:rPr>
              <w:t>أولا</w:t>
            </w:r>
            <w:r>
              <w:rPr>
                <w:rStyle w:val="IndexLink"/>
                <w:rtl w:val="true"/>
              </w:rPr>
              <w:t xml:space="preserve">: </w:t>
            </w:r>
            <w:r>
              <w:rPr>
                <w:rStyle w:val="IndexLink"/>
                <w:rtl w:val="true"/>
              </w:rPr>
              <w:t>ابن مرجانة السفیه السفاک للدماء</w:t>
            </w:r>
            <w:r>
              <w:rPr>
                <w:rStyle w:val="IndexLink"/>
                <w:rtl w:val="true"/>
              </w:rPr>
              <w:tab/>
            </w:r>
            <w:r>
              <w:rPr>
                <w:rStyle w:val="IndexLink"/>
              </w:rPr>
              <w:t>148</w:t>
            </w:r>
          </w:hyperlink>
        </w:p>
        <w:p>
          <w:pPr>
            <w:pStyle w:val="Contents4"/>
            <w:tabs>
              <w:tab w:val="clear" w:pos="8176"/>
              <w:tab w:val="right" w:pos="9026" w:leader="dot"/>
            </w:tabs>
            <w:rPr/>
          </w:pPr>
          <w:hyperlink w:anchor="__RefHeading___Toc3186318_3224264995">
            <w:r>
              <w:rPr>
                <w:webHidden/>
                <w:rStyle w:val="IndexLink"/>
                <w:rtl w:val="true"/>
              </w:rPr>
              <w:t>ثانیا</w:t>
            </w:r>
            <w:r>
              <w:rPr>
                <w:rStyle w:val="IndexLink"/>
                <w:rtl w:val="true"/>
              </w:rPr>
              <w:t xml:space="preserve">: </w:t>
            </w:r>
            <w:r>
              <w:rPr>
                <w:rStyle w:val="IndexLink"/>
                <w:rtl w:val="true"/>
              </w:rPr>
              <w:t>تکذیب ابن مرجانة بأحادیث الحوض </w:t>
            </w:r>
            <w:r>
              <w:rPr>
                <w:rStyle w:val="IndexLink"/>
                <w:rtl w:val="true"/>
              </w:rPr>
              <w:tab/>
            </w:r>
            <w:r>
              <w:rPr>
                <w:rStyle w:val="IndexLink"/>
              </w:rPr>
              <w:t>148</w:t>
            </w:r>
          </w:hyperlink>
        </w:p>
        <w:p>
          <w:pPr>
            <w:pStyle w:val="Contents4"/>
            <w:tabs>
              <w:tab w:val="clear" w:pos="8176"/>
              <w:tab w:val="right" w:pos="9026" w:leader="dot"/>
            </w:tabs>
            <w:rPr/>
          </w:pPr>
          <w:hyperlink w:anchor="__RefHeading___Toc3186320_3224264995">
            <w:r>
              <w:rPr>
                <w:webHidden/>
                <w:rStyle w:val="IndexLink"/>
                <w:rtl w:val="true"/>
              </w:rPr>
              <w:t>ثالثا</w:t>
            </w:r>
            <w:r>
              <w:rPr>
                <w:rStyle w:val="IndexLink"/>
                <w:rtl w:val="true"/>
              </w:rPr>
              <w:t xml:space="preserve">: </w:t>
            </w:r>
            <w:r>
              <w:rPr>
                <w:rStyle w:val="IndexLink"/>
                <w:rtl w:val="true"/>
              </w:rPr>
              <w:t>ابن مرجانة ووحشیة الوقوف بوجه الثورة الحسینیة</w:t>
            </w:r>
            <w:r>
              <w:rPr>
                <w:rStyle w:val="IndexLink"/>
                <w:rtl w:val="true"/>
              </w:rPr>
              <w:tab/>
            </w:r>
            <w:r>
              <w:rPr>
                <w:rStyle w:val="IndexLink"/>
              </w:rPr>
              <w:t>149</w:t>
            </w:r>
          </w:hyperlink>
        </w:p>
        <w:p>
          <w:pPr>
            <w:pStyle w:val="Contents5"/>
            <w:tabs>
              <w:tab w:val="clear" w:pos="7892"/>
              <w:tab w:val="right" w:pos="9026" w:leader="dot"/>
            </w:tabs>
            <w:rPr/>
          </w:pPr>
          <w:hyperlink w:anchor="__RefHeading___Toc3186322_3224264995">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3186324_3224264995">
            <w:r>
              <w:rPr>
                <w:webHidden/>
                <w:rStyle w:val="IndexLink"/>
                <w:rtl w:val="true"/>
              </w:rPr>
              <w:t>حیرة یزید بن معاویة ومشورة سرحون النصرانی</w:t>
            </w:r>
            <w:r>
              <w:rPr>
                <w:rStyle w:val="IndexLink"/>
                <w:rtl w:val="true"/>
              </w:rPr>
              <w:tab/>
            </w:r>
            <w:r>
              <w:rPr>
                <w:rStyle w:val="IndexLink"/>
              </w:rPr>
              <w:t>151</w:t>
            </w:r>
          </w:hyperlink>
        </w:p>
        <w:p>
          <w:pPr>
            <w:pStyle w:val="Contents5"/>
            <w:tabs>
              <w:tab w:val="clear" w:pos="7892"/>
              <w:tab w:val="right" w:pos="9026" w:leader="dot"/>
            </w:tabs>
            <w:rPr/>
          </w:pPr>
          <w:hyperlink w:anchor="__RefHeading___Toc3186326_3224264995">
            <w:r>
              <w:rPr>
                <w:webHidden/>
                <w:rStyle w:val="IndexLink"/>
                <w:rtl w:val="true"/>
              </w:rPr>
              <w:t>البدء بقتل مسلم بن عقیل رضوان الله تعالی علیه</w:t>
            </w:r>
            <w:r>
              <w:rPr>
                <w:rStyle w:val="IndexLink"/>
                <w:rtl w:val="true"/>
              </w:rPr>
              <w:tab/>
            </w:r>
            <w:r>
              <w:rPr>
                <w:rStyle w:val="IndexLink"/>
              </w:rPr>
              <w:t>152</w:t>
            </w:r>
          </w:hyperlink>
        </w:p>
        <w:p>
          <w:pPr>
            <w:pStyle w:val="Contents5"/>
            <w:tabs>
              <w:tab w:val="clear" w:pos="7892"/>
              <w:tab w:val="right" w:pos="9026" w:leader="dot"/>
            </w:tabs>
            <w:rPr/>
          </w:pPr>
          <w:hyperlink w:anchor="__RefHeading___Toc3186328_3224264995">
            <w:r>
              <w:rPr>
                <w:webHidden/>
                <w:rStyle w:val="IndexLink"/>
                <w:rtl w:val="true"/>
              </w:rPr>
              <w:t>رمی هانی بن عروة من أعلی القصر بعد ذبحه</w:t>
            </w:r>
            <w:r>
              <w:rPr>
                <w:rStyle w:val="IndexLink"/>
                <w:rtl w:val="true"/>
              </w:rPr>
              <w:tab/>
            </w:r>
            <w:r>
              <w:rPr>
                <w:rStyle w:val="IndexLink"/>
              </w:rPr>
              <w:t>152</w:t>
            </w:r>
          </w:hyperlink>
        </w:p>
        <w:p>
          <w:pPr>
            <w:pStyle w:val="Contents5"/>
            <w:tabs>
              <w:tab w:val="clear" w:pos="7892"/>
              <w:tab w:val="right" w:pos="9026" w:leader="dot"/>
            </w:tabs>
            <w:rPr/>
          </w:pPr>
          <w:hyperlink w:anchor="__RefHeading___Toc3186330_3224264995">
            <w:r>
              <w:rPr>
                <w:webHidden/>
                <w:rStyle w:val="IndexLink"/>
                <w:rtl w:val="true"/>
              </w:rPr>
              <w:t>رمی سفیر الإمام الحسین من أعلی القصر وهو حی ثم ذبحه</w:t>
            </w:r>
            <w:r>
              <w:rPr>
                <w:rStyle w:val="IndexLink"/>
                <w:rtl w:val="true"/>
              </w:rPr>
              <w:tab/>
            </w:r>
            <w:r>
              <w:rPr>
                <w:rStyle w:val="IndexLink"/>
              </w:rPr>
              <w:t>152</w:t>
            </w:r>
          </w:hyperlink>
        </w:p>
        <w:p>
          <w:pPr>
            <w:pStyle w:val="Contents5"/>
            <w:tabs>
              <w:tab w:val="clear" w:pos="7892"/>
              <w:tab w:val="right" w:pos="9026" w:leader="dot"/>
            </w:tabs>
            <w:rPr/>
          </w:pPr>
          <w:hyperlink w:anchor="__RefHeading___Toc3186332_3224264995">
            <w:r>
              <w:rPr>
                <w:webHidden/>
                <w:rStyle w:val="IndexLink"/>
                <w:rtl w:val="true"/>
              </w:rPr>
              <w:t>رمی قیس بن مسهر الصیداوی من أعلی القصر وهو حی حتی تقطع</w:t>
            </w:r>
            <w:r>
              <w:rPr>
                <w:rStyle w:val="IndexLink"/>
                <w:rtl w:val="true"/>
              </w:rPr>
              <w:tab/>
            </w:r>
            <w:r>
              <w:rPr>
                <w:rStyle w:val="IndexLink"/>
              </w:rPr>
              <w:t>153</w:t>
            </w:r>
          </w:hyperlink>
        </w:p>
        <w:p>
          <w:pPr>
            <w:pStyle w:val="Contents5"/>
            <w:tabs>
              <w:tab w:val="clear" w:pos="7892"/>
              <w:tab w:val="right" w:pos="9026" w:leader="dot"/>
            </w:tabs>
            <w:rPr/>
          </w:pPr>
          <w:hyperlink w:anchor="__RefHeading___Toc3186334_3224264995">
            <w:r>
              <w:rPr>
                <w:webHidden/>
                <w:rStyle w:val="IndexLink"/>
                <w:rtl w:val="true"/>
              </w:rPr>
              <w:t>ما الهدف من وراء کل هذه القسوة؟</w:t>
            </w:r>
            <w:r>
              <w:rPr>
                <w:rStyle w:val="IndexLink"/>
                <w:rtl w:val="true"/>
              </w:rPr>
              <w:tab/>
            </w:r>
            <w:r>
              <w:rPr>
                <w:rStyle w:val="IndexLink"/>
              </w:rPr>
              <w:t>153</w:t>
            </w:r>
          </w:hyperlink>
        </w:p>
        <w:p>
          <w:pPr>
            <w:pStyle w:val="Contents4"/>
            <w:tabs>
              <w:tab w:val="clear" w:pos="8176"/>
              <w:tab w:val="right" w:pos="9026" w:leader="dot"/>
            </w:tabs>
            <w:rPr/>
          </w:pPr>
          <w:hyperlink w:anchor="__RefHeading___Toc3186336_3224264995">
            <w:r>
              <w:rPr>
                <w:webHidden/>
                <w:rStyle w:val="IndexLink"/>
                <w:rtl w:val="true"/>
              </w:rPr>
              <w:t>رابعا</w:t>
            </w:r>
            <w:r>
              <w:rPr>
                <w:rStyle w:val="IndexLink"/>
                <w:rtl w:val="true"/>
              </w:rPr>
              <w:t xml:space="preserve">: </w:t>
            </w:r>
            <w:r>
              <w:rPr>
                <w:rStyle w:val="IndexLink"/>
                <w:rtl w:val="true"/>
              </w:rPr>
              <w:t>ابن مرجانة یتقلب فی أحضان الظلمة</w:t>
            </w:r>
            <w:r>
              <w:rPr>
                <w:rStyle w:val="IndexLink"/>
                <w:rtl w:val="true"/>
              </w:rPr>
              <w:tab/>
            </w:r>
            <w:r>
              <w:rPr>
                <w:rStyle w:val="IndexLink"/>
              </w:rPr>
              <w:t>156</w:t>
            </w:r>
          </w:hyperlink>
        </w:p>
        <w:p>
          <w:pPr>
            <w:pStyle w:val="Contents4"/>
            <w:tabs>
              <w:tab w:val="clear" w:pos="8176"/>
              <w:tab w:val="right" w:pos="9026" w:leader="dot"/>
            </w:tabs>
            <w:rPr/>
          </w:pPr>
          <w:hyperlink w:anchor="__RefHeading___Toc3186338_3224264995">
            <w:r>
              <w:rPr>
                <w:webHidden/>
                <w:rStyle w:val="IndexLink"/>
                <w:rtl w:val="true"/>
              </w:rPr>
              <w:t>خامسا</w:t>
            </w:r>
            <w:r>
              <w:rPr>
                <w:rStyle w:val="IndexLink"/>
                <w:rtl w:val="true"/>
              </w:rPr>
              <w:t xml:space="preserve">: </w:t>
            </w:r>
            <w:r>
              <w:rPr>
                <w:rStyle w:val="IndexLink"/>
                <w:rtl w:val="true"/>
              </w:rPr>
              <w:t>ابن مرجانة ضرب رأس الحسین بالقضیب ضربا اثر فیه</w:t>
            </w:r>
            <w:r>
              <w:rPr>
                <w:rStyle w:val="IndexLink"/>
                <w:rtl w:val="true"/>
              </w:rPr>
              <w:tab/>
            </w:r>
            <w:r>
              <w:rPr>
                <w:rStyle w:val="IndexLink"/>
              </w:rPr>
              <w:t>157</w:t>
            </w:r>
          </w:hyperlink>
        </w:p>
        <w:p>
          <w:pPr>
            <w:pStyle w:val="Contents4"/>
            <w:tabs>
              <w:tab w:val="clear" w:pos="8176"/>
              <w:tab w:val="right" w:pos="9026" w:leader="dot"/>
            </w:tabs>
            <w:rPr/>
          </w:pPr>
          <w:hyperlink w:anchor="__RefHeading___Toc3186340_3224264995">
            <w:r>
              <w:rPr>
                <w:webHidden/>
                <w:rStyle w:val="IndexLink"/>
                <w:rtl w:val="true"/>
              </w:rPr>
              <w:t>سادسا</w:t>
            </w:r>
            <w:r>
              <w:rPr>
                <w:rStyle w:val="IndexLink"/>
                <w:rtl w:val="true"/>
              </w:rPr>
              <w:t xml:space="preserve">: </w:t>
            </w:r>
            <w:r>
              <w:rPr>
                <w:rStyle w:val="IndexLink"/>
                <w:rtl w:val="true"/>
              </w:rPr>
              <w:t>ابن مرجانة یبنی أربعة مساجد یسب بها أمیر المؤمنین </w:t>
            </w:r>
            <w:r>
              <w:rPr>
                <w:rStyle w:val="IndexLink"/>
                <w:rtl w:val="true"/>
              </w:rPr>
              <w:tab/>
            </w:r>
            <w:r>
              <w:rPr>
                <w:rStyle w:val="IndexLink"/>
              </w:rPr>
              <w:t>159</w:t>
            </w:r>
          </w:hyperlink>
        </w:p>
        <w:p>
          <w:pPr>
            <w:pStyle w:val="Contents4"/>
            <w:tabs>
              <w:tab w:val="clear" w:pos="8176"/>
              <w:tab w:val="right" w:pos="9026" w:leader="dot"/>
            </w:tabs>
            <w:rPr/>
          </w:pPr>
          <w:hyperlink w:anchor="__RefHeading___Toc3186342_3224264995">
            <w:r>
              <w:rPr>
                <w:webHidden/>
                <w:rStyle w:val="IndexLink"/>
                <w:rtl w:val="true"/>
              </w:rPr>
              <w:t>سابعا</w:t>
            </w:r>
            <w:r>
              <w:rPr>
                <w:rStyle w:val="IndexLink"/>
                <w:rtl w:val="true"/>
              </w:rPr>
              <w:t xml:space="preserve">: </w:t>
            </w:r>
            <w:r>
              <w:rPr>
                <w:rStyle w:val="IndexLink"/>
                <w:rtl w:val="true"/>
              </w:rPr>
              <w:t>خبر مقتله وقصة الحیة التی کانت تدخل وتخرج فی رأسه</w:t>
            </w:r>
            <w:r>
              <w:rPr>
                <w:rStyle w:val="IndexLink"/>
                <w:rtl w:val="true"/>
              </w:rPr>
              <w:tab/>
            </w:r>
            <w:r>
              <w:rPr>
                <w:rStyle w:val="IndexLink"/>
              </w:rPr>
              <w:t>159</w:t>
            </w:r>
          </w:hyperlink>
        </w:p>
        <w:p>
          <w:pPr>
            <w:pStyle w:val="Contents2"/>
            <w:tabs>
              <w:tab w:val="clear" w:pos="8743"/>
              <w:tab w:val="right" w:pos="9026" w:leader="dot"/>
            </w:tabs>
            <w:rPr/>
          </w:pPr>
          <w:hyperlink w:anchor="__RefHeading___Toc3186344_3224264995">
            <w:r>
              <w:rPr>
                <w:webHidden/>
                <w:rStyle w:val="IndexLink"/>
                <w:rtl w:val="true"/>
              </w:rPr>
              <w:t>وَلَعَنَ اللهُ عُمَرَ بْنَ سَعْدٍ </w:t>
            </w:r>
            <w:r>
              <w:rPr>
                <w:rStyle w:val="IndexLink"/>
                <w:rtl w:val="true"/>
              </w:rPr>
              <w:tab/>
            </w:r>
            <w:r>
              <w:rPr>
                <w:rStyle w:val="IndexLink"/>
              </w:rPr>
              <w:t>161</w:t>
            </w:r>
          </w:hyperlink>
        </w:p>
        <w:p>
          <w:pPr>
            <w:pStyle w:val="Contents3"/>
            <w:tabs>
              <w:tab w:val="clear" w:pos="8459"/>
              <w:tab w:val="right" w:pos="9026" w:leader="dot"/>
            </w:tabs>
            <w:rPr/>
          </w:pPr>
          <w:hyperlink w:anchor="__RefHeading___Toc3186346_3224264995">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3186348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 </w:t>
            </w:r>
            <w:r>
              <w:rPr>
                <w:rStyle w:val="IndexLink"/>
                <w:rtl w:val="true"/>
              </w:rPr>
              <w:tab/>
            </w:r>
            <w:r>
              <w:rPr>
                <w:rStyle w:val="IndexLink"/>
              </w:rPr>
              <w:t>161</w:t>
            </w:r>
          </w:hyperlink>
        </w:p>
        <w:p>
          <w:pPr>
            <w:pStyle w:val="Contents3"/>
            <w:tabs>
              <w:tab w:val="clear" w:pos="8459"/>
              <w:tab w:val="right" w:pos="9026" w:leader="dot"/>
            </w:tabs>
            <w:rPr/>
          </w:pPr>
          <w:hyperlink w:anchor="__RefHeading___Toc3186350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الشریفة</w:t>
            </w:r>
            <w:r>
              <w:rPr>
                <w:rStyle w:val="IndexLink"/>
                <w:rtl w:val="true"/>
              </w:rPr>
              <w:tab/>
            </w:r>
            <w:r>
              <w:rPr>
                <w:rStyle w:val="IndexLink"/>
              </w:rPr>
              <w:t>164</w:t>
            </w:r>
          </w:hyperlink>
        </w:p>
        <w:p>
          <w:pPr>
            <w:pStyle w:val="Contents4"/>
            <w:tabs>
              <w:tab w:val="clear" w:pos="8176"/>
              <w:tab w:val="right" w:pos="9026" w:leader="dot"/>
            </w:tabs>
            <w:rPr/>
          </w:pPr>
          <w:hyperlink w:anchor="__RefHeading___Toc3186352_3224264995">
            <w:r>
              <w:rPr>
                <w:webHidden/>
                <w:rStyle w:val="IndexLink"/>
              </w:rPr>
              <w:t>1</w:t>
            </w:r>
            <w:r>
              <w:rPr>
                <w:rStyle w:val="IndexLink"/>
                <w:rtl w:val="true"/>
              </w:rPr>
              <w:t xml:space="preserve">: </w:t>
            </w:r>
            <w:r>
              <w:rPr>
                <w:rStyle w:val="IndexLink"/>
                <w:rtl w:val="true"/>
              </w:rPr>
              <w:t>وَلَعَنَ اللَّهُ</w:t>
            </w:r>
            <w:r>
              <w:rPr>
                <w:rStyle w:val="IndexLink"/>
                <w:rtl w:val="true"/>
              </w:rPr>
              <w:tab/>
            </w:r>
            <w:r>
              <w:rPr>
                <w:rStyle w:val="IndexLink"/>
              </w:rPr>
              <w:t>164</w:t>
            </w:r>
          </w:hyperlink>
        </w:p>
        <w:p>
          <w:pPr>
            <w:pStyle w:val="Contents4"/>
            <w:tabs>
              <w:tab w:val="clear" w:pos="8176"/>
              <w:tab w:val="right" w:pos="9026" w:leader="dot"/>
            </w:tabs>
            <w:rPr/>
          </w:pPr>
          <w:hyperlink w:anchor="__RefHeading___Toc3186354_3224264995">
            <w:r>
              <w:rPr>
                <w:webHidden/>
                <w:rStyle w:val="IndexLink"/>
              </w:rPr>
              <w:t>2</w:t>
            </w:r>
            <w:r>
              <w:rPr>
                <w:rStyle w:val="IndexLink"/>
                <w:rtl w:val="true"/>
              </w:rPr>
              <w:t xml:space="preserve">: </w:t>
            </w:r>
            <w:r>
              <w:rPr>
                <w:rStyle w:val="IndexLink"/>
                <w:rtl w:val="true"/>
              </w:rPr>
              <w:t>عُمَرَ بْنَ سَعْدٍ</w:t>
            </w:r>
            <w:r>
              <w:rPr>
                <w:rStyle w:val="IndexLink"/>
                <w:rtl w:val="true"/>
              </w:rPr>
              <w:tab/>
            </w:r>
            <w:r>
              <w:rPr>
                <w:rStyle w:val="IndexLink"/>
              </w:rPr>
              <w:t>164</w:t>
            </w:r>
          </w:hyperlink>
        </w:p>
        <w:p>
          <w:pPr>
            <w:pStyle w:val="Contents3"/>
            <w:tabs>
              <w:tab w:val="clear" w:pos="8459"/>
              <w:tab w:val="right" w:pos="9026" w:leader="dot"/>
            </w:tabs>
            <w:rPr/>
          </w:pPr>
          <w:hyperlink w:anchor="__RefHeading___Toc3186356_3224264995">
            <w:r>
              <w:rPr>
                <w:webHidden/>
                <w:rStyle w:val="IndexLink"/>
                <w:rtl w:val="true"/>
              </w:rPr>
              <w:t>المبحث الثالث</w:t>
            </w:r>
            <w:r>
              <w:rPr>
                <w:rStyle w:val="IndexLink"/>
                <w:rtl w:val="true"/>
              </w:rPr>
              <w:t xml:space="preserve">: </w:t>
            </w:r>
            <w:r>
              <w:rPr>
                <w:rStyle w:val="IndexLink"/>
                <w:rtl w:val="true"/>
              </w:rPr>
              <w:t>عمر بن سعد من حین الثورة إلی زمن مقتله</w:t>
            </w:r>
            <w:r>
              <w:rPr>
                <w:rStyle w:val="IndexLink"/>
                <w:rtl w:val="true"/>
              </w:rPr>
              <w:tab/>
            </w:r>
            <w:r>
              <w:rPr>
                <w:rStyle w:val="IndexLink"/>
              </w:rPr>
              <w:t>164</w:t>
            </w:r>
          </w:hyperlink>
        </w:p>
        <w:p>
          <w:pPr>
            <w:pStyle w:val="Contents4"/>
            <w:tabs>
              <w:tab w:val="clear" w:pos="8176"/>
              <w:tab w:val="right" w:pos="9026" w:leader="dot"/>
            </w:tabs>
            <w:rPr/>
          </w:pPr>
          <w:hyperlink w:anchor="__RefHeading___Toc3186358_3224264995">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3186360_3224264995">
            <w:r>
              <w:rPr>
                <w:webHidden/>
                <w:rStyle w:val="IndexLink"/>
                <w:rtl w:val="true"/>
              </w:rPr>
              <w:t>عمر بن سعد یکتب لیزید بأمر مسلم بن عقیل ینبهه ویحرضه</w:t>
            </w:r>
            <w:r>
              <w:rPr>
                <w:rStyle w:val="IndexLink"/>
                <w:rtl w:val="true"/>
              </w:rPr>
              <w:tab/>
            </w:r>
            <w:r>
              <w:rPr>
                <w:rStyle w:val="IndexLink"/>
              </w:rPr>
              <w:t>165</w:t>
            </w:r>
          </w:hyperlink>
        </w:p>
        <w:p>
          <w:pPr>
            <w:pStyle w:val="Contents4"/>
            <w:tabs>
              <w:tab w:val="clear" w:pos="8176"/>
              <w:tab w:val="right" w:pos="9026" w:leader="dot"/>
            </w:tabs>
            <w:rPr/>
          </w:pPr>
          <w:hyperlink w:anchor="__RefHeading___Toc3186362_3224264995">
            <w:r>
              <w:rPr>
                <w:webHidden/>
                <w:rStyle w:val="IndexLink"/>
                <w:rtl w:val="true"/>
              </w:rPr>
              <w:t>عمر بن سعد یختار بلاد الری علی قتل ریحانة رسول الله صلی الله علیه وآله وسلم </w:t>
            </w:r>
            <w:r>
              <w:rPr>
                <w:rStyle w:val="IndexLink"/>
                <w:rtl w:val="true"/>
              </w:rPr>
              <w:tab/>
            </w:r>
            <w:r>
              <w:rPr>
                <w:rStyle w:val="IndexLink"/>
              </w:rPr>
              <w:t>168</w:t>
            </w:r>
          </w:hyperlink>
        </w:p>
        <w:p>
          <w:pPr>
            <w:pStyle w:val="Contents4"/>
            <w:tabs>
              <w:tab w:val="clear" w:pos="8176"/>
              <w:tab w:val="right" w:pos="9026" w:leader="dot"/>
            </w:tabs>
            <w:rPr/>
          </w:pPr>
          <w:hyperlink w:anchor="__RefHeading___Toc3186364_3224264995">
            <w:r>
              <w:rPr>
                <w:webHidden/>
                <w:rStyle w:val="IndexLink"/>
                <w:rtl w:val="true"/>
              </w:rPr>
              <w:t>هل خرج عمر بن سعد لقتال الإمام الحسین صلوات الله وسلامه علیه مکرها؟</w:t>
            </w:r>
            <w:r>
              <w:rPr>
                <w:rStyle w:val="IndexLink"/>
                <w:rtl w:val="true"/>
              </w:rPr>
              <w:tab/>
            </w:r>
            <w:r>
              <w:rPr>
                <w:rStyle w:val="IndexLink"/>
              </w:rPr>
              <w:t>170</w:t>
            </w:r>
          </w:hyperlink>
        </w:p>
        <w:p>
          <w:pPr>
            <w:pStyle w:val="Contents4"/>
            <w:tabs>
              <w:tab w:val="clear" w:pos="8176"/>
              <w:tab w:val="right" w:pos="9026" w:leader="dot"/>
            </w:tabs>
            <w:rPr/>
          </w:pPr>
          <w:hyperlink w:anchor="__RefHeading___Toc3186366_3224264995">
            <w:r>
              <w:rPr>
                <w:webHidden/>
                <w:rStyle w:val="IndexLink"/>
                <w:rtl w:val="true"/>
              </w:rPr>
              <w:t>زحف جیوش الضلالة ومحاصرة الإمام الحسین صلوات الله وسلامه علیه</w:t>
            </w:r>
            <w:r>
              <w:rPr>
                <w:rStyle w:val="IndexLink"/>
                <w:rtl w:val="true"/>
              </w:rPr>
              <w:tab/>
            </w:r>
            <w:r>
              <w:rPr>
                <w:rStyle w:val="IndexLink"/>
              </w:rPr>
              <w:t>172</w:t>
            </w:r>
          </w:hyperlink>
        </w:p>
        <w:p>
          <w:pPr>
            <w:pStyle w:val="Contents4"/>
            <w:tabs>
              <w:tab w:val="clear" w:pos="8176"/>
              <w:tab w:val="right" w:pos="9026" w:leader="dot"/>
            </w:tabs>
            <w:rPr/>
          </w:pPr>
          <w:hyperlink w:anchor="__RefHeading___Toc3186368_3224264995">
            <w:r>
              <w:rPr>
                <w:webHidden/>
                <w:rStyle w:val="IndexLink"/>
                <w:rtl w:val="true"/>
              </w:rPr>
              <w:t>الإمام الحسین صلوات الله وسلامه علیه یتفاوض مع عمر بن سعد </w:t>
            </w:r>
            <w:r>
              <w:rPr>
                <w:rStyle w:val="IndexLink"/>
                <w:rtl w:val="true"/>
              </w:rPr>
              <w:tab/>
            </w:r>
            <w:r>
              <w:rPr>
                <w:rStyle w:val="IndexLink"/>
              </w:rPr>
              <w:t>176</w:t>
            </w:r>
          </w:hyperlink>
        </w:p>
        <w:p>
          <w:pPr>
            <w:pStyle w:val="Contents5"/>
            <w:tabs>
              <w:tab w:val="clear" w:pos="7892"/>
              <w:tab w:val="right" w:pos="9026" w:leader="dot"/>
            </w:tabs>
            <w:rPr/>
          </w:pPr>
          <w:hyperlink w:anchor="__RefHeading___Toc3186370_3224264995">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3186372_3224264995">
            <w:r>
              <w:rPr>
                <w:webHidden/>
                <w:rStyle w:val="IndexLink"/>
                <w:rtl w:val="true"/>
              </w:rPr>
              <w:t>الشروط المزعومة هی فی مصلحة عمر بن سعد دون الإمام صلوات الله وسلامه علیه</w:t>
            </w:r>
            <w:r>
              <w:rPr>
                <w:rStyle w:val="IndexLink"/>
                <w:rtl w:val="true"/>
              </w:rPr>
              <w:tab/>
            </w:r>
            <w:r>
              <w:rPr>
                <w:rStyle w:val="IndexLink"/>
              </w:rPr>
              <w:t>179</w:t>
            </w:r>
          </w:hyperlink>
        </w:p>
        <w:p>
          <w:pPr>
            <w:pStyle w:val="Contents5"/>
            <w:tabs>
              <w:tab w:val="clear" w:pos="7892"/>
              <w:tab w:val="right" w:pos="9026" w:leader="dot"/>
            </w:tabs>
            <w:rPr/>
          </w:pPr>
          <w:hyperlink w:anchor="__RefHeading___Toc3186374_3224264995">
            <w:r>
              <w:rPr>
                <w:webHidden/>
                <w:rStyle w:val="IndexLink"/>
                <w:rtl w:val="true"/>
              </w:rPr>
              <w:t>الناس قد تحدثوا بالشروط دون ان یعلموها یقینا </w:t>
            </w:r>
            <w:r>
              <w:rPr>
                <w:rStyle w:val="IndexLink"/>
                <w:rtl w:val="true"/>
              </w:rPr>
              <w:tab/>
            </w:r>
            <w:r>
              <w:rPr>
                <w:rStyle w:val="IndexLink"/>
              </w:rPr>
              <w:t>180</w:t>
            </w:r>
          </w:hyperlink>
        </w:p>
        <w:p>
          <w:pPr>
            <w:pStyle w:val="Contents5"/>
            <w:tabs>
              <w:tab w:val="clear" w:pos="7892"/>
              <w:tab w:val="right" w:pos="9026" w:leader="dot"/>
            </w:tabs>
            <w:rPr/>
          </w:pPr>
          <w:hyperlink w:anchor="__RefHeading___Toc3186376_3224264995">
            <w:r>
              <w:rPr>
                <w:webHidden/>
                <w:rStyle w:val="IndexLink"/>
                <w:rtl w:val="true"/>
              </w:rPr>
              <w:t>لو کان الإمام صلوات الله وسلامه علیه یرید البیعة لیزید لبایع وهو فی المدینة</w:t>
            </w:r>
            <w:r>
              <w:rPr>
                <w:rStyle w:val="IndexLink"/>
                <w:rtl w:val="true"/>
              </w:rPr>
              <w:tab/>
            </w:r>
            <w:r>
              <w:rPr>
                <w:rStyle w:val="IndexLink"/>
              </w:rPr>
              <w:t>181</w:t>
            </w:r>
          </w:hyperlink>
        </w:p>
        <w:p>
          <w:pPr>
            <w:pStyle w:val="Contents5"/>
            <w:tabs>
              <w:tab w:val="clear" w:pos="7892"/>
              <w:tab w:val="right" w:pos="9026" w:leader="dot"/>
            </w:tabs>
            <w:rPr/>
          </w:pPr>
          <w:hyperlink w:anchor="__RefHeading___Toc3186378_3224264995">
            <w:r>
              <w:rPr>
                <w:webHidden/>
                <w:rStyle w:val="IndexLink"/>
                <w:rtl w:val="true"/>
              </w:rPr>
              <w:t>شاهد رافق الإمام صلوات الله وسلامه علیه من المدینة إلی کربلاء یکذب هذه الشروط </w:t>
            </w:r>
            <w:r>
              <w:rPr>
                <w:rStyle w:val="IndexLink"/>
                <w:rtl w:val="true"/>
              </w:rPr>
              <w:tab/>
            </w:r>
            <w:r>
              <w:rPr>
                <w:rStyle w:val="IndexLink"/>
              </w:rPr>
              <w:t>181</w:t>
            </w:r>
          </w:hyperlink>
        </w:p>
        <w:p>
          <w:pPr>
            <w:pStyle w:val="Contents5"/>
            <w:tabs>
              <w:tab w:val="clear" w:pos="7892"/>
              <w:tab w:val="right" w:pos="9026" w:leader="dot"/>
            </w:tabs>
            <w:rPr/>
          </w:pPr>
          <w:hyperlink w:anchor="__RefHeading___Toc3186380_3224264995">
            <w:r>
              <w:rPr>
                <w:webHidden/>
                <w:rStyle w:val="IndexLink"/>
                <w:rtl w:val="true"/>
              </w:rPr>
              <w:t>ما هی حقیقة المطالب التی أرادها الإمام الحسین صلوات الله وسلامه علیه</w:t>
            </w:r>
            <w:r>
              <w:rPr>
                <w:rStyle w:val="IndexLink"/>
                <w:rtl w:val="true"/>
              </w:rPr>
              <w:tab/>
            </w:r>
            <w:r>
              <w:rPr>
                <w:rStyle w:val="IndexLink"/>
              </w:rPr>
              <w:t>184</w:t>
            </w:r>
          </w:hyperlink>
        </w:p>
        <w:p>
          <w:pPr>
            <w:pStyle w:val="Contents4"/>
            <w:tabs>
              <w:tab w:val="clear" w:pos="8176"/>
              <w:tab w:val="right" w:pos="9026" w:leader="dot"/>
            </w:tabs>
            <w:rPr/>
          </w:pPr>
          <w:hyperlink w:anchor="__RefHeading___Toc3186382_3224264995">
            <w:r>
              <w:rPr>
                <w:webHidden/>
                <w:rStyle w:val="IndexLink"/>
                <w:rtl w:val="true"/>
              </w:rPr>
              <w:t>عمر بن سعد لعنه الله یشارک فی القتال والسلب والنهب</w:t>
            </w:r>
            <w:r>
              <w:rPr>
                <w:rStyle w:val="IndexLink"/>
                <w:rtl w:val="true"/>
              </w:rPr>
              <w:tab/>
            </w:r>
            <w:r>
              <w:rPr>
                <w:rStyle w:val="IndexLink"/>
              </w:rPr>
              <w:t>186</w:t>
            </w:r>
          </w:hyperlink>
        </w:p>
        <w:p>
          <w:pPr>
            <w:pStyle w:val="Contents4"/>
            <w:tabs>
              <w:tab w:val="clear" w:pos="8176"/>
              <w:tab w:val="right" w:pos="9026" w:leader="dot"/>
            </w:tabs>
            <w:rPr/>
          </w:pPr>
          <w:hyperlink w:anchor="__RefHeading___Toc3186384_3224264995">
            <w:r>
              <w:rPr>
                <w:webHidden/>
                <w:rStyle w:val="IndexLink"/>
                <w:rtl w:val="true"/>
              </w:rPr>
              <w:t>عمر بن سعد یسبی النساء والأطفال إلی ابن مرجانة ثم إلی یزید </w:t>
            </w:r>
            <w:r>
              <w:rPr>
                <w:rStyle w:val="IndexLink"/>
                <w:rtl w:val="true"/>
              </w:rPr>
              <w:tab/>
            </w:r>
            <w:r>
              <w:rPr>
                <w:rStyle w:val="IndexLink"/>
              </w:rPr>
              <w:t>192</w:t>
            </w:r>
          </w:hyperlink>
        </w:p>
        <w:p>
          <w:pPr>
            <w:pStyle w:val="Contents4"/>
            <w:tabs>
              <w:tab w:val="clear" w:pos="8176"/>
              <w:tab w:val="right" w:pos="9026" w:leader="dot"/>
            </w:tabs>
            <w:rPr/>
          </w:pPr>
          <w:hyperlink w:anchor="__RefHeading___Toc3186386_3224264995">
            <w:r>
              <w:rPr>
                <w:webHidden/>
                <w:rStyle w:val="IndexLink"/>
                <w:rtl w:val="true"/>
              </w:rPr>
              <w:t>هل یمکن بعد کل ذلک القول بان عمر بن سعد ثقة؟</w:t>
            </w:r>
            <w:r>
              <w:rPr>
                <w:rStyle w:val="IndexLink"/>
                <w:rtl w:val="true"/>
              </w:rPr>
              <w:tab/>
            </w:r>
            <w:r>
              <w:rPr>
                <w:rStyle w:val="IndexLink"/>
              </w:rPr>
              <w:t>196</w:t>
            </w:r>
          </w:hyperlink>
        </w:p>
        <w:p>
          <w:pPr>
            <w:pStyle w:val="Contents4"/>
            <w:tabs>
              <w:tab w:val="clear" w:pos="8176"/>
              <w:tab w:val="right" w:pos="9026" w:leader="dot"/>
            </w:tabs>
            <w:rPr/>
          </w:pPr>
          <w:hyperlink w:anchor="__RefHeading___Toc3186388_3224264995">
            <w:r>
              <w:rPr>
                <w:webHidden/>
                <w:rStyle w:val="IndexLink"/>
                <w:rtl w:val="true"/>
              </w:rPr>
              <w:t>عمر بن سعد یلاقی مصیره علی ید المختار</w:t>
            </w:r>
            <w:r>
              <w:rPr>
                <w:rStyle w:val="IndexLink"/>
                <w:rtl w:val="true"/>
              </w:rPr>
              <w:tab/>
            </w:r>
            <w:r>
              <w:rPr>
                <w:rStyle w:val="IndexLink"/>
              </w:rPr>
              <w:t>203</w:t>
            </w:r>
          </w:hyperlink>
        </w:p>
        <w:p>
          <w:pPr>
            <w:pStyle w:val="Contents2"/>
            <w:tabs>
              <w:tab w:val="clear" w:pos="8743"/>
              <w:tab w:val="right" w:pos="9026" w:leader="dot"/>
            </w:tabs>
            <w:rPr/>
          </w:pPr>
          <w:hyperlink w:anchor="__RefHeading___Toc3186390_3224264995">
            <w:r>
              <w:rPr>
                <w:webHidden/>
                <w:rStyle w:val="IndexLink"/>
                <w:rtl w:val="true"/>
              </w:rPr>
              <w:t>وَلَعَنَ اللهُ شِمْراً</w:t>
            </w:r>
            <w:r>
              <w:rPr>
                <w:rStyle w:val="IndexLink"/>
                <w:rtl w:val="true"/>
              </w:rPr>
              <w:tab/>
            </w:r>
            <w:r>
              <w:rPr>
                <w:rStyle w:val="IndexLink"/>
              </w:rPr>
              <w:t>207</w:t>
            </w:r>
          </w:hyperlink>
        </w:p>
        <w:p>
          <w:pPr>
            <w:pStyle w:val="Contents3"/>
            <w:tabs>
              <w:tab w:val="clear" w:pos="8459"/>
              <w:tab w:val="right" w:pos="9026" w:leader="dot"/>
            </w:tabs>
            <w:rPr/>
          </w:pPr>
          <w:hyperlink w:anchor="__RefHeading___Toc3186392_3224264995">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3186394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w:t>
            </w:r>
            <w:r>
              <w:rPr>
                <w:rStyle w:val="IndexLink"/>
                <w:rtl w:val="true"/>
              </w:rPr>
              <w:tab/>
            </w:r>
            <w:r>
              <w:rPr>
                <w:rStyle w:val="IndexLink"/>
              </w:rPr>
              <w:t>207</w:t>
            </w:r>
          </w:hyperlink>
        </w:p>
        <w:p>
          <w:pPr>
            <w:pStyle w:val="Contents3"/>
            <w:tabs>
              <w:tab w:val="clear" w:pos="8459"/>
              <w:tab w:val="right" w:pos="9026" w:leader="dot"/>
            </w:tabs>
            <w:rPr/>
          </w:pPr>
          <w:hyperlink w:anchor="__RefHeading___Toc3186396_3224264995">
            <w:r>
              <w:rPr>
                <w:webHidden/>
                <w:rStyle w:val="IndexLink"/>
                <w:rtl w:val="true"/>
              </w:rPr>
              <w:t>المبحث الثانی</w:t>
            </w:r>
            <w:r>
              <w:rPr>
                <w:rStyle w:val="IndexLink"/>
                <w:rtl w:val="true"/>
              </w:rPr>
              <w:t xml:space="preserve">: </w:t>
            </w:r>
            <w:r>
              <w:rPr>
                <w:rStyle w:val="IndexLink"/>
                <w:rtl w:val="true"/>
              </w:rPr>
              <w:t>بیان المعنی اللغوی لهذه الفقرة الشریفة</w:t>
            </w:r>
            <w:r>
              <w:rPr>
                <w:rStyle w:val="IndexLink"/>
                <w:rtl w:val="true"/>
              </w:rPr>
              <w:tab/>
            </w:r>
            <w:r>
              <w:rPr>
                <w:rStyle w:val="IndexLink"/>
              </w:rPr>
              <w:t>209</w:t>
            </w:r>
          </w:hyperlink>
        </w:p>
        <w:p>
          <w:pPr>
            <w:pStyle w:val="Contents4"/>
            <w:tabs>
              <w:tab w:val="clear" w:pos="8176"/>
              <w:tab w:val="right" w:pos="9026" w:leader="dot"/>
            </w:tabs>
            <w:rPr/>
          </w:pPr>
          <w:hyperlink w:anchor="__RefHeading___Toc3186398_3224264995">
            <w:r>
              <w:rPr>
                <w:webHidden/>
                <w:rStyle w:val="IndexLink"/>
              </w:rPr>
              <w:t>1</w:t>
            </w:r>
            <w:r>
              <w:rPr>
                <w:rStyle w:val="IndexLink"/>
                <w:rtl w:val="true"/>
              </w:rPr>
              <w:t xml:space="preserve">: </w:t>
            </w:r>
            <w:r>
              <w:rPr>
                <w:rStyle w:val="IndexLink"/>
                <w:rtl w:val="true"/>
              </w:rPr>
              <w:t>وَلَعَنَ اللهُ</w:t>
            </w:r>
            <w:r>
              <w:rPr>
                <w:rStyle w:val="IndexLink"/>
                <w:rtl w:val="true"/>
              </w:rPr>
              <w:tab/>
            </w:r>
            <w:r>
              <w:rPr>
                <w:rStyle w:val="IndexLink"/>
              </w:rPr>
              <w:t>209</w:t>
            </w:r>
          </w:hyperlink>
        </w:p>
        <w:p>
          <w:pPr>
            <w:pStyle w:val="Contents4"/>
            <w:tabs>
              <w:tab w:val="clear" w:pos="8176"/>
              <w:tab w:val="right" w:pos="9026" w:leader="dot"/>
            </w:tabs>
            <w:rPr/>
          </w:pPr>
          <w:hyperlink w:anchor="__RefHeading___Toc3186400_3224264995">
            <w:r>
              <w:rPr>
                <w:webHidden/>
                <w:rStyle w:val="IndexLink"/>
              </w:rPr>
              <w:t>2</w:t>
            </w:r>
            <w:r>
              <w:rPr>
                <w:rStyle w:val="IndexLink"/>
                <w:rtl w:val="true"/>
              </w:rPr>
              <w:t xml:space="preserve">: </w:t>
            </w:r>
            <w:r>
              <w:rPr>
                <w:rStyle w:val="IndexLink"/>
                <w:rtl w:val="true"/>
              </w:rPr>
              <w:t>شِمْراً</w:t>
            </w:r>
            <w:r>
              <w:rPr>
                <w:rStyle w:val="IndexLink"/>
                <w:rtl w:val="true"/>
              </w:rPr>
              <w:tab/>
            </w:r>
            <w:r>
              <w:rPr>
                <w:rStyle w:val="IndexLink"/>
              </w:rPr>
              <w:t>209</w:t>
            </w:r>
          </w:hyperlink>
        </w:p>
        <w:p>
          <w:pPr>
            <w:pStyle w:val="Contents3"/>
            <w:tabs>
              <w:tab w:val="clear" w:pos="8459"/>
              <w:tab w:val="right" w:pos="9026" w:leader="dot"/>
            </w:tabs>
            <w:rPr/>
          </w:pPr>
          <w:hyperlink w:anchor="__RefHeading___Toc3186402_3224264995">
            <w:r>
              <w:rPr>
                <w:webHidden/>
                <w:rStyle w:val="IndexLink"/>
                <w:rtl w:val="true"/>
              </w:rPr>
              <w:t>المبحث الثالث</w:t>
            </w:r>
            <w:r>
              <w:rPr>
                <w:rStyle w:val="IndexLink"/>
                <w:rtl w:val="true"/>
              </w:rPr>
              <w:t xml:space="preserve">: </w:t>
            </w:r>
            <w:r>
              <w:rPr>
                <w:rStyle w:val="IndexLink"/>
                <w:rtl w:val="true"/>
              </w:rPr>
              <w:t>شمر بن ذی الجوشن أموی الهوی خارجی الفعل</w:t>
            </w:r>
            <w:r>
              <w:rPr>
                <w:rStyle w:val="IndexLink"/>
                <w:rtl w:val="true"/>
              </w:rPr>
              <w:tab/>
            </w:r>
            <w:r>
              <w:rPr>
                <w:rStyle w:val="IndexLink"/>
              </w:rPr>
              <w:t>211</w:t>
            </w:r>
          </w:hyperlink>
        </w:p>
        <w:p>
          <w:pPr>
            <w:pStyle w:val="Contents4"/>
            <w:tabs>
              <w:tab w:val="clear" w:pos="8176"/>
              <w:tab w:val="right" w:pos="9026" w:leader="dot"/>
            </w:tabs>
            <w:rPr/>
          </w:pPr>
          <w:hyperlink w:anchor="__RefHeading___Toc3186404_3224264995">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3186406_3224264995">
            <w:r>
              <w:rPr>
                <w:webHidden/>
                <w:rStyle w:val="IndexLink"/>
                <w:rtl w:val="true"/>
              </w:rPr>
              <w:t>الملامح الشخصیة لشمر بن ذی الجوشن لعنه الله</w:t>
            </w:r>
            <w:r>
              <w:rPr>
                <w:rStyle w:val="IndexLink"/>
                <w:rtl w:val="true"/>
              </w:rPr>
              <w:tab/>
            </w:r>
            <w:r>
              <w:rPr>
                <w:rStyle w:val="IndexLink"/>
              </w:rPr>
              <w:t>211</w:t>
            </w:r>
          </w:hyperlink>
        </w:p>
        <w:p>
          <w:pPr>
            <w:pStyle w:val="Contents5"/>
            <w:tabs>
              <w:tab w:val="clear" w:pos="7892"/>
              <w:tab w:val="right" w:pos="9026" w:leader="dot"/>
            </w:tabs>
            <w:rPr/>
          </w:pPr>
          <w:hyperlink w:anchor="__RefHeading___Toc3186408_3224264995">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3186410_3224264995">
            <w:r>
              <w:rPr>
                <w:webHidden/>
                <w:rStyle w:val="IndexLink"/>
              </w:rPr>
              <w:t>1</w:t>
            </w:r>
            <w:r>
              <w:rPr>
                <w:rStyle w:val="IndexLink"/>
                <w:rtl w:val="true"/>
              </w:rPr>
              <w:t xml:space="preserve">: </w:t>
            </w:r>
            <w:r>
              <w:rPr>
                <w:rStyle w:val="IndexLink"/>
                <w:rtl w:val="true"/>
              </w:rPr>
              <w:t>ابن راعیة المعزی </w:t>
            </w:r>
            <w:r>
              <w:rPr>
                <w:rStyle w:val="IndexLink"/>
                <w:rtl w:val="true"/>
              </w:rPr>
              <w:tab/>
            </w:r>
            <w:r>
              <w:rPr>
                <w:rStyle w:val="IndexLink"/>
              </w:rPr>
              <w:t>212</w:t>
            </w:r>
          </w:hyperlink>
        </w:p>
        <w:p>
          <w:pPr>
            <w:pStyle w:val="Contents5"/>
            <w:tabs>
              <w:tab w:val="clear" w:pos="7892"/>
              <w:tab w:val="right" w:pos="9026" w:leader="dot"/>
            </w:tabs>
            <w:rPr/>
          </w:pPr>
          <w:hyperlink w:anchor="__RefHeading___Toc3186412_3224264995">
            <w:r>
              <w:rPr>
                <w:webHidden/>
                <w:rStyle w:val="IndexLink"/>
              </w:rPr>
              <w:t>2</w:t>
            </w:r>
            <w:r>
              <w:rPr>
                <w:rStyle w:val="IndexLink"/>
                <w:rtl w:val="true"/>
              </w:rPr>
              <w:t xml:space="preserve">: </w:t>
            </w:r>
            <w:r>
              <w:rPr>
                <w:rStyle w:val="IndexLink"/>
                <w:rtl w:val="true"/>
              </w:rPr>
              <w:t>هو ابن البوال علی عقبیه، الجلف الجافی، والبهیمة، الذی لا یحکم من کتاب الله آیتین</w:t>
            </w:r>
            <w:r>
              <w:rPr>
                <w:rStyle w:val="IndexLink"/>
                <w:rtl w:val="true"/>
              </w:rPr>
              <w:tab/>
            </w:r>
            <w:r>
              <w:rPr>
                <w:rStyle w:val="IndexLink"/>
              </w:rPr>
              <w:t>213</w:t>
            </w:r>
          </w:hyperlink>
        </w:p>
        <w:p>
          <w:pPr>
            <w:pStyle w:val="Contents5"/>
            <w:tabs>
              <w:tab w:val="clear" w:pos="7892"/>
              <w:tab w:val="right" w:pos="9026" w:leader="dot"/>
            </w:tabs>
            <w:rPr/>
          </w:pPr>
          <w:hyperlink w:anchor="__RefHeading___Toc3186414_3224264995">
            <w:r>
              <w:rPr>
                <w:webHidden/>
                <w:rStyle w:val="IndexLink"/>
              </w:rPr>
              <w:t>3</w:t>
            </w:r>
            <w:r>
              <w:rPr>
                <w:rStyle w:val="IndexLink"/>
                <w:rtl w:val="true"/>
              </w:rPr>
              <w:t xml:space="preserve">: </w:t>
            </w:r>
            <w:r>
              <w:rPr>
                <w:rStyle w:val="IndexLink"/>
                <w:rtl w:val="true"/>
              </w:rPr>
              <w:t>انه الفاسق من أعداء الله وعظماء الجبارین</w:t>
            </w:r>
            <w:r>
              <w:rPr>
                <w:rStyle w:val="IndexLink"/>
                <w:rtl w:val="true"/>
              </w:rPr>
              <w:tab/>
            </w:r>
            <w:r>
              <w:rPr>
                <w:rStyle w:val="IndexLink"/>
              </w:rPr>
              <w:t>214</w:t>
            </w:r>
          </w:hyperlink>
        </w:p>
        <w:p>
          <w:pPr>
            <w:pStyle w:val="Contents5"/>
            <w:tabs>
              <w:tab w:val="clear" w:pos="7892"/>
              <w:tab w:val="right" w:pos="9026" w:leader="dot"/>
            </w:tabs>
            <w:rPr/>
          </w:pPr>
          <w:hyperlink w:anchor="__RefHeading___Toc3186416_3224264995">
            <w:r>
              <w:rPr>
                <w:webHidden/>
                <w:rStyle w:val="IndexLink"/>
              </w:rPr>
              <w:t>4</w:t>
            </w:r>
            <w:r>
              <w:rPr>
                <w:rStyle w:val="IndexLink"/>
                <w:rtl w:val="true"/>
              </w:rPr>
              <w:t xml:space="preserve">: </w:t>
            </w:r>
            <w:r>
              <w:rPr>
                <w:rStyle w:val="IndexLink"/>
                <w:rtl w:val="true"/>
              </w:rPr>
              <w:t>انه کلب أبقع یلغ فی دم الإمام الحسین صلوات الله وسلامه علیه وأهل بیته</w:t>
            </w:r>
            <w:r>
              <w:rPr>
                <w:rStyle w:val="IndexLink"/>
                <w:rtl w:val="true"/>
              </w:rPr>
              <w:tab/>
            </w:r>
            <w:r>
              <w:rPr>
                <w:rStyle w:val="IndexLink"/>
              </w:rPr>
              <w:t>214</w:t>
            </w:r>
          </w:hyperlink>
        </w:p>
        <w:p>
          <w:pPr>
            <w:pStyle w:val="Contents5"/>
            <w:tabs>
              <w:tab w:val="clear" w:pos="7892"/>
              <w:tab w:val="right" w:pos="9026" w:leader="dot"/>
            </w:tabs>
            <w:rPr/>
          </w:pPr>
          <w:hyperlink w:anchor="__RefHeading___Toc3186418_3224264995">
            <w:r>
              <w:rPr>
                <w:webHidden/>
                <w:rStyle w:val="IndexLink"/>
              </w:rPr>
              <w:t>5</w:t>
            </w:r>
            <w:r>
              <w:rPr>
                <w:rStyle w:val="IndexLink"/>
                <w:rtl w:val="true"/>
              </w:rPr>
              <w:t xml:space="preserve">: </w:t>
            </w:r>
            <w:r>
              <w:rPr>
                <w:rStyle w:val="IndexLink"/>
                <w:rtl w:val="true"/>
              </w:rPr>
              <w:t>انه مطبوع علی قلبه، لم یکن یفهم شیئا مما یقوله الإمام صلوات الله وسلامه علیه</w:t>
            </w:r>
            <w:r>
              <w:rPr>
                <w:rStyle w:val="IndexLink"/>
                <w:rtl w:val="true"/>
              </w:rPr>
              <w:tab/>
            </w:r>
            <w:r>
              <w:rPr>
                <w:rStyle w:val="IndexLink"/>
              </w:rPr>
              <w:t>215</w:t>
            </w:r>
          </w:hyperlink>
        </w:p>
        <w:p>
          <w:pPr>
            <w:pStyle w:val="Contents4"/>
            <w:tabs>
              <w:tab w:val="clear" w:pos="8176"/>
              <w:tab w:val="right" w:pos="9026" w:leader="dot"/>
            </w:tabs>
            <w:rPr/>
          </w:pPr>
          <w:hyperlink w:anchor="__RefHeading___Toc3186420_3224264995">
            <w:r>
              <w:rPr>
                <w:webHidden/>
                <w:rStyle w:val="IndexLink"/>
                <w:rtl w:val="true"/>
              </w:rPr>
              <w:t>تخذیل الشمر لعنه الله للناس عن مسلم بن عقیل رضوان الله تعالی علیه</w:t>
            </w:r>
            <w:r>
              <w:rPr>
                <w:rStyle w:val="IndexLink"/>
                <w:rtl w:val="true"/>
              </w:rPr>
              <w:tab/>
            </w:r>
            <w:r>
              <w:rPr>
                <w:rStyle w:val="IndexLink"/>
              </w:rPr>
              <w:t>216</w:t>
            </w:r>
          </w:hyperlink>
        </w:p>
        <w:p>
          <w:pPr>
            <w:pStyle w:val="Contents4"/>
            <w:tabs>
              <w:tab w:val="clear" w:pos="8176"/>
              <w:tab w:val="right" w:pos="9026" w:leader="dot"/>
            </w:tabs>
            <w:rPr/>
          </w:pPr>
          <w:hyperlink w:anchor="__RefHeading___Toc3186422_3224264995">
            <w:r>
              <w:rPr>
                <w:webHidden/>
                <w:rStyle w:val="IndexLink"/>
                <w:rtl w:val="true"/>
              </w:rPr>
              <w:t>بعض جرائم الشمر بن ذی الجوشن لعنه الله فی یوم عاشوراء</w:t>
            </w:r>
            <w:r>
              <w:rPr>
                <w:rStyle w:val="IndexLink"/>
                <w:rtl w:val="true"/>
              </w:rPr>
              <w:tab/>
            </w:r>
            <w:r>
              <w:rPr>
                <w:rStyle w:val="IndexLink"/>
              </w:rPr>
              <w:t>218</w:t>
            </w:r>
          </w:hyperlink>
        </w:p>
        <w:p>
          <w:pPr>
            <w:pStyle w:val="Contents5"/>
            <w:tabs>
              <w:tab w:val="clear" w:pos="7892"/>
              <w:tab w:val="right" w:pos="9026" w:leader="dot"/>
            </w:tabs>
            <w:rPr/>
          </w:pPr>
          <w:hyperlink w:anchor="__RefHeading___Toc3186424_3224264995">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3186426_3224264995">
            <w:r>
              <w:rPr>
                <w:webHidden/>
                <w:rStyle w:val="IndexLink"/>
              </w:rPr>
              <w:t>1</w:t>
            </w:r>
            <w:r>
              <w:rPr>
                <w:rStyle w:val="IndexLink"/>
                <w:rtl w:val="true"/>
              </w:rPr>
              <w:t xml:space="preserve">: </w:t>
            </w:r>
            <w:r>
              <w:rPr>
                <w:rStyle w:val="IndexLink"/>
                <w:rtl w:val="true"/>
              </w:rPr>
              <w:t>کان الشمر لعنه الله أول من التحق بجیش عمر بن سعد لعنه الله</w:t>
            </w:r>
            <w:r>
              <w:rPr>
                <w:rStyle w:val="IndexLink"/>
                <w:rtl w:val="true"/>
              </w:rPr>
              <w:tab/>
            </w:r>
            <w:r>
              <w:rPr>
                <w:rStyle w:val="IndexLink"/>
              </w:rPr>
              <w:t>218</w:t>
            </w:r>
          </w:hyperlink>
        </w:p>
        <w:p>
          <w:pPr>
            <w:pStyle w:val="Contents5"/>
            <w:tabs>
              <w:tab w:val="clear" w:pos="7892"/>
              <w:tab w:val="right" w:pos="9026" w:leader="dot"/>
            </w:tabs>
            <w:rPr/>
          </w:pPr>
          <w:hyperlink w:anchor="__RefHeading___Toc3186428_3224264995">
            <w:r>
              <w:rPr>
                <w:webHidden/>
                <w:rStyle w:val="IndexLink"/>
              </w:rPr>
              <w:t>2</w:t>
            </w:r>
            <w:r>
              <w:rPr>
                <w:rStyle w:val="IndexLink"/>
                <w:rtl w:val="true"/>
              </w:rPr>
              <w:t xml:space="preserve">: </w:t>
            </w:r>
            <w:r>
              <w:rPr>
                <w:rStyle w:val="IndexLink"/>
                <w:rtl w:val="true"/>
              </w:rPr>
              <w:t>کان لعنه الله علی میسرة جیش عمر بن سعد لعنه الله</w:t>
            </w:r>
            <w:r>
              <w:rPr>
                <w:rStyle w:val="IndexLink"/>
                <w:rtl w:val="true"/>
              </w:rPr>
              <w:tab/>
            </w:r>
            <w:r>
              <w:rPr>
                <w:rStyle w:val="IndexLink"/>
              </w:rPr>
              <w:t>219</w:t>
            </w:r>
          </w:hyperlink>
        </w:p>
        <w:p>
          <w:pPr>
            <w:pStyle w:val="Contents5"/>
            <w:tabs>
              <w:tab w:val="clear" w:pos="7892"/>
              <w:tab w:val="right" w:pos="9026" w:leader="dot"/>
            </w:tabs>
            <w:rPr/>
          </w:pPr>
          <w:hyperlink w:anchor="__RefHeading___Toc3186430_3224264995">
            <w:r>
              <w:rPr>
                <w:webHidden/>
                <w:rStyle w:val="IndexLink"/>
              </w:rPr>
              <w:t>3</w:t>
            </w:r>
            <w:r>
              <w:rPr>
                <w:rStyle w:val="IndexLink"/>
                <w:rtl w:val="true"/>
              </w:rPr>
              <w:t xml:space="preserve">: </w:t>
            </w:r>
            <w:r>
              <w:rPr>
                <w:rStyle w:val="IndexLink"/>
                <w:rtl w:val="true"/>
              </w:rPr>
              <w:t>لماذا کان الشمر یتعمد تکرار الإغارة علی خیام الإمام الحسین صلوات الله وسلامه علیه؟</w:t>
            </w:r>
            <w:r>
              <w:rPr>
                <w:rStyle w:val="IndexLink"/>
                <w:rtl w:val="true"/>
              </w:rPr>
              <w:tab/>
            </w:r>
            <w:r>
              <w:rPr>
                <w:rStyle w:val="IndexLink"/>
              </w:rPr>
              <w:t>220</w:t>
            </w:r>
          </w:hyperlink>
        </w:p>
        <w:p>
          <w:pPr>
            <w:pStyle w:val="Contents5"/>
            <w:tabs>
              <w:tab w:val="clear" w:pos="7892"/>
              <w:tab w:val="right" w:pos="9026" w:leader="dot"/>
            </w:tabs>
            <w:rPr/>
          </w:pPr>
          <w:hyperlink w:anchor="__RefHeading___Toc3186432_3224264995">
            <w:r>
              <w:rPr>
                <w:webHidden/>
                <w:rStyle w:val="IndexLink"/>
              </w:rPr>
              <w:t>4</w:t>
            </w:r>
            <w:r>
              <w:rPr>
                <w:rStyle w:val="IndexLink"/>
                <w:rtl w:val="true"/>
              </w:rPr>
              <w:t xml:space="preserve">: </w:t>
            </w:r>
            <w:r>
              <w:rPr>
                <w:rStyle w:val="IndexLink"/>
                <w:rtl w:val="true"/>
              </w:rPr>
              <w:t>بقاء الإمام الحسین وحیدا وتحریض الشمر لعنه الله للناس علی قتله</w:t>
            </w:r>
            <w:r>
              <w:rPr>
                <w:rStyle w:val="IndexLink"/>
                <w:rtl w:val="true"/>
              </w:rPr>
              <w:tab/>
            </w:r>
            <w:r>
              <w:rPr>
                <w:rStyle w:val="IndexLink"/>
              </w:rPr>
              <w:t>222</w:t>
            </w:r>
          </w:hyperlink>
        </w:p>
        <w:p>
          <w:pPr>
            <w:pStyle w:val="Contents5"/>
            <w:tabs>
              <w:tab w:val="clear" w:pos="7892"/>
              <w:tab w:val="right" w:pos="9026" w:leader="dot"/>
            </w:tabs>
            <w:rPr/>
          </w:pPr>
          <w:hyperlink w:anchor="__RefHeading___Toc3186434_3224264995">
            <w:r>
              <w:rPr>
                <w:webHidden/>
                <w:rStyle w:val="IndexLink"/>
              </w:rPr>
              <w:t>5</w:t>
            </w:r>
            <w:r>
              <w:rPr>
                <w:rStyle w:val="IndexLink"/>
                <w:rtl w:val="true"/>
              </w:rPr>
              <w:t xml:space="preserve">: </w:t>
            </w:r>
            <w:r>
              <w:rPr>
                <w:rStyle w:val="IndexLink"/>
                <w:rtl w:val="true"/>
              </w:rPr>
              <w:t>الشمر لعنه الله یقطع رأس الإمام الشهید صلوات الله وسلامه علیه</w:t>
            </w:r>
            <w:r>
              <w:rPr>
                <w:rStyle w:val="IndexLink"/>
                <w:rtl w:val="true"/>
              </w:rPr>
              <w:tab/>
            </w:r>
            <w:r>
              <w:rPr>
                <w:rStyle w:val="IndexLink"/>
              </w:rPr>
              <w:t>224</w:t>
            </w:r>
          </w:hyperlink>
        </w:p>
        <w:p>
          <w:pPr>
            <w:pStyle w:val="Contents5"/>
            <w:tabs>
              <w:tab w:val="clear" w:pos="7892"/>
              <w:tab w:val="right" w:pos="9026" w:leader="dot"/>
            </w:tabs>
            <w:rPr/>
          </w:pPr>
          <w:hyperlink w:anchor="__RefHeading___Toc3186436_3224264995">
            <w:r>
              <w:rPr>
                <w:webHidden/>
                <w:rStyle w:val="IndexLink"/>
              </w:rPr>
              <w:t>6</w:t>
            </w:r>
            <w:r>
              <w:rPr>
                <w:rStyle w:val="IndexLink"/>
                <w:rtl w:val="true"/>
              </w:rPr>
              <w:t xml:space="preserve">: </w:t>
            </w:r>
            <w:r>
              <w:rPr>
                <w:rStyle w:val="IndexLink"/>
                <w:rtl w:val="true"/>
              </w:rPr>
              <w:t>الشمر لعنه الله یأمر بقتل النساء ویباشر قتل الأسری</w:t>
            </w:r>
            <w:r>
              <w:rPr>
                <w:rStyle w:val="IndexLink"/>
                <w:rtl w:val="true"/>
              </w:rPr>
              <w:tab/>
            </w:r>
            <w:r>
              <w:rPr>
                <w:rStyle w:val="IndexLink"/>
              </w:rPr>
              <w:t>226</w:t>
            </w:r>
          </w:hyperlink>
        </w:p>
        <w:p>
          <w:pPr>
            <w:pStyle w:val="Contents5"/>
            <w:tabs>
              <w:tab w:val="clear" w:pos="7892"/>
              <w:tab w:val="right" w:pos="9026" w:leader="dot"/>
            </w:tabs>
            <w:rPr/>
          </w:pPr>
          <w:hyperlink w:anchor="__RefHeading___Toc3186438_3224264995">
            <w:r>
              <w:rPr>
                <w:webHidden/>
                <w:rStyle w:val="IndexLink"/>
              </w:rPr>
              <w:t>7</w:t>
            </w:r>
            <w:r>
              <w:rPr>
                <w:rStyle w:val="IndexLink"/>
                <w:rtl w:val="true"/>
              </w:rPr>
              <w:t xml:space="preserve">: </w:t>
            </w:r>
            <w:r>
              <w:rPr>
                <w:rStyle w:val="IndexLink"/>
                <w:rtl w:val="true"/>
              </w:rPr>
              <w:t>الشمر لعنه الله یأمر بقتل الإمام السجاد ویسوق رؤوس الشهداء إلی الکوفة ثم الشام</w:t>
            </w:r>
            <w:r>
              <w:rPr>
                <w:rStyle w:val="IndexLink"/>
                <w:rtl w:val="true"/>
              </w:rPr>
              <w:tab/>
            </w:r>
            <w:r>
              <w:rPr>
                <w:rStyle w:val="IndexLink"/>
              </w:rPr>
              <w:t>228</w:t>
            </w:r>
          </w:hyperlink>
        </w:p>
        <w:p>
          <w:pPr>
            <w:pStyle w:val="Contents5"/>
            <w:tabs>
              <w:tab w:val="clear" w:pos="7892"/>
              <w:tab w:val="right" w:pos="9026" w:leader="dot"/>
            </w:tabs>
            <w:rPr/>
          </w:pPr>
          <w:hyperlink w:anchor="__RefHeading___Toc3186440_3224264995">
            <w:r>
              <w:rPr>
                <w:webHidden/>
                <w:rStyle w:val="IndexLink"/>
              </w:rPr>
              <w:t>8</w:t>
            </w:r>
            <w:r>
              <w:rPr>
                <w:rStyle w:val="IndexLink"/>
                <w:rtl w:val="true"/>
              </w:rPr>
              <w:t xml:space="preserve">: </w:t>
            </w:r>
            <w:r>
              <w:rPr>
                <w:rStyle w:val="IndexLink"/>
                <w:rtl w:val="true"/>
              </w:rPr>
              <w:t>الشمر لعنه الله یسرق إبلاً للإمام الحسین صلوات الله وسلامه علیه وذهبا کان لنسائه</w:t>
            </w:r>
            <w:r>
              <w:rPr>
                <w:rStyle w:val="IndexLink"/>
                <w:rtl w:val="true"/>
              </w:rPr>
              <w:tab/>
            </w:r>
            <w:r>
              <w:rPr>
                <w:rStyle w:val="IndexLink"/>
              </w:rPr>
              <w:t>231</w:t>
            </w:r>
          </w:hyperlink>
        </w:p>
        <w:p>
          <w:pPr>
            <w:pStyle w:val="Contents4"/>
            <w:tabs>
              <w:tab w:val="clear" w:pos="8176"/>
              <w:tab w:val="right" w:pos="9026" w:leader="dot"/>
            </w:tabs>
            <w:rPr/>
          </w:pPr>
          <w:hyperlink w:anchor="__RefHeading___Toc3186442_3224264995">
            <w:r>
              <w:rPr>
                <w:webHidden/>
                <w:rStyle w:val="IndexLink"/>
                <w:rtl w:val="true"/>
              </w:rPr>
              <w:t>أمن الشیعة کان الشمر لعنه الله أم من أهل السنة؟</w:t>
            </w:r>
            <w:r>
              <w:rPr>
                <w:rStyle w:val="IndexLink"/>
                <w:rtl w:val="true"/>
              </w:rPr>
              <w:tab/>
            </w:r>
            <w:r>
              <w:rPr>
                <w:rStyle w:val="IndexLink"/>
              </w:rPr>
              <w:t>232</w:t>
            </w:r>
          </w:hyperlink>
        </w:p>
        <w:p>
          <w:pPr>
            <w:pStyle w:val="Contents4"/>
            <w:tabs>
              <w:tab w:val="clear" w:pos="8176"/>
              <w:tab w:val="right" w:pos="9026" w:leader="dot"/>
            </w:tabs>
            <w:rPr/>
          </w:pPr>
          <w:hyperlink w:anchor="__RefHeading___Toc3186444_3224264995">
            <w:r>
              <w:rPr>
                <w:webHidden/>
                <w:rStyle w:val="IndexLink"/>
                <w:rtl w:val="true"/>
              </w:rPr>
              <w:t>هل اشترک الشمر بن ذی الجوشن لعنه الله فی معرکة صفین؟</w:t>
            </w:r>
            <w:r>
              <w:rPr>
                <w:rStyle w:val="IndexLink"/>
                <w:rtl w:val="true"/>
              </w:rPr>
              <w:tab/>
            </w:r>
            <w:r>
              <w:rPr>
                <w:rStyle w:val="IndexLink"/>
              </w:rPr>
              <w:t>236</w:t>
            </w:r>
          </w:hyperlink>
        </w:p>
        <w:p>
          <w:pPr>
            <w:pStyle w:val="Contents4"/>
            <w:tabs>
              <w:tab w:val="clear" w:pos="8176"/>
              <w:tab w:val="right" w:pos="9026" w:leader="dot"/>
            </w:tabs>
            <w:rPr/>
          </w:pPr>
          <w:hyperlink w:anchor="__RefHeading___Toc3186446_3224264995">
            <w:r>
              <w:rPr>
                <w:webHidden/>
                <w:rStyle w:val="IndexLink"/>
                <w:rtl w:val="true"/>
              </w:rPr>
              <w:t>هل کان الشمر بن ذی الجوشن لعنه الله شجاعا؟</w:t>
            </w:r>
            <w:r>
              <w:rPr>
                <w:rStyle w:val="IndexLink"/>
                <w:rtl w:val="true"/>
              </w:rPr>
              <w:tab/>
            </w:r>
            <w:r>
              <w:rPr>
                <w:rStyle w:val="IndexLink"/>
              </w:rPr>
              <w:t>242</w:t>
            </w:r>
          </w:hyperlink>
        </w:p>
        <w:p>
          <w:pPr>
            <w:pStyle w:val="Contents4"/>
            <w:tabs>
              <w:tab w:val="clear" w:pos="8176"/>
              <w:tab w:val="right" w:pos="9026" w:leader="dot"/>
            </w:tabs>
            <w:rPr/>
          </w:pPr>
          <w:hyperlink w:anchor="__RefHeading___Toc3186448_3224264995">
            <w:r>
              <w:rPr>
                <w:webHidden/>
                <w:rStyle w:val="IndexLink"/>
                <w:rtl w:val="true"/>
              </w:rPr>
              <w:t>هل کتب الشمر لعنه الله کتاب أمان للعباس وإخوته صلوات الله وسلامه علیهم أجمعین؟</w:t>
            </w:r>
            <w:r>
              <w:rPr>
                <w:rStyle w:val="IndexLink"/>
                <w:rtl w:val="true"/>
              </w:rPr>
              <w:tab/>
            </w:r>
            <w:r>
              <w:rPr>
                <w:rStyle w:val="IndexLink"/>
              </w:rPr>
              <w:t>244</w:t>
            </w:r>
          </w:hyperlink>
        </w:p>
        <w:p>
          <w:pPr>
            <w:pStyle w:val="Contents4"/>
            <w:tabs>
              <w:tab w:val="clear" w:pos="8176"/>
              <w:tab w:val="right" w:pos="9026" w:leader="dot"/>
            </w:tabs>
            <w:rPr/>
          </w:pPr>
          <w:hyperlink w:anchor="__RefHeading___Toc3186450_3224264995">
            <w:r>
              <w:rPr>
                <w:webHidden/>
                <w:rStyle w:val="IndexLink"/>
                <w:rtl w:val="true"/>
              </w:rPr>
              <w:t>هل اشترک أهل الشام فی حرب عاشوراء؟</w:t>
            </w:r>
            <w:r>
              <w:rPr>
                <w:rStyle w:val="IndexLink"/>
                <w:rtl w:val="true"/>
              </w:rPr>
              <w:tab/>
            </w:r>
            <w:r>
              <w:rPr>
                <w:rStyle w:val="IndexLink"/>
              </w:rPr>
              <w:t>246</w:t>
            </w:r>
          </w:hyperlink>
        </w:p>
        <w:p>
          <w:pPr>
            <w:pStyle w:val="Contents4"/>
            <w:tabs>
              <w:tab w:val="clear" w:pos="8176"/>
              <w:tab w:val="right" w:pos="9026" w:leader="dot"/>
            </w:tabs>
            <w:rPr/>
          </w:pPr>
          <w:hyperlink w:anchor="__RefHeading___Toc3186452_3224264995">
            <w:r>
              <w:rPr>
                <w:webHidden/>
                <w:rStyle w:val="IndexLink"/>
                <w:rtl w:val="true"/>
              </w:rPr>
              <w:t>هل کان الشمر لعنه الله من الخوارج؟</w:t>
            </w:r>
            <w:r>
              <w:rPr>
                <w:rStyle w:val="IndexLink"/>
                <w:rtl w:val="true"/>
              </w:rPr>
              <w:tab/>
            </w:r>
            <w:r>
              <w:rPr>
                <w:rStyle w:val="IndexLink"/>
              </w:rPr>
              <w:t>250</w:t>
            </w:r>
          </w:hyperlink>
        </w:p>
        <w:p>
          <w:pPr>
            <w:pStyle w:val="Contents4"/>
            <w:tabs>
              <w:tab w:val="clear" w:pos="8176"/>
              <w:tab w:val="right" w:pos="9026" w:leader="dot"/>
            </w:tabs>
            <w:rPr/>
          </w:pPr>
          <w:hyperlink w:anchor="__RefHeading___Toc3186454_3224264995">
            <w:r>
              <w:rPr>
                <w:webHidden/>
                <w:rStyle w:val="IndexLink"/>
                <w:rtl w:val="true"/>
              </w:rPr>
              <w:t>نهایة الشمر بن ذی الجوشن لعنه الله علی ید المختار الثقفی</w:t>
            </w:r>
            <w:r>
              <w:rPr>
                <w:rStyle w:val="IndexLink"/>
                <w:rtl w:val="true"/>
              </w:rPr>
              <w:tab/>
            </w:r>
            <w:r>
              <w:rPr>
                <w:rStyle w:val="IndexLink"/>
              </w:rPr>
              <w:t>252</w:t>
            </w:r>
          </w:hyperlink>
        </w:p>
        <w:p>
          <w:pPr>
            <w:pStyle w:val="Contents2"/>
            <w:tabs>
              <w:tab w:val="clear" w:pos="8743"/>
              <w:tab w:val="right" w:pos="9026" w:leader="dot"/>
            </w:tabs>
            <w:rPr/>
          </w:pPr>
          <w:hyperlink w:anchor="__RefHeading___Toc3186456_3224264995">
            <w:r>
              <w:rPr>
                <w:webHidden/>
                <w:rStyle w:val="IndexLink"/>
                <w:rtl w:val="true"/>
              </w:rPr>
              <w:t>وَلَعَنَ اللهُ أُمَّةً أَسْرَجَتْ وَأَلْجَمَتْ وَتَنَقَّبَتْ وَتَهَیَّأَتْ لِقِتَالِکَ</w:t>
            </w:r>
            <w:r>
              <w:rPr>
                <w:rStyle w:val="IndexLink"/>
                <w:rtl w:val="true"/>
              </w:rPr>
              <w:tab/>
            </w:r>
            <w:r>
              <w:rPr>
                <w:rStyle w:val="IndexLink"/>
              </w:rPr>
              <w:t>254</w:t>
            </w:r>
          </w:hyperlink>
        </w:p>
        <w:p>
          <w:pPr>
            <w:pStyle w:val="Contents3"/>
            <w:tabs>
              <w:tab w:val="clear" w:pos="8459"/>
              <w:tab w:val="right" w:pos="9026" w:leader="dot"/>
            </w:tabs>
            <w:rPr/>
          </w:pPr>
          <w:hyperlink w:anchor="__RefHeading___Toc3186458_3224264995">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3186460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w:t>
            </w:r>
            <w:r>
              <w:rPr>
                <w:rStyle w:val="IndexLink"/>
                <w:rtl w:val="true"/>
              </w:rPr>
              <w:tab/>
            </w:r>
            <w:r>
              <w:rPr>
                <w:rStyle w:val="IndexLink"/>
              </w:rPr>
              <w:t>254</w:t>
            </w:r>
          </w:hyperlink>
        </w:p>
        <w:p>
          <w:pPr>
            <w:pStyle w:val="Contents3"/>
            <w:tabs>
              <w:tab w:val="clear" w:pos="8459"/>
              <w:tab w:val="right" w:pos="9026" w:leader="dot"/>
            </w:tabs>
            <w:rPr/>
          </w:pPr>
          <w:hyperlink w:anchor="__RefHeading___Toc3186462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الشریفة</w:t>
            </w:r>
            <w:r>
              <w:rPr>
                <w:rStyle w:val="IndexLink"/>
                <w:rtl w:val="true"/>
              </w:rPr>
              <w:tab/>
            </w:r>
            <w:r>
              <w:rPr>
                <w:rStyle w:val="IndexLink"/>
              </w:rPr>
              <w:t>258</w:t>
            </w:r>
          </w:hyperlink>
        </w:p>
        <w:p>
          <w:pPr>
            <w:pStyle w:val="Contents4"/>
            <w:tabs>
              <w:tab w:val="clear" w:pos="8176"/>
              <w:tab w:val="right" w:pos="9026" w:leader="dot"/>
            </w:tabs>
            <w:rPr/>
          </w:pPr>
          <w:hyperlink w:anchor="__RefHeading___Toc3186464_3224264995">
            <w:r>
              <w:rPr>
                <w:webHidden/>
                <w:rStyle w:val="IndexLink"/>
              </w:rPr>
              <w:t>1</w:t>
            </w:r>
            <w:r>
              <w:rPr>
                <w:rStyle w:val="IndexLink"/>
                <w:rtl w:val="true"/>
              </w:rPr>
              <w:t xml:space="preserve">: </w:t>
            </w:r>
            <w:r>
              <w:rPr>
                <w:rStyle w:val="IndexLink"/>
                <w:rtl w:val="true"/>
              </w:rPr>
              <w:t>وَلَعَنَ اللهُ</w:t>
            </w:r>
            <w:r>
              <w:rPr>
                <w:rStyle w:val="IndexLink"/>
                <w:rtl w:val="true"/>
              </w:rPr>
              <w:tab/>
            </w:r>
            <w:r>
              <w:rPr>
                <w:rStyle w:val="IndexLink"/>
              </w:rPr>
              <w:t>258</w:t>
            </w:r>
          </w:hyperlink>
        </w:p>
        <w:p>
          <w:pPr>
            <w:pStyle w:val="Contents4"/>
            <w:tabs>
              <w:tab w:val="clear" w:pos="8176"/>
              <w:tab w:val="right" w:pos="9026" w:leader="dot"/>
            </w:tabs>
            <w:rPr/>
          </w:pPr>
          <w:hyperlink w:anchor="__RefHeading___Toc3186466_3224264995">
            <w:r>
              <w:rPr>
                <w:webHidden/>
                <w:rStyle w:val="IndexLink"/>
              </w:rPr>
              <w:t>2</w:t>
            </w:r>
            <w:r>
              <w:rPr>
                <w:rStyle w:val="IndexLink"/>
                <w:rtl w:val="true"/>
              </w:rPr>
              <w:t xml:space="preserve">: </w:t>
            </w:r>
            <w:r>
              <w:rPr>
                <w:rStyle w:val="IndexLink"/>
                <w:rtl w:val="true"/>
              </w:rPr>
              <w:t>أُمَّةً أَسْرَجَتْ</w:t>
            </w:r>
            <w:r>
              <w:rPr>
                <w:rStyle w:val="IndexLink"/>
                <w:rtl w:val="true"/>
              </w:rPr>
              <w:tab/>
            </w:r>
            <w:r>
              <w:rPr>
                <w:rStyle w:val="IndexLink"/>
              </w:rPr>
              <w:t>258</w:t>
            </w:r>
          </w:hyperlink>
        </w:p>
        <w:p>
          <w:pPr>
            <w:pStyle w:val="Contents4"/>
            <w:tabs>
              <w:tab w:val="clear" w:pos="8176"/>
              <w:tab w:val="right" w:pos="9026" w:leader="dot"/>
            </w:tabs>
            <w:rPr/>
          </w:pPr>
          <w:hyperlink w:anchor="__RefHeading___Toc3186468_3224264995">
            <w:r>
              <w:rPr>
                <w:webHidden/>
                <w:rStyle w:val="IndexLink"/>
              </w:rPr>
              <w:t>3</w:t>
            </w:r>
            <w:r>
              <w:rPr>
                <w:rStyle w:val="IndexLink"/>
                <w:rtl w:val="true"/>
              </w:rPr>
              <w:t xml:space="preserve">: </w:t>
            </w:r>
            <w:r>
              <w:rPr>
                <w:rStyle w:val="IndexLink"/>
                <w:rtl w:val="true"/>
              </w:rPr>
              <w:t>وَأَلْجَمَتْ</w:t>
            </w:r>
            <w:r>
              <w:rPr>
                <w:rStyle w:val="IndexLink"/>
                <w:rtl w:val="true"/>
              </w:rPr>
              <w:tab/>
            </w:r>
            <w:r>
              <w:rPr>
                <w:rStyle w:val="IndexLink"/>
              </w:rPr>
              <w:t>260</w:t>
            </w:r>
          </w:hyperlink>
        </w:p>
        <w:p>
          <w:pPr>
            <w:pStyle w:val="Contents4"/>
            <w:tabs>
              <w:tab w:val="clear" w:pos="8176"/>
              <w:tab w:val="right" w:pos="9026" w:leader="dot"/>
            </w:tabs>
            <w:rPr/>
          </w:pPr>
          <w:hyperlink w:anchor="__RefHeading___Toc3186470_3224264995">
            <w:r>
              <w:rPr>
                <w:webHidden/>
                <w:rStyle w:val="IndexLink"/>
              </w:rPr>
              <w:t>4</w:t>
            </w:r>
            <w:r>
              <w:rPr>
                <w:rStyle w:val="IndexLink"/>
                <w:rtl w:val="true"/>
              </w:rPr>
              <w:t xml:space="preserve">: </w:t>
            </w:r>
            <w:r>
              <w:rPr>
                <w:rStyle w:val="IndexLink"/>
                <w:rtl w:val="true"/>
              </w:rPr>
              <w:t>وَتَنَقَّبَتْ</w:t>
            </w:r>
            <w:r>
              <w:rPr>
                <w:rStyle w:val="IndexLink"/>
                <w:rtl w:val="true"/>
              </w:rPr>
              <w:tab/>
            </w:r>
            <w:r>
              <w:rPr>
                <w:rStyle w:val="IndexLink"/>
              </w:rPr>
              <w:t>260</w:t>
            </w:r>
          </w:hyperlink>
        </w:p>
        <w:p>
          <w:pPr>
            <w:pStyle w:val="Contents4"/>
            <w:tabs>
              <w:tab w:val="clear" w:pos="8176"/>
              <w:tab w:val="right" w:pos="9026" w:leader="dot"/>
            </w:tabs>
            <w:rPr/>
          </w:pPr>
          <w:hyperlink w:anchor="__RefHeading___Toc3186472_3224264995">
            <w:r>
              <w:rPr>
                <w:webHidden/>
                <w:rStyle w:val="IndexLink"/>
              </w:rPr>
              <w:t>5</w:t>
            </w:r>
            <w:r>
              <w:rPr>
                <w:rStyle w:val="IndexLink"/>
                <w:rtl w:val="true"/>
              </w:rPr>
              <w:t xml:space="preserve">: </w:t>
            </w:r>
            <w:r>
              <w:rPr>
                <w:rStyle w:val="IndexLink"/>
                <w:rtl w:val="true"/>
              </w:rPr>
              <w:t>وَتَهَیَّأَتْ</w:t>
            </w:r>
            <w:r>
              <w:rPr>
                <w:rStyle w:val="IndexLink"/>
                <w:rtl w:val="true"/>
              </w:rPr>
              <w:tab/>
            </w:r>
            <w:r>
              <w:rPr>
                <w:rStyle w:val="IndexLink"/>
              </w:rPr>
              <w:t>265</w:t>
            </w:r>
          </w:hyperlink>
        </w:p>
        <w:p>
          <w:pPr>
            <w:pStyle w:val="Contents4"/>
            <w:tabs>
              <w:tab w:val="clear" w:pos="8176"/>
              <w:tab w:val="right" w:pos="9026" w:leader="dot"/>
            </w:tabs>
            <w:rPr/>
          </w:pPr>
          <w:hyperlink w:anchor="__RefHeading___Toc3186474_3224264995">
            <w:r>
              <w:rPr>
                <w:webHidden/>
                <w:rStyle w:val="IndexLink"/>
              </w:rPr>
              <w:t>6</w:t>
            </w:r>
            <w:r>
              <w:rPr>
                <w:rStyle w:val="IndexLink"/>
                <w:rtl w:val="true"/>
              </w:rPr>
              <w:t xml:space="preserve">: </w:t>
            </w:r>
            <w:r>
              <w:rPr>
                <w:rStyle w:val="IndexLink"/>
                <w:rtl w:val="true"/>
              </w:rPr>
              <w:t>لِقِتَالِکَ</w:t>
            </w:r>
            <w:r>
              <w:rPr>
                <w:rStyle w:val="IndexLink"/>
                <w:rtl w:val="true"/>
              </w:rPr>
              <w:tab/>
            </w:r>
            <w:r>
              <w:rPr>
                <w:rStyle w:val="IndexLink"/>
              </w:rPr>
              <w:t>267</w:t>
            </w:r>
          </w:hyperlink>
        </w:p>
        <w:p>
          <w:pPr>
            <w:pStyle w:val="Contents3"/>
            <w:tabs>
              <w:tab w:val="clear" w:pos="8459"/>
              <w:tab w:val="right" w:pos="9026" w:leader="dot"/>
            </w:tabs>
            <w:rPr/>
          </w:pPr>
          <w:hyperlink w:anchor="__RefHeading___Toc3186476_3224264995">
            <w:r>
              <w:rPr>
                <w:webHidden/>
                <w:rStyle w:val="IndexLink"/>
                <w:rtl w:val="true"/>
              </w:rPr>
              <w:t>المبحث الثالث</w:t>
            </w:r>
            <w:r>
              <w:rPr>
                <w:rStyle w:val="IndexLink"/>
                <w:rtl w:val="true"/>
              </w:rPr>
              <w:t xml:space="preserve">: </w:t>
            </w:r>
            <w:r>
              <w:rPr>
                <w:rStyle w:val="IndexLink"/>
                <w:rtl w:val="true"/>
              </w:rPr>
              <w:t>لماذا لعنت هذه الأصناف مع أنها لم تباشر القتال؟</w:t>
            </w:r>
            <w:r>
              <w:rPr>
                <w:rStyle w:val="IndexLink"/>
                <w:rtl w:val="true"/>
              </w:rPr>
              <w:tab/>
            </w:r>
            <w:r>
              <w:rPr>
                <w:rStyle w:val="IndexLink"/>
              </w:rPr>
              <w:t>270</w:t>
            </w:r>
          </w:hyperlink>
        </w:p>
        <w:p>
          <w:pPr>
            <w:pStyle w:val="Contents4"/>
            <w:tabs>
              <w:tab w:val="clear" w:pos="8176"/>
              <w:tab w:val="right" w:pos="9026" w:leader="dot"/>
            </w:tabs>
            <w:rPr/>
          </w:pPr>
          <w:hyperlink w:anchor="__RefHeading___Toc3186478_3224264995">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3186480_3224264995">
            <w:r>
              <w:rPr>
                <w:webHidden/>
                <w:rStyle w:val="IndexLink"/>
                <w:rtl w:val="true"/>
              </w:rPr>
              <w:t>القسم الأول</w:t>
            </w:r>
            <w:r>
              <w:rPr>
                <w:rStyle w:val="IndexLink"/>
                <w:rtl w:val="true"/>
              </w:rPr>
              <w:t xml:space="preserve">: </w:t>
            </w:r>
            <w:r>
              <w:rPr>
                <w:rStyle w:val="IndexLink"/>
                <w:rtl w:val="true"/>
              </w:rPr>
              <w:t>لو همّ المکلف بما یکون مشترکا ما بین الحلال والحرام من دون القصد إلی جهة الحرام فیه</w:t>
            </w:r>
            <w:r>
              <w:rPr>
                <w:rStyle w:val="IndexLink"/>
                <w:rtl w:val="true"/>
              </w:rPr>
              <w:tab/>
            </w:r>
            <w:r>
              <w:rPr>
                <w:rStyle w:val="IndexLink"/>
              </w:rPr>
              <w:t>271</w:t>
            </w:r>
          </w:hyperlink>
        </w:p>
        <w:p>
          <w:pPr>
            <w:pStyle w:val="Contents4"/>
            <w:tabs>
              <w:tab w:val="clear" w:pos="8176"/>
              <w:tab w:val="right" w:pos="9026" w:leader="dot"/>
            </w:tabs>
            <w:rPr/>
          </w:pPr>
          <w:hyperlink w:anchor="__RefHeading___Toc3186482_3224264995">
            <w:r>
              <w:rPr>
                <w:webHidden/>
                <w:rStyle w:val="IndexLink"/>
                <w:rtl w:val="true"/>
              </w:rPr>
              <w:t>القسم الثانی</w:t>
            </w:r>
            <w:r>
              <w:rPr>
                <w:rStyle w:val="IndexLink"/>
                <w:rtl w:val="true"/>
              </w:rPr>
              <w:t xml:space="preserve">: </w:t>
            </w:r>
            <w:r>
              <w:rPr>
                <w:rStyle w:val="IndexLink"/>
                <w:rtl w:val="true"/>
              </w:rPr>
              <w:t>لو همّ المکلف بما هو محرم، أو همّ بما یکون مشترکا بین الحلال والحرام مع قصده ومنذ البدایة لجهة الحرام فیه، مع عدم إتیانه بمقدمة من مقدمات ذلک الفعل</w:t>
            </w:r>
            <w:r>
              <w:rPr>
                <w:rStyle w:val="IndexLink"/>
                <w:rtl w:val="true"/>
              </w:rPr>
              <w:tab/>
            </w:r>
            <w:r>
              <w:rPr>
                <w:rStyle w:val="IndexLink"/>
              </w:rPr>
              <w:t>271</w:t>
            </w:r>
          </w:hyperlink>
        </w:p>
        <w:p>
          <w:pPr>
            <w:pStyle w:val="Contents4"/>
            <w:tabs>
              <w:tab w:val="clear" w:pos="8176"/>
              <w:tab w:val="right" w:pos="9026" w:leader="dot"/>
            </w:tabs>
            <w:rPr/>
          </w:pPr>
          <w:hyperlink w:anchor="__RefHeading___Toc3186484_3224264995">
            <w:r>
              <w:rPr>
                <w:webHidden/>
                <w:rStyle w:val="IndexLink"/>
                <w:rtl w:val="true"/>
              </w:rPr>
              <w:t>القسم الثالث</w:t>
            </w:r>
            <w:r>
              <w:rPr>
                <w:rStyle w:val="IndexLink"/>
                <w:rtl w:val="true"/>
              </w:rPr>
              <w:t xml:space="preserve">: </w:t>
            </w:r>
            <w:r>
              <w:rPr>
                <w:rStyle w:val="IndexLink"/>
                <w:rtl w:val="true"/>
              </w:rPr>
              <w:t>لو هم المکلف بما هو محرم، أو هم بما یکون مشترکا بین الحلال والحرام مع قصده ومنذ البدایة لجهة الحرام فیه، ومع إتیانه بمقدمة من مقدمات ذلک الفعل</w:t>
            </w:r>
            <w:r>
              <w:rPr>
                <w:rStyle w:val="IndexLink"/>
                <w:rtl w:val="true"/>
              </w:rPr>
              <w:tab/>
            </w:r>
            <w:r>
              <w:rPr>
                <w:rStyle w:val="IndexLink"/>
              </w:rPr>
              <w:t>275</w:t>
            </w:r>
          </w:hyperlink>
        </w:p>
        <w:p>
          <w:pPr>
            <w:pStyle w:val="Contents2"/>
            <w:tabs>
              <w:tab w:val="clear" w:pos="8743"/>
              <w:tab w:val="right" w:pos="9026" w:leader="dot"/>
            </w:tabs>
            <w:rPr/>
          </w:pPr>
          <w:hyperlink w:anchor="__RefHeading___Toc3186486_3224264995">
            <w:r>
              <w:rPr>
                <w:webHidden/>
                <w:rStyle w:val="IndexLink"/>
                <w:rtl w:val="true"/>
              </w:rPr>
              <w:t>بِأَبِی أَنْتَ وَأُمِّی لَقَدْ عَظُمَ مُصَابِی بِکَ</w:t>
            </w:r>
            <w:r>
              <w:rPr>
                <w:rStyle w:val="IndexLink"/>
                <w:rtl w:val="true"/>
              </w:rPr>
              <w:tab/>
            </w:r>
            <w:r>
              <w:rPr>
                <w:rStyle w:val="IndexLink"/>
              </w:rPr>
              <w:t>278</w:t>
            </w:r>
          </w:hyperlink>
        </w:p>
        <w:p>
          <w:pPr>
            <w:pStyle w:val="Contents3"/>
            <w:tabs>
              <w:tab w:val="clear" w:pos="8459"/>
              <w:tab w:val="right" w:pos="9026" w:leader="dot"/>
            </w:tabs>
            <w:rPr/>
          </w:pPr>
          <w:hyperlink w:anchor="__RefHeading___Toc3186488_3224264995">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3186490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w:t>
            </w:r>
            <w:r>
              <w:rPr>
                <w:rStyle w:val="IndexLink"/>
                <w:rtl w:val="true"/>
              </w:rPr>
              <w:tab/>
            </w:r>
            <w:r>
              <w:rPr>
                <w:rStyle w:val="IndexLink"/>
              </w:rPr>
              <w:t>278</w:t>
            </w:r>
          </w:hyperlink>
        </w:p>
        <w:p>
          <w:pPr>
            <w:pStyle w:val="Contents3"/>
            <w:tabs>
              <w:tab w:val="clear" w:pos="8459"/>
              <w:tab w:val="right" w:pos="9026" w:leader="dot"/>
            </w:tabs>
            <w:rPr/>
          </w:pPr>
          <w:hyperlink w:anchor="__RefHeading___Toc3186492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الشریفة</w:t>
            </w:r>
            <w:r>
              <w:rPr>
                <w:rStyle w:val="IndexLink"/>
                <w:rtl w:val="true"/>
              </w:rPr>
              <w:tab/>
            </w:r>
            <w:r>
              <w:rPr>
                <w:rStyle w:val="IndexLink"/>
              </w:rPr>
              <w:t>280</w:t>
            </w:r>
          </w:hyperlink>
        </w:p>
        <w:p>
          <w:pPr>
            <w:pStyle w:val="Contents4"/>
            <w:tabs>
              <w:tab w:val="clear" w:pos="8176"/>
              <w:tab w:val="right" w:pos="9026" w:leader="dot"/>
            </w:tabs>
            <w:rPr/>
          </w:pPr>
          <w:hyperlink w:anchor="__RefHeading___Toc3186494_3224264995">
            <w:r>
              <w:rPr>
                <w:webHidden/>
                <w:rStyle w:val="IndexLink"/>
              </w:rPr>
              <w:t>1</w:t>
            </w:r>
            <w:r>
              <w:rPr>
                <w:rStyle w:val="IndexLink"/>
                <w:rtl w:val="true"/>
              </w:rPr>
              <w:t xml:space="preserve">: </w:t>
            </w:r>
            <w:r>
              <w:rPr>
                <w:rStyle w:val="IndexLink"/>
                <w:rtl w:val="true"/>
              </w:rPr>
              <w:t>بِأَبِی أَنْتَ وَأُمِّی</w:t>
            </w:r>
            <w:r>
              <w:rPr>
                <w:rStyle w:val="IndexLink"/>
                <w:rtl w:val="true"/>
              </w:rPr>
              <w:tab/>
            </w:r>
            <w:r>
              <w:rPr>
                <w:rStyle w:val="IndexLink"/>
              </w:rPr>
              <w:t>280</w:t>
            </w:r>
          </w:hyperlink>
        </w:p>
        <w:p>
          <w:pPr>
            <w:pStyle w:val="Contents4"/>
            <w:tabs>
              <w:tab w:val="clear" w:pos="8176"/>
              <w:tab w:val="right" w:pos="9026" w:leader="dot"/>
            </w:tabs>
            <w:rPr/>
          </w:pPr>
          <w:hyperlink w:anchor="__RefHeading___Toc3186496_3224264995">
            <w:r>
              <w:rPr>
                <w:webHidden/>
                <w:rStyle w:val="IndexLink"/>
              </w:rPr>
              <w:t>2</w:t>
            </w:r>
            <w:r>
              <w:rPr>
                <w:rStyle w:val="IndexLink"/>
                <w:rtl w:val="true"/>
              </w:rPr>
              <w:t xml:space="preserve">: </w:t>
            </w:r>
            <w:r>
              <w:rPr>
                <w:rStyle w:val="IndexLink"/>
                <w:rtl w:val="true"/>
              </w:rPr>
              <w:t>لَقَدْ</w:t>
            </w:r>
            <w:r>
              <w:rPr>
                <w:rStyle w:val="IndexLink"/>
                <w:rtl w:val="true"/>
              </w:rPr>
              <w:tab/>
            </w:r>
            <w:r>
              <w:rPr>
                <w:rStyle w:val="IndexLink"/>
              </w:rPr>
              <w:t>282</w:t>
            </w:r>
          </w:hyperlink>
        </w:p>
        <w:p>
          <w:pPr>
            <w:pStyle w:val="Contents4"/>
            <w:tabs>
              <w:tab w:val="clear" w:pos="8176"/>
              <w:tab w:val="right" w:pos="9026" w:leader="dot"/>
            </w:tabs>
            <w:rPr/>
          </w:pPr>
          <w:hyperlink w:anchor="__RefHeading___Toc3186498_3224264995">
            <w:r>
              <w:rPr>
                <w:webHidden/>
                <w:rStyle w:val="IndexLink"/>
              </w:rPr>
              <w:t>3</w:t>
            </w:r>
            <w:r>
              <w:rPr>
                <w:rStyle w:val="IndexLink"/>
                <w:rtl w:val="true"/>
              </w:rPr>
              <w:t xml:space="preserve">: </w:t>
            </w:r>
            <w:r>
              <w:rPr>
                <w:rStyle w:val="IndexLink"/>
                <w:rtl w:val="true"/>
              </w:rPr>
              <w:t>عَظُمَ</w:t>
            </w:r>
            <w:r>
              <w:rPr>
                <w:rStyle w:val="IndexLink"/>
                <w:rtl w:val="true"/>
              </w:rPr>
              <w:tab/>
            </w:r>
            <w:r>
              <w:rPr>
                <w:rStyle w:val="IndexLink"/>
              </w:rPr>
              <w:t>284</w:t>
            </w:r>
          </w:hyperlink>
        </w:p>
        <w:p>
          <w:pPr>
            <w:pStyle w:val="Contents4"/>
            <w:tabs>
              <w:tab w:val="clear" w:pos="8176"/>
              <w:tab w:val="right" w:pos="9026" w:leader="dot"/>
            </w:tabs>
            <w:rPr/>
          </w:pPr>
          <w:hyperlink w:anchor="__RefHeading___Toc3186500_3224264995">
            <w:r>
              <w:rPr>
                <w:webHidden/>
                <w:rStyle w:val="IndexLink"/>
              </w:rPr>
              <w:t>4</w:t>
            </w:r>
            <w:r>
              <w:rPr>
                <w:rStyle w:val="IndexLink"/>
                <w:rtl w:val="true"/>
              </w:rPr>
              <w:t xml:space="preserve">: </w:t>
            </w:r>
            <w:r>
              <w:rPr>
                <w:rStyle w:val="IndexLink"/>
                <w:rtl w:val="true"/>
              </w:rPr>
              <w:t>مُصَابِی</w:t>
            </w:r>
            <w:r>
              <w:rPr>
                <w:rStyle w:val="IndexLink"/>
                <w:rtl w:val="true"/>
              </w:rPr>
              <w:tab/>
            </w:r>
            <w:r>
              <w:rPr>
                <w:rStyle w:val="IndexLink"/>
              </w:rPr>
              <w:t>284</w:t>
            </w:r>
          </w:hyperlink>
        </w:p>
        <w:p>
          <w:pPr>
            <w:pStyle w:val="Contents4"/>
            <w:tabs>
              <w:tab w:val="clear" w:pos="8176"/>
              <w:tab w:val="right" w:pos="9026" w:leader="dot"/>
            </w:tabs>
            <w:rPr/>
          </w:pPr>
          <w:hyperlink w:anchor="__RefHeading___Toc3186502_3224264995">
            <w:r>
              <w:rPr>
                <w:webHidden/>
                <w:rStyle w:val="IndexLink"/>
              </w:rPr>
              <w:t>5</w:t>
            </w:r>
            <w:r>
              <w:rPr>
                <w:rStyle w:val="IndexLink"/>
                <w:rtl w:val="true"/>
              </w:rPr>
              <w:t xml:space="preserve">: </w:t>
            </w:r>
            <w:r>
              <w:rPr>
                <w:rStyle w:val="IndexLink"/>
                <w:rtl w:val="true"/>
              </w:rPr>
              <w:t>بِکَ</w:t>
            </w:r>
            <w:r>
              <w:rPr>
                <w:rStyle w:val="IndexLink"/>
                <w:rtl w:val="true"/>
              </w:rPr>
              <w:tab/>
            </w:r>
            <w:r>
              <w:rPr>
                <w:rStyle w:val="IndexLink"/>
              </w:rPr>
              <w:t>284</w:t>
            </w:r>
          </w:hyperlink>
        </w:p>
        <w:p>
          <w:pPr>
            <w:pStyle w:val="Contents3"/>
            <w:tabs>
              <w:tab w:val="clear" w:pos="8459"/>
              <w:tab w:val="right" w:pos="9026" w:leader="dot"/>
            </w:tabs>
            <w:rPr/>
          </w:pPr>
          <w:hyperlink w:anchor="__RefHeading___Toc3186504_3224264995">
            <w:r>
              <w:rPr>
                <w:webHidden/>
                <w:rStyle w:val="IndexLink"/>
                <w:rtl w:val="true"/>
              </w:rPr>
              <w:t>المبحث الثالث</w:t>
            </w:r>
            <w:r>
              <w:rPr>
                <w:rStyle w:val="IndexLink"/>
                <w:rtl w:val="true"/>
              </w:rPr>
              <w:t xml:space="preserve">: </w:t>
            </w:r>
            <w:r>
              <w:rPr>
                <w:rStyle w:val="IndexLink"/>
                <w:rtl w:val="true"/>
              </w:rPr>
              <w:t>تأملات حول هذه العبارة الشریفة</w:t>
            </w:r>
            <w:r>
              <w:rPr>
                <w:rStyle w:val="IndexLink"/>
                <w:rtl w:val="true"/>
              </w:rPr>
              <w:tab/>
            </w:r>
            <w:r>
              <w:rPr>
                <w:rStyle w:val="IndexLink"/>
              </w:rPr>
              <w:t>285</w:t>
            </w:r>
          </w:hyperlink>
        </w:p>
        <w:p>
          <w:pPr>
            <w:pStyle w:val="Contents4"/>
            <w:tabs>
              <w:tab w:val="clear" w:pos="8176"/>
              <w:tab w:val="right" w:pos="9026" w:leader="dot"/>
            </w:tabs>
            <w:rPr/>
          </w:pPr>
          <w:hyperlink w:anchor="__RefHeading___Toc3186506_3224264995">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3186508_3224264995">
            <w:r>
              <w:rPr>
                <w:webHidden/>
                <w:rStyle w:val="IndexLink"/>
                <w:rtl w:val="true"/>
              </w:rPr>
              <w:t>أولا</w:t>
            </w:r>
            <w:r>
              <w:rPr>
                <w:rStyle w:val="IndexLink"/>
                <w:rtl w:val="true"/>
              </w:rPr>
              <w:t xml:space="preserve">: </w:t>
            </w:r>
            <w:r>
              <w:rPr>
                <w:rStyle w:val="IndexLink"/>
                <w:rtl w:val="true"/>
              </w:rPr>
              <w:t>لماذا هذا التأکید علی عظم المصاب والرزیة؟</w:t>
            </w:r>
            <w:r>
              <w:rPr>
                <w:rStyle w:val="IndexLink"/>
                <w:rtl w:val="true"/>
              </w:rPr>
              <w:tab/>
            </w:r>
            <w:r>
              <w:rPr>
                <w:rStyle w:val="IndexLink"/>
              </w:rPr>
              <w:t>285</w:t>
            </w:r>
          </w:hyperlink>
        </w:p>
        <w:p>
          <w:pPr>
            <w:pStyle w:val="Contents4"/>
            <w:tabs>
              <w:tab w:val="clear" w:pos="8176"/>
              <w:tab w:val="right" w:pos="9026" w:leader="dot"/>
            </w:tabs>
            <w:rPr/>
          </w:pPr>
          <w:hyperlink w:anchor="__RefHeading___Toc3186510_3224264995">
            <w:r>
              <w:rPr>
                <w:webHidden/>
                <w:rStyle w:val="IndexLink"/>
                <w:rtl w:val="true"/>
              </w:rPr>
              <w:t>ثانیا</w:t>
            </w:r>
            <w:r>
              <w:rPr>
                <w:rStyle w:val="IndexLink"/>
                <w:rtl w:val="true"/>
              </w:rPr>
              <w:t xml:space="preserve">: </w:t>
            </w:r>
            <w:r>
              <w:rPr>
                <w:rStyle w:val="IndexLink"/>
                <w:rtl w:val="true"/>
              </w:rPr>
              <w:t>التآثر بالمصیبة یجب ان یکون منسجما مع عظم المصاب</w:t>
            </w:r>
            <w:r>
              <w:rPr>
                <w:rStyle w:val="IndexLink"/>
                <w:rtl w:val="true"/>
              </w:rPr>
              <w:tab/>
            </w:r>
            <w:r>
              <w:rPr>
                <w:rStyle w:val="IndexLink"/>
              </w:rPr>
              <w:t>286</w:t>
            </w:r>
          </w:hyperlink>
        </w:p>
        <w:p>
          <w:pPr>
            <w:pStyle w:val="Contents4"/>
            <w:tabs>
              <w:tab w:val="clear" w:pos="8176"/>
              <w:tab w:val="right" w:pos="9026" w:leader="dot"/>
            </w:tabs>
            <w:rPr/>
          </w:pPr>
          <w:hyperlink w:anchor="__RefHeading___Toc3186512_3224264995">
            <w:r>
              <w:rPr>
                <w:webHidden/>
                <w:rStyle w:val="IndexLink"/>
                <w:rtl w:val="true"/>
              </w:rPr>
              <w:t>ثالثا</w:t>
            </w:r>
            <w:r>
              <w:rPr>
                <w:rStyle w:val="IndexLink"/>
                <w:rtl w:val="true"/>
              </w:rPr>
              <w:t xml:space="preserve">: </w:t>
            </w:r>
            <w:r>
              <w:rPr>
                <w:rStyle w:val="IndexLink"/>
                <w:rtl w:val="true"/>
              </w:rPr>
              <w:t>الإمام الحسین صلوات الله وسلامه علیه عَبرة أم عِبرة؟</w:t>
            </w:r>
            <w:r>
              <w:rPr>
                <w:rStyle w:val="IndexLink"/>
                <w:rtl w:val="true"/>
              </w:rPr>
              <w:tab/>
            </w:r>
            <w:r>
              <w:rPr>
                <w:rStyle w:val="IndexLink"/>
              </w:rPr>
              <w:t>289</w:t>
            </w:r>
          </w:hyperlink>
        </w:p>
        <w:p>
          <w:pPr>
            <w:pStyle w:val="Contents2"/>
            <w:tabs>
              <w:tab w:val="clear" w:pos="8743"/>
              <w:tab w:val="right" w:pos="9026" w:leader="dot"/>
            </w:tabs>
            <w:rPr/>
          </w:pPr>
          <w:hyperlink w:anchor="__RefHeading___Toc3186514_3224264995">
            <w:r>
              <w:rPr>
                <w:webHidden/>
                <w:rStyle w:val="IndexLink"/>
                <w:rtl w:val="true"/>
              </w:rPr>
              <w:t>فَأَسْأَلُ اللهَ الَّذِی أَکْرَمَ مَقَامَکَ وَأَکْرَمَنِی بِکَ</w:t>
            </w:r>
            <w:r>
              <w:rPr>
                <w:rStyle w:val="IndexLink"/>
                <w:rtl w:val="true"/>
              </w:rPr>
              <w:tab/>
            </w:r>
            <w:r>
              <w:rPr>
                <w:rStyle w:val="IndexLink"/>
              </w:rPr>
              <w:t>294</w:t>
            </w:r>
          </w:hyperlink>
        </w:p>
        <w:p>
          <w:pPr>
            <w:pStyle w:val="Contents3"/>
            <w:tabs>
              <w:tab w:val="clear" w:pos="8459"/>
              <w:tab w:val="right" w:pos="9026" w:leader="dot"/>
            </w:tabs>
            <w:rPr/>
          </w:pPr>
          <w:hyperlink w:anchor="__RefHeading___Toc3186516_3224264995">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3186518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w:t>
            </w:r>
            <w:r>
              <w:rPr>
                <w:rStyle w:val="IndexLink"/>
                <w:rtl w:val="true"/>
              </w:rPr>
              <w:tab/>
            </w:r>
            <w:r>
              <w:rPr>
                <w:rStyle w:val="IndexLink"/>
              </w:rPr>
              <w:t>294</w:t>
            </w:r>
          </w:hyperlink>
        </w:p>
        <w:p>
          <w:pPr>
            <w:pStyle w:val="Contents3"/>
            <w:tabs>
              <w:tab w:val="clear" w:pos="8459"/>
              <w:tab w:val="right" w:pos="9026" w:leader="dot"/>
            </w:tabs>
            <w:rPr/>
          </w:pPr>
          <w:hyperlink w:anchor="__RefHeading___Toc3186520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الشریفة</w:t>
            </w:r>
            <w:r>
              <w:rPr>
                <w:rStyle w:val="IndexLink"/>
                <w:rtl w:val="true"/>
              </w:rPr>
              <w:tab/>
            </w:r>
            <w:r>
              <w:rPr>
                <w:rStyle w:val="IndexLink"/>
              </w:rPr>
              <w:t>296</w:t>
            </w:r>
          </w:hyperlink>
        </w:p>
        <w:p>
          <w:pPr>
            <w:pStyle w:val="Contents4"/>
            <w:tabs>
              <w:tab w:val="clear" w:pos="8176"/>
              <w:tab w:val="right" w:pos="9026" w:leader="dot"/>
            </w:tabs>
            <w:rPr/>
          </w:pPr>
          <w:hyperlink w:anchor="__RefHeading___Toc3186522_3224264995">
            <w:r>
              <w:rPr>
                <w:webHidden/>
                <w:rStyle w:val="IndexLink"/>
              </w:rPr>
              <w:t>1</w:t>
            </w:r>
            <w:r>
              <w:rPr>
                <w:rStyle w:val="IndexLink"/>
                <w:rtl w:val="true"/>
              </w:rPr>
              <w:t xml:space="preserve">: </w:t>
            </w:r>
            <w:r>
              <w:rPr>
                <w:rStyle w:val="IndexLink"/>
                <w:rtl w:val="true"/>
              </w:rPr>
              <w:t>فَأَسْأَلُ اللهَ</w:t>
            </w:r>
            <w:r>
              <w:rPr>
                <w:rStyle w:val="IndexLink"/>
                <w:rtl w:val="true"/>
              </w:rPr>
              <w:tab/>
            </w:r>
            <w:r>
              <w:rPr>
                <w:rStyle w:val="IndexLink"/>
              </w:rPr>
              <w:t>296</w:t>
            </w:r>
          </w:hyperlink>
        </w:p>
        <w:p>
          <w:pPr>
            <w:pStyle w:val="Contents4"/>
            <w:tabs>
              <w:tab w:val="clear" w:pos="8176"/>
              <w:tab w:val="right" w:pos="9026" w:leader="dot"/>
            </w:tabs>
            <w:rPr/>
          </w:pPr>
          <w:hyperlink w:anchor="__RefHeading___Toc3186524_3224264995">
            <w:r>
              <w:rPr>
                <w:webHidden/>
                <w:rStyle w:val="IndexLink"/>
              </w:rPr>
              <w:t>2</w:t>
            </w:r>
            <w:r>
              <w:rPr>
                <w:rStyle w:val="IndexLink"/>
                <w:rtl w:val="true"/>
              </w:rPr>
              <w:t xml:space="preserve">: </w:t>
            </w:r>
            <w:r>
              <w:rPr>
                <w:rStyle w:val="IndexLink"/>
                <w:rtl w:val="true"/>
              </w:rPr>
              <w:t>الَّذِی أَکْرَمَ</w:t>
            </w:r>
            <w:r>
              <w:rPr>
                <w:rStyle w:val="IndexLink"/>
                <w:rtl w:val="true"/>
              </w:rPr>
              <w:tab/>
            </w:r>
            <w:r>
              <w:rPr>
                <w:rStyle w:val="IndexLink"/>
              </w:rPr>
              <w:t>296</w:t>
            </w:r>
          </w:hyperlink>
        </w:p>
        <w:p>
          <w:pPr>
            <w:pStyle w:val="Contents4"/>
            <w:tabs>
              <w:tab w:val="clear" w:pos="8176"/>
              <w:tab w:val="right" w:pos="9026" w:leader="dot"/>
            </w:tabs>
            <w:rPr/>
          </w:pPr>
          <w:hyperlink w:anchor="__RefHeading___Toc3186526_3224264995">
            <w:r>
              <w:rPr>
                <w:webHidden/>
                <w:rStyle w:val="IndexLink"/>
              </w:rPr>
              <w:t>3</w:t>
            </w:r>
            <w:r>
              <w:rPr>
                <w:rStyle w:val="IndexLink"/>
                <w:rtl w:val="true"/>
              </w:rPr>
              <w:t xml:space="preserve">: </w:t>
            </w:r>
            <w:r>
              <w:rPr>
                <w:rStyle w:val="IndexLink"/>
                <w:rtl w:val="true"/>
              </w:rPr>
              <w:t>مَقَامَکَ</w:t>
            </w:r>
            <w:r>
              <w:rPr>
                <w:rStyle w:val="IndexLink"/>
                <w:rtl w:val="true"/>
              </w:rPr>
              <w:tab/>
            </w:r>
            <w:r>
              <w:rPr>
                <w:rStyle w:val="IndexLink"/>
              </w:rPr>
              <w:t>297</w:t>
            </w:r>
          </w:hyperlink>
        </w:p>
        <w:p>
          <w:pPr>
            <w:pStyle w:val="Contents4"/>
            <w:tabs>
              <w:tab w:val="clear" w:pos="8176"/>
              <w:tab w:val="right" w:pos="9026" w:leader="dot"/>
            </w:tabs>
            <w:rPr/>
          </w:pPr>
          <w:hyperlink w:anchor="__RefHeading___Toc3186528_3224264995">
            <w:r>
              <w:rPr>
                <w:webHidden/>
                <w:rStyle w:val="IndexLink"/>
              </w:rPr>
              <w:t>4</w:t>
            </w:r>
            <w:r>
              <w:rPr>
                <w:rStyle w:val="IndexLink"/>
                <w:rtl w:val="true"/>
              </w:rPr>
              <w:t xml:space="preserve">: </w:t>
            </w:r>
            <w:r>
              <w:rPr>
                <w:rStyle w:val="IndexLink"/>
                <w:rtl w:val="true"/>
              </w:rPr>
              <w:t>وَأَکْرَمَنِی بِکَ </w:t>
            </w:r>
            <w:r>
              <w:rPr>
                <w:rStyle w:val="IndexLink"/>
                <w:rtl w:val="true"/>
              </w:rPr>
              <w:tab/>
            </w:r>
            <w:r>
              <w:rPr>
                <w:rStyle w:val="IndexLink"/>
              </w:rPr>
              <w:t>298</w:t>
            </w:r>
          </w:hyperlink>
        </w:p>
        <w:p>
          <w:pPr>
            <w:pStyle w:val="Contents3"/>
            <w:tabs>
              <w:tab w:val="clear" w:pos="8459"/>
              <w:tab w:val="right" w:pos="9026" w:leader="dot"/>
            </w:tabs>
            <w:rPr/>
          </w:pPr>
          <w:hyperlink w:anchor="__RefHeading___Toc3186530_3224264995">
            <w:r>
              <w:rPr>
                <w:webHidden/>
                <w:rStyle w:val="IndexLink"/>
                <w:rtl w:val="true"/>
              </w:rPr>
              <w:t>المبحث الثالث</w:t>
            </w:r>
            <w:r>
              <w:rPr>
                <w:rStyle w:val="IndexLink"/>
                <w:rtl w:val="true"/>
              </w:rPr>
              <w:t xml:space="preserve">: </w:t>
            </w:r>
            <w:r>
              <w:rPr>
                <w:rStyle w:val="IndexLink"/>
                <w:rtl w:val="true"/>
              </w:rPr>
              <w:t>أنواع الکرامة الممنوحة للإمام الحسین علیه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3186532_3224264995">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3186534_3224264995">
            <w:r>
              <w:rPr>
                <w:webHidden/>
                <w:rStyle w:val="IndexLink"/>
                <w:rtl w:val="true"/>
              </w:rPr>
              <w:t>أولا</w:t>
            </w:r>
            <w:r>
              <w:rPr>
                <w:rStyle w:val="IndexLink"/>
                <w:rtl w:val="true"/>
              </w:rPr>
              <w:t xml:space="preserve">: </w:t>
            </w:r>
            <w:r>
              <w:rPr>
                <w:rStyle w:val="IndexLink"/>
                <w:rtl w:val="true"/>
              </w:rPr>
              <w:t>المقامات التی أعطیت لسائر الأنبیاء صلوات الله وسلامه علیهم أجمعین باستثناء مقام النبوة</w:t>
            </w:r>
            <w:r>
              <w:rPr>
                <w:rStyle w:val="IndexLink"/>
                <w:rtl w:val="true"/>
              </w:rPr>
              <w:tab/>
            </w:r>
            <w:r>
              <w:rPr>
                <w:rStyle w:val="IndexLink"/>
              </w:rPr>
              <w:t>298</w:t>
            </w:r>
          </w:hyperlink>
        </w:p>
        <w:p>
          <w:pPr>
            <w:pStyle w:val="Contents4"/>
            <w:tabs>
              <w:tab w:val="clear" w:pos="8176"/>
              <w:tab w:val="right" w:pos="9026" w:leader="dot"/>
            </w:tabs>
            <w:rPr/>
          </w:pPr>
          <w:hyperlink w:anchor="__RefHeading___Toc3186536_3224264995">
            <w:r>
              <w:rPr>
                <w:webHidden/>
                <w:rStyle w:val="IndexLink"/>
                <w:rtl w:val="true"/>
              </w:rPr>
              <w:t>ثانیا</w:t>
            </w:r>
            <w:r>
              <w:rPr>
                <w:rStyle w:val="IndexLink"/>
                <w:rtl w:val="true"/>
              </w:rPr>
              <w:t xml:space="preserve">: </w:t>
            </w:r>
            <w:r>
              <w:rPr>
                <w:rStyle w:val="IndexLink"/>
                <w:rtl w:val="true"/>
              </w:rPr>
              <w:t>المقامات التی أعطیت للنبی الخاتم وباقی الأئمة صلوات الله وسلامه علیهم أجمعین</w:t>
            </w:r>
            <w:r>
              <w:rPr>
                <w:rStyle w:val="IndexLink"/>
                <w:rtl w:val="true"/>
              </w:rPr>
              <w:tab/>
            </w:r>
            <w:r>
              <w:rPr>
                <w:rStyle w:val="IndexLink"/>
              </w:rPr>
              <w:t>299</w:t>
            </w:r>
          </w:hyperlink>
        </w:p>
        <w:p>
          <w:pPr>
            <w:pStyle w:val="Contents4"/>
            <w:tabs>
              <w:tab w:val="clear" w:pos="8176"/>
              <w:tab w:val="right" w:pos="9026" w:leader="dot"/>
            </w:tabs>
            <w:rPr/>
          </w:pPr>
          <w:hyperlink w:anchor="__RefHeading___Toc3186538_3224264995">
            <w:r>
              <w:rPr>
                <w:webHidden/>
                <w:rStyle w:val="IndexLink"/>
                <w:rtl w:val="true"/>
              </w:rPr>
              <w:t>ثالثا</w:t>
            </w:r>
            <w:r>
              <w:rPr>
                <w:rStyle w:val="IndexLink"/>
                <w:rtl w:val="true"/>
              </w:rPr>
              <w:t xml:space="preserve">: </w:t>
            </w:r>
            <w:r>
              <w:rPr>
                <w:rStyle w:val="IndexLink"/>
                <w:rtl w:val="true"/>
              </w:rPr>
              <w:t>المقامات التی اشترک فیها مع بعض المعصومین واختلف فیها مع البعض الآخر</w:t>
            </w:r>
            <w:r>
              <w:rPr>
                <w:rStyle w:val="IndexLink"/>
                <w:rtl w:val="true"/>
              </w:rPr>
              <w:tab/>
            </w:r>
            <w:r>
              <w:rPr>
                <w:rStyle w:val="IndexLink"/>
              </w:rPr>
              <w:t>300</w:t>
            </w:r>
          </w:hyperlink>
        </w:p>
        <w:p>
          <w:pPr>
            <w:pStyle w:val="Contents4"/>
            <w:tabs>
              <w:tab w:val="clear" w:pos="8176"/>
              <w:tab w:val="right" w:pos="9026" w:leader="dot"/>
            </w:tabs>
            <w:rPr/>
          </w:pPr>
          <w:hyperlink w:anchor="__RefHeading___Toc3186540_3224264995">
            <w:r>
              <w:rPr>
                <w:webHidden/>
                <w:rStyle w:val="IndexLink"/>
                <w:rtl w:val="true"/>
              </w:rPr>
              <w:t>رابعا</w:t>
            </w:r>
            <w:r>
              <w:rPr>
                <w:rStyle w:val="IndexLink"/>
                <w:rtl w:val="true"/>
              </w:rPr>
              <w:t xml:space="preserve">: </w:t>
            </w:r>
            <w:r>
              <w:rPr>
                <w:rStyle w:val="IndexLink"/>
                <w:rtl w:val="true"/>
              </w:rPr>
              <w:t>المقامات التی انفرد بها الإمام الحسین صلوات الله وسلامه علیه عن باقی المعصومین صلوات الله وسلامه علیهم أجمعین</w:t>
            </w:r>
            <w:r>
              <w:rPr>
                <w:rStyle w:val="IndexLink"/>
                <w:rtl w:val="true"/>
              </w:rPr>
              <w:tab/>
            </w:r>
            <w:r>
              <w:rPr>
                <w:rStyle w:val="IndexLink"/>
              </w:rPr>
              <w:t>302</w:t>
            </w:r>
          </w:hyperlink>
        </w:p>
        <w:p>
          <w:pPr>
            <w:pStyle w:val="Contents5"/>
            <w:tabs>
              <w:tab w:val="clear" w:pos="7892"/>
              <w:tab w:val="right" w:pos="9026" w:leader="dot"/>
            </w:tabs>
            <w:rPr/>
          </w:pPr>
          <w:hyperlink w:anchor="__RefHeading___Toc3186542_3224264995">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3186544_3224264995">
            <w:r>
              <w:rPr>
                <w:webHidden/>
                <w:rStyle w:val="IndexLink"/>
              </w:rPr>
              <w:t>1</w:t>
            </w:r>
            <w:r>
              <w:rPr>
                <w:rStyle w:val="IndexLink"/>
                <w:rtl w:val="true"/>
              </w:rPr>
              <w:t xml:space="preserve">: </w:t>
            </w:r>
            <w:r>
              <w:rPr>
                <w:rStyle w:val="IndexLink"/>
                <w:rtl w:val="true"/>
              </w:rPr>
              <w:t>برکة التربة الحسینیة وعظیم منفعتها</w:t>
            </w:r>
            <w:r>
              <w:rPr>
                <w:rStyle w:val="IndexLink"/>
                <w:rtl w:val="true"/>
              </w:rPr>
              <w:tab/>
            </w:r>
            <w:r>
              <w:rPr>
                <w:rStyle w:val="IndexLink"/>
              </w:rPr>
              <w:t>303</w:t>
            </w:r>
          </w:hyperlink>
        </w:p>
        <w:p>
          <w:pPr>
            <w:pStyle w:val="Contents6"/>
            <w:tabs>
              <w:tab w:val="clear" w:pos="7609"/>
              <w:tab w:val="right" w:pos="9026" w:leader="dot"/>
            </w:tabs>
            <w:rPr/>
          </w:pPr>
          <w:hyperlink w:anchor="__RefHeading___Toc3186546_3224264995">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3186548_3224264995">
            <w:r>
              <w:rPr>
                <w:webHidden/>
                <w:rStyle w:val="IndexLink"/>
                <w:rtl w:val="true"/>
              </w:rPr>
              <w:t>ألف</w:t>
            </w:r>
            <w:r>
              <w:rPr>
                <w:rStyle w:val="IndexLink"/>
                <w:rtl w:val="true"/>
              </w:rPr>
              <w:t xml:space="preserve">: </w:t>
            </w:r>
            <w:r>
              <w:rPr>
                <w:rStyle w:val="IndexLink"/>
                <w:rtl w:val="true"/>
              </w:rPr>
              <w:t>ان السجود علیها یخرق الحجب السبعة</w:t>
            </w:r>
            <w:r>
              <w:rPr>
                <w:rStyle w:val="IndexLink"/>
                <w:rtl w:val="true"/>
              </w:rPr>
              <w:tab/>
            </w:r>
            <w:r>
              <w:rPr>
                <w:rStyle w:val="IndexLink"/>
              </w:rPr>
              <w:t>304</w:t>
            </w:r>
          </w:hyperlink>
        </w:p>
        <w:p>
          <w:pPr>
            <w:pStyle w:val="Contents6"/>
            <w:tabs>
              <w:tab w:val="clear" w:pos="7609"/>
              <w:tab w:val="right" w:pos="9026" w:leader="dot"/>
            </w:tabs>
            <w:rPr/>
          </w:pPr>
          <w:hyperlink w:anchor="__RefHeading___Toc3186550_3224264995">
            <w:r>
              <w:rPr>
                <w:webHidden/>
                <w:rStyle w:val="IndexLink"/>
                <w:rtl w:val="true"/>
              </w:rPr>
              <w:t>باء</w:t>
            </w:r>
            <w:r>
              <w:rPr>
                <w:rStyle w:val="IndexLink"/>
                <w:rtl w:val="true"/>
              </w:rPr>
              <w:t xml:space="preserve">: </w:t>
            </w:r>
            <w:r>
              <w:rPr>
                <w:rStyle w:val="IndexLink"/>
                <w:rtl w:val="true"/>
              </w:rPr>
              <w:t>انها شفاء من کل داء وامن من کل خوف وبأس </w:t>
            </w:r>
            <w:r>
              <w:rPr>
                <w:rStyle w:val="IndexLink"/>
                <w:rtl w:val="true"/>
              </w:rPr>
              <w:tab/>
            </w:r>
            <w:r>
              <w:rPr>
                <w:rStyle w:val="IndexLink"/>
              </w:rPr>
              <w:t>304</w:t>
            </w:r>
          </w:hyperlink>
        </w:p>
        <w:p>
          <w:pPr>
            <w:pStyle w:val="Contents6"/>
            <w:tabs>
              <w:tab w:val="clear" w:pos="7609"/>
              <w:tab w:val="right" w:pos="9026" w:leader="dot"/>
            </w:tabs>
            <w:rPr/>
          </w:pPr>
          <w:hyperlink w:anchor="__RefHeading___Toc3186552_3224264995">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3186554_3224264995">
            <w:r>
              <w:rPr>
                <w:webHidden/>
                <w:rStyle w:val="IndexLink"/>
                <w:rtl w:val="true"/>
              </w:rPr>
              <w:t>هل الاستشفاء بتربة الإمام الحسین صلوات الله وسلامه علیه ینفع المخالفین؟</w:t>
            </w:r>
            <w:r>
              <w:rPr>
                <w:rStyle w:val="IndexLink"/>
                <w:rtl w:val="true"/>
              </w:rPr>
              <w:tab/>
            </w:r>
            <w:r>
              <w:rPr>
                <w:rStyle w:val="IndexLink"/>
              </w:rPr>
              <w:t>305</w:t>
            </w:r>
          </w:hyperlink>
        </w:p>
        <w:p>
          <w:pPr>
            <w:pStyle w:val="Contents6"/>
            <w:tabs>
              <w:tab w:val="clear" w:pos="7609"/>
              <w:tab w:val="right" w:pos="9026" w:leader="dot"/>
            </w:tabs>
            <w:rPr/>
          </w:pPr>
          <w:hyperlink w:anchor="__RefHeading___Toc3186556_3224264995">
            <w:r>
              <w:rPr>
                <w:webHidden/>
                <w:rStyle w:val="IndexLink"/>
                <w:rtl w:val="true"/>
              </w:rPr>
              <w:t>تنبیهات مهمة تتعلق بأکل التربة الحسینیة</w:t>
            </w:r>
            <w:r>
              <w:rPr>
                <w:rStyle w:val="IndexLink"/>
                <w:rtl w:val="true"/>
              </w:rPr>
              <w:tab/>
            </w:r>
            <w:r>
              <w:rPr>
                <w:rStyle w:val="IndexLink"/>
              </w:rPr>
              <w:t>307</w:t>
            </w:r>
          </w:hyperlink>
        </w:p>
        <w:p>
          <w:pPr>
            <w:pStyle w:val="Contents6"/>
            <w:tabs>
              <w:tab w:val="clear" w:pos="7609"/>
              <w:tab w:val="right" w:pos="9026" w:leader="dot"/>
            </w:tabs>
            <w:rPr/>
          </w:pPr>
          <w:hyperlink w:anchor="__RefHeading___Toc3186558_3224264995">
            <w:r>
              <w:rPr>
                <w:webHidden/>
                <w:rStyle w:val="IndexLink"/>
                <w:rtl w:val="true"/>
              </w:rPr>
              <w:t>أولا</w:t>
            </w:r>
            <w:r>
              <w:rPr>
                <w:rStyle w:val="IndexLink"/>
                <w:rtl w:val="true"/>
              </w:rPr>
              <w:t xml:space="preserve">: </w:t>
            </w:r>
            <w:r>
              <w:rPr>
                <w:rStyle w:val="IndexLink"/>
                <w:rtl w:val="true"/>
              </w:rPr>
              <w:t>حرمة أکل التراب والطین عموما لثبوت الضرر فی أکله</w:t>
            </w:r>
            <w:r>
              <w:rPr>
                <w:rStyle w:val="IndexLink"/>
                <w:rtl w:val="true"/>
              </w:rPr>
              <w:tab/>
            </w:r>
            <w:r>
              <w:rPr>
                <w:rStyle w:val="IndexLink"/>
              </w:rPr>
              <w:t>307</w:t>
            </w:r>
          </w:hyperlink>
        </w:p>
        <w:p>
          <w:pPr>
            <w:pStyle w:val="Contents6"/>
            <w:tabs>
              <w:tab w:val="clear" w:pos="7609"/>
              <w:tab w:val="right" w:pos="9026" w:leader="dot"/>
            </w:tabs>
            <w:rPr/>
          </w:pPr>
          <w:hyperlink w:anchor="__RefHeading___Toc3186560_3224264995">
            <w:r>
              <w:rPr>
                <w:webHidden/>
                <w:rStyle w:val="IndexLink"/>
                <w:rtl w:val="true"/>
              </w:rPr>
              <w:t>ثانیا</w:t>
            </w:r>
            <w:r>
              <w:rPr>
                <w:rStyle w:val="IndexLink"/>
                <w:rtl w:val="true"/>
              </w:rPr>
              <w:t xml:space="preserve">: </w:t>
            </w:r>
            <w:r>
              <w:rPr>
                <w:rStyle w:val="IndexLink"/>
                <w:rtl w:val="true"/>
              </w:rPr>
              <w:t>استثناء طین قبر الإمام الحسین صلوات الله وسلامه علیه بشرطین مهمین</w:t>
            </w:r>
            <w:r>
              <w:rPr>
                <w:rStyle w:val="IndexLink"/>
                <w:rtl w:val="true"/>
              </w:rPr>
              <w:tab/>
            </w:r>
            <w:r>
              <w:rPr>
                <w:rStyle w:val="IndexLink"/>
              </w:rPr>
              <w:t>308</w:t>
            </w:r>
          </w:hyperlink>
        </w:p>
        <w:p>
          <w:pPr>
            <w:pStyle w:val="Contents6"/>
            <w:tabs>
              <w:tab w:val="clear" w:pos="7609"/>
              <w:tab w:val="right" w:pos="9026" w:leader="dot"/>
            </w:tabs>
            <w:rPr/>
          </w:pPr>
          <w:hyperlink w:anchor="__RefHeading___Toc3186562_3224264995">
            <w:r>
              <w:rPr>
                <w:webHidden/>
                <w:rStyle w:val="IndexLink"/>
                <w:rtl w:val="true"/>
              </w:rPr>
              <w:t>ثالثا</w:t>
            </w:r>
            <w:r>
              <w:rPr>
                <w:rStyle w:val="IndexLink"/>
                <w:rtl w:val="true"/>
              </w:rPr>
              <w:t xml:space="preserve">: </w:t>
            </w:r>
            <w:r>
              <w:rPr>
                <w:rStyle w:val="IndexLink"/>
                <w:rtl w:val="true"/>
              </w:rPr>
              <w:t>جواز أکل التربة الحسینیة لا یتعدی إلی باقی قبور المعصومین </w:t>
            </w:r>
            <w:r>
              <w:rPr>
                <w:rStyle w:val="IndexLink"/>
                <w:rtl w:val="true"/>
              </w:rPr>
              <w:tab/>
            </w:r>
            <w:r>
              <w:rPr>
                <w:rStyle w:val="IndexLink"/>
              </w:rPr>
              <w:t>309</w:t>
            </w:r>
          </w:hyperlink>
        </w:p>
        <w:p>
          <w:pPr>
            <w:pStyle w:val="Contents6"/>
            <w:tabs>
              <w:tab w:val="clear" w:pos="7609"/>
              <w:tab w:val="right" w:pos="9026" w:leader="dot"/>
            </w:tabs>
            <w:rPr/>
          </w:pPr>
          <w:hyperlink w:anchor="__RefHeading___Toc3186564_3224264995">
            <w:r>
              <w:rPr>
                <w:webHidden/>
                <w:rStyle w:val="IndexLink"/>
                <w:rtl w:val="true"/>
              </w:rPr>
              <w:t>رابعا</w:t>
            </w:r>
            <w:r>
              <w:rPr>
                <w:rStyle w:val="IndexLink"/>
                <w:rtl w:val="true"/>
              </w:rPr>
              <w:t xml:space="preserve">: </w:t>
            </w:r>
            <w:r>
              <w:rPr>
                <w:rStyle w:val="IndexLink"/>
                <w:rtl w:val="true"/>
              </w:rPr>
              <w:t>تفضیل تربة کربلاء علی غیرها لا یعنی أفضلیة الإمام الحسین علی النبی صلی الله علیه وآله وسلم</w:t>
            </w:r>
            <w:r>
              <w:rPr>
                <w:rStyle w:val="IndexLink"/>
                <w:rtl w:val="true"/>
              </w:rPr>
              <w:tab/>
            </w:r>
            <w:r>
              <w:rPr>
                <w:rStyle w:val="IndexLink"/>
              </w:rPr>
              <w:t>310</w:t>
            </w:r>
          </w:hyperlink>
        </w:p>
        <w:p>
          <w:pPr>
            <w:pStyle w:val="Contents6"/>
            <w:tabs>
              <w:tab w:val="clear" w:pos="7609"/>
              <w:tab w:val="right" w:pos="9026" w:leader="dot"/>
            </w:tabs>
            <w:rPr/>
          </w:pPr>
          <w:hyperlink w:anchor="__RefHeading___Toc3186566_3224264995">
            <w:r>
              <w:rPr>
                <w:webHidden/>
                <w:rStyle w:val="IndexLink"/>
                <w:rtl w:val="true"/>
              </w:rPr>
              <w:t>خامسا</w:t>
            </w:r>
            <w:r>
              <w:rPr>
                <w:rStyle w:val="IndexLink"/>
                <w:rtl w:val="true"/>
              </w:rPr>
              <w:t xml:space="preserve">: </w:t>
            </w:r>
            <w:r>
              <w:rPr>
                <w:rStyle w:val="IndexLink"/>
                <w:rtl w:val="true"/>
              </w:rPr>
              <w:t>هل یجب قراءة الأدعیة والختومات علی التربة قبل تناولها؟</w:t>
            </w:r>
            <w:r>
              <w:rPr>
                <w:rStyle w:val="IndexLink"/>
                <w:rtl w:val="true"/>
              </w:rPr>
              <w:tab/>
            </w:r>
            <w:r>
              <w:rPr>
                <w:rStyle w:val="IndexLink"/>
              </w:rPr>
              <w:t>310</w:t>
            </w:r>
          </w:hyperlink>
        </w:p>
        <w:p>
          <w:pPr>
            <w:pStyle w:val="Contents6"/>
            <w:tabs>
              <w:tab w:val="clear" w:pos="7609"/>
              <w:tab w:val="right" w:pos="9026" w:leader="dot"/>
            </w:tabs>
            <w:rPr/>
          </w:pPr>
          <w:hyperlink w:anchor="__RefHeading___Toc3186568_3224264995">
            <w:r>
              <w:rPr>
                <w:webHidden/>
                <w:rStyle w:val="IndexLink"/>
                <w:rtl w:val="true"/>
              </w:rPr>
              <w:t>سادسا</w:t>
            </w:r>
            <w:r>
              <w:rPr>
                <w:rStyle w:val="IndexLink"/>
                <w:rtl w:val="true"/>
              </w:rPr>
              <w:t xml:space="preserve">: </w:t>
            </w:r>
            <w:r>
              <w:rPr>
                <w:rStyle w:val="IndexLink"/>
                <w:rtl w:val="true"/>
              </w:rPr>
              <w:t>ضرورة احترام التربة الحسینیة وحفظها فی المکان المناسب</w:t>
            </w:r>
            <w:r>
              <w:rPr>
                <w:rStyle w:val="IndexLink"/>
                <w:rtl w:val="true"/>
              </w:rPr>
              <w:tab/>
            </w:r>
            <w:r>
              <w:rPr>
                <w:rStyle w:val="IndexLink"/>
              </w:rPr>
              <w:t>312</w:t>
            </w:r>
          </w:hyperlink>
        </w:p>
        <w:p>
          <w:pPr>
            <w:pStyle w:val="Contents6"/>
            <w:tabs>
              <w:tab w:val="clear" w:pos="7609"/>
              <w:tab w:val="right" w:pos="9026" w:leader="dot"/>
            </w:tabs>
            <w:rPr/>
          </w:pPr>
          <w:hyperlink w:anchor="__RefHeading___Toc3186570_3224264995">
            <w:r>
              <w:rPr>
                <w:webHidden/>
                <w:rStyle w:val="IndexLink"/>
                <w:rtl w:val="true"/>
              </w:rPr>
              <w:t>سابعا</w:t>
            </w:r>
            <w:r>
              <w:rPr>
                <w:rStyle w:val="IndexLink"/>
                <w:rtl w:val="true"/>
              </w:rPr>
              <w:t xml:space="preserve">: </w:t>
            </w:r>
            <w:r>
              <w:rPr>
                <w:rStyle w:val="IndexLink"/>
                <w:rtl w:val="true"/>
              </w:rPr>
              <w:t>استهزاء المخالفین بالاستشفاء بالتربة الحسینیة لا وجه له </w:t>
            </w:r>
            <w:r>
              <w:rPr>
                <w:rStyle w:val="IndexLink"/>
                <w:rtl w:val="true"/>
              </w:rPr>
              <w:tab/>
            </w:r>
            <w:r>
              <w:rPr>
                <w:rStyle w:val="IndexLink"/>
              </w:rPr>
              <w:t>313</w:t>
            </w:r>
          </w:hyperlink>
        </w:p>
        <w:p>
          <w:pPr>
            <w:pStyle w:val="Contents6"/>
            <w:tabs>
              <w:tab w:val="clear" w:pos="7609"/>
              <w:tab w:val="right" w:pos="9026" w:leader="dot"/>
            </w:tabs>
            <w:rPr/>
          </w:pPr>
          <w:hyperlink w:anchor="__RefHeading___Toc3186572_3224264995">
            <w:r>
              <w:rPr>
                <w:webHidden/>
                <w:rStyle w:val="IndexLink"/>
                <w:rtl w:val="true"/>
              </w:rPr>
              <w:t>جیم</w:t>
            </w:r>
            <w:r>
              <w:rPr>
                <w:rStyle w:val="IndexLink"/>
                <w:rtl w:val="true"/>
              </w:rPr>
              <w:t xml:space="preserve">: </w:t>
            </w:r>
            <w:r>
              <w:rPr>
                <w:rStyle w:val="IndexLink"/>
                <w:rtl w:val="true"/>
              </w:rPr>
              <w:t>استحباب اتخاذ التربة الحسینیة مسبحة للذکر </w:t>
            </w:r>
            <w:r>
              <w:rPr>
                <w:rStyle w:val="IndexLink"/>
                <w:rtl w:val="true"/>
              </w:rPr>
              <w:tab/>
            </w:r>
            <w:r>
              <w:rPr>
                <w:rStyle w:val="IndexLink"/>
              </w:rPr>
              <w:t>317</w:t>
            </w:r>
          </w:hyperlink>
        </w:p>
        <w:p>
          <w:pPr>
            <w:pStyle w:val="Contents6"/>
            <w:tabs>
              <w:tab w:val="clear" w:pos="7609"/>
              <w:tab w:val="right" w:pos="9026" w:leader="dot"/>
            </w:tabs>
            <w:rPr/>
          </w:pPr>
          <w:hyperlink w:anchor="__RefHeading___Toc3186574_3224264995">
            <w:r>
              <w:rPr>
                <w:webHidden/>
                <w:rStyle w:val="IndexLink"/>
                <w:rtl w:val="true"/>
              </w:rPr>
              <w:t>دال</w:t>
            </w:r>
            <w:r>
              <w:rPr>
                <w:rStyle w:val="IndexLink"/>
                <w:rtl w:val="true"/>
              </w:rPr>
              <w:t xml:space="preserve">: </w:t>
            </w:r>
            <w:r>
              <w:rPr>
                <w:rStyle w:val="IndexLink"/>
                <w:rtl w:val="true"/>
              </w:rPr>
              <w:t>استحباب وضع التربة الحسینیة مع المیت عند الغسل وفی القبر</w:t>
            </w:r>
            <w:r>
              <w:rPr>
                <w:rStyle w:val="IndexLink"/>
                <w:rtl w:val="true"/>
              </w:rPr>
              <w:tab/>
            </w:r>
            <w:r>
              <w:rPr>
                <w:rStyle w:val="IndexLink"/>
              </w:rPr>
              <w:t>319</w:t>
            </w:r>
          </w:hyperlink>
        </w:p>
        <w:p>
          <w:pPr>
            <w:pStyle w:val="Contents5"/>
            <w:tabs>
              <w:tab w:val="clear" w:pos="7892"/>
              <w:tab w:val="right" w:pos="9026" w:leader="dot"/>
            </w:tabs>
            <w:rPr/>
          </w:pPr>
          <w:hyperlink w:anchor="__RefHeading___Toc3186576_3224264995">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فضل زیارته صلوات الله وسلامه علیه وکرامة زواره عند الله سبحانه وتعالی</w:t>
            </w:r>
            <w:r>
              <w:rPr>
                <w:rStyle w:val="IndexLink"/>
                <w:rtl w:val="true"/>
              </w:rPr>
              <w:tab/>
            </w:r>
            <w:r>
              <w:rPr>
                <w:rStyle w:val="IndexLink"/>
              </w:rPr>
              <w:t>321</w:t>
            </w:r>
          </w:hyperlink>
        </w:p>
        <w:p>
          <w:pPr>
            <w:pStyle w:val="Contents6"/>
            <w:tabs>
              <w:tab w:val="clear" w:pos="7609"/>
              <w:tab w:val="right" w:pos="9026" w:leader="dot"/>
            </w:tabs>
            <w:rPr/>
          </w:pPr>
          <w:hyperlink w:anchor="__RefHeading___Toc3186578_3224264995">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3186580_3224264995">
            <w:r>
              <w:rPr>
                <w:webHidden/>
                <w:rStyle w:val="IndexLink"/>
                <w:rtl w:val="true"/>
              </w:rPr>
              <w:t>فضل زیارة الإمام الحسین صلوات الله وسلامه علیه</w:t>
            </w:r>
            <w:r>
              <w:rPr>
                <w:rStyle w:val="IndexLink"/>
                <w:rtl w:val="true"/>
              </w:rPr>
              <w:tab/>
            </w:r>
            <w:r>
              <w:rPr>
                <w:rStyle w:val="IndexLink"/>
              </w:rPr>
              <w:t>321</w:t>
            </w:r>
          </w:hyperlink>
        </w:p>
        <w:p>
          <w:pPr>
            <w:pStyle w:val="Contents6"/>
            <w:tabs>
              <w:tab w:val="clear" w:pos="7609"/>
              <w:tab w:val="right" w:pos="9026" w:leader="dot"/>
            </w:tabs>
            <w:rPr/>
          </w:pPr>
          <w:hyperlink w:anchor="__RefHeading___Toc3186582_3224264995">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3186584_3224264995">
            <w:r>
              <w:rPr>
                <w:webHidden/>
                <w:rStyle w:val="IndexLink"/>
                <w:rtl w:val="true"/>
              </w:rPr>
              <w:t>القسم الأول</w:t>
            </w:r>
            <w:r>
              <w:rPr>
                <w:rStyle w:val="IndexLink"/>
                <w:rtl w:val="true"/>
              </w:rPr>
              <w:t xml:space="preserve">: </w:t>
            </w:r>
            <w:r>
              <w:rPr>
                <w:rStyle w:val="IndexLink"/>
                <w:rtl w:val="true"/>
              </w:rPr>
              <w:t>منافع وعوائد زیارة الإمام الحسین صلوات الله وسلامه علیه المادیة الدنیویة</w:t>
            </w:r>
            <w:r>
              <w:rPr>
                <w:rStyle w:val="IndexLink"/>
                <w:rtl w:val="true"/>
              </w:rPr>
              <w:tab/>
            </w:r>
            <w:r>
              <w:rPr>
                <w:rStyle w:val="IndexLink"/>
              </w:rPr>
              <w:t>322</w:t>
            </w:r>
          </w:hyperlink>
        </w:p>
        <w:p>
          <w:pPr>
            <w:pStyle w:val="Contents6"/>
            <w:tabs>
              <w:tab w:val="clear" w:pos="7609"/>
              <w:tab w:val="right" w:pos="9026" w:leader="dot"/>
            </w:tabs>
            <w:rPr/>
          </w:pPr>
          <w:hyperlink w:anchor="__RefHeading___Toc3186586_3224264995">
            <w:r>
              <w:rPr>
                <w:webHidden/>
                <w:rStyle w:val="IndexLink"/>
                <w:rtl w:val="true"/>
              </w:rPr>
              <w:t>القسم الثانی</w:t>
            </w:r>
            <w:r>
              <w:rPr>
                <w:rStyle w:val="IndexLink"/>
                <w:rtl w:val="true"/>
              </w:rPr>
              <w:t xml:space="preserve">: </w:t>
            </w:r>
            <w:r>
              <w:rPr>
                <w:rStyle w:val="IndexLink"/>
                <w:rtl w:val="true"/>
              </w:rPr>
              <w:t>منافع وعوائد زیارة الإمام الحسین صلوات الله وسلامه علیه المعنویة والأخرویة</w:t>
            </w:r>
            <w:r>
              <w:rPr>
                <w:rStyle w:val="IndexLink"/>
                <w:rtl w:val="true"/>
              </w:rPr>
              <w:tab/>
            </w:r>
            <w:r>
              <w:rPr>
                <w:rStyle w:val="IndexLink"/>
              </w:rPr>
              <w:t>324</w:t>
            </w:r>
          </w:hyperlink>
        </w:p>
        <w:p>
          <w:pPr>
            <w:pStyle w:val="Contents6"/>
            <w:tabs>
              <w:tab w:val="clear" w:pos="7609"/>
              <w:tab w:val="right" w:pos="9026" w:leader="dot"/>
            </w:tabs>
            <w:rPr/>
          </w:pPr>
          <w:hyperlink w:anchor="__RefHeading___Toc3186588_3224264995">
            <w:r>
              <w:rPr>
                <w:webHidden/>
                <w:rStyle w:val="IndexLink"/>
                <w:rtl w:val="true"/>
              </w:rPr>
              <w:t>کیف یکون کل هذا الأجر والثواب لمجرد الزیارة لقبر الإمام الحسین صلوات الله وسلامه علیه؟</w:t>
            </w:r>
            <w:r>
              <w:rPr>
                <w:rStyle w:val="IndexLink"/>
                <w:rtl w:val="true"/>
              </w:rPr>
              <w:tab/>
            </w:r>
            <w:r>
              <w:rPr>
                <w:rStyle w:val="IndexLink"/>
              </w:rPr>
              <w:t>326</w:t>
            </w:r>
          </w:hyperlink>
        </w:p>
        <w:p>
          <w:pPr>
            <w:pStyle w:val="Contents6"/>
            <w:tabs>
              <w:tab w:val="clear" w:pos="7609"/>
              <w:tab w:val="right" w:pos="9026" w:leader="dot"/>
            </w:tabs>
            <w:rPr/>
          </w:pPr>
          <w:hyperlink w:anchor="__RefHeading___Toc3186590_3224264995">
            <w:r>
              <w:rPr>
                <w:webHidden/>
                <w:rStyle w:val="IndexLink"/>
                <w:rtl w:val="true"/>
              </w:rPr>
              <w:t>هل یحق للمخالفین السخریة من کثرة ثواب الزیارة وعظمة أجرها؟ </w:t>
            </w:r>
            <w:r>
              <w:rPr>
                <w:rStyle w:val="IndexLink"/>
                <w:rtl w:val="true"/>
              </w:rPr>
              <w:tab/>
            </w:r>
            <w:r>
              <w:rPr>
                <w:rStyle w:val="IndexLink"/>
              </w:rPr>
              <w:t>330</w:t>
            </w:r>
          </w:hyperlink>
        </w:p>
        <w:p>
          <w:pPr>
            <w:pStyle w:val="Contents6"/>
            <w:tabs>
              <w:tab w:val="clear" w:pos="7609"/>
              <w:tab w:val="right" w:pos="9026" w:leader="dot"/>
            </w:tabs>
            <w:rPr/>
          </w:pPr>
          <w:hyperlink w:anchor="__RefHeading___Toc3186592_3224264995">
            <w:r>
              <w:rPr>
                <w:webHidden/>
                <w:rStyle w:val="IndexLink"/>
                <w:rtl w:val="true"/>
              </w:rPr>
              <w:t>بعض آداب زیارة الإمام الحسین صلوات الله وسلامه علیه </w:t>
            </w:r>
            <w:r>
              <w:rPr>
                <w:rStyle w:val="IndexLink"/>
                <w:rtl w:val="true"/>
              </w:rPr>
              <w:tab/>
            </w:r>
            <w:r>
              <w:rPr>
                <w:rStyle w:val="IndexLink"/>
              </w:rPr>
              <w:t>334</w:t>
            </w:r>
          </w:hyperlink>
        </w:p>
        <w:p>
          <w:pPr>
            <w:pStyle w:val="Contents6"/>
            <w:tabs>
              <w:tab w:val="clear" w:pos="7609"/>
              <w:tab w:val="right" w:pos="9026" w:leader="dot"/>
            </w:tabs>
            <w:rPr/>
          </w:pPr>
          <w:hyperlink w:anchor="__RefHeading___Toc3186594_3224264995">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3186596_3224264995">
            <w:r>
              <w:rPr>
                <w:webHidden/>
                <w:rStyle w:val="IndexLink"/>
                <w:rtl w:val="true"/>
              </w:rPr>
              <w:t>القسم الأول</w:t>
            </w:r>
            <w:r>
              <w:rPr>
                <w:rStyle w:val="IndexLink"/>
                <w:rtl w:val="true"/>
              </w:rPr>
              <w:t xml:space="preserve">: </w:t>
            </w:r>
            <w:r>
              <w:rPr>
                <w:rStyle w:val="IndexLink"/>
                <w:rtl w:val="true"/>
              </w:rPr>
              <w:t>آداب ما قبل الخروج إلی الزیارة، وهی کالتالی</w:t>
            </w:r>
            <w:r>
              <w:rPr>
                <w:rStyle w:val="IndexLink"/>
                <w:rtl w:val="true"/>
              </w:rPr>
              <w:t>:</w:t>
              <w:tab/>
            </w:r>
            <w:r>
              <w:rPr>
                <w:rStyle w:val="IndexLink"/>
              </w:rPr>
              <w:t>334</w:t>
            </w:r>
          </w:hyperlink>
        </w:p>
        <w:p>
          <w:pPr>
            <w:pStyle w:val="Contents6"/>
            <w:tabs>
              <w:tab w:val="clear" w:pos="7609"/>
              <w:tab w:val="right" w:pos="9026" w:leader="dot"/>
            </w:tabs>
            <w:rPr/>
          </w:pPr>
          <w:hyperlink w:anchor="__RefHeading___Toc3186598_3224264995">
            <w:r>
              <w:rPr>
                <w:webHidden/>
                <w:rStyle w:val="IndexLink"/>
                <w:rtl w:val="true"/>
              </w:rPr>
              <w:t>القسم الثانی</w:t>
            </w:r>
            <w:r>
              <w:rPr>
                <w:rStyle w:val="IndexLink"/>
                <w:rtl w:val="true"/>
              </w:rPr>
              <w:t xml:space="preserve">: </w:t>
            </w:r>
            <w:r>
              <w:rPr>
                <w:rStyle w:val="IndexLink"/>
                <w:rtl w:val="true"/>
              </w:rPr>
              <w:t>آداب المسیر إلی مرقد الإمام الحسین صلوات الله وسلامه علیه</w:t>
            </w:r>
            <w:r>
              <w:rPr>
                <w:rStyle w:val="IndexLink"/>
                <w:rtl w:val="true"/>
              </w:rPr>
              <w:tab/>
            </w:r>
            <w:r>
              <w:rPr>
                <w:rStyle w:val="IndexLink"/>
              </w:rPr>
              <w:t>337</w:t>
            </w:r>
          </w:hyperlink>
        </w:p>
        <w:p>
          <w:pPr>
            <w:pStyle w:val="Contents6"/>
            <w:tabs>
              <w:tab w:val="clear" w:pos="7609"/>
              <w:tab w:val="right" w:pos="9026" w:leader="dot"/>
            </w:tabs>
            <w:rPr/>
          </w:pPr>
          <w:hyperlink w:anchor="__RefHeading___Toc3186600_3224264995">
            <w:r>
              <w:rPr>
                <w:webHidden/>
                <w:rStyle w:val="IndexLink"/>
                <w:rtl w:val="true"/>
              </w:rPr>
              <w:t>القسم الثالث</w:t>
            </w:r>
            <w:r>
              <w:rPr>
                <w:rStyle w:val="IndexLink"/>
                <w:rtl w:val="true"/>
              </w:rPr>
              <w:t xml:space="preserve">: </w:t>
            </w:r>
            <w:r>
              <w:rPr>
                <w:rStyle w:val="IndexLink"/>
                <w:rtl w:val="true"/>
              </w:rPr>
              <w:t>آداب الحضور والتشرف فی مرقد سید الشهداء صلوات الله وسلامه علیه </w:t>
            </w:r>
            <w:r>
              <w:rPr>
                <w:rStyle w:val="IndexLink"/>
                <w:rtl w:val="true"/>
              </w:rPr>
              <w:tab/>
            </w:r>
            <w:r>
              <w:rPr>
                <w:rStyle w:val="IndexLink"/>
              </w:rPr>
              <w:t>342</w:t>
            </w:r>
          </w:hyperlink>
        </w:p>
        <w:p>
          <w:pPr>
            <w:pStyle w:val="Contents3"/>
            <w:tabs>
              <w:tab w:val="clear" w:pos="8459"/>
              <w:tab w:val="right" w:pos="9026" w:leader="dot"/>
            </w:tabs>
            <w:rPr/>
          </w:pPr>
          <w:hyperlink w:anchor="__RefHeading___Toc3186602_3224264995">
            <w:r>
              <w:rPr>
                <w:webHidden/>
                <w:rStyle w:val="IndexLink"/>
                <w:rtl w:val="true"/>
              </w:rPr>
              <w:t>المبحث الرابع</w:t>
            </w:r>
            <w:r>
              <w:rPr>
                <w:rStyle w:val="IndexLink"/>
                <w:rtl w:val="true"/>
              </w:rPr>
              <w:t xml:space="preserve">: </w:t>
            </w:r>
            <w:r>
              <w:rPr>
                <w:rStyle w:val="IndexLink"/>
                <w:rtl w:val="true"/>
              </w:rPr>
              <w:t>إکرامنا بسید الشهداء علیه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3186604_3224264995">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3186606_3224264995">
            <w:r>
              <w:rPr>
                <w:webHidden/>
                <w:rStyle w:val="IndexLink"/>
                <w:rtl w:val="true"/>
              </w:rPr>
              <w:t>أولا</w:t>
            </w:r>
            <w:r>
              <w:rPr>
                <w:rStyle w:val="IndexLink"/>
                <w:rtl w:val="true"/>
              </w:rPr>
              <w:t xml:space="preserve">: </w:t>
            </w:r>
            <w:r>
              <w:rPr>
                <w:rStyle w:val="IndexLink"/>
                <w:rtl w:val="true"/>
              </w:rPr>
              <w:t>إکرامنا بأصل نعمة الوجود بسببه صلوات الله وسلامه علیه وسبب بقیة المعصومین صلوات الله وسلامه علیهم أجمعین </w:t>
            </w:r>
            <w:r>
              <w:rPr>
                <w:rStyle w:val="IndexLink"/>
                <w:rtl w:val="true"/>
              </w:rPr>
              <w:tab/>
            </w:r>
            <w:r>
              <w:rPr>
                <w:rStyle w:val="IndexLink"/>
              </w:rPr>
              <w:t>358</w:t>
            </w:r>
          </w:hyperlink>
        </w:p>
        <w:p>
          <w:pPr>
            <w:pStyle w:val="Contents4"/>
            <w:tabs>
              <w:tab w:val="clear" w:pos="8176"/>
              <w:tab w:val="right" w:pos="9026" w:leader="dot"/>
            </w:tabs>
            <w:rPr/>
          </w:pPr>
          <w:hyperlink w:anchor="__RefHeading___Toc3186608_3224264995">
            <w:r>
              <w:rPr>
                <w:webHidden/>
                <w:rStyle w:val="IndexLink"/>
                <w:rtl w:val="true"/>
              </w:rPr>
              <w:t>ثانیا</w:t>
            </w:r>
            <w:r>
              <w:rPr>
                <w:rStyle w:val="IndexLink"/>
                <w:rtl w:val="true"/>
              </w:rPr>
              <w:t xml:space="preserve">: </w:t>
            </w:r>
            <w:r>
              <w:rPr>
                <w:rStyle w:val="IndexLink"/>
                <w:rtl w:val="true"/>
              </w:rPr>
              <w:t>إکرامنا بما لا یحصی من النعم الدنیویة المحضة، أو التی لها عوائد أخرویة</w:t>
            </w:r>
            <w:r>
              <w:rPr>
                <w:rStyle w:val="IndexLink"/>
                <w:rtl w:val="true"/>
              </w:rPr>
              <w:tab/>
            </w:r>
            <w:r>
              <w:rPr>
                <w:rStyle w:val="IndexLink"/>
              </w:rPr>
              <w:t>363</w:t>
            </w:r>
          </w:hyperlink>
        </w:p>
        <w:p>
          <w:pPr>
            <w:pStyle w:val="Contents4"/>
            <w:tabs>
              <w:tab w:val="clear" w:pos="8176"/>
              <w:tab w:val="right" w:pos="9026" w:leader="dot"/>
            </w:tabs>
            <w:rPr/>
          </w:pPr>
          <w:hyperlink w:anchor="__RefHeading___Toc3186610_3224264995">
            <w:r>
              <w:rPr>
                <w:webHidden/>
                <w:rStyle w:val="IndexLink"/>
                <w:rtl w:val="true"/>
              </w:rPr>
              <w:t>ثالثا</w:t>
            </w:r>
            <w:r>
              <w:rPr>
                <w:rStyle w:val="IndexLink"/>
                <w:rtl w:val="true"/>
              </w:rPr>
              <w:t xml:space="preserve">: </w:t>
            </w:r>
            <w:r>
              <w:rPr>
                <w:rStyle w:val="IndexLink"/>
                <w:rtl w:val="true"/>
              </w:rPr>
              <w:t>إکرامنا یوم القیامة بغفران الذنوب ورفع الدرجات بفضل سید الشهداء صلوات الله وسلامه علیه</w:t>
            </w:r>
            <w:r>
              <w:rPr>
                <w:rStyle w:val="IndexLink"/>
                <w:rtl w:val="true"/>
              </w:rPr>
              <w:tab/>
            </w:r>
            <w:r>
              <w:rPr>
                <w:rStyle w:val="IndexLink"/>
              </w:rPr>
              <w:t>366</w:t>
            </w:r>
          </w:hyperlink>
        </w:p>
        <w:p>
          <w:pPr>
            <w:pStyle w:val="Contents2"/>
            <w:tabs>
              <w:tab w:val="clear" w:pos="8743"/>
              <w:tab w:val="right" w:pos="9026" w:leader="dot"/>
            </w:tabs>
            <w:rPr/>
          </w:pPr>
          <w:hyperlink w:anchor="__RefHeading___Toc3186612_3224264995">
            <w:r>
              <w:rPr>
                <w:webHidden/>
                <w:rStyle w:val="IndexLink"/>
                <w:rtl w:val="true"/>
              </w:rPr>
              <w:t>أَنْ یَرْزُقَنِی طَلَبَ ثَارِکَ مَعَ إِمَامٍ مَنْصُورٍ مِنْ أَهْلِ بَیْتِ مُحَمَّدٍ صَلَّی اللهُ عَلَیْهِ وَآلِهِ</w:t>
            </w:r>
            <w:r>
              <w:rPr>
                <w:rStyle w:val="IndexLink"/>
                <w:rtl w:val="true"/>
              </w:rPr>
              <w:tab/>
            </w:r>
            <w:r>
              <w:rPr>
                <w:rStyle w:val="IndexLink"/>
              </w:rPr>
              <w:t>369</w:t>
            </w:r>
          </w:hyperlink>
        </w:p>
        <w:p>
          <w:pPr>
            <w:pStyle w:val="Contents3"/>
            <w:tabs>
              <w:tab w:val="clear" w:pos="8459"/>
              <w:tab w:val="right" w:pos="9026" w:leader="dot"/>
            </w:tabs>
            <w:rPr/>
          </w:pPr>
          <w:hyperlink w:anchor="__RefHeading___Toc3186614_3224264995">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3186616_3224264995">
            <w:r>
              <w:rPr>
                <w:webHidden/>
                <w:rStyle w:val="IndexLink"/>
                <w:rtl w:val="true"/>
              </w:rPr>
              <w:t>المبحث الأول</w:t>
            </w:r>
            <w:r>
              <w:rPr>
                <w:rStyle w:val="IndexLink"/>
                <w:rtl w:val="true"/>
              </w:rPr>
              <w:t xml:space="preserve">: </w:t>
            </w:r>
            <w:r>
              <w:rPr>
                <w:rStyle w:val="IndexLink"/>
                <w:rtl w:val="true"/>
              </w:rPr>
              <w:t>إثبات صدور هذه الفقرة الشریفة</w:t>
            </w:r>
            <w:r>
              <w:rPr>
                <w:rStyle w:val="IndexLink"/>
                <w:rtl w:val="true"/>
              </w:rPr>
              <w:tab/>
            </w:r>
            <w:r>
              <w:rPr>
                <w:rStyle w:val="IndexLink"/>
              </w:rPr>
              <w:t>369</w:t>
            </w:r>
          </w:hyperlink>
        </w:p>
        <w:p>
          <w:pPr>
            <w:pStyle w:val="Contents3"/>
            <w:tabs>
              <w:tab w:val="clear" w:pos="8459"/>
              <w:tab w:val="right" w:pos="9026" w:leader="dot"/>
            </w:tabs>
            <w:rPr/>
          </w:pPr>
          <w:hyperlink w:anchor="__RefHeading___Toc3186618_3224264995">
            <w:r>
              <w:rPr>
                <w:webHidden/>
                <w:rStyle w:val="IndexLink"/>
                <w:rtl w:val="true"/>
              </w:rPr>
              <w:t>المبحث الثانی</w:t>
            </w:r>
            <w:r>
              <w:rPr>
                <w:rStyle w:val="IndexLink"/>
                <w:rtl w:val="true"/>
              </w:rPr>
              <w:t xml:space="preserve">: </w:t>
            </w:r>
            <w:r>
              <w:rPr>
                <w:rStyle w:val="IndexLink"/>
                <w:rtl w:val="true"/>
              </w:rPr>
              <w:t>المعنی اللغوی لهذه الفقرة الشریفة</w:t>
            </w:r>
            <w:r>
              <w:rPr>
                <w:rStyle w:val="IndexLink"/>
                <w:rtl w:val="true"/>
              </w:rPr>
              <w:tab/>
            </w:r>
            <w:r>
              <w:rPr>
                <w:rStyle w:val="IndexLink"/>
              </w:rPr>
              <w:t>374</w:t>
            </w:r>
          </w:hyperlink>
        </w:p>
        <w:p>
          <w:pPr>
            <w:pStyle w:val="Contents4"/>
            <w:tabs>
              <w:tab w:val="clear" w:pos="8176"/>
              <w:tab w:val="right" w:pos="9026" w:leader="dot"/>
            </w:tabs>
            <w:rPr/>
          </w:pPr>
          <w:hyperlink w:anchor="__RefHeading___Toc3186620_3224264995">
            <w:r>
              <w:rPr>
                <w:webHidden/>
                <w:rStyle w:val="IndexLink"/>
              </w:rPr>
              <w:t>1</w:t>
            </w:r>
            <w:r>
              <w:rPr>
                <w:rStyle w:val="IndexLink"/>
                <w:rtl w:val="true"/>
              </w:rPr>
              <w:t xml:space="preserve">: </w:t>
            </w:r>
            <w:r>
              <w:rPr>
                <w:rStyle w:val="IndexLink"/>
                <w:rtl w:val="true"/>
              </w:rPr>
              <w:t>أَنْ یَرْزُقَنِی</w:t>
            </w:r>
            <w:r>
              <w:rPr>
                <w:rStyle w:val="IndexLink"/>
                <w:rtl w:val="true"/>
              </w:rPr>
              <w:tab/>
            </w:r>
            <w:r>
              <w:rPr>
                <w:rStyle w:val="IndexLink"/>
              </w:rPr>
              <w:t>374</w:t>
            </w:r>
          </w:hyperlink>
        </w:p>
        <w:p>
          <w:pPr>
            <w:pStyle w:val="Contents4"/>
            <w:tabs>
              <w:tab w:val="clear" w:pos="8176"/>
              <w:tab w:val="right" w:pos="9026" w:leader="dot"/>
            </w:tabs>
            <w:rPr/>
          </w:pPr>
          <w:hyperlink w:anchor="__RefHeading___Toc3186622_3224264995">
            <w:r>
              <w:rPr>
                <w:webHidden/>
                <w:rStyle w:val="IndexLink"/>
              </w:rPr>
              <w:t>2</w:t>
            </w:r>
            <w:r>
              <w:rPr>
                <w:rStyle w:val="IndexLink"/>
                <w:rtl w:val="true"/>
              </w:rPr>
              <w:t xml:space="preserve">: </w:t>
            </w:r>
            <w:r>
              <w:rPr>
                <w:rStyle w:val="IndexLink"/>
                <w:rtl w:val="true"/>
              </w:rPr>
              <w:t>طَلَبَ ثَارِکَ</w:t>
            </w:r>
            <w:r>
              <w:rPr>
                <w:rStyle w:val="IndexLink"/>
                <w:rtl w:val="true"/>
              </w:rPr>
              <w:tab/>
            </w:r>
            <w:r>
              <w:rPr>
                <w:rStyle w:val="IndexLink"/>
              </w:rPr>
              <w:t>375</w:t>
            </w:r>
          </w:hyperlink>
        </w:p>
        <w:p>
          <w:pPr>
            <w:pStyle w:val="Contents4"/>
            <w:tabs>
              <w:tab w:val="clear" w:pos="8176"/>
              <w:tab w:val="right" w:pos="9026" w:leader="dot"/>
            </w:tabs>
            <w:rPr/>
          </w:pPr>
          <w:hyperlink w:anchor="__RefHeading___Toc3186624_3224264995">
            <w:r>
              <w:rPr>
                <w:webHidden/>
                <w:rStyle w:val="IndexLink"/>
              </w:rPr>
              <w:t>3</w:t>
            </w:r>
            <w:r>
              <w:rPr>
                <w:rStyle w:val="IndexLink"/>
                <w:rtl w:val="true"/>
              </w:rPr>
              <w:t xml:space="preserve">: </w:t>
            </w:r>
            <w:r>
              <w:rPr>
                <w:rStyle w:val="IndexLink"/>
                <w:rtl w:val="true"/>
              </w:rPr>
              <w:t>مَعَ إِمَامٍ مَنْصُورٍ</w:t>
            </w:r>
            <w:r>
              <w:rPr>
                <w:rStyle w:val="IndexLink"/>
                <w:rtl w:val="true"/>
              </w:rPr>
              <w:tab/>
            </w:r>
            <w:r>
              <w:rPr>
                <w:rStyle w:val="IndexLink"/>
              </w:rPr>
              <w:t>376</w:t>
            </w:r>
          </w:hyperlink>
        </w:p>
        <w:p>
          <w:pPr>
            <w:pStyle w:val="Contents4"/>
            <w:tabs>
              <w:tab w:val="clear" w:pos="8176"/>
              <w:tab w:val="right" w:pos="9026" w:leader="dot"/>
            </w:tabs>
            <w:rPr/>
          </w:pPr>
          <w:hyperlink w:anchor="__RefHeading___Toc3186626_3224264995">
            <w:r>
              <w:rPr>
                <w:webHidden/>
                <w:rStyle w:val="IndexLink"/>
              </w:rPr>
              <w:t>4</w:t>
            </w:r>
            <w:r>
              <w:rPr>
                <w:rStyle w:val="IndexLink"/>
                <w:rtl w:val="true"/>
              </w:rPr>
              <w:t xml:space="preserve">: </w:t>
            </w:r>
            <w:r>
              <w:rPr>
                <w:rStyle w:val="IndexLink"/>
                <w:rtl w:val="true"/>
              </w:rPr>
              <w:t>مِنْ أَهْلِ بَیْتِ مُحَمَّدٍ صَلَّی اللَّهُ عَلَیْهِ وآله </w:t>
            </w:r>
            <w:r>
              <w:rPr>
                <w:rStyle w:val="IndexLink"/>
                <w:rtl w:val="true"/>
              </w:rPr>
              <w:tab/>
            </w:r>
            <w:r>
              <w:rPr>
                <w:rStyle w:val="IndexLink"/>
              </w:rPr>
              <w:t>377</w:t>
            </w:r>
          </w:hyperlink>
        </w:p>
        <w:p>
          <w:pPr>
            <w:pStyle w:val="Contents3"/>
            <w:tabs>
              <w:tab w:val="clear" w:pos="8459"/>
              <w:tab w:val="right" w:pos="9026" w:leader="dot"/>
            </w:tabs>
            <w:rPr/>
          </w:pPr>
          <w:hyperlink w:anchor="__RefHeading___Toc3186628_3224264995">
            <w:r>
              <w:rPr>
                <w:webHidden/>
                <w:rStyle w:val="IndexLink"/>
                <w:rtl w:val="true"/>
              </w:rPr>
              <w:t>المبحث الثالث</w:t>
            </w:r>
            <w:r>
              <w:rPr>
                <w:rStyle w:val="IndexLink"/>
                <w:rtl w:val="true"/>
              </w:rPr>
              <w:t xml:space="preserve">: </w:t>
            </w:r>
            <w:r>
              <w:rPr>
                <w:rStyle w:val="IndexLink"/>
                <w:rtl w:val="true"/>
              </w:rPr>
              <w:t>ثار الإمام الحسین علیه السلام أهمیته وبعض المسائل المتعلقة به</w:t>
            </w:r>
            <w:r>
              <w:rPr>
                <w:rStyle w:val="IndexLink"/>
                <w:rtl w:val="true"/>
              </w:rPr>
              <w:tab/>
            </w:r>
            <w:r>
              <w:rPr>
                <w:rStyle w:val="IndexLink"/>
              </w:rPr>
              <w:t>382</w:t>
            </w:r>
          </w:hyperlink>
        </w:p>
        <w:p>
          <w:pPr>
            <w:pStyle w:val="Contents4"/>
            <w:tabs>
              <w:tab w:val="clear" w:pos="8176"/>
              <w:tab w:val="right" w:pos="9026" w:leader="dot"/>
            </w:tabs>
            <w:rPr/>
          </w:pPr>
          <w:hyperlink w:anchor="__RefHeading___Toc3186630_3224264995">
            <w:r>
              <w:rPr>
                <w:webHidden/>
                <w:rStyle w:val="IndexLink"/>
                <w:rtl w:val="true"/>
              </w:rPr>
              <w:t>أولا</w:t>
            </w:r>
            <w:r>
              <w:rPr>
                <w:rStyle w:val="IndexLink"/>
                <w:rtl w:val="true"/>
              </w:rPr>
              <w:t xml:space="preserve">: </w:t>
            </w:r>
            <w:r>
              <w:rPr>
                <w:rStyle w:val="IndexLink"/>
                <w:rtl w:val="true"/>
              </w:rPr>
              <w:t>هل یمکن لثار الإمام الحسین صلوات الله وسلامه علیه أن یکون مهما؟ وما درجة أهمیته؟</w:t>
            </w:r>
            <w:r>
              <w:rPr>
                <w:rStyle w:val="IndexLink"/>
                <w:rtl w:val="true"/>
              </w:rPr>
              <w:tab/>
            </w:r>
            <w:r>
              <w:rPr>
                <w:rStyle w:val="IndexLink"/>
              </w:rPr>
              <w:t>382</w:t>
            </w:r>
          </w:hyperlink>
        </w:p>
        <w:p>
          <w:pPr>
            <w:pStyle w:val="Contents4"/>
            <w:tabs>
              <w:tab w:val="clear" w:pos="8176"/>
              <w:tab w:val="right" w:pos="9026" w:leader="dot"/>
            </w:tabs>
            <w:rPr/>
          </w:pPr>
          <w:hyperlink w:anchor="__RefHeading___Toc3186632_3224264995">
            <w:r>
              <w:rPr>
                <w:webHidden/>
                <w:rStyle w:val="IndexLink"/>
                <w:rtl w:val="true"/>
              </w:rPr>
              <w:t>ثانیا</w:t>
            </w:r>
            <w:r>
              <w:rPr>
                <w:rStyle w:val="IndexLink"/>
                <w:rtl w:val="true"/>
              </w:rPr>
              <w:t xml:space="preserve">: </w:t>
            </w:r>
            <w:r>
              <w:rPr>
                <w:rStyle w:val="IndexLink"/>
                <w:rtl w:val="true"/>
              </w:rPr>
              <w:t>لماذا التأکید علی ثار الإمام الحسین صلوات الله وسلامه علیه دون غیره من الأنبیاء الأوصیاء والأئمة صلوات الله وسلامه علیهم أجمعین؟</w:t>
            </w:r>
            <w:r>
              <w:rPr>
                <w:rStyle w:val="IndexLink"/>
                <w:rtl w:val="true"/>
              </w:rPr>
              <w:tab/>
            </w:r>
            <w:r>
              <w:rPr>
                <w:rStyle w:val="IndexLink"/>
              </w:rPr>
              <w:t>384</w:t>
            </w:r>
          </w:hyperlink>
        </w:p>
        <w:p>
          <w:pPr>
            <w:pStyle w:val="Contents4"/>
            <w:tabs>
              <w:tab w:val="clear" w:pos="8176"/>
              <w:tab w:val="right" w:pos="9026" w:leader="dot"/>
            </w:tabs>
            <w:rPr/>
          </w:pPr>
          <w:hyperlink w:anchor="__RefHeading___Toc3186634_3224264995">
            <w:r>
              <w:rPr>
                <w:webHidden/>
                <w:rStyle w:val="IndexLink"/>
                <w:rtl w:val="true"/>
              </w:rPr>
              <w:t>ثالثا</w:t>
            </w:r>
            <w:r>
              <w:rPr>
                <w:rStyle w:val="IndexLink"/>
                <w:rtl w:val="true"/>
              </w:rPr>
              <w:t xml:space="preserve">: </w:t>
            </w:r>
            <w:r>
              <w:rPr>
                <w:rStyle w:val="IndexLink"/>
                <w:rtl w:val="true"/>
              </w:rPr>
              <w:t>ما معنی کون النصرة لطلب ثار الإمام الحسین رزقا من الله سبحانه وتعالی؟</w:t>
            </w:r>
            <w:r>
              <w:rPr>
                <w:rStyle w:val="IndexLink"/>
                <w:rtl w:val="true"/>
              </w:rPr>
              <w:tab/>
            </w:r>
            <w:r>
              <w:rPr>
                <w:rStyle w:val="IndexLink"/>
              </w:rPr>
              <w:t>387</w:t>
            </w:r>
          </w:hyperlink>
        </w:p>
        <w:p>
          <w:pPr>
            <w:pStyle w:val="Contents4"/>
            <w:tabs>
              <w:tab w:val="clear" w:pos="8176"/>
              <w:tab w:val="right" w:pos="9026" w:leader="dot"/>
            </w:tabs>
            <w:rPr/>
          </w:pPr>
          <w:hyperlink w:anchor="__RefHeading___Toc3186636_3224264995">
            <w:r>
              <w:rPr>
                <w:webHidden/>
                <w:rStyle w:val="IndexLink"/>
                <w:rtl w:val="true"/>
              </w:rPr>
              <w:t>رابعا</w:t>
            </w:r>
            <w:r>
              <w:rPr>
                <w:rStyle w:val="IndexLink"/>
                <w:rtl w:val="true"/>
              </w:rPr>
              <w:t xml:space="preserve">: </w:t>
            </w:r>
            <w:r>
              <w:rPr>
                <w:rStyle w:val="IndexLink"/>
                <w:rtl w:val="true"/>
              </w:rPr>
              <w:t>هل یشترط وجود الإمام المهدی صلوات الله وسلامه علیه فی مسألة أخذ الثار؟</w:t>
            </w:r>
            <w:r>
              <w:rPr>
                <w:rStyle w:val="IndexLink"/>
                <w:rtl w:val="true"/>
              </w:rPr>
              <w:tab/>
            </w:r>
            <w:r>
              <w:rPr>
                <w:rStyle w:val="IndexLink"/>
              </w:rPr>
              <w:t>389</w:t>
            </w:r>
          </w:hyperlink>
        </w:p>
        <w:p>
          <w:pPr>
            <w:pStyle w:val="Contents4"/>
            <w:tabs>
              <w:tab w:val="clear" w:pos="8176"/>
              <w:tab w:val="right" w:pos="9026" w:leader="dot"/>
            </w:tabs>
            <w:rPr/>
          </w:pPr>
          <w:hyperlink w:anchor="__RefHeading___Toc3186638_3224264995">
            <w:r>
              <w:rPr>
                <w:webHidden/>
                <w:rStyle w:val="IndexLink"/>
                <w:rtl w:val="true"/>
              </w:rPr>
              <w:t>خامسا</w:t>
            </w:r>
            <w:r>
              <w:rPr>
                <w:rStyle w:val="IndexLink"/>
                <w:rtl w:val="true"/>
              </w:rPr>
              <w:t xml:space="preserve">: </w:t>
            </w:r>
            <w:r>
              <w:rPr>
                <w:rStyle w:val="IndexLink"/>
                <w:rtl w:val="true"/>
              </w:rPr>
              <w:t>کیف یطلب المؤمن ان یرزق طلب الثار واغلب الظن انه سیموت قبله؟</w:t>
            </w:r>
            <w:r>
              <w:rPr>
                <w:rStyle w:val="IndexLink"/>
                <w:rtl w:val="true"/>
              </w:rPr>
              <w:tab/>
            </w:r>
            <w:r>
              <w:rPr>
                <w:rStyle w:val="IndexLink"/>
              </w:rPr>
              <w:t>391</w:t>
            </w:r>
          </w:hyperlink>
        </w:p>
        <w:p>
          <w:pPr>
            <w:pStyle w:val="Contents3"/>
            <w:tabs>
              <w:tab w:val="clear" w:pos="8459"/>
              <w:tab w:val="right" w:pos="9026" w:leader="dot"/>
            </w:tabs>
            <w:rPr/>
          </w:pPr>
          <w:hyperlink w:anchor="__RefHeading___Toc3186640_3224264995">
            <w:r>
              <w:rPr>
                <w:webHidden/>
                <w:rStyle w:val="IndexLink"/>
                <w:rtl w:val="true"/>
              </w:rPr>
              <w:t>المبحث الرابع</w:t>
            </w:r>
            <w:r>
              <w:rPr>
                <w:rStyle w:val="IndexLink"/>
                <w:rtl w:val="true"/>
              </w:rPr>
              <w:t xml:space="preserve">: </w:t>
            </w:r>
            <w:r>
              <w:rPr>
                <w:rStyle w:val="IndexLink"/>
                <w:rtl w:val="true"/>
              </w:rPr>
              <w:t>من هم أهل البیت المقصودون فی آیة التطهیر</w:t>
            </w:r>
            <w:r>
              <w:rPr>
                <w:rStyle w:val="IndexLink"/>
                <w:rtl w:val="true"/>
              </w:rPr>
              <w:tab/>
            </w:r>
            <w:r>
              <w:rPr>
                <w:rStyle w:val="IndexLink"/>
              </w:rPr>
              <w:t>396</w:t>
            </w:r>
          </w:hyperlink>
        </w:p>
        <w:p>
          <w:pPr>
            <w:pStyle w:val="Contents4"/>
            <w:tabs>
              <w:tab w:val="clear" w:pos="8176"/>
              <w:tab w:val="right" w:pos="9026" w:leader="dot"/>
            </w:tabs>
            <w:rPr/>
          </w:pPr>
          <w:hyperlink w:anchor="__RefHeading___Toc3186642_3224264995">
            <w:r>
              <w:rPr>
                <w:webHidden/>
                <w:rStyle w:val="IndexLink"/>
                <w:rtl w:val="true"/>
              </w:rPr>
              <w:t>ألف</w:t>
            </w:r>
            <w:r>
              <w:rPr>
                <w:rStyle w:val="IndexLink"/>
                <w:rtl w:val="true"/>
              </w:rPr>
              <w:t xml:space="preserve">: </w:t>
            </w:r>
            <w:r>
              <w:rPr>
                <w:rStyle w:val="IndexLink"/>
                <w:rtl w:val="true"/>
              </w:rPr>
              <w:t>تحریر محل النزاع حول هذه الآیة المبارکة</w:t>
            </w:r>
            <w:r>
              <w:rPr>
                <w:rStyle w:val="IndexLink"/>
                <w:rtl w:val="true"/>
              </w:rPr>
              <w:tab/>
            </w:r>
            <w:r>
              <w:rPr>
                <w:rStyle w:val="IndexLink"/>
              </w:rPr>
              <w:t>396</w:t>
            </w:r>
          </w:hyperlink>
        </w:p>
        <w:p>
          <w:pPr>
            <w:pStyle w:val="Contents4"/>
            <w:tabs>
              <w:tab w:val="clear" w:pos="8176"/>
              <w:tab w:val="right" w:pos="9026" w:leader="dot"/>
            </w:tabs>
            <w:rPr/>
          </w:pPr>
          <w:hyperlink w:anchor="__RefHeading___Toc3186644_3224264995">
            <w:r>
              <w:rPr>
                <w:webHidden/>
                <w:rStyle w:val="IndexLink"/>
                <w:rtl w:val="true"/>
              </w:rPr>
              <w:t>باء</w:t>
            </w:r>
            <w:r>
              <w:rPr>
                <w:rStyle w:val="IndexLink"/>
                <w:rtl w:val="true"/>
              </w:rPr>
              <w:t xml:space="preserve">: </w:t>
            </w:r>
            <w:r>
              <w:rPr>
                <w:rStyle w:val="IndexLink"/>
                <w:rtl w:val="true"/>
              </w:rPr>
              <w:t>استعمالات لفظ الأهل فی القرآن الکریم واللغة</w:t>
            </w:r>
            <w:r>
              <w:rPr>
                <w:rStyle w:val="IndexLink"/>
                <w:rtl w:val="true"/>
              </w:rPr>
              <w:tab/>
            </w:r>
            <w:r>
              <w:rPr>
                <w:rStyle w:val="IndexLink"/>
              </w:rPr>
              <w:t>398</w:t>
            </w:r>
          </w:hyperlink>
        </w:p>
        <w:p>
          <w:pPr>
            <w:pStyle w:val="Contents4"/>
            <w:tabs>
              <w:tab w:val="clear" w:pos="8176"/>
              <w:tab w:val="right" w:pos="9026" w:leader="dot"/>
            </w:tabs>
            <w:rPr/>
          </w:pPr>
          <w:hyperlink w:anchor="__RefHeading___Toc3186646_3224264995">
            <w:r>
              <w:rPr>
                <w:webHidden/>
                <w:rStyle w:val="IndexLink"/>
                <w:rtl w:val="true"/>
              </w:rPr>
              <w:t>جیم</w:t>
            </w:r>
            <w:r>
              <w:rPr>
                <w:rStyle w:val="IndexLink"/>
                <w:rtl w:val="true"/>
              </w:rPr>
              <w:t xml:space="preserve">: </w:t>
            </w:r>
            <w:r>
              <w:rPr>
                <w:rStyle w:val="IndexLink"/>
                <w:rtl w:val="true"/>
              </w:rPr>
              <w:t>القرآن یجرد البعض من صفة الأهل مع أنهم موصوفون بها لغة وعرفا</w:t>
            </w:r>
            <w:r>
              <w:rPr>
                <w:rStyle w:val="IndexLink"/>
                <w:rtl w:val="true"/>
              </w:rPr>
              <w:tab/>
            </w:r>
            <w:r>
              <w:rPr>
                <w:rStyle w:val="IndexLink"/>
              </w:rPr>
              <w:t>402</w:t>
            </w:r>
          </w:hyperlink>
        </w:p>
        <w:p>
          <w:pPr>
            <w:pStyle w:val="Contents4"/>
            <w:tabs>
              <w:tab w:val="clear" w:pos="8176"/>
              <w:tab w:val="right" w:pos="9026" w:leader="dot"/>
            </w:tabs>
            <w:rPr/>
          </w:pPr>
          <w:hyperlink w:anchor="__RefHeading___Toc3186648_3224264995">
            <w:r>
              <w:rPr>
                <w:webHidden/>
                <w:rStyle w:val="IndexLink"/>
                <w:rtl w:val="true"/>
              </w:rPr>
              <w:t>دال</w:t>
            </w:r>
            <w:r>
              <w:rPr>
                <w:rStyle w:val="IndexLink"/>
                <w:rtl w:val="true"/>
              </w:rPr>
              <w:t xml:space="preserve">: </w:t>
            </w:r>
            <w:r>
              <w:rPr>
                <w:rStyle w:val="IndexLink"/>
                <w:rtl w:val="true"/>
              </w:rPr>
              <w:t>هل للسنة النبویة المطهرة إمکانیة تخصیص عمومات القرآن الکریم؟</w:t>
            </w:r>
            <w:r>
              <w:rPr>
                <w:rStyle w:val="IndexLink"/>
                <w:rtl w:val="true"/>
              </w:rPr>
              <w:tab/>
            </w:r>
            <w:r>
              <w:rPr>
                <w:rStyle w:val="IndexLink"/>
              </w:rPr>
              <w:t>404</w:t>
            </w:r>
          </w:hyperlink>
        </w:p>
        <w:p>
          <w:pPr>
            <w:pStyle w:val="Contents4"/>
            <w:tabs>
              <w:tab w:val="clear" w:pos="8176"/>
              <w:tab w:val="right" w:pos="9026" w:leader="dot"/>
            </w:tabs>
            <w:rPr/>
          </w:pPr>
          <w:hyperlink w:anchor="__RefHeading___Toc3186650_3224264995">
            <w:r>
              <w:rPr>
                <w:webHidden/>
                <w:rStyle w:val="IndexLink"/>
                <w:rtl w:val="true"/>
              </w:rPr>
              <w:t>هاء</w:t>
            </w:r>
            <w:r>
              <w:rPr>
                <w:rStyle w:val="IndexLink"/>
                <w:rtl w:val="true"/>
              </w:rPr>
              <w:t xml:space="preserve">: </w:t>
            </w:r>
            <w:r>
              <w:rPr>
                <w:rStyle w:val="IndexLink"/>
                <w:rtl w:val="true"/>
              </w:rPr>
              <w:t>هل فسر النبی صلی الله علیه وآله وسلم آیة التطهیر، وهل خصصها بفئة معینة دون أخری؟</w:t>
            </w:r>
            <w:r>
              <w:rPr>
                <w:rStyle w:val="IndexLink"/>
                <w:rtl w:val="true"/>
              </w:rPr>
              <w:tab/>
            </w:r>
            <w:r>
              <w:rPr>
                <w:rStyle w:val="IndexLink"/>
              </w:rPr>
              <w:t>410</w:t>
            </w:r>
          </w:hyperlink>
        </w:p>
        <w:p>
          <w:pPr>
            <w:pStyle w:val="Contents4"/>
            <w:tabs>
              <w:tab w:val="clear" w:pos="8176"/>
              <w:tab w:val="right" w:pos="9026" w:leader="dot"/>
            </w:tabs>
            <w:rPr/>
          </w:pPr>
          <w:hyperlink w:anchor="__RefHeading___Toc3186652_3224264995">
            <w:r>
              <w:rPr>
                <w:webHidden/>
                <w:rStyle w:val="IndexLink"/>
                <w:rtl w:val="true"/>
              </w:rPr>
              <w:t>تطبیق القواعد السابقة علی هذه الروایات النبویة</w:t>
            </w:r>
            <w:r>
              <w:rPr>
                <w:rStyle w:val="IndexLink"/>
                <w:rtl w:val="true"/>
              </w:rPr>
              <w:tab/>
            </w:r>
            <w:r>
              <w:rPr>
                <w:rStyle w:val="IndexLink"/>
              </w:rPr>
              <w:t>415</w:t>
            </w:r>
          </w:hyperlink>
        </w:p>
        <w:p>
          <w:pPr>
            <w:pStyle w:val="Contents4"/>
            <w:tabs>
              <w:tab w:val="clear" w:pos="8176"/>
              <w:tab w:val="right" w:pos="9026" w:leader="dot"/>
            </w:tabs>
            <w:rPr/>
          </w:pPr>
          <w:hyperlink w:anchor="__RefHeading___Toc3186654_3224264995">
            <w:r>
              <w:rPr>
                <w:webHidden/>
                <w:rStyle w:val="IndexLink"/>
                <w:rtl w:val="true"/>
              </w:rPr>
              <w:t>لماذا ندخل باقی أفراد الأئمة المعصومین ضمن أهل البیت مع ان حدیث الکساء لا یشملهم؟</w:t>
            </w:r>
            <w:r>
              <w:rPr>
                <w:rStyle w:val="IndexLink"/>
                <w:rtl w:val="true"/>
              </w:rPr>
              <w:tab/>
            </w:r>
            <w:r>
              <w:rPr>
                <w:rStyle w:val="IndexLink"/>
              </w:rPr>
              <w:t>417</w:t>
            </w:r>
          </w:hyperlink>
        </w:p>
        <w:p>
          <w:pPr>
            <w:pStyle w:val="Contents3"/>
            <w:tabs>
              <w:tab w:val="clear" w:pos="8459"/>
              <w:tab w:val="right" w:pos="9026" w:leader="dot"/>
            </w:tabs>
            <w:rPr/>
          </w:pPr>
          <w:hyperlink w:anchor="__RefHeading___Toc3186656_3224264995">
            <w:r>
              <w:rPr>
                <w:webHidden/>
                <w:rStyle w:val="IndexLink"/>
                <w:rtl w:val="true"/>
              </w:rPr>
              <w:t>المبحث الخامس</w:t>
            </w:r>
            <w:r>
              <w:rPr>
                <w:rStyle w:val="IndexLink"/>
                <w:rtl w:val="true"/>
              </w:rPr>
              <w:t xml:space="preserve">: </w:t>
            </w:r>
            <w:r>
              <w:rPr>
                <w:rStyle w:val="IndexLink"/>
                <w:rtl w:val="true"/>
              </w:rPr>
              <w:t>الصلاة علی النبی صلی الله علیه وآله وبعض ما یتعلق بها</w:t>
            </w:r>
            <w:r>
              <w:rPr>
                <w:rStyle w:val="IndexLink"/>
                <w:rtl w:val="true"/>
              </w:rPr>
              <w:tab/>
            </w:r>
            <w:r>
              <w:rPr>
                <w:rStyle w:val="IndexLink"/>
              </w:rPr>
              <w:t>420</w:t>
            </w:r>
          </w:hyperlink>
        </w:p>
        <w:p>
          <w:pPr>
            <w:pStyle w:val="Contents4"/>
            <w:tabs>
              <w:tab w:val="clear" w:pos="8176"/>
              <w:tab w:val="right" w:pos="9026" w:leader="dot"/>
            </w:tabs>
            <w:rPr/>
          </w:pPr>
          <w:hyperlink w:anchor="__RefHeading___Toc3186658_3224264995">
            <w:r>
              <w:rPr>
                <w:webHidden/>
                <w:rStyle w:val="IndexLink"/>
                <w:rtl w:val="true"/>
              </w:rPr>
              <w:t>أولا</w:t>
            </w:r>
            <w:r>
              <w:rPr>
                <w:rStyle w:val="IndexLink"/>
                <w:rtl w:val="true"/>
              </w:rPr>
              <w:t xml:space="preserve">: </w:t>
            </w:r>
            <w:r>
              <w:rPr>
                <w:rStyle w:val="IndexLink"/>
                <w:rtl w:val="true"/>
              </w:rPr>
              <w:t>تخصیص النبی صلی الله علیه وآله وسلم للصلاة علیه وتعلیمه الأمة کیفیة الصلاة علیه</w:t>
            </w:r>
            <w:r>
              <w:rPr>
                <w:rStyle w:val="IndexLink"/>
                <w:rtl w:val="true"/>
              </w:rPr>
              <w:tab/>
            </w:r>
            <w:r>
              <w:rPr>
                <w:rStyle w:val="IndexLink"/>
              </w:rPr>
              <w:t>420</w:t>
            </w:r>
          </w:hyperlink>
        </w:p>
        <w:p>
          <w:pPr>
            <w:pStyle w:val="Contents4"/>
            <w:tabs>
              <w:tab w:val="clear" w:pos="8176"/>
              <w:tab w:val="right" w:pos="9026" w:leader="dot"/>
            </w:tabs>
            <w:rPr/>
          </w:pPr>
          <w:hyperlink w:anchor="__RefHeading___Toc3186660_3224264995">
            <w:r>
              <w:rPr>
                <w:webHidden/>
                <w:rStyle w:val="IndexLink"/>
                <w:rtl w:val="true"/>
              </w:rPr>
              <w:t>ثانیا</w:t>
            </w:r>
            <w:r>
              <w:rPr>
                <w:rStyle w:val="IndexLink"/>
                <w:rtl w:val="true"/>
              </w:rPr>
              <w:t xml:space="preserve">: </w:t>
            </w:r>
            <w:r>
              <w:rPr>
                <w:rStyle w:val="IndexLink"/>
                <w:rtl w:val="true"/>
              </w:rPr>
              <w:t>هل یجوز للمسلم أن یقول</w:t>
            </w:r>
            <w:r>
              <w:rPr>
                <w:rStyle w:val="IndexLink"/>
                <w:rtl w:val="true"/>
              </w:rPr>
              <w:t>: (</w:t>
            </w:r>
            <w:r>
              <w:rPr>
                <w:rStyle w:val="IndexLink"/>
                <w:rtl w:val="true"/>
              </w:rPr>
              <w:t>علی صلوات الله علیه</w:t>
            </w:r>
            <w:r>
              <w:rPr>
                <w:rStyle w:val="IndexLink"/>
                <w:rtl w:val="true"/>
              </w:rPr>
              <w:t>)</w:t>
            </w:r>
            <w:r>
              <w:rPr>
                <w:rStyle w:val="IndexLink"/>
                <w:rtl w:val="true"/>
              </w:rPr>
              <w:t>؟</w:t>
            </w:r>
            <w:r>
              <w:rPr>
                <w:rStyle w:val="IndexLink"/>
                <w:rtl w:val="true"/>
              </w:rPr>
              <w:tab/>
            </w:r>
            <w:r>
              <w:rPr>
                <w:rStyle w:val="IndexLink"/>
              </w:rPr>
              <w:t>422</w:t>
            </w:r>
          </w:hyperlink>
        </w:p>
        <w:p>
          <w:pPr>
            <w:pStyle w:val="Contents4"/>
            <w:tabs>
              <w:tab w:val="clear" w:pos="8176"/>
              <w:tab w:val="right" w:pos="9026" w:leader="dot"/>
            </w:tabs>
            <w:rPr/>
          </w:pPr>
          <w:hyperlink w:anchor="__RefHeading___Toc3186662_3224264995">
            <w:r>
              <w:rPr>
                <w:webHidden/>
                <w:rStyle w:val="IndexLink"/>
                <w:rtl w:val="true"/>
              </w:rPr>
              <w:t>ثالثا</w:t>
            </w:r>
            <w:r>
              <w:rPr>
                <w:rStyle w:val="IndexLink"/>
                <w:rtl w:val="true"/>
              </w:rPr>
              <w:t xml:space="preserve">: </w:t>
            </w:r>
            <w:r>
              <w:rPr>
                <w:rStyle w:val="IndexLink"/>
                <w:rtl w:val="true"/>
              </w:rPr>
              <w:t>سبب رفضهم للصلاة علی غیر الأنبیاء والمرسلین صلوات الله وسلامه علیهم أجمعین</w:t>
            </w:r>
            <w:r>
              <w:rPr>
                <w:rStyle w:val="IndexLink"/>
                <w:rtl w:val="true"/>
              </w:rPr>
              <w:tab/>
            </w:r>
            <w:r>
              <w:rPr>
                <w:rStyle w:val="IndexLink"/>
              </w:rPr>
              <w:t>424</w:t>
            </w:r>
          </w:hyperlink>
        </w:p>
        <w:p>
          <w:pPr>
            <w:pStyle w:val="Contents4"/>
            <w:tabs>
              <w:tab w:val="clear" w:pos="8176"/>
              <w:tab w:val="right" w:pos="9026" w:leader="dot"/>
            </w:tabs>
            <w:rPr/>
          </w:pPr>
          <w:hyperlink w:anchor="__RefHeading___Toc3186664_3224264995">
            <w:r>
              <w:rPr>
                <w:webHidden/>
                <w:rStyle w:val="IndexLink"/>
                <w:rtl w:val="true"/>
              </w:rPr>
              <w:t>رابعا</w:t>
            </w:r>
            <w:r>
              <w:rPr>
                <w:rStyle w:val="IndexLink"/>
                <w:rtl w:val="true"/>
              </w:rPr>
              <w:t xml:space="preserve">: </w:t>
            </w:r>
            <w:r>
              <w:rPr>
                <w:rStyle w:val="IndexLink"/>
                <w:rtl w:val="true"/>
              </w:rPr>
              <w:t>حرموا الصلاة علی علی صلوات الله وسلامه علیه وصلوا علی أبی بکر وعمر وعلی الجواری</w:t>
            </w:r>
            <w:r>
              <w:rPr>
                <w:rStyle w:val="IndexLink"/>
                <w:rtl w:val="true"/>
              </w:rPr>
              <w:tab/>
            </w:r>
            <w:r>
              <w:rPr>
                <w:rStyle w:val="IndexLink"/>
              </w:rPr>
              <w:t>427</w:t>
            </w:r>
          </w:hyperlink>
        </w:p>
        <w:p>
          <w:pPr>
            <w:pStyle w:val="Contents4"/>
            <w:tabs>
              <w:tab w:val="clear" w:pos="8176"/>
              <w:tab w:val="right" w:pos="9026" w:leader="dot"/>
            </w:tabs>
            <w:rPr/>
          </w:pPr>
          <w:hyperlink w:anchor="__RefHeading___Toc3186666_3224264995">
            <w:r>
              <w:rPr>
                <w:webHidden/>
                <w:rStyle w:val="IndexLink"/>
                <w:rtl w:val="true"/>
              </w:rPr>
              <w:t>بعض فضائل وفوائد الصلاة علی النبی وآله صلوات الله وسلامه علیهم أجمعین</w:t>
            </w:r>
            <w:r>
              <w:rPr>
                <w:rStyle w:val="IndexLink"/>
                <w:rtl w:val="true"/>
              </w:rPr>
              <w:tab/>
            </w:r>
            <w:r>
              <w:rPr>
                <w:rStyle w:val="IndexLink"/>
              </w:rPr>
              <w:t>428</w:t>
            </w:r>
          </w:hyperlink>
        </w:p>
        <w:p>
          <w:pPr>
            <w:pStyle w:val="Contents2"/>
            <w:tabs>
              <w:tab w:val="clear" w:pos="8743"/>
              <w:tab w:val="right" w:pos="9026" w:leader="dot"/>
            </w:tabs>
            <w:rPr/>
          </w:pPr>
          <w:hyperlink w:anchor="__RefHeading___Toc3186668_3224264995">
            <w:r>
              <w:rPr>
                <w:webHidden/>
                <w:rStyle w:val="IndexLink"/>
                <w:rtl w:val="true"/>
              </w:rPr>
              <w:t>خاتمة الکتاب</w:t>
            </w:r>
            <w:r>
              <w:rPr>
                <w:rStyle w:val="IndexLink"/>
                <w:rtl w:val="true"/>
              </w:rPr>
              <w:tab/>
            </w:r>
            <w:r>
              <w:rPr>
                <w:rStyle w:val="IndexLink"/>
              </w:rPr>
              <w:t>431</w:t>
            </w:r>
          </w:hyperlink>
        </w:p>
        <w:p>
          <w:pPr>
            <w:pStyle w:val="Contents2"/>
            <w:tabs>
              <w:tab w:val="clear" w:pos="8743"/>
              <w:tab w:val="right" w:pos="9026" w:leader="dot"/>
            </w:tabs>
            <w:rPr/>
          </w:pPr>
          <w:hyperlink w:anchor="__RefHeading___Toc3186670_3224264995">
            <w:r>
              <w:rPr>
                <w:webHidden/>
                <w:rStyle w:val="IndexLink"/>
                <w:rtl w:val="true"/>
              </w:rPr>
              <w:t>المحتویات</w:t>
            </w:r>
            <w:r>
              <w:rPr>
                <w:rStyle w:val="IndexLink"/>
                <w:rtl w:val="true"/>
              </w:rPr>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95_124490"/>
      <w:bookmarkStart w:id="1" w:name="pg12895_124490"/>
      <w:bookmarkEnd w:id="1"/>
    </w:p>
    <w:p>
      <w:pPr>
        <w:pStyle w:val="Heading2"/>
        <w:numPr>
          <w:ilvl w:val="1"/>
          <w:numId w:val="1"/>
        </w:numPr>
        <w:rPr/>
      </w:pPr>
      <w:bookmarkStart w:id="2" w:name="pg12895_124490"/>
      <w:bookmarkStart w:id="3" w:name="__RefHeading___Toc3186076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2189</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9789933489267</w:t>
      </w:r>
    </w:p>
    <w:p>
      <w:pPr>
        <w:pStyle w:val="BookText"/>
        <w:rPr/>
      </w:pPr>
      <w:r>
        <w:rPr>
          <w:rFonts w:ascii="IRNazanin" w:hAnsi="IRNazanin" w:eastAsia="IRNazanin"/>
          <w:color w:val="111111"/>
          <w:sz w:val="28"/>
          <w:sz w:val="28"/>
          <w:szCs w:val="28"/>
          <w:rtl w:val="true"/>
          <w:lang w:bidi="fa-IR"/>
        </w:rPr>
        <w:t xml:space="preserve">البلداوی، وسام،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تیجان الولاء فی شرح بعض فقرات زیارة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وسام برهان البلداوی؛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اللجنة العلمیة، محمد علی الحلو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زیارة عاشوراء – نقد وتفسیر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 – فتاوی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عاشوراء – فلسفة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 – فضائل – 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 – 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 –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الخامس،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3186078_322426499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ascii="IRNazanin" w:hAnsi="IRNazanin" w:eastAsia="IRNazanin"/>
          <w:color w:val="111111"/>
          <w:sz w:val="28"/>
          <w:sz w:val="28"/>
          <w:szCs w:val="28"/>
          <w:rtl w:val="true"/>
          <w:lang w:bidi="fa-IR"/>
        </w:rPr>
        <w:t>الشیخ وسام برهان البلداوی</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إصدار وحدة الدراسات التخصصیة فی الإمام الحسین علیه السلام</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p>
    <w:p>
      <w:pPr>
        <w:pStyle w:val="BookText"/>
        <w:rPr/>
      </w:pPr>
      <w:r>
        <w:rPr>
          <w:rFonts w:ascii="Amiri" w:hAnsi="Amiri" w:eastAsia="Amiri" w:cs="Amiri"/>
          <w:color w:val="111111"/>
          <w:sz w:val="28"/>
          <w:sz w:val="28"/>
          <w:szCs w:val="28"/>
          <w:rtl w:val="true"/>
          <w:lang w:bidi="ar-SA"/>
        </w:rPr>
        <w:t>وَمِنْ أَشْیَاعِهِمْ وَأَتْبَاعِهِمْ وَأَوْلِیَائِهِمْ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أَشْیَاعِهِمْ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وَأَوْلِیَائِهِمْ</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أدلة البراءة ممن ذکر فی هذه الفقرة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البراءة منهم بقطع النظر عن کل دلیل قرآنی أو روائی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یقف مع أعداء أولیاء الله فقد حارب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مع من یهوی ویشابه ویوالی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سواد قوم کان منهم حتی وان لم یرض بأفعالهم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12895_124496"/>
    </w:p>
    <w:p>
      <w:pPr>
        <w:pStyle w:val="Heading2"/>
        <w:numPr>
          <w:ilvl w:val="1"/>
          <w:numId w:val="1"/>
        </w:numPr>
        <w:rPr/>
      </w:pPr>
      <w:bookmarkStart w:id="8" w:name="__RefHeading___Toc3186080_3224264995"/>
      <w:bookmarkStart w:id="9" w:name="_Toc3"/>
      <w:bookmarkEnd w:id="7"/>
      <w:bookmarkEnd w:id="8"/>
      <w:r>
        <w:rPr>
          <w:rtl w:val="true"/>
        </w:rPr>
        <w:t>وَمِنْ أَشْیَاعِهِمْ وَأَتْبَاعِهِمْ وَأَوْلِیَائِهِمْ</w:t>
      </w:r>
      <w:bookmarkEnd w:id="9"/>
    </w:p>
    <w:p>
      <w:pPr>
        <w:pStyle w:val="Heading3"/>
        <w:numPr>
          <w:ilvl w:val="2"/>
          <w:numId w:val="1"/>
        </w:numPr>
        <w:rPr/>
      </w:pPr>
      <w:bookmarkStart w:id="10" w:name="__RefHeading___Toc3186082_322426499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وفی هذه الفقرة الشریفة من الزیارة مباحث مهمة نستعرضها فیما یأتی من الکلام</w:t>
      </w:r>
      <w:r>
        <w:rPr>
          <w:rFonts w:eastAsia="IRNazanin" w:cs="IRNazanin"/>
          <w:color w:val="111111"/>
          <w:sz w:val="28"/>
          <w:szCs w:val="28"/>
          <w:rtl w:val="true"/>
          <w:lang w:bidi="fa-IR"/>
        </w:rPr>
        <w:t>.</w:t>
      </w:r>
    </w:p>
    <w:p>
      <w:pPr>
        <w:pStyle w:val="Heading3"/>
        <w:numPr>
          <w:ilvl w:val="2"/>
          <w:numId w:val="1"/>
        </w:numPr>
        <w:rPr/>
      </w:pPr>
      <w:bookmarkStart w:id="12" w:name="__RefHeading___Toc3186084_3224264995"/>
      <w:bookmarkStart w:id="13" w:name="_Toc5"/>
      <w:bookmarkEnd w:id="12"/>
      <w:r>
        <w:rPr>
          <w:rtl w:val="true"/>
        </w:rPr>
        <w:t>المبحث الأول</w:t>
      </w:r>
      <w:r>
        <w:rPr>
          <w:rtl w:val="true"/>
        </w:rPr>
        <w:t xml:space="preserve">: </w:t>
      </w:r>
      <w:r>
        <w:rPr>
          <w:rtl w:val="true"/>
        </w:rPr>
        <w:t>إثبات صدور هذه الفقرة الشریفة</w:t>
      </w:r>
      <w:bookmarkEnd w:id="13"/>
    </w:p>
    <w:p>
      <w:pPr>
        <w:pStyle w:val="BookText"/>
        <w:rPr/>
      </w:pPr>
      <w:r>
        <w:rPr>
          <w:rFonts w:ascii="Amiri" w:hAnsi="Amiri" w:eastAsia="Amiri" w:cs="Amiri"/>
          <w:color w:val="111111"/>
          <w:sz w:val="28"/>
          <w:sz w:val="28"/>
          <w:szCs w:val="28"/>
          <w:rtl w:val="true"/>
          <w:lang w:bidi="ar-SA"/>
        </w:rPr>
        <w:t xml:space="preserve">تقدم فی الفقرة السابقة ان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إِلَی اللَّهِ وَإِلَیْکُمْ مِنْهُمْ وَمِنْ أَشْیَاعِهِمْ وَأَتْبَاعِهِمْ وَأَوْلِیَائِهِمْ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متوافقة مع النصوص الصادرة عن أهل بیت العصمة والطهارة صلوات الله وسلامه علیهم أجمعین وکذلک متوافقة مع المجمع علیه من اعتقاد للفرقة الناجیة، فلا نزید عما تقدم طلبا للاختصار</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3186086_3224264995"/>
      <w:bookmarkStart w:id="15" w:name="_Toc6"/>
      <w:bookmarkEnd w:id="14"/>
      <w:r>
        <w:rPr>
          <w:rtl w:val="true"/>
        </w:rPr>
        <w:t>المبحث الثانی</w:t>
      </w:r>
      <w:r>
        <w:rPr>
          <w:rtl w:val="true"/>
        </w:rPr>
        <w:t xml:space="preserve">: </w:t>
      </w:r>
      <w:r>
        <w:rPr>
          <w:rtl w:val="true"/>
        </w:rPr>
        <w:t>المعنی اللغوی لهذه الفقرة الشریفة</w:t>
      </w:r>
      <w:bookmarkEnd w:id="15"/>
    </w:p>
    <w:p>
      <w:pPr>
        <w:pStyle w:val="Heading4"/>
        <w:numPr>
          <w:ilvl w:val="3"/>
          <w:numId w:val="1"/>
        </w:numPr>
        <w:rPr/>
      </w:pPr>
      <w:bookmarkStart w:id="16" w:name="__RefHeading___Toc3186088_3224264995"/>
      <w:bookmarkStart w:id="17" w:name="_Toc7"/>
      <w:bookmarkEnd w:id="16"/>
      <w:r>
        <w:rPr/>
        <w:t>1</w:t>
      </w:r>
      <w:r>
        <w:rPr>
          <w:rtl w:val="true"/>
        </w:rPr>
        <w:t xml:space="preserve">: </w:t>
      </w:r>
      <w:r>
        <w:rPr>
          <w:rtl w:val="true"/>
        </w:rPr>
        <w:t>وَمِنْ</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الواو عاطفة وما بعدها معطوف علی الفقرة السابقة التی تقدم شرحها، والمعنی برئت إلی الله والیکم منهم وبرئت إلی الله والیکم من أشیاعهم، وبرئت إلی</w:t>
      </w:r>
      <w:bookmarkStart w:id="18" w:name="pg12895_124497"/>
    </w:p>
    <w:p>
      <w:pPr>
        <w:pStyle w:val="BookText"/>
        <w:rPr/>
      </w:pPr>
      <w:bookmarkEnd w:id="18"/>
      <w:r>
        <w:rPr>
          <w:rFonts w:ascii="IRNazanin" w:hAnsi="IRNazanin" w:eastAsia="IRNazanin"/>
          <w:color w:val="111111"/>
          <w:sz w:val="28"/>
          <w:sz w:val="28"/>
          <w:szCs w:val="28"/>
          <w:rtl w:val="true"/>
          <w:lang w:bidi="fa-IR"/>
        </w:rPr>
        <w:t xml:space="preserve">الله والیکم من أولیائهم، وحرف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تبینت معانیه قبل فی شرح الفقرة السابقة فلا نعید</w:t>
      </w:r>
      <w:r>
        <w:rPr>
          <w:rFonts w:eastAsia="IRNazanin" w:cs="IRNazanin"/>
          <w:color w:val="111111"/>
          <w:sz w:val="28"/>
          <w:szCs w:val="28"/>
          <w:rtl w:val="true"/>
          <w:lang w:bidi="fa-IR"/>
        </w:rPr>
        <w:t>.</w:t>
      </w:r>
    </w:p>
    <w:p>
      <w:pPr>
        <w:pStyle w:val="Heading4"/>
        <w:numPr>
          <w:ilvl w:val="3"/>
          <w:numId w:val="1"/>
        </w:numPr>
        <w:rPr/>
      </w:pPr>
      <w:bookmarkStart w:id="19" w:name="__RefHeading___Toc3186090_3224264995"/>
      <w:bookmarkStart w:id="20" w:name="_Toc8"/>
      <w:bookmarkEnd w:id="19"/>
      <w:r>
        <w:rPr/>
        <w:t>2</w:t>
      </w:r>
      <w:r>
        <w:rPr>
          <w:rtl w:val="true"/>
        </w:rPr>
        <w:t xml:space="preserve">: </w:t>
      </w:r>
      <w:r>
        <w:rPr>
          <w:rtl w:val="true"/>
        </w:rPr>
        <w:t>أَشْیَاعِهِمْ</w:t>
      </w:r>
      <w:bookmarkEnd w:id="20"/>
    </w:p>
    <w:p>
      <w:pPr>
        <w:pStyle w:val="BookText"/>
        <w:rPr/>
      </w:pPr>
      <w:r>
        <w:rPr>
          <w:rFonts w:ascii="Amiri" w:hAnsi="Amiri" w:eastAsia="Amiri" w:cs="Amiri"/>
          <w:color w:val="111111"/>
          <w:sz w:val="28"/>
          <w:sz w:val="28"/>
          <w:szCs w:val="28"/>
          <w:rtl w:val="true"/>
          <w:lang w:bidi="ar-SA"/>
        </w:rPr>
        <w:t xml:space="preserve">ضمیر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أَشْیَاعِهِمْ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إلی الذین تم لعنهم فی فقرات الزیارة السابقة وهم کل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أَسَّسَتْ أَسَاسَ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دَفَعَتْکُمْ عَنْ مَقَامِکُمْ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قَتَلَتْکُمْ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الْمُمَهِّدِینَ لَهُمْ بِالتَّمْکِینِ مِنْ قِتَالِکُمْ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أَشْیَاع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الشیعة التی تجمع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أشیاع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 کما قاله ابن منظور فی لسان العرب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 عدة نختار منها ما یتناسب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الفراهیدی فی کتابه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یتشیعون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یهوون أهواء قوم ویتابعونهم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قوم اجتمعوا علی أمر فهم شیعة وأصنافهم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علی الأعوان والأنصار قال صاحب کتاب معجم مقاییس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والشیعة الأعوان والأنصار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علی من یقوی شخصا آخر،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یشیعه علی ذلک أی یقویه، ومنه تشییع النار بإلقاء الحطب علیها یقویها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نفس ما قصده صاحب کتاب معجم مقاییس اللغة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الشین والیاء والعین أصلان یدل أحدهما علی معاضدة ومساعفة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علی الأشباه والنظائر والأمثال، ومنه 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وَحِیلَ بَیْنَهُمْ وَبَیْنَ مَا یَشْتَهُونَ کَمَا فُعِلَ بِأَشْیَاعِهِمْ مِنْ قَبْلُ إِنَّهُمْ کَانُوا فِی شَکٍّ مُرِیبٍ</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بأمثالهم من الأمم الماضیة ومن کان مذهبه مذهبهم</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ومنها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أَهْلَکْنَا أَشْیَاعَکُمْ فَهَلْ مِنْ مُدَّکِرٍ</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قال الشیخ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أشباهکم ونظائرکم فی الکفر من الأمم الماضیة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فیصبح معنی هذه الفقرة الشریفة من الزیارة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بکل ما تحمل البراءة من معنی إلی الله سبحانه وتعالی والی أهل البیت صلوات الله وسلامه علیهم أجمعین من امة أسست أساس الظلم والجور علیهم، ومن امة دفعتهم عن مقامهم وأزالتهم عن مراتبهم، وبرئت من امة قتلتهم، ومن الممهدین لهم بالتمکین من قتالهم، وبرئت إلی الله سبحانه وتعالی والی أهل البیت صلوات الله وسلامه علیهم أجمعین من کل من یهوی أهواء أولئک المؤسسین والدافعین والقاتلین والممهدین ویتابعهم علی أفعالهم، ومن أعوانهم وأنصارهم، وممن قواهم علی جرائمهم وعاضدهم علی جرائرهم التی ارتکبوها بحق أهل البیت صلوات الله وسلامه علیهم أجمعین بل بحق الإسلام والدین، ومن أشباههم ونظائرهم وأمثالهم لان جمیع هؤلاء یشملهم لفظ الأشیاع</w:t>
      </w:r>
      <w:r>
        <w:rPr>
          <w:rFonts w:eastAsia="IRNazanin" w:cs="IRNazanin"/>
          <w:color w:val="111111"/>
          <w:sz w:val="28"/>
          <w:szCs w:val="28"/>
          <w:rtl w:val="true"/>
          <w:lang w:bidi="fa-IR"/>
        </w:rPr>
        <w:t>).</w:t>
      </w:r>
      <w:bookmarkStart w:id="21" w:name="pg12895_124499"/>
    </w:p>
    <w:p>
      <w:pPr>
        <w:pStyle w:val="Heading4"/>
        <w:numPr>
          <w:ilvl w:val="3"/>
          <w:numId w:val="1"/>
        </w:numPr>
        <w:rPr/>
      </w:pPr>
      <w:bookmarkStart w:id="22" w:name="__RefHeading___Toc3186092_3224264995"/>
      <w:bookmarkStart w:id="23" w:name="_Toc9"/>
      <w:bookmarkEnd w:id="21"/>
      <w:bookmarkEnd w:id="22"/>
      <w:r>
        <w:rPr/>
        <w:t>3</w:t>
      </w:r>
      <w:r>
        <w:rPr>
          <w:rtl w:val="true"/>
        </w:rPr>
        <w:t xml:space="preserve">: </w:t>
      </w:r>
      <w:r>
        <w:rPr>
          <w:rtl w:val="true"/>
        </w:rPr>
        <w:t>وَأَتْبَاعِهِمْ</w:t>
      </w:r>
      <w:bookmarkEnd w:id="23"/>
    </w:p>
    <w:p>
      <w:pPr>
        <w:pStyle w:val="BookText"/>
        <w:rPr/>
      </w:pPr>
      <w:r>
        <w:rPr>
          <w:rFonts w:ascii="IRNazanin" w:hAnsi="IRNazanin" w:eastAsia="IRNazanin"/>
          <w:color w:val="111111"/>
          <w:sz w:val="28"/>
          <w:sz w:val="28"/>
          <w:szCs w:val="28"/>
          <w:rtl w:val="true"/>
          <w:lang w:bidi="fa-IR"/>
        </w:rPr>
        <w:t xml:space="preserve">الواو هنا عاطفة وما بعدها یعود علی نفس ما عادت علیه الجملة السابقة، وضمیر الجمع هنا یعود کذلک إلی ما عادت علیه الجملة السابقة،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تابع وهو مشتق من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لها فی کتب اللغة معانٍ متعددة نختار منها ما یکون محتمل المراد من قبل الإمام صلوات الله وسلامه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علی من یقفو أثر غیره بالجسم أو الرسم أو الائتمار أو الفعل، قال الراغب الأصفهانی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تبعه وأتبعه قفا أثره وذلک تارة بالارتسام والائتمار وعلی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 هُدَایَ فَلَا خَوْفٌ عَلَیْهِمْ وَلَا هُمْ یَحْزَنُونَ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ascii="IRNazanin" w:hAnsi="IRNazanin" w:eastAsia="IRNazanin"/>
          <w:color w:val="111111"/>
          <w:sz w:val="28"/>
          <w:sz w:val="28"/>
          <w:szCs w:val="28"/>
          <w:rtl w:val="true"/>
          <w:lang w:bidi="fa-IR"/>
        </w:rPr>
        <w:t>وقال ابن منظور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الشیء تبعا وتباعا فی الأفعال</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علی الذی یتابع غیره علی هواه،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والمتابعة أن تتبعه هواک وقلبک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تبع وأتباع،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متبعوک ومتابعوک علی هواک</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علی النصیر، قال الزبیدی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والتبیع کأمیر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علی فلان تبیعا، أی نصیرا متابعا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 الذی یتقن ویبالغ فی إحکام فعله أو فعل غیره، قال ابن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للرجل إذا أتقن الشیء وأحکمه قد تابع عمله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وقال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w:t>
      </w:r>
      <w:bookmarkStart w:id="24" w:name="pg12895_124500"/>
    </w:p>
    <w:p>
      <w:pPr>
        <w:pStyle w:val="BookText"/>
        <w:rPr/>
      </w:pPr>
      <w:bookmarkEnd w:id="24"/>
      <w:r>
        <w:rPr>
          <w:rFonts w:ascii="IRNazanin" w:hAnsi="IRNazanin" w:eastAsia="IRNazanin"/>
          <w:color w:val="111111"/>
          <w:sz w:val="28"/>
          <w:sz w:val="28"/>
          <w:szCs w:val="28"/>
          <w:rtl w:val="true"/>
          <w:lang w:bidi="fa-IR"/>
        </w:rPr>
        <w:t>فلان عمله وکلامه، إذا أتقنه وأحکمه وکل محکم مبالغ فی الإحکام متابع</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علی الملوک الذین یتبع بعضهم سیرة بعض ویقتفی بعضهم اثر البعض الآخر، ومنه سمی بعض الملوک بالتبابعة،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والتبابعة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الیمن، واحدهم تبع، سموا بذلک لأنه یتبع بعضهم بعضا کلما هلک واحد قام مقامه آخر تابعا له علی مثل سیرته، وزادوا الهاء فی التبابعة لإرادة النسب</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فیصبح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تقدم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إلی الله والی أهل البیت ممن اقتفی آثار أولئک المؤسسین والدافعین والمزیلین والقاتلین والممهدین لقتال أهل البیت صلوات الله وسلامه علیهم أجمعین بجسمه أو رسمه، وممن ائتمر بأقوالهم ووافق فعله أفعالهم، وبرئت ممن تابع هواه هواهم فأحب ما أحبوه ووافقهم بقلبه علی ما اقترفوه من جرائم وجرائر ضد أهل البیت صلوات الله وسلامه علیهم أجمعین، وبرئت ممن ناصرهم وشارکهم علی تأسیس الظلم، وممن أتقن لهم أفعالهم واحکم لهم صنیعهم وثبتهم بحیث مکنهم من قتل أهل البیت والتمهید لقتلهم، وبرئت من الملوک الذین ملکوا من بعدهم وکانت سیرتهم مشابهة لسیرة أولئک المؤسسین والقاتلین والممهدین لظلم وإقصاء أهل البیت صلوات الله وسلامه علیهم أجمعین</w:t>
      </w:r>
      <w:r>
        <w:rPr>
          <w:rFonts w:eastAsia="IRNazanin" w:cs="IRNazanin"/>
          <w:color w:val="111111"/>
          <w:sz w:val="28"/>
          <w:szCs w:val="28"/>
          <w:rtl w:val="true"/>
          <w:lang w:bidi="fa-IR"/>
        </w:rPr>
        <w:t>).</w:t>
      </w:r>
    </w:p>
    <w:p>
      <w:pPr>
        <w:pStyle w:val="Heading4"/>
        <w:numPr>
          <w:ilvl w:val="3"/>
          <w:numId w:val="1"/>
        </w:numPr>
        <w:rPr/>
      </w:pPr>
      <w:bookmarkStart w:id="25" w:name="__RefHeading___Toc3186094_3224264995"/>
      <w:bookmarkStart w:id="26" w:name="_Toc10"/>
      <w:bookmarkEnd w:id="25"/>
      <w:r>
        <w:rPr/>
        <w:t>4</w:t>
      </w:r>
      <w:r>
        <w:rPr>
          <w:rtl w:val="true"/>
        </w:rPr>
        <w:t xml:space="preserve">: </w:t>
      </w:r>
      <w:r>
        <w:rPr>
          <w:rtl w:val="true"/>
        </w:rPr>
        <w:t>وَأَوْلِیَائِهِمْ</w:t>
      </w:r>
      <w:bookmarkEnd w:id="26"/>
    </w:p>
    <w:p>
      <w:pPr>
        <w:pStyle w:val="BookText"/>
        <w:rPr/>
      </w:pPr>
      <w:r>
        <w:rPr>
          <w:rFonts w:ascii="IRNazanin" w:hAnsi="IRNazanin" w:eastAsia="IRNazanin"/>
          <w:color w:val="111111"/>
          <w:sz w:val="28"/>
          <w:sz w:val="28"/>
          <w:szCs w:val="28"/>
          <w:rtl w:val="true"/>
          <w:lang w:bidi="fa-IR"/>
        </w:rPr>
        <w:t xml:space="preserve">معنی الواو وضمیر الجمع قد تبین سابقا،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والولی فی اللغة قد أطلق علی معانٍ عدة نختار منها ما یکون محتمل المراد للإمام صلوات الله وسلامه علیه، فمنها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یطلق علی کل قریب سواء کان ذلک القرب قربا نسبیا أو سببیا أو</w:t>
      </w:r>
    </w:p>
    <w:p>
      <w:pPr>
        <w:pStyle w:val="BookText"/>
        <w:rPr/>
      </w:pPr>
      <w:r>
        <w:rPr>
          <w:rFonts w:ascii="IRNazanin" w:hAnsi="IRNazanin" w:eastAsia="IRNazanin"/>
          <w:color w:val="111111"/>
          <w:sz w:val="28"/>
          <w:sz w:val="28"/>
          <w:szCs w:val="28"/>
          <w:rtl w:val="true"/>
          <w:lang w:bidi="fa-IR"/>
        </w:rPr>
        <w:t>غیر ذلک من أنواع القرب، قال صاحب کتاب معجم مقاییس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واللام 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یدل علی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 بعد ولی، أی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مما یلینی، أی یقاربنی</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علی المتولی للأمور القائم بها، لذلک سمی الله سبحانه وتعالی بالولی بمعنی المتولی لأمور هذا العالم والمتصرف والقائم بها،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المتولی لأمور العالم والخلائق القائم بها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وقال صاحب کتاب معجم مقاییس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من ولی أمر آخر فهو ولیه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أطلق علی کل من یعبد شیئا من دون الله سبحانه وتعالی، والعبادة کما لا یخفی بمعنی الطاعة، فیکون کل من أطاع وائتمر بغیر أمر الله فهو ولی لذلک الآمر والمطاع، لذلک سمی الذین یطیعون الشیطان من دون الله بأولیاء الشیطان،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لِلشَّیْطَانِ وَلِیًّا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عبد شیئا من دون الله فقد اتخذه ولیا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الولی علی ضد العدو، فکل من یحب الخیر لولیه ویخلص له بالمودة فهو ولی،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العدو</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وقال أبو هلال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أن یقال معنی الولی أنه یحب الخیر لولیه کما أن معنی العدو أنه یرید الضرر لعدوه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وقال أیضا فی الفرق بین الولی والنصیر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الولایة قد تکون بإخلاص</w:t>
      </w:r>
      <w:bookmarkStart w:id="27" w:name="pg12895_124502"/>
    </w:p>
    <w:p>
      <w:pPr>
        <w:pStyle w:val="BookText"/>
        <w:rPr/>
      </w:pPr>
      <w:bookmarkEnd w:id="27"/>
      <w:r>
        <w:rPr>
          <w:rFonts w:ascii="IRNazanin" w:hAnsi="IRNazanin" w:eastAsia="IRNazanin"/>
          <w:color w:val="111111"/>
          <w:sz w:val="28"/>
          <w:sz w:val="28"/>
          <w:szCs w:val="28"/>
          <w:rtl w:val="true"/>
          <w:lang w:bidi="fa-IR"/>
        </w:rPr>
        <w:t>المودة، والنصرة تکون بالمعونة والتقویة وقد لا تمکن النصرة مع حصول الولایة فالفرق بینهما بین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فیصبح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إلی الله سبحانه وتعالی والی أهل البیت صلوات الله وسلامه علیهم أجمعین من مقربی أولئک المؤسسین والدافعین والمزیلین والقاتلین والممهدین لقتال أهل البیت صلوات الله وسلامه علیهم أجمعین، والذین تولوا أمورهم وقاموا بأعمالهم وأطاعوهم وائتمروا بأمرهم من دون الله سبحانه وتعالی وأحبوا لهم الخیر وأخلصوا لهم بالمودة دون أهل البیت صلوات الله وسلامه علیهم أجمعین</w:t>
      </w:r>
      <w:r>
        <w:rPr>
          <w:rFonts w:eastAsia="IRNazanin" w:cs="IRNazanin"/>
          <w:color w:val="111111"/>
          <w:sz w:val="28"/>
          <w:szCs w:val="28"/>
          <w:rtl w:val="true"/>
          <w:lang w:bidi="fa-IR"/>
        </w:rPr>
        <w:t>).</w:t>
      </w:r>
    </w:p>
    <w:p>
      <w:pPr>
        <w:pStyle w:val="Heading3"/>
        <w:numPr>
          <w:ilvl w:val="2"/>
          <w:numId w:val="1"/>
        </w:numPr>
        <w:rPr/>
      </w:pPr>
      <w:bookmarkStart w:id="28" w:name="__RefHeading___Toc3186096_3224264995"/>
      <w:bookmarkStart w:id="29" w:name="_Toc11"/>
      <w:bookmarkEnd w:id="28"/>
      <w:r>
        <w:rPr>
          <w:rtl w:val="true"/>
        </w:rPr>
        <w:t>المبحث الثالث</w:t>
      </w:r>
      <w:r>
        <w:rPr>
          <w:rtl w:val="true"/>
        </w:rPr>
        <w:t xml:space="preserve">: </w:t>
      </w:r>
      <w:r>
        <w:rPr>
          <w:rtl w:val="true"/>
        </w:rPr>
        <w:t>فی أدلة البراءة ممن ذکر فی هذه الفقرة</w:t>
      </w:r>
      <w:bookmarkEnd w:id="29"/>
    </w:p>
    <w:p>
      <w:pPr>
        <w:pStyle w:val="Heading4"/>
        <w:numPr>
          <w:ilvl w:val="3"/>
          <w:numId w:val="1"/>
        </w:numPr>
        <w:rPr/>
      </w:pPr>
      <w:bookmarkStart w:id="30" w:name="__RefHeading___Toc3186098_3224264995"/>
      <w:bookmarkStart w:id="31" w:name="_Toc12"/>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لا یوجد فی کل فقرات زیارة عاشوراء کما رأینا أی خروج عن قواعد الدین وأسس الشریعة ومتبنیات مذهب الحق الذی أسس أرکانه وأرسی قواعده النبی الأعظم وأئمة أهل البیت صلوات الله وسلامه علیهم أجمعین، فحینما تلعن زیارة عاشوراء قوما أو جماعة أو فردا لابد وأنّ لهذا اللعن مبررا شرعیا ومجوزا عقلائیا، وأساسا من القرآن والسنة النبویة، وقد أثبتنا ذلک من قبل، وکذلک الحال هنا، وفیما یأتی جملة من الأدلة التی یمکن الاستفادة منها لإیضاح بعض الأسس التی أطلق علی أساسها حکم البراءة من هؤلاء الأشیاع والأتباع والأولیاء</w:t>
      </w:r>
      <w:r>
        <w:rPr>
          <w:rFonts w:eastAsia="IRNazanin" w:cs="IRNazanin"/>
          <w:color w:val="111111"/>
          <w:sz w:val="28"/>
          <w:szCs w:val="28"/>
          <w:rtl w:val="true"/>
          <w:lang w:bidi="fa-IR"/>
        </w:rPr>
        <w:t>.</w:t>
      </w:r>
    </w:p>
    <w:p>
      <w:pPr>
        <w:pStyle w:val="Heading4"/>
        <w:numPr>
          <w:ilvl w:val="3"/>
          <w:numId w:val="1"/>
        </w:numPr>
        <w:rPr/>
      </w:pPr>
      <w:bookmarkStart w:id="32" w:name="__RefHeading___Toc3186100_3224264995"/>
      <w:bookmarkStart w:id="33" w:name="_Toc13"/>
      <w:bookmarkEnd w:id="32"/>
      <w:r>
        <w:rPr>
          <w:rtl w:val="true"/>
        </w:rPr>
        <w:t>الدلیل الأول</w:t>
      </w:r>
      <w:r>
        <w:rPr>
          <w:rtl w:val="true"/>
        </w:rPr>
        <w:t xml:space="preserve">: </w:t>
      </w:r>
      <w:r>
        <w:rPr>
          <w:rtl w:val="true"/>
        </w:rPr>
        <w:t>تجب البراءة منهم بقطع النظر عن کل دلیل قرآنی أو روائی</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ذکرنا فیما سبق ان کلاً من الحسن والقبح عقلیان، وان العقل یحکم وبغض النظر عن رأی الشرع ونصوصه علی حسن الصدق وقبح الکذب وحسن رد الودیعة وقبح خیانة الأمانة وغیرها، وذکرنا سابقا من کابر فی قبول ذلک فقد أنکر عقله</w:t>
      </w:r>
      <w:bookmarkStart w:id="34" w:name="pg12895_124503"/>
    </w:p>
    <w:p>
      <w:pPr>
        <w:pStyle w:val="BookText"/>
        <w:rPr/>
      </w:pPr>
      <w:bookmarkEnd w:id="34"/>
      <w:r>
        <w:rPr>
          <w:rFonts w:ascii="IRNazanin" w:hAnsi="IRNazanin" w:eastAsia="IRNazanin"/>
          <w:color w:val="111111"/>
          <w:sz w:val="28"/>
          <w:sz w:val="28"/>
          <w:szCs w:val="28"/>
          <w:rtl w:val="true"/>
          <w:lang w:bidi="fa-IR"/>
        </w:rPr>
        <w:t>وغالط فطرته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المبدأ العقلی فانه یقبح بالمؤمن أن یشایع أولئک المؤسسین والدافعین وقتلة أهل البیت صلوات الله وسلامه علیهم أجمعین، بان یهوی أهواءهم، ویعینهم وینصرهم علی باطلهم وظلمهم، ویقویهم لیتمکنوا من دفع أهل الحق عن حقهم، ویتبعهم فیشابههم فی أفعالهم وأقوالهم ویجعلهم قدوة له یقفو آثارهم ویضع نفسه فی سلسلة أتباعهم، وکذلک یقبح علی المؤمن أن یتولاهم ویتولی أمورهم ویحب لهم الخیر؛ لان حب الخیر لأهل الظلم والفساد قبیح عقلا، وکذلک یقبح ان یخلص المؤمن بالمودة لهم، لان فی مودة الأشرار إعلاناً للعداوة مع الأخیار، وکل ذلک قبیح یجب علی المؤمن التنزه عنه والترفع والبراءة منه ومن لا یراه قبیحا فهو مسلوب العقل مقلوب الفطرة لا یصح أن یدخل فی سلک الأصحاء المتزنین والحجر بحاله أولی</w:t>
      </w:r>
      <w:r>
        <w:rPr>
          <w:rFonts w:eastAsia="IRNazanin" w:cs="IRNazanin"/>
          <w:color w:val="111111"/>
          <w:sz w:val="28"/>
          <w:szCs w:val="28"/>
          <w:rtl w:val="true"/>
          <w:lang w:bidi="fa-IR"/>
        </w:rPr>
        <w:t>.</w:t>
      </w:r>
    </w:p>
    <w:p>
      <w:pPr>
        <w:pStyle w:val="Heading4"/>
        <w:numPr>
          <w:ilvl w:val="3"/>
          <w:numId w:val="1"/>
        </w:numPr>
        <w:rPr/>
      </w:pPr>
      <w:bookmarkStart w:id="35" w:name="__RefHeading___Toc3186102_3224264995"/>
      <w:bookmarkStart w:id="36" w:name="_Toc14"/>
      <w:bookmarkEnd w:id="35"/>
      <w:r>
        <w:rPr>
          <w:rtl w:val="true"/>
        </w:rPr>
        <w:t>الدلیل الثانی</w:t>
      </w:r>
      <w:r>
        <w:rPr>
          <w:rtl w:val="true"/>
        </w:rPr>
        <w:t xml:space="preserve">: </w:t>
      </w:r>
      <w:r>
        <w:rPr>
          <w:rtl w:val="true"/>
        </w:rPr>
        <w:t>من یقف مع أعداء أولیاء الله فقد حارب الله سبحانه وتعالی</w:t>
      </w:r>
      <w:bookmarkEnd w:id="36"/>
    </w:p>
    <w:p>
      <w:pPr>
        <w:pStyle w:val="BookText"/>
        <w:rPr/>
      </w:pPr>
      <w:r>
        <w:rPr>
          <w:rFonts w:ascii="Amiri" w:hAnsi="Amiri" w:eastAsia="Amiri" w:cs="Amiri"/>
          <w:color w:val="111111"/>
          <w:sz w:val="28"/>
          <w:sz w:val="28"/>
          <w:szCs w:val="28"/>
          <w:rtl w:val="true"/>
          <w:lang w:bidi="ar-SA"/>
        </w:rPr>
        <w:t>اثبت الله سبحانه وتعالی فی آیات القرآن الکریم ان له حزباً یدخل فیه أولیاؤه وأحباؤه ومن اصطفاهم وکرمهم، ومن یتولاهم وینصرهم ویشایعهم ویتابعهم ویوالیهم، فسماهم سبحانه وتعالی بحزبه ووصفهم بالغلبة تارة والفلاح تارة أخری فقال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ولا یشک مسلم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أهل البیت صلوات الله وسلامه علیهم أجمعین هم من ضمن أفراد هذا الحزب المشمولین بتلک الأوصاف المتقدمة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أثبتت الآیات القرآنیة ان هنالک جماعة ثانیة أطلق علیها القرآن لقب</w:t>
      </w:r>
    </w:p>
    <w:p>
      <w:pPr>
        <w:pStyle w:val="BookText"/>
        <w:rPr/>
      </w:pPr>
      <w:r>
        <w:rPr>
          <w:rFonts w:ascii="Amiri" w:hAnsi="Amiri" w:eastAsia="Amiri" w:cs="Amiri"/>
          <w:color w:val="111111"/>
          <w:sz w:val="28"/>
          <w:sz w:val="28"/>
          <w:szCs w:val="28"/>
          <w:rtl w:val="true"/>
          <w:lang w:bidi="ar-SA"/>
        </w:rPr>
        <w:t>حزب الشیطان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حِزْبُ الشَّیْطَانِ أَلَا إِنَّ حِزْبَ الشَّیْطَانِ هُمُ الْخَاسِرُونَ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وحزب الشیطان یضم کل من لم یدخل ضمن حزب الله سبحانه وتعالی وأشیاعهم وأتباعهم وأولیائهم، وذلک لعدم وجود طرف ثالث فمن لم یکن مع الله سبحانه وتعالی کان مع الشیطان ومن لم یجد موطئ قدم فی صفوف حزب الله، فانه لا یجد مکانا فی الکون یسعه سوی صف الشیطان وحزبه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ولان اجتماع القاتل والمقتول والظالم والمظلوم والمعتدی والمعتدی علیه فی حزب واحد یعد جمعا للضدین وهو محال عقلا، وإذا ثبت أن أهل البیت صلوات الله وسلامه علیهم أجمعین داخلون بالإجماع فی حزب الله فیکون خروج المؤسسین والدافعین والقاتلین والممهدین لقتلهم یقینیّاً أیضا، فإذا خرجوا من حزب الله سبحانه دخلوا وبلا شک فی حزب الشیطان، وإذا دخلوا فی حزب إبلیس دخل معهم أشیاعهم وأتباعهم وأولیاؤهم، لما سیأتی من ان کل إنسان یحشر علی هواه وهو مع من یتولاه فان تولی الله وحزبه فهو معهم وان تولی الشیطان وحزبه کان منهم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کان الأتباع والأشیاع والأولیاء من حزب الشیطان وجبت البراءة منهم کما وجبت البراءة من أسیادهم، لوجود الأمر الإلهی الصریح بعدم اتباع خطوات الشیطان وعدم موالاة ومودة من یدخل فی حزبه ویحاد الله ورسوله ولو کان ذا رحم وقربی قال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 وَیُدْخِلُهُمْ جَنَّاتٍ تَجْرِی مِنْ تَحْتِهَا الْأَنْهَارُ خَالِدِینَ فِیهَا رَضِیَ اللَّهُ عَنْهُمْ وَرَضُوا عَنْهُ 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37" w:name="pg12895_124505"/>
    </w:p>
    <w:p>
      <w:pPr>
        <w:pStyle w:val="Heading4"/>
        <w:numPr>
          <w:ilvl w:val="3"/>
          <w:numId w:val="1"/>
        </w:numPr>
        <w:rPr/>
      </w:pPr>
      <w:bookmarkStart w:id="38" w:name="__RefHeading___Toc3186104_3224264995"/>
      <w:bookmarkStart w:id="39" w:name="_Toc15"/>
      <w:bookmarkEnd w:id="37"/>
      <w:bookmarkEnd w:id="38"/>
      <w:r>
        <w:rPr>
          <w:rtl w:val="true"/>
        </w:rPr>
        <w:t>الدلیل الثالث</w:t>
      </w:r>
      <w:r>
        <w:rPr>
          <w:rtl w:val="true"/>
        </w:rPr>
        <w:t xml:space="preserve">: </w:t>
      </w:r>
      <w:r>
        <w:rPr>
          <w:rtl w:val="true"/>
        </w:rPr>
        <w:t>کل إنسان مع من یهوی ویشابه ویوالی</w:t>
      </w:r>
      <w:bookmarkEnd w:id="39"/>
    </w:p>
    <w:p>
      <w:pPr>
        <w:pStyle w:val="BookText"/>
        <w:rPr/>
      </w:pPr>
      <w:r>
        <w:rPr>
          <w:rFonts w:ascii="IRNazanin" w:hAnsi="IRNazanin" w:eastAsia="IRNazanin"/>
          <w:color w:val="111111"/>
          <w:sz w:val="28"/>
          <w:sz w:val="28"/>
          <w:szCs w:val="28"/>
          <w:rtl w:val="true"/>
          <w:lang w:bidi="fa-IR"/>
        </w:rPr>
        <w:t>الأعمال فی منظومة التشریع الإسلامی علی قسمین، فمنها ظاهری کالحرکات التی یقوم بها الإنسان المصلی من الرکوع والسجود والجلوس والقیام، ومنها ما هو قلبی باطنی لا سبیل للعباد بالاطلاع علیه ومعرفته، کالنیات والأفکار والخواطر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والتعویل فی القیامة وعند الحساب هو علی الأعمال القلبیة الباطنیة، فان کان باطنه موافقا لباطن أهل الإیمان قبلت أفعاله الظاهریة بلا أدنی شک، وان کان باطنه موافقا لباطن أهل الریب والکفر والانحراف والظلم عد من زمرتهم وحشر فی ضمنهم وادخل فی جهنم بین صفوفهم، حتی وان کانت أفعاله الظاهریة مشابهة لأفعال أهل الحق وأصحاب الإیمان، بدلیل ان المنافقین الذین علی عهد النبی الأعظم صلی الله علیه وآله وسلم کانوا من حیث الظاهر متمسکین بالعبادات الظاهریة من الصلاة والحج وحتی الجهاد، لکن بواطنهم کانت منطویة علی الکفر والنفاق ومعصیة الله سبحانه وتعالی والرسول صلی الله علیه وآله وسلم لذلک یحشرون یوم القیامة فی سلک الکافرین ویوزنون بمیزان أهل الباطل والشک والریب ولا یعتنی بجمیع أفعالهم الظاهریة حتی وان کانت قد وقعت علی وفق المیزان الشرعی، والأحادیث فی هذا المعنی کثیرة نختار منها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الطبرانی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وسلم کل نفس تحشر علی هواها فمن هوی الکفر هو مع الکفرة ولا ینفعه عمله شیئا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حذیفة یعنی ابن الیمان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وسلم من</w:t>
      </w:r>
    </w:p>
    <w:p>
      <w:pPr>
        <w:pStyle w:val="BookText"/>
        <w:rPr/>
      </w:pPr>
      <w:r>
        <w:rPr>
          <w:rFonts w:ascii="IRNazanin" w:hAnsi="IRNazanin" w:eastAsia="IRNazanin"/>
          <w:color w:val="111111"/>
          <w:sz w:val="28"/>
          <w:sz w:val="28"/>
          <w:szCs w:val="28"/>
          <w:rtl w:val="true"/>
          <w:lang w:bidi="fa-IR"/>
        </w:rPr>
        <w:t>تشبه بقوم فهو منهم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عمل قوم کان منهم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وائل عن عبد الله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مع من أحببت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وعن جابر قال سمعت رسول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مع من أحب</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أمیر المؤمنین صلوات الله وسلامه علیه أن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عمل قوم خیرا کان أو شرا کان کمن عمله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بکرة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وسلم یقول من أهان سلطان الله أهانه الله ومن أکرم سلطان الله أکرمه الله من أحب عمل قوم خیرا کان أو شرا کان کمن عمله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اجتمعت کلمة المخالف والموالف علی صحة مضمون تلک الأحادیث وقد أشبعت من قبلهم بحثا وتنظیرا فعلی سبیل المثال لا الحصر نستعرض لکلمات جملة من أقوال المخالفین لتکون الحجة ابلغ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العظیم آبادی فی کتابه عون المعبود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تشبه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 والعلقمی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تزیا فی ظاهره بزیهم، وسار بسیرتهم وهدیهم فی ملبسهم وبعض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شبه نفسه بالکفار مثلا فی اللباس وغیره، أو بالفساق أو الفجار أو بأهل التصوف والصلحاء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الإثم والخیر قاله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تشبه بالصالحین یکرم کما یکرمون، ومن تشبه بالفساق لم یکرم ومن وضع علیه علامة الشرفاء أکرم وإن لم یتحقق شرفه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فجمیع المسلمین إذا کانت فیهم خطیئة فمن أعان علیها بفعل أو کلام أو عرض بها أو أعجبه ذلک أو رضیه فهو فی تلک الخطیئة علی قدر ما کان منهم وإذا کانت خطیئة بین المسلمین فمن شهد وکره فهو مثل الغائب ومن غاب ورضی فهو مثل شاهد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تَقْعُدُوا مَعَهُمْ حَتَّی یَخُوضُوا فِی حَدِیثٍ غَیْرِهِ إِنَّکُمْ إِذًا مِثْلُهُمْ</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ویستفاد من هذا مشروعیة الهرب من الکفار ومن الظلمة لان الإقامة معهم من إلقاء النفس إلی التهلکة هذا إذا لم یعنهم ولم یرض بأفعالهم فان أعان أو رضی فهو منهم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الکحلانی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حدیث ابن مسعود من رضی عمل قوم کان منهم والحدیث دال علی أن من تشبه بالفساق کان منهم أو بالکفار أو المبتدع فی أی شیء مما یختصون به من ملبوس أو مرکوب أو هیئة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40" w:name="pg12895_124508"/>
    </w:p>
    <w:p>
      <w:pPr>
        <w:pStyle w:val="BookText"/>
        <w:rPr/>
      </w:pPr>
      <w:bookmarkEnd w:id="40"/>
      <w:r>
        <w:rPr>
          <w:rFonts w:ascii="IRNazanin" w:hAnsi="IRNazanin" w:eastAsia="IRNazanin"/>
          <w:color w:val="111111"/>
          <w:sz w:val="28"/>
          <w:sz w:val="28"/>
          <w:szCs w:val="28"/>
          <w:rtl w:val="true"/>
          <w:lang w:bidi="fa-IR"/>
        </w:rPr>
        <w:t>فیتبین من کل ما سبق ان من شایع وتابع ووالی مؤسسی الظلم والجور علی أهل البیت صلوات الله وسلامه علیهم أجمعین وقتلتهم ومبعدیهم والممهدین لقتلهم کان منهم، وبرضاه عنهم وعن أفعالهم یکون کالشاهد معهم والحاضر والمشارک لهم فی کل جرائرهم وموبقاتهم، وکما تجب البراءة من أولئک المؤسسین والدافعین والقتلة کذلک یجب البراءة من أشیاعهم وأتباعهم وأولیائهم</w:t>
      </w:r>
      <w:r>
        <w:rPr>
          <w:rFonts w:eastAsia="IRNazanin" w:cs="IRNazanin"/>
          <w:color w:val="111111"/>
          <w:sz w:val="28"/>
          <w:szCs w:val="28"/>
          <w:rtl w:val="true"/>
          <w:lang w:bidi="fa-IR"/>
        </w:rPr>
        <w:t>.</w:t>
      </w:r>
    </w:p>
    <w:p>
      <w:pPr>
        <w:pStyle w:val="Heading4"/>
        <w:numPr>
          <w:ilvl w:val="3"/>
          <w:numId w:val="1"/>
        </w:numPr>
        <w:rPr/>
      </w:pPr>
      <w:bookmarkStart w:id="41" w:name="__RefHeading___Toc3186106_3224264995"/>
      <w:bookmarkStart w:id="42" w:name="_Toc16"/>
      <w:bookmarkEnd w:id="41"/>
      <w:r>
        <w:rPr>
          <w:rtl w:val="true"/>
        </w:rPr>
        <w:t>الدلیل الرابع</w:t>
      </w:r>
      <w:r>
        <w:rPr>
          <w:rtl w:val="true"/>
        </w:rPr>
        <w:t xml:space="preserve">: </w:t>
      </w:r>
      <w:r>
        <w:rPr>
          <w:rtl w:val="true"/>
        </w:rPr>
        <w:t>من کثّر سواد قوم کان منهم حتی وان لم یرض بأفعالهم</w:t>
      </w:r>
      <w:bookmarkEnd w:id="42"/>
    </w:p>
    <w:p>
      <w:pPr>
        <w:pStyle w:val="BookText"/>
        <w:rPr/>
      </w:pPr>
      <w:r>
        <w:rPr>
          <w:rFonts w:ascii="IRNazanin" w:hAnsi="IRNazanin" w:eastAsia="IRNazanin"/>
          <w:color w:val="111111"/>
          <w:sz w:val="28"/>
          <w:sz w:val="28"/>
          <w:szCs w:val="28"/>
          <w:rtl w:val="true"/>
          <w:lang w:bidi="fa-IR"/>
        </w:rPr>
        <w:t>مثلما أراد الله سبحانه وتعالی ان یتنزه الإنسان المؤمن عن المیل الباطنی نحو أهل الظلم والجور والمعاصی والعدوان، کذلک شدد علی ان یتنزه المؤمن بظاهره عنهم، فتکون مواقفه وأعماله وکلامه وملبسه ومدخله ومخرجه وکل ما یتعلق بأموره الظاهریة مباینة ومختلفة عن مواقف وأعمال وظواهر أولئک الظالمین العاصین الجائرین، لان فی مشابهتهم والاقتداء بهم وبظواهرهم والمجاملة لهم وعدم الوقوف الحازم بوجههم تکثیراً لسوادهم وإغراء للجهال من العامة بإتباعهم، لان العامة من الناس تعدّ الغالبیة هی المعیار والمیزان فمن کان أکثر سوادا وأتباعا وأشیاعا وأولیاءً کان الحق معه، فمن کثر سواد الظلمة أغری العامة باتباعهم، ومن کثر سواد أهل المعاصی أغری الجهال بارتکابها، ومن کثر سواد جند الباطل ادخل الرعب علی قلوب الصالحین وجرأ أهل الباطل علیهم، ونظرا لکل تلک المحاذیر التی تترتب علی مسألة تکثیر السواد جاء النهی عنها شدیدا فی الأحادیث الشریفة، وفیما یأتی جملة من تلک الروایات الشریفة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سوّد مع</w:t>
      </w:r>
    </w:p>
    <w:p>
      <w:pPr>
        <w:pStyle w:val="BookText"/>
        <w:rPr/>
      </w:pPr>
      <w:r>
        <w:rPr>
          <w:rFonts w:ascii="IRNazanin" w:hAnsi="IRNazanin" w:eastAsia="IRNazanin"/>
          <w:color w:val="111111"/>
          <w:sz w:val="28"/>
          <w:sz w:val="28"/>
          <w:szCs w:val="28"/>
          <w:rtl w:val="true"/>
          <w:lang w:bidi="fa-IR"/>
        </w:rPr>
        <w:t>قوم فهو منهم، ومن روع مسلما برضاء سلطان جیء به معه یوم القیامة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الحارث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دعا عبد الله بن مسعود إلی ولیمة فلما جاء لیدخل سمع لهوا فلم یدخل فقیل له فقال إنی 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سواد قوم فهو منهم ومن رضی عمل قوم کان شریک من عمل به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زیاد بن أنعم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أبا ذر الغفاری دعی إلی ولیمة فلما حضر إذا هو بصوت فرجع فقیل له ألا تدخل قال إنی أسمع صوتا ومن کثر سوادا کان من أهله ومن رضی عملا کان شریک من عمله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مشایعة ومتابعة وموالاة من أسس أساس الظلم والجور علی أهل البیت صلوات الله وسلامه علیهم أجمعین ودفعهم وقتلهم تکثیر واضح لسوادهم وفی هذا التکثیر ما لا یخفی من المحظورات ففیه إرعاب لأولیاء الله سبحانه وتعالی، وفیه إغراء وإغواء للجهلة علی التعدی علی أهل البیت صلوات الله وسلامه علیهم أجمعین والتجرؤ علی ظلمهم، وفیه إغراء للعوام بأن الحق مع أولئک المؤسسین والقاتلین لأهل البیت صلوات الله وسلامه علیهم أجمعین لان میزان العوام کما ذکرنا هو کثرة السواد، وفی مشایعة أعداء أهل البیت ومتابعتهم وموالاتهم إضافة إلی ما سبق إخلاء وخذلان لجبهة أهل البیت صلوات الله وسلامه علیهم أجمعین جبهة الحق وحزب الله المنصور، وتکثیر ونصرة ومعونة لجبهة الباطل وحزب إبلیس، وهو محرم شرعا وقبیح عقلا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فکما تجب البراءة من أولئک المؤسسین وغیرهم کذلک تجب البراءة ممن یکثر</w:t>
      </w:r>
    </w:p>
    <w:p>
      <w:pPr>
        <w:pStyle w:val="BookText"/>
        <w:rPr/>
      </w:pPr>
      <w:r>
        <w:rPr>
          <w:rFonts w:ascii="IRNazanin" w:hAnsi="IRNazanin" w:eastAsia="IRNazanin"/>
          <w:color w:val="111111"/>
          <w:sz w:val="28"/>
          <w:sz w:val="28"/>
          <w:szCs w:val="28"/>
          <w:rtl w:val="true"/>
          <w:lang w:bidi="fa-IR"/>
        </w:rPr>
        <w:t>سوادهم لتحقق المماثلة بینهما، وحکم الأمثال فیما یجوز وما لا یجوز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رویت بهذا الصدد قصة تناقلتها العامة والخاصة عن ابن ریاح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رجلا أعمی قد حضر قتل الحسین صلوات الله وسلامه علیه فسئل عن ذهاب بصره قال کنت عاشر عشرة غیر أنی لم اضرب ولم ارم فلما رجعت إلی منزلی وصلیت فأتانی آت فی منامی فقال أجب رسول الله صلی الله علیه وآله فقلت ما لی وله فأخذنی یقودنی إلیه فإذا هو جالس فی صحراء حاسر عن ذراعیه آخذ بحربة وملک قائم بین یدیه وفی یده سیف من نار فقتل أصحابی فکلما ضرب ضربة التهبت أنفسهم نارا فدنوت وجثوت بین یدیه وقلت السلام علیک یا رسول الله فلم یرد علی ومکث طویلا ثم رفع رأسه وقال یا عبد الله انتهکت حرمتی وقتلت عترتی ولم ترع حقی فقلت یا رسول الله والله ما ضربت بسیف ولا طعنت برمح ولا رمیت بسهم قال صدقت ولکنک کثرت السواد ادن منی فدنوت فإذا طشت مملوء دما فقال هذا دم ولدی الحسین فکحلنی منه فانتبهت لا أری شیئا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کانت هذه جملة من الأدلة التی أوضحت بشکل لا یقبل الشک الأسباب العقلیة والشرعیة الموجبة للبراءة من الذین ذکرتهم الزیارة الشریفة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أَشْیَاعِهِمْ وَأَتْبَاعِهِمْ وَأَوْلِیَائِهِمْ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وهنالک جملة من الأدلة ذکرناها فی المبحث الرابع من مباحث الفقرة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إِلَی اللَّهِ وَإِلَیْکُمْ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ان تکون دلیلا یستدل به علی صحة ووجوب البراءة من الأشیاع والأتباع والأولیاء ترکنا ذکرها هنا اعتمادا علی نباهة القارئ وخوفا من التکرار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یَا أَبَا عَبْدِ اللهِ إِنِّی سِلْمٌ لِمَنْ سَالَمَکُمْ وَحَرْبٌ لِمَنْ حَارَبَکُمْ إِلَی یَوْمِ الْقِیَامَةِ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العبارة الشریفة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سَالَمَکُمْ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 لِمَنْ حَارَبَکُمْ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الْقِیَامَةِ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المؤمن الشیعی وعظمته</w:t>
      </w:r>
    </w:p>
    <w:p>
      <w:pPr>
        <w:pStyle w:val="BookText"/>
        <w:rPr/>
      </w:pPr>
      <w:r>
        <w:rPr>
          <w:rFonts w:ascii="IRNazanin" w:hAnsi="IRNazanin" w:eastAsia="IRNazanin"/>
          <w:color w:val="111111"/>
          <w:sz w:val="28"/>
          <w:sz w:val="28"/>
          <w:szCs w:val="28"/>
          <w:rtl w:val="true"/>
          <w:lang w:bidi="fa-IR"/>
        </w:rPr>
        <w:t>عظمة المؤمن وکرامته عند الله تعالی وأهل البیت علیهم السلام</w:t>
      </w:r>
    </w:p>
    <w:p>
      <w:pPr>
        <w:pStyle w:val="BookText"/>
        <w:rPr/>
      </w:pPr>
      <w:r>
        <w:rPr>
          <w:rFonts w:ascii="IRNazanin" w:hAnsi="IRNazanin" w:eastAsia="IRNazanin"/>
          <w:color w:val="111111"/>
          <w:sz w:val="28"/>
          <w:sz w:val="28"/>
          <w:szCs w:val="28"/>
          <w:rtl w:val="true"/>
          <w:lang w:bidi="fa-IR"/>
        </w:rPr>
        <w:t>وجوب نصرة المؤمن والسعی فی حوائجه ونصیحته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موالاة أولیائهم صلوات الله وسلامه علیهم أجمعین ومعاداة أعدائهم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 w:name="pg12895_124514"/>
    </w:p>
    <w:p>
      <w:pPr>
        <w:pStyle w:val="Heading2"/>
        <w:numPr>
          <w:ilvl w:val="1"/>
          <w:numId w:val="1"/>
        </w:numPr>
        <w:rPr/>
      </w:pPr>
      <w:bookmarkStart w:id="44" w:name="__RefHeading___Toc3186108_3224264995"/>
      <w:bookmarkStart w:id="45" w:name="_Toc17"/>
      <w:bookmarkEnd w:id="43"/>
      <w:bookmarkEnd w:id="44"/>
      <w:r>
        <w:rPr>
          <w:rtl w:val="true"/>
        </w:rPr>
        <w:t>یَا أَبَا عَبْدِ اللهِ إِنِّی سِلْمٌ لِمَنْ سَالَمَکُمْ وَحَرْبٌ لِمَنْ حَارَبَکُمْ إِلَی یَوْمِ الْقِیَامَةِ</w:t>
      </w:r>
      <w:bookmarkEnd w:id="45"/>
    </w:p>
    <w:p>
      <w:pPr>
        <w:pStyle w:val="Heading3"/>
        <w:numPr>
          <w:ilvl w:val="2"/>
          <w:numId w:val="1"/>
        </w:numPr>
        <w:rPr/>
      </w:pPr>
      <w:bookmarkStart w:id="46" w:name="__RefHeading___Toc3186110_3224264995"/>
      <w:bookmarkStart w:id="47" w:name="_Toc18"/>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وفی هذه الفقرة الشریفة من الزیارة مباحث مهمة نختار منها ما یأتی</w:t>
      </w:r>
      <w:r>
        <w:rPr>
          <w:rFonts w:eastAsia="IRNazanin" w:cs="IRNazanin"/>
          <w:color w:val="111111"/>
          <w:sz w:val="28"/>
          <w:szCs w:val="28"/>
          <w:rtl w:val="true"/>
          <w:lang w:bidi="fa-IR"/>
        </w:rPr>
        <w:t>:</w:t>
      </w:r>
    </w:p>
    <w:p>
      <w:pPr>
        <w:pStyle w:val="Heading3"/>
        <w:numPr>
          <w:ilvl w:val="2"/>
          <w:numId w:val="1"/>
        </w:numPr>
        <w:rPr/>
      </w:pPr>
      <w:bookmarkStart w:id="48" w:name="__RefHeading___Toc3186112_3224264995"/>
      <w:bookmarkStart w:id="49" w:name="_Toc19"/>
      <w:bookmarkEnd w:id="48"/>
      <w:r>
        <w:rPr>
          <w:rtl w:val="true"/>
        </w:rPr>
        <w:t>المبحث الأول</w:t>
      </w:r>
      <w:r>
        <w:rPr>
          <w:rtl w:val="true"/>
        </w:rPr>
        <w:t xml:space="preserve">: </w:t>
      </w:r>
      <w:r>
        <w:rPr>
          <w:rtl w:val="true"/>
        </w:rPr>
        <w:t>إثبات صدور هذه الفقرة الشریفة</w:t>
      </w:r>
      <w:bookmarkEnd w:id="49"/>
    </w:p>
    <w:p>
      <w:pPr>
        <w:pStyle w:val="BookText"/>
        <w:rPr/>
      </w:pPr>
      <w:r>
        <w:rPr>
          <w:rFonts w:ascii="IRNazanin" w:hAnsi="IRNazanin" w:eastAsia="IRNazanin"/>
          <w:color w:val="111111"/>
          <w:sz w:val="28"/>
          <w:sz w:val="28"/>
          <w:szCs w:val="28"/>
          <w:rtl w:val="true"/>
          <w:lang w:bidi="fa-IR"/>
        </w:rPr>
        <w:t>قد مر إثبات وشرح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فقرة من فقرات هذه الزیارة الشریفة، وبقیة هذه الفقرة الشریفة قد وردت فی متون الزیارات والأحادیث الشریفة نختار فیما یأتی جملة من تلک الموارد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عن الإمام الرضا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أبی عن إتیان قبر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المساجد حوله ویجزئ فی المواضع کلها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أولیاء الله وأصفیائه، السلام علی أمناء الله وأحبائه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الذین من والاهم فقد والی الله ومن عاداهم فقد عادی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أنی سلم لمن سالمتم وحرب لمن حاربتم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 وأمی وأهلی ومالی وأسرتی أشهد الله وأشهدکم أنی مؤمن بکم وبما آمنتم به کافر بعدوکم وبما کفرتم به مستبصر بشأنکم وبضلالة من خالفکم موال لکم ولأولیائکم مبغض لأعدائکم ومعاد لهم سلم لمن سالمکم وحرب لمن حاربکم محقق لما حققتم مبطل لما أبطلتم مطیع لکم عارف بحقکم مقر بفضلکم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روی عن الإمام الصادق صلوات الله وسلامه علیه من دعاء فی یوم عرفة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موالی کونوا شفعائی فی حط وزری وخطایای آمنت بالله وبما أنزل إلیکم وأتوالی آخرکم بما أتوالی أولکم وبرئت من الجبت والطاغوت واللات والعزی یا موالی أنا سلم لمن سالمکم وحرب لمن حاربکم وعدو لمن عاداکم وولی لمن والاکم إلی یوم القیامة ولعن الله ظالمیکم وغاصبیکم ولعن الله أشیاعهم وأتباعهم وأهل مذهبهم وأبرأ إلی الله وإلیکم منهم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المعنی ما روی عن زید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 الله علیه وآله وسلم فإذا علی وفاطمة والحسن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النبی صلی الله علیه وسلم إلی علی والحسن والحسین وفاطمة فقال أنا حرب لمن حاربکم وسلم لمن سالمکم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سعید الخدری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دخل علی رضی الله عنه بفاطمة رضی الله</w:t>
      </w:r>
      <w:bookmarkStart w:id="50" w:name="pg12895_124516"/>
    </w:p>
    <w:p>
      <w:pPr>
        <w:pStyle w:val="BookText"/>
        <w:rPr/>
      </w:pPr>
      <w:bookmarkEnd w:id="50"/>
      <w:r>
        <w:rPr>
          <w:rFonts w:ascii="Amiri" w:hAnsi="Amiri" w:eastAsia="Amiri" w:cs="Amiri"/>
          <w:color w:val="111111"/>
          <w:sz w:val="28"/>
          <w:sz w:val="28"/>
          <w:szCs w:val="28"/>
          <w:rtl w:val="true"/>
          <w:lang w:bidi="ar-SA"/>
        </w:rPr>
        <w:t>عنها جاء النبی صلی الله علیه وسلم أربعین صباحا إلی بابها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أهل البیت ورحمة الله وبرکاته، الصلاة رحمکم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أنا سلم لمن سالمتم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والأحادیث ومتون الزیارات فی هذا المعنی کثیرة، اقتصرنا علی ما مر طلبا للاختصار</w:t>
      </w:r>
      <w:r>
        <w:rPr>
          <w:rFonts w:eastAsia="IRNazanin" w:cs="IRNazanin"/>
          <w:color w:val="111111"/>
          <w:sz w:val="28"/>
          <w:szCs w:val="28"/>
          <w:rtl w:val="true"/>
          <w:lang w:bidi="fa-IR"/>
        </w:rPr>
        <w:t>.</w:t>
      </w:r>
    </w:p>
    <w:p>
      <w:pPr>
        <w:pStyle w:val="Heading3"/>
        <w:numPr>
          <w:ilvl w:val="2"/>
          <w:numId w:val="1"/>
        </w:numPr>
        <w:rPr/>
      </w:pPr>
      <w:bookmarkStart w:id="51" w:name="__RefHeading___Toc3186114_3224264995"/>
      <w:bookmarkStart w:id="52" w:name="_Toc20"/>
      <w:bookmarkEnd w:id="51"/>
      <w:r>
        <w:rPr>
          <w:rtl w:val="true"/>
        </w:rPr>
        <w:t>المبحث الثانی</w:t>
      </w:r>
      <w:r>
        <w:rPr>
          <w:rtl w:val="true"/>
        </w:rPr>
        <w:t xml:space="preserve">: </w:t>
      </w:r>
      <w:r>
        <w:rPr>
          <w:rtl w:val="true"/>
        </w:rPr>
        <w:t>المعنی اللغوی لهذه العبارة الشریفة</w:t>
      </w:r>
      <w:bookmarkEnd w:id="52"/>
    </w:p>
    <w:p>
      <w:pPr>
        <w:pStyle w:val="Heading4"/>
        <w:numPr>
          <w:ilvl w:val="3"/>
          <w:numId w:val="1"/>
        </w:numPr>
        <w:rPr/>
      </w:pPr>
      <w:bookmarkStart w:id="53" w:name="__RefHeading___Toc3186116_3224264995"/>
      <w:bookmarkStart w:id="54" w:name="_Toc21"/>
      <w:bookmarkEnd w:id="53"/>
      <w:r>
        <w:rPr/>
        <w:t>1</w:t>
      </w:r>
      <w:r>
        <w:rPr>
          <w:rtl w:val="true"/>
        </w:rPr>
        <w:t xml:space="preserve">: </w:t>
      </w:r>
      <w:r>
        <w:rPr>
          <w:rtl w:val="true"/>
        </w:rPr>
        <w:t>یَا أَبَا عَبْدِ اللَّهِ</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نداء ینادی به القریب والبعید، وهو أشهر حروف النداء وأکثرها استعمالا، والمشهور استعمالها فی الندبة</w:t>
      </w:r>
      <w:r>
        <w:rPr>
          <w:rStyle w:val="FootnoteAnchor"/>
          <w:rtl w:val="true"/>
        </w:rPr>
        <w:footnoteReference w:id="5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الإمام الحسین بن علی صلوات الله وسلامه علیهما وقد مر فی شرح الفقرة الأولی من الزیارة تفصیل القول حولها فراجع</w:t>
      </w:r>
      <w:r>
        <w:rPr>
          <w:rFonts w:eastAsia="IRNazanin" w:cs="IRNazanin"/>
          <w:color w:val="111111"/>
          <w:sz w:val="28"/>
          <w:szCs w:val="28"/>
          <w:rtl w:val="true"/>
          <w:lang w:bidi="fa-IR"/>
        </w:rPr>
        <w:t>.</w:t>
      </w:r>
    </w:p>
    <w:p>
      <w:pPr>
        <w:pStyle w:val="Heading4"/>
        <w:numPr>
          <w:ilvl w:val="3"/>
          <w:numId w:val="1"/>
        </w:numPr>
        <w:rPr/>
      </w:pPr>
      <w:bookmarkStart w:id="55" w:name="__RefHeading___Toc3186118_3224264995"/>
      <w:bookmarkStart w:id="56" w:name="_Toc22"/>
      <w:bookmarkEnd w:id="55"/>
      <w:r>
        <w:rPr/>
        <w:t>2</w:t>
      </w:r>
      <w:r>
        <w:rPr>
          <w:rtl w:val="true"/>
        </w:rPr>
        <w:t xml:space="preserve">: </w:t>
      </w:r>
      <w:r>
        <w:rPr>
          <w:rtl w:val="true"/>
        </w:rPr>
        <w:t>إِنِّی سِلْمٌ</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للفعل وهی کما یقول ابن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الحروف الناسخة للابتداء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إنّ وأنّ التوکید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فالزائر جاء بتأکید لفظی علی صدق اتصافه بصفة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وضع فی اللغة للدلالة علی شخص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وهو ضد الحرب،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الحرب،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والسلم واحد</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استعمل فی اللغة بمعانٍ عدة نختار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بمعنی الصلح، قال ابن السکیت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والسلم مفتوح والسلم مکسور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یذکران ویؤنثان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وقال الجوهری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یفتح ویکسر، ویذکر ویؤنث</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بمعنی السلام، وبمعنی المسالم،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والسلم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سالمنی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والسلم، المسالم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سالمنی، وقوم سلم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مسالمون وکذلک امرأة سلم وسلم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بمعنی الخالص الذی لا شرکة فیه لأحد،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فلان لفلان أی خلص له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بمعنی المستسلم المنقاد، ومنه الحدیث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لآتینّک برجل سلم أی أسیر لأنه استسلم وانقاد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وأخذه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أسره من غیر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ابن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سلما أی جاء به منقادا لم یمتنع</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57" w:name="pg12895_124518"/>
    </w:p>
    <w:p>
      <w:pPr>
        <w:pStyle w:val="BookText"/>
        <w:rPr/>
      </w:pPr>
      <w:bookmarkEnd w:id="57"/>
      <w:r>
        <w:rPr>
          <w:rFonts w:ascii="IRNazanin" w:hAnsi="IRNazanin" w:eastAsia="IRNazanin"/>
          <w:color w:val="111111"/>
          <w:sz w:val="28"/>
          <w:sz w:val="28"/>
          <w:szCs w:val="28"/>
          <w:rtl w:val="true"/>
          <w:lang w:bidi="fa-IR"/>
        </w:rPr>
        <w:t xml:space="preserve">وقد صرح العلامة المیرزا أبو الفضل الطهرانی فی شرحه لزیارة عاشوراء ان استعمال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باب استعمال المصدر بمعنی اسم الفاعل، فإما أن یکون محمولا علی المبالغة أو بتقدیر 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ذو سلم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ولکننا نری ان استعمال المصدر هنا فیه نکتتان مهمتان ولطیفتان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ان المصدر فی اللغة یستعمل مجردا غیر مقترن بزمان دون آخر، فکأن الإمام الباقر صلوات الله وسلامه علیه أراد فی هذه الفقرة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یوضح بأن سلمی لمن سالمکم غیر مختص بزمان دون زمان، بل السلم بالنسبة لی صفة ملازمة فی الماضی والحاضر والمستقبل لا زوال لها ولا اضمحلال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ان المصدر یضم تحته کل المعانی المشتقة منه، فیکون المقصود من إیراد المصدر فی هذه العبارة الشریفة هو إرادة جمیع المعانی المنطویة تحت هذا المصدر والمشتقة منه، فکأنّ الإمام صلوات الله وسلامه علیه أراد من إیراد هذا اللفظ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سلم لمن سالمکم بکل ما یحمل السلم من معنی، کما إنی حرب لمن حاربکم بکل ما یحمل الحرب من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ونفس هذه النکات تنطبق علی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صلوات الله وسلامه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وَحَرْبٌ لِمَنْ حَارَبَکُمْ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186120_3224264995"/>
      <w:bookmarkStart w:id="59" w:name="_Toc23"/>
      <w:bookmarkEnd w:id="58"/>
      <w:r>
        <w:rPr/>
        <w:t>3</w:t>
      </w:r>
      <w:r>
        <w:rPr>
          <w:rtl w:val="true"/>
        </w:rPr>
        <w:t xml:space="preserve">: </w:t>
      </w:r>
      <w:r>
        <w:rPr>
          <w:rtl w:val="true"/>
        </w:rPr>
        <w:t>لِمَنْ سَالَمَکُمْ</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فی الأصل کما هو محقق للاختصاص 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 الدانی فی حروف المعانی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التحقیق ان معنی اللام فی الأصل هو الاختصاص وهو</w:t>
      </w:r>
    </w:p>
    <w:p>
      <w:pPr>
        <w:pStyle w:val="BookText"/>
        <w:rPr/>
      </w:pPr>
      <w:r>
        <w:rPr>
          <w:rFonts w:ascii="IRNazanin" w:hAnsi="IRNazanin" w:eastAsia="IRNazanin"/>
          <w:color w:val="111111"/>
          <w:sz w:val="28"/>
          <w:sz w:val="28"/>
          <w:szCs w:val="28"/>
          <w:rtl w:val="true"/>
          <w:lang w:bidi="fa-IR"/>
        </w:rPr>
        <w:t>معنی لا یفارقها وقد یصحبه معان أخری وإذا تُؤمّلت سائر المعانی المذکورة وجدت راجعة إلی الاختصاص</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موصولة وهی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السلام وهو کما یقول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من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من العیوب</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یرید الاستسلام والإذعان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یصبح المقصود من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إنی صلح وسلام ومسالم لمن هو مسالم ومستسلم ومنقاد إلیکم، ولمن هو بریء من کل العیوب التی استوجب أصحابها فیما سبق اللعن والبراءة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وضمیر 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یعود إلی شخص الإمام الحسین بقرینة یاء النداء وإلحاقها بکنیته صلوات الله وسلامه علیه، ویکون الجمع فیها للتفخیم وإعلاء الشأن وهو استعمال معروف فی اللغة العربیة، وأیضا بقرینة ان الفقرات التی ستلی هذه الفقرة ستتحدث عن شخصیات لها علاقة بقضیة الإمام الحسین صلوات الله وسلامه علیه دون غیره من أشخاص أهل البیت صلوات الله وسلامه علیه، وقد یکون ضمیر الجمع عائداً إلی نفس أهل البیت صلوات الله وسلامه علیهم أجمعین عموما والنداء وان خص الإمام الحسین صلوات الله وسلامه علیه إلا انه عام لجمیع أفراد أهل البیت صلوات الله وسلامه علیهم أجمعین وذکر الإمام الحسین بالنداء من باب کونه المخصوص بالزیارة والخطاب بالدرجة الأولی</w:t>
      </w:r>
      <w:r>
        <w:rPr>
          <w:rFonts w:eastAsia="IRNazanin" w:cs="IRNazanin"/>
          <w:color w:val="111111"/>
          <w:sz w:val="28"/>
          <w:szCs w:val="28"/>
          <w:rtl w:val="true"/>
          <w:lang w:bidi="fa-IR"/>
        </w:rPr>
        <w:t>.</w:t>
      </w:r>
      <w:bookmarkStart w:id="60" w:name="pg12895_124520"/>
    </w:p>
    <w:p>
      <w:pPr>
        <w:pStyle w:val="Heading4"/>
        <w:numPr>
          <w:ilvl w:val="3"/>
          <w:numId w:val="1"/>
        </w:numPr>
        <w:rPr/>
      </w:pPr>
      <w:bookmarkStart w:id="61" w:name="__RefHeading___Toc3186122_3224264995"/>
      <w:bookmarkStart w:id="62" w:name="_Toc24"/>
      <w:bookmarkEnd w:id="60"/>
      <w:bookmarkEnd w:id="61"/>
      <w:r>
        <w:rPr/>
        <w:t>4</w:t>
      </w:r>
      <w:r>
        <w:rPr>
          <w:rtl w:val="true"/>
        </w:rPr>
        <w:t xml:space="preserve">: </w:t>
      </w:r>
      <w:r>
        <w:rPr>
          <w:rtl w:val="true"/>
        </w:rPr>
        <w:t>وَحَرْبٌ لِمَنْ حَارَبَکُمْ</w:t>
      </w:r>
      <w:bookmarkEnd w:id="62"/>
    </w:p>
    <w:p>
      <w:pPr>
        <w:pStyle w:val="BookText"/>
        <w:rPr/>
      </w:pPr>
      <w:r>
        <w:rPr>
          <w:rFonts w:ascii="IRNazanin" w:hAnsi="IRNazanin" w:eastAsia="IRNazanin"/>
          <w:color w:val="111111"/>
          <w:sz w:val="28"/>
          <w:sz w:val="28"/>
          <w:szCs w:val="28"/>
          <w:rtl w:val="true"/>
          <w:lang w:bidi="fa-IR"/>
        </w:rPr>
        <w:t>الواو هنا عاطفة وما بعدها معطوف علی ما سبق،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السلم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وقد جاء فی اللغة بمعانٍ متعددة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بمعنی العدو،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حرب لمن حاربنی، أی عدو</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وفلان حرب لی أی عدو محارب، وإن لم یکن محاربا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وقال الطریحی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حدیث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عدو لمن عاداکم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بمعنی العصیان، قال الخلیل الفراهیدی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یُحَارِبُونَ اللَّهَ وَرَسُولَهُ</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یعنی المعصیة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بمعنی القتل أو القتال، قال الفراهیدی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فَأْذَنُوا بِحَرْبٍ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وقال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الحرب نقیض السلم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به القتال، والذی حققه السهیلی أن الحرب هو الترامی بالسهام، ثم المطاعنة بالرماح، ثم المجالدة بالسیوف، ثم المعانقة، والمصارعة إذا تزاحموا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بمعنی التباعد والتباغض، قال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حرب لفلان</w:t>
      </w:r>
      <w:bookmarkStart w:id="63" w:name="pg12895_124521"/>
    </w:p>
    <w:p>
      <w:pPr>
        <w:pStyle w:val="BookText"/>
        <w:rPr/>
      </w:pPr>
      <w:bookmarkEnd w:id="63"/>
      <w:r>
        <w:rPr>
          <w:rFonts w:ascii="IRNazanin" w:hAnsi="IRNazanin" w:eastAsia="IRNazanin"/>
          <w:color w:val="111111"/>
          <w:sz w:val="28"/>
          <w:sz w:val="28"/>
          <w:szCs w:val="28"/>
          <w:rtl w:val="true"/>
          <w:lang w:bidi="fa-IR"/>
        </w:rPr>
        <w:t>إذا کان بینهما بعد وتباغض</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بمعنی الشجاع الشدید الحرب،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حرب ومحرب، بکسر المیم، ومحراب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الحرب، شجاع</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وقال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حرب کعدل ومحرب بکسر المیم ومحراب أی شدید الحرب شجاع</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معنی قوله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إنی عدو لعدوکم ومتباعد مباغض لمن تباعد عنکم وأبغضکم، وشجاع شدید الحرب علی من قاتلکم، ارمی بین یدیکم وحال حربکم وبإذنکم بالسهام وأطاعن عدوکم بالرماح وأجالد من قاتلکم بالسیوف فإذا نفد ما عندی أصارعهم وأعانقهم وأحول ما بینهم وبین الوصول إلیکم ما بقی فی نفسی رمق وبقیة حیاة</w:t>
      </w:r>
      <w:r>
        <w:rPr>
          <w:rFonts w:eastAsia="IRNazanin" w:cs="IRNazanin"/>
          <w:color w:val="111111"/>
          <w:sz w:val="28"/>
          <w:szCs w:val="28"/>
          <w:rtl w:val="true"/>
          <w:lang w:bidi="fa-IR"/>
        </w:rPr>
        <w:t>).</w:t>
      </w:r>
    </w:p>
    <w:p>
      <w:pPr>
        <w:pStyle w:val="Heading4"/>
        <w:numPr>
          <w:ilvl w:val="3"/>
          <w:numId w:val="1"/>
        </w:numPr>
        <w:rPr/>
      </w:pPr>
      <w:bookmarkStart w:id="64" w:name="__RefHeading___Toc3186124_3224264995"/>
      <w:bookmarkStart w:id="65" w:name="_Toc25"/>
      <w:bookmarkEnd w:id="64"/>
      <w:r>
        <w:rPr/>
        <w:t>5</w:t>
      </w:r>
      <w:r>
        <w:rPr>
          <w:rtl w:val="true"/>
        </w:rPr>
        <w:t xml:space="preserve">: </w:t>
      </w:r>
      <w:r>
        <w:rPr>
          <w:rtl w:val="true"/>
        </w:rPr>
        <w:t>إِلَی یَوْمِ الْقِیَامَةِ</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بینا فیما سبق أن أحد معانی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لانتهاء الغایة الزمانیة</w:t>
      </w:r>
      <w:r>
        <w:rPr>
          <w:rStyle w:val="FootnoteAnchor"/>
          <w:rtl w:val="true"/>
        </w:rPr>
        <w:footnoteReference w:id="80"/>
      </w:r>
      <w:r>
        <w:rPr>
          <w:rFonts w:ascii="Amiri" w:hAnsi="Amiri" w:eastAsia="Amiri" w:cs="Amiri"/>
          <w:color w:val="111111"/>
          <w:sz w:val="28"/>
          <w:sz w:val="28"/>
          <w:szCs w:val="28"/>
          <w:rtl w:val="true"/>
          <w:lang w:bidi="ar-SA"/>
        </w:rPr>
        <w:t>نظیر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معلوم ورد ذکره فی القرآن الکریم سبعین مرة، وقد ذکر له القرآن عدة خصائص، فهو الیوم الذی یحشر فیه الناس وفیه یجمعون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فِی السَّمَاوَاتِ وَالْأَرْضِ قُلْ لِلَّهِ کَتَبَ عَلَی نَفْسِهِ الرَّحْمَةَ لَیَجْمَعَنَّکُمْ إِلَی یَوْمِ الْقِیَامَةِ لَا رَیْبَ فِیهِ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66" w:name="pg12895_124522"/>
    </w:p>
    <w:p>
      <w:pPr>
        <w:pStyle w:val="BookText"/>
        <w:rPr/>
      </w:pPr>
      <w:bookmarkEnd w:id="66"/>
      <w:r>
        <w:rPr>
          <w:rFonts w:ascii="Amiri" w:hAnsi="Amiri" w:eastAsia="Amiri" w:cs="Amiri"/>
          <w:color w:val="111111"/>
          <w:sz w:val="28"/>
          <w:sz w:val="28"/>
          <w:szCs w:val="28"/>
          <w:rtl w:val="true"/>
          <w:lang w:bidi="ar-SA"/>
        </w:rPr>
        <w:t>وهو الیوم الذی یوفی العباد فیه أجورهم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وَإِنَّمَا تُوَفَّوْنَ أُجُورَکُمْ یَوْمَ الْقِیَامَةِ فَمَنْ زُحْزِحَ عَنِ النَّارِ وَأُدْخِلَ الْجَنَّةَ فَقَدْ فَازَ وَمَا الْحَیَاةُ الدُّنْیَا إِلَّا مَتَاعُ الْغُرُورِ</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وهو الیوم الذی یقتص الله سبحانه وتعالی للمظلوم من الظالم ولأهل الحق من أهل الباطل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یَحْکُمُ بَیْنَکُمْ یَوْمَ الْقِیَامَةِ فِیمَا کُنْتُمْ فِیهِ تَخْتَلِفُونَ</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 هُوَ یَفْصِلُ بَیْنَهُمْ یَوْمَ الْقِیَامَةِ فِیمَا کَانُوا فِیهِ یَخْتَلِفُونَ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والهدف من إیراد یوم القیامة فی هذه العبارة الشریفة من الزیارة للتأبید والدیمومة أی ان سلمی لمن سالمکم وحربی لمن حاربکم یدومان أبدا ما بقیت أیام الدنیا، ولون أنّ الله سبحانه وتعالی قدر لی أن أعیش إلی آخر یوم من أیام الدنیا لبقیت متصفا بکونی سلم لمن سالمکم وحرباً لمن حاربکم، فإذا کان یوم القیامة تکفل الله سبحانه وتعالی بتولی من والاکم وسالمکم ومجازاة من حاربکم وأثابنی علی ما بذلته من نصرتکم ونصرة أولیائکم، ولم یحشرنی فی زمرة محاربیکم لأنی قد أعلنت الحرب علیهم والبراءة منهم أیام حیاتی فی دار الدنیا</w:t>
      </w:r>
      <w:r>
        <w:rPr>
          <w:rFonts w:eastAsia="IRNazanin" w:cs="IRNazanin"/>
          <w:color w:val="111111"/>
          <w:sz w:val="28"/>
          <w:szCs w:val="28"/>
          <w:rtl w:val="true"/>
          <w:lang w:bidi="fa-IR"/>
        </w:rPr>
        <w:t>.</w:t>
      </w:r>
    </w:p>
    <w:p>
      <w:pPr>
        <w:pStyle w:val="Heading3"/>
        <w:numPr>
          <w:ilvl w:val="2"/>
          <w:numId w:val="1"/>
        </w:numPr>
        <w:rPr/>
      </w:pPr>
      <w:bookmarkStart w:id="67" w:name="__RefHeading___Toc3186126_3224264995"/>
      <w:bookmarkStart w:id="68" w:name="_Toc26"/>
      <w:bookmarkEnd w:id="67"/>
      <w:r>
        <w:rPr>
          <w:rtl w:val="true"/>
        </w:rPr>
        <w:t>المبحث الثالث</w:t>
      </w:r>
      <w:r>
        <w:rPr>
          <w:rtl w:val="true"/>
        </w:rPr>
        <w:t xml:space="preserve">: </w:t>
      </w:r>
      <w:r>
        <w:rPr>
          <w:rtl w:val="true"/>
        </w:rPr>
        <w:t>حرمة المؤمن الشیعی وعظمته </w:t>
      </w:r>
      <w:bookmarkEnd w:id="68"/>
    </w:p>
    <w:p>
      <w:pPr>
        <w:pStyle w:val="Heading4"/>
        <w:numPr>
          <w:ilvl w:val="3"/>
          <w:numId w:val="1"/>
        </w:numPr>
        <w:rPr/>
      </w:pPr>
      <w:bookmarkStart w:id="69" w:name="__RefHeading___Toc3186128_3224264995"/>
      <w:bookmarkStart w:id="70" w:name="_Toc27"/>
      <w:bookmarkEnd w:id="69"/>
      <w:r>
        <w:rPr>
          <w:rtl w:val="true"/>
        </w:rPr>
        <w:t>اشارة</w:t>
      </w:r>
      <w:bookmarkEnd w:id="7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الزیارة الشریفة قد کشفت فی فقرتها هذه منزلة عظیمة من منازل المؤمن الشیعی المتصف بالمسالمة لأهل البیت صلوات الله وسلامه علیهم أجمعین، وأوجبت علی بقیة أهل الإیمان أن یتصف بصفة السلم تجاه کل من یعلن حالة السلم والمسالمة لهم صلوات الله وسلامه علیهم أجمعین، وقد جاء تصدیق هذه المنزلة الرفیعة للمؤمن الشیعی المسالم فی بقیة روایات أهل البیت صلوات الله وسلامه علیهم أجمعین، وقد اخترنا من تلک الروایات بعضها، ومنها سیتبین ان الهجمة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الإعلامیة قدیما وحدیثا ضد کل من یتصف بالتشیع والموالاة لأهل البیت صلوات الله وسلامه علیهم أجمعین هی هجمة لا تملک من الحقیقة أی اثر، وانها موجهة من قبل أعداء أهل البیت صلوات الله وسلامه علیهم أجمعین لتشویه صورتهم التی أشرقت کالشمس بفضل ولائهم لائمتهم صلوات الله وسلامه علیهم أجمعین، ولبخس حقوقهم التی هی عند الله سبحانه وتعالی عظیمة کما سنری ذلک لاحقا، ولهم فی ذلک الأسوة الحسنة بأئمتهم ومن قبلهم الأنبیاء الکرام صلوات الله وسلامه علیهم أجمعین فقد اختلق ضدهم أهل النصب والضلال من زخرف القول ما یندی له الجبین ولا یقرهم علیه ذو مروءة ولا دین، فقد ورد عن علقمة انه سأل الإمام الصادق صلوات الله وسلامه علیه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 إن الناس ینسبوننا إلی عظائم الأمور، وقد ضاقت بذلک صدورنا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إن رضا الناس لا یملک، وألسنتهم لا تضبط، فکیف تسلمون مما لم یسلم منه أنبیاء الله ورسله وحججه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ألم ینسبوا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هم بالزنا؟ ألم ینسبوا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ابتلی بذنوبه؟ ألم ینسبوا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تبع الطیر حتی نظر إلی امرأة أوریا فهواها؟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ینسبوا نبینا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شاعر مجنون؟ ألم ینسبوه إلی أنه هوی امرأة زید بن حارثة فلم یزل بها حتی استخلصها لنفسه؟ ألم ینسبوه یوم بدر إلی أنه أخذ لنفسه من المغنم قطیفة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قالوا فی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ذلک، ألم ینسبوا سید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کان یطلب الدنیا والملک، وأنه کان یؤثر الفتنة علی السکون، وأنه یسفک دماء المسلمین بغیر 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ینسبوه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یتزوج ابنة أبی جهل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شکاه علی المنبر إلی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یرید أن یتزوج ابنة عدو الله علی ابنة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ألم یقولوا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ثالث ثلاثة ؟ ألم یشبهوه</w:t>
      </w:r>
      <w:bookmarkStart w:id="71" w:name="pg12895_124524"/>
    </w:p>
    <w:p>
      <w:pPr>
        <w:pStyle w:val="BookText"/>
        <w:rPr/>
      </w:pPr>
      <w:bookmarkEnd w:id="71"/>
      <w:r>
        <w:rPr>
          <w:rFonts w:ascii="IRNazanin" w:hAnsi="IRNazanin" w:eastAsia="IRNazanin"/>
          <w:color w:val="111111"/>
          <w:sz w:val="28"/>
          <w:sz w:val="28"/>
          <w:szCs w:val="28"/>
          <w:rtl w:val="true"/>
          <w:lang w:bidi="fa-IR"/>
        </w:rPr>
        <w:t xml:space="preserve">بخلقه؟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إن الألسنة التی تتناول ذات الله تعالی ذکره بما لا یلیق بذاته کیف تحبس عن تناولکم بما تکرهونه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فاستعینوا بالله واصبروا، إن الأرض لله یورثها من یشاء من عباده و العاقبة للمتقین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والأحادیث التی رویت فی هذا الباب کثیرة حتی ان بعض الباحثین جمع ألف حدیث فی المؤمن ووضعه فی کتاب مستقل مع انه لم یأتِ علی جمیع ما ذکرته الروایات فی هذا الصدد وقد اخترنا من هذه الأحادیث ما یتناسب وهذه الفقرة الشریفة من الزیارة وهی کالتالی</w:t>
      </w:r>
      <w:r>
        <w:rPr>
          <w:rFonts w:eastAsia="IRNazanin" w:cs="IRNazanin"/>
          <w:color w:val="111111"/>
          <w:sz w:val="28"/>
          <w:szCs w:val="28"/>
          <w:rtl w:val="true"/>
          <w:lang w:bidi="fa-IR"/>
        </w:rPr>
        <w:t>:</w:t>
      </w:r>
    </w:p>
    <w:p>
      <w:pPr>
        <w:pStyle w:val="Heading4"/>
        <w:numPr>
          <w:ilvl w:val="3"/>
          <w:numId w:val="1"/>
        </w:numPr>
        <w:rPr/>
      </w:pPr>
      <w:bookmarkStart w:id="72" w:name="__RefHeading___Toc3186130_3224264995"/>
      <w:bookmarkStart w:id="73" w:name="_Toc28"/>
      <w:bookmarkEnd w:id="72"/>
      <w:r>
        <w:rPr>
          <w:rtl w:val="true"/>
        </w:rPr>
        <w:t>عظمة المؤمن وکرامته عند الله سبحانه وتعالی وأهل البیت صلوات الله وسلامه علیهم أجمعین</w:t>
      </w:r>
      <w:bookmarkEnd w:id="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إبراهیم، عن أبیه، عن ابن أبی عمیر، 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أنا وأبی حتی إذا کنا بین القبر والمنبر إذا هو بأناس من الشیعة فسلم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لأحب ریاحکم وأرواحکم فأعینونی علی ذلک بورع واجتهاد واعلموا أن ولایتنا لا تنال إلا بالورع والاجتهاد ومن ائتم منکم بعبد فلیعمل بعمله، أنتم شیعة الله وأنتم أنصار الله وأنتم السابقون الأولون والسابقون الآخرون والسابقون فی الدنیا والسابقون فی الآخرة إلی الجنة، قد ضمنا لکم الجنة بضمان الله عز وجل وضمان رسول الله صلی الله علیه وآله والله ما علی درجة الجنة أکثر أرواحا منکم فتنافسوا فی فضایل الدرجات، أنتم الطیبون ونساؤکم الطیبات کل مؤمنة حوراء عیناء وکل مؤمن صدیق ولقد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ابشر وبشر واستبشر فوالله لقد مات رسول الله صلی الله علیه وآله وهو علی أمته ساخط إلا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لکل شیء عزا وعز الإسلام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لکل شیء دعامة ودعامة الإسلام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لکل شیء ذروة وذروة</w:t>
      </w:r>
    </w:p>
    <w:p>
      <w:pPr>
        <w:pStyle w:val="BookText"/>
        <w:rPr/>
      </w:pPr>
      <w:r>
        <w:rPr>
          <w:rFonts w:ascii="IRNazanin" w:hAnsi="IRNazanin" w:eastAsia="IRNazanin"/>
          <w:color w:val="111111"/>
          <w:sz w:val="28"/>
          <w:sz w:val="28"/>
          <w:szCs w:val="28"/>
          <w:rtl w:val="true"/>
          <w:lang w:bidi="fa-IR"/>
        </w:rPr>
        <w:t>الإسلام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لکل شیء شرفا وشرف الإسلام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لکل شیء سیدا وسید المجالس مجالس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لکل شیء إماما وإمام الأرض أرض تسکنها الشیعة، والله لولا ما فی الأرض منکم ما رأیت بعین عشبا أبدا والله لو ما فی الأرض منکم ما أنعم الله علی أهل خلافکم ولا أصابوا الطیبات ما لهم فی الدنیا ولا لهم فی الآخرة من نصیب، کل ناصب وإن تعبد واجتهد منسوب إلی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فکل ناصب مجتهد فعمله هباء، شیعتنا ینطقون بنور الله عز وجل ومن خالفهم ینطقون بتفلت، والله ما من عبد من شیعتنا ینام إلا أصعد الله عز وجل روحه إلی السماء فیبارک علیها فإن کان قد أتی علیها أجلها جعلها فی کنوز رحمته وفی ریاض جنة وفی ظل عرشه وإن کان أجلها متأخرا بعث بها مع أمنته من الملائکة لیردوها إلی الجسد الذی خرجت منه لتسکن فیه، والله إن حاجکم وعمارکم لخاصة الله عز وجل وإن فقراءکم لأهل الغنی وإن أغنیاءکم لأهل القناعة وإنکم کلکم لأهل دعوته وأهل إجابته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عمرو بن أبی المقدام، عن أبی عبد الله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لکل شیء جوهرا وجوهر ولد آدم محمد صلی الله علیه وآله ونحن وشیعتنا بعدنا، حبذا شیعتنا ما أقربهم من عرش الله عز وجل وأحسن صنع الله إلیهم یوم القیامة والله لولا أن یتعاظم الناس ذلک أو یدخلهم زهو لسلمت علیهم الملائکة قبلا والله ما من عبد من شیعتنا یتلو القرآن فی صلاته قائما إلا وله بکل حرف مائة حسنة ولا قرأ فی صلاته جالسا إلا وله بکل حرف خمسون حسنة ولا فی غیر الصلاة إلا وله بکل حرف عشر</w:t>
      </w:r>
      <w:bookmarkStart w:id="74" w:name="pg12895_124526"/>
    </w:p>
    <w:p>
      <w:pPr>
        <w:pStyle w:val="BookText"/>
        <w:rPr/>
      </w:pPr>
      <w:bookmarkEnd w:id="74"/>
      <w:r>
        <w:rPr>
          <w:rFonts w:ascii="Amiri" w:hAnsi="Amiri" w:eastAsia="Amiri" w:cs="Amiri"/>
          <w:color w:val="111111"/>
          <w:sz w:val="28"/>
          <w:sz w:val="28"/>
          <w:szCs w:val="28"/>
          <w:rtl w:val="true"/>
          <w:lang w:bidi="ar-SA"/>
        </w:rPr>
        <w:t>حسنات وإن للصامت من شیعتنا لأجر من قرأ القرآن ممن خالفه أنتم والله علی فرشکم نیام لکم أجر المجاهدین وأنتم والله فی صلاتکم لکم أجر الصافین فی سبیله، أنتم والله الذین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فِی صُدُورِهِمْ مِنْ غِلٍّ إِخْوَانًا عَلَی سُرُرٍ مُتَقَابِلِینَ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إنما شیعتنا أصحاب الأربعة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عینان فی الرأس وعینان فی القلب ألا والخلائق کلهم کذلک، ألا إن الله عز وجل فتح أبصارکم وأعمی أبصارهم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3186132_3224264995"/>
      <w:bookmarkStart w:id="76" w:name="_Toc29"/>
      <w:bookmarkEnd w:id="75"/>
      <w:r>
        <w:rPr>
          <w:rtl w:val="true"/>
        </w:rPr>
        <w:t>وجوب نصرة المؤمن والسعی فی حوائجه ونصیحته</w:t>
      </w:r>
      <w:bookmarkEnd w:id="76"/>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من أصحابنا استعان به رجل من إخوانه فی حاجة فلم یبالغ فیها بکل جهد فقد خان الله ورسوله والمؤمنین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تعنی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أمیر المؤمنین إلی آخرهم</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جعفر عن أخیه أبی الحسن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إلیه رجل من إخوانه مستجیرا به فی بعض أحواله فلم یجره بعد أن یقدر علیه فقد قطع ولایة الله عز وجل</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من شیعتنا أتی رجلا من إخوانه فاستعان به فی حاجته فلم یعنه وهو یقدر إلا ابتلاه الله بأن یقضی حوائج غیره من أعدائنا، یعذبه الله علیها یوم القیامة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تستخف بفقراء شیعة علی علیه السلام فان الرجل منهم یشفع فی مثل ربیعة ومضر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وعن أبی هارون عن أبی عبد الله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لنفر عنده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تستخفون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من 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لوجه الله أن نستخف بک أو بشیء من أمرک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إنک أحد من استخف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لوجه الله أن أستخف بک،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أو لم تسمع فلانا ونحن بقرب الجحفة وهو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احملنی قدر میل فقد والله أعییت، والله ما رفعت به رأسا ولقد استخففت به ومن استخف بمؤمن فینا استخف وضیع حرمة الله عز وجل</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تنافسوا فی المعروف لإخوانکم، وکونوا من أهله، فان للجنة بابا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لا یدخله إلا من اصطنع المعروف فی الحیاة الدنیا، وإن العبد لیمشی فی حاجة أخیه المؤمن فیوکل الله عز وجل به 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عن یمینه، وآخر عن شماله، یستغفران له ربه یدعوان له بقضاء حاجته،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لرسول الله صلی الله علیه وآله أسر بحاجة المؤمن إذا وصلت إلیه من صاحب الحاجة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عبد الرحیم، قال، قال أبو الحسن علیه السلام لعلی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اضمن لی خصلة أضمن لک ثلاثا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الخصلة التی أضمنها لک؟ وما الثلاث اللواتی تضمنهن لی؟ قال،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 اللواتی أضمنهن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یصیبک حر الحدید أبدا بقتل، ولا</w:t>
      </w:r>
      <w:bookmarkStart w:id="77" w:name="pg12895_124528"/>
    </w:p>
    <w:p>
      <w:pPr>
        <w:pStyle w:val="BookText"/>
        <w:rPr/>
      </w:pPr>
      <w:bookmarkEnd w:id="77"/>
      <w:r>
        <w:rPr>
          <w:rFonts w:ascii="IRNazanin" w:hAnsi="IRNazanin" w:eastAsia="IRNazanin"/>
          <w:color w:val="111111"/>
          <w:sz w:val="28"/>
          <w:sz w:val="28"/>
          <w:szCs w:val="28"/>
          <w:rtl w:val="true"/>
          <w:lang w:bidi="fa-IR"/>
        </w:rPr>
        <w:t>فاقة، ولا سجن حبس، قال،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الخصلة التی أضمنها لک؟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أن لا یأتیک ولی أبدا إلا أکرمته، قال فضمن علی الخصلة وضمن له أبو الحسن الثلاث</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شعیب العقرقوفی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وکونوا إخوة بررة، متحابین فی الله، متواصلین، متراحمین، تزاوروا وتلاقوا وتذاکروا أمرنا وأحیوه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3186134_3224264995"/>
      <w:bookmarkStart w:id="79" w:name="_Toc30"/>
      <w:bookmarkEnd w:id="78"/>
      <w:r>
        <w:rPr>
          <w:rtl w:val="true"/>
        </w:rPr>
        <w:t>وجوب موالاة أولیائهم صلوات الله وسلامه علیهم أجمعین ومعاداة أعدائهم</w:t>
      </w:r>
      <w:bookmarkEnd w:id="7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یعقوب بن شعیب، عن صالح بن میثم التمار رحمه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میثم رضی الله عنه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تمسینا لیلة عند أمیر المؤمنین علی بن أبی طالب علیه 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عبد امتحن الله قلبه بالإیمان إلا أصبح یجد مودتنا علی قلبه، ولا أصبح عبد ممن سخط الله علیه إلا یجد بغضنا علی قلبه، فأصبحنا نفرح بحب المؤمن لنا، ونعرف بغض المبغض لنا، وأصبح محبنا مغتبطا بحبنا برحمة من الله ینتظرها کل یوم، وأصبح مبغضنا یؤسس بنیانه علی شفا جرف هار، فکان ذلک الشفا قد انهار به فی نار جهنم، وکأن أبواب الرحمة قد فتحت لأصحاب الرحمة، فهنیئا لأصحاب الرحمة رحمتهم، وتعسا لأهل النار مثواهم، إن عبدا لن یقصر فی حبنا لخیر جعله الله فی قلبه، ولن یحبنا من یحب مبغضنا، إن ذلک لا یجتمع فی قلب واحد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یحب بهذا قوما، ویحب بالآخر عدوهم، والذی یحبنا فهو یخلص حبنا کما یخلص الذهب لا غش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p>
    <w:p>
      <w:pPr>
        <w:pStyle w:val="BookText"/>
        <w:rPr/>
      </w:pPr>
      <w:r>
        <w:rPr>
          <w:rFonts w:ascii="IRNazanin" w:hAnsi="IRNazanin" w:eastAsia="IRNazanin"/>
          <w:color w:val="111111"/>
          <w:sz w:val="28"/>
          <w:sz w:val="28"/>
          <w:szCs w:val="28"/>
          <w:rtl w:val="true"/>
          <w:lang w:bidi="fa-IR"/>
        </w:rPr>
        <w:t>النجباء وأفراطنا أفراط الأنبیاء، وأنا وصی الأوصیاء، وأنا حزب الله ورسوله علیه السلام، والفئة الباغیة حزب الشیطان، فمن أحب أن یعلم حاله فی حبنا فلیمتحن قلبه، فإن وجد فیه حب من ألب علینا فلیعلم أن الله عدوه وجبرئیل ومیکائیل، والله عدو للکافرین</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حبنا وحب عدونا فی جوف إنسان إن الله لم یجعل لرجل من قلبین فی جوفه فیحب هذا ویبغض هذا فأما محبنا فیخلص الحب لنا کما یخلص الذهب بالنار لا کدر فیه فمن أراد أن یعلم حبنا فلیمتحن قلبه فان شارکه فی حبنا حب عدونا فلیس منا ولسنا منه والله عدوهم وجبرئیل ومیکائیل والله عدو للکافرین</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خالد، عن أبی الحسن علی بن موسی الرضا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بالتشبیه والجبر فهو کافر مشرک ونحن منه براء فی الدنیا والآخرة یا ابن خالد إنما وضع الأخبار عنا فی التشبیه والجبر الغلاة الذین صغروا عظمة الله، فمن أحبهم فقد أبغضنا، ومن أبغضهم فقد أحبنا، ومن والاهم فقد عادانا، ومن عاداهم فقد والانا، ومن وصلهم فقد قطعنا، ومن قطعهم فقد وصلنا، ومن جفاهم فقد برنا، ومن برهم فقد جفانا، ومن أکرمهم فقد أهاننا، ومن أهانهم فقد أکرمنا، ومن قبلهم فقد ردنا، ومن ردهم فقد قبلنا، ومن أحسن إلیهم فقد أساء إلینا، ومن أساء إلیهم فقد أحسن إلینا، ومن صدقهم فقد کذبنا، ومن کذبهم فقد صدقنا، ومن</w:t>
      </w:r>
    </w:p>
    <w:p>
      <w:pPr>
        <w:pStyle w:val="BookText"/>
        <w:rPr/>
      </w:pPr>
      <w:r>
        <w:rPr>
          <w:rFonts w:ascii="IRNazanin" w:hAnsi="IRNazanin" w:eastAsia="IRNazanin"/>
          <w:color w:val="111111"/>
          <w:sz w:val="28"/>
          <w:sz w:val="28"/>
          <w:szCs w:val="28"/>
          <w:rtl w:val="true"/>
          <w:lang w:bidi="fa-IR"/>
        </w:rPr>
        <w:t>أعطاهم فقد حرمنا، ومن حرمهم فقد أعطانا، یا ابن خالد من کان من شیعتنا فلا یتخذن منهم ولیا ولا نصیرا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صلوات الله وسلامه علیه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زارنا فی مماتنا فکأنما زارنا فی حیاتنا، ومن جاهد عدونا فکأنما جاهد معنا، ومن تولی محبنا فقد أحبنا، ومن سر مؤمنا فقد سرنا، ومن أعان فقیرنا کان مکافأته علی جدنا محمد صلی الله علیه وآله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اجعلنا سلما لمن سالم محمداً وأهل بیته الأطهار صلوات الله وسلامه علیهم أجمعین وحربا لمن حاربهم آمین یا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وَلَعَنَ اللهُ آلَ زِیَادٍ</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زِیَادٍ</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زیاد بین ضحالة النسب وعقدة الانتماء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عقدة الحقارة والشعور بالنقص فی شخصیة زیاد بن أبیه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المیزات الفریدة فی شخصیة زیاد بن أبیه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یعد من دهاة العرب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خطیبا مفوها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کاتبا لأربعة من الولاة قبل ان یصبح بنفسه والیا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خبرة بقمع التمردات والانتفاضات الشعبیة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استغلال معاویة لعقدة الحقارة والشعور بالنقص التی فی شخصیة زیاد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عقدة النقص والحقارة حتی بعد إستلحاق معاویة إیّاه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زیاد علی الکوفة إحدی أسباب حدوث فاجعة عاشوراء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زیاد سبب لإیجاد حکومة ابنه عبید الله بن زیاد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استعمل أمیر المؤمنین زیاداً وهو یعلم أصله وعاقبته</w:t>
      </w:r>
      <w:bookmarkStart w:id="80" w:name="pg12895_124534"/>
    </w:p>
    <w:p>
      <w:pPr>
        <w:pStyle w:val="Heading2"/>
        <w:numPr>
          <w:ilvl w:val="1"/>
          <w:numId w:val="1"/>
        </w:numPr>
        <w:rPr/>
      </w:pPr>
      <w:bookmarkStart w:id="81" w:name="__RefHeading___Toc3186136_3224264995"/>
      <w:bookmarkStart w:id="82" w:name="_Toc31"/>
      <w:bookmarkEnd w:id="80"/>
      <w:bookmarkEnd w:id="81"/>
      <w:r>
        <w:rPr>
          <w:rtl w:val="true"/>
        </w:rPr>
        <w:t>وَلَعَنَ اللهُ آلَ زِیَادٍ</w:t>
      </w:r>
      <w:bookmarkEnd w:id="82"/>
    </w:p>
    <w:p>
      <w:pPr>
        <w:pStyle w:val="Heading3"/>
        <w:numPr>
          <w:ilvl w:val="2"/>
          <w:numId w:val="1"/>
        </w:numPr>
        <w:rPr/>
      </w:pPr>
      <w:bookmarkStart w:id="83" w:name="__RefHeading___Toc3186138_3224264995"/>
      <w:bookmarkStart w:id="84" w:name="_Toc32"/>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وفی هذه الفقرة أیضا مباحث مهمة نستعرض بعضاً منها فیما یأتی</w:t>
      </w:r>
      <w:r>
        <w:rPr>
          <w:rFonts w:eastAsia="IRNazanin" w:cs="IRNazanin"/>
          <w:color w:val="111111"/>
          <w:sz w:val="28"/>
          <w:szCs w:val="28"/>
          <w:rtl w:val="true"/>
          <w:lang w:bidi="fa-IR"/>
        </w:rPr>
        <w:t>:</w:t>
      </w:r>
    </w:p>
    <w:p>
      <w:pPr>
        <w:pStyle w:val="Heading3"/>
        <w:numPr>
          <w:ilvl w:val="2"/>
          <w:numId w:val="1"/>
        </w:numPr>
        <w:rPr/>
      </w:pPr>
      <w:bookmarkStart w:id="85" w:name="__RefHeading___Toc3186140_3224264995"/>
      <w:bookmarkStart w:id="86" w:name="_Toc33"/>
      <w:bookmarkEnd w:id="85"/>
      <w:r>
        <w:rPr>
          <w:rtl w:val="true"/>
        </w:rPr>
        <w:t>المبحث الأول</w:t>
      </w:r>
      <w:r>
        <w:rPr>
          <w:rtl w:val="true"/>
        </w:rPr>
        <w:t xml:space="preserve">: </w:t>
      </w:r>
      <w:r>
        <w:rPr>
          <w:rtl w:val="true"/>
        </w:rPr>
        <w:t>إثبات صدور هذه الفقرة الشریفة</w:t>
      </w:r>
      <w:bookmarkEnd w:id="86"/>
    </w:p>
    <w:p>
      <w:pPr>
        <w:pStyle w:val="BookText"/>
        <w:rPr/>
      </w:pPr>
      <w:r>
        <w:rPr>
          <w:rFonts w:ascii="IRNazanin" w:hAnsi="IRNazanin" w:eastAsia="IRNazanin"/>
          <w:color w:val="111111"/>
          <w:sz w:val="28"/>
          <w:sz w:val="28"/>
          <w:szCs w:val="28"/>
          <w:rtl w:val="true"/>
          <w:lang w:bidi="fa-IR"/>
        </w:rPr>
        <w:t>قد لعن آل زیاد علی لسان الإمام الباقر صلوات الله وسلامه علیه فی الحدیث المروی عن یعقوب بن یزید عن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نجیة بن الحارث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صوم یوم عاشورا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متروک بنزول شهر رمضان، والمتروک بدعة، قال نجیة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 عبد الله علیه السلام عن ذلک من بعد أبیه علیه السلام فأجاب بمثل جواب أبیه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صیام یوم ما نزل به کتاب ولا جرت به سنة إلا سنة آل زیاد لعنهم الله بقتل الحسین بن علی صلوات الله علیهما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علقمة بن محمد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الباقر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زیارة الحسین بن علی بن أبی طالب صلوات الله وسلامه علیهم أجمعین یوم عاشوراء، وهو الیوم 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بعید وقریب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وأنت خاشع مستکین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بن رسول الله، السلام علیک یا بن البشیر النذیر، وابن سید</w:t>
      </w:r>
      <w:bookmarkStart w:id="87" w:name="pg12895_124535"/>
    </w:p>
    <w:p>
      <w:pPr>
        <w:pStyle w:val="BookText"/>
        <w:rPr/>
      </w:pPr>
      <w:bookmarkEnd w:id="87"/>
      <w:r>
        <w:rPr>
          <w:rFonts w:ascii="IRNazanin" w:hAnsi="IRNazanin" w:eastAsia="IRNazanin"/>
          <w:color w:val="111111"/>
          <w:sz w:val="28"/>
          <w:sz w:val="28"/>
          <w:szCs w:val="28"/>
          <w:rtl w:val="true"/>
          <w:lang w:bidi="fa-IR"/>
        </w:rPr>
        <w:t>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وهذا یوم تجدد فیه النقمة وتنزل فیه اللعنة علی اللعین یزید، وعلی آل یزید، وعلی آل زیاد، وعمر بن سعد والشمر، اللهم العنهم والعن من رضی بقولهم وفعلهم، من أول وآخر، لعنا کثیرا، وأصلهم حر نارک، وأسکنهم جهنم وساءت مصیرا، وأوجب علیهم وعلی کل من شایعهم وبایعهم وتابعهم وساعدهم ورضی بفعلهم، وافتح لهم وعلیهم، وعلی کل من رضی بذلک، لعناتک التی لعنت بها کل ظالم، وکل غاصب، وکل جاحد، وکل کافر، وکل مشرک، وکل شیطان رجیم، وکل جبار عنید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ملعونون بأدلة أخری عامة قد مر توضیحها من قبل، فهم یندرجون تحت عنوان الدافعین لأهل البیت صلوات الله وسلامه علیهم أجمعین عن مقاماتهم والمزیلین لهم عن مراتبهم، ومن القاتلین والأشیاع والأتباع والأولیاء، وهؤلاء جمیعهم قد حقت علیهم اللعنة والخزی الأبدی</w:t>
      </w:r>
      <w:r>
        <w:rPr>
          <w:rFonts w:eastAsia="IRNazanin" w:cs="IRNazanin"/>
          <w:color w:val="111111"/>
          <w:sz w:val="28"/>
          <w:szCs w:val="28"/>
          <w:rtl w:val="true"/>
          <w:lang w:bidi="fa-IR"/>
        </w:rPr>
        <w:t>.</w:t>
      </w:r>
    </w:p>
    <w:p>
      <w:pPr>
        <w:pStyle w:val="Heading3"/>
        <w:numPr>
          <w:ilvl w:val="2"/>
          <w:numId w:val="1"/>
        </w:numPr>
        <w:rPr/>
      </w:pPr>
      <w:bookmarkStart w:id="88" w:name="__RefHeading___Toc3186142_3224264995"/>
      <w:bookmarkStart w:id="89" w:name="_Toc34"/>
      <w:bookmarkEnd w:id="88"/>
      <w:r>
        <w:rPr>
          <w:rtl w:val="true"/>
        </w:rPr>
        <w:t>المبحث الثانی</w:t>
      </w:r>
      <w:r>
        <w:rPr>
          <w:rtl w:val="true"/>
        </w:rPr>
        <w:t xml:space="preserve">: </w:t>
      </w:r>
      <w:r>
        <w:rPr>
          <w:rtl w:val="true"/>
        </w:rPr>
        <w:t>المعنی اللغوی لهذه الفقرة الشریفة</w:t>
      </w:r>
      <w:bookmarkEnd w:id="89"/>
    </w:p>
    <w:p>
      <w:pPr>
        <w:pStyle w:val="Heading4"/>
        <w:numPr>
          <w:ilvl w:val="3"/>
          <w:numId w:val="1"/>
        </w:numPr>
        <w:rPr/>
      </w:pPr>
      <w:bookmarkStart w:id="90" w:name="__RefHeading___Toc3186144_3224264995"/>
      <w:bookmarkStart w:id="91" w:name="_Toc35"/>
      <w:bookmarkEnd w:id="90"/>
      <w:r>
        <w:rPr/>
        <w:t>1</w:t>
      </w:r>
      <w:r>
        <w:rPr>
          <w:rtl w:val="true"/>
        </w:rPr>
        <w:t xml:space="preserve">: </w:t>
      </w:r>
      <w:r>
        <w:rPr>
          <w:rtl w:val="true"/>
        </w:rPr>
        <w:t>وَلَعَنَ اللهُ</w:t>
      </w:r>
      <w:bookmarkEnd w:id="9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الواو قد تکون عاطفة ویکون ما بعدها معطوفاً علی تلک الجمل التی لعن فیها من أسس أساس الظلم والجور وغیرهم من الذین تم لعنهم فی العبارات السابقة، وتکون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إِلَی اللَّهِ وَإِلَیْکُمْ مِنْهُمْ وَمِنْ أَشْیَاعِهِمْ وَأَتْبَاعِهِمْ وَأَوْلِیَائِهِمْ یَا أَبَا عَبْدِ اللَّهِ إِنِّی سِلْمٌ لِمَنْ سَالَمَکُمْ وَحَرْبٌ لِمَنْ حَارَبَکُمْ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اعتراضیة ما بین العاطف والمعطوف، وهو وارد فی اللغة العربیة</w:t>
      </w:r>
      <w:r>
        <w:rPr>
          <w:rFonts w:eastAsia="Amiri" w:cs="Amiri" w:ascii="Amiri" w:hAnsi="Amiri"/>
          <w:color w:val="111111"/>
          <w:sz w:val="28"/>
          <w:szCs w:val="28"/>
          <w:rtl w:val="true"/>
          <w:lang w:bidi="ar-SA"/>
        </w:rPr>
        <w:t>.</w:t>
      </w:r>
      <w:bookmarkStart w:id="92" w:name="pg12895_124536"/>
    </w:p>
    <w:p>
      <w:pPr>
        <w:pStyle w:val="BookText"/>
        <w:rPr/>
      </w:pPr>
      <w:bookmarkEnd w:id="92"/>
      <w:r>
        <w:rPr>
          <w:rFonts w:ascii="IRNazanin" w:hAnsi="IRNazanin" w:eastAsia="IRNazanin"/>
          <w:color w:val="111111"/>
          <w:sz w:val="28"/>
          <w:sz w:val="28"/>
          <w:szCs w:val="28"/>
          <w:rtl w:val="true"/>
          <w:lang w:bidi="fa-IR"/>
        </w:rPr>
        <w:t xml:space="preserve">کما ویمکن أن تکون الواو هنا استئنافیة وهی المسماة بواو الابتداء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التی یکون بعدها جملة غیر متعلقة بما قبلها فی المعنی ولا مشارکة لها فی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تبین معناها من قبل فراجع</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186146_3224264995"/>
      <w:bookmarkStart w:id="94" w:name="_Toc36"/>
      <w:bookmarkEnd w:id="93"/>
      <w:r>
        <w:rPr/>
        <w:t>2</w:t>
      </w:r>
      <w:r>
        <w:rPr>
          <w:rtl w:val="true"/>
        </w:rPr>
        <w:t xml:space="preserve">: </w:t>
      </w:r>
      <w:r>
        <w:rPr>
          <w:rtl w:val="true"/>
        </w:rPr>
        <w:t>آلَ زِیَادٍ</w:t>
      </w:r>
      <w:bookmarkEnd w:id="94"/>
    </w:p>
    <w:p>
      <w:pPr>
        <w:pStyle w:val="BookText"/>
        <w:rPr/>
      </w:pPr>
      <w:r>
        <w:rPr>
          <w:rFonts w:ascii="Amiri" w:hAnsi="Amiri" w:eastAsia="Amiri" w:cs="Amiri"/>
          <w:color w:val="111111"/>
          <w:sz w:val="28"/>
          <w:sz w:val="28"/>
          <w:szCs w:val="28"/>
          <w:rtl w:val="true"/>
          <w:lang w:bidi="ar-SA"/>
        </w:rPr>
        <w:t>استعمل لفظ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 عدة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الرجل وأهل بیته،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قرابته، وأهل بیته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وعیاله،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وعیاله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جعل الآل هم خاصة الرجل من جهة القرابة والصحبة، قال أبو هلال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والآل خاصة الرجل من جهة القرابة أو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 عیدان الخیمة وأعمدتها وآل الرجل مشبهون بذلک لأنهم معتمده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کانوا یخصون بالآل الأشرف الأخص دون الشائع الأعم حتی لا یقال إلا فی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 آل الله،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 وقال رجل مؤمن من آل فرعون</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هنا هو المسمی بزیاد بن أبیه، وقد یقال عنه زیاد بن عبید، أو زیاد بن أمه، أو زیاد بن سمیة، وسنذکر تفصیل أحواله فی المبحث الثالث</w:t>
      </w:r>
      <w:r>
        <w:rPr>
          <w:rFonts w:eastAsia="IRNazanin" w:cs="IRNazanin"/>
          <w:color w:val="111111"/>
          <w:sz w:val="28"/>
          <w:szCs w:val="28"/>
          <w:rtl w:val="true"/>
          <w:lang w:bidi="fa-IR"/>
        </w:rPr>
        <w:t>.</w:t>
      </w:r>
      <w:bookmarkStart w:id="95" w:name="pg12895_124537"/>
    </w:p>
    <w:p>
      <w:pPr>
        <w:pStyle w:val="Heading3"/>
        <w:numPr>
          <w:ilvl w:val="2"/>
          <w:numId w:val="1"/>
        </w:numPr>
        <w:rPr/>
      </w:pPr>
      <w:bookmarkStart w:id="96" w:name="__RefHeading___Toc3186148_3224264995"/>
      <w:bookmarkStart w:id="97" w:name="_Toc37"/>
      <w:bookmarkEnd w:id="95"/>
      <w:bookmarkEnd w:id="96"/>
      <w:r>
        <w:rPr>
          <w:rtl w:val="true"/>
        </w:rPr>
        <w:t>المبحث الثالث</w:t>
      </w:r>
      <w:r>
        <w:rPr>
          <w:rtl w:val="true"/>
        </w:rPr>
        <w:t xml:space="preserve">: </w:t>
      </w:r>
      <w:r>
        <w:rPr>
          <w:rtl w:val="true"/>
        </w:rPr>
        <w:t>آل زیاد بین ضحالة النسب وعقدة الانتماء</w:t>
      </w:r>
      <w:bookmarkEnd w:id="97"/>
    </w:p>
    <w:p>
      <w:pPr>
        <w:pStyle w:val="Heading4"/>
        <w:numPr>
          <w:ilvl w:val="3"/>
          <w:numId w:val="1"/>
        </w:numPr>
        <w:rPr/>
      </w:pPr>
      <w:bookmarkStart w:id="98" w:name="__RefHeading___Toc3186150_3224264995"/>
      <w:bookmarkStart w:id="99" w:name="_Toc38"/>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کانت بذرة الانحراف الأولی لزیاد وآل زیاد من طرف أمهم سمیة، تلک التی کانت مشتهرة بین الدانی والقاصی بفجورها وانحرافها، حتی کانت تعد من ذوات الرایات اللاتی کن یعلقن علی بیوتهن رایة یعرفن بها فیدخل علیهن الرجال لطلب الزنا والفاحشة، وکتاب الإمام الحسن صلوات الله وسلامه علیه الذی کتبه لزیاد بن أبیه خیر دلیل علی حقیقة ما قدمناه، حیث ورد فی هذا الکتاب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 یا زیاد وقریشا، لا أعرف لک فیها أدیما صحیحا ولا فرعا نابتا، ولا قدیما ثابتا، ولا منبتا کریما، بل کانت أمک بغیا تداولها رجال قریش، وفجار العرب، فلما ولدت لم تعرف لک العرب والدا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متحدثا عن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أمه مولاة صفیة بنت عبید بن أسد ابن علاج الثقفی وکانت من البغایا بالطائف</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ولدت سمیة هذه ثلاثة أولاد غیر شرعیین، اثنین منهم ولدتهم علی فراش الحارث بن کلدة الثقفی، والثالث هو زیاد الذی ولدته علی فراش عبید، قال ابن عساکر متحدثا عن هذا الموضوع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فولدت عند الحارث أبا بکرة وهو مسروح فلم یقر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ولدت سمیة نافعا فلم یقر بنافع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وزوجها الحارث غلاما له رومیا یقال له عبید فولدت زیادا علی فراشه، وکان أبو سفیان صار إلی الطائف فنزل علی خمار یقال له أبو مریم السلولی وکانت لأبی مریم بعد صحبة فقال أبو سفیان لأبی مریم بعد أن شرب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اشتدت بی العزوبة فالتمس لی بغیا قال هل لک فی جاریة الحارث بن کلدة سمیة امرأة عبید قال هاتها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بها إلیه فوقع لها فولدت زیادا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100" w:name="pg12895_124538"/>
    </w:p>
    <w:p>
      <w:pPr>
        <w:pStyle w:val="Heading4"/>
        <w:numPr>
          <w:ilvl w:val="3"/>
          <w:numId w:val="1"/>
        </w:numPr>
        <w:rPr/>
      </w:pPr>
      <w:bookmarkStart w:id="101" w:name="__RefHeading___Toc3186152_3224264995"/>
      <w:bookmarkStart w:id="102" w:name="_Toc39"/>
      <w:bookmarkEnd w:id="100"/>
      <w:bookmarkEnd w:id="101"/>
      <w:r>
        <w:rPr>
          <w:rtl w:val="true"/>
        </w:rPr>
        <w:t>عقدة الحقارة والشعور بالنقص فی شخصیة زیاد بن أبیه</w:t>
      </w:r>
      <w:bookmarkEnd w:id="102"/>
    </w:p>
    <w:p>
      <w:pPr>
        <w:pStyle w:val="BookText"/>
        <w:rPr/>
      </w:pPr>
      <w:r>
        <w:rPr>
          <w:rFonts w:ascii="IRNazanin" w:hAnsi="IRNazanin" w:eastAsia="IRNazanin"/>
          <w:color w:val="111111"/>
          <w:sz w:val="28"/>
          <w:sz w:val="28"/>
          <w:szCs w:val="28"/>
          <w:rtl w:val="true"/>
          <w:lang w:bidi="fa-IR"/>
        </w:rPr>
        <w:t>فنشأ زیاد بن أبیه فی وسط هذه الأجواء الموبوءة یرتع وینمو فی أحضان الرذیلة ویتربی فی حجر امرأة قد تبین حالها فیما مر، فکان من الطبیعی أن یتأثر زیاد نفسیا وعاطفیا بتلک الأجواء التی ترعرع فیها، ولا ینبغی أن ننسی النظرة الانتقاصیة السلبیة التی کان المجتمع ینظر من خلالها إلی زیاد وأمثال زیاد، فترعرع زیاد وفی نفسه ألوان من الإمراض والعقد النفسیة والاجتماعیة، فلم یستطع أن یتخطاها إلی آخر یوم من أیام حیاته، وما التناقضات التی ظهرت فی أفعال زیاد وأقواله التی سیتضح بعضها فی الصفحات القادمة إلا نتیجة تلک العقدة والشعور بالنقص والحقارة الاجتماعیة</w:t>
      </w:r>
      <w:r>
        <w:rPr>
          <w:rFonts w:eastAsia="IRNazanin" w:cs="IRNazanin"/>
          <w:color w:val="111111"/>
          <w:sz w:val="28"/>
          <w:szCs w:val="28"/>
          <w:rtl w:val="true"/>
          <w:lang w:bidi="fa-IR"/>
        </w:rPr>
        <w:t>.</w:t>
      </w:r>
    </w:p>
    <w:p>
      <w:pPr>
        <w:pStyle w:val="Heading4"/>
        <w:numPr>
          <w:ilvl w:val="3"/>
          <w:numId w:val="1"/>
        </w:numPr>
        <w:rPr/>
      </w:pPr>
      <w:bookmarkStart w:id="103" w:name="__RefHeading___Toc3186154_3224264995"/>
      <w:bookmarkStart w:id="104" w:name="_Toc40"/>
      <w:bookmarkEnd w:id="103"/>
      <w:r>
        <w:rPr>
          <w:rtl w:val="true"/>
        </w:rPr>
        <w:t>المیزات الفریدة فی شخصیة زیاد بن أبیه</w:t>
      </w:r>
      <w:bookmarkEnd w:id="104"/>
    </w:p>
    <w:p>
      <w:pPr>
        <w:pStyle w:val="Heading5"/>
        <w:numPr>
          <w:ilvl w:val="4"/>
          <w:numId w:val="1"/>
        </w:numPr>
        <w:rPr/>
      </w:pPr>
      <w:bookmarkStart w:id="105" w:name="__RefHeading___Toc3186156_3224264995"/>
      <w:bookmarkStart w:id="106" w:name="_Toc41"/>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کانت شخصیة زیاد بن أبیه تتأرجح ما بین حافزین أو قوتین ان صح التعبیر، حافز وقوة تشده إلی الأرض وتضع من قدره دینیا واجتماعیا، وهذه القوة هی عقدة الحقارة التی کان یعیشها زیاد نتیجة الضحالة الأسریة والنسبیة التی اتضحت فیما سبق</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وقوة أخری کانت تجذبه نحو التکامل والرقی وهذه القوة کانت تتمثل فی مجموعة من الصفات التی میزته عن بقیة أولئک الذین یسقطون فی نفس ظروفه وینشأون فی نفس بیئته التی نشأ فیها، فقلما بل یکاد یکون نادرا ان یبتلی إنسان بمثل ظروف وتربیة زیاد بن أبیه ویتمکن بعد ذلک ان یکون کاتبا خطیبا وسیاسیا إداریا من الطراز الأول، یعتمده الأمراء ویستمیله الحکام کل یریده لنفسه، ویتسلق بفضل تلک الإمکانیات الفریدة أعلی مناصب الدولة الإسلامیة ولعشرات السنین</w:t>
      </w:r>
      <w:r>
        <w:rPr>
          <w:rFonts w:eastAsia="IRNazanin" w:cs="IRNazanin"/>
          <w:color w:val="111111"/>
          <w:sz w:val="28"/>
          <w:szCs w:val="28"/>
          <w:rtl w:val="true"/>
          <w:lang w:bidi="fa-IR"/>
        </w:rPr>
        <w:t>.</w:t>
      </w:r>
      <w:bookmarkStart w:id="107" w:name="pg12895_124539"/>
    </w:p>
    <w:p>
      <w:pPr>
        <w:pStyle w:val="BookText"/>
        <w:rPr/>
      </w:pPr>
      <w:bookmarkEnd w:id="107"/>
      <w:r>
        <w:rPr>
          <w:rFonts w:ascii="IRNazanin" w:hAnsi="IRNazanin" w:eastAsia="IRNazanin"/>
          <w:color w:val="111111"/>
          <w:sz w:val="28"/>
          <w:sz w:val="28"/>
          <w:szCs w:val="28"/>
          <w:rtl w:val="true"/>
          <w:lang w:bidi="fa-IR"/>
        </w:rPr>
        <w:t>ونستطیع ان نتلمس هذه الصفات الاستثنائیة من خلال النصوص التالیة</w:t>
      </w:r>
      <w:r>
        <w:rPr>
          <w:rFonts w:eastAsia="IRNazanin" w:cs="IRNazanin"/>
          <w:color w:val="111111"/>
          <w:sz w:val="28"/>
          <w:szCs w:val="28"/>
          <w:rtl w:val="true"/>
          <w:lang w:bidi="fa-IR"/>
        </w:rPr>
        <w:t>:</w:t>
      </w:r>
    </w:p>
    <w:p>
      <w:pPr>
        <w:pStyle w:val="Heading5"/>
        <w:numPr>
          <w:ilvl w:val="4"/>
          <w:numId w:val="1"/>
        </w:numPr>
        <w:rPr/>
      </w:pPr>
      <w:bookmarkStart w:id="108" w:name="__RefHeading___Toc3186158_3224264995"/>
      <w:bookmarkStart w:id="109" w:name="_Toc42"/>
      <w:bookmarkEnd w:id="108"/>
      <w:r>
        <w:rPr>
          <w:rtl w:val="true"/>
        </w:rPr>
        <w:t>أولا</w:t>
      </w:r>
      <w:r>
        <w:rPr>
          <w:rtl w:val="true"/>
        </w:rPr>
        <w:t xml:space="preserve">: </w:t>
      </w:r>
      <w:r>
        <w:rPr>
          <w:rtl w:val="true"/>
        </w:rPr>
        <w:t>کان یعد من دهاة العرب</w:t>
      </w:r>
      <w:bookmarkEnd w:id="109"/>
    </w:p>
    <w:p>
      <w:pPr>
        <w:pStyle w:val="BookText"/>
        <w:rPr/>
      </w:pPr>
      <w:r>
        <w:rPr>
          <w:rFonts w:ascii="IRNazanin" w:hAnsi="IRNazanin" w:eastAsia="IRNazanin"/>
          <w:color w:val="111111"/>
          <w:sz w:val="28"/>
          <w:sz w:val="28"/>
          <w:szCs w:val="28"/>
          <w:rtl w:val="true"/>
          <w:lang w:bidi="fa-IR"/>
        </w:rPr>
        <w:t>أخرج ابن عساکر عن الشعبی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دهاة العرب أربعة معاویة بن أبی سفیان وعمرو بن العاص والمغیرة بن شعبة وزیاد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العینی فی کتابه عمدة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وزیاد لیست له صحبة ولا روایة، وکان من دهاة العرب وفصحائهم، مات سنة ثلاث وخمسین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عبد البر فی 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زیاد بن أبی سفیان ویقال زیاد بن أبیه وزیاد ابن أمه وزیاد بن 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ویکنی أبا المغیرة لیست له صحبة ولا روایة وکان رجلا عاقلا فی دنیاه داهیة خطیبا له قدر وجلالة عند أهل الدنیا</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3186160_3224264995"/>
      <w:bookmarkStart w:id="111" w:name="_Toc43"/>
      <w:bookmarkEnd w:id="110"/>
      <w:r>
        <w:rPr>
          <w:rtl w:val="true"/>
        </w:rPr>
        <w:t>ثانیا</w:t>
      </w:r>
      <w:r>
        <w:rPr>
          <w:rtl w:val="true"/>
        </w:rPr>
        <w:t xml:space="preserve">: </w:t>
      </w:r>
      <w:r>
        <w:rPr>
          <w:rtl w:val="true"/>
        </w:rPr>
        <w:t>کان خطیبا مفوها</w:t>
      </w:r>
      <w:bookmarkEnd w:id="111"/>
    </w:p>
    <w:p>
      <w:pPr>
        <w:pStyle w:val="BookText"/>
        <w:rPr/>
      </w:pPr>
      <w:r>
        <w:rPr>
          <w:rFonts w:ascii="IRNazanin" w:hAnsi="IRNazanin" w:eastAsia="IRNazanin"/>
          <w:color w:val="111111"/>
          <w:sz w:val="28"/>
          <w:sz w:val="28"/>
          <w:szCs w:val="28"/>
          <w:rtl w:val="true"/>
          <w:lang w:bidi="fa-IR"/>
        </w:rPr>
        <w:t>عن ابن عساکر فی تاریخ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إسماعیل عن مجالد عن الشعبی قال ما رأیت أحدا أخطب من زیاد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عبد البر فی الاستیعاب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 بعث عمر بن الخطاب زیادا فی إصلاح فساد وقع فی الیمن فرجع من وجهه وخطب خطبة لم یسمع الناس مثلها فقال عمرو بن العاص أما والله لو کان هذا الغلام قرشیا لساق العرب بعصاه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112" w:name="pg12895_124540"/>
    </w:p>
    <w:p>
      <w:pPr>
        <w:pStyle w:val="Heading5"/>
        <w:numPr>
          <w:ilvl w:val="4"/>
          <w:numId w:val="1"/>
        </w:numPr>
        <w:rPr/>
      </w:pPr>
      <w:bookmarkStart w:id="113" w:name="__RefHeading___Toc3186162_3224264995"/>
      <w:bookmarkStart w:id="114" w:name="_Toc44"/>
      <w:bookmarkEnd w:id="112"/>
      <w:bookmarkEnd w:id="113"/>
      <w:r>
        <w:rPr>
          <w:rtl w:val="true"/>
        </w:rPr>
        <w:t>ثالثا</w:t>
      </w:r>
      <w:r>
        <w:rPr>
          <w:rtl w:val="true"/>
        </w:rPr>
        <w:t xml:space="preserve">: </w:t>
      </w:r>
      <w:r>
        <w:rPr>
          <w:rtl w:val="true"/>
        </w:rPr>
        <w:t>کان کاتبا لأربعة من الولاة قبل ان یصبح بنفسه والیا</w:t>
      </w:r>
      <w:bookmarkEnd w:id="114"/>
    </w:p>
    <w:p>
      <w:pPr>
        <w:pStyle w:val="BookText"/>
        <w:rPr/>
      </w:pPr>
      <w:r>
        <w:rPr>
          <w:rFonts w:ascii="IRNazanin" w:hAnsi="IRNazanin" w:eastAsia="IRNazanin"/>
          <w:color w:val="111111"/>
          <w:sz w:val="28"/>
          <w:sz w:val="28"/>
          <w:szCs w:val="28"/>
          <w:rtl w:val="true"/>
          <w:lang w:bidi="fa-IR"/>
        </w:rPr>
        <w:t>عن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زیاد بن أبی سفیان لأبی موسی الأشعری وکتب لعبد الله بن عامر بن کریز وکتب للمغیرة بن شعبة وکتب لعبد الله بن العباس کتب لهؤلاء کلهم علی البصرة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الحسن الکوفی کتب زیاد بن أبی سفیان لأربعة علی البصرة لأبی موسی الأشعری ولعبد الله بن عامر بن کریز والمغیرة بن شعبة ولعبد الله ابن العباس</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3186164_3224264995"/>
      <w:bookmarkStart w:id="116" w:name="_Toc45"/>
      <w:bookmarkEnd w:id="115"/>
      <w:r>
        <w:rPr>
          <w:rtl w:val="true"/>
        </w:rPr>
        <w:t>رابعا</w:t>
      </w:r>
      <w:r>
        <w:rPr>
          <w:rtl w:val="true"/>
        </w:rPr>
        <w:t xml:space="preserve">: </w:t>
      </w:r>
      <w:r>
        <w:rPr>
          <w:rtl w:val="true"/>
        </w:rPr>
        <w:t>کانت له خبرة بقمع التمردات والانتفاضات الشعبیة</w:t>
      </w:r>
      <w:bookmarkEnd w:id="116"/>
    </w:p>
    <w:p>
      <w:pPr>
        <w:pStyle w:val="BookText"/>
        <w:rPr/>
      </w:pPr>
      <w:r>
        <w:rPr>
          <w:rFonts w:ascii="IRNazanin" w:hAnsi="IRNazanin" w:eastAsia="IRNazanin"/>
          <w:color w:val="111111"/>
          <w:sz w:val="28"/>
          <w:sz w:val="28"/>
          <w:szCs w:val="28"/>
          <w:rtl w:val="true"/>
          <w:lang w:bidi="fa-IR"/>
        </w:rPr>
        <w:t>مر فیما سبق قول ابن عبد البر فی 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 بعث عمر ابن الخطاب زیادا فی إصلاح فساد وقع فی الیمن فرجع من وجهه وخطب خطبة لم یسمع الناس مثلها فقال عمرو بن العاص أما والله لو کان هذا الغلام قرشیا لساق العرب بعصاه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الطبری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أیوب بن موسی قال حدثنی شیخ من أهل إصطخر قال سمعت أبی یقول أدرکت زیادا وهو أمیر علی فارس وهی تضرم نارا فلم یزل بالمداراة حتی عادوا إلی ما کانوا علیه من الطاعة والاستقامة لم یقف موقفا للحرب وکان أهل فارس یقولون ما رأینا سیرة أشبه بسیرة کسری أنوشروان من سیرة هذا العربی فی اللین والمداراة والعلم بما یأتی قال ولما قدم زیاد فارس بعث إلی</w:t>
      </w:r>
      <w:bookmarkStart w:id="117" w:name="pg12895_124541"/>
    </w:p>
    <w:p>
      <w:pPr>
        <w:pStyle w:val="BookText"/>
        <w:rPr/>
      </w:pPr>
      <w:bookmarkEnd w:id="117"/>
      <w:r>
        <w:rPr>
          <w:rFonts w:ascii="IRNazanin" w:hAnsi="IRNazanin" w:eastAsia="IRNazanin"/>
          <w:color w:val="111111"/>
          <w:sz w:val="28"/>
          <w:sz w:val="28"/>
          <w:szCs w:val="28"/>
          <w:rtl w:val="true"/>
          <w:lang w:bidi="fa-IR"/>
        </w:rPr>
        <w:t>رؤسائها فوعد من نصره ومناه وخوف قوما وتوعدهم وضرب بعضهم ببعض ودل بعضهم علی عورة بعض وهربت طائفة وأقامت طائفة فقتل بعضهم بعضا وصفت له فارس فلم یلق فیها جمعا ولا حربا وفعل مثل ذلک بکرمان</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ابن الحضرمی واختلف الناس علی علی طمع أهل فارس وکرمان فی کسر الخراج فطمع أهل کل ناحیة وأخرجوا عاملهم وأخرج أهل فارس سهل بن حنیف فاستشار علی الناس فقال له جاریة بن قدامة ألا أدلک یا أمیر المؤمنین علی رجل صلب الرأی عالم بالسیاسة کاف لما ولی؟ قال من هو قال زیاد فأمر علی ابن عباس أن یولی زیادا فسیره إلیها فی جمع کثیر فوطئ بهم أهل فارس وکانت قد اضطربت فلم یزل یبعث إلی رؤوسهم یعد من ینصره ویمنیه ویخوف من امتنع عنه وضرب بعضهم ببعض فدل بعضهم علی عورة بعض وهربت طائفة وأقامت طائفة فقتل بعضهم بعضا وصفت له فارس ولم یلق منهم جمعا ولا حربا وفعل مثل ذلک بکرمان ثم رجع إلی فارس وسکن الناس واستقامت له ونزل إصطخر وحصن قلعة تسمی قلعة زیاد قریب إصطخر</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هذه الصفة والمیزة هی إحدی الأسباب القویة التی دعت معاویة بن أبی سفیان إلی إستلحاقه وإیکال ولایة الکوفة والبصرة إلیه، لان الکوفة کانت تعدّ معقل المتمردین علی حکم معاویة بن أبی سفیان</w:t>
      </w:r>
      <w:r>
        <w:rPr>
          <w:rFonts w:eastAsia="IRNazanin" w:cs="IRNazanin"/>
          <w:color w:val="111111"/>
          <w:sz w:val="28"/>
          <w:szCs w:val="28"/>
          <w:rtl w:val="true"/>
          <w:lang w:bidi="fa-IR"/>
        </w:rPr>
        <w:t>.</w:t>
      </w:r>
    </w:p>
    <w:p>
      <w:pPr>
        <w:pStyle w:val="Heading4"/>
        <w:numPr>
          <w:ilvl w:val="3"/>
          <w:numId w:val="1"/>
        </w:numPr>
        <w:rPr/>
      </w:pPr>
      <w:bookmarkStart w:id="118" w:name="__RefHeading___Toc3186166_3224264995"/>
      <w:bookmarkStart w:id="119" w:name="_Toc46"/>
      <w:bookmarkEnd w:id="118"/>
      <w:r>
        <w:rPr>
          <w:rtl w:val="true"/>
        </w:rPr>
        <w:t>استغلال معاویة لعقدة الحقارة والشعور بالنقص التی فی شخصیة زیاد</w:t>
      </w:r>
      <w:bookmarkEnd w:id="11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کل تلک الامتیازات التی کان یتمتع بها زیاد بن أبیه والتی من خلالها وصل إلی مراکز مرموقة فی الدولة الإسلامیة، إلا ان زیاداً کان لا یزال یرزح</w:t>
      </w:r>
    </w:p>
    <w:p>
      <w:pPr>
        <w:pStyle w:val="BookText"/>
        <w:rPr/>
      </w:pPr>
      <w:r>
        <w:rPr>
          <w:rFonts w:ascii="IRNazanin" w:hAnsi="IRNazanin" w:eastAsia="IRNazanin"/>
          <w:color w:val="111111"/>
          <w:sz w:val="28"/>
          <w:sz w:val="28"/>
          <w:szCs w:val="28"/>
          <w:rtl w:val="true"/>
          <w:lang w:bidi="fa-IR"/>
        </w:rPr>
        <w:t>تحت وطأة عقدة الحقارة النسبیة، فقد کان عدم وجود أب ینتمی له وأصل یرجع إلیه یقض مضجعه وینغص علیه نجاحاته الدنیویة، فهنا کانت تکمن نقطة ضعفه، ومن هنا أیضا دخل إلیه معاویة بن أبی سفیان لعنه الله واستطاع إغواءه وإضلاله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فزیاد کما عرفنا فی نصی الطبری وابن الأثیر المتقدمین کان عاملا من عمال أمیر المؤمنین صلوات الله وسلامه علیه علی بلاد فارس وکرمان وکان أهلها قد أطاعوه وسلموا له الأمر ودانوا بالولاء لدولة أمیر المؤمنین علی بن أبی طالب صلوات الله وسلامه علیه، فلما استشهد أمیر المؤمنین صلوات الله وسلامه علیه علی ید ابن ملجم لعنه الله، واختیر الإمام الحسن صلوات الله وسلامه علیه إماما وخلیفة للمسلمین بعد أبیه صلوات الله وسلامه علیه، خاف معاویة ان یقف زیاد بن أبیه مع الإمام الحسن صلوات الله وسلامه علیه ویعلن له البیعة، وحینئذ سیستعین الإمام الحسن به وبمن هو تحت سلطانه، فیمدده بالأموال والعدة والعدد فی حربه صلوات الله وسلامه علیه مع معاویة بن أبی سفیان، وإذا ضم إلیهم الإمام الحسن صلوات الله وسلامه علیه أهل الکوفة أو بعضهم، وبعض أهل البصرة والمدینة فسیتشکل تحت إمرة الإمام الحسن صلوات الله وسلامه علیه جیش جرار وقوی لا طاقة لمعاویة علی هزیمته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ولابد لمعاویة أن یقنع زیاد بن أبیه فی الوقوف إلی جنبه والانضمام إلی صفه وترک التفکیر فی مبایعة الإمام الحسن صلوات الله وسلامه علیه، وکانت أفضل وسیلة لتحقیق هذا الغرض والوصول إلی هذه الغایة الخبیثة هی استغلال ذلک النقص والعقدة التی فی قلب زیاد وروحه، فدس إلیه من یمنیه بأن معاویة علیه اللعنة علی أتم استعداد لإلحاقة نسبیا بأبی سفیان وذریته، وفی هذا الصدد یقول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قتل علی وبقی زیاد بفارس خافه معاویة فاستلحقه فی حدیث طویل ترکناه وذلک سنة أربع وأربعین</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أبی الحدید ان معاویة قد کتب له مع المغیرة بن شعبة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أمیر المؤمنین معاویة بن أبی سفیان إلی زیاد بن أبی سفیان، أما بعد فإن المرء ربما طرحه الهوی فی مطارح العطب، وأنک للمرء المضروب به المثل، قاطع الرحم، وواصل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کأنک لست أخی، ولیس صخر بن حرب أباک وأبی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 أصلک، واتصل بقومک، ولا تکن کالموصول بریش غیره، فقد أصبحت ضال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ما فعل بک ذلک إلا اللجاج، فدعه عنک، فقد أصبحت علی بینة من أمرک، ووضوح من حجتک، فإن أحببت جانبی، ووثقت بی، فإمرة بإمرة، وإن کرهت جانبی، ولم تثق بقولی ففعل جمیل لا علی ولا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فکتب زیاد جواب کتابه بعد ان أغواه المغیرة بن شعبة وأضله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وصل کتابک یا معاویة مع المغیرة بن شعبة وفهمت ما فیه، فالحمد لله الذی عرفک الحق، وردک إلی الصلة ولست ممن یجهل معروفا، ولا یغفل حسبا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إن کنت کتبت کتابک هذا عن عقد صحیح، ونیة حسنة، وأردت بذلک برا، فستزرع فی قلبی مودة وقبولا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معاویة جمیع ما سأله، وکتب إلیه بخط یده ما وثق به، فدخل إلیه الشام، فقربه وأدناه، وأقره علی ولایته، ثم استعمله علی العراق</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ولزیادة الرابطة وتوثیق الأواصر ما بین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معاویة ابنته من ابنه محمد بن زیاد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معاویة من أین تؤکل الکتف ومن أین یرمی زیاداً بمقتله، وبهذا انقلب</w:t>
      </w:r>
    </w:p>
    <w:p>
      <w:pPr>
        <w:pStyle w:val="BookText"/>
        <w:rPr/>
      </w:pPr>
      <w:r>
        <w:rPr>
          <w:rFonts w:ascii="IRNazanin" w:hAnsi="IRNazanin" w:eastAsia="IRNazanin"/>
          <w:color w:val="111111"/>
          <w:sz w:val="28"/>
          <w:sz w:val="28"/>
          <w:szCs w:val="28"/>
          <w:rtl w:val="true"/>
          <w:lang w:bidi="fa-IR"/>
        </w:rPr>
        <w:t>زیاد من ابن أبیه إلی ابن أبی سفیان ومن جانب الحق إلی جانب الباطل وتغیرت تبعا لذلک جمیع أقواله وأفعاله، وأصبح یتحرک من دافع الخوف والرهبة من أن یرجع إلی سابق عهده بلا أب ولا نسب، فکان یبذل الغالی والنفیس فی خدمة معاویة وتثبیت ملکه لإرضاء معاویة وإبقاء هذا الاستلحاق، ومعاویة بن أبی سفیان کان یعلم بهذه النوازع النفسیة لزیاد، لذلک وحینما کان یرید إجباره علی فعل معین أو یشجعه علیه، فانه کان یلوح له بمسألة استلحاقه تارة مشجعا وأخری مهددا، فعلی سبیل المثال ننقل للقارئ الکریم کتابا من معاویة إلی زیاد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إلی الموالی ومن أسلم من الأعاجم، فخذهم بسنة ابن الخطاب، فإن فی ذلک خزیهم وذلهم أن ینکح العرب فیهم ولا ینکحونهم، وأن یرثوهم العرب ولا یرثوا العرب، وأن یقصر بهم فی عطائهم وأرزاقهم، وأن یقدموا فی المغازی یصلحون الطریق ویقطعون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جاءک کتابی هذا فأذل العجم وأهنهم وأقصهم ولا تستعن بأحد منهم، ولا تقض لهم حاجة، فوالله إنک لابن أبی سفیان، خرجت من صلبه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العلامة الامینی عن کتاب المجتنی لابن درید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 زیاد علی معاویة فأتاه بهدایا وأموال عظام وسفط مملوء جوهرا لم یر مثله فسر معاویة بذلک سرورا شدیدا، فلما رأی زیاد ذلک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لک معر العراق، وجبیت لک مالها، وألفظت إلیک بحرها، فقام یزید بن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تفعل ذلک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نقلناک من ولاء ثقیف إلی قریش، ومن القلم إلی المنابر، ومن زیاد بن عبید إلی حرب بن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فداک أبی وأمی</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120" w:name="pg12895_124545"/>
    </w:p>
    <w:p>
      <w:pPr>
        <w:pStyle w:val="Heading4"/>
        <w:numPr>
          <w:ilvl w:val="3"/>
          <w:numId w:val="1"/>
        </w:numPr>
        <w:rPr/>
      </w:pPr>
      <w:bookmarkStart w:id="121" w:name="__RefHeading___Toc3186168_3224264995"/>
      <w:bookmarkStart w:id="122" w:name="_Toc47"/>
      <w:bookmarkEnd w:id="120"/>
      <w:bookmarkEnd w:id="121"/>
      <w:r>
        <w:rPr>
          <w:rtl w:val="true"/>
        </w:rPr>
        <w:t>استمرار عقدة النقص والحقارة حتی بعد إستلحاق معاویة إیّاه</w:t>
      </w:r>
      <w:bookmarkEnd w:id="122"/>
    </w:p>
    <w:p>
      <w:pPr>
        <w:pStyle w:val="BookText"/>
        <w:rPr/>
      </w:pPr>
      <w:r>
        <w:rPr>
          <w:rFonts w:ascii="IRNazanin" w:hAnsi="IRNazanin" w:eastAsia="IRNazanin"/>
          <w:color w:val="111111"/>
          <w:sz w:val="28"/>
          <w:sz w:val="28"/>
          <w:szCs w:val="28"/>
          <w:rtl w:val="true"/>
          <w:lang w:bidi="fa-IR"/>
        </w:rPr>
        <w:t>لم یطمئن قلب زیاد بن أبیه إلی أمر استلحاقه إلی نسب أبی سفیان؛ لأنه کان یعلم یقینا ان هذا الاستلحاق هو ضحک علی الذقون وان المسلمین وان کانوا یسکتون عنه فی الظاهر خوف السیف ونقمة السلطان إلا أنهم فی الباطن وفی مجالسهم الخاصة یضحکون ویسخرون ویتندرون بأنّ زیاداً قد استرد أباه بعد طول السنین وبعد ان شاب رأسه وسقطت أسنانه، فأراد زیاد بدهائه أن ینتزع الاعتراف بنسبه الجدید وترسیخه بشتی الوسائل والطرق ولا سیما بالدینار والدرهم، وفیما یأتی جملة من هذه المحاولات الیائسة التی کان یتشبث بها زیاد بن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أخرجه ابن عساکر فی تاریخ مدینة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زیاد بن سمیة ابن أبی سفیان وهو وال علی البصرة بأبی العربان المخزومی وهو بمجلس فیه جماعة من قریش وهو مکفوف البصر قال أبو العربان ما هذه الجلبة قالوا زیاد بن أبی سفیان قالوا والله ما ترک أبو سفیان إلا یزید ومعاویة وعتبة وعنبسة وحنظلة ومحمداً فمن أین جاء زیاد؟ فبلغ معاویة کلامه فکتب إلی زیاد أن سد عنا وعنک هذا الکلب فأرسل إلیه زیاد بمائتی دینار فقال أبو العربان وصل الله ابن أخی وأحسن جزاءه قال ثم مر به زیاد من الغد فسلم فبکی أبو العربان فقال ما یبکیک قال عرفت حزم صوت أبی سفیان فی صوت زیاد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أخرجه ابن شیبة فی کتابه المصنف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حسین بن علی عن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زیاد إلی عائشة أم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زیاد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أن تکتب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عائشة أم المؤمنین إلی زیاد ابنها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هذا الموقف من عائشة قد تغیر تبعا لتغیر المصلحة، فقد أخرج محمد بن سعد فی الطبقات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موسی بن إسماعیل قال حدثنا رجل من قریش یقال له محمد بن الحارث أن مرة صاحب نهر مرة أتی عبد الرحمن بن أبی بکر وکان مولاهم فسأله أن یکتب له إلی زیاد فی حاجة له فکتب من عبد الرحمن إلی زیاد ونسبه إلی غیر أبی سفیان فقال لا أذهب بکتابک هذا فیضرنی قال فأتی عائشة فکتبت له من عائشة أم المؤمنین إلی زیاد بن أبی سفیان قال فلما جاءه بالکتاب قال له إذا کان غدا فجئنی بکتابک قال وجمع الناس فقال یا غلام اقرأه قال فقرأه من عائشة أم المؤمنین إلی زیاد بن أبی سفیان قال فقضی له حاجته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یجب ان نغفل دور الرواة المأجورین فی تثبیت ما یریده الحاکم وولاته، فقد أخرج ابن عساکر قول احد هؤلاء الرواة المأجورین وهو یحاول جاهدا ان یدخل أولاد زیاد بن أبیه ضمن قریش وبیوتها فنراه یقول کذبا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الأحوص بن المفضل ابن غسان نا</w:t>
      </w:r>
      <w:r>
        <w:rPr>
          <w:rStyle w:val="FootnoteAnchor"/>
          <w:rtl w:val="true"/>
        </w:rPr>
        <w:footnoteReference w:id="133"/>
      </w:r>
      <w:r>
        <w:rPr>
          <w:rFonts w:ascii="IRNazanin" w:hAnsi="IRNazanin" w:eastAsia="IRNazanin"/>
          <w:color w:val="111111"/>
          <w:sz w:val="28"/>
          <w:sz w:val="28"/>
          <w:szCs w:val="28"/>
          <w:rtl w:val="true"/>
          <w:lang w:bidi="fa-IR"/>
        </w:rPr>
        <w:t>أبی قال کان یقال أربعة کلهم عبد الرحمن وکلهم عابد وکلهم من قریش، عبد الرحمن بن زیاد بن أبی سفیان، وعبد الرحمن بن خالد بن الولید، وعبد الرحمن بن أبان بن عثمان، وعبد الرحمن بن یزید بن معاویة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ان زیاد بن ابیه کان علی رغم علمه وعلم جمیع العالمین بهویة أمه سمیة وتاریخها الطویل فی محافل الفجور والمعصیة وحقیقة نسبها غیر العربی نراه یصر وبکل وقاحة ان نسب أمه کان یعود إلی قریش أیضا فقد أخرج العلامة الأمینی نقلا</w:t>
      </w:r>
      <w:bookmarkStart w:id="123" w:name="pg12895_124547"/>
    </w:p>
    <w:p>
      <w:pPr>
        <w:pStyle w:val="BookText"/>
        <w:rPr/>
      </w:pPr>
      <w:bookmarkEnd w:id="123"/>
      <w:r>
        <w:rPr>
          <w:rFonts w:ascii="IRNazanin" w:hAnsi="IRNazanin" w:eastAsia="IRNazanin"/>
          <w:color w:val="111111"/>
          <w:sz w:val="28"/>
          <w:sz w:val="28"/>
          <w:szCs w:val="28"/>
          <w:rtl w:val="true"/>
          <w:lang w:bidi="fa-IR"/>
        </w:rPr>
        <w:t>عن الاستیعاب والأغانی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زیاد یزعم أن أمه سمیة بنت الأعور من بنی عبد شمس ابن زید مناة بن تمیم فقال ابن مفرغ یرد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فأقسم ما زیاد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کانت سمیة من تمیم</w:t>
      </w:r>
    </w:p>
    <w:p>
      <w:pPr>
        <w:pStyle w:val="BookText"/>
        <w:rPr/>
      </w:pPr>
      <w:r>
        <w:rPr>
          <w:rFonts w:ascii="IRNazanin" w:hAnsi="IRNazanin" w:eastAsia="IRNazanin"/>
          <w:color w:val="111111"/>
          <w:sz w:val="28"/>
          <w:sz w:val="28"/>
          <w:szCs w:val="28"/>
          <w:rtl w:val="true"/>
          <w:lang w:bidi="fa-IR"/>
        </w:rPr>
        <w:t xml:space="preserve">ولکن نسل عبد من 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عریق الأصل فی النسب اللئیم</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124" w:name="__RefHeading___Toc3186170_3224264995"/>
      <w:bookmarkStart w:id="125" w:name="_Toc48"/>
      <w:bookmarkEnd w:id="124"/>
      <w:r>
        <w:rPr>
          <w:rtl w:val="true"/>
        </w:rPr>
        <w:t>حکومة زیاد علی الکوفة إحدی أسباب حدوث فاجعة عاشوراء</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سابقا ان لولا سمیة أم زیاد والتقاؤها المشؤوم بأبی سفیان فی ذلک الجو المنحرف الذی تقدم ذکره لما أنتج وجود طفل غیر شرعی ولدت معه أنواع من العقد النفسیة والاجتماعیة، وکلما کبر هذا الطفل کبرت معه عقده واشتدت، وتأصلت فی نفسه حالة الکراهیة والحقد علی مجتمع کان یشعره بطریقة أو بأخری بحقیقة أصله وانتمائه النسبی لأمّ کان یتداولها الرجال، ولولا هذا النقص الحاد وتلک الحقارة النفسیة والاجتماعیة التی کان یعیشها زیاد لما استطاع معاویة استغلاله وإخضاعه وتسییره کیفما شاء وأحب، ولولا خضوعه وتسلیمه لمعاویة لما استلحقه ونسبه إلی أبیه، ولولا هذا الاستلحاق لما ولاه معاویة وسلطه علی رقاب الناس ومقدراتهم ولا سیما أهل العراق، ولولا هذا التسلط والقهر والاضطهاد الذی مارسه زیاد بن أبیه ضد شیعة أهل البیت بحیث أخلی الکوفة والبصرة من أکثرهم فقتل خیارهم وصلب أهل النفوذ منهم واخذ الناس علی الظنة والتهمة، فأخلی ارض الکوفة وربوعها من أنصار أهل البیت صلوات الله وسلامه علیهم أجمعین وموالیهم، لأنه کان بهم عارفاً بصیراً، لأنه وقبل التحاقه بمعاویة کان یعد واحدا منهم، فلم یبق فی الکوفة فی أیامه منهم إلا القلة النادرة، والباقون کانوا ما بین مداهن وساکت وخانع لا یدفع بهم ضیم ولا یشد بهم أزر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وحینما قدم الإمام الحسین صلوات الله وسلامه علیه إلی کربلاء لم ینصره من أهلها إلا النادر، لان زیاداً ومن بعده ابنه عبید الله لعنهما الله کانا قد أخلیا ارض الکوفة من الأنصار، فلم یبق منهم إلا المتستر بدینه وإخلاصه لأهل البیت صلوات الله وسلامه علیه من أمثال حبیب وزهیر بن القین وبقیة الأنصار من أهل الکوفة، فلو ان زیاد بن أبیه علیه اللعنة کان قد ترک حجر بن عدی وأصحابه وغیرهم من الشجعان البواسل فلم یستأصلهم لما توانی هؤلاء الأبطال عن الوقوف مع الإمام الحسین صلوات الله وسلامه علیه فی ثورته، ولتغیرت الکثیر من موازین الصراع والقوی لصالح الإمام الحسین صلوات الله وسلامه علیه ونهضته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احتفظ لنا التاریخ بعدة من الشواهد المصرحة والموضحة لقسوة زیاد وشدته وعظیم إجرامه بحق شیعة أهل البیت وأنصارهم نختار منها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أبو الحسن علی بن محمد بن أبی سیف المداینی من فضل أبی تراب وأهل بیته، فقامت الخطباء فی کل کورة وعلی کل منبر یلعنون علیا ویبرأون منه ویقعون فیه وفی أهل بیته، وکان أشد الناس بلاء حینئذ أهل الکوفة لکثرة من بها من شیعة علی علیه السلام فاستعمل علیهم زیاد بن سمیة وضم إلیه البصرة فکان یتتبع الشیعة وهو بهم عارف؛ لأنه کان منهم أیام علی علیه السلام فقتلهم تحت کل حجر ومدر وأخافهم، وقطع الأیدی والأرجل، وسمل العیون، وصلبهم علی جذوع النخل، وطردهم وشردهم عن العراق، فلم یبق بها معروف منهم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قتل وصلب جملة من أصحاب الإمام أمیر المؤمنین صلوات الله وسلامه علیه، منهم</w:t>
      </w:r>
    </w:p>
    <w:p>
      <w:pPr>
        <w:pStyle w:val="BookText"/>
        <w:rPr/>
      </w:pPr>
      <w:r>
        <w:rPr>
          <w:rFonts w:ascii="IRNazanin" w:hAnsi="IRNazanin" w:eastAsia="IRNazanin"/>
          <w:color w:val="111111"/>
          <w:sz w:val="28"/>
          <w:sz w:val="28"/>
          <w:szCs w:val="28"/>
          <w:rtl w:val="true"/>
          <w:lang w:bidi="fa-IR"/>
        </w:rPr>
        <w:t>میثم التمار وجویریة بن مسهر ومنهم مسلم بن زیمر و عبد الله بن نجی الحضرمیین، ومنهم رشید الهجری، ومنهم عمرو بن الحمق الخزاعی، حیث قتله وحبس امرأته سنتین فی سجن دمشق، وکان سعید بن سرح شیعة لعلی صلوات الله وسلامه علیه فطلبه زیاد وأخافه فأتی سعید الحسن بن علی صلوات الله وسلامه علیه مستجیرا به فوثب زیاد علی أخیه وولده وامرأته فحبسهم واخذ ماله وهدم داره، فکتب إلیه الإمام الحسن فی أمر سعید ابن سرح، فأجابه زیاد بجواب یعکس عظیم حقده وبغضه للإمام الحسن وشیعته وموالیه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زیاد بن أبی سفیان إلی الحسن 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أتانی کتابک تبدأ فیه بنفسک قبلی وأنت طالب حاجة وأنا سلطان وأنت سوقة کتبت إلی فی فاسق لا یؤبه به، وشر من ذلک تولیه أباک وإیاک، وقد علمت أنک أدنیته إقامة منک علی سوء الرأی ورضی منک بذلک، وأیم الله لا تسبقنی به، ولو کان بین جلدک ولحمک، وإن نلت بعضک فغیر رفیق بک ولا مرع علیک، فإن أحب لحم إلی أن آکل منه اللحم الذی أنت منه، فسلمه بجریرته إلی من هو أولی به منک، فإن عفوت عنه لم أکن شفعتک فیه، وإن قتلته لم أقتله إلا لحبه أباک الفاسق، والسلام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ولولا ولایة زیاد بن أبیه وقسوته علی ارض العراق وأهلها لما کانت بنو أمیة تعرف ولده المشؤوم عبید الله علیه اللعنة، لان النصوص التاریخیة تؤکد وتوضح ان الاهتمام بعبید الله بن زیاد کان فی أیام معاویة بن أبی سفیان علیهما اللعنة، فعن ابن عساکر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بن عبد الرحمن قال کتب معاویة بن أبی سفیان إلی زیاد إذا جاءک کتابی فأوفد إلی ابنک عبید الله فأوفده علیه فما سأله عن شیء إلا أنفذه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بن عساکر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بلال بن أبی رجاء قال ولی معاویة عبد الله بن</w:t>
      </w:r>
      <w:bookmarkStart w:id="126" w:name="pg12895_124550"/>
    </w:p>
    <w:p>
      <w:pPr>
        <w:pStyle w:val="BookText"/>
        <w:rPr/>
      </w:pPr>
      <w:bookmarkEnd w:id="126"/>
      <w:r>
        <w:rPr>
          <w:rFonts w:ascii="IRNazanin" w:hAnsi="IRNazanin" w:eastAsia="IRNazanin"/>
          <w:color w:val="111111"/>
          <w:sz w:val="28"/>
          <w:sz w:val="28"/>
          <w:szCs w:val="28"/>
          <w:rtl w:val="true"/>
          <w:lang w:bidi="fa-IR"/>
        </w:rPr>
        <w:t>عمرو بن غیلان بن سلمة الثقفی ستة أشهر علی البصرة ثم عزله ثم ولی عبید الله بن زیاد البصرة سنة خمس وخمسین فلم یزل والیا حتی مات معاویة بدمشق فلما قام یزید بن معاویة أقر عبید الله بن زیاد علی البصرة وضم إلیها الکوفة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حمل الشاعر دعبل الخزاعی فی قصیدته التی ألقاها فی مجلس الإمام الرضا صلوات الله وسلامه علیه آل زیاد الکثیر من جرائم یوم عاشوراء وما وقع فیها من أمور فادحة ومصائب عظیمة حیث قال فی إحدی قصائده الرائعة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دیار رسول الله أصبحن بلقعا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تسکن الحجرات</w:t>
      </w:r>
    </w:p>
    <w:p>
      <w:pPr>
        <w:pStyle w:val="BookText"/>
        <w:rPr/>
      </w:pPr>
      <w:r>
        <w:rPr>
          <w:rFonts w:ascii="IRNazanin" w:hAnsi="IRNazanin" w:eastAsia="IRNazanin"/>
          <w:color w:val="111111"/>
          <w:sz w:val="28"/>
          <w:sz w:val="28"/>
          <w:szCs w:val="28"/>
          <w:rtl w:val="true"/>
          <w:lang w:bidi="fa-IR"/>
        </w:rPr>
        <w:t xml:space="preserve">وآل رسول الله تدمی نحورهم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آمنوا السربات</w:t>
      </w:r>
    </w:p>
    <w:p>
      <w:pPr>
        <w:pStyle w:val="BookText"/>
        <w:rPr/>
      </w:pPr>
      <w:r>
        <w:rPr>
          <w:rFonts w:ascii="IRNazanin" w:hAnsi="IRNazanin" w:eastAsia="IRNazanin"/>
          <w:color w:val="111111"/>
          <w:sz w:val="28"/>
          <w:sz w:val="28"/>
          <w:szCs w:val="28"/>
          <w:rtl w:val="true"/>
          <w:lang w:bidi="fa-IR"/>
        </w:rPr>
        <w:t xml:space="preserve">وآل رسول الله تسبی حریمهم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ربة الحجلات</w:t>
      </w:r>
    </w:p>
    <w:p>
      <w:pPr>
        <w:pStyle w:val="BookText"/>
        <w:rPr/>
      </w:pPr>
      <w:r>
        <w:rPr>
          <w:rFonts w:ascii="IRNazanin" w:hAnsi="IRNazanin" w:eastAsia="IRNazanin"/>
          <w:color w:val="111111"/>
          <w:sz w:val="28"/>
          <w:sz w:val="28"/>
          <w:szCs w:val="28"/>
          <w:rtl w:val="true"/>
          <w:lang w:bidi="fa-IR"/>
        </w:rPr>
        <w:t xml:space="preserve">وآل رسول الله نحف جسومهم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غلظ القصرات</w:t>
      </w:r>
    </w:p>
    <w:p>
      <w:pPr>
        <w:pStyle w:val="BookText"/>
        <w:rPr/>
      </w:pPr>
      <w:r>
        <w:rPr>
          <w:rFonts w:ascii="IRNazanin" w:hAnsi="IRNazanin" w:eastAsia="IRNazanin"/>
          <w:color w:val="111111"/>
          <w:sz w:val="28"/>
          <w:sz w:val="28"/>
          <w:szCs w:val="28"/>
          <w:rtl w:val="true"/>
          <w:lang w:bidi="fa-IR"/>
        </w:rPr>
        <w:t xml:space="preserve">إذا وتروا مدوا إلی واتریهم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أکفا عن الأوتار منقبضات</w:t>
      </w:r>
    </w:p>
    <w:p>
      <w:pPr>
        <w:pStyle w:val="BookText"/>
        <w:rPr/>
      </w:pPr>
      <w:r>
        <w:rPr>
          <w:rFonts w:ascii="IRNazanin" w:hAnsi="IRNazanin" w:eastAsia="IRNazanin"/>
          <w:color w:val="111111"/>
          <w:sz w:val="28"/>
          <w:sz w:val="28"/>
          <w:szCs w:val="28"/>
          <w:rtl w:val="true"/>
          <w:lang w:bidi="fa-IR"/>
        </w:rPr>
        <w:t xml:space="preserve">فلو لا الذی أرجوه فی الیوم أو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نفسی أثرهم حسرات</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ومن سماع الإمام الرضا صلوات الله وسلامه علیه لهذه الأبیات وعدم رده علیها وتصحیحه إیاها نکتشف الإقرار من قبل المعصوم علی صحة ما جاء فی أبیات الشاعر دعبل الخزاعی</w:t>
      </w:r>
      <w:r>
        <w:rPr>
          <w:rFonts w:eastAsia="IRNazanin" w:cs="IRNazanin"/>
          <w:color w:val="111111"/>
          <w:sz w:val="28"/>
          <w:szCs w:val="28"/>
          <w:rtl w:val="true"/>
          <w:lang w:bidi="fa-IR"/>
        </w:rPr>
        <w:t>.</w:t>
      </w:r>
    </w:p>
    <w:p>
      <w:pPr>
        <w:pStyle w:val="Heading4"/>
        <w:numPr>
          <w:ilvl w:val="3"/>
          <w:numId w:val="1"/>
        </w:numPr>
        <w:rPr/>
      </w:pPr>
      <w:bookmarkStart w:id="127" w:name="__RefHeading___Toc3186172_3224264995"/>
      <w:bookmarkStart w:id="128" w:name="_Toc49"/>
      <w:bookmarkEnd w:id="127"/>
      <w:r>
        <w:rPr>
          <w:rtl w:val="true"/>
        </w:rPr>
        <w:t>حکومة زیاد سبب لإیجاد حکومة ابنه عبید الله بن زیاد</w:t>
      </w:r>
      <w:bookmarkEnd w:id="1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زیاد بن أبیه ووقوفه مع بنی أمیة الشجرة الملعونة فی القرآن، لما قرب أولاده وحفدته وتسلموا مناصب سیادیة فی الدولة الأمویة الغاشمة، فحموا لهم</w:t>
      </w:r>
      <w:bookmarkStart w:id="129" w:name="pg12895_124551"/>
    </w:p>
    <w:p>
      <w:pPr>
        <w:pStyle w:val="BookText"/>
        <w:rPr/>
      </w:pPr>
      <w:bookmarkEnd w:id="129"/>
      <w:r>
        <w:rPr>
          <w:rFonts w:ascii="IRNazanin" w:hAnsi="IRNazanin" w:eastAsia="IRNazanin"/>
          <w:color w:val="111111"/>
          <w:sz w:val="28"/>
          <w:sz w:val="28"/>
          <w:szCs w:val="28"/>
          <w:rtl w:val="true"/>
          <w:lang w:bidi="fa-IR"/>
        </w:rPr>
        <w:t>ممالیکهم وعبدوا لهم الطریق وذللوا لهم العقبات وأرضخوا لهم العباد وأخضعوا لهم کل معارض لحکمهم، وقد احتفظ لنا التاریخ بذکر مجموعة منهم نذکر فیما یأتی بعضهم لعنهم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عبید الله بن زیاد قاتل الحسین بن علی صلوات الله وسلامه علیهما، ومنهم زیاد بن سلم بن زیاد، ومنهم أبو حرب سلم بن زیاد والی خراسان فی زمن یزید بن معاویة لعنهما الله، ومنهم عباد بن زیاد بن أبیه زوج رملة بنت یزید بن معاویة، ومنهم محمد ابن عبد الله بن خالد بن عباد بن زیاد کان یمسک لآل أمیة بعض أعمال الشام، ومنهم معاویة بن إسحاق بن عباد بن زیاد بن أبیه، ومنهم یزید بن إسحاق بن عباد بن زیاد، وهذان کانا أیضا من عمال بنی أمیة علی بعض مناطق الشام وقراها، وقد تتبعت ما وقع بیدی من أولاد زیاد بن أبیه فلم أجدهم إلا من أعوان الظلمة بل من نفس الظلمة وقد استعان بهم آل أمیة فی حروبهم ونزاعاتهم وأعمالهم المشینة بحق المسلمین، فاستحقوا جمیعهم اللعن کما ورد التصریح به فی هذه الفقرة الشریفة من الزیارة</w:t>
      </w:r>
      <w:r>
        <w:rPr>
          <w:rFonts w:eastAsia="IRNazanin" w:cs="IRNazanin"/>
          <w:color w:val="111111"/>
          <w:sz w:val="28"/>
          <w:szCs w:val="28"/>
          <w:rtl w:val="true"/>
          <w:lang w:bidi="fa-IR"/>
        </w:rPr>
        <w:t>.</w:t>
      </w:r>
    </w:p>
    <w:p>
      <w:pPr>
        <w:pStyle w:val="Heading3"/>
        <w:numPr>
          <w:ilvl w:val="2"/>
          <w:numId w:val="1"/>
        </w:numPr>
        <w:rPr/>
      </w:pPr>
      <w:bookmarkStart w:id="130" w:name="__RefHeading___Toc3186174_3224264995"/>
      <w:bookmarkStart w:id="131" w:name="_Toc50"/>
      <w:bookmarkEnd w:id="130"/>
      <w:r>
        <w:rPr>
          <w:rtl w:val="true"/>
        </w:rPr>
        <w:t>المبحث الرابع</w:t>
      </w:r>
      <w:r>
        <w:rPr>
          <w:rtl w:val="true"/>
        </w:rPr>
        <w:t xml:space="preserve">: </w:t>
      </w:r>
      <w:r>
        <w:rPr>
          <w:rtl w:val="true"/>
        </w:rPr>
        <w:t>لماذا استعمل أمیر المؤمنین زیاداً وهو یعلم أصله وعاقبته</w:t>
      </w:r>
      <w:bookmarkEnd w:id="131"/>
    </w:p>
    <w:p>
      <w:pPr>
        <w:pStyle w:val="BookText"/>
        <w:rPr/>
      </w:pPr>
      <w:r>
        <w:rPr>
          <w:rFonts w:ascii="IRNazanin" w:hAnsi="IRNazanin" w:eastAsia="IRNazanin"/>
          <w:color w:val="111111"/>
          <w:sz w:val="28"/>
          <w:sz w:val="28"/>
          <w:szCs w:val="28"/>
          <w:rtl w:val="true"/>
          <w:lang w:bidi="fa-IR"/>
        </w:rPr>
        <w:t>لا یخفی علی معتقد بمذهب أهل البیت صلوات الله وسلامه علیهم أجمعین ان الإمام علی بن أبی طالب صلوات الله وسلامه علیه وجمیع أئمة أهل البیت صلوات الله وسلامه علیهم أجمعین یعلمون بتعلیم من الله سبحانه وتعالی ما یخفی عن بقیة الناس العادیین، وقد ورد فی کتب الحدیث روایات کثیرة تحکی هذه الحقیقة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فیکون الإمام أمیر المؤمنین صلوات الله وسلامه علیه یعلم بتعلیم من الله سبحانه وتعالی بحقیقة زیاد بن أبیه وما تخفیه نفسه وینعقد علیه ضمیره، وبما سیصدر منه من أفعال مشینة وجرائم خطیرة بحق المؤمنین والموالین، ویترتب علی کل هذا سؤال بدیهی</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إذن استعمله أمیر المؤمنین صلوات الله وسلامه علیه علی ولایة أرض خراسان وکرمان وهو یعلم بما ستؤول إلیه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الأسباب التی حدت بأمیر المؤمنین صلوات الله وسلامه علیه إلی استعمال زیاد ابن أبیه کثیرة یمکن إرجاعها إلی سببین رئیسین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زیاد بن أبیه نفسه، فالإمام أمیر المؤمنین صلوات الله وسلامه علیه واحدة من أهم وظائفه ــ بوصفه إماماً منصوباً من قبل الله سبحانه وتعالی ولطفاً لجمیع خلقه ــ هی تربیة الأمة بجمیع أفرادها ومحاولة استصلاح من یکون قابلا للاستصلاح منهم، وزیاد بن أبیه کان یملک من الطاقات والقدرات ما تمیزه عن بقیة أقرانه وقد تحدثنا عن بعض منها سابقا، ولکنه کان یعانی من نقص روحی وعقدة اجتماعیة تقدم توضیحها سابقا، والإمام أمیر المؤمنین صلوات الله وسلامه علیه حاول الاستفادة من امتیازاته لخدمة المجتمع من جهة، وحاول أیضا إیصال الخیر والنفع لشخص زیاد بن أبیه واستصلاحه وسد فراغ النقص فی داخل نفسه، فأوکل إلیه مهمة إطفاء وتهدئة الذین خرجوا علی دولة أمیر المؤمنین فی ارض فارس وکرمان، وفی هذا الفعل خدمة جلیلة للمجتمع، وفی المقابل ابعد زیاد بن أبیه عن ارض العرب التی کان یشعر فیها بالضعف والامتهان والحقارة بسبب عقدة النسب، وأرسله إلی ارض بکر لا تعرفه بجمیع تفاصیله لیبدأ فیها بدایة جدیدة تخفف آلامه ومعاناته وتساعد علی علاجه من أمراضه وأزماته النفسیة مع مرور الوقت، فیصبح بذلک إنسانا فعالا خدوما یستغل طاقاته لخدمة المجتمع بعیدا عن کل خلفیة نفسیة معقدة تستدعی فیه حالة حب الانتقام والثأر والجریمة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صلوات الله وسلامه علیه کان ینظر إلی زیاد بن أبیه بأنه إنسان مریض یتطلب من الدولة العلویة الجدیدة الرعایة والاهتمام فی سبیل إزالة آلامه أو التخفیف من</w:t>
      </w:r>
    </w:p>
    <w:p>
      <w:pPr>
        <w:pStyle w:val="BookText"/>
        <w:rPr/>
      </w:pPr>
      <w:r>
        <w:rPr>
          <w:rFonts w:ascii="IRNazanin" w:hAnsi="IRNazanin" w:eastAsia="IRNazanin"/>
          <w:color w:val="111111"/>
          <w:sz w:val="28"/>
          <w:sz w:val="28"/>
          <w:szCs w:val="28"/>
          <w:rtl w:val="true"/>
          <w:lang w:bidi="fa-IR"/>
        </w:rPr>
        <w:t>معاناته، وفی المقابل کان ینظر إلیه بأنه إنسان لدیه من الإمکانات ما یمکن ان یستغل فی خدمة المجتمع ورقیه وتکامله، فکانت ولایته علی ارض فارس وکرمان خطوة تحقق هاتین الفائدتین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الإمام أمیر المؤمنین صلوات الله وسلامه علیه بفضل علمه وحکمته کان متیقنا من ان زیاد بن أبیه لو لم یتم احتواؤه من قبل دولة الحق والعدل دولة أمیر المؤمنین صلوات الله وسلامه علیه فانه وبلا أدنی شک سیستغل ویسخر من قبل دولة معاویة دولة الباطل والجور، وستکون العاقبة اشد والخسارة اکبر، وسیتضرر المجتمع أکثر بانضمام زیاد إلی معاویة، وسیخسر زیاد نفسه وسیقع فی مستنقع معاویة وآل أمیة، فکانت الحکمة قاضیة باستعمال زیاد بن أبیه لفائدته الشخصیة من جهة ولفائدة المجتمع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یعود إلی الظرف الحرج والصعب الذی کان یعیشه أمیر المؤمنین صلوات الله وسلامه علیه فی تلک الحقبة الزمنیة، فإن أمیر المؤمنین صلوات الله وسلامه علیه لما وصلت إلیه الخلافة ونحی ولاة عثمان بن عفان عن ولایاتهم ومناصبهم بعث مکانهم ثقاته من أصحابه لیحلوا محل ولاة الجور ولیعیدوا تربیة الأمة علی وفق التعالیم الجدیدة للدولة الجدیدة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أعداء أمیر المؤمنین ومناوئیه أشعلوا بوجهه نیران الفتن والحروب، فما هی إلا أشهر قلائل حتی خرج علیه جیش النکث والغدر، جیش عائشة وجملها، ثم تبعته حرب صفین وما کان أشدها وأشرسها من حرب أکلت الأخضر والیابس، ثم فتنة الخوارج التی استتبعتها حرب النهروان، واستمرت هذه التقلبات وتلک المؤامرات یتبع بعضها بعضا إلی ان انتهت بمؤامرة مقتل الإمام أمیر المؤمنین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وسط هذه الظروف الصعبة کان الإمام أمیر المؤمنین بأشد الحاجة إلی رجال مخلصین یشد بهم أزره ویرمی بهم عدوه ویستعین بهم علی قیادة جیشه یملکون شعبیة فی أوساط الجماهیر لیثیروا فی نفوسهم الهمم ویستنهضوهم فی أوقات الحاجة والشدة، فاستدعی من کان من أصحابه وثقاته علی ولایات المملکة الإسلامیة لیستعین بهم علی نصرته، ثم یرسل مکانه من یدیر أمر تلک المملکة مع المحافظة علی نظام الرقابة الشدیدة والصارمة علی هؤلاء البدلاء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وکشاهد علی هذه الحقیقة نستعرض للقارئ الکریم ما نقل من استدعائه لعمر بن أبی سلمة المخزومی، وکان عامله علی البحرین، فعزله واستعمل النعمان بن عجلان الزرقی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قد ولیت النعمان بن عجلان الزرقی علی البحرین، ونزعت یدک بلا ذم لک، ولا تثریب علیک، فلقد أحسنت الولایة، وأدیت الأمانة فأقبل غیر ظنین ولا ملوم ولا متهم ولا مأثوم، فقد أردت المسیر إلی ظلمة أهل الشام، وأحببت أن تشهد معی، فإنک ممن أستظهر به علی جهاد العدو وإقامة عمود الدین، إن شاء الله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ولایة زیاد من هذا الباب، فمن جهة أرسل الإمام صلوات الله وسلامه علیه زیادا إلی فارس ولم یرسل إلیها أحد أصحابه الذین یستعین بهم فی حربه الداخلیة، وبذلک وفر قائدا من قادة جیشه فهو مکسب عسکری، ومن جهة ثانیة استطاع زیاد إخماد الثورة التی کانت فی بلاد فارس وکرمان وهو مکسب عسکری ثان، ومن جهة ثالثة کان أمیر المؤمنین شدید الحیطة والحذر والمتابعة لکل فعل من أفعال زیاد فقد وضع علیه العیون لیخبروه عن کل صغیرة وکبیرة وکل خطوة یخطوها، فإذا ما رأی منه تقصیراً أو خیانة صغیرة أو کبیرة نبهه وحذره وربما هدده، کما فی کتابه الذی کتبه</w:t>
      </w:r>
    </w:p>
    <w:p>
      <w:pPr>
        <w:pStyle w:val="BookText"/>
        <w:rPr/>
      </w:pPr>
      <w:r>
        <w:rPr>
          <w:rFonts w:ascii="IRNazanin" w:hAnsi="IRNazanin" w:eastAsia="IRNazanin"/>
          <w:color w:val="111111"/>
          <w:sz w:val="28"/>
          <w:sz w:val="28"/>
          <w:szCs w:val="28"/>
          <w:rtl w:val="true"/>
          <w:lang w:bidi="fa-IR"/>
        </w:rPr>
        <w:t>صلوات الله وسلامه علیه إلی زیاد حیث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رسولی أخبرنی بعجب زعم أنک قلت له فیما بینک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الأکراد هاجت بک، فکسرت علیک کثیرا من الخراج،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 بذلک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وأقسم بالله انک لکاذب، ولئن لم تبعث بخراجک لأشدن علیک شدة تدعک قلیل الوفر، ثقیل الظهر</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وسیاسة التشدید علی ولاته ومراقبتهم ومحاسبتهم والاقتصاص منهم ان استلزم الأمر کانت الصفة البارزة التی میزت حکومته عن حکومة من سبقه من الحکام، فقد کتب إلی احد عماله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عنک أمر إن کنت فعلته فقد أسخطت إلهک وعصیت إمامک انک تقسم فیء المسلمین الذی حازته رماحهم وخیولهم، وأریقت علیه دماؤهم، فیمن إعتامک من أعراب قومک، فو الذی فلق الحبة، وبرأ النسمة، لئن کان ذلک حقا لتجدن لک علی هوانا، ولتخفن عندی میزانا، فلا تستهن بحق ربک، ولا تصلح دنیاک بمحق دینک، فتکون من الأخسرین أعمالا</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إلی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أمکنتک الشدة فی خیانة الأمة أسرعت الکرة، وعاجلت الوثبة، واختطفت ما قدرت علیه من أموالهم المصونة لأراملهم وأیتامهم اختطاف الذئب الأزل دامیة المعزی الکسیرة، فحملته إلی الحجاز رحیب الصدر بحمله، غیر متأثم من أخذه، کأنک حدرت إلی أهلک تراثک من أبیک وأمک، فسبحان الله أما تؤمن بالمعاد أوما تخاف نقاش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تسیغ شرابا وطعاما، وأنت تعلم أنک تأکل حراما، وتشرب حراما، وتبتاع الإماء وتنکح النساء من أموال</w:t>
      </w:r>
    </w:p>
    <w:p>
      <w:pPr>
        <w:pStyle w:val="BookText"/>
        <w:rPr/>
      </w:pPr>
      <w:r>
        <w:rPr>
          <w:rFonts w:ascii="IRNazanin" w:hAnsi="IRNazanin" w:eastAsia="IRNazanin"/>
          <w:color w:val="111111"/>
          <w:sz w:val="28"/>
          <w:sz w:val="28"/>
          <w:szCs w:val="28"/>
          <w:rtl w:val="true"/>
          <w:lang w:bidi="fa-IR"/>
        </w:rPr>
        <w:t>الیتامی والمساکین والمؤمنین والمجاهدین، الذین أفاء الله علیهم هذه الأموال، وأحرز بهم هذه البلاد فاتق الله واردد إلی هؤلاء القوم أموالهم، فإنک إن لم تفعل ثم أمکننی الله منک لأعذرن إلی الله فیک، ولأضربنک بسیفی الذی ما ضربت به أحدا إلا دخل النار، ووالله لو أن الحسن والحسین فعلا مثل الذی فعلت، ما کانت لهما عندی هوادة، ولا ظفرا منی بإرادة، حتی آخذ الحق منهما، وأزیح الباطل من مظلمتهما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یرسل العیون لمتابعة ولاته من حیث لا یشعرون فیکتب له ذلک العین بجمیع ما یقع علیه نظره من سلبیات وایجابیات کما کتب صلوات الله وسلامه علیه إلی کعب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فاستخلف علی عملک، وأخرج فی طائفة من أصحابک حتی تمر بأرض کورة السواد فتسأل عن عمالی وتنظر فی سیرتهم فیما بین دجلة والعذیب، ثم ارجع إلی البهقباذات فتول معونتها، واعمل بطاعة الله فیما ولاک منها، واعلم أن کل عمل ابن آدم محفوظ علیه مجزی به، فاصنع خیرا صنع الله بنا وبک خیرا، وأعلمنی الصدق فیما صنعت، والسلام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کل هذا التشدید والمراقبة والإحصاء لکل صغیرة وکبیرة علی الولاة لا یضر تولی زیاد بن أبیه ولا غیره ما دامت الخیانة منهم مأمونة، والمتابعة لهم مستمرة، وحقوق المسلمین واصلة وحدودهم وثغورهم آمنة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وَآلَ مَرْوَانَ </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مروان من موقف العداء إلی مناصب الأمراء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العاص وأذاه للنبی صلی الله علیه وآله وسلم علی ارض مکة والمدینة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عثمان بن عفان فی صناعة آل مروان وإعلاء نجمهم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الحکم الحاضر فی کل فتنة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یحرض الناس علی نکث بیعة أمیر المؤمنین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علی میسرة جیش عائشة یوم الجمل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یقتل طلحة بسهم أثناء انهزام جیش الجمل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یشد ملک معاویة ویتولی إدارة ثلاث مناطق إسلامیة مهمة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یسب الإمام علیّاً صلوات الله وسلامه علیه علی المنبر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یسب الحسنین ویمنع من دفن الإمام الحسن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یشارک فی قتل أهل المدینة فی واقعة الحرة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مروان قبل وبعد قتل الإمام الحسین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یحرض معاویة علی قتل الإمام الحسین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یأخذ من الناس البیعة لیزید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الحکم کان السبب فی خروج الإمام الحسین صلوات الله وسلامه علیه خائفا یترقب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الأمویة کادت أن تندثر لولا أن مروان وآله أحیوها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مروان أئمة الجور وأرباب الضلالة</w:t>
      </w:r>
      <w:bookmarkStart w:id="132" w:name="pg12895_124560"/>
    </w:p>
    <w:p>
      <w:pPr>
        <w:pStyle w:val="Heading2"/>
        <w:numPr>
          <w:ilvl w:val="1"/>
          <w:numId w:val="1"/>
        </w:numPr>
        <w:rPr/>
      </w:pPr>
      <w:bookmarkStart w:id="133" w:name="__RefHeading___Toc3186176_3224264995"/>
      <w:bookmarkStart w:id="134" w:name="_Toc51"/>
      <w:bookmarkEnd w:id="132"/>
      <w:bookmarkEnd w:id="133"/>
      <w:r>
        <w:rPr>
          <w:rtl w:val="true"/>
        </w:rPr>
        <w:t>وَآلَ مَرْوَانَ </w:t>
      </w:r>
      <w:bookmarkEnd w:id="134"/>
    </w:p>
    <w:p>
      <w:pPr>
        <w:pStyle w:val="Heading3"/>
        <w:numPr>
          <w:ilvl w:val="2"/>
          <w:numId w:val="1"/>
        </w:numPr>
        <w:rPr/>
      </w:pPr>
      <w:bookmarkStart w:id="135" w:name="__RefHeading___Toc3186178_3224264995"/>
      <w:bookmarkStart w:id="136" w:name="_Toc52"/>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وفی هذه الفقرة أیضا مباحث مهمة نتعرض لبعض منها فیما یأتی</w:t>
      </w:r>
      <w:r>
        <w:rPr>
          <w:rFonts w:eastAsia="IRNazanin" w:cs="IRNazanin"/>
          <w:color w:val="111111"/>
          <w:sz w:val="28"/>
          <w:szCs w:val="28"/>
          <w:rtl w:val="true"/>
          <w:lang w:bidi="fa-IR"/>
        </w:rPr>
        <w:t>:</w:t>
      </w:r>
    </w:p>
    <w:p>
      <w:pPr>
        <w:pStyle w:val="Heading3"/>
        <w:numPr>
          <w:ilvl w:val="2"/>
          <w:numId w:val="1"/>
        </w:numPr>
        <w:rPr/>
      </w:pPr>
      <w:bookmarkStart w:id="137" w:name="__RefHeading___Toc3186180_3224264995"/>
      <w:bookmarkStart w:id="138" w:name="_Toc53"/>
      <w:bookmarkEnd w:id="137"/>
      <w:r>
        <w:rPr>
          <w:rtl w:val="true"/>
        </w:rPr>
        <w:t>المبحث الأول</w:t>
      </w:r>
      <w:r>
        <w:rPr>
          <w:rtl w:val="true"/>
        </w:rPr>
        <w:t xml:space="preserve">: </w:t>
      </w:r>
      <w:r>
        <w:rPr>
          <w:rtl w:val="true"/>
        </w:rPr>
        <w:t>إثبات صدور هذه الفقرة الشریفة</w:t>
      </w:r>
      <w:bookmarkEnd w:id="138"/>
    </w:p>
    <w:p>
      <w:pPr>
        <w:pStyle w:val="BookText"/>
        <w:rPr/>
      </w:pPr>
      <w:r>
        <w:rPr>
          <w:rFonts w:ascii="IRNazanin" w:hAnsi="IRNazanin" w:eastAsia="IRNazanin"/>
          <w:color w:val="111111"/>
          <w:sz w:val="28"/>
          <w:sz w:val="28"/>
          <w:szCs w:val="28"/>
          <w:rtl w:val="true"/>
          <w:lang w:bidi="fa-IR"/>
        </w:rPr>
        <w:t>الأخبار فی لعن آل مروان کثیرة لا مجال لإحصائها فی هذه العجالة، ولکن کما قال أمیر المؤمنین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یأتی جملة من تلک الأحادیث المصرحة بلعن مروان وأبیه وجمیع من یخرج من صلبه إلا المؤمنین وقلیل ما هم، ومن هذه الأخبار ما یأتی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صاحب السیرة الحلبیة متحدثا عن الحکم والد مروان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یوم فتح مکة وکان فی إسلامه شیء، اطلع علی رسول الله صلی الله علیه وسلم من باب بیته وهو عند بعض نسائه بالمدینة، فخرج إلیه 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من عذیری من هذه الوزغة لو أدرکته لفقأت عینه ولعنه وما ولد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الحاکم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صالح بن هانئ ثنا الحسین بن الفضل ثنا مسلم بن إبراهیم ثنا جعفر بن سلیمان الضبعی ثنا علی بن الحکم البنانی عن أبی الحسن الجزری عن عمرو بن مرة الجهنی وکانت له صحبة ان الحکم بن أبی العاص استأذن علی النبی صلی الله علیه وآله فعرف النبی صلی الله علیه وآله صوته وکلامه فقال ائذنوا له علیه لعنة الله وعلی من یخرج من صلبه إلا المؤمن منهم وقلیل ما هم یشرفون فی الدنیا ویضعون فی الآخرة ذوو مکر وخدیعة یعطون فی الدنیا وما لهم فی الآخرة من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الحاکم النیسابوری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الشعبی عن عبد الله بن الزبیر رضی الله عنهما ان رسول الله صلی الله علیه وآله لعن الحکم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الحاکم النیسابوری بعد ان أخرج وصحح مجموعة من الأحادیث الصریحة بلعن الحکم وما ولد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طالب العلم أن هذا باب لم أذکر فیه ثلث ما روی، وأن أول الفتن فی هذه الأمة فتنتهم، ولم یسعنی فیما بینی وبین الله تعالی أن أخلی الکتاب من ذکرهم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الهیثمی فی مجمع الزوائد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الشعبی قال سمعت عبد الله بن الزبیر وهو مستند إلی الکعبة وهو یقول ورب هذه الکعبة لقد لعن رسول الله صلی الله علیه وسلم فلانا وما ولد من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والبزار إلا أنه قال لقد لعن الله الحکم وما ولد علی لسان نبیه صلی الله علیه وسلم، والطبرانی بنحوه وعنده روایة کروایة أحمد، ورجال أحمد رجال الصحیح</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العینی فی عمدة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ابن مردویه عن عبد الرزاق عن أبیه عن مینا، مولی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رضی الله عنها، قالت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سمعت رسول الله صلی الله علیه وسلم، یقول لک ولأبیک ولجدک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الشجرة الملعونة فی القرآن، وروی ابن أبی حاتم من حدیث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الشجرة الملعونة فی القرآن الحکم بن أبی العاص وولده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جلال الدین السیوطی فی 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أبی حاتم عن ابن عمر رضی الله عنهما ان النبی صلی الله علیه وسلم قال رأیت ولد الحکم بن أبی العاص علی المنابر کأنهم القردة وأنزل الله فی ذلک وما جعلنا الرؤیا التی أریناک إلا فتنة للناس والشجرة الملعونة یعنی الحکم وولده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ملعونون بأدلة أخری عامة قد مر توضیحها من قبل، فهم یندرجون تحت عنوان الدافعین لأهل البیت صلوات الله وسلامه علیهم أجمعین عن مقاماتهم والمزیلین لهم عن مراتبهم، ومن القاتلین والأشیاع والأتباع والأولیاء، وهؤلاء جمیعهم قد حقت علیهم اللعنة والخزی الأبدی</w:t>
      </w:r>
      <w:r>
        <w:rPr>
          <w:rFonts w:eastAsia="IRNazanin" w:cs="IRNazanin"/>
          <w:color w:val="111111"/>
          <w:sz w:val="28"/>
          <w:szCs w:val="28"/>
          <w:rtl w:val="true"/>
          <w:lang w:bidi="fa-IR"/>
        </w:rPr>
        <w:t>.</w:t>
      </w:r>
      <w:bookmarkStart w:id="139" w:name="pg12895_124563"/>
    </w:p>
    <w:p>
      <w:pPr>
        <w:pStyle w:val="Heading3"/>
        <w:numPr>
          <w:ilvl w:val="2"/>
          <w:numId w:val="1"/>
        </w:numPr>
        <w:rPr/>
      </w:pPr>
      <w:bookmarkStart w:id="140" w:name="__RefHeading___Toc3186182_3224264995"/>
      <w:bookmarkStart w:id="141" w:name="_Toc54"/>
      <w:bookmarkEnd w:id="139"/>
      <w:bookmarkEnd w:id="140"/>
      <w:r>
        <w:rPr>
          <w:rtl w:val="true"/>
        </w:rPr>
        <w:t>المبحث الثانی</w:t>
      </w:r>
      <w:r>
        <w:rPr>
          <w:rtl w:val="true"/>
        </w:rPr>
        <w:t xml:space="preserve">: </w:t>
      </w:r>
      <w:r>
        <w:rPr>
          <w:rtl w:val="true"/>
        </w:rPr>
        <w:t>المعنی اللغوی لهذه الفقرة الشریفة</w:t>
      </w:r>
      <w:bookmarkEnd w:id="141"/>
    </w:p>
    <w:p>
      <w:pPr>
        <w:pStyle w:val="Heading4"/>
        <w:numPr>
          <w:ilvl w:val="3"/>
          <w:numId w:val="1"/>
        </w:numPr>
        <w:rPr/>
      </w:pPr>
      <w:bookmarkStart w:id="142" w:name="__RefHeading___Toc3186184_3224264995"/>
      <w:bookmarkStart w:id="143" w:name="_Toc55"/>
      <w:bookmarkEnd w:id="142"/>
      <w:r>
        <w:rPr/>
        <w:t>1</w:t>
      </w:r>
      <w:r>
        <w:rPr>
          <w:rtl w:val="true"/>
        </w:rPr>
        <w:t xml:space="preserve">: </w:t>
      </w:r>
      <w:r>
        <w:rPr>
          <w:rtl w:val="true"/>
        </w:rPr>
        <w:t>وَآلَ</w:t>
      </w:r>
      <w:bookmarkEnd w:id="143"/>
    </w:p>
    <w:p>
      <w:pPr>
        <w:pStyle w:val="BookText"/>
        <w:rPr/>
      </w:pPr>
      <w:r>
        <w:rPr>
          <w:rFonts w:ascii="IRNazanin" w:hAnsi="IRNazanin" w:eastAsia="IRNazanin"/>
          <w:color w:val="111111"/>
          <w:sz w:val="28"/>
          <w:sz w:val="28"/>
          <w:szCs w:val="28"/>
          <w:rtl w:val="true"/>
          <w:lang w:bidi="fa-IR"/>
        </w:rPr>
        <w:t xml:space="preserve">الواو هنا عاطفة وما بعدها معطوف علی ما سبق ومعنی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الفقرة السابقة توضیح هذه المفردات لغویا</w:t>
      </w:r>
      <w:r>
        <w:rPr>
          <w:rFonts w:eastAsia="IRNazanin" w:cs="IRNazanin"/>
          <w:color w:val="111111"/>
          <w:sz w:val="28"/>
          <w:szCs w:val="28"/>
          <w:rtl w:val="true"/>
          <w:lang w:bidi="fa-IR"/>
        </w:rPr>
        <w:t>.</w:t>
      </w:r>
    </w:p>
    <w:p>
      <w:pPr>
        <w:pStyle w:val="Heading4"/>
        <w:numPr>
          <w:ilvl w:val="3"/>
          <w:numId w:val="1"/>
        </w:numPr>
        <w:rPr/>
      </w:pPr>
      <w:bookmarkStart w:id="144" w:name="__RefHeading___Toc3186186_3224264995"/>
      <w:bookmarkStart w:id="145" w:name="_Toc56"/>
      <w:bookmarkEnd w:id="144"/>
      <w:r>
        <w:rPr/>
        <w:t>2</w:t>
      </w:r>
      <w:r>
        <w:rPr>
          <w:rtl w:val="true"/>
        </w:rPr>
        <w:t xml:space="preserve">: </w:t>
      </w:r>
      <w:r>
        <w:rPr>
          <w:rtl w:val="true"/>
        </w:rPr>
        <w:t>مَرْوَانَ</w:t>
      </w:r>
      <w:bookmarkEnd w:id="14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ذکره فی هذه العبارة، هو کما عرفه ابن سعد فی طبقاته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الحکم بن أبی العاص بن أمیة بن عبد شمس بن عبد مناف بن قصی</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3186188_3224264995"/>
      <w:bookmarkStart w:id="147" w:name="_Toc57"/>
      <w:bookmarkEnd w:id="146"/>
      <w:r>
        <w:rPr>
          <w:rtl w:val="true"/>
        </w:rPr>
        <w:t>المبحث الثالث</w:t>
      </w:r>
      <w:r>
        <w:rPr>
          <w:rtl w:val="true"/>
        </w:rPr>
        <w:t xml:space="preserve">: </w:t>
      </w:r>
      <w:r>
        <w:rPr>
          <w:rtl w:val="true"/>
        </w:rPr>
        <w:t>آل مروان من موقف العداء إلی مناصب الأمراء</w:t>
      </w:r>
      <w:bookmarkEnd w:id="147"/>
    </w:p>
    <w:p>
      <w:pPr>
        <w:pStyle w:val="Heading4"/>
        <w:numPr>
          <w:ilvl w:val="3"/>
          <w:numId w:val="1"/>
        </w:numPr>
        <w:rPr/>
      </w:pPr>
      <w:bookmarkStart w:id="148" w:name="__RefHeading___Toc3186190_3224264995"/>
      <w:bookmarkStart w:id="149" w:name="_Toc58"/>
      <w:bookmarkEnd w:id="148"/>
      <w:r>
        <w:rPr>
          <w:rtl w:val="true"/>
        </w:rPr>
        <w:t>اشارة</w:t>
      </w:r>
      <w:bookmarkEnd w:id="14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یسع الباحث حینما یرید الکلام عن آل مروان أن یغض النظر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ابن أبی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مروان، لان الحکم کبیرهم وأصلهم الذی منه ورثت آل مروان العداوة والبغضاء لرسول الله صلی الله علیه وآله وسلم وأهل بیته الأطهارصلوات الله وسلامه علیهم أجمعین ، وبسببه أیضا استحق آل مروان اللعن وهم فی صلبه قبل أن یولدوا ویروا نور الوجود، وبسببه نفی النبی صلی الله علیه وآله وسلم مروان عن أرض المدینة المنورة، وبسببه صار یسمی مروان بطرید رسول الله صلی الله علیه وآله وسلم وابن طریده، ویسمی أولاد مروان أبناء طرید رسول الله صلی الله علیه وآله وسلم ، وبسببه بقیت اللعنة تناله وتنالهم إلی آخر یوم من أیام الدنیا، فالکلام عن الحکم بن أبی العاص کلام عن أصل آل مروان، ومعرفة أخباره ستشارک وبدرجة کبیرة فی معرفة سر آل مروان وکیف انتقل هؤلاء من منزلة الطرید اللعین إلی منزلة الحاکم والأمیر</w:t>
      </w:r>
      <w:r>
        <w:rPr>
          <w:rFonts w:eastAsia="IRNazanin" w:cs="IRNazanin"/>
          <w:color w:val="111111"/>
          <w:sz w:val="28"/>
          <w:szCs w:val="28"/>
          <w:rtl w:val="true"/>
          <w:lang w:bidi="fa-IR"/>
        </w:rPr>
        <w:t>.</w:t>
      </w:r>
      <w:bookmarkStart w:id="150" w:name="pg12895_124564"/>
    </w:p>
    <w:p>
      <w:pPr>
        <w:pStyle w:val="Heading4"/>
        <w:numPr>
          <w:ilvl w:val="3"/>
          <w:numId w:val="1"/>
        </w:numPr>
        <w:rPr/>
      </w:pPr>
      <w:bookmarkStart w:id="151" w:name="__RefHeading___Toc3186192_3224264995"/>
      <w:bookmarkStart w:id="152" w:name="_Toc59"/>
      <w:bookmarkEnd w:id="150"/>
      <w:bookmarkEnd w:id="151"/>
      <w:r>
        <w:rPr>
          <w:rtl w:val="true"/>
        </w:rPr>
        <w:t>الحکم بن العاص وأذاه للنبی صلی الله علیه وآله وسلم علی ارض مکة والمدینة</w:t>
      </w:r>
      <w:bookmarkEnd w:id="152"/>
    </w:p>
    <w:p>
      <w:pPr>
        <w:pStyle w:val="BookText"/>
        <w:rPr/>
      </w:pPr>
      <w:r>
        <w:rPr>
          <w:rFonts w:ascii="IRNazanin" w:hAnsi="IRNazanin" w:eastAsia="IRNazanin"/>
          <w:color w:val="111111"/>
          <w:sz w:val="28"/>
          <w:sz w:val="28"/>
          <w:szCs w:val="28"/>
          <w:rtl w:val="true"/>
          <w:lang w:bidi="fa-IR"/>
        </w:rPr>
        <w:t>کانت أرض مکة معقلا من معاقل الطغاة والجبابرة الذین وقفوا وبکل ما أوتوا من قوة بوجه النبی الأعظم صلی الله علیه وآله وسلم ورسالته المبارکة، وقد عد التاریخ مجموعة امتازت بکبیر أذاها وعظیم صدها للنبی صلی الله علیه وآله وسلم ودینه، وقد عرفت هذه المجموعة باسم المستهزئین، قال الحلبی متحدثا عن الحکم بن أبی العاص فی سیرته الحلبیة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عبد البر وکان من المستهزئین الذین قال الله تعالی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جهل وأبو لهب وعقبة بن أبی معیط والحکم بن العاص بن أمیة وهو والد مروان بن الحکم عم عثمان بن عفان والعاص بن وائل</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وقد احتفظ التاریخ للحکم بن العاص بأخبار مخزیة وصور مخجلة غیر خافیة علی من یتتبع سیرة النبی صلی الله علیه وآله وسلم أیام دعوته فی مکة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فتح النبی صلی الله علیه وآله وسلم مکة آخر معقل من معاقل الکفر والإلحاد، وصار طغاة مکة بین حدین إما السیف وإما الإسلام، فاختاروا الإسلام وبعبارة ثانیة اختاروا الاستسلام ظاهرا وأبطنوا الکفر، وتغیر نمط حربهم للرسول صلی الله علیه وآله وسلم ودینه من تجهیز الجیوش ورفع السلاح إلی إثارة الفتن وبث أفکار الانحراف من داخل صفوف المسلمین أنفسهم، وقد نجح هذا الأسلوب الکافر أیما نجاح، وصار هؤلاء المستسلمون یتحینون الفرصة للقضاء والانقضاض علی حیاة النبی صلی الله علیه وآله وسلم وهیبته فی أعین العالم عموما وأصحابه علی وجه الخصوص، وبث السموم فی جسد الإسلام، ففی معرکة حنین وکمثال علی ما ذکرنا ظهرت هذه الحقیقة جلیة لا تقبل الشک والتأویل، قال الیعقوبی فی تاریخه متحدثا عن واقعة حنین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کانت وقعة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إلیهم رسول الله فی جیش عظیم عدتهم اثنا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w:t>
      </w:r>
    </w:p>
    <w:p>
      <w:pPr>
        <w:pStyle w:val="BookText"/>
        <w:rPr/>
      </w:pPr>
      <w:r>
        <w:rPr>
          <w:rFonts w:ascii="IRNazanin" w:hAnsi="IRNazanin" w:eastAsia="IRNazanin"/>
          <w:color w:val="111111"/>
          <w:sz w:val="28"/>
          <w:sz w:val="28"/>
          <w:szCs w:val="28"/>
          <w:rtl w:val="true"/>
          <w:lang w:bidi="fa-IR"/>
        </w:rPr>
        <w:t>آلاف أصحابه الذین فتح بهم مکة وألفان من أهل مکة ممن أسلم طوعا وکرها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یوما عظیم الخطب وانهزم المسلمون عن رسول الله حتی بقی فی عشرة من بنی هاشم، وقیل تسعة،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وأبدی بعض قریش ما کان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تنتهی، والله، هزیمتهم دون البحر، وقال کلدة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بطل السحر، وقال شیبة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أقتل محمدا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الحکم بن أبی العاص بمستثنی عن هذه القاعدة فقد اثبت تاریخه الطویل بعد فتح مکة بان الإسلام لم یدخل فی قلبه لحظة واحدة، وان الکفر ما زال مخالطا للحمه ودمه إلی آخر ساعة من ساعات حیاته غیر المبارکة، فقد کانت له مع النبی صلی الله علیه وآله وسلم أخبار وأحداث یندی لها جبین الإنسانیة، فقد کان یتجسس علی النبی صلی الله علیه وآله وسلم وهو فی داخل بیته مع نسائه وأهله، حتی أراد النبی صلی الله علیه وآله وسلم فی بعض الأیام ان یفقأ عینه، وکان یمشی خلف النبی صلی الله علیه وآله وسلم یقلده ویعیب علیه مشیته، وکان یقف خلف النبی صلی الله علیه وآله وسلم فإذا ما تکلم النبی صلی الله علیه وآله وسلم بکلام لوی بفمه وغمز بعینیه، یرید بذلک ان یضحک الناس علی رسول الله صلی الله علیه وآله وسلم ، أخرج ابن حجر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بن خدیجة زوج النبی صلی الله علیه وسلم مر النبی صلی الله علیه وسلم بالحکم فجعل الحکم یغمز النبی صلی الله علیه وسلم بأصبعه فالتفت فرآه فقال اللهم اجعله ورعا</w:t>
      </w:r>
      <w:r>
        <w:rPr>
          <w:rStyle w:val="FootnoteAnchor"/>
          <w:rtl w:val="true"/>
        </w:rPr>
        <w:footnoteReference w:id="156"/>
      </w:r>
      <w:r>
        <w:rPr>
          <w:rFonts w:ascii="IRNazanin" w:hAnsi="IRNazanin" w:eastAsia="IRNazanin"/>
          <w:color w:val="111111"/>
          <w:sz w:val="28"/>
          <w:sz w:val="28"/>
          <w:szCs w:val="28"/>
          <w:rtl w:val="true"/>
          <w:lang w:bidi="fa-IR"/>
        </w:rPr>
        <w:t>فزحف مکانه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یوم فتح مکة وکان فی إسلامه شیء اطلع علی رسول الله</w:t>
      </w:r>
    </w:p>
    <w:p>
      <w:pPr>
        <w:pStyle w:val="BookText"/>
        <w:rPr/>
      </w:pPr>
      <w:r>
        <w:rPr>
          <w:rFonts w:ascii="IRNazanin" w:hAnsi="IRNazanin" w:eastAsia="IRNazanin"/>
          <w:color w:val="111111"/>
          <w:sz w:val="28"/>
          <w:sz w:val="28"/>
          <w:szCs w:val="28"/>
          <w:rtl w:val="true"/>
          <w:lang w:bidi="fa-IR"/>
        </w:rPr>
        <w:t xml:space="preserve">صلی الله علیه وسلم من باب بیته وهو عند بعض نسائه بالمدینة فخرج إلیه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من عذیری من هذه الوزغة لو أدرکته لفقأت عینه ولعنه وما ولد وغربه عن المدینة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عبد البر فی 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فی السبب الموجب لنفی رسول الله صلی الله علیه وسلم إیاه فقیل کان یتحیل ویستخفی ویتسمع ما یسره رسول الله صلی الله علیه وسلم إلی کبار الصحابة فی مشرکی قریش وسائر الکفار والمنافقین فکان یفشی ذلک عنه حتی ظهر ذلک علیه وکان یحکمه فی مشیته وبعض حرکاته إلی أمور غیرها کرهت ذکرها</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فمروان وآل مروان من ظهر ملعون کهذا قد نزلوا، وفی مثل هذه البیوت المبغضة للرسول صلی الله علیه وآله وسلم وأهل بیته الکرام صلوات الله وسلامه علیهم أجمعین والإسلام عاشوا وتربوا وترعرعوا، ولا یجب أن ننسی دور أمهم الزرقاء التی کانت تعد من ذوات الرایات اللاتی یتداولهن رجال العرب بالزنا والفاحشة، قال ابن الأثیر متحدثا عن مروان بن الحکم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یقال له ولولده بنو الزرقاء یقول ذلک من یرید ذمهم وعیبهم وهی الزرقاء بنت موهب جدة مروان بن الحکم لأبیه وکانت من ذوات الرایات التی یستدل بها علی ثبوت البغاء فلهذا کانوا یذمون بها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بلغ الإمام الحسین صلوات الله وسلامه علیه فی أحد الأیام ان مروان بن الحکم یسب علی بن أبی طالب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الحسین مغضبا حتی دخل علی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الزرقاء ویا ابن آکلة القمل</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153" w:name="pg12895_124567"/>
    </w:p>
    <w:p>
      <w:pPr>
        <w:pStyle w:val="BookText"/>
        <w:rPr/>
      </w:pPr>
      <w:bookmarkEnd w:id="153"/>
      <w:r>
        <w:rPr>
          <w:rFonts w:ascii="IRNazanin" w:hAnsi="IRNazanin" w:eastAsia="IRNazanin"/>
          <w:color w:val="111111"/>
          <w:sz w:val="28"/>
          <w:sz w:val="28"/>
          <w:szCs w:val="28"/>
          <w:rtl w:val="true"/>
          <w:lang w:bidi="fa-IR"/>
        </w:rPr>
        <w:t>فمروان وآل مروان أبناء هذا البیت العفن، نشأوا ما بین کفر وفجور، نزلوا من أصلاب اللعناء وتربوا فی حجور المومسات ذوات الرایات، فماذا عسی ان یکون حالهم غیر ما أصبحوا علیه من بغض الأنبیاء وأولاد الأنبیاء والإعانة علی قتلهم وقتالهم؟</w:t>
      </w:r>
      <w:r>
        <w:rPr>
          <w:rFonts w:eastAsia="IRNazanin" w:cs="IRNazanin"/>
          <w:color w:val="111111"/>
          <w:sz w:val="28"/>
          <w:szCs w:val="28"/>
          <w:rtl w:val="true"/>
          <w:lang w:bidi="fa-IR"/>
        </w:rPr>
        <w:t>!.</w:t>
      </w:r>
    </w:p>
    <w:p>
      <w:pPr>
        <w:pStyle w:val="Heading4"/>
        <w:numPr>
          <w:ilvl w:val="3"/>
          <w:numId w:val="1"/>
        </w:numPr>
        <w:rPr/>
      </w:pPr>
      <w:bookmarkStart w:id="154" w:name="__RefHeading___Toc3186194_3224264995"/>
      <w:bookmarkStart w:id="155" w:name="_Toc60"/>
      <w:bookmarkEnd w:id="154"/>
      <w:r>
        <w:rPr>
          <w:rtl w:val="true"/>
        </w:rPr>
        <w:t>دور عثمان بن عفان فی صناعة آل مروان وإعلاء نجمهم</w:t>
      </w:r>
      <w:bookmarkEnd w:id="15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مروان وأبوه الحکم وأولاده یتصورون ان یعودوا إلی ارض المدینة فی یوم من الأیام، فالنبی صلی الله علیه وآله وسلم بعد ان طرد الحکم وأولاده من أرض یثرب شدد علی عدم رجوعهم إلیها مرة أخری، وحتی الذین تولوا الإمارة والسلطة من بعده صلی الله علیه وآله وسلم وعلی رغم تغییرهم لکثیر من الثوابت النبویة إلا أنهم لم یستطیعوا بحال من الأحوال القبول بعودة الحکم بن العاص إلی المدینة، ولم یسمحوا کذلک بوساطات عثمان بن عفان الذی کان کثیر الإلحاح علی النبی وعلی أبی بکر وعمر بشأن إرجاعهم مرة أخری إلی المدینة، وکم من مرة ومرة اسمعوه الکلام الخشن الشدید بسبب إصراره وإلحاحه علی مسألة کانت فی نظر المسلمین محسومة النتیجة، قال الحلبی متحدثا عن محاولات عثمان الفاشلة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صلی الله علیه وسلم طرده إلی الطائف ومکث به مدة رسول الله صلی الله علیه وسلم ومدة أبی بکر بعد أن سأله عثمان فی إدخاله المدینة فأبی فقال له عثمان عمی فقال عمک إلی النار هیهات هیهات أن أغیر شیئا فعله رسول الله صلی الله علیه وسلم والله لا رددته أبدا فلما توفی أبو بکر وولی عمر کلمه عثمان فی ذلک فقال له ویحک یا عثمان تتکلم فی لعین رسول الله صلی الله علیه وسلم وطریده وعدو الله وعدو رسوله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ما إن وصل عثمان بن عفان إلی دکة الحکم والسیادة حتی خلا له الجو وأدخلهم ارض المدینة علی رغم أهلها من المهاجرین والأنصار، وعلی رغم النبی الأعظم صلی الله علیه وآله وسلم ومن تلاه من الأمراء، قال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ولی عثمان رده إلی المدینة فاشتد ذلک علی المهاجرین والأنصار فأنکر ذلک علیه أعیان الصحابة فکان ذلک من أکبر الأسباب علی القیام علیه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یکتف عثمان بن عفان بإدخالهم المدینة فحسب، لکنه وزیادة فی إغاظة الصحابة والمعارضین مکنهم وقربهم وزادهم أموالا ونفوذا،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واستعمل أقرباءه وأهل بیته فی الست الأواخر وکتب لمروان بخمس مصر وأعطی أقرباءه المال</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عبد الله بن سعد عاد من إفریقیة إلی مصر وکان مقامه بإفریقیة سنة وثلاثة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خمس إفریقیة إلی المدینة فاشتراه مروان بن الحکم بخمسمائة ألف دینار فوضعها عنه عثمان، وکان هذا مما أخذ علیه، وهذا أحسن ما قیل فی خمس إفریقیة فإن 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عثمان خمس إفریقیة عبد الله ابن سعد،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مروان بن الحکم، وظهر بهذا أنه أعطی عبد الله خمس الغزوة الأولی وأعطی مروان خمس الغزوة الثانیة التی افتتحت فیها جمیع إفریقیة والله أعلم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جملة ما انتقم به علی عثمان أنه أعطی ابن عمه مروان بن الحکم مائة ألف وخمسین أوقیة</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 بکر بنت المسور،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بنی مروان داره بالمدینة، دعا الناس إلی طعامه، وکان المسور ممن دعاه، فقال مروان وهو یحدثهم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أنفقت فی داری هذه من مال المسلمین درهما فما فوقه، فقال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أکلت طعامک وسکت کان خیرا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غزوت معنا إفریقیة، وإنک لأقلنا مالا ورقیقا وأعوانا، وأخفنا ثقلا، فأعطاک ابن عمک خمس إفریقیة، وعملت علی الصدقات، فأخذت أموال المسلمین</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یکتف عثمان بن عفان بجعل مروان وإخوته وأبیه من أصحاب الملایین وممن یکسر ذهبهم وفضتهم بالفؤوس علی حساب المسلمین ورغما علی أنوفهم، حتی صیره وأهل بیته من سادات المسلمین وأوکل إلیه منصب کاتب الخلیفة بعد أن زوجه ابنته عائشة بنت عثمان فصار بذلک صهر الحاکم وکاتبه ومن طبقة الأغنیاء وأصحاب الملایین، فصارت لهم بفضل عثمان کلمة مسموعة وسطوة وشکیمة یتصرفون ما یحلو لهم بمقدرات المسلمین وقضایاهم المهمة، من بعد قلتهم وذلتهم وفقرهم وتشردهم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لعبت الملایین المختلسة من أموال المسلمین والمناصب السیادیة التی أعطیت لمروان وأهل بیته، وبفضل مؤازرة عثمان بن عفان لهم فی تجنید الرواة المأجورین فی محاولة لتلمیع صورة مروان بن الحکم وتحسینها وتغییر نظرة الناس تجاهه وتجاه أهل بیته الملعونین المطرودین، فوضعوا لهم روایات تبیض صفحتهم فجعلوه تارة سید شباب قریش، فی مقابل لقب سید شباب أهل الجنة الذی لقب به کل من الإمام الحسن والحسین صلوات الله وسلامه علیهما، وتارة أخری وصفوه بالقارئ لکتاب الله الفقیه فی دین الله الشدید فی حدود الله، فقد أخرج ابن عساکر فی تاریخ مدینة دمشق روایة مکذوبة</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عبد الحکم قال 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الناس بالبصرة یوم الجمل کان علی بن أبی طالب یسأل عن مروان بن الحکم فقال رجل یا أمیر المؤمنین إنک لتکثر السؤال عن مروان بن الحکم فقال تعطفنی علیه رحم ماسة وهو مع ذلک سید من شباب قریش</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عساکر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قبیصة بن جابر عن معاویة أنه قال لما سأله من تری لهذا الأمر بعدک وأما القارئ لکتاب الله الفقیه فی دین الله الشدید فی حدود الله مروان بن الحکم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وصیروه صاحب فقه وقضاء، قال ابن عساکر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حنبل بن إسحاق قال سمعت أبا عبد الله أحمد بن حنبل یقول مروان بن الحکم کان عنده قضاء وکان یتبع قضاء عمر</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مروان بفضل کل هذا یری فی نفسه الأهلیة لقیادة الأمة وزعامتها، وصار یری إمارة عثمان بن عفان إمارته وإمارة أهل بیته، وان کل من یحاول انتزاع الملک من عثمان ومنه، فانه ینتزع حقا من حقوقهم، فتغیرت نظرته إلی نفسه من نظرة الطرید الملعون المبعد بأمر النبی صلی الله علیه وآله وسلم إلی نظرة السید المهاب الذی یجب علی الجمیع إطاعته فی کل ما یأمر وینهی، فصار بفضل دهائه وبفضل الضعف الذی کان یعانیه عثمان بن عفان المدیر الذی یحرک المملکة الإسلامیة باسم عثمان وأختامه، وهذا ما یتضح فی النص التالی الذی نقله الطبری فی تاریخه فحینما اجتمع الناس علی عثمان یستنکرون علیه أفعاله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مروان إلی الباب والناس یرکب</w:t>
      </w:r>
      <w:bookmarkStart w:id="156" w:name="pg12895_124571"/>
    </w:p>
    <w:p>
      <w:pPr>
        <w:pStyle w:val="BookText"/>
        <w:rPr/>
      </w:pPr>
      <w:bookmarkEnd w:id="156"/>
      <w:r>
        <w:rPr>
          <w:rFonts w:ascii="IRNazanin" w:hAnsi="IRNazanin" w:eastAsia="IRNazanin"/>
          <w:color w:val="111111"/>
          <w:sz w:val="28"/>
          <w:sz w:val="28"/>
          <w:szCs w:val="28"/>
          <w:rtl w:val="true"/>
          <w:lang w:bidi="fa-IR"/>
        </w:rPr>
        <w:t>بعضهم بعضا فقال ما شأنکم قد اجتمعتم کأنکم قد جئتم لنهب شاهت الوجوه کل إنسان آخذ بإذن صاحبه ألا من أرید جئتم تریدون أن تنزعوا ملکنا من أیدینا اخرجوا عنا أما والله لئن رمتمونا لیمرن علیکم منا أمر لا یسرکم ولا تحمدوا غب رأیکم ارجعوا إلی منازلکم فإنا والله ما نحن مغلوبین علی ما فی أیدینا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مروان احد أهم الأسباب التی أدت إلی مقتل عثمان بن عفان وهو ما حذر منه کل من أمیر المؤمنین ونائلة ابنة الفرافصة زوجة عثمان،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علی علیه السلام مغضبا حتی دخل علی عثمان فقال أما رضیت من مروان ولا رضی منک إلا بتحرفک عن دینک وعن عقلک مثل جمل الظعینة یقاد حیث یسار به والله ما مروان بذی رأی فی دینه ولا نفسه وأیم الله إنی لأراه سیوردک ثم لا یصدرک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علی دخلت علیه نائلة ابنة الفرافصة امرأته فقالت أتکلم أو أسکت فقال تکلمی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أطعت مروان یقودک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متی أطعت مروان قتلک ومروان لیس له عند الناس قدر ولا هیبة ولا محبة وإنما ترکک الناس لمکان مروان</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3186196_3224264995"/>
      <w:bookmarkStart w:id="158" w:name="_Toc61"/>
      <w:bookmarkEnd w:id="157"/>
      <w:r>
        <w:rPr>
          <w:rtl w:val="true"/>
        </w:rPr>
        <w:t>مروان بن الحکم الحاضر فی کل فتنة</w:t>
      </w:r>
      <w:bookmarkEnd w:id="158"/>
    </w:p>
    <w:p>
      <w:pPr>
        <w:pStyle w:val="Heading5"/>
        <w:numPr>
          <w:ilvl w:val="4"/>
          <w:numId w:val="1"/>
        </w:numPr>
        <w:rPr/>
      </w:pPr>
      <w:bookmarkStart w:id="159" w:name="__RefHeading___Toc3186198_3224264995"/>
      <w:bookmarkStart w:id="160" w:name="_Toc62"/>
      <w:bookmarkEnd w:id="159"/>
      <w:r>
        <w:rPr>
          <w:rtl w:val="true"/>
        </w:rPr>
        <w:t>اشارة</w:t>
      </w:r>
      <w:bookmarkEnd w:id="16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ان رجع مروان بن الحکم من الطائف إلی المدینة لم تکن من فتنة قد نشبت بین مجموعتین من المسلمین إلا ووجدنا مروان بن الحکم کان احد أطرافها، فقد کان</w:t>
      </w:r>
      <w:bookmarkStart w:id="161" w:name="pg12895_124572"/>
    </w:p>
    <w:p>
      <w:pPr>
        <w:pStyle w:val="BookText"/>
        <w:rPr/>
      </w:pPr>
      <w:bookmarkEnd w:id="161"/>
      <w:r>
        <w:rPr>
          <w:rFonts w:ascii="IRNazanin" w:hAnsi="IRNazanin" w:eastAsia="IRNazanin"/>
          <w:color w:val="111111"/>
          <w:sz w:val="28"/>
          <w:sz w:val="28"/>
          <w:szCs w:val="28"/>
          <w:rtl w:val="true"/>
          <w:lang w:bidi="fa-IR"/>
        </w:rPr>
        <w:t>له القدح المعلی فی إذکاء العداوة والبغضاء بین صفوف المسلمین، وقد کان معروفا بین المسلمین بهذه الصفة الخبیثة، فهو الذی اهلک عثمان بن عفان وأورده المنیة کما صرح بذلک الإمام أمیر المؤمنین صلوات الله وسلامه علیه ونائلة زوجة عثمان</w:t>
      </w:r>
      <w:r>
        <w:rPr>
          <w:rFonts w:eastAsia="IRNazanin" w:cs="IRNazanin"/>
          <w:color w:val="111111"/>
          <w:sz w:val="28"/>
          <w:szCs w:val="28"/>
          <w:rtl w:val="true"/>
          <w:lang w:bidi="fa-IR"/>
        </w:rPr>
        <w:t>.</w:t>
      </w:r>
    </w:p>
    <w:p>
      <w:pPr>
        <w:pStyle w:val="Heading5"/>
        <w:numPr>
          <w:ilvl w:val="4"/>
          <w:numId w:val="1"/>
        </w:numPr>
        <w:rPr/>
      </w:pPr>
      <w:bookmarkStart w:id="162" w:name="__RefHeading___Toc3186200_3224264995"/>
      <w:bookmarkStart w:id="163" w:name="_Toc63"/>
      <w:bookmarkEnd w:id="162"/>
      <w:r>
        <w:rPr>
          <w:rtl w:val="true"/>
        </w:rPr>
        <w:t>مروان یحرض الناس علی نکث بیعة أمیر المؤمنین صلوات الله وسلامه علیه</w:t>
      </w:r>
      <w:bookmarkEnd w:id="163"/>
    </w:p>
    <w:p>
      <w:pPr>
        <w:pStyle w:val="BookText"/>
        <w:rPr/>
      </w:pPr>
      <w:r>
        <w:rPr>
          <w:rFonts w:ascii="IRNazanin" w:hAnsi="IRNazanin" w:eastAsia="IRNazanin"/>
          <w:color w:val="111111"/>
          <w:sz w:val="28"/>
          <w:sz w:val="28"/>
          <w:szCs w:val="28"/>
          <w:rtl w:val="true"/>
          <w:lang w:bidi="fa-IR"/>
        </w:rPr>
        <w:t>لما قتل عثمان بن عفان ووصل أمیر المؤمنین إلی الخلافة وثار الثائرون بوجهه ونکث المبایعون بیعتهم، کان مروان بن الحکم یؤلب الجماهیر علی رفض بیعة أمیر المؤمنین صلوات الله وسلامه علیه ویحرض علی بیعة معاویة أو إرجاع الأمور إلی غیر صف أهل البیت صلوات الله وسلامه علیهم أجمعین، وقد کتب إلیه معاویة بن أبی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کتابی هذا فکن کالفهد لا یصطاد إلا غیلة، ولا یتشازر إلا عن حیلة، وکالثعلب لا یفلت إلا روغانا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واخف نفسک منهم إخفاء القنفذ رأسه عند لمس الأکف، وامتهن نفسک امتهان من ییأس القوم من نصره وانتصاره، وابحث عن أمورهم بحث الدجاجة عن حب الدخن عند فقاسها، وأنغل الحجاز فإنی منغل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3186202_3224264995"/>
      <w:bookmarkStart w:id="165" w:name="_Toc64"/>
      <w:bookmarkEnd w:id="164"/>
      <w:r>
        <w:rPr>
          <w:rtl w:val="true"/>
        </w:rPr>
        <w:t>مروان علی میسرة جیش عائشة یوم الجمل</w:t>
      </w:r>
      <w:bookmarkEnd w:id="16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نجحت مساعیه ومساعی معاویة وسارع کل من طلحة والزبیر وعائشة إلی نقض البیعة وإشعال نار الفتنة کان مروان بن الحکم من اشد المحرضین علی اتباعهم والالتحاق بجیش الناکثین، وتم تعیینه علی میسرة ذلک الجیش الغادر، 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المیسرة یعنی یوم الجمل وهم أهل الیمن مروان بن الحکم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166" w:name="pg12895_124573"/>
    </w:p>
    <w:p>
      <w:pPr>
        <w:pStyle w:val="BookText"/>
        <w:rPr/>
      </w:pPr>
      <w:bookmarkEnd w:id="166"/>
      <w:r>
        <w:rPr>
          <w:rFonts w:ascii="IRNazanin" w:hAnsi="IRNazanin" w:eastAsia="IRNazanin"/>
          <w:color w:val="111111"/>
          <w:sz w:val="28"/>
          <w:sz w:val="28"/>
          <w:szCs w:val="28"/>
          <w:rtl w:val="true"/>
          <w:lang w:bidi="fa-IR"/>
        </w:rPr>
        <w:t>وکان فی أثناء المعرکة یرمی بالسهام تارة علی جیش أمیر المؤمنین صلوات الله وسلامه علیه وتارة أخری علی نفس جیش عائشة الذی کان هو احد أفراده بل من قواده،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نضرب بعضهم ببعض فمن قتل کان الظفر فیه ویبقی الباقی فنطلبه وهو واهن ضعیف</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3186204_3224264995"/>
      <w:bookmarkStart w:id="168" w:name="_Toc65"/>
      <w:bookmarkEnd w:id="167"/>
      <w:r>
        <w:rPr>
          <w:rtl w:val="true"/>
        </w:rPr>
        <w:t>مروان یقتل طلحة بسهم أثناء انهزام جیش الجمل</w:t>
      </w:r>
      <w:bookmarkEnd w:id="168"/>
    </w:p>
    <w:p>
      <w:pPr>
        <w:pStyle w:val="BookText"/>
        <w:rPr/>
      </w:pPr>
      <w:r>
        <w:rPr>
          <w:rFonts w:ascii="IRNazanin" w:hAnsi="IRNazanin" w:eastAsia="IRNazanin"/>
          <w:color w:val="111111"/>
          <w:sz w:val="28"/>
          <w:sz w:val="28"/>
          <w:szCs w:val="28"/>
          <w:rtl w:val="true"/>
          <w:lang w:bidi="fa-IR"/>
        </w:rPr>
        <w:t>ولما ظهرت بوادر النصر ولاحت الغلبة لجیش أمیر المؤمنین صلوات الله وسلامه علیه وتخلخل جیش النکث وضع مروان سهما فی قوسه ورمی به طلحة الذی کان مروان یقاتل تحت إمرته وفی ظل رایته فأصابه برجله فنزف حتی هلک، قال محمد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قتل عثمان وسار طلحة والزبیر وعائشة إلی البصرة یطلبون بدم عثمان خرج معهم مروان بن الحکم فقاتل یومئذ أیضا قتالا شدیدا فلما رأی انکشاف الناس نظر إلی طلحة بن عبید الله واقفا فقال والله إن دم عثمان إلا عند هذا هو کان أشد الناس علیه وما أطلب أثرا بعد عین ففوق له بسهم فرماه به فقتله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3186206_3224264995"/>
      <w:bookmarkStart w:id="170" w:name="_Toc66"/>
      <w:bookmarkEnd w:id="169"/>
      <w:r>
        <w:rPr>
          <w:rtl w:val="true"/>
        </w:rPr>
        <w:t>مروان یشد ملک معاویة ویتولی إدارة ثلاث مناطق إسلامیة مهمة</w:t>
      </w:r>
      <w:bookmarkEnd w:id="17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استشهد أمیر المؤمنین صلوات الله وسلامه علیه وتولی معاویة بن أبی سفیان لعنه الله صار مروان من أمرائه یشد له ملکه ویقویه، وصار یترقی شیئا فشیئا فی مناصب الدولة الأمویة، 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یعنی سنة إحدی وأربعین ولی یعنی معاویة بن أبی سفیان مروان بن الحکم المدینة وعبد الرحمن بن خالد بن العاص بن هشام بن المغیرة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جمعهما والطائف لمروان بن الحکم وأقام الحج یعنی سنة ثلاث وأربعین</w:t>
      </w:r>
      <w:bookmarkStart w:id="171" w:name="pg12895_124574"/>
    </w:p>
    <w:p>
      <w:pPr>
        <w:pStyle w:val="BookText"/>
        <w:rPr/>
      </w:pPr>
      <w:bookmarkEnd w:id="171"/>
      <w:r>
        <w:rPr>
          <w:rFonts w:ascii="IRNazanin" w:hAnsi="IRNazanin" w:eastAsia="IRNazanin"/>
          <w:color w:val="111111"/>
          <w:sz w:val="28"/>
          <w:sz w:val="28"/>
          <w:szCs w:val="28"/>
          <w:rtl w:val="true"/>
          <w:lang w:bidi="fa-IR"/>
        </w:rPr>
        <w:t>مروان بن الحکم وأقام الحج یعنی سنة خمس وأربعین مروان بن الحکم</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3186208_3224264995"/>
      <w:bookmarkStart w:id="173" w:name="_Toc67"/>
      <w:bookmarkEnd w:id="172"/>
      <w:r>
        <w:rPr>
          <w:rtl w:val="true"/>
        </w:rPr>
        <w:t>مروان یسب الإمام علیّاً صلوات الله وسلامه علیه علی المنبر </w:t>
      </w:r>
      <w:bookmarkEnd w:id="173"/>
    </w:p>
    <w:p>
      <w:pPr>
        <w:pStyle w:val="BookText"/>
        <w:rPr/>
      </w:pPr>
      <w:r>
        <w:rPr>
          <w:rFonts w:ascii="IRNazanin" w:hAnsi="IRNazanin" w:eastAsia="IRNazanin"/>
          <w:color w:val="111111"/>
          <w:sz w:val="28"/>
          <w:sz w:val="28"/>
          <w:szCs w:val="28"/>
          <w:rtl w:val="true"/>
          <w:lang w:bidi="fa-IR"/>
        </w:rPr>
        <w:t>واستغل مروان بن الحکم منصبه کوالٍ للمدینة لإفراغ حقده وبغضه لأهل البیت صلوات الله وسلامه علیهم أجمعین فأعلن وشجع وأظهر السب واللعن لأمیر المؤمنین علی بن أبی طالب صلوات الله وسلامه علیه علی منابر الجمعة والجماعة فی مکة والمدینة والطائف، 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عون عن عمیر بن إسحاق قال کان مروان بن الحکم أمیرا علینا ست سنین فکان یسب علیا کل جمعة علی المنبر ثم عزل فاستعمل سعید بن العاص سنتین فکان لا یسبه ثم عزل وأعید مروان فکان یسبه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3186210_3224264995"/>
      <w:bookmarkStart w:id="175" w:name="_Toc68"/>
      <w:bookmarkEnd w:id="174"/>
      <w:r>
        <w:rPr>
          <w:rtl w:val="true"/>
        </w:rPr>
        <w:t>مروان یسب الحسنین ویمنع من دفن الإمام الحسن صلوات الله وسلامه علیه </w:t>
      </w:r>
      <w:bookmarkEnd w:id="17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مروان یتحین الفرص لأذی الإمامین الحسنین صلوات الله وسلامه علیهما ویعرض بهما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ملعونون</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ولما استشهد الإمام الحسن صلوات الله وسلامه علیه وأراد أهل بیته دفنه إلی جوار جده النبی صلی الله علیه وآله وسلم عارضهم مروان بن الحکم وعائشة بنت أبی بکر کما روی ذلک الیعقوبی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أخرج نعشه یراد به قبر رسول الله، فرکب مروان بن الحکم، وسعید بن العاص، فمنعا من ذلک، حتی کادت تقع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عائشة رکبت بغلة شهباء،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لا آذن فیه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فأتاها القاسم بن محمد ابن أبی بکر، فقال لها یا عمة ما غسلنا رؤوسنا من یوم الجمل الأحمر، أتریدین أن یقال یوم البغلة الشهباء؟ فرجعت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مع الحسین بن علی جماعة وخلق من</w:t>
      </w:r>
      <w:bookmarkStart w:id="176" w:name="pg12895_124575"/>
    </w:p>
    <w:p>
      <w:pPr>
        <w:pStyle w:val="BookText"/>
        <w:rPr/>
      </w:pPr>
      <w:bookmarkEnd w:id="176"/>
      <w:r>
        <w:rPr>
          <w:rFonts w:ascii="IRNazanin" w:hAnsi="IRNazanin" w:eastAsia="IRNazanin"/>
          <w:color w:val="111111"/>
          <w:sz w:val="28"/>
          <w:sz w:val="28"/>
          <w:szCs w:val="28"/>
          <w:rtl w:val="true"/>
          <w:lang w:bidi="fa-IR"/>
        </w:rPr>
        <w:t>الناس،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وآل مروان، فوالله ما هم عندنا کأکلة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أوصانی أن لا أریق فیه محجمة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 الحسن فی البقیع</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3186212_3224264995"/>
      <w:bookmarkStart w:id="178" w:name="_Toc69"/>
      <w:bookmarkEnd w:id="177"/>
      <w:r>
        <w:rPr>
          <w:rtl w:val="true"/>
        </w:rPr>
        <w:t>مروان یشارک فی قتل أهل المدینة فی واقعة الحرة</w:t>
      </w:r>
      <w:bookmarkEnd w:id="178"/>
    </w:p>
    <w:p>
      <w:pPr>
        <w:pStyle w:val="BookText"/>
        <w:rPr/>
      </w:pP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وثب أهل المدینة أیام الحرة أخرجوا عثمان بن محمد وبنی أمیة من المدینة فأجلوهم عنها إلی الشام وفیهم مروان بن الحکم وأخذوا علیهم الأیمان ألا یرجعوا إلیهم وإن قدروا أن یردوا هذا الجیش الذی قد وجه إلیهم مع مسلم ابن عقبة المری أن یفعلوا فلما استقبلوا مسلم بن عقبة سلموا علیه وجعل یسائلهم عن المدینة وأهلها فجعل مروان یخبره ویحرضه علیهم فقال له مسلم ما ترون تمضون إلی أمیر المؤمنین أو ترجعون معی فقالوا بل نمضی إلی أمیر المؤمنین وقال مروان من بینهم أما أنا فأرجع معک فرجع معه مؤازرا له معینا له علی أمره حتی ظفر بأهل المدینة وقتلوا وانتهبت المدینة ثلاثا وکتب مسلم بن عقبة بذلک إلی یزید وکتب یشکر مروان بن الحکم ویذکر معونته إیاه ومناصحته وقیامه معه وقدم مروان علی یزید بن معاویة الشام فشکر ذلک له یزید وقربه وأدناه فلم یزل مروان بالشام حتی مات یزید بن معاویة</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3186214_3224264995"/>
      <w:bookmarkStart w:id="180" w:name="_Toc70"/>
      <w:bookmarkEnd w:id="179"/>
      <w:r>
        <w:rPr>
          <w:rtl w:val="true"/>
        </w:rPr>
        <w:t>مواقف مروان قبل وبعد قتل الإمام الحسین صلوات الله وسلامه علیه</w:t>
      </w:r>
      <w:bookmarkEnd w:id="180"/>
    </w:p>
    <w:p>
      <w:pPr>
        <w:pStyle w:val="Heading5"/>
        <w:numPr>
          <w:ilvl w:val="4"/>
          <w:numId w:val="1"/>
        </w:numPr>
        <w:rPr/>
      </w:pPr>
      <w:bookmarkStart w:id="181" w:name="__RefHeading___Toc3186216_3224264995"/>
      <w:bookmarkStart w:id="182" w:name="_Toc71"/>
      <w:bookmarkEnd w:id="181"/>
      <w:r>
        <w:rPr>
          <w:rtl w:val="true"/>
        </w:rPr>
        <w:t>اشارة</w:t>
      </w:r>
      <w:bookmarkEnd w:id="1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لمروان تجاه الإمام الحسین صلوات الله وسلامه علیه مواقف ومواقف یندی لها جبین الأحرار، ولیس بغریب علی مروان هذه المواقف وهو الطرید ابن الطرید والملعون ابن الملعون، وللإمام الحسین صلوات الله وسلامه علیه فی ذلک أسوة بجده رسول الله صلی الله علیه وآله وسلم وأبیه أمیر المؤمنین صلوات الله وسلامه علیه وأخیه الإمام الحسن صلوات الله وسلامه علیه فقد کان مروان</w:t>
      </w:r>
      <w:bookmarkStart w:id="183" w:name="pg12895_124576"/>
    </w:p>
    <w:p>
      <w:pPr>
        <w:pStyle w:val="BookText"/>
        <w:rPr/>
      </w:pPr>
      <w:bookmarkEnd w:id="183"/>
      <w:r>
        <w:rPr>
          <w:rFonts w:ascii="IRNazanin" w:hAnsi="IRNazanin" w:eastAsia="IRNazanin"/>
          <w:color w:val="111111"/>
          <w:sz w:val="28"/>
          <w:sz w:val="28"/>
          <w:szCs w:val="28"/>
          <w:rtl w:val="true"/>
          <w:lang w:bidi="fa-IR"/>
        </w:rPr>
        <w:t>وأبوه یجرعونهم الغصص والآلام فیصفح عنهم أهل البیت صلوات الله وسلامه علیهم أجمعین تارة تکرما، وتارة أخری یترکون فیهم أثرا تکوینیا کما حدث مع الحکم والد مروان حینما دعا علیه النبی الأعظم صلی الله علیه وآله وسلم فاختلج وزحف مکانه عسی ان یعود وأهل بیته الملعونون إلی رشدهم ویتعظوا بما فُعل بهم، ولکن الحکم وابنه مروان وآل مروان کانت قلوبهم منکوسة تری الأمور معکوسة فعلی رغم کل تلک اللعنات والآثار النبویة التی ترکت فیهم بقوا إلی ان ماتوا یرون الحق فی أذاهم للنبی وأهل بیته صلوات الله وسلامه علیهم أجمعین والباطل فی الإیمان بهم والإقرار بفضلهم</w:t>
      </w:r>
      <w:r>
        <w:rPr>
          <w:rFonts w:eastAsia="IRNazanin" w:cs="IRNazanin"/>
          <w:color w:val="111111"/>
          <w:sz w:val="28"/>
          <w:szCs w:val="28"/>
          <w:rtl w:val="true"/>
          <w:lang w:bidi="fa-IR"/>
        </w:rPr>
        <w:t>.</w:t>
      </w:r>
    </w:p>
    <w:p>
      <w:pPr>
        <w:pStyle w:val="Heading5"/>
        <w:numPr>
          <w:ilvl w:val="4"/>
          <w:numId w:val="1"/>
        </w:numPr>
        <w:rPr/>
      </w:pPr>
      <w:bookmarkStart w:id="184" w:name="__RefHeading___Toc3186218_3224264995"/>
      <w:bookmarkStart w:id="185" w:name="_Toc72"/>
      <w:bookmarkEnd w:id="184"/>
      <w:r>
        <w:rPr>
          <w:rtl w:val="true"/>
        </w:rPr>
        <w:t>مروان یحرض معاویة علی قتل الإمام الحسین صلوات الله وسلامه علیه</w:t>
      </w:r>
      <w:bookmarkEnd w:id="18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واحدة من طباع معاویة غیر المحمود شأنها شان بقیة طباعه هی الفتک والغدر بکل من یتیقن بأنه بات یشکل خطرا حقیقیا علی الدولة الأمویة، والشواهد علی هذه الحقیقة کثیرة لا مجال لإحصائها بهذه العجالة، فکثیر هم الذین قتلوا سما وغدرا بشربة من عسل دسها إلیهم معاویة بن أبی سفیان علیه اللعنة حتی کان معاویة یتبجح ویفتخر بنجاح هذه الوسیلة الماکرة فی تثبیت ملکه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جنودا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وللشیخ محمد أبو ریة المصری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المضیرة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مهم یستعرض فیه بعض من تم قتلهم بالسم علی ید معاویة بن أبی سفیان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معاویة کیده وبغیه أول الأمر إلی الحسن رضی الله عنه الذی کان یزاحمه بحقه فی الخلافة وما زال یراوغه بکیده حتی تخلص منه بالسم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سمهم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خالد بن الولید وذلک عندما شاور أهل الشام فیمن یعقد له من بعده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بعبد الرحمن بن خالد وکان أهل الشام یحبونه، فشق ذلک علی معاویة وأسرها فی نفسه ثم مرض عبد الرحمن بعد ذلک فأمر معاویة طبیبا یهودیا</w:t>
      </w:r>
    </w:p>
    <w:p>
      <w:pPr>
        <w:pStyle w:val="BookText"/>
        <w:rPr/>
      </w:pPr>
      <w:r>
        <w:rPr>
          <w:rFonts w:ascii="IRNazanin" w:hAnsi="IRNazanin" w:eastAsia="IRNazanin"/>
          <w:color w:val="111111"/>
          <w:sz w:val="28"/>
          <w:sz w:val="28"/>
          <w:szCs w:val="28"/>
          <w:rtl w:val="true"/>
          <w:lang w:bidi="fa-IR"/>
        </w:rPr>
        <w:t>وکان مکینا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یأتیه فیسقیه سقیة تقتله، فأتاه فسقاه فانخرق بطنه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أثره مات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 وکان سبب ذلک أنّ معاویة حینما کان یدعو إلی بیعة یزید قال له عبد الرحمن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أهرقلیة إذا مات کسری کان کسری مکانه؟ لا نفعل والله أبدا، فبعث إلیه معاویة بمئة ألف درهم، فردها عبد الرحمن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 دینی بدنیای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لبث أن مات فجأة بموضع یقال له الحبشی ــ جبل بأسفل مکة ــ وحمل إلی مکة فدفن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سمهم معاویة کذلک مالک بن الأشتر الذی ولاه الإمام علی علی مصر وکان سمه فی عسل ولذلک قال عمرو بن العاص فی ذلک إن لله جنودا من عسل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نحصی من تخلص منهم معاویة بالسم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ومروان بن الحکم الذی هو مورد کلامنا فی هذه الأسطر کان یعلم بسیاسة معاویة تجاه معارضیه ومن یشعر تجاههم بالخطر، فحاول ان یحفز فی نفس معاویة الشعور بالانتقام تجاه الإمام الحسین صلوات الله وسلامه علیه عسی أن یفلح فی استحصال قرار أموی بقتل الإمام الحسین صلوات الله وسلامه علیه کما قُتل أخوه بالسم قبل وقت لیس بالطویل، فکتب مروان بن الحکم إلی معاویة فی واحدة من رسائله التحریضیة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لست آمن أن یکون حسین مرصدا للفتنة، وأظن أن یومکم من حسین طویلا</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الوقت لم یسعف معاویة بن أبی سفیان؛ لأنه وکما یقول الشیخ</w:t>
      </w:r>
      <w:bookmarkStart w:id="186" w:name="pg12895_124578"/>
    </w:p>
    <w:p>
      <w:pPr>
        <w:pStyle w:val="BookText"/>
        <w:rPr/>
      </w:pPr>
      <w:bookmarkEnd w:id="186"/>
      <w:r>
        <w:rPr>
          <w:rFonts w:ascii="IRNazanin" w:hAnsi="IRNazanin" w:eastAsia="IRNazanin"/>
          <w:color w:val="111111"/>
          <w:sz w:val="28"/>
          <w:sz w:val="28"/>
          <w:szCs w:val="28"/>
          <w:rtl w:val="true"/>
          <w:lang w:bidi="fa-IR"/>
        </w:rPr>
        <w:t>أبوریة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معاویة قبل أن یلحق الحسین بأخیه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ذلک لابنه یزید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3186220_3224264995"/>
      <w:bookmarkStart w:id="188" w:name="_Toc73"/>
      <w:bookmarkEnd w:id="187"/>
      <w:r>
        <w:rPr>
          <w:rtl w:val="true"/>
        </w:rPr>
        <w:t>مروان یأخذ من الناس البیعة لیزید</w:t>
      </w:r>
      <w:bookmarkEnd w:id="188"/>
    </w:p>
    <w:p>
      <w:pPr>
        <w:pStyle w:val="BookText"/>
        <w:rPr/>
      </w:pPr>
      <w:r>
        <w:rPr>
          <w:rFonts w:ascii="IRNazanin" w:hAnsi="IRNazanin" w:eastAsia="IRNazanin"/>
          <w:color w:val="111111"/>
          <w:sz w:val="28"/>
          <w:sz w:val="28"/>
          <w:szCs w:val="28"/>
          <w:rtl w:val="true"/>
          <w:lang w:bidi="fa-IR"/>
        </w:rPr>
        <w:t>قد لعب مروان بن الحکم دورا هاما فی تسهیل وصول یزید إلی الإمارة بعد أبیه معاویة، فمنذ أن کان معاویة بن أبی سفیان علی قید الحیاة طلب من مروان وکان عامله علی الطائف ومکة والمدینة أن یمهد الطریق لیزید ویروض نفوس الجماهیر لقبول ولایة عهده، وان یحتال فی استحصال تأییدهم بحجة طلب النصیحة والإعانة علی المشورة منهم لا بعنوان القسر والغصب، فکتب إلیه کتابا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کبرت سنی ودق عظمی وخشیت الاختلاف علی الأمة بعدی وقد رأیت أن أتخیر لهم من یقوم بعدی وکرهت أن أقطع أمرا دون مشورة من عندک فاعرض ذلک علیهم وأعلمنی بالذی یردون إلیک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اعثم الکوفی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مروان إلی وجوه أهل المدینة فجمعهم فی المسجد الأعظم، ثم صعد المنبر فحمد الله وأثنی علیه وذکر الطاعة وحض علیها وذکر الفتنة وحذر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بعض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أمیر المؤمنین قد کبر سنه، ورق جلده وعظمه، وخشی الفتنة من بعده، وقد أراه الله رأیا حسنا، وقد أراد أن یختار لکم ولی عهد یکون من بعده لکم مفزعا، یجمع الله به الألفة ویحقن به الدماء، وأراد أن یکون ذلک من مشورة منکم وتراض، فماذا تقولون فقال الناس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نکره ذلک إذا کان لله فیه رضا</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مروان فی الناس فأخبرهم به فقال الناس أصاب ووفق وقد أحببنا أن یتخیر لنا فلا یألوا</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فکتب مروان إلی معاویة یخبره بأن النفوس مهیأة والأجواء مناسبة لتقبل خبر ولایة عهد یزید بعد معاویة، فأعاد معاویة علیه الجواب وأمره بأن یصرح علنا باسم یزید ویعلم القاصی والدانی بأن یزید خلیفته وان الاختیار قد وقع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مروان إلی معاویة بذلک فأعاد علیه الجواب یذکر یزید فقام مروان فیهم وقال إن أمیر المؤمنین قد اختار لکم فلم یأل وقد استخلف ابنه یزید بعده، 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مروان إلی معاویة بذلک فأعاد علیه الجواب یذکر یزید فقام مروان فیهم وقال إن أمیر المؤمنین قد اختار لکم فلم یأل وقد استخلف ابنه یزید بعده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ابن اعثم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اختار لکم الرضا الذی یسیر فیکم بسیرة الخلفاء الراشدین المهدیین وهو ابنه یزید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ینادی یوم بویع یزید کما یقول الذهبی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سالم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أرادوا أن یبایعوا لیزید قام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أبی بکر الراشدة المهدیة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اجتمع مروان بالإمام الحسین صلوات الله وسلامه علیه ذات یوم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أطعنی ترشد،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أمیر المؤمنین یزید فهو خیر لک فی الدارین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الإسلام السلام إذ قد بلیت الأمة براع مثل یزید ولقد سمعت جدی یقول الخلافة محرمة علی آل أبی سفیان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189" w:name="pg12895_124580"/>
    </w:p>
    <w:p>
      <w:pPr>
        <w:pStyle w:val="Heading5"/>
        <w:numPr>
          <w:ilvl w:val="4"/>
          <w:numId w:val="1"/>
        </w:numPr>
        <w:rPr/>
      </w:pPr>
      <w:bookmarkStart w:id="190" w:name="__RefHeading___Toc3186222_3224264995"/>
      <w:bookmarkStart w:id="191" w:name="_Toc74"/>
      <w:bookmarkEnd w:id="189"/>
      <w:bookmarkEnd w:id="190"/>
      <w:r>
        <w:rPr>
          <w:rtl w:val="true"/>
        </w:rPr>
        <w:t>مروان بن الحکم کان السبب فی خروج الإمام الحسین صلوات الله وسلامه علیه خائفا یترقب</w:t>
      </w:r>
      <w:bookmarkEnd w:id="191"/>
    </w:p>
    <w:p>
      <w:pPr>
        <w:pStyle w:val="BookText"/>
        <w:rPr/>
      </w:pPr>
      <w:r>
        <w:rPr>
          <w:rFonts w:ascii="IRNazanin" w:hAnsi="IRNazanin" w:eastAsia="IRNazanin"/>
          <w:color w:val="111111"/>
          <w:sz w:val="28"/>
          <w:sz w:val="28"/>
          <w:szCs w:val="28"/>
          <w:rtl w:val="true"/>
          <w:lang w:bidi="fa-IR"/>
        </w:rPr>
        <w:t>قال الشیخ المفید فی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مات معاویة کتب یزید إلی الولید بن عتبة ابن أبی سفیان ــ وکان علی المدینة من قبل معاویة ــ أن یأخذ الحسین علیه السلام بالبیعة له، ولا یرخص له فی التأخر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الولید إلی الحسین علیه السلام فی اللیل فاستدعاه، فعرف الحسین الذی أراد فدعا جماعة من موالیه وأمرهم بحمل السلاح،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الولید قد استدعانی فی هذا الوقت، ولست آمن أن یکلفنی فیه أمرا لا أجیبه إلیه، وهو غیر مأمون، فکونوا معی، فإذا دخلت إلیه فاجلسوا علی الباب، فإن سمعتم صوتی قد علا فادخلوا علیه لتمنعوه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الحسین علیه السلام إلی الولید فوجد عنده مروان بن الحکم، فنعی الولید إلیه معاویة فاسترجع الحسین علیه السلام، ثم قرأ کتاب یزید وما أمره فیه من أخذ البیعة منه له،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أراک تقنع ببیعتی لیزید سرا حتی أبایعه جهرا، فیعرف الناس ذلک، فقال الولید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فتصبح وتری رأیک فی ذلک فقال 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علی اسم الله حتی تأتینا مع جماعة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فارقک الحسین الساعة ولم یبایع لا قدرت منه علی مثلها أبدا حتی یکثر القتلی بینکم وبینه، احبس الرجل فلا یخرج من عندک حتی یبایع أو تضرب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عند ذلک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ابن الزرقاء تقتلنی أو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والله وأثمت، وخرج یمشی ومعه موالیه حتی أتی منزله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مروان للولید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عصیتنی، لا والله لا یمکنک مثلها من نفسه أبدا،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إنک اخترت لی التی فیها هلاک دینی، والله ما أحب أن لی ما طلعت علیه الشمس وغربت عنه من مال الدنیا وملکها وأنی قتلت حسینا،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حسینا إن قال لا أبایع؟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لأظن أن امرءا یحاسب بدم الحسین خفیف المیزان عند الله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آخر</w:t>
      </w:r>
      <w:bookmarkStart w:id="192" w:name="pg12895_124581"/>
    </w:p>
    <w:p>
      <w:pPr>
        <w:pStyle w:val="BookText"/>
        <w:rPr/>
      </w:pPr>
      <w:bookmarkEnd w:id="192"/>
      <w:r>
        <w:rPr>
          <w:rFonts w:ascii="IRNazanin" w:hAnsi="IRNazanin" w:eastAsia="IRNazanin"/>
          <w:color w:val="111111"/>
          <w:sz w:val="28"/>
          <w:sz w:val="28"/>
          <w:szCs w:val="28"/>
          <w:rtl w:val="true"/>
          <w:lang w:bidi="fa-IR"/>
        </w:rPr>
        <w:t>نهار یوم السبت بعث الرجال إلی الحسین بن علی علیهما السلام لیحضر فیبایع الولید لیزید بن معاویة، فقال لهم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أصبحوا ثم ترون ونری فکفوا تلک اللیلة عنه ولم یلحوا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علیه السلام من تحت لیلته وهی لیلة الأحد لیومین بقیا من رجب متوجها نحو مکة ومعه بنوه وإخوته وبنو أخیه وجل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الحسین علیه السلام إلی مکة وهو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3186224_3224264995"/>
      <w:bookmarkStart w:id="194" w:name="_Toc75"/>
      <w:bookmarkEnd w:id="193"/>
      <w:r>
        <w:rPr>
          <w:rtl w:val="true"/>
        </w:rPr>
        <w:t>الدولة الأمویة کادت أن تندثر لولا أن مروان وآله أحیوها</w:t>
      </w:r>
      <w:bookmarkEnd w:id="194"/>
    </w:p>
    <w:p>
      <w:pPr>
        <w:pStyle w:val="Heading5"/>
        <w:numPr>
          <w:ilvl w:val="4"/>
          <w:numId w:val="1"/>
        </w:numPr>
        <w:rPr/>
      </w:pPr>
      <w:bookmarkStart w:id="195" w:name="__RefHeading___Toc3186226_3224264995"/>
      <w:bookmarkStart w:id="196" w:name="_Toc76"/>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اضطربت الأوضاع السیاسیة کثیرا بعد استشهاد الإمام الحسین صلوات الله وسلامه علیه، وصارت الأمة تشعر یوما بعد یوم بفداحة ما وقع وعظیم ما ارتکب من جریمة بحق الإسلام أولا وبحق أهل البیت صلوات الله وسلامه علیهم أجمعین ثانیا، وشاهد الناس بأم أعینهم صدق ما کان یقوله سید الشهداء صلوات الله وسلامه علیه من ان یزید بن معاویة ما هو إلا مستهتر بکل القیم الأخلاقیة، لا یعظم کبیرا ولا یرحم صغیرا، لکن هذه الصحوة لجزء من ضمیر الأمة کانت ولشدید الأسف بعد فوات الأوان، فالأمة التی رفضت أن تعطی الإمام الحسین صلوات الله وسلامه علیه النصرة والعون والمساندة فی سبیل إخراجها من الظلم الأموی، ها هی فی واقعة الحرة تعطی دماء رجالها وأعراض نسائها وأرواح أطفالها، والرجال الذین رفضوا الوقوف فی صف الحسین صلوات الله وسلامه علیه یوم انتدبهم لنصرته هاهم یندمون ویخرجون فی ثورة عرفت بعد ذلک بثورة التوابین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أمر هذه الأمة لعجیب حقا، قد هربوا من الشهادة مع الإمام الحسین صلوات الله وسلامه علیه لکنهم قتلوا أنفسهم یوم الحرة فی معرکة خاسرة، وسمحوا بأن یخرج الإمام الحسین صلوات الله وسلامه علیه بعیاله ونسائه، ولم یحرکوا ساکنا یوم سبیت حرائر</w:t>
      </w:r>
    </w:p>
    <w:p>
      <w:pPr>
        <w:pStyle w:val="BookText"/>
        <w:rPr/>
      </w:pPr>
      <w:r>
        <w:rPr>
          <w:rFonts w:ascii="IRNazanin" w:hAnsi="IRNazanin" w:eastAsia="IRNazanin"/>
          <w:color w:val="111111"/>
          <w:sz w:val="28"/>
          <w:sz w:val="28"/>
          <w:szCs w:val="28"/>
          <w:rtl w:val="true"/>
          <w:lang w:bidi="fa-IR"/>
        </w:rPr>
        <w:t>الرسالة من بلد إلی بلد ومن طاغیة إلی آخر، حبا للسلامة وخوفا علی النساء والأطفال، فدخل الطغاة إلی عقر دورهم، فسبیت نساؤهم واعتدی علی عفتهن فی خدورهن، فما خافوه بالأمس وقعوا بشر منه الیوم، وقد صدق قول الإمام الحسین صلوات الله وسلامه علیه فیهم وفی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فإنه من لحق بی استشهد ومن تخلف عنی لم یبلغ الفتح</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فلم ینالوا ما ناله الإمام الحسین صلوات الله وسلامه علیه وأهل بیته وأصحابه الذین بلغوا الشهادة والسعادة الدنیویة والأخرویة، ولم یحصلوا علی ما کانوا یطمحون إلیه ویتمنونه من السلامة والحفاظ علی النفس والأهل والعرض والمال فضیعوا علیهم طریق السعادة وطریق السلامة، فأعقبهم ذلک شقاء وذلة وخسرانا فی الدنیا ویوم یقوم الأشهاد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الأحوال فإن السیاسة الظالمة لیزید بن معاویة والضعف الإداری لحکومته وغیر ذلک من أسباب قد أدی إلی ظهور تیارات وقوی غیر خاضعة لسلطة الدولة، وأقوی تلک التیارات هو تیار عبد الله بن الزبیر الذی اتخذ مکة المکرمة مقرا لثورته التی خرجت بمرور الأیام عن عنوان الثورة لتصبح دولة، إذ صار له ولاة وجیوش وغیر ذلک من مقومات الدولة أو الدویلة، والذی یهمنا من کل هذا السرد هو أن یزید بعد أن مات مسودا وجهه ملعونا ذکره، تولی الإمارة ابنه الضعیف معاویة ابن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وأتته بیعة الآفاق إلا ما کان من ابن الزبیر وأهل مکة فولی ثلاثة أشهر ویقال أربعین لیلة ولم یزل فی البیت لم یخرج إلی الناس کان مریضا فکان یأمر الضحاک بن قیس الفهری یصلی بالناس بدمشق فلما ثقل معاویة بن یزید قیل له لو عهدت إلی رجل عهدا واستخلفت خلیفة فقال والله ما نفعتنی حیا فأتقلدها میتا وإن</w:t>
      </w:r>
    </w:p>
    <w:p>
      <w:pPr>
        <w:pStyle w:val="BookText"/>
        <w:rPr/>
      </w:pPr>
      <w:r>
        <w:rPr>
          <w:rFonts w:ascii="IRNazanin" w:hAnsi="IRNazanin" w:eastAsia="IRNazanin"/>
          <w:color w:val="111111"/>
          <w:sz w:val="28"/>
          <w:sz w:val="28"/>
          <w:szCs w:val="28"/>
          <w:rtl w:val="true"/>
          <w:lang w:bidi="fa-IR"/>
        </w:rPr>
        <w:t>کان خیرا فقد استکثر منه آل أبی سفیان لا تذهب بنو أمیة بحلاوتها وأتقلد مرارتها والله لا یسألنی الله عن ذلک أبدا ولکن إذا مت فلیصل علی الولید بن عتبة بن أبی سفیان ولیصل بالناس الضحاک بن قیس حتی یختار الناس لأنفسهم ویقوم بالخلافة قائم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مات معاویة بن یزید وترکت الدولة الأمویة بلا ولی عهد تضعضعت أرکانها واختلف قادة جیوشها واختلفت الناس وظهر التصدع والتشقق فی أرکان السلطة، وعلا نجم ابن الزبیر واشتدت شکیمته والتحق به العدید من قادة الجیش الأموی، وفی هذا الصدد یقول محمد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الناس بالشام فکان أول من خالف من أمراء الأجناد ودعا إلی ابن الزبیر النعمان بن بشیر بحمص، وزفر بن الحارث بقنسرین ثم دعا الضحاک بن قیس بدمشق الناس سرا ثم دعا الناس إلی بیعة ابن الزبیر علانیة فأجابه الناس إلی ذلک وبایعوه له وبلغ ذلک ابن الزبیر فکتب إلی الضحاک بن قیس بعهده علی الشام فکتب الضحاک إلی أمراء الأجناد ممن دعا إلی ابن الزبیر فأتوه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ومروان صاحب حدیثنا فی هذه الفقرة کان یری موازین القوی تمیل وبشکل ملحوظ إلی کفة عبد الله بن الزبیر، وانه بات یمتلک أکبر قوة عسکریة فی الساحة وقد بایعه أکثر أمراء الجند، فقرر والحال هذه أن یستبق غیره بالذهاب إلی مکة وإعلان الولاء والبیعة لابن الزبیر من اجل أن یحظی عنده بالقرب أولا، ولیحصل علی تأمین علی أرواح وممتلکات البقیة الباقیة من آل مروان، وانطلق مروان فعلا إلی مکة وکاد أن یقع ما خطط له لولا أن عبید الله بن زیاد صادفه بالطریق وأقنعه بعدم الذهاب وان</w:t>
      </w:r>
      <w:bookmarkStart w:id="197" w:name="pg12895_124584"/>
    </w:p>
    <w:p>
      <w:pPr>
        <w:pStyle w:val="BookText"/>
        <w:rPr/>
      </w:pPr>
      <w:bookmarkEnd w:id="197"/>
      <w:r>
        <w:rPr>
          <w:rFonts w:ascii="IRNazanin" w:hAnsi="IRNazanin" w:eastAsia="IRNazanin"/>
          <w:color w:val="111111"/>
          <w:sz w:val="28"/>
          <w:sz w:val="28"/>
          <w:szCs w:val="28"/>
          <w:rtl w:val="true"/>
          <w:lang w:bidi="fa-IR"/>
        </w:rPr>
        <w:t>یطالب هو بالإمارة وعرض علیه المساعدة هو وعمرو بن سعید بن العاص بشرط ان یبایع لعمرو بن سعید من بعده،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ذلک مروان خرج یرید ابن الزبیر بمکة لیبایع له ویأخذ منه أمانا لبنی أمیة وخرج معه عمرو بن سعید بن العاص فلما کانوا بأذرعات وهی مدینة البثنیة لقیهم عبید الله بن زیاد مقبلا من العراق فقال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فأخبره، فقال سبحان الله أرضیت لنفسک بهذا تبایع لأبی خبیب وأنت سید بنی عبد مناف والله لأنت أولی بها منه،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 أن ترجع وتدعو إلی نفسک وأنا أکفیک قریشا وموالیها ولا یخالفک منهم أحد فقال عمرو بن سعید صدق عبید الله إنک لجذم قریش وشیخها وسیدها وما ینظر الناس إلا إلی هذا الغلام خالد بن یزید بن معاویة فتزوج أمه فیکون فی حجرک وادع إلی نفسک فأنا أکفیک الیمانیة فإنهم لا یخالفونی وکان مطاعا عندهم علی أن تبایع لی من بعدک قال نعم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مکر وحیلة وقتل وقتال وإعانة من شیاطین الأنس والجان وصل مروان ابن الحکم إلی مناصب الأمراء بعد أن کان من اللعناء أولاد اللعناء، فابتدأت بذلک الدولة المروانیة، التی أنقذت الدولة الأمویة من الانحلال والتلاشی لتبدأ بذلک صفحة سوداء جدیدة تضاف إلی صفحات بنی أمیة التی ما زالت الأمة الإسلامیة إلی الآن تئن من ثقل تبعاتها وجرائمها</w:t>
      </w:r>
      <w:r>
        <w:rPr>
          <w:rFonts w:eastAsia="IRNazanin" w:cs="IRNazanin"/>
          <w:color w:val="111111"/>
          <w:sz w:val="28"/>
          <w:szCs w:val="28"/>
          <w:rtl w:val="true"/>
          <w:lang w:bidi="fa-IR"/>
        </w:rPr>
        <w:t>.</w:t>
      </w:r>
    </w:p>
    <w:p>
      <w:pPr>
        <w:pStyle w:val="Heading5"/>
        <w:numPr>
          <w:ilvl w:val="4"/>
          <w:numId w:val="1"/>
        </w:numPr>
        <w:rPr/>
      </w:pPr>
      <w:bookmarkStart w:id="198" w:name="__RefHeading___Toc3186228_3224264995"/>
      <w:bookmarkStart w:id="199" w:name="_Toc77"/>
      <w:bookmarkEnd w:id="198"/>
      <w:r>
        <w:rPr>
          <w:rtl w:val="true"/>
        </w:rPr>
        <w:t>أبناء مروان أئمة الجور وأرباب الضلالة</w:t>
      </w:r>
      <w:bookmarkEnd w:id="19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 لم یبق مروان بن الحکم فی إمارته إلا تسعة أشهر وعدة أیام، حیث مات خنقا من قبل زوجته کما صرح بذلک ابن عساکر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مروان قتلته</w:t>
      </w:r>
    </w:p>
    <w:p>
      <w:pPr>
        <w:pStyle w:val="BookText"/>
        <w:rPr/>
      </w:pPr>
      <w:r>
        <w:rPr>
          <w:rFonts w:ascii="IRNazanin" w:hAnsi="IRNazanin" w:eastAsia="IRNazanin"/>
          <w:color w:val="111111"/>
          <w:sz w:val="28"/>
          <w:sz w:val="28"/>
          <w:szCs w:val="28"/>
          <w:rtl w:val="true"/>
          <w:lang w:bidi="fa-IR"/>
        </w:rPr>
        <w:t>امرأته أم معاویة بن یزید لثلاث خلون من رمضان فولی تسعة أشهر وثمانیة وعشرین یوما وتوفی وله أحد وثمانون سنة</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فکانت ولایته کما وصفه ووصفها أمیر المؤمنین صلوات الله وسلامه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لیحملن رایة ضلالة بعدما یشیب صدغاه وله إمرة کلحسة ــ کلعقة ــ الکلب أنفه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إشارة إلی قصر مدتها وضحالة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ووصل ابنه المشؤوم عبد الملک بن مروان إلی سدة الحکم واستولی علی ما کان تحت ید أبیه، لان الدولة الإسلامیة کانت مقسمة إلی جزأین، فمروان کان یسیطر علی مصر والشام، وعبد الله بن زیاد کان یسیطر علی الحجاز والعراق، وقد خاض عبد الملک مع ابن الزبیر معارک شرسة ونزاع شدید دام سبع سنین انتهی بمقتل ابن الزبیر، وانهزام جیوشه وسیطرة عبد الملک بن مروان علی جمیع ما کان تحت یده وولایته، 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وبایع أهل الشام بعده لعبد الملک بن مروان فکانت الشام ومصر فی ید عبد الملک کما کانت فی ید أبیه وکانت العراق والحجاز فی ید ابن الزبیر وکانت الفتنة بینهما سبع سنین ثم قتل ابن الزبیر بمکة یوم الثلاثاء لسبع عشرة خلت من جمادی الأولی سنة ثلاث وسبعین وهو ابن اثنین وسبعین سنة واستقام الأمر لعبد الملک بن مروان بعده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فمروان بن الحکم وان کان مؤسس الدولة المروانیة المشؤومة إلا ان عبد الملک ابنه هو من أرسی قواعدها وشد أزرها وقضی علی معارضیها وأعاد شوکة الدولة وشکیمتها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حکم بعد عبد الملک بن مروان کل من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عبد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یزید بن عبد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محمد بن مروان بن الحکم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صدق رسول الله صلی الله علیه وآله وسلم لما لعن الحکم بن العاص وکل من یخرج من صلبه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لعنة الله وعلی من یخرج من صلبه إلا المؤمن منهم وقلیل ما هم یشرفون فی الدنیا ویضعون فی الآخرة ذوو مکر وخدیعة یعطون فی الدنیا وما لهم فی الآخرة من خلاق</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وقد صدق نبی الله صلی الله علیه وآله وسلم فیما قال فإنهم ساموا الأمة سوء العذاب، فقتلوا صلحاءهم وصلبوا قراءهم وحبسوا خیارهم وشردوهم فی البلاد، وقد کانوا کما وصفهم أمیر المؤمنین صلوات الله وسلامه علیه فی إحدی خطبه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وأیم الله لتجدن بنی أمیة لکم أرباب سوء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یزالون بکم حتی لا یترکوا منکم إلا نافعا لهم أو غیر ضائر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بلاؤهم عنکم حتی لا یکون انتصار أحدکم منهم إلا کانتصار العبد من ربه والصاحب من مستصحبه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وتفصیل أخبارهم وشرح جرائمهم وجرائرهم مشروح فی کتب التاریخ غیر خاف علی من یتصفحها لذلک اعرضنا عن تفصیل ذلک واکتفینا بما مر من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وَلَعَنَ اللهُ بَنِی أُمَیَّةَ قَاطِبَةً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أُمَیَّةَ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قَاطِبَةً      </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 عموم اللعن لبنی أمیة المؤمن منهم؟</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عابرة إلی شخصیة أمیة بن عبد شمس</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یؤسس لسنة بنی أمیة بدلا من سنة الشیخین</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تشیید الأمویین لمذهب جدید اسمه المرجئة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إضافیة حول بنی أمیة</w:t>
      </w:r>
      <w:bookmarkStart w:id="200" w:name="pg12895_124590"/>
    </w:p>
    <w:p>
      <w:pPr>
        <w:pStyle w:val="Heading2"/>
        <w:numPr>
          <w:ilvl w:val="1"/>
          <w:numId w:val="1"/>
        </w:numPr>
        <w:rPr/>
      </w:pPr>
      <w:bookmarkStart w:id="201" w:name="__RefHeading___Toc3186230_3224264995"/>
      <w:bookmarkStart w:id="202" w:name="_Toc78"/>
      <w:bookmarkEnd w:id="200"/>
      <w:bookmarkEnd w:id="201"/>
      <w:r>
        <w:rPr>
          <w:rtl w:val="true"/>
        </w:rPr>
        <w:t>وَلَعَنَ اللهُ بَنِی أُمَیَّةَ قَاطِبَةً</w:t>
      </w:r>
      <w:bookmarkEnd w:id="202"/>
    </w:p>
    <w:p>
      <w:pPr>
        <w:pStyle w:val="Heading3"/>
        <w:numPr>
          <w:ilvl w:val="2"/>
          <w:numId w:val="1"/>
        </w:numPr>
        <w:rPr/>
      </w:pPr>
      <w:bookmarkStart w:id="203" w:name="__RefHeading___Toc3186232_3224264995"/>
      <w:bookmarkStart w:id="204" w:name="_Toc79"/>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وفی هذه الفقرة الشریفة من الزیارة أیضا بحوث مهمة نستعرض فیما یأتی بعضا منها</w:t>
      </w:r>
      <w:r>
        <w:rPr>
          <w:rFonts w:eastAsia="IRNazanin" w:cs="IRNazanin"/>
          <w:color w:val="111111"/>
          <w:sz w:val="28"/>
          <w:szCs w:val="28"/>
          <w:rtl w:val="true"/>
          <w:lang w:bidi="fa-IR"/>
        </w:rPr>
        <w:t>.</w:t>
      </w:r>
    </w:p>
    <w:p>
      <w:pPr>
        <w:pStyle w:val="Heading3"/>
        <w:numPr>
          <w:ilvl w:val="2"/>
          <w:numId w:val="1"/>
        </w:numPr>
        <w:rPr/>
      </w:pPr>
      <w:bookmarkStart w:id="205" w:name="__RefHeading___Toc3186234_3224264995"/>
      <w:bookmarkStart w:id="206" w:name="_Toc80"/>
      <w:bookmarkEnd w:id="205"/>
      <w:r>
        <w:rPr>
          <w:rtl w:val="true"/>
        </w:rPr>
        <w:t>المبحث الأول</w:t>
      </w:r>
      <w:r>
        <w:rPr>
          <w:rtl w:val="true"/>
        </w:rPr>
        <w:t xml:space="preserve">: </w:t>
      </w:r>
      <w:r>
        <w:rPr>
          <w:rtl w:val="true"/>
        </w:rPr>
        <w:t>إثبات هذه الفقرة الشریفة</w:t>
      </w:r>
      <w:bookmarkEnd w:id="20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أجد من علماء الطائفة الإثنی عشریة من خالف وأنکر شمول اللعن لبنی أمیة قاطبة، حتی أنّ جملة کبیرة منهم رضوان الله تعالی علیهم استشهدوا بهذه الفقرة بالذات فی کتبهم الأصولیة، منهم الشیخ الخوانساری قدس الله روحه فی کتابه منیة الطالب الذی هو تقریر لبحث المحقق المیرزا النائینی قدس الله روحه</w:t>
      </w:r>
      <w:r>
        <w:rPr>
          <w:rStyle w:val="FootnoteAnchor"/>
          <w:rtl w:val="true"/>
        </w:rPr>
        <w:footnoteReference w:id="204"/>
      </w:r>
      <w:r>
        <w:rPr>
          <w:rFonts w:ascii="IRNazanin" w:hAnsi="IRNazanin" w:eastAsia="IRNazanin"/>
          <w:color w:val="111111"/>
          <w:sz w:val="28"/>
          <w:sz w:val="28"/>
          <w:szCs w:val="28"/>
          <w:rtl w:val="true"/>
          <w:lang w:bidi="fa-IR"/>
        </w:rPr>
        <w:t>، ومنهم الآخوند الخراسانی قدس الله روحه فی کفایة الأصول</w:t>
      </w:r>
      <w:r>
        <w:rPr>
          <w:rStyle w:val="FootnoteAnchor"/>
          <w:rtl w:val="true"/>
        </w:rPr>
        <w:footnoteReference w:id="205"/>
      </w:r>
      <w:r>
        <w:rPr>
          <w:rFonts w:ascii="IRNazanin" w:hAnsi="IRNazanin" w:eastAsia="IRNazanin"/>
          <w:color w:val="111111"/>
          <w:sz w:val="28"/>
          <w:sz w:val="28"/>
          <w:szCs w:val="28"/>
          <w:rtl w:val="true"/>
          <w:lang w:bidi="fa-IR"/>
        </w:rPr>
        <w:t>، ومنهم المولی محمد کاظم الخراسانی قدس الله روحه فی نهایة النهایة</w:t>
      </w:r>
      <w:r>
        <w:rPr>
          <w:rStyle w:val="FootnoteAnchor"/>
          <w:rtl w:val="true"/>
        </w:rPr>
        <w:footnoteReference w:id="206"/>
      </w:r>
      <w:r>
        <w:rPr>
          <w:rFonts w:ascii="IRNazanin" w:hAnsi="IRNazanin" w:eastAsia="IRNazanin"/>
          <w:color w:val="111111"/>
          <w:sz w:val="28"/>
          <w:sz w:val="28"/>
          <w:szCs w:val="28"/>
          <w:rtl w:val="true"/>
          <w:lang w:bidi="fa-IR"/>
        </w:rPr>
        <w:t>، والشیخ محمد علی الکاظمی الخراسانی قدس الله روحه فی فوائد الأصول</w:t>
      </w:r>
      <w:r>
        <w:rPr>
          <w:rStyle w:val="FootnoteAnchor"/>
          <w:rtl w:val="true"/>
        </w:rPr>
        <w:footnoteReference w:id="207"/>
      </w:r>
      <w:r>
        <w:rPr>
          <w:rFonts w:ascii="IRNazanin" w:hAnsi="IRNazanin" w:eastAsia="IRNazanin"/>
          <w:color w:val="111111"/>
          <w:sz w:val="28"/>
          <w:sz w:val="28"/>
          <w:szCs w:val="28"/>
          <w:rtl w:val="true"/>
          <w:lang w:bidi="fa-IR"/>
        </w:rPr>
        <w:t>، وغیرهم</w:t>
      </w:r>
    </w:p>
    <w:p>
      <w:pPr>
        <w:pStyle w:val="BookText"/>
        <w:rPr/>
      </w:pPr>
      <w:r>
        <w:rPr>
          <w:rFonts w:ascii="IRNazanin" w:hAnsi="IRNazanin" w:eastAsia="IRNazanin"/>
          <w:color w:val="111111"/>
          <w:sz w:val="28"/>
          <w:sz w:val="28"/>
          <w:szCs w:val="28"/>
          <w:rtl w:val="true"/>
          <w:lang w:bidi="fa-IR"/>
        </w:rPr>
        <w:t>الکثیر رضوان الله تعالی علیهم حیث استشهدوا بهذه الفقرة واستفادوا منها فی کتبهم الأصولیة والفقهیة کل حسب غرضه الخاص ولولا اعتقادهم رضوان الله تعالی علیهم بصحة مضمونها لما جاز لهم الاستشهاد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المحقق الکرکی قدس الله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 بنی أمیة قاطبة ملعونون مطرودون، وبذلک وردت النصوص عن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 المفسرون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فِی الْقُرْآَنِ</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بنی أمیة</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تواتر الخبر عن الأئمة صلوات الله وسلامه علیهم أجمعین ان بنی أمیة لعنهم الله هم الذین عبر عنهم القرآن الکریم بالشجرة الملعونة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لَکَ إِنَّ رَبَّکَ أَحَاطَ بِالنَّاسِ 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فأطلق القرآن الکریم اللعن علی هذه الشجرة بجملتها وتفصیلها، ولم یستثن منها غصنا ولا ورقة، فثمرها ملعون ونتاجها خبیث، وهذا المعنی هو عین ما جاء فی هذه الفقرة من الزیارة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أبی الحدید المعتزلی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جاء فی الأخبار الشائعة المستفیضة فی کتب المحدثین أن رسول الله صلی الله علیه و آله أخبر أن بنی امیة تملک الخلافة بعده، مع ذم منه علیه و السلام لهم، نحو ما روی عنه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المفسرین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رأی بنی أمیة ینزون علی منبره نزو القردة هذا لفظ رسول الله صلی الله علیه و آله الذی فسر لهم الآیة به، فساءه ذلک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المعونة</w:t>
      </w:r>
    </w:p>
    <w:p>
      <w:pPr>
        <w:pStyle w:val="BookText"/>
        <w:rPr/>
      </w:pPr>
      <w:r>
        <w:rPr>
          <w:rFonts w:ascii="IRNazanin" w:hAnsi="IRNazanin" w:eastAsia="IRNazanin"/>
          <w:color w:val="111111"/>
          <w:sz w:val="28"/>
          <w:sz w:val="28"/>
          <w:szCs w:val="28"/>
          <w:rtl w:val="true"/>
          <w:lang w:bidi="fa-IR"/>
        </w:rPr>
        <w:t>بنو أمیة بنو المغیرة</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وقال الآلوسی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 الملعونة الحکم وولده وفی عبارة بعض المفسرین هی بنو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هذا بالنسبة إلی خلفائهم الذین فعلوا ما فعلوا وعدلوا عن سنن الحق وما عدلوا وما بعده بالنسبة إلی ما عدا خلفاءهم منهم ممن کان عندهم عاملا وللخبائث عاملا أو ممن کان من أعوانهم کیفما کان، ویحتمل أن یکون المراد ما جعلنا خلافتهم وما جعلناهم أنفسهم إلا فتنة، وفیه من المبالغة فی ذمهم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لما کان له أولا أو للشجرة باعتبار أن المراد بها بنو أمیة ولعنهم لما صدر منهم من استباحة الدماء المعصومة والفروج المحصنة وأخذ الأموال من غیر حلها ومنع الحقوق عن أهلها وتبدیل الأحکام والحکم بغیر ما أنزل الله تعالی علی نبیه علیه الصلاة والسلام إلی غیر ذلک من القبائح العظام والمخازی الجسام التی لا تکاد تنسی ما دامت اللیالی والأیام، وجاء لعنهم فی القرآن إما علی الخصوص کما زعمته الشیعة أو علی العموم کما نقول فقد 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 لَعَنَهُمُ اللَّهُ فِی الدُّنْیَا وَالْآَخِرَةِ</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إلی آیات آخر ودخولهم فی عموم ذلک یکاد یکون دخولا أولیا</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فی المباحث اللاحقة تفصیل أکثر لمسألة لعنهم ومن یشمله اللعن منهم ومن یستثنی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قاطبة</w:t>
      </w:r>
      <w:r>
        <w:rPr>
          <w:rFonts w:eastAsia="IRNazanin" w:cs="IRNazanin"/>
          <w:color w:val="111111"/>
          <w:sz w:val="28"/>
          <w:szCs w:val="28"/>
          <w:rtl w:val="true"/>
          <w:lang w:bidi="fa-IR"/>
        </w:rPr>
        <w:t>).</w:t>
      </w:r>
      <w:bookmarkStart w:id="207" w:name="pg12895_124593"/>
    </w:p>
    <w:p>
      <w:pPr>
        <w:pStyle w:val="Heading3"/>
        <w:numPr>
          <w:ilvl w:val="2"/>
          <w:numId w:val="1"/>
        </w:numPr>
        <w:rPr/>
      </w:pPr>
      <w:bookmarkStart w:id="208" w:name="__RefHeading___Toc3186236_3224264995"/>
      <w:bookmarkStart w:id="209" w:name="_Toc81"/>
      <w:bookmarkEnd w:id="207"/>
      <w:bookmarkEnd w:id="208"/>
      <w:r>
        <w:rPr>
          <w:rtl w:val="true"/>
        </w:rPr>
        <w:t>المبحث الثانی</w:t>
      </w:r>
      <w:r>
        <w:rPr>
          <w:rtl w:val="true"/>
        </w:rPr>
        <w:t xml:space="preserve">: </w:t>
      </w:r>
      <w:r>
        <w:rPr>
          <w:rtl w:val="true"/>
        </w:rPr>
        <w:t>المعنی اللغوی لهذه الفقرة الشریفة</w:t>
      </w:r>
      <w:bookmarkEnd w:id="209"/>
    </w:p>
    <w:p>
      <w:pPr>
        <w:pStyle w:val="Heading4"/>
        <w:numPr>
          <w:ilvl w:val="3"/>
          <w:numId w:val="1"/>
        </w:numPr>
        <w:rPr/>
      </w:pPr>
      <w:bookmarkStart w:id="210" w:name="__RefHeading___Toc3186238_3224264995"/>
      <w:bookmarkStart w:id="211" w:name="_Toc82"/>
      <w:bookmarkEnd w:id="210"/>
      <w:r>
        <w:rPr/>
        <w:t>1</w:t>
      </w:r>
      <w:r>
        <w:rPr>
          <w:rtl w:val="true"/>
        </w:rPr>
        <w:t xml:space="preserve">: </w:t>
      </w:r>
      <w:r>
        <w:rPr>
          <w:rtl w:val="true"/>
        </w:rPr>
        <w:t>وَلَعَنَ اللَّهُ</w:t>
      </w:r>
      <w:bookmarkEnd w:id="211"/>
    </w:p>
    <w:p>
      <w:pPr>
        <w:pStyle w:val="BookText"/>
        <w:rPr/>
      </w:pPr>
      <w:r>
        <w:rPr>
          <w:rFonts w:ascii="IRNazanin" w:hAnsi="IRNazanin" w:eastAsia="IRNazanin"/>
          <w:color w:val="111111"/>
          <w:sz w:val="28"/>
          <w:sz w:val="28"/>
          <w:szCs w:val="28"/>
          <w:rtl w:val="true"/>
          <w:lang w:bidi="fa-IR"/>
        </w:rPr>
        <w:t>الواو هنا عاطفة وما بعده معطوف علی ما مر فی الفقرة السابقة، وقد تبین مما سبق معنی هاتین اللفظتین فراجع</w:t>
      </w:r>
      <w:r>
        <w:rPr>
          <w:rFonts w:eastAsia="IRNazanin" w:cs="IRNazanin"/>
          <w:color w:val="111111"/>
          <w:sz w:val="28"/>
          <w:szCs w:val="28"/>
          <w:rtl w:val="true"/>
          <w:lang w:bidi="fa-IR"/>
        </w:rPr>
        <w:t>.</w:t>
      </w:r>
    </w:p>
    <w:p>
      <w:pPr>
        <w:pStyle w:val="Heading4"/>
        <w:numPr>
          <w:ilvl w:val="3"/>
          <w:numId w:val="1"/>
        </w:numPr>
        <w:rPr/>
      </w:pPr>
      <w:bookmarkStart w:id="212" w:name="__RefHeading___Toc3186240_3224264995"/>
      <w:bookmarkStart w:id="213" w:name="_Toc83"/>
      <w:bookmarkEnd w:id="212"/>
      <w:r>
        <w:rPr/>
        <w:t>2</w:t>
      </w:r>
      <w:r>
        <w:rPr>
          <w:rtl w:val="true"/>
        </w:rPr>
        <w:t xml:space="preserve">: </w:t>
      </w:r>
      <w:r>
        <w:rPr>
          <w:rtl w:val="true"/>
        </w:rPr>
        <w:t>بَنِی أُمَیَّةَ</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أبناء ومفرده ابن، وابن الرجل هو ولد الرجل،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وقال الفیروز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أو بنو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والاسم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البنوة</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یکون الابن هو کل من ینسب إلی الرجل قال أبو هلال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أن یقال إن قولنا هو ابن فلان یقتضی أنه منسوب إلیه ولهذا یقال الناس بنو آدم لأنهم منسوبون إلیه وکذلک بنو إسرائیل</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عبد شمس بن عبد مناف، وسیأتی تفصیل لبعض أخباره لاحقا</w:t>
      </w:r>
      <w:r>
        <w:rPr>
          <w:rFonts w:eastAsia="IRNazanin" w:cs="IRNazanin"/>
          <w:color w:val="111111"/>
          <w:sz w:val="28"/>
          <w:szCs w:val="28"/>
          <w:rtl w:val="true"/>
          <w:lang w:bidi="fa-IR"/>
        </w:rPr>
        <w:t>.</w:t>
      </w:r>
    </w:p>
    <w:p>
      <w:pPr>
        <w:pStyle w:val="Heading4"/>
        <w:numPr>
          <w:ilvl w:val="3"/>
          <w:numId w:val="1"/>
        </w:numPr>
        <w:rPr/>
      </w:pPr>
      <w:bookmarkStart w:id="214" w:name="__RefHeading___Toc3186242_3224264995"/>
      <w:bookmarkStart w:id="215" w:name="_Toc84"/>
      <w:bookmarkEnd w:id="214"/>
      <w:r>
        <w:rPr/>
        <w:t>3</w:t>
      </w:r>
      <w:r>
        <w:rPr>
          <w:rtl w:val="true"/>
        </w:rPr>
        <w:t xml:space="preserve">: </w:t>
      </w:r>
      <w:r>
        <w:rPr>
          <w:rtl w:val="true"/>
        </w:rPr>
        <w:t>قَاطِبَةً</w:t>
      </w:r>
      <w:bookmarkEnd w:id="21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یدل علی العموم وهو بمعنی جمیعا،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قاطبة، أی جمیعا، وهو اسم یدل علی العموم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bookmarkStart w:id="216" w:name="pg12895_124594"/>
    </w:p>
    <w:p>
      <w:pPr>
        <w:pStyle w:val="BookText"/>
        <w:rPr/>
      </w:pPr>
      <w:bookmarkEnd w:id="216"/>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القوم بقطیبهم أی بجماعتهم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وجاؤوا قاطبة أی جمیعا،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یستعمل إلا حالا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فیصبح المعنی العام لهذه الفقرة الشریفة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جمیع أولاد وأبناء أمیة ابن عبد شمس وکل من ینتسب إلیه</w:t>
      </w:r>
      <w:r>
        <w:rPr>
          <w:rFonts w:eastAsia="IRNazanin" w:cs="IRNazanin"/>
          <w:color w:val="111111"/>
          <w:sz w:val="28"/>
          <w:szCs w:val="28"/>
          <w:rtl w:val="true"/>
          <w:lang w:bidi="fa-IR"/>
        </w:rPr>
        <w:t>).</w:t>
      </w:r>
    </w:p>
    <w:p>
      <w:pPr>
        <w:pStyle w:val="Heading3"/>
        <w:numPr>
          <w:ilvl w:val="2"/>
          <w:numId w:val="1"/>
        </w:numPr>
        <w:rPr/>
      </w:pPr>
      <w:bookmarkStart w:id="217" w:name="__RefHeading___Toc3186244_3224264995"/>
      <w:bookmarkStart w:id="218" w:name="_Toc85"/>
      <w:bookmarkEnd w:id="217"/>
      <w:r>
        <w:rPr>
          <w:rtl w:val="true"/>
        </w:rPr>
        <w:t>المبحث الثالث</w:t>
      </w:r>
      <w:r>
        <w:rPr>
          <w:rtl w:val="true"/>
        </w:rPr>
        <w:t xml:space="preserve">: </w:t>
      </w:r>
      <w:r>
        <w:rPr>
          <w:rtl w:val="true"/>
        </w:rPr>
        <w:t>هل یشمل عموم اللعن لبنی أمیة المؤمن منهم؟</w:t>
      </w:r>
      <w:bookmarkEnd w:id="21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من کلمات المعصومین صلوات الله وسلامه علیهم أجمعین ان لبنی أمیة خصوصیة وامتیازاً یمتازون به عن جمیع بیوت العرب، بل عن جمیع بیوت قبائل العالم بأسره، فالمتعارف فی کل بیوت العرب وغیرهم ان هذه البیوت تضم بین أفرادها المؤمن وغیر المؤمن، والطیب والخبیث، والنافع والضار، وربما زاد فیها عدد الطیبین والمؤمنین علی غیرهم وربما یکون العکس، أما فی بنی أمیة فالحال مختلف بالکلیة؛ إذ إن کلمات القرآن والنبی الأعظم صلی الله علیه وآله وسلم والأئمة صلوات الله وسلامه علیهم أجمعین أجمعت أو کادت أن تجمع علی أن لا خیر یرجی من أهل هذا البیت، وان الخبث والکفر والکید بالرسول والرسالة صفة لا تفارقهم ولا یستثنی منها أحد منهم، حتی أن القرآن حینما لعنهم لم یلعنهم کأفراد محدودین، وإنما لعنهم جملة واحدة ومثلهم بالشجرة وحکم علی جمیع أجزائها وأبعاضها باللعنة، والإمام الحسن صلوات الله وسلامه علیه فی إحدی کلماته أکد هذه الحقیقة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لم یبق لبنی أمیة إلا عجوز درداء لبغت دین الله عوجا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والواقع التاریخی یصدق هذه المقولة بالکامل، فلو تأمل منصف واقع أفعالهم ابتداءً من أرض مکة فإنه یری أن آل أمیة کانوا أشد الناس عداوة للرسول صلی الله علیه و آله ورسالته، وأعظمهم له مخالفة، لا تضرم حرب بوجه النبی صلی الله علیه و آله ودعوته إلا وکان بنو أمیة فی مقدمتها، ولا تشب فتنة إلا وهم علی رأسها، ولا ترفع رایة لهدم الإسلام وقواعده إلا وکان آل أمیة قادتها وساستها، فکم حرب قد أضرموا وکم من جیش قد أسسوا، فلما لم یقدروا ان یطفئوا نور الله بأفواههم و أفعالهم و کیدهم و حروبهم، دخلوافی الدین مستسلمین غیر مسلمین، فکادوا الإسلام من الداخل حتی وصلت بهم الحال ان صیروا مال الله دولا وعباده خولا ، ودین اللّه عوجا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یبقی الکلام حول هل یمکن أن یخرج من هذه الشجرة الخبیثة مؤمن، ونقصد بالمؤمن المؤمن فی الاصطلاح الشیعی الإمامی المقید بالإقرار بولایة وإمامة أهل البیت صلوات الله وسلامه علیهم أجمعین، لان غیر المؤمن بهذا المعنی لا یخاف عواقب شموله بعموم قول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بنی أمیة قاطبة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والعقل کما لا یخفی لا یمانع من خروج المؤمن من أصلاب رجال ونساء هذه الشجرة الملعونة، ولکن الواقع الخارجی لا یکاد یذکر من هؤلاء المؤمنین إلا النزر القلیل والفرد النادر، وهم علی فرض وجودهم والتیقن من إیمانهم فإنهم مستثنون من عموم اللعن قطعا، إما بالقرائن اللبیة کما ذهب إلی ذلک جمع من المحققین من علمائنا، واما بأدلة أخری خارجیة تخصص أو تقید وتستثنی المؤمن من غیره، لبداهة ان اللعنة لا تجوز علی المؤمن کما هو مذکور فی جملة من النصوص والآثار النبویة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ذلک فیما لو تیقنا بإیمان ذلک المنتسب إلی أمیة أو احد أولاده، أما لو وقع الشک فی إیمان فرد منهم أو عدم إیمانه فانه لا یخرج حینئذ من ذلک العموم ویشمل بإطلاق اللعن علیه کما یشمل من هو متیقن الکفر أو متیقن النفاق، وفی هذا الصدد یقول المیرزا حسن السبزواری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أمیة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العقل حاکم بعدم جواز لعن المؤمن یستکشف العقل بأنه لیس فیهم مؤمن من جهة ترتیب القیاس، وهو أن الشخص المشکوک إیمانه یجوز لعنه بمقتضی العموم، ولو کان مؤمنا لما جاز لعنه، فینتج أنه لیس مؤمنا، فتأمل</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محمد علی الکاظمی الخراسانی فی فوائد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کما فی 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بنی أمیة قاطبة، حیث یعلم أن الحکم لا یعم من کان مؤمنا من بنی أمیة، لان اللعن لا یصیب المؤمن، فالمؤمن خرج عن العام لانتفاء ملاکه، لمکان أن ملاک اللعن هو الشقاوة، فکأن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بنی أمیة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تکفل ملاک الحکم بنفسه وهو الشقاوة، ومعلوم ان السعید یقابل الشقی، فلیس فی السعید ملاک الحکم</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الفیاض فی تقریره لأبحاث السید الخوئی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لم یکن إحراز الموضوع موکولا إلی نظر المکلف کما هو الحال فی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أمیة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القضیة بما انها قضیة خارجیة صادرة من الإمام علیه السلام من دون قرینة تدل علی إیکال إحراز الموضوع فیها فی الخارج إلی نظر المکلف فبطبیعة الحال تدل علی أن المتکلم لاحظ الموضوع بتمام أفراده وأحرز أنه لا مؤمن</w:t>
      </w:r>
      <w:bookmarkStart w:id="219" w:name="pg12895_124597"/>
    </w:p>
    <w:p>
      <w:pPr>
        <w:pStyle w:val="BookText"/>
        <w:rPr/>
      </w:pPr>
      <w:bookmarkEnd w:id="219"/>
      <w:r>
        <w:rPr>
          <w:rFonts w:ascii="IRNazanin" w:hAnsi="IRNazanin" w:eastAsia="IRNazanin"/>
          <w:color w:val="111111"/>
          <w:sz w:val="28"/>
          <w:sz w:val="28"/>
          <w:szCs w:val="28"/>
          <w:rtl w:val="true"/>
          <w:lang w:bidi="fa-IR"/>
        </w:rPr>
        <w:t>بینهم، وعلیه فلا مانع من التمسک بعمومه لإثبات جواز لعن الفرد المشکوک فی إیمانه أو فقل انا إذا علمنا من الخارج ان فیهم مؤمنا فهو خارج عن عمومه فلا یجوز لعنه جزما، وأما إذا شک فی فرد انه مؤمن أولیس بمؤمن فلا مانع من التمسک بعمومه لإثبات جواز لعنه، ویستکشف منه بدلیل انه لیس بمؤمن</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فیتلخص مما سبق ان آل أمیة قد لعنوا جمیعا نتیجة لعلم الله سبحانه الأزلی الذی علمه لأولیائه وحججه المعصومین صلوات الله وسلامه علیهم أجمعین حیث تم إحراز ان لا مؤمن بینهم، ولو فرض وجود المؤمن فیهم فإنه خارج عن اللعن قطعا، أما المتیقن بعدم إیمانه أو المشکوک الإیمان فانه داخل فی عموم اللعن الوارد فی قوله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بنی أمیة قاطبة</w:t>
      </w:r>
      <w:r>
        <w:rPr>
          <w:rFonts w:eastAsia="IRNazanin" w:cs="IRNazanin"/>
          <w:color w:val="111111"/>
          <w:sz w:val="28"/>
          <w:szCs w:val="28"/>
          <w:rtl w:val="true"/>
          <w:lang w:bidi="fa-IR"/>
        </w:rPr>
        <w:t>).</w:t>
      </w:r>
    </w:p>
    <w:p>
      <w:pPr>
        <w:pStyle w:val="Heading3"/>
        <w:numPr>
          <w:ilvl w:val="2"/>
          <w:numId w:val="1"/>
        </w:numPr>
        <w:rPr/>
      </w:pPr>
      <w:bookmarkStart w:id="220" w:name="__RefHeading___Toc3186246_3224264995"/>
      <w:bookmarkStart w:id="221" w:name="_Toc86"/>
      <w:bookmarkEnd w:id="220"/>
      <w:r>
        <w:rPr>
          <w:rtl w:val="true"/>
        </w:rPr>
        <w:t>المبحث الرابع</w:t>
      </w:r>
      <w:r>
        <w:rPr>
          <w:rtl w:val="true"/>
        </w:rPr>
        <w:t xml:space="preserve">: </w:t>
      </w:r>
      <w:r>
        <w:rPr>
          <w:rtl w:val="true"/>
        </w:rPr>
        <w:t>نظرة عابرة إلی شخصیة أمیة بن عبد شمس</w:t>
      </w:r>
      <w:bookmarkEnd w:id="221"/>
    </w:p>
    <w:p>
      <w:pPr>
        <w:pStyle w:val="Heading4"/>
        <w:numPr>
          <w:ilvl w:val="3"/>
          <w:numId w:val="1"/>
        </w:numPr>
        <w:rPr/>
      </w:pPr>
      <w:bookmarkStart w:id="222" w:name="__RefHeading___Toc3186248_3224264995"/>
      <w:bookmarkStart w:id="223" w:name="_Toc87"/>
      <w:bookmarkEnd w:id="222"/>
      <w:r>
        <w:rPr>
          <w:rtl w:val="true"/>
        </w:rPr>
        <w:t>اشارة</w:t>
      </w:r>
      <w:bookmarkEnd w:id="22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أمیة هو ابن عبد شمس بن عبد مناف بن قصی بن کلاب، وقد رویت فی ترجمته أخبار غیر ممدوحة وصفات مذمومة، والظاهر من تخصیصه باللعن فی الزیارة هو ان بلاء أولاده وصفاتهم الذمیمة وقبائحهم الفظیعة کانت متوارثة منه فهو أساس بلائهم وبسببه وبسبب تربیته المعوجة لأبنائه صارت الرذیلة دیدنهم والتعصب ضد الحق مذهبهم، ثم انتقلت هذه التربیة الخاطئة من الأبناء إلی الأحفاد ثم إلی أبنائهم وأبناء أبنائهم وهلم جرا، فصاروا مثل قوم نوح الذین وصفهم القرآن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یَلِدُوا إِلَّا فَاجِرًا کَفَّارًا</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وفیما یأتی جملة من أخبار أمیة التی منها یعرف دناءة الرجل وسوء سیرته والتی انتقلت من بعده إلی أولاده بالوراثة والتربیة</w:t>
      </w:r>
      <w:r>
        <w:rPr>
          <w:rFonts w:eastAsia="IRNazanin" w:cs="IRNazanin"/>
          <w:color w:val="111111"/>
          <w:sz w:val="28"/>
          <w:szCs w:val="28"/>
          <w:rtl w:val="true"/>
          <w:lang w:bidi="fa-IR"/>
        </w:rPr>
        <w:t>. </w:t>
      </w:r>
      <w:bookmarkStart w:id="224" w:name="pg12895_124598"/>
    </w:p>
    <w:p>
      <w:pPr>
        <w:pStyle w:val="Heading4"/>
        <w:numPr>
          <w:ilvl w:val="3"/>
          <w:numId w:val="1"/>
        </w:numPr>
        <w:rPr/>
      </w:pPr>
      <w:bookmarkStart w:id="225" w:name="__RefHeading___Toc3186250_3224264995"/>
      <w:bookmarkStart w:id="226" w:name="_Toc88"/>
      <w:bookmarkEnd w:id="224"/>
      <w:bookmarkEnd w:id="225"/>
      <w:r>
        <w:rPr>
          <w:rtl w:val="true"/>
        </w:rPr>
        <w:t>کان أمیة مضعوفا صاحب عهار وکان یسرق الحجیج</w:t>
      </w:r>
      <w:bookmarkEnd w:id="226"/>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وشرف هاشم متصل، من حیث عددت کان الشرف معک کابرا عن کابر، ولیس بنو عبد شمس کذلک، فإن الحکم بن أبی العاص کان عادیا فی الأعلام، ولم یکن له سناء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أمیة فلم یکن فی نفسه هناک، وإنما رفعه أبوه، وکان مضعوفا، وکان صاحب عهار یدل علی ذلک قول نفیل بن عدی جد عمر بن الخطاب حین تنافر إلیه حرب بن أمیة وعبد المطلب بن هاشم، فنفر عبد المطلب وتعجب من إقدام حرب علیه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أبوک معاهر وأبوه 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وذاد الفیل عن بلد حرام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وقال ابن أبی الحدید المعتزلی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هشام بن الکلبی أن أمیة بن عبد شمس لما کان غلاما، کان یسرق الحاج فسمی حارسا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3186252_3224264995"/>
      <w:bookmarkStart w:id="228" w:name="_Toc89"/>
      <w:bookmarkEnd w:id="227"/>
      <w:r>
        <w:rPr>
          <w:rtl w:val="true"/>
        </w:rPr>
        <w:t>أمیة یزوج ابنه من زوجته فی حیاته</w:t>
      </w:r>
      <w:bookmarkEnd w:id="228"/>
    </w:p>
    <w:p>
      <w:pPr>
        <w:pStyle w:val="BookText"/>
        <w:rPr/>
      </w:pPr>
      <w:r>
        <w:rPr>
          <w:rFonts w:ascii="IRNazanin" w:hAnsi="IRNazanin" w:eastAsia="IRNazanin"/>
          <w:color w:val="111111"/>
          <w:sz w:val="28"/>
          <w:sz w:val="28"/>
          <w:szCs w:val="28"/>
          <w:rtl w:val="true"/>
          <w:lang w:bidi="fa-IR"/>
        </w:rPr>
        <w:t>وفی خطوة لم یسبق لها مثیل فی العرب والعجم فقد زوج أمیة بن عبد شمس ولده أبا عمرو بن أمیة من زوجته وهو ما زال علی قید الحیاة، فولدت له أبا معیط بن أبی عمرو بن أمیة، علما ان بعض العرب کانت تتزوج نساء آبائهم بعد موت آبائهم، وکان هذا النکاح یسمی بنکاح المقت، أما ان یزوج رجل منهم زوجته من ابنه فی حیاته وتنجب له أبناء وهو ینظر غیر مکترث بذلک ولا متحرج فهذا فعل غیر مسبوق حتی فی أرذل رجال الجاهلیة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الصدد یقول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وصنع أمیة فی الجاهلیة شیئا لم یصنعه</w:t>
      </w:r>
    </w:p>
    <w:p>
      <w:pPr>
        <w:pStyle w:val="BookText"/>
        <w:rPr/>
      </w:pPr>
      <w:r>
        <w:rPr>
          <w:rFonts w:ascii="IRNazanin" w:hAnsi="IRNazanin" w:eastAsia="IRNazanin"/>
          <w:color w:val="111111"/>
          <w:sz w:val="28"/>
          <w:sz w:val="28"/>
          <w:szCs w:val="28"/>
          <w:rtl w:val="true"/>
          <w:lang w:bidi="fa-IR"/>
        </w:rPr>
        <w:t>أحد من العرب، زوج ابنه أبا عمرو امرأته فی حیاته منه، فأولدها أبا معیط بن أبی عمرو بن أمیة، والمقیتون فی الإسلام هم الذین نکحوا نساء آبائهم بعد موتهم، فأما أن یتزوجها فی حیاة الأب ویبنی علیها وهو یراه، فإنه شیء لم یکن قط</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الشریف الرضی فی حقائق التأویل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فأولدها أبو عمرو أبا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آمنة بنت أبان بن کلب بن ربیعة بن عامر بن صعصعة بن معاویة بن بکر بن هوازن، وإیاها عنی النابعة الجعدی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وشارکنا قریشا فی تقاها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أنسابها شرک العنان</w:t>
      </w:r>
    </w:p>
    <w:p>
      <w:pPr>
        <w:pStyle w:val="BookText"/>
        <w:rPr/>
      </w:pPr>
      <w:r>
        <w:rPr>
          <w:rFonts w:ascii="IRNazanin" w:hAnsi="IRNazanin" w:eastAsia="IRNazanin"/>
          <w:color w:val="111111"/>
          <w:sz w:val="28"/>
          <w:sz w:val="28"/>
          <w:szCs w:val="28"/>
          <w:rtl w:val="true"/>
          <w:lang w:bidi="fa-IR"/>
        </w:rPr>
        <w:t xml:space="preserve">بما ولدت نساء بنی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ولدت نساء بنی أبان</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علما ان أبا معیط هذا هو والد عقبة بن أبی معیط الشدید الأذی للنبی فی مکة وهو الذی تفل بوجه رسول الله صلی الله علیه وآله وسلم فنزل فیه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عَلَی یَدَیْهِ یَقُولُ یَا لَیْتَنِی اتَّخَذْتُ مَعَ الرَّسُولِ سَبِیلًا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قال مقاتل بن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یَعَضُّ الظَّالِمُ عَلَی یَدَیْهِ</w:t>
      </w:r>
      <w:r>
        <w:rPr>
          <w:rFonts w:eastAsia="Amiri" w:cs="Amiri" w:ascii="Amiri" w:hAnsi="Amiri"/>
          <w:color w:val="111111"/>
          <w:sz w:val="28"/>
          <w:szCs w:val="28"/>
          <w:rtl w:val="true"/>
          <w:lang w:bidi="ar-SA"/>
        </w:rPr>
        <w:t>)) </w:t>
      </w:r>
      <w:r>
        <w:rPr>
          <w:rStyle w:val="FootnoteAnchor"/>
          <w:rtl w:val="true"/>
        </w:rPr>
        <w:footnoteReference w:id="23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ندامة، یعنی عقبة بن أبی معیط بن عمرو بن أمیة بن عبد شمس بن عبد مناف، وذلک أنه کان یکثر مجالسة النبی صلی الله علیه وسلم وأصحابه، فقال له خلیله وهو أمیة بن خلف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ما أراک إلا قد صبأت إلی حدیث هذا الرجل، یعنی النبی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من وجهک حرام إن لم تتفل فی وجه محمد صلی الله علیه وسلم، وتبرأ منه حتی یعلم قومک وعشیرتک أنک غیر مفارق لهم، ففعل ذلک عقبة، فأنزل الله عز</w:t>
      </w:r>
      <w:bookmarkStart w:id="229" w:name="pg12895_124600"/>
    </w:p>
    <w:p>
      <w:pPr>
        <w:pStyle w:val="BookText"/>
        <w:rPr/>
      </w:pPr>
      <w:bookmarkEnd w:id="229"/>
      <w:r>
        <w:rPr>
          <w:rFonts w:ascii="Amiri" w:hAnsi="Amiri" w:eastAsia="Amiri" w:cs="Amiri"/>
          <w:color w:val="111111"/>
          <w:sz w:val="28"/>
          <w:sz w:val="28"/>
          <w:szCs w:val="28"/>
          <w:rtl w:val="true"/>
          <w:lang w:bidi="ar-SA"/>
        </w:rPr>
        <w:t xml:space="preserve">وجل فی عقبة بن أبی معیط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عَلَی یَدَیْهِ</w:t>
      </w:r>
      <w:r>
        <w:rPr>
          <w:rFonts w:eastAsia="Amiri" w:cs="Amiri" w:ascii="Amiri" w:hAnsi="Amiri"/>
          <w:color w:val="111111"/>
          <w:sz w:val="28"/>
          <w:szCs w:val="28"/>
          <w:rtl w:val="true"/>
          <w:lang w:bidi="ar-SA"/>
        </w:rPr>
        <w:t>)) </w:t>
      </w:r>
      <w:r>
        <w:rPr>
          <w:rStyle w:val="FootnoteAnchor"/>
          <w:rtl w:val="true"/>
        </w:rPr>
        <w:footnoteReference w:id="231"/>
      </w:r>
      <w:r>
        <w:rPr>
          <w:rFonts w:ascii="Amiri" w:hAnsi="Amiri" w:eastAsia="Amiri" w:cs="Amiri"/>
          <w:color w:val="111111"/>
          <w:sz w:val="28"/>
          <w:sz w:val="28"/>
          <w:szCs w:val="28"/>
          <w:rtl w:val="true"/>
          <w:lang w:bidi="ar-SA"/>
        </w:rPr>
        <w:t>من الندامة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وعقبة بن أبی معیط هو والد الولید بن عقبة بن أبی معیط وهو أخو عثمان لامه، وهو الذی سماه القرآن فاسقا فی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بِنَبَأٍ فَتَبَیَّنُوا 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وهو الذی ولاه عثمان إمارة الکوفة وکان سکیرا قلما یصحو من سکره فخرج یوما 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الکوفة صلاة الصبح أربع رکعات ثم التفت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أزیدکم</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ولا عجب فی ذلک فمن شابه أباه فما ظلم، والولد کما یقول المثل سر أبیه</w:t>
      </w:r>
      <w:r>
        <w:rPr>
          <w:rFonts w:eastAsia="IRNazanin" w:cs="IRNazanin"/>
          <w:color w:val="111111"/>
          <w:sz w:val="28"/>
          <w:szCs w:val="28"/>
          <w:rtl w:val="true"/>
          <w:lang w:bidi="fa-IR"/>
        </w:rPr>
        <w:t>.</w:t>
      </w:r>
    </w:p>
    <w:p>
      <w:pPr>
        <w:pStyle w:val="Heading4"/>
        <w:numPr>
          <w:ilvl w:val="3"/>
          <w:numId w:val="1"/>
        </w:numPr>
        <w:rPr/>
      </w:pPr>
      <w:bookmarkStart w:id="230" w:name="__RefHeading___Toc3186254_3224264995"/>
      <w:bookmarkStart w:id="231" w:name="_Toc90"/>
      <w:bookmarkEnd w:id="230"/>
      <w:r>
        <w:rPr>
          <w:rtl w:val="true"/>
        </w:rPr>
        <w:t>حسد أمیة لهاشم جد النبی صلی الله علیه وآله وسلم </w:t>
      </w:r>
      <w:bookmarkEnd w:id="23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 فی طبقاته عند ذکر هاشم بن عبد مناف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هشام بن محمد ابن السائب الکلبی عن أبیه عن أبی صالح عن ابن عباس قال کان اسم هاشم عمرا وکان صاحب إیلاف قریش وإیلاف قریش دأب قریش وکان أول من سن الرحلتین لقریش ترحل إحداهما فی الشتاء إلی الیمن وإلی الحبشة إلی النجاشی فیکرمه ویحبوه ورحلة فی الصیف إلی الشام إلی غزة وربما بلغ أنقرة فیدخل علی قیصر فیکرمه ویحبوه فأصابت قریشا سنوات ذهبن بالأموال فخرج هاشم إلی الشام فأمر بخبز کثیر فخبز له فحمله فی الغرائر علی الإبل حتی وافی مکة فهشم ذلک الخبز یعنی کسره وثرده، ونحر تلک الإبل، ثم أمر الطهاة فطبخوا ثم کفأ القدور علی الجفان فأشبع أهل مکة، فکان ذلک أول الحیا بعد السنة التی أصابتهم، فسمی بذلک هاشما، وقال عبد الله</w:t>
      </w:r>
      <w:bookmarkStart w:id="232" w:name="pg12895_124601"/>
    </w:p>
    <w:p>
      <w:pPr>
        <w:pStyle w:val="BookText"/>
        <w:rPr/>
      </w:pPr>
      <w:bookmarkEnd w:id="232"/>
      <w:r>
        <w:rPr>
          <w:rFonts w:ascii="IRNazanin" w:hAnsi="IRNazanin" w:eastAsia="IRNazanin"/>
          <w:color w:val="111111"/>
          <w:sz w:val="28"/>
          <w:sz w:val="28"/>
          <w:szCs w:val="28"/>
          <w:rtl w:val="true"/>
          <w:lang w:bidi="fa-IR"/>
        </w:rPr>
        <w:t>بن الزبعری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العلی هشم الثرید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مکة مسنتون عجاف</w:t>
      </w:r>
    </w:p>
    <w:p>
      <w:pPr>
        <w:pStyle w:val="BookText"/>
        <w:rPr/>
      </w:pPr>
      <w:r>
        <w:rPr>
          <w:rFonts w:ascii="IRNazanin" w:hAnsi="IRNazanin" w:eastAsia="IRNazanin"/>
          <w:color w:val="111111"/>
          <w:sz w:val="28"/>
          <w:sz w:val="28"/>
          <w:szCs w:val="28"/>
          <w:rtl w:val="true"/>
          <w:lang w:bidi="fa-IR"/>
        </w:rPr>
        <w:t>وقال وهب بن عبد قصی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هاشم ما ضاق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وأعیا أن یقوم به بن بیض</w:t>
      </w:r>
    </w:p>
    <w:p>
      <w:pPr>
        <w:pStyle w:val="BookText"/>
        <w:rPr/>
      </w:pPr>
      <w:r>
        <w:rPr>
          <w:rFonts w:ascii="IRNazanin" w:hAnsi="IRNazanin" w:eastAsia="IRNazanin"/>
          <w:color w:val="111111"/>
          <w:sz w:val="28"/>
          <w:sz w:val="28"/>
          <w:szCs w:val="28"/>
          <w:rtl w:val="true"/>
          <w:lang w:bidi="fa-IR"/>
        </w:rPr>
        <w:t xml:space="preserve">أتاهم بالغرائر متأقات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 الشام بالبر النفیض</w:t>
      </w:r>
    </w:p>
    <w:p>
      <w:pPr>
        <w:pStyle w:val="BookText"/>
        <w:rPr/>
      </w:pPr>
      <w:r>
        <w:rPr>
          <w:rFonts w:ascii="IRNazanin" w:hAnsi="IRNazanin" w:eastAsia="IRNazanin"/>
          <w:color w:val="111111"/>
          <w:sz w:val="28"/>
          <w:sz w:val="28"/>
          <w:szCs w:val="28"/>
          <w:rtl w:val="true"/>
          <w:lang w:bidi="fa-IR"/>
        </w:rPr>
        <w:t xml:space="preserve">فأوسع أهل مکة من 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وشاب الخبز باللحم الغریض</w:t>
      </w:r>
    </w:p>
    <w:p>
      <w:pPr>
        <w:pStyle w:val="BookText"/>
        <w:rPr/>
      </w:pPr>
      <w:r>
        <w:rPr>
          <w:rFonts w:ascii="IRNazanin" w:hAnsi="IRNazanin" w:eastAsia="IRNazanin"/>
          <w:color w:val="111111"/>
          <w:sz w:val="28"/>
          <w:sz w:val="28"/>
          <w:szCs w:val="28"/>
          <w:rtl w:val="true"/>
          <w:lang w:bidi="fa-IR"/>
        </w:rPr>
        <w:t xml:space="preserve">فظل القوم بین مکللات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الشیزاء حائرها یفیض</w:t>
      </w:r>
    </w:p>
    <w:p>
      <w:pPr>
        <w:pStyle w:val="BookText"/>
        <w:rPr/>
      </w:pPr>
      <w:r>
        <w:rPr>
          <w:rFonts w:ascii="IRNazanin" w:hAnsi="IRNazanin" w:eastAsia="IRNazanin"/>
          <w:color w:val="111111"/>
          <w:sz w:val="28"/>
          <w:sz w:val="28"/>
          <w:szCs w:val="28"/>
          <w:rtl w:val="true"/>
          <w:lang w:bidi="fa-IR"/>
        </w:rPr>
        <w:t>قال فحسده أمیة بن عبد شمس بن عبد مناف بن قصی وکان ذا مال فتکلف أن یصنع صنیع هاشم فعجز عنه فشمت به ناس من قریش فغضب ونال من هاشم ودعاه إلی المنافرة فکره هاشم ذلک لسنه وقدره فلم تدعه قریش واحفظوه قال فإنی أنافرک علی خمسین ناقة سود الحدق تنحرها ببطن مکة والجلاء عن مکة عشر سنین فرضی أمیة بذلک وجعلا بینهما الکاهن الخزاعی، فنفر هاشما علیه فأخذ هاشم الإبل فنحرها وأطعمها من حضره وخرج أمیة إلی الشام فأقام بها عشر سنین فکانت هذه أول عداوة وقعت بین هاشم وأمیة</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3186256_3224264995"/>
      <w:bookmarkStart w:id="234" w:name="_Toc91"/>
      <w:bookmarkEnd w:id="233"/>
      <w:r>
        <w:rPr>
          <w:rtl w:val="true"/>
        </w:rPr>
        <w:t>المبحث الخامس</w:t>
      </w:r>
      <w:r>
        <w:rPr>
          <w:rtl w:val="true"/>
        </w:rPr>
        <w:t xml:space="preserve">: </w:t>
      </w:r>
      <w:r>
        <w:rPr>
          <w:rtl w:val="true"/>
        </w:rPr>
        <w:t>عثمان یؤسس لسنة بنی أمیة بدلا من سنة الشیخین</w:t>
      </w:r>
      <w:bookmarkEnd w:id="234"/>
    </w:p>
    <w:p>
      <w:pPr>
        <w:pStyle w:val="Heading4"/>
        <w:numPr>
          <w:ilvl w:val="3"/>
          <w:numId w:val="1"/>
        </w:numPr>
        <w:rPr/>
      </w:pPr>
      <w:bookmarkStart w:id="235" w:name="__RefHeading___Toc3186258_3224264995"/>
      <w:bookmarkStart w:id="236" w:name="_Toc92"/>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قبل الدخول فی صلب الموضوع لابد من توضیح عدة أمور مهمة هی</w:t>
      </w:r>
      <w:r>
        <w:rPr>
          <w:rFonts w:eastAsia="IRNazanin" w:cs="IRNazanin"/>
          <w:color w:val="111111"/>
          <w:sz w:val="28"/>
          <w:szCs w:val="28"/>
          <w:rtl w:val="true"/>
          <w:lang w:bidi="fa-IR"/>
        </w:rPr>
        <w:t>:</w:t>
      </w:r>
    </w:p>
    <w:p>
      <w:pPr>
        <w:pStyle w:val="Heading4"/>
        <w:numPr>
          <w:ilvl w:val="3"/>
          <w:numId w:val="1"/>
        </w:numPr>
        <w:rPr/>
      </w:pPr>
      <w:bookmarkStart w:id="237" w:name="__RefHeading___Toc3186260_3224264995"/>
      <w:bookmarkStart w:id="238" w:name="_Toc93"/>
      <w:bookmarkEnd w:id="237"/>
      <w:r>
        <w:rPr>
          <w:rtl w:val="true"/>
        </w:rPr>
        <w:t>أولا</w:t>
      </w:r>
      <w:r>
        <w:rPr>
          <w:rtl w:val="true"/>
        </w:rPr>
        <w:t xml:space="preserve">: </w:t>
      </w:r>
      <w:r>
        <w:rPr>
          <w:rtl w:val="true"/>
        </w:rPr>
        <w:t>إلزامیة أقوال وأفعال النبی صلی الله علیه وآله وسلم </w:t>
      </w:r>
      <w:bookmarkEnd w:id="23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ان النبی الأعظم صلی الله علیه وآله وسلم کانت له سیاسة خاصة ومنهج محدد</w:t>
      </w:r>
      <w:bookmarkStart w:id="239" w:name="pg12895_124602"/>
    </w:p>
    <w:p>
      <w:pPr>
        <w:pStyle w:val="BookText"/>
        <w:rPr/>
      </w:pPr>
      <w:bookmarkEnd w:id="239"/>
      <w:r>
        <w:rPr>
          <w:rFonts w:ascii="IRNazanin" w:hAnsi="IRNazanin" w:eastAsia="IRNazanin"/>
          <w:color w:val="111111"/>
          <w:sz w:val="28"/>
          <w:sz w:val="28"/>
          <w:szCs w:val="28"/>
          <w:rtl w:val="true"/>
          <w:lang w:bidi="fa-IR"/>
        </w:rPr>
        <w:t xml:space="preserve">یتعامل من خلاله مع وقائع الحیاة الخارجیة سواء الوقائع العسکریة أو الاجتماعیة أو النزاعات والصراعات الداخلیة ما بینه وبین المنافقین أو ما بین الصحابة أنفسهم، وان جمیع هذه المواقف للنبی صلی الله علیه وآله وسلم کانت إما بوحی من الله سبحانه وتعالی أو تطبیقا للقواعد الشرعیة والأصول القرآنیة قال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 xml:space="preserve">وقال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فلذلک صارت کلماته وخطاباته ورضاه وغضبه وجمیع أفعاله وانفعالاته هی حجة ملزمة لجمیع المسلمین؛ لأنها وکما قلنا مستمدة من الوحی ومبنیة علی الأصول الشرعیة، وان مفهوم السنة النبویة شامل لجمیع تلک الأشیاء، إذ لا فرق فی ان یقول النبی صلی الله علیه وآله وسلم بلسانه الشریف عن الغیبة بأنها حرام أو ان یغضب علی شخص قد اغتاب أخاه المؤمن بمحضره، فمن کلیهما نستطیع استکشاف حرمة ومبغوضیة الغیبة عند الله سبحانه وتعالی</w:t>
      </w:r>
      <w:r>
        <w:rPr>
          <w:rFonts w:eastAsia="IRNazanin" w:cs="IRNazanin"/>
          <w:color w:val="111111"/>
          <w:sz w:val="28"/>
          <w:szCs w:val="28"/>
          <w:rtl w:val="true"/>
          <w:lang w:bidi="fa-IR"/>
        </w:rPr>
        <w:t>.</w:t>
      </w:r>
    </w:p>
    <w:p>
      <w:pPr>
        <w:pStyle w:val="Heading4"/>
        <w:numPr>
          <w:ilvl w:val="3"/>
          <w:numId w:val="1"/>
        </w:numPr>
        <w:rPr/>
      </w:pPr>
      <w:bookmarkStart w:id="240" w:name="__RefHeading___Toc3186262_3224264995"/>
      <w:bookmarkStart w:id="241" w:name="_Toc94"/>
      <w:bookmarkEnd w:id="240"/>
      <w:r>
        <w:rPr>
          <w:rtl w:val="true"/>
        </w:rPr>
        <w:t>ثانیا</w:t>
      </w:r>
      <w:r>
        <w:rPr>
          <w:rtl w:val="true"/>
        </w:rPr>
        <w:t xml:space="preserve">: </w:t>
      </w:r>
      <w:r>
        <w:rPr>
          <w:rtl w:val="true"/>
        </w:rPr>
        <w:t>ان السنة النبویة قد استوعبت جمیع احتیاجات الحیاة</w:t>
      </w:r>
      <w:bookmarkEnd w:id="2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ان الله سبحانه قد أکمل الشریعة من جمیع جوانبها وکل جهاتها، ولم یخرج النبی الأعظم من الدنیا حتی بین بقوله وفعله وتقریراته جمیع معارف الإسلام وعقائده ووظائفه وأحکامه، فعن حماد بن أبی أسامة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 علیه السلام وعنده رجل من المغیریة فسئل عن شیء من السنن فقال ما من شیء یحتاج إلیه ولد آدم إلا وقد خرجت فیه السنة من الله ومن رسوله ولولا ذلک ما احتج فقال المغیری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احتج؟ فقال أبو عبد الله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w:t>
      </w:r>
      <w:bookmarkStart w:id="242" w:name="pg12895_124603"/>
    </w:p>
    <w:p>
      <w:pPr>
        <w:pStyle w:val="BookText"/>
        <w:rPr/>
      </w:pPr>
      <w:bookmarkEnd w:id="242"/>
      <w:r>
        <w:rPr>
          <w:rFonts w:ascii="IRNazanin" w:hAnsi="IRNazanin" w:eastAsia="IRNazanin"/>
          <w:color w:val="111111"/>
          <w:sz w:val="28"/>
          <w:sz w:val="28"/>
          <w:szCs w:val="28"/>
          <w:rtl w:val="true"/>
          <w:lang w:bidi="fa-IR"/>
        </w:rPr>
        <w:t>لکم دینکم وأتممت علیکم نعمتی، حتی فرغ من الآیة فلو لم یکمل سنته وفرایضه وما یحتاج إلیه الناس ما احتج به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أبی شیبة 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وسلم أیها الناس انه لیس من شیء یقربکم من الجنة ویبعدکم من النار إلا قد أمرتکم به وانه لیس شیء یقربکم من النار ویبعدکم من الجنة إلا قد نهیتکم عنه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 ثُمَّ إِلَی رَبِّهِمْ یُحْشَرُونَ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 الله تعالی بان النص لم یفرط فیه شیئا وان رسوله علیه الصلاة والسلام قد بین للناس کل ما نزل إلیهم وان الدین قد کمل فصح ان النص قد استوفی جمیع الدین فإذا کان ذلک کذلک فلا حاجة بأحد إلی قیاس ولا إلی رأیه ولا إلی رأی غیره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3186264_3224264995"/>
      <w:bookmarkStart w:id="244" w:name="_Toc95"/>
      <w:bookmarkEnd w:id="243"/>
      <w:r>
        <w:rPr>
          <w:rtl w:val="true"/>
        </w:rPr>
        <w:t>ثالثا</w:t>
      </w:r>
      <w:r>
        <w:rPr>
          <w:rtl w:val="true"/>
        </w:rPr>
        <w:t xml:space="preserve">: </w:t>
      </w:r>
      <w:r>
        <w:rPr>
          <w:rtl w:val="true"/>
        </w:rPr>
        <w:t>لا یحق لأحد من الخلق ان یسن سنة أو یشرع حکما إلا بإذن الهی</w:t>
      </w:r>
      <w:bookmarkEnd w:id="24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 ثبت ان السنة المطهرة لم تترک مفصلا من مفاصل الحیاة إلا وقد أشبعته وعالجته،وبعد ان لم یترک التشریع حادثة من حوادث هذا العالم إلا وکان لله سبحانه وتعالی فیها حکم فی الکتاب الکریم او السنة النبویة المطهرة، فلا یحق لإنسان حینئذ ان یشرع</w:t>
      </w:r>
      <w:bookmarkStart w:id="245" w:name="pg12895_124604"/>
    </w:p>
    <w:p>
      <w:pPr>
        <w:pStyle w:val="BookText"/>
        <w:rPr/>
      </w:pPr>
      <w:bookmarkEnd w:id="245"/>
      <w:r>
        <w:rPr>
          <w:rFonts w:ascii="Amiri" w:hAnsi="Amiri" w:eastAsia="Amiri" w:cs="Amiri"/>
          <w:color w:val="111111"/>
          <w:sz w:val="28"/>
          <w:sz w:val="28"/>
          <w:szCs w:val="28"/>
          <w:rtl w:val="true"/>
          <w:lang w:bidi="ar-SA"/>
        </w:rPr>
        <w:t xml:space="preserve">أو یسن من عند نفسه حکما لم یأت علی لسان الشریعة، ولم یکن مأذونا فیه من قبل الله سبحانه وتعالی، 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مَا أَنْزَلَ اللَّهُ لَکُمْ مِنْ رِزْقٍ فَجَعَلْتُمْ مِنْهُ حَرَامًا وَحَلَالًا قُلْ آَللَّهُ أَذِنَ لَکُمْ أَمْ عَلَی اللَّهِ تَفْتَرُونَ</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تصریح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التشریع مختص بالله، وکل من یقدم علی مثل هذا العمل بدون إذنه وأمره، فإنه یکون قد افتری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 و ــ أن التشریع مقابل شریعة الله دین الجاهلیة، حیث کانوا یعطون لأنفسهم الحق فی وضع الأحکام مع ضیق أفکارهم وضحالتها، ولکن لا یمکن أن یکون المؤمن الحقیقی کذلک مطلقا</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وجه لما اعتقده البعض من ان هذه الآیة خاصة بأهل الشرک دون المسلمین کما رواه ابن أبی حاتم الرازی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مَا أَنْزَلَ اللَّهُ لَکُمْ مِنْ رِزْقٍ فَجَعَلْتُمْ مِنْهُ حَرَامًا وَحَلَالًا</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الشرک کانوا یحلون الأنعام ما شاءوا ویحرمون ما شاءوا</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إذ لا خصوصیة لأهل الشرک لینفردوا بحکم الافتراء علی الله سبحانه وتعالی دون غیرهم، لان خصوصیة المورد لا تخصص الوارد، فمن شارک أهل الشرک بالعلة فحرّم وأحلّ من دون إذن الهی یکون قد شارکهم بحکم الافتراء علی الله سبحانه وتعالی</w:t>
      </w:r>
      <w:r>
        <w:rPr>
          <w:rFonts w:eastAsia="IRNazanin" w:cs="IRNazanin"/>
          <w:color w:val="111111"/>
          <w:sz w:val="28"/>
          <w:szCs w:val="28"/>
          <w:rtl w:val="true"/>
          <w:lang w:bidi="fa-IR"/>
        </w:rPr>
        <w:t>.</w:t>
      </w:r>
    </w:p>
    <w:p>
      <w:pPr>
        <w:pStyle w:val="Heading4"/>
        <w:numPr>
          <w:ilvl w:val="3"/>
          <w:numId w:val="1"/>
        </w:numPr>
        <w:rPr/>
      </w:pPr>
      <w:bookmarkStart w:id="246" w:name="__RefHeading___Toc3186266_3224264995"/>
      <w:bookmarkStart w:id="247" w:name="_Toc96"/>
      <w:bookmarkEnd w:id="246"/>
      <w:r>
        <w:rPr>
          <w:rtl w:val="true"/>
        </w:rPr>
        <w:t>ظهور سنة جدیدة بعد استشهاد النبی صلی الله علیه وآله وسلم اسمها سنة الشیخین</w:t>
      </w:r>
      <w:bookmarkEnd w:id="247"/>
    </w:p>
    <w:p>
      <w:pPr>
        <w:pStyle w:val="Heading5"/>
        <w:numPr>
          <w:ilvl w:val="4"/>
          <w:numId w:val="1"/>
        </w:numPr>
        <w:rPr/>
      </w:pPr>
      <w:bookmarkStart w:id="248" w:name="__RefHeading___Toc3186268_3224264995"/>
      <w:bookmarkStart w:id="249" w:name="_Toc97"/>
      <w:bookmarkEnd w:id="248"/>
      <w:r>
        <w:rPr>
          <w:rtl w:val="true"/>
        </w:rPr>
        <w:t>اشارة</w:t>
      </w:r>
      <w:bookmarkEnd w:id="24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 استشهد النبی صلی الله علیه وآله وسلم وبعد ان اعتلی مقامه من اعتلی وبعد ان ابعد وأقصی أهل البیت صلوات الله وسلامه علیهم أجمعین عن مقاماتهم ومنازلهم التی أنزلهم الله سبحانه وتعالی</w:t>
      </w:r>
      <w:bookmarkStart w:id="250" w:name="pg12895_124605"/>
    </w:p>
    <w:p>
      <w:pPr>
        <w:pStyle w:val="BookText"/>
        <w:rPr/>
      </w:pPr>
      <w:bookmarkEnd w:id="250"/>
      <w:r>
        <w:rPr>
          <w:rFonts w:ascii="IRNazanin" w:hAnsi="IRNazanin" w:eastAsia="IRNazanin"/>
          <w:color w:val="111111"/>
          <w:sz w:val="28"/>
          <w:sz w:val="28"/>
          <w:szCs w:val="28"/>
          <w:rtl w:val="true"/>
          <w:lang w:bidi="fa-IR"/>
        </w:rPr>
        <w:t xml:space="preserve">فیها، وجد الزعماء الجدد للدولة الإسلامیة أنفسهم أمام تراث نبوی ضخم من الأحکام الشرعیة، والتفسیریة وأحادیث المناقب وأحادیث الوصیة بالعترة، ووجوب تقدیمهم وتفضیلهم، وانهم الأمان من الاختلاف، وان بهم النجاة من الفتنة والانحراف، وانهم المرجع العلمی المأذون له من قبل الله سبحانه وتعالی ورسوله صلی الله علیه وآله وسلم بإقامة الدین، وسن التشریعات للأمة علی وفق حاجاتها المستقبلیة، فعلم الزعماء الجدد ان لا استقامة لإمارتهم ولا دوام لملکهم ما لم تتغیر هذه المنظومة الفکریة والشرعیة والعقائدیة التی ترکها النبی صلی الله علیه وآله وسلم لأمته، وإبدالها بمنظومة فکریة وشرعیة وعقائدیة جدیدة تتناسب والوضع الجدید، وقد سمیت هذه المنظومة الجدیدة بعد ذلک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ونستطیع علی عجالة من الأمر ان نجد ملامح عامة لهذه السنة الجدیدة نلخصها بالنقاط الآتیة</w:t>
      </w:r>
      <w:r>
        <w:rPr>
          <w:rFonts w:eastAsia="IRNazanin" w:cs="IRNazanin"/>
          <w:color w:val="111111"/>
          <w:sz w:val="28"/>
          <w:szCs w:val="28"/>
          <w:rtl w:val="true"/>
          <w:lang w:bidi="fa-IR"/>
        </w:rPr>
        <w:t>:</w:t>
      </w:r>
    </w:p>
    <w:p>
      <w:pPr>
        <w:pStyle w:val="Heading5"/>
        <w:numPr>
          <w:ilvl w:val="4"/>
          <w:numId w:val="1"/>
        </w:numPr>
        <w:rPr/>
      </w:pPr>
      <w:bookmarkStart w:id="251" w:name="__RefHeading___Toc3186270_3224264995"/>
      <w:bookmarkStart w:id="252" w:name="_Toc98"/>
      <w:bookmarkEnd w:id="251"/>
      <w:r>
        <w:rPr>
          <w:rtl w:val="true"/>
        </w:rPr>
        <w:t>أولا</w:t>
      </w:r>
      <w:r>
        <w:rPr>
          <w:rtl w:val="true"/>
        </w:rPr>
        <w:t xml:space="preserve">: </w:t>
      </w:r>
      <w:r>
        <w:rPr>
          <w:rtl w:val="true"/>
        </w:rPr>
        <w:t>سنة الشیخین لا قداسة فیها للنبی صلی الله علیه وآله وسلم </w:t>
      </w:r>
      <w:bookmarkEnd w:id="252"/>
    </w:p>
    <w:p>
      <w:pPr>
        <w:pStyle w:val="BookText"/>
        <w:rPr/>
      </w:pPr>
      <w:r>
        <w:rPr>
          <w:rFonts w:ascii="IRNazanin" w:hAnsi="IRNazanin" w:eastAsia="IRNazanin"/>
          <w:color w:val="111111"/>
          <w:sz w:val="28"/>
          <w:sz w:val="28"/>
          <w:szCs w:val="28"/>
          <w:rtl w:val="true"/>
          <w:lang w:bidi="fa-IR"/>
        </w:rPr>
        <w:t>ان أعظم جریمة ارتکبها المسلمون هی أنهم اقروا کبراءهم وسادتهم علی المساس والنیل من شخصیة وعظمة النبی الأکرم صلی الله علیه وآله وسلم ، والذنب کل الذنب یعود بالدرجة الأولی علی تلک الأمة التی عاصرت وعاشت فی زمن کل من النبی الأعظم صلی الله علیه وآله وسلم وإمارة الشیخین، فهم المؤسسون والمعینون لتأصیل مبدأ عدم قداسة النبی صلی الله علیه وآله وسلم ، وأول بوادر هذا الجریمة النکراء قد ظهرت وأسس أساسها ونبی الله صلی الله علیه وآله وسلم علی فراش موته، یوم اتهمه عمر بن الخطاب بأنه یهجر ولا یعقل ما یقول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وصلوا إلی الإمارة بالطریقة المعروفة وسع هذا المبدأ وادعم بروایات مکذوبة موضوعة وظهر النبی الأعظم بالجهاز الإعلامی للدولة الجدیدة بأنه بشر</w:t>
      </w:r>
    </w:p>
    <w:p>
      <w:pPr>
        <w:pStyle w:val="BookText"/>
        <w:rPr/>
      </w:pPr>
      <w:r>
        <w:rPr>
          <w:rFonts w:ascii="IRNazanin" w:hAnsi="IRNazanin" w:eastAsia="IRNazanin"/>
          <w:color w:val="111111"/>
          <w:sz w:val="28"/>
          <w:sz w:val="28"/>
          <w:szCs w:val="28"/>
          <w:rtl w:val="true"/>
          <w:lang w:bidi="fa-IR"/>
        </w:rPr>
        <w:t xml:space="preserve">کسائر البشر وانه الشخص الذی یسب ویلعن أصحابه وسائر الناس من دون سبب ومبرر للعنة والسب، ثم یعتریه الندم بعد ذلک ویعود إلی رشده ــ حاشاه ــ ویطلب من الله سبحانه وتعالی ان یجعل لعناته وسبابه وأذیته للعباد رحمة ومغفرة وأجراً وثواباً، وقد ألف أنصار سنة الشیخین وعقدوا أبوابا فی صحاحهم روجوا فیها هذه الأکاذیب، کما فعل مسلم فی صحیحه حیث عقد بابا فی جزئه الثامن اسماه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لعنه النبی صلی الله علیه وسلم أو سبه أو دعا علیه ولیس هو أهلا لذلک کان له زکاة وأجرا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فیه عن عائشة انها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 رسول الله صلی الله علیه وسلم رجلان فکلماه بشیء لا أدری ما هو فأغضباه فلعنهما وسبهما، فلما خرجا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أصاب من الخیر شیئا ما أصابه هذان قال وما ذاک قالت قلت لعنتهما وسببتهما قال أوما علمت ما شارطت علیه ربی قلت اللهم إنما أنا بشر فأی المسلمین لعنته أو سببته فاجعله له زکاة وأجرا</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وروی عن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اللهم إنما أنا بشر فأیما رجل من المسلمین سببته أو لعنته أو جلدته فاجعلها له زکاة ورحمة</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فی الأمر ان مسلما فی صحیحه قد روی قبل هذه الأحادیث أحادیث أخری تکذّب قول کل من عائشة وأبی هریرة علی لسان أبی هریرة نفسه وغیره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حازم عن أبی هریرة قال قیل یا رسول الله ادع علی المشرکین فقال إنی لم ابعث لعانا وإنما بعثت رحمة</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أسلم ان عبد الملک بن مروان بعث إلی أم الدرداء بانجاد من عنده فلما إن کان ذات لیلة قام عبد الملک من اللیل</w:t>
      </w:r>
    </w:p>
    <w:p>
      <w:pPr>
        <w:pStyle w:val="BookText"/>
        <w:rPr/>
      </w:pPr>
      <w:r>
        <w:rPr>
          <w:rFonts w:ascii="IRNazanin" w:hAnsi="IRNazanin" w:eastAsia="IRNazanin"/>
          <w:color w:val="111111"/>
          <w:sz w:val="28"/>
          <w:sz w:val="28"/>
          <w:szCs w:val="28"/>
          <w:rtl w:val="true"/>
          <w:lang w:bidi="fa-IR"/>
        </w:rPr>
        <w:t>فدعا خادمه فکأنه أبطأ علیه فلعنه فلما صبح قالت له أم الدرداء سمعتک اللیلة لعنت خادمک حین دعوته فقالت سمعت أبا الدرداء یقول قال رسول الله صلی الله علیه وسلم لا یکون اللعانون شفعاء ولا شهداء یوم القیامة</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 xml:space="preserve">وهذان الحدیثان هما الأنسب والأکثر انسجاما مع قوله سبحانه وتعالی فی وصفه للنبی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وسنة الشیخین أکدت وبشدة علی بشریة النبی الأکرم صلی الله علیه وآله وسلم من دون ان تعطی لشخصیته مصداقیة غیبیة، إلا فی جانب یسیر من جوانب حیاته المبارکة، وهو الجانب التبلیغی للأحکام الشرعیة، أما ما یتعلق بتدبیر الأمور وسیاسة البلاد وإدارة شؤون الناس وبقیة الأمور المتعلقة بدنیا المکلفین فقد جعلوا من النبی صلی الله علیه وآله وسلم بشرا کسائر البشر بل دون سائر البشر یری فیها الرأی ثم یتبین له خطأه فیطلب من المسلمین السماح والغفران</w:t>
      </w:r>
      <w:r>
        <w:rPr>
          <w:rStyle w:val="FootnoteAnchor"/>
          <w:rtl w:val="true"/>
        </w:rPr>
        <w:footnoteReference w:id="254"/>
      </w:r>
      <w:r>
        <w:rPr>
          <w:rFonts w:ascii="IRNazanin" w:hAnsi="IRNazanin" w:eastAsia="IRNazanin"/>
          <w:color w:val="111111"/>
          <w:sz w:val="28"/>
          <w:sz w:val="28"/>
          <w:szCs w:val="28"/>
          <w:rtl w:val="true"/>
          <w:lang w:bidi="fa-IR"/>
        </w:rPr>
        <w:t>، ویصلی بأصحابه فیتوقف فجأة ویأمرهم بالانتظار وسط الصلاة ثم یذهب إلی بیته لیغتسل ویعود لیخبرهم بأنه کان جنبا ونسی ان یغتسل</w:t>
      </w:r>
      <w:r>
        <w:rPr>
          <w:rStyle w:val="FootnoteAnchor"/>
          <w:rtl w:val="true"/>
        </w:rPr>
        <w:footnoteReference w:id="255"/>
      </w:r>
      <w:r>
        <w:rPr>
          <w:rFonts w:ascii="IRNazanin" w:hAnsi="IRNazanin" w:eastAsia="IRNazanin"/>
          <w:color w:val="111111"/>
          <w:sz w:val="28"/>
          <w:sz w:val="28"/>
          <w:szCs w:val="28"/>
          <w:rtl w:val="true"/>
          <w:lang w:bidi="fa-IR"/>
        </w:rPr>
        <w:t>، ویصلی بهم فلا یدری کم صلی وکم رکع وسجد فیعتذر بأنه بشر مثلهم</w:t>
      </w:r>
      <w:bookmarkStart w:id="253" w:name="pg12895_124608"/>
    </w:p>
    <w:p>
      <w:pPr>
        <w:pStyle w:val="BookText"/>
        <w:rPr/>
      </w:pPr>
      <w:bookmarkEnd w:id="253"/>
      <w:r>
        <w:rPr>
          <w:rFonts w:ascii="IRNazanin" w:hAnsi="IRNazanin" w:eastAsia="IRNazanin"/>
          <w:color w:val="111111"/>
          <w:sz w:val="28"/>
          <w:sz w:val="28"/>
          <w:szCs w:val="28"/>
          <w:rtl w:val="true"/>
          <w:lang w:bidi="fa-IR"/>
        </w:rPr>
        <w:t>ینسی کما ینسون ویسهو کما یسهون</w:t>
      </w:r>
      <w:r>
        <w:rPr>
          <w:rStyle w:val="FootnoteAnchor"/>
          <w:rtl w:val="true"/>
        </w:rPr>
        <w:footnoteReference w:id="256"/>
      </w:r>
      <w:r>
        <w:rPr>
          <w:rFonts w:ascii="IRNazanin" w:hAnsi="IRNazanin" w:eastAsia="IRNazanin"/>
          <w:color w:val="111111"/>
          <w:sz w:val="28"/>
          <w:sz w:val="28"/>
          <w:szCs w:val="28"/>
          <w:rtl w:val="true"/>
          <w:lang w:bidi="fa-IR"/>
        </w:rPr>
        <w:t>، ویأمرهم بعدم تلقیح نخل المدینة ثم یتبین له ان النخلة لکی تثمر فانها لا یمکن ان تستغنی عنه النخلة فیعتذر لهم ویفوض لهم أمر التصرف بما یتعلق بأمور دنیاهم لأنهم اعرف بها منه</w:t>
      </w:r>
      <w:r>
        <w:rPr>
          <w:rStyle w:val="FootnoteAnchor"/>
          <w:rtl w:val="true"/>
        </w:rPr>
        <w:footnoteReference w:id="257"/>
      </w:r>
      <w:r>
        <w:rPr>
          <w:rFonts w:ascii="IRNazanin" w:hAnsi="IRNazanin" w:eastAsia="IRNazanin"/>
          <w:color w:val="111111"/>
          <w:sz w:val="28"/>
          <w:sz w:val="28"/>
          <w:szCs w:val="28"/>
          <w:rtl w:val="true"/>
          <w:lang w:bidi="fa-IR"/>
        </w:rPr>
        <w:t>، والظاهر ان التأکید المبالغ فیه علی بشریة النبی صلی الله علیه وآله وسلم ، وانه کغیره ینسی ویسهو، ویلعن ویسب، ویصلی مجنبا، بل ویترک صلاة الصبح، ویبول واقفا، وأمثال ذلک، سببه سلب قدسیة النبی صلی الله علیه وآله وسلم من نفوس المسلمین، وتحطیم مصداقیة أقواله وأفعاله، وبمعنی آخر تحطیم السنة النبویة، حتی یمکن للسلطة وأتباعها مناقشتها ومعارضتها وعدم الاعتقاد بإلزامیتها، لتبدأ بعد ذلک مرحلة جدیدة من مراحل المخطط وهو ما سنتکلم عنه فی النقطة الثانیة</w:t>
      </w:r>
      <w:r>
        <w:rPr>
          <w:rFonts w:eastAsia="IRNazanin" w:cs="IRNazanin"/>
          <w:color w:val="111111"/>
          <w:sz w:val="28"/>
          <w:szCs w:val="28"/>
          <w:rtl w:val="true"/>
          <w:lang w:bidi="fa-IR"/>
        </w:rPr>
        <w:t>.</w:t>
      </w:r>
    </w:p>
    <w:p>
      <w:pPr>
        <w:pStyle w:val="Heading5"/>
        <w:numPr>
          <w:ilvl w:val="4"/>
          <w:numId w:val="1"/>
        </w:numPr>
        <w:rPr/>
      </w:pPr>
      <w:bookmarkStart w:id="254" w:name="__RefHeading___Toc3186272_3224264995"/>
      <w:bookmarkStart w:id="255" w:name="_Toc99"/>
      <w:bookmarkEnd w:id="254"/>
      <w:r>
        <w:rPr>
          <w:rtl w:val="true"/>
        </w:rPr>
        <w:t>ثانیا</w:t>
      </w:r>
      <w:r>
        <w:rPr>
          <w:rtl w:val="true"/>
        </w:rPr>
        <w:t xml:space="preserve">: </w:t>
      </w:r>
      <w:r>
        <w:rPr>
          <w:rtl w:val="true"/>
        </w:rPr>
        <w:t>تضخیم شخصیة السلطة وإعطاؤها مقام الأنبیاء</w:t>
      </w:r>
      <w:bookmarkEnd w:id="25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 نجحت السلطة فی سحق وقتل قداسة النبی صلی الله علیه وآله وسلم إعلامیا، جاءت الخطوة المکملة لهذه المهمة وهی تضخیم شخصیة الخلیفة المغتصب وبعض الحاشیة المشارکة له فی الأهداف والمصالح، وجعله وإیاهم مرجعا یرجع إلیه فی کل صغیرة وکبیرة، ولم یکتفوا بأن جعلوهم أفضل الصحابة حتی صیروهم أفضل أهل</w:t>
      </w:r>
    </w:p>
    <w:p>
      <w:pPr>
        <w:pStyle w:val="BookText"/>
        <w:rPr/>
      </w:pPr>
      <w:r>
        <w:rPr>
          <w:rFonts w:ascii="IRNazanin" w:hAnsi="IRNazanin" w:eastAsia="IRNazanin"/>
          <w:color w:val="111111"/>
          <w:sz w:val="28"/>
          <w:sz w:val="28"/>
          <w:szCs w:val="28"/>
          <w:rtl w:val="true"/>
          <w:lang w:bidi="fa-IR"/>
        </w:rPr>
        <w:t>السماوات والأرض، کما نقل عن أبی هریرة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خیر أهل السماوات و الأرض، وخیر الأولین والآخرین، إلا النبیین والمرسلین</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ومنحوهما مقام الإفتاء فی زمن النبی الأعظم صلی الله علیه وآله وسلم کما نقل عن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عمن کان یفتی فی زمن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ولا أعلم غیرهما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وجعلوا الخلیفة یلقی فی روعه ولا یتکلم إلا بإلهام من الملائکة، واختلقوا فی هذا المجال عدة أحادیث منها ما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صلی الله علیه وسلم انه کان یقول قد کان یکون فی الأمم قبلکم محدثون، فإن یکن فی أمتی منهم أحد فإن عمر بن الخطاب منهم</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 الملهم الذی یلقی الشیء فی روعه فکأنه قد حدث به یظن فیصیب، ویخطر الشیء بباله فیکون، وهی منزلة جلیلة من منازل الأولیاء،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هو من یجری الصواب علی لسانه،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وقع ذلک بحمد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منقبة عظیمة لعمر بن الخطاب</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وقال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جعله فی انقطاع قرینه فی ذلک کأنه نبی</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الشیخ الامینی نقلا عن الحافظ محب الدین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أن یحمل علی ظاهره وتحدثهم الملائکة لا بوحی وإنما بما یطلق علیه اسم حدیث، وتلک فضیلة عظیمة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النبی صلی الله علیه وآله وسلم کان یخاف ان ینتقل جبرائیل علیه السلام بالوحی إلی عمر بن الخطاب، حتی کان یجهر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أبطأ عنی جبریل إلا خشیت أنه ذهب إلی عمر</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الخلیفة أعطی تسعة أعشار العلم وترک بقیة الخلق یتشارکون فی جزء واحد، قال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 علم أحیاء العرب فی کفة میزان ووضع علم عمر فی کفة لرجح علم عمر ولقد کانوا یرون أنه ذهب بتسعة أعشار العلم ولمجلس کنت أجلسه مع عمر أوثق فی نفسی من عمل سنة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مقارنة سریعة بین ما سطروه هنا للسلطة من صفات ترتفع بهم عن مرتبة سائر المخلوقین، وبین ما نسبوه للنبی صلی الله علیه وآله وسلم من موبقات عظام تتضح اللعبة وتتبین تفاصیلها ویتیقن المسلم ان ذلک التمجید للسلطة وهذا الانتقاص من مقام النبی صلی الله علیه وآله وسلم کان الهدف منه استبدال القدسیة لیتسنی للخلیفة ان یتمتع بمقام التشریع وحتی إذا ما سن سنة یطاع ویتبع ما دام هو خیر أهل السماوات والأرض وما دام ملهما محدثا من قبل الملائکة، ولکی إذا ما خالفت سنته سنة النبی صلی الله علیه وآله وسلم تقدم سنة الخلیفة وتشریعاته لأنه ملهم بینما النبی صلی الله علیه وآله وسلم کما صوره إعلام الدولة یسهو وینسی ویخطئ ویعتذر بأنه بشر مثل غیره من البشر</w:t>
      </w:r>
      <w:r>
        <w:rPr>
          <w:rFonts w:eastAsia="IRNazanin" w:cs="IRNazanin"/>
          <w:color w:val="111111"/>
          <w:sz w:val="28"/>
          <w:szCs w:val="28"/>
          <w:rtl w:val="true"/>
          <w:lang w:bidi="fa-IR"/>
        </w:rPr>
        <w:t>. </w:t>
      </w:r>
      <w:bookmarkStart w:id="256" w:name="pg12895_124611"/>
    </w:p>
    <w:p>
      <w:pPr>
        <w:pStyle w:val="Heading5"/>
        <w:numPr>
          <w:ilvl w:val="4"/>
          <w:numId w:val="1"/>
        </w:numPr>
        <w:rPr/>
      </w:pPr>
      <w:bookmarkStart w:id="257" w:name="__RefHeading___Toc3186274_3224264995"/>
      <w:bookmarkStart w:id="258" w:name="_Toc100"/>
      <w:bookmarkEnd w:id="256"/>
      <w:bookmarkEnd w:id="257"/>
      <w:r>
        <w:rPr>
          <w:rtl w:val="true"/>
        </w:rPr>
        <w:t>ثالثا</w:t>
      </w:r>
      <w:r>
        <w:rPr>
          <w:rtl w:val="true"/>
        </w:rPr>
        <w:t xml:space="preserve">: </w:t>
      </w:r>
      <w:r>
        <w:rPr>
          <w:rtl w:val="true"/>
        </w:rPr>
        <w:t>إیجاد التغطیة الإعلامیة وشراء ذمم المغطین</w:t>
      </w:r>
      <w:bookmarkEnd w:id="258"/>
    </w:p>
    <w:p>
      <w:pPr>
        <w:pStyle w:val="BookText"/>
        <w:rPr/>
      </w:pPr>
      <w:r>
        <w:rPr>
          <w:rFonts w:ascii="IRNazanin" w:hAnsi="IRNazanin" w:eastAsia="IRNazanin"/>
          <w:color w:val="111111"/>
          <w:sz w:val="28"/>
          <w:sz w:val="28"/>
          <w:szCs w:val="28"/>
          <w:rtl w:val="true"/>
          <w:lang w:bidi="fa-IR"/>
        </w:rPr>
        <w:t>ان الحدیث عن سنة الشیخین لا ینبغی ان ینفصل عن مسألة مهمة للغایة وهی ان هذین الشیخین ما کانا لینجحا لولا إیجادهم لشبکة إعلامیة قویة وفعالة تروج ما یسن ویبتدع من فتاوی وسنن، وتعطی زخما شرعیا وتغطیة إسلامیة لکل ما یقوم به الحاکم، وقد وقع اختیار السلطة علی مجموعة من الأشخاص کان کل واحد منهم یتمتع بمیزة خاصة ومهمة معینة محددة، فعائشة لتغطیة الجانب الشرعی وإعطاء الأحکام وقد منحت مرتبة من قبل السلطة لم یمنح مثلها إنسان بسبب الخدمات الجلیلة التی بذلتها فی هذا المجال حتی ضخمت شخصیتها کما ضخمت شخصیة الشیخین ورووا ان النبی قال لامته وأوصاهم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ثلثی دینکم من هذه الحمیراء</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وعن عبد الرحمن بن القاسم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عائشة قد استقلت بالفتوی فی خلافة أبی بکر وعمر</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وحتی فتحت أمامها أبواب بیت المال وتمیزت براتبها الشهری عن جمیع نساء المسلمین،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مصعب بن سعد أن عمر أول من فرض الأعطیة فرض لأهل بدر والمهاجرین والأنصار ستة آلاف ستة آلاف وفرض لأزواج النبی علیه السلام ففضل علیهن عائشة فرض لها فی اثنی عشر ألفا ولسائرهن عشرة آلاف عشرة آلاف غیر جویریة وصفیة فرض لهما فی ستة آلاف ستة آلاف</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وأعطی القضاء لزید بن ثابت فعن سلیمان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عمر ولا</w:t>
      </w:r>
    </w:p>
    <w:p>
      <w:pPr>
        <w:pStyle w:val="BookText"/>
        <w:rPr/>
      </w:pPr>
      <w:r>
        <w:rPr>
          <w:rFonts w:ascii="IRNazanin" w:hAnsi="IRNazanin" w:eastAsia="IRNazanin"/>
          <w:color w:val="111111"/>
          <w:sz w:val="28"/>
          <w:sz w:val="28"/>
          <w:szCs w:val="28"/>
          <w:rtl w:val="true"/>
          <w:lang w:bidi="fa-IR"/>
        </w:rPr>
        <w:t>عثمان یقدمان علی زید بن ثابت أحدا فی القضاء والفتوی والفرائض والقراءة</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مع العلم ان زید بن ثابت یصرح بما لا یقبل الشک ان جمیع ما کان یقضی به هو اجتهادات شخصیة لا تمت للشریعة بصلة فعن الشعبی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مروان دعا زید بن ثابت، وأجلس له قوما خلف ستر، فأخذ یسأله، وهم 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ففطن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أغدرا، إنما أقول برأیی</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وقد استفاد زید بن ثابت من بحبوحة بیت المال لان الدولة لم تکن تبخل علی من یخدمها بإخلاص،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البغوی بإسناد صحیح عن خارجة بن زید کان عمر یستخلف زید بن ثابت إذا سافر فقلما رجع إلا اقطعه حدیقة من نخل</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ولا نرید الدخول بتفصیل القول حول طلحة والزبیر وعبد الرحمن بن عوف وآل أبی سفیان وغیرهم ممن قدم خدمات للدولة فمنحتهم الدولة من الذهب والفضة ما کان یکسر بالفؤوس</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تکن السلطة فی قوانین سنتها الجدیدة تری بأسا فی ان یری رجالها المعتمدون ما یشاءون ما دامت هذه الآراء لا تخل بأمن الدولة ولا تزعزع کرسی الخلیفة، 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عمر أنه سئل عن شیء فعله أرأیت رسول الله صلی الله علیه وسلم یفعل هذا أو شیء رأیته قال بل شیء رأیته وعن أبی هریرة رضی الله عنه أنه کان إذا قال فی شیء برأیه قال هذه من کیسی ذکره ابن وهب عن سلیمان بن بلال عن کثیر بن زید عن ولید بن رباح عن أبی هریرة وعن ابن مسعود أنه قال فی غیر ما مسألة أقول فیها برأی</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کما ان السلطة وأعوانها لم تکن تری بأسا فی ان تطمس کثیرا من النصوص النبویة فیما تعلقت مصلحة الدولة بطمسها وإخفائها، قال 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أطبقت الصحابة إطباقا واحدا علی ترک کثیر من النصوص لما رأوا المصلحة فی ذلک کإسقاطهم سهم ذوی القربی وإسقاط سهم المؤلفة قلوبهم وهذان الأمران أدخل فی باب الدین منهما فی باب الدنیا وقد عملوا بآرائهم أمورا لم یکن لها ذکر فی الکتاب والسنة، کحد الخمر فإنهم عملوه اجتهادا، ولم یحد رسول الله صلی الله علیه وآله شاربی الخمر وقد شربها الجم الغفیر فی زمانه بعد نزول آیة التحریم ولقد کان أوصاهم فی مرضه أن أخرجوا نصاری نجران من جزیرة العرب فلم یخرجوهم حتی مضی صدر من خلافة عمر، وعملوا فی أیام أبی بکر برأیهم فی ذلک باستصلاحهم وهم الذین هدموا المسجد بالمدینة وحولوا المقام بمکة، وعملوا بمقتضی ما یغلب فی ظنونهم من المصلحة ولم یقفوا مع موارد النصوص، حتی اقتدی بهم الفقهاء من بعد، فرجح کثیر منهم القیاس علی النص، حتی استحالت الشریعة وصار أصحاب القیاس أصحاب شریعة جدیدة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کانت السلطة وأتباعها یرون حلیة وجواز إخفاء الحقائق والأحادیث التی تؤدی إلی تفرق الناس عنهم کما جاء علی لسان عثمان بن عفان حیث خطب فی أیام إمارته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کتمتکم حدیثا سمعته من رسول الله صلی الله علیه وآله وسلم کراهة تفرقکم عنی</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وبمعاونة السلطة وبجهود بعض الصحابة وبسکوت الأمة انتهت السنة النبویة بذلک وحلت محلها الآراء الشخصیة المنسجمة مع خط السلطة وتوجهاتها الفکریة،</w:t>
      </w:r>
      <w:bookmarkStart w:id="259" w:name="pg12895_124614"/>
    </w:p>
    <w:p>
      <w:pPr>
        <w:pStyle w:val="BookText"/>
        <w:rPr/>
      </w:pPr>
      <w:bookmarkEnd w:id="259"/>
      <w:r>
        <w:rPr>
          <w:rFonts w:ascii="IRNazanin" w:hAnsi="IRNazanin" w:eastAsia="IRNazanin"/>
          <w:color w:val="111111"/>
          <w:sz w:val="28"/>
          <w:sz w:val="28"/>
          <w:szCs w:val="28"/>
          <w:rtl w:val="true"/>
          <w:lang w:bidi="fa-IR"/>
        </w:rPr>
        <w:t>ثم أکملت هذه الخطوة بخطوة أخری قاضیة أردت فیها السلطة السنة النبویة صریعة ألا وهی قیام السلطة بحرق کل أحادیث النبی صلی الله علیه وآله وسلم التی کتبت فی حیاته الشریفة، فعن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أبی الحدیث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خمسمائة حدیث، فبات لیله یتقلب کثیرا،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تتقلب لشکوی أو لشیء بلغک؟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هلمی الأحادیث التی عندک، فجئته بها، فدعا بنار فحرقها</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وبهذه الخطوات المدروسة من قبل السلطة، تم القضاء علی آخر رمق للسنة النبویة، ومع قتل السنة النبویة، قتلت حقوق أهل البیت صلوات الله وسلامه علیهم أجمعین وأوسمتهم وفضائلهم والوصیة بتقدیمهم، وأحییت فضائل جدیدة لطبقة جدیدة من الصحابة واخترعت أحادیث جدیدة منحت غیر أهل البیت مراتب السبق والفضل والوصیة، وأُسس منهج فقهی وعقائدی لا یری أی ضیر أو خجل فی معارضة الثوابت التی رسمها النبی صلی الله علیه وآله وسلم وبلغها لامته وصلاة التراویح ومنع زواج المتعة وغیرها من آلاف الشواهد دلیل علی ما نقول</w:t>
      </w:r>
      <w:r>
        <w:rPr>
          <w:rFonts w:eastAsia="IRNazanin" w:cs="IRNazanin"/>
          <w:color w:val="111111"/>
          <w:sz w:val="28"/>
          <w:szCs w:val="28"/>
          <w:rtl w:val="true"/>
          <w:lang w:bidi="fa-IR"/>
        </w:rPr>
        <w:t>.</w:t>
      </w:r>
    </w:p>
    <w:p>
      <w:pPr>
        <w:pStyle w:val="Heading4"/>
        <w:numPr>
          <w:ilvl w:val="3"/>
          <w:numId w:val="1"/>
        </w:numPr>
        <w:rPr/>
      </w:pPr>
      <w:bookmarkStart w:id="260" w:name="__RefHeading___Toc3186276_3224264995"/>
      <w:bookmarkStart w:id="261" w:name="_Toc101"/>
      <w:bookmarkEnd w:id="260"/>
      <w:r>
        <w:rPr>
          <w:rtl w:val="true"/>
        </w:rPr>
        <w:t>محاولات عثمان تغییر سنة الشیخین وبناء سنة جدیدة</w:t>
      </w:r>
      <w:bookmarkEnd w:id="261"/>
    </w:p>
    <w:p>
      <w:pPr>
        <w:pStyle w:val="Heading5"/>
        <w:numPr>
          <w:ilvl w:val="4"/>
          <w:numId w:val="1"/>
        </w:numPr>
        <w:rPr/>
      </w:pPr>
      <w:bookmarkStart w:id="262" w:name="__RefHeading___Toc3186278_3224264995"/>
      <w:bookmarkStart w:id="263" w:name="_Toc102"/>
      <w:bookmarkEnd w:id="262"/>
      <w:r>
        <w:rPr>
          <w:rtl w:val="true"/>
        </w:rPr>
        <w:t>اشارة</w:t>
      </w:r>
      <w:bookmarkEnd w:id="26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علینا فیما سبق ان عبد الرحمن بن عوف وآخرین رفضوا ان یبایعوا عثمان بن عفان الا حینما ضمن لهم انه سیسیر علی سنة أبی بکر وعمر، وهو دلیل علی ان المسلمین أصبحوا لا یعرفون من سنة النبی شیئا، وان السنة الجدیدة لابی بکر وعمر قد حلت محل سنة الله ورسوله، إذ لو کانت سنة الشیخین هی نفسها سنة الله ورسوله لما کان ضروریا ان تسمی بسنتهما ولقال القائل واشترط علی عثمان المضی والعمل علی وفق سنة الله ورسوله لان تسمیتها بسنة رسول الله اولی من تسمیتها</w:t>
      </w:r>
      <w:bookmarkStart w:id="264" w:name="pg12895_124615"/>
    </w:p>
    <w:p>
      <w:pPr>
        <w:pStyle w:val="BookText"/>
        <w:rPr/>
      </w:pPr>
      <w:bookmarkEnd w:id="264"/>
      <w:r>
        <w:rPr>
          <w:rFonts w:ascii="IRNazanin" w:hAnsi="IRNazanin" w:eastAsia="IRNazanin"/>
          <w:color w:val="111111"/>
          <w:sz w:val="28"/>
          <w:sz w:val="28"/>
          <w:szCs w:val="28"/>
          <w:rtl w:val="true"/>
          <w:lang w:bidi="fa-IR"/>
        </w:rPr>
        <w:t>بسنة الشیخین لأنّه صلی الله علیه وآله وسلم أشرف وأکمل والتسمیة باسمه أوجب، ولکن إطلاقهم علی تلک السنة بسنة الشیخین دلیل علی أنها لا تمت إلی رسول الله بصلة لا من قریب ولا من بعید وانها آراء ورؤی شخصیة ارتآها الحاکم وألبست لباسا شرعیا من قبل الشبکة الإعلامیة التی کان یستعین بها الخلیفة وفرضت علی الناس بالقوة والسیف ومع مرور الوقت صارت دینا یدان به ومنهجا یکبر علیه الصغیر ویهرم علیه الکبیر</w:t>
      </w:r>
      <w:r>
        <w:rPr>
          <w:rFonts w:eastAsia="IRNazanin" w:cs="IRNazanin"/>
          <w:color w:val="111111"/>
          <w:sz w:val="28"/>
          <w:szCs w:val="28"/>
          <w:rtl w:val="true"/>
          <w:lang w:bidi="fa-IR"/>
        </w:rPr>
        <w:t>.</w:t>
      </w:r>
    </w:p>
    <w:p>
      <w:pPr>
        <w:pStyle w:val="Heading5"/>
        <w:numPr>
          <w:ilvl w:val="4"/>
          <w:numId w:val="1"/>
        </w:numPr>
        <w:rPr/>
      </w:pPr>
      <w:bookmarkStart w:id="265" w:name="__RefHeading___Toc3186280_3224264995"/>
      <w:bookmarkStart w:id="266" w:name="_Toc103"/>
      <w:bookmarkEnd w:id="265"/>
      <w:r>
        <w:rPr>
          <w:rtl w:val="true"/>
        </w:rPr>
        <w:t>محاولات یائسة للتغییر والخروج عن سنة أبی بکر وعمر</w:t>
      </w:r>
      <w:bookmarkEnd w:id="26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وعثمان بن عفان ولاعتقاده بان سنة الشیخین ما هی إلا عبارة عن آراء الحکام الذین سبقوه وانها ما فرضت علی الناس ولا سنت ولا روجت إلا لان القائل لها هو الحاکم ولیس شخصا آخر، وها هو قد وصل إلی ما وصل إلیه کل من أبی بکر وعمر، فمن حقه حینئذ ان یضع لمساته کخلیفة علی الفقه والعقیدة والاقتصاد وغیر ذلک لیکون له اثر یذکر کما لغیره، ولیدخل اسمه فی ضمن موسوعة المبتدعین ولیسمی الناس بعده السنة باسم سنة أبی بکر وعمر وعثمان، لذلک حاول بعد فترة لیست بالطویلة من تولیه الإمارة ان یشرع بعض الأحکام التی یناقض فیها کلاً من النبی صلی الله علیه وآله وسلم وأبی بکر وعمر، نظیر ما رواه الطبری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الملک بن عمرو بن أبی سفیان الثقفی عن عمه قال صلی عثمان بالناس بمنی أربعا فأتی آت عبد الرحمن بن عوف فقال هل لک فی أخیک قد صلی بالناس أربعا فصلی عبد الرحمن بأصحابه رکعتین ثم خرج حتی دخل علی عثمان فقال له ألم تصل فی هذا المکان مع رسول الله صلی الله علیه وسلم رکعتین قال بلی قال أفلم تصل مع أبی بکر رکعتین قال بلی قال أفلم تصل مع عمر رکعتین قال بلی قال ألم تصل صدرا من</w:t>
      </w:r>
      <w:bookmarkStart w:id="267" w:name="pg12895_124616"/>
    </w:p>
    <w:p>
      <w:pPr>
        <w:pStyle w:val="BookText"/>
        <w:rPr/>
      </w:pPr>
      <w:bookmarkEnd w:id="267"/>
      <w:r>
        <w:rPr>
          <w:rFonts w:ascii="IRNazanin" w:hAnsi="IRNazanin" w:eastAsia="IRNazanin"/>
          <w:color w:val="111111"/>
          <w:sz w:val="28"/>
          <w:sz w:val="28"/>
          <w:szCs w:val="28"/>
          <w:rtl w:val="true"/>
          <w:lang w:bidi="fa-IR"/>
        </w:rPr>
        <w:t>خلافتک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هذا رأی رأیته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عثمان بتجدید أنصاب الحرم، وفیها زاد عثمان فی المسجد الحرام، ووسعه، وابتاع من قوم فأبی آخرون فهدم علیهم ووضع الأثمان فی بیت المال، فصاحوا بعثمان فأمر بهم فحبسوا،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هذا بکم عمر فلم تصیحوا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فیهم عبد الله بن خالد بن أسید فأطلقهم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فی النصین السابقین ان عثمان بن عفان کان یعانی المعارضة الشدیدة من بعض الصحابة الذین کانوا ینغصون علیه محاولاته لتغییر السنة، مع ان أکثر هذه الأصوات لم تکن ترفع ضد تغییر کل من أبی بکر وعمر للسنة النبویة، مع العلم ان تغییرهما للسنة النبویة کان اشد وأعظم، وقد واجه عثمان بن عفان أولئک المعترضین بهذه الحقیقة علانیة فقال فی إحدی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فقد والله عبتم علی بما أقررتم لابن الخطاب بمثله ولکنه وطئکم برجله وضربکم بیده وقمعکم بلسانه فدنتم له علی ما أحببتم أو کرهتم ولنت لکم وأوطأت لکم کتفی وکففت یدی ولسانی عنکم فاجترأتم علی أما والله لأنا أعز نفرا وأقرب ناصرا وأکثر عددا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3186282_3224264995"/>
      <w:bookmarkStart w:id="269" w:name="_Toc104"/>
      <w:bookmarkEnd w:id="268"/>
      <w:r>
        <w:rPr>
          <w:rtl w:val="true"/>
        </w:rPr>
        <w:t>عثمان لم یفهم قواعد اللعبة فلذلک اعترض علیه</w:t>
      </w:r>
      <w:bookmarkEnd w:id="26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کان النبی صلی الله علیه وآله وسلم فی مکة یدعو إلی التوحید ونبذ الشرک، وحینما أضرت دعوته المبارکة بمصالح قریش وطغاتها قرر أصحاب القرار فی مکة ان یقتلوا الرسول الأعظم صلی الله علیه وآله وسلم لکنهم خافوا من ان یصطدموا مع بنی هاشم ویدخلوا فی</w:t>
      </w:r>
    </w:p>
    <w:p>
      <w:pPr>
        <w:pStyle w:val="BookText"/>
        <w:rPr/>
      </w:pPr>
      <w:r>
        <w:rPr>
          <w:rFonts w:ascii="IRNazanin" w:hAnsi="IRNazanin" w:eastAsia="IRNazanin"/>
          <w:color w:val="111111"/>
          <w:sz w:val="28"/>
          <w:sz w:val="28"/>
          <w:szCs w:val="28"/>
          <w:rtl w:val="true"/>
          <w:lang w:bidi="fa-IR"/>
        </w:rPr>
        <w:t>مواجهة دامیة، لکنهم وبمکر شیطانی وصلوا إلی ان یختاروا من کل قبیلة رجلا ثم یضربوا النبی ضربة رجل واحد لیضیع دمه وحقه بین القبائل، لان بنی هاشم لا یستطیعون حینئذ مواجهة کل العرب، فیضطرون إلی السکوت والقبول بعدم المواجهة، ونفس هذا المخطط الشیطانی قد نفذ من قبل أصحاب السقیفة، لأنهم ادخلوا فی لعبتهم کل قبائل العرب وجمیع من کان له مطمع من الصحابة وغیرهم، فأعطوا الأموال العظیمة وقسموا الهدایا الجسیمة، وولوا البلدان لمن کان یتشوق للإمارة، واشتروا الذمم فأحبهم الناس وأحبوا بقاءهم وصبروا علی ما فیهم من العلل والنقص رجاء أعطیاتهم وصلاتهم، والأهم من ذلک کله هو إیجادهم لشبکة إعلامیة قویة تغطی جمیع تصرفاتهم وتغییراتهم وتبررها وتلبسها لباسا شرعیا، وبذلک ضاع حق أهل البیت صلوات الله وسلامه علیهم أجمعین بین القبائل، کما أراد مشرکو مکة ان یضیعوا دم النبی صلی الله علیه وآله وسلم بین القبائل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 العمل بهذا المنهج طوال إمارة أبی بکر وعمر بن الخطاب، لکن لما تولی عثمان بن عفان الإمارة، خالف قواعد اللعبة وأراد ان یستفرد بالغنیمة کاملة هو واهل بیته من بنی أمیة دون أهل الحل والعقد من الصحابة الذین کانوا یمنحون الدولة المساندة مقابل نظام المحاصصة، فصیرهم أسوة بغیرهم من الناس، وأعطی الأموال الجسیمة إلی قرابته واهل بیته، فثارت لذلک ثائرة الذین تم إقصاؤهم ومساواتهم بغیرهم وشعروا بأن مصالحهم وقارونیتهم باتت مهددة بالزوال والضیاع وان منازلهم ومقاماتهم التی تمتعوا ببحبوحتها لسنوات طویلة صارت عرضة للانتهاک من قبل الأمیر الجدید، فوقفوا بوجه کل محاولة من محاولات تغییره مهما کانت صغیرة وتافهة بالنسبة لما تم تغییره فی زمن کل من أبی بکر وعمر، فلو کان عثمان قد فهم اللعبة جیدا، ولو کانت مصالح تلک الشبکة الإعلامیة مضمونة من قبل الخلیفة، ولو</w:t>
      </w:r>
      <w:bookmarkStart w:id="270" w:name="pg12895_124618"/>
    </w:p>
    <w:p>
      <w:pPr>
        <w:pStyle w:val="BookText"/>
        <w:rPr/>
      </w:pPr>
      <w:bookmarkEnd w:id="270"/>
      <w:r>
        <w:rPr>
          <w:rFonts w:ascii="IRNazanin" w:hAnsi="IRNazanin" w:eastAsia="IRNazanin"/>
          <w:color w:val="111111"/>
          <w:sz w:val="28"/>
          <w:sz w:val="28"/>
          <w:szCs w:val="28"/>
          <w:rtl w:val="true"/>
          <w:lang w:bidi="fa-IR"/>
        </w:rPr>
        <w:t>تقاسم بالغنیمة مع غیره لما تجرأ علیه متجری، ولدعمت وأسندت وألبست جمیع تغییراته للسنة لباسا شرعیا ولاستحدثت فتاوی وأحادیث جدیدة تلبی جمیع رغباته وتغییراته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وکشاهد علی ما قدمنا من ان الصراع ما بین عثمان ومحاولاته لتغییر السنة وإیجاد سنة بدیلة عن سنة الشیخین وما بین معارضیه لم یکن صراع الخوف علی الأمة وعلی سنة نبیها الکریم بل کان جوهر الصراع وحقیقته هو صراع مصالح شخصیة ومنافع آنیة لکن البس لباسا شرعیا واستغل اسم النبی صلی الله علیه وآله وسلم وسنته لاستمالة قلوب الجهال والبسطاء من الناس، قال الیعقوبی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بین عثمان وعائشة منافرة وذلک أنه نقصها مما کان یعطیها عمر بن الخطاب، وصیرها أسوة بغیرها من نساء رسول الله، فقام عثمان یوما لیخطب إذ دلت عائشة قمیص رسول الله،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جلباب رسول الله لم یبل، وقد أبلی عثمان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اصرف عنی کیدهن إن کیدهن عظیم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3186284_3224264995"/>
      <w:bookmarkStart w:id="272" w:name="_Toc105"/>
      <w:bookmarkEnd w:id="271"/>
      <w:r>
        <w:rPr>
          <w:rtl w:val="true"/>
        </w:rPr>
        <w:t>معاویة بن أبی سفیان یکتشف الخطأ ویمرر سنة عثمان</w:t>
      </w:r>
      <w:bookmarkEnd w:id="27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عثمان بن عفان غیر راضخ لقواعد اللعبة إلی ان مات اما تغافلا منه عنها أو عنادا منه لها، لکن معاویة بن أبی سفیان لما وصل الیه الملک الدنیوی اتخذ درسا من أیام عثمان وما مر علیه، وتیقن بأنه سوف لن یکتب له النجاح ما لم یرجع العمل بنظام القواعد القدیمة، فأعاد فتح باب الامتیازات الاستثنائیة لمن بقی من أصحاب الشبکة الإعلامیة القدیمة، وبالخصوص عائشة بنت أبی بکر، فأغرقها بالهدایا والأعطیات وفی المقابل أغرقته بالقبول والرضا والمساندة، قال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معاویة عن عائشة أم المؤمنین ثمانیة عشر ألف دینار، وما کان علیها من الدین الذی کانت تعطیه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معاویة إلی عائشة وهی بمکة بطوق قیمته مائة ألف فقبلته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وبسبب هذه الأموال الضخمة لم یعد یهتز عند عائشة وجدان من کل جرائم معاویة بن أبی سفیان، فإذا ما أرادت ان تظهر غیظها وحنقها لا تظهره إلا علی شکل عتاب خجول سرعان ما ینتهی بهدیة کبیرة من جانب معاویة تنسیها سنة رسول الله ودماء المسلمین کما حصل بینها وبینه بعد قتل الشهید حجر بن عدی وأصحابه، قال الطبرانی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مروان بن الحکم قال دخلت مع معاویة علی عائشة أم المؤمنین فقالت یا معاویة قتلت حجرا وأصحابه وفعلت الذی فعلت أما خشیت أن أخبئ لک رجلا فیقتلک بمحمد بن أبی بکر قال لا إنی فی بیت آمن سمعت رسول الله صلی الله علیه وسلم یقول الإیمان قید الفتک لا یفتک مؤمن یا أم المؤمنین کیف أنا فی حوائجک ورسلک وأمرک قالت صالح قال فدعینی وحجرا حتی نلتقی عند الله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وغیره صارت عند معاویة الفرصة السانحة والغطاء الإعلامی المناسب فی إرجاع ما سنه عثمان بن عفان وجعل سنته وتعدیلاته علی الأحکام هی دین الدولة الجدید، مع علمه وعلم جمیع الصحابة ان هذه السنة الجدیدة تخالف سنة النبی صلی الله علیه وآله وسلم من جهة وتخالف سنة کل من ابی بکر وعمر من جهة أخری، 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عباد بن عبد الله بن الزبیر قال لما قدم علینا معاویة حاجا قدمنا مکة قال فصلی بنا الظهر رکعتین ثم انصرف إلی دار الندوة قال وکان عثمان حین أتم الصلاة إذا قدم مکة صلی بها الظهر والعصر والعشاء الآخرة أربعا فإذا خرج إلی منی</w:t>
      </w:r>
      <w:bookmarkStart w:id="273" w:name="pg12895_124620"/>
    </w:p>
    <w:p>
      <w:pPr>
        <w:pStyle w:val="BookText"/>
        <w:rPr/>
      </w:pPr>
      <w:bookmarkEnd w:id="273"/>
      <w:r>
        <w:rPr>
          <w:rFonts w:ascii="IRNazanin" w:hAnsi="IRNazanin" w:eastAsia="IRNazanin"/>
          <w:color w:val="111111"/>
          <w:sz w:val="28"/>
          <w:sz w:val="28"/>
          <w:szCs w:val="28"/>
          <w:rtl w:val="true"/>
          <w:lang w:bidi="fa-IR"/>
        </w:rPr>
        <w:t>وعرفات قصر الصلاة فإذا فرغ من الحج وأقام بمنی أتم الصلاة حتی یخرج فلما صلی بنا معاویة الظهر رکعتین نهض إلیه مروان بن الحکم وعمرو بن عثمان فقالا له ما عاب أحد ابن عمک بأقبح ما عبته به فقال لهما ویحکما وهل کان غیر ما صنعت قد صلیتهما مع رسول الله صلی الله علیه وسلم ومع أبی بکر وعمر فقالا فان ابن عمک قد کان أتمها وان خلافک إیاه عیب له قال فخرج معاویة إلی العصر فصلاها بنا أربعا</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ترک تکبیر النقل أی الجهر به عثمان، ثم معاویة، ثم زیاد، ثم سائر بنی أمیة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3186286_3224264995"/>
      <w:bookmarkStart w:id="275" w:name="_Toc106"/>
      <w:bookmarkEnd w:id="274"/>
      <w:r>
        <w:rPr>
          <w:rtl w:val="true"/>
        </w:rPr>
        <w:t>المبحث السادس</w:t>
      </w:r>
      <w:r>
        <w:rPr>
          <w:rtl w:val="true"/>
        </w:rPr>
        <w:t xml:space="preserve">: </w:t>
      </w:r>
      <w:r>
        <w:rPr>
          <w:rtl w:val="true"/>
        </w:rPr>
        <w:t>تشیید الأمویین لمذهب جدید اسمه المرجئة</w:t>
      </w:r>
      <w:bookmarkEnd w:id="27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ابتلی بنو أمیة قاطبة بمعضلة عظیمة کانت تحط من قدرهم ومنزلتهم فی أعین الناس، فهم مذ أسلموا ودخلوا فی هذا الدین کرها لم تظهر علیهم آثار العبادة وأداء الواجبات والاجتهاد فی الطاعات ومراعاة الحقوق، ومن استقصی حالهم وأقوالهم وأفعالهم لم یجد إلا الجرأة علی الحدود وإراقة الدماء وانتهاک الحدود، فهم من سن المجالس العامة للطرب والغناء والخمور والزنا، حیث کانت تصرف علی هذه المجالس والمغنین والمغنیات وکؤوس الذهب والفضة التی یوضع فیها الخمر والنبیذ ما تکفی لإشباع آلاف المسلمین، ومنهم من مزق القرآن بالسهام لا لشیء إلا لأنه استخار بکتاب الله سبحانه وتعالی فخرجت الخیرة علی خلاف مراده، وهم من أراق دماء الأزکیاء</w:t>
      </w:r>
    </w:p>
    <w:p>
      <w:pPr>
        <w:pStyle w:val="BookText"/>
        <w:rPr/>
      </w:pPr>
      <w:r>
        <w:rPr>
          <w:rFonts w:ascii="IRNazanin" w:hAnsi="IRNazanin" w:eastAsia="IRNazanin"/>
          <w:color w:val="111111"/>
          <w:sz w:val="28"/>
          <w:sz w:val="28"/>
          <w:szCs w:val="28"/>
          <w:rtl w:val="true"/>
          <w:lang w:bidi="fa-IR"/>
        </w:rPr>
        <w:t>علی ثری کربلاء وسبی منهم النساء وذبح الرضعان وشال الرؤوس علی الرماح یطوف بها وبهن شرق الأرض وغربها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 نتیجة لکل هذه الأفعال المشینة المخزیة هوة عظیمة ما بین آیات القرآن الکریم وسیرة النبی صلی الله علیه وآله وسلم وصفاته، بل وحتی ما بین سنة کل من أبی بکر وعمر وما بین أفعال الأمویین وعباداتهم وطریقة إدارتهم لشؤون العباد والبلاد، فالمتابع لسیرة النبی وسنته والملم بأخلاقیات القرآن وآدابه وأحکامه یجدهما یتناقضان بالکلیة مع السیرة الأمویة وأخلاق أبناء هذه العائلة الملعونة والشجرة الخبیثة، وبطبیعة الحال لم یکن هذا التناقض خافیا علی بنی أمیة، ولاسیما علی أمرائهم والمتنفذین فیهم، وکذلک لم یکن هذا التناقض والتنافر یخفی علی 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بنی أمیة قد تنّبهوا إلی أمر مهم للغایة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من خرج علیهم بالسیف ثائرا ولتغییرهم طالبا کان یستغل مسألة مجونهم وفسادهم وقتلهم للمسلمین ومخالفة أعمالهم وأقوالهم وعقائدهم للقرآن والسنة، مما أوقعهم بحرج شدید، فاخترعوا لحل هذه المعضلة مذهبا سمی واصطلح علیه فیما بعد بمذهب المرجئة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أوضح ابن حجر الزمن الدقیق لنشوء هذا المذهب ففی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شعبة عن زبید قال لما ظهرت المرجئة أتیت أبا وائل فذکرت ذلک له فظهر من هذا ان سؤاله کان عن معتقدهم وان ذلک کان حین ظهورهم وکانت وفاة أبی وائل سنة تسع وتسعین وقیل سنة اثنتین وثمانین ففی ذلک دلیل علی أن بدعة الإرجاء قدیمة</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فیظهر ان هذا المذهب قد وجد قبل سنة اثنین وثمانین، مما یعنی انه وبالتحدید قد وجد فی ما بین إمارة عبد الملک بن مروان الذی ملک من سنة خمس وستین إلی سنة ست</w:t>
      </w:r>
    </w:p>
    <w:p>
      <w:pPr>
        <w:pStyle w:val="BookText"/>
        <w:rPr/>
      </w:pPr>
      <w:r>
        <w:rPr>
          <w:rFonts w:ascii="IRNazanin" w:hAnsi="IRNazanin" w:eastAsia="IRNazanin"/>
          <w:color w:val="111111"/>
          <w:sz w:val="28"/>
          <w:sz w:val="28"/>
          <w:szCs w:val="28"/>
          <w:rtl w:val="true"/>
          <w:lang w:bidi="fa-IR"/>
        </w:rPr>
        <w:t>وثمانین وما بین إمارة ابنه الولید بن عبد الملک الذی حکم إلی سنة ست وتسعین للهجرة، قال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وملک عبد الملک بن مروان بن الحکم، وأمه عائشة بنت معاویة بن المغیرة بن أبی العاص بن أمیة، جداه جمیعا طریدا رسول الله، وکانت البیعة له بالشام فی الیوم الذی توفی فیه مروان، وذلک فی شهر رمضان سنة </w:t>
      </w:r>
      <w:r>
        <w:rPr>
          <w:rFonts w:eastAsia="IRNazanin" w:cs="IRNazanin"/>
          <w:color w:val="111111"/>
          <w:sz w:val="28"/>
          <w:szCs w:val="28"/>
          <w:lang w:bidi="fa-IR"/>
        </w:rPr>
        <w:t>65</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ملک الولید بن عبد الملک بن مروان، وأمه ولادة بنت العباس ابن جزء العبسیة، للنصف من شوال سنة </w:t>
      </w:r>
      <w:r>
        <w:rPr>
          <w:rFonts w:eastAsia="IRNazanin" w:cs="IRNazanin"/>
          <w:color w:val="111111"/>
          <w:sz w:val="28"/>
          <w:szCs w:val="28"/>
          <w:lang w:bidi="fa-IR"/>
        </w:rPr>
        <w:t>86</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واستمرت إمارته إلی حین تولی أخیه سلیمان بن عبد الملک سنة ست وتسعین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حمل هذا المذهب الأموی عدة سمات کان أهمها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المرجئة تدعی أن الذنوب کلها صغائر واقعا، وإنما توصف ما توصف بالکبیرة منها بالإضافة، وإلا فلا کبیرة فی المعاصی عندهم، وذلک لأن الأعمال لا أهمیة لها عند المرجئة سواء کانت طاعات أو معاصی</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الأفعال کلها بتقدیر الله تعالی ولیس للعباد فیها اختیار وإنه لا یضر مع الإیمان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الجبریة القائلون بأن إضافة الفعل إلی العبد کإضافته إلی الجمادات سموا بذلک لأنهم یؤخرون أمر الله ونهیه عن الاعتداد بهما ویرتکبون الکبائر</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یقولون ان الإیمان قول بلا عمل، وان الإیمان لا یزید ولا ینقص بل</w:t>
      </w:r>
    </w:p>
    <w:p>
      <w:pPr>
        <w:pStyle w:val="BookText"/>
        <w:rPr/>
      </w:pPr>
      <w:r>
        <w:rPr>
          <w:rFonts w:ascii="IRNazanin" w:hAnsi="IRNazanin" w:eastAsia="IRNazanin"/>
          <w:color w:val="111111"/>
          <w:sz w:val="28"/>
          <w:sz w:val="28"/>
          <w:szCs w:val="28"/>
          <w:rtl w:val="true"/>
          <w:lang w:bidi="fa-IR"/>
        </w:rPr>
        <w:t>هو درجة واحدة، وان النفاق لا وجود له، وان کل من أسلم ولو باللسان فمصیره الجنة مهما ارتکب من الکبائر والجرائم وان النار قد خلقت للکفار، فعن سفیان الثوری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ما بیننا وبین المرجئة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قول وعمل،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قول ولا عمل ؛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یزید وینقص،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یزید ولا ینقص؛ ونحن نقول النفاق،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نفاق</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ذهب إلیه مقاتل بن سلیمان وبعض المرجئة من أن عصاة المؤمنین لا یعذبون أصلا وإنما النار للکفار تمسکا بالآیات الدالة علی اختصاص العذاب بالکفار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أوحی إلینا أن العذاب علی من کذب وتولی</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فجعلوا الحاکم من أهل الجنة مع ارتکابه للمآثم والمعاصی، بل هو معذور لانه مجبور علی ارتکاب المعاصی وقتل الأبریاء، وان الحاکم الفاسق الخمار المتهتک متساوٍ بالدرجة مع المؤمن العابد المتهجد الحافظ لکتاب الله والقائم بأمر الله، وان النفاق الذی اشتهر به آل أمیة قد ارتحل من عالم الوجود، وان الدماء التی أریقت فی سبیل الملک والدنیا کلها مغفورة وان کلاً من القاتل والمقتول فی الجنة لا تفاضل بینهما، وان قتلة الأنبیاء والأوصیاء علی رغم ما ارتکبوه وما جنوه مؤمنون کما هو حال قتلة الإمام الحسین بن علی صلوات الله وسلامه علیهما فقد روی عن الإمام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القدریة، لعن الله الخوارج، لعن الله المرجئة، لعن الله المرجئة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هؤلاء مرة مرة ولعنت هؤلاء 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قتلتنا مؤمنون فدماؤنا متلطخة بثیابهم إلی یوم القیامة، إن الله حکی عن قوم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إِنَّ اللَّهَ عَهِدَ إِلَیْنَا أَلَّا نُؤْمِنَ لِرَسُولٍ حَتَّی یَأْتِیَنَا بِقُرْبَانٍ تَأْکُلُهُ النَّارُ قُلْ قَدْ جَاءَکُمْ</w:t>
      </w:r>
      <w:bookmarkStart w:id="276" w:name="pg12895_124624"/>
    </w:p>
    <w:p>
      <w:pPr>
        <w:pStyle w:val="BookText"/>
        <w:rPr/>
      </w:pPr>
      <w:bookmarkEnd w:id="276"/>
      <w:r>
        <w:rPr>
          <w:rFonts w:ascii="Amiri" w:hAnsi="Amiri" w:eastAsia="Amiri" w:cs="Amiri"/>
          <w:color w:val="111111"/>
          <w:sz w:val="28"/>
          <w:sz w:val="28"/>
          <w:szCs w:val="28"/>
          <w:rtl w:val="true"/>
          <w:lang w:bidi="ar-SA"/>
        </w:rPr>
        <w:t>رُسُلٌ مِنْ قَبْلِی بِالْبَیِّنَاتِ وَبِالَّذِی قُلْتُمْ فَلِمَ قَتَلْتُمُوهُمْ إِنْ کُنْتُمْ صَادِقِینَ</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القاتلین والقائلین خمسمائة عام فألزمهم الله القتل برضاهم ما فعلوا</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3186288_3224264995"/>
      <w:bookmarkStart w:id="278" w:name="_Toc107"/>
      <w:bookmarkEnd w:id="277"/>
      <w:r>
        <w:rPr>
          <w:rtl w:val="true"/>
        </w:rPr>
        <w:t>المبحث السابع</w:t>
      </w:r>
      <w:r>
        <w:rPr>
          <w:rtl w:val="true"/>
        </w:rPr>
        <w:t xml:space="preserve">: </w:t>
      </w:r>
      <w:r>
        <w:rPr>
          <w:rtl w:val="true"/>
        </w:rPr>
        <w:t>معلومات إضافیة حول بنی أمیة</w:t>
      </w:r>
      <w:bookmarkEnd w:id="278"/>
    </w:p>
    <w:p>
      <w:pPr>
        <w:pStyle w:val="Heading4"/>
        <w:numPr>
          <w:ilvl w:val="3"/>
          <w:numId w:val="1"/>
        </w:numPr>
        <w:rPr/>
      </w:pPr>
      <w:bookmarkStart w:id="279" w:name="__RefHeading___Toc3186290_3224264995"/>
      <w:bookmarkStart w:id="280" w:name="_Toc108"/>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نستطیع ومن خلال الروایات الشریفة ومن خلال أقوال العلماء الأعلام رضوان الله تعالی علیهم ان نحصد جملة من المعلومات المفیدة والقیمة التی تخص بنی أمیة، وهی لا تندرج تحت مبحث موحد لذلک أدرجناها تحت عنوان معلومات إضافیة، وهی علی اختصار کالآتی</w:t>
      </w:r>
      <w:r>
        <w:rPr>
          <w:rFonts w:eastAsia="IRNazanin" w:cs="IRNazanin"/>
          <w:color w:val="111111"/>
          <w:sz w:val="28"/>
          <w:szCs w:val="28"/>
          <w:rtl w:val="true"/>
          <w:lang w:bidi="fa-IR"/>
        </w:rPr>
        <w:t>:</w:t>
      </w:r>
    </w:p>
    <w:p>
      <w:pPr>
        <w:pStyle w:val="Heading4"/>
        <w:numPr>
          <w:ilvl w:val="3"/>
          <w:numId w:val="1"/>
        </w:numPr>
        <w:rPr/>
      </w:pPr>
      <w:bookmarkStart w:id="281" w:name="__RefHeading___Toc3186292_3224264995"/>
      <w:bookmarkStart w:id="282" w:name="_Toc109"/>
      <w:bookmarkEnd w:id="281"/>
      <w:r>
        <w:rPr>
          <w:rtl w:val="true"/>
        </w:rPr>
        <w:t>أولا</w:t>
      </w:r>
      <w:r>
        <w:rPr>
          <w:rtl w:val="true"/>
        </w:rPr>
        <w:t xml:space="preserve">: </w:t>
      </w:r>
      <w:r>
        <w:rPr>
          <w:rtl w:val="true"/>
        </w:rPr>
        <w:t>أبغض الأحیاء إلی النبی صلی الله علیه وآله وسلم بنو أمیة وبنو حنیفة وثقیف </w:t>
      </w:r>
      <w:bookmarkEnd w:id="282"/>
    </w:p>
    <w:p>
      <w:pPr>
        <w:pStyle w:val="BookText"/>
        <w:rPr/>
      </w:pPr>
      <w:r>
        <w:rPr>
          <w:rFonts w:ascii="IRNazanin" w:hAnsi="IRNazanin" w:eastAsia="IRNazanin"/>
          <w:color w:val="111111"/>
          <w:sz w:val="28"/>
          <w:sz w:val="28"/>
          <w:szCs w:val="28"/>
          <w:rtl w:val="true"/>
          <w:lang w:bidi="fa-IR"/>
        </w:rPr>
        <w:t>قال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 قال سمعت حمید بن هلال یحدث عن عبد الله بن مطرف عن أبی برزة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أبغض الأحیاء إلی رسول الله صلی الله علیه وآله بنو أمیة وبنو حنیفة وثقیف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3186294_3224264995"/>
      <w:bookmarkStart w:id="284" w:name="_Toc110"/>
      <w:bookmarkEnd w:id="283"/>
      <w:r>
        <w:rPr>
          <w:rtl w:val="true"/>
        </w:rPr>
        <w:t>ثانیا</w:t>
      </w:r>
      <w:r>
        <w:rPr>
          <w:rtl w:val="true"/>
        </w:rPr>
        <w:t xml:space="preserve">: </w:t>
      </w:r>
      <w:r>
        <w:rPr>
          <w:rtl w:val="true"/>
        </w:rPr>
        <w:t>اهلک الله بنی أمیة بعد إحراقهم زید بن علی بسبعة أیام</w:t>
      </w:r>
      <w:bookmarkEnd w:id="28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الکلینی قدس الله روحه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سهل بن زیاد، عن الحسن بن علی الوشاء، عمن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ذکره أذن فی هلاک بنی أمیة بعد إحراقهم زیدا بسبعة أیام</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bookmarkStart w:id="285" w:name="pg12895_124625"/>
    </w:p>
    <w:p>
      <w:pPr>
        <w:pStyle w:val="Heading4"/>
        <w:numPr>
          <w:ilvl w:val="3"/>
          <w:numId w:val="1"/>
        </w:numPr>
        <w:rPr/>
      </w:pPr>
      <w:bookmarkStart w:id="286" w:name="__RefHeading___Toc3186296_3224264995"/>
      <w:bookmarkStart w:id="287" w:name="_Toc111"/>
      <w:bookmarkEnd w:id="285"/>
      <w:bookmarkEnd w:id="286"/>
      <w:r>
        <w:rPr>
          <w:rtl w:val="true"/>
        </w:rPr>
        <w:t>ثالثا</w:t>
      </w:r>
      <w:r>
        <w:rPr>
          <w:rtl w:val="true"/>
        </w:rPr>
        <w:t xml:space="preserve">: </w:t>
      </w:r>
      <w:r>
        <w:rPr>
          <w:rtl w:val="true"/>
        </w:rPr>
        <w:t>لم یعط الله الملک لبنی أمیة وإنما اغتصبوه</w:t>
      </w:r>
      <w:bookmarkEnd w:id="287"/>
    </w:p>
    <w:p>
      <w:pPr>
        <w:pStyle w:val="BookText"/>
        <w:rPr/>
      </w:pPr>
      <w:r>
        <w:rPr>
          <w:rFonts w:ascii="Amiri" w:hAnsi="Amiri" w:eastAsia="Amiri" w:cs="Amiri"/>
          <w:color w:val="111111"/>
          <w:sz w:val="28"/>
          <w:sz w:val="28"/>
          <w:szCs w:val="28"/>
          <w:rtl w:val="true"/>
          <w:lang w:bidi="ar-SA"/>
        </w:rPr>
        <w:t>روی الشیخ الکلینی قدس الله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إبراهیم بن أبی بکر بن أبی سماک، عن داود بن فرقد، عن عبد الأعلی مولی آل سام،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ألیس قد آتی الله عز وجل بنی أمیة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إلیه إن الله عز وجل آتانا الملک وأخذته بنو أمیة بمنزلة الرجل یکون له الثوب فیأخذه الآخر فلیس هو للذی أخذه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3186298_3224264995"/>
      <w:bookmarkStart w:id="289" w:name="_Toc112"/>
      <w:bookmarkEnd w:id="288"/>
      <w:r>
        <w:rPr>
          <w:rtl w:val="true"/>
        </w:rPr>
        <w:t>رابعا</w:t>
      </w:r>
      <w:r>
        <w:rPr>
          <w:rtl w:val="true"/>
        </w:rPr>
        <w:t xml:space="preserve">: </w:t>
      </w:r>
      <w:r>
        <w:rPr>
          <w:rtl w:val="true"/>
        </w:rPr>
        <w:t>بقاء وجودهم بالشام إلی حین خروج القائم صلوات الله وسلامه علیه</w:t>
      </w:r>
      <w:bookmarkEnd w:id="28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الشیخ الکلینی قدس الله روحه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إبراهیم، عن أبیه، عن ابن فضال عن ثعلبة بن میمون، عن بدر بن الخلیل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وَارْجِعُوا إِلَی مَا أُتْرِفْتُمْ فِیهِ وَمَسَاکِنِکُمْ لَعَلَّکُمْ تُسْأَلُونَ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وبعث إلی بنی أمیة بالشام هربوا إلی الروم فیقول لهم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ندخلنکم حتی تتنصروا فیعلقون فی أعناقهم الصلبان فیدخلونهم فإذا نزل بحضرتهم أصحاب القائم طلبوا الأمان والصلح فیقول أصحاب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حتی تدفعوا إلینا من قبلکم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فیدفعونهم إلیهم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تَرْکُضُوا وَارْجِعُوا إِلَی مَا أُتْرِفْتُمْ فِیهِ وَمَسَاکِنِکُمْ لَعَلَّکُمْ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یسألهم الکنوز وهو أعلم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290" w:name="pg12895_124626"/>
    </w:p>
    <w:p>
      <w:pPr>
        <w:pStyle w:val="BookText"/>
        <w:rPr/>
      </w:pPr>
      <w:bookmarkEnd w:id="290"/>
      <w:r>
        <w:rPr>
          <w:rFonts w:ascii="Amiri" w:hAnsi="Amiri" w:eastAsia="Amiri" w:cs="Amiri"/>
          <w:color w:val="111111"/>
          <w:sz w:val="28"/>
          <w:sz w:val="28"/>
          <w:szCs w:val="28"/>
          <w:rtl w:val="true"/>
          <w:lang w:bidi="ar-SA"/>
        </w:rPr>
        <w:t>فَمَا زَالَتْ تِلْکَ دَعْوَاهُمْ حَتَّی جَعَلْنَاهُمْ حَصِیدًا خَامِدِینَ</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بالسیف</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3186300_3224264995"/>
      <w:bookmarkStart w:id="292" w:name="_Toc113"/>
      <w:bookmarkEnd w:id="291"/>
      <w:r>
        <w:rPr>
          <w:rtl w:val="true"/>
        </w:rPr>
        <w:t>خامسا</w:t>
      </w:r>
      <w:r>
        <w:rPr>
          <w:rtl w:val="true"/>
        </w:rPr>
        <w:t xml:space="preserve">: </w:t>
      </w:r>
      <w:r>
        <w:rPr>
          <w:rtl w:val="true"/>
        </w:rPr>
        <w:t>ان فی کثرة لعن بنی أمیة سببا من أسباب التقرب للإمام المهدی علیه السلام </w:t>
      </w:r>
      <w:bookmarkEnd w:id="292"/>
    </w:p>
    <w:p>
      <w:pPr>
        <w:pStyle w:val="BookText"/>
        <w:rPr/>
      </w:pPr>
      <w:r>
        <w:rPr>
          <w:rFonts w:ascii="IRNazanin" w:hAnsi="IRNazanin" w:eastAsia="IRNazanin"/>
          <w:color w:val="111111"/>
          <w:sz w:val="28"/>
          <w:sz w:val="28"/>
          <w:szCs w:val="28"/>
          <w:rtl w:val="true"/>
          <w:lang w:bidi="fa-IR"/>
        </w:rPr>
        <w:t>قال المیرزا محمد تقی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إکثار اللعن علی بنی أمیة سرا وعلانیة فی المجالس وعلی المنابر، ما لم یکن خوف وتقیة، ویدل علی کون ذلک مما یتقرب به إلی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من أفضل الأعمال، وأحبها، وأهمها ما رواه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الخصال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مناقبه السبعین،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الرابعة والخمسون، فإنی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سیلعنک بنو أمیة، ویرد علیهم ملک بکل لعنة ألف لعنة، فإذا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المراد باللعن أربعین سنة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شیعته وأتباعه بلعن بنی أمیة فی جمیع البلاد، والقری، والأمصار علی المنابر، وفی المجامع، وشیوع ذلک بین الناس فی تلک المدة کما فعل ذلک بنو أمیة لعنهم الله تعالی فی زمن استیلائهم معاندة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القائم جزاء بما کسبوا فی هذه الدنیا ولو کان المراد لعنه بنی أمیة بنفسه فقط لما کان محدودا بالمدة المعینة، وما اختص بزمان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یلعنهم فی جمیع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هذا الحدیث الشریف یدل علی فضل کثیر فی الاهتمام بلعن بنی أمیة، وإکثاره، وأنه مما یتقرب به إلی صاحب الأمر عجل الله تعالی فرجه وظهوره فینبغی للمؤمن الاهتمام والمواظبة علیه فی سائر أوقاته وحالاته، خصوصا فی صباحه ومسائه، وأعقاب صلواته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لما ذکرناه ما رواه الشیخ بإسناده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انحرفت عن صلاة مکتوبة، فلا تنحرف إلا بانصراف لعن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w:t>
      </w:r>
      <w:r>
        <w:rPr>
          <w:rStyle w:val="FootnoteAnchor"/>
          <w:rtl w:val="true"/>
        </w:rPr>
        <w:footnoteReference w:id="302"/>
      </w:r>
      <w:r>
        <w:rPr>
          <w:rFonts w:ascii="IRNazanin" w:hAnsi="IRNazanin" w:eastAsia="IRNazanin"/>
          <w:color w:val="111111"/>
          <w:sz w:val="28"/>
          <w:sz w:val="28"/>
          <w:szCs w:val="28"/>
          <w:rtl w:val="true"/>
          <w:lang w:bidi="fa-IR"/>
        </w:rPr>
        <w:t xml:space="preserve">علی أن اللعن علیهم وعلی سائر أعداء الأئمة من أقسام نصرة الإمام باللسان ما فی تفسیر الإمام العسکری علیه الصلاة والسلام، أنه 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عاجز ببدنی عن نصرتکم، ولست أملک إلا البراءة من أعدائکم واللعن علیهم، فکیف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ضعف عن نصرتنا أهل البیت، ولعن فی خلواته أعداءنا بلغ الله صوته جمیع الأملاک من الثری إلی العرش، فکلما لعن هذا الرجل أعداءنا لعنا ساعدوه، فلعنوا من یلعنه، ثم ثنوه، فقالوا اللهم صل علی عبدک هذا، الذی قد بذل ما فی وسعه، ولو قدر علی أکثر منه لفعل، فإذا النداء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 دعاءکم وسمعت نداءکم وصلیت علی روحه فی الأرواح، وجعلته عندی من المصطفین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 مضافا إلی أن موالاة الأئمة لا تتم إلا بالبراءة من أعدائهم، واللعن علیهم، ولا ریب أن بنی أمیة من أعدائهم، وقد فعلوا بالأئمة وأولیائهم ما فعلوا من الظلم والقتل، وأنواع الإیذاء فلعنة الله علیهم ما دامت الأرض والسماء</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وَلَعَنَ اللهُ ابْنَ مَرْجَانَةَ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ابْنَ مَرْجَانَةَ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تاریخ یندی له الجبین</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السفیه السفاک للدماء</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ابن مرجانة بأحادیث الحوض</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ووحشیة الوقوف بوجه الثورة الحسینیة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حیرة یزید بن معاویة ومشورة سرحون النصرانی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البدء بقتل مسلم بن عقیل رضوان الله تعالی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هانی بن عروة من أعلی القصر بعد ذبحه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سفیر الإمام الحسین من أعلی القصر وهو حی ثم ذبحه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قیس بن مسهر الصیداوی من أعلی القصر وهو حی حتی تقطع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الهدف من وراء کل هذه القسوة؟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یتقلب فی أحضان الظلمة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ضرب رأس الحسین بالقضیب ضربا اثر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یبنی أربعة مساجد یسب بها أمیر المؤمنین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مقتله وقصة الحیة التی کانت تدخل وتخرج فی رأسه</w:t>
      </w:r>
      <w:bookmarkStart w:id="293" w:name="pg12895_124630"/>
    </w:p>
    <w:p>
      <w:pPr>
        <w:pStyle w:val="Heading2"/>
        <w:numPr>
          <w:ilvl w:val="1"/>
          <w:numId w:val="1"/>
        </w:numPr>
        <w:rPr/>
      </w:pPr>
      <w:bookmarkStart w:id="294" w:name="__RefHeading___Toc3186302_3224264995"/>
      <w:bookmarkStart w:id="295" w:name="_Toc114"/>
      <w:bookmarkEnd w:id="293"/>
      <w:bookmarkEnd w:id="294"/>
      <w:r>
        <w:rPr>
          <w:rtl w:val="true"/>
        </w:rPr>
        <w:t>وَلَعَنَ اللهُ ابْنَ مَرْجَانَةَ </w:t>
      </w:r>
      <w:bookmarkEnd w:id="295"/>
    </w:p>
    <w:p>
      <w:pPr>
        <w:pStyle w:val="Heading3"/>
        <w:numPr>
          <w:ilvl w:val="2"/>
          <w:numId w:val="1"/>
        </w:numPr>
        <w:rPr/>
      </w:pPr>
      <w:bookmarkStart w:id="296" w:name="__RefHeading___Toc3186304_3224264995"/>
      <w:bookmarkStart w:id="297" w:name="_Toc115"/>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وفی هذه الفقرة مباحث مهمة کما فی غیرها من فقرات الزیارة الشریفة نستعرضها فیما یأتی</w:t>
      </w:r>
      <w:r>
        <w:rPr>
          <w:rFonts w:eastAsia="IRNazanin" w:cs="IRNazanin"/>
          <w:color w:val="111111"/>
          <w:sz w:val="28"/>
          <w:szCs w:val="28"/>
          <w:rtl w:val="true"/>
          <w:lang w:bidi="fa-IR"/>
        </w:rPr>
        <w:t>:</w:t>
      </w:r>
    </w:p>
    <w:p>
      <w:pPr>
        <w:pStyle w:val="Heading3"/>
        <w:numPr>
          <w:ilvl w:val="2"/>
          <w:numId w:val="1"/>
        </w:numPr>
        <w:rPr/>
      </w:pPr>
      <w:bookmarkStart w:id="298" w:name="__RefHeading___Toc3186306_3224264995"/>
      <w:bookmarkStart w:id="299" w:name="_Toc116"/>
      <w:bookmarkEnd w:id="298"/>
      <w:r>
        <w:rPr>
          <w:rtl w:val="true"/>
        </w:rPr>
        <w:t>المبحث الأول</w:t>
      </w:r>
      <w:r>
        <w:rPr>
          <w:rtl w:val="true"/>
        </w:rPr>
        <w:t xml:space="preserve">: </w:t>
      </w:r>
      <w:r>
        <w:rPr>
          <w:rtl w:val="true"/>
        </w:rPr>
        <w:t>إثبات صدور هذه الفقرة الشریفة </w:t>
      </w:r>
      <w:bookmarkEnd w:id="299"/>
    </w:p>
    <w:p>
      <w:pPr>
        <w:pStyle w:val="BookText"/>
        <w:rPr/>
      </w:pPr>
      <w:r>
        <w:rPr>
          <w:rFonts w:ascii="IRNazanin" w:hAnsi="IRNazanin" w:eastAsia="IRNazanin"/>
          <w:color w:val="111111"/>
          <w:sz w:val="28"/>
          <w:sz w:val="28"/>
          <w:szCs w:val="28"/>
          <w:rtl w:val="true"/>
          <w:lang w:bidi="fa-IR"/>
        </w:rPr>
        <w:t>لم أجد أحداً من أعلام الطائفة رضوان الله تعالی علیهم قدیما وحدیثا شک أو تردد فی جواز بل فی وجوب لعن هذا الشریر قاتل أولاد الأنبیاء وذراری الأئمة الأطهار النجباء، فکلمة الطائفة الحقة مجمعة علی لعنه ومن هذا الإجماع نستطیع وبأدنی تأمل أن نستکشف رضا المعصوم صلوات الله وسلامه علیه، هذا فیما لو أعوزنا الدلیل اللفظی علی إثبات وقوع لعنهم فی کلمات الأئمة الأطهار وأحادیثهم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لعنه الله مشمول باللعن بعدة عناوین أخری، فهو ممن قتل النفس المحترمة، وقد أثبتنا فی مباحث سابقة ان قاتل النفس ملعون محکوم علیه یوم لقیامة</w:t>
      </w:r>
    </w:p>
    <w:p>
      <w:pPr>
        <w:pStyle w:val="BookText"/>
        <w:rPr/>
      </w:pPr>
      <w:r>
        <w:rPr>
          <w:rFonts w:ascii="Amiri" w:hAnsi="Amiri" w:eastAsia="Amiri" w:cs="Amiri"/>
          <w:color w:val="111111"/>
          <w:sz w:val="28"/>
          <w:sz w:val="28"/>
          <w:szCs w:val="28"/>
          <w:rtl w:val="true"/>
          <w:lang w:bidi="ar-SA"/>
        </w:rPr>
        <w:t xml:space="preserve">بالخلود فی نار جهنم صاغرا، ولو لم یکن إلا قتله لسید شباب أهل الجنة وریحانة الرسول المصطفی صلی الله علیه وآله وسلم ولأهل بیته وأصحابه وأطفاله رضوان الله تعالی علیهم لکفی بها عظیمة تتفطر من هول خطبها السماوات 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السَّمَاوَاتُ یَتَفَطَّرْنَ مِنْهُ وَتَنْشَقُّ الْأَرْضُ وَتَخِرُّ الْجِبَالُ هَدًّا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أیضا وان افردته الزیارة بالذکر فی هذه العبارة لأسباب سنأتی علی ذکرها لاحقا إلا أنه یدخل تحت عدة جماعات قد تم الحکم علیها باللعن فی فقرات سابقة من الزیارة أو ستأتی لاحقا، فهو من أوضح مصادیق قوله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أُمَّةً قَتَلَتْکُمْ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أیضا مشمول بکونه ممن دفع أهل البیت عن مقاماتهم وحال بینهم وبین وصولهم لمنازلهم التی أنزلهم الله فیها وإحدی أهم هذه المقامات والمراتب والمنازل هی مرتبة تولی رعایة الأمة وقیادتها نحو التکامل، فلولا وقوف هذا الشخص وغیره من الأجلاف والحیلولة ما بین سید الشهداء صلوات الله وسلامه علیه وبین وصوله للکوفة، والوقوف مع أئمة الکفر والضلالة، لاستطاع الإمام الحسین صلوات الله وسلامه علیه استرجاع مقام الخلافة المغصوب من قبل أعدائه وأعداء الدین، ولتمتعت الأمة بنعمة حکم المعصومین صلوات الله وسلامه علیهم أجمعین ولسنحت الفرصة بقیام الإمام بتربیة الأمة وإعادة بث الشریعة التی طال غیابها، ولبث من العلوم الإلهیة مثل ما بث أبوه أمیر المؤمنین صلوات الله وسلامه علیه، فجریمة هؤلاء الأجلاف لا تغتفر ولا تقتصر علی زمن دون آخر، فالأجیال إلی آخر الزمان تئن من عظیم جریمتهم، وتستشعر أهمیة وعظمة تلک الثروة الفکریة والمعرفیة التی سلبت منهم جراء حیلولة هؤلاء القتلة الأوباش فیما بینهم وبین دولة الإمام الحسین صلوات الله وسلامه علیه التی کادت أن تکون فی الکوفة</w:t>
      </w:r>
      <w:r>
        <w:rPr>
          <w:rFonts w:eastAsia="IRNazanin" w:cs="IRNazanin"/>
          <w:color w:val="111111"/>
          <w:sz w:val="28"/>
          <w:szCs w:val="28"/>
          <w:rtl w:val="true"/>
          <w:lang w:bidi="fa-IR"/>
        </w:rPr>
        <w:t>.</w:t>
      </w:r>
      <w:bookmarkStart w:id="300" w:name="pg12895_124632"/>
    </w:p>
    <w:p>
      <w:pPr>
        <w:pStyle w:val="Heading3"/>
        <w:numPr>
          <w:ilvl w:val="2"/>
          <w:numId w:val="1"/>
        </w:numPr>
        <w:rPr/>
      </w:pPr>
      <w:bookmarkStart w:id="301" w:name="__RefHeading___Toc3186308_3224264995"/>
      <w:bookmarkStart w:id="302" w:name="_Toc117"/>
      <w:bookmarkEnd w:id="300"/>
      <w:bookmarkEnd w:id="301"/>
      <w:r>
        <w:rPr>
          <w:rtl w:val="true"/>
        </w:rPr>
        <w:t>المبحث الثانی</w:t>
      </w:r>
      <w:r>
        <w:rPr>
          <w:rtl w:val="true"/>
        </w:rPr>
        <w:t xml:space="preserve">: </w:t>
      </w:r>
      <w:r>
        <w:rPr>
          <w:rtl w:val="true"/>
        </w:rPr>
        <w:t>المعنی اللغوی لهذه الفقرة الشریفة</w:t>
      </w:r>
      <w:bookmarkEnd w:id="302"/>
    </w:p>
    <w:p>
      <w:pPr>
        <w:pStyle w:val="Heading4"/>
        <w:numPr>
          <w:ilvl w:val="3"/>
          <w:numId w:val="1"/>
        </w:numPr>
        <w:rPr/>
      </w:pPr>
      <w:bookmarkStart w:id="303" w:name="__RefHeading___Toc3186310_3224264995"/>
      <w:bookmarkStart w:id="304" w:name="_Toc118"/>
      <w:bookmarkEnd w:id="303"/>
      <w:r>
        <w:rPr>
          <w:rtl w:val="true"/>
        </w:rPr>
        <w:t>وَلَعَنَ اللَّهُ ابْنَ مَرْجَانَةَ</w:t>
      </w:r>
      <w:bookmarkEnd w:id="304"/>
    </w:p>
    <w:p>
      <w:pPr>
        <w:pStyle w:val="BookText"/>
        <w:rPr/>
      </w:pPr>
      <w:r>
        <w:rPr>
          <w:rFonts w:ascii="IRNazanin" w:hAnsi="IRNazanin" w:eastAsia="IRNazanin"/>
          <w:color w:val="111111"/>
          <w:sz w:val="28"/>
          <w:sz w:val="28"/>
          <w:szCs w:val="28"/>
          <w:rtl w:val="true"/>
          <w:lang w:bidi="fa-IR"/>
        </w:rPr>
        <w:t xml:space="preserve">مر فی الفقرات السابقة توضیح معنی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فنرجو من القارئ العزیز مراجعتها،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عبید الله بن زیاد، وزیاد هذا هو زیاد بن أبیه أو ابن عبید أو ابن أبی سفیان الذی سبق ذکره والکلام عنه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آلَ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کما قال العینی فی عمدة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مرجانة وهی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مجوسیة، 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مرجانة سبیة من أصفهان</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وسیأتی تفصیل أکثر لبعض أحوالها فی محله إن شاء الله تعالی</w:t>
      </w:r>
      <w:r>
        <w:rPr>
          <w:rFonts w:eastAsia="IRNazanin" w:cs="IRNazanin"/>
          <w:color w:val="111111"/>
          <w:sz w:val="28"/>
          <w:szCs w:val="28"/>
          <w:rtl w:val="true"/>
          <w:lang w:bidi="fa-IR"/>
        </w:rPr>
        <w:t>.</w:t>
      </w:r>
    </w:p>
    <w:p>
      <w:pPr>
        <w:pStyle w:val="Heading3"/>
        <w:numPr>
          <w:ilvl w:val="2"/>
          <w:numId w:val="1"/>
        </w:numPr>
        <w:rPr/>
      </w:pPr>
      <w:bookmarkStart w:id="305" w:name="__RefHeading___Toc3186312_3224264995"/>
      <w:bookmarkStart w:id="306" w:name="_Toc119"/>
      <w:bookmarkEnd w:id="305"/>
      <w:r>
        <w:rPr>
          <w:rtl w:val="true"/>
        </w:rPr>
        <w:t>المبحث الثالث</w:t>
      </w:r>
      <w:r>
        <w:rPr>
          <w:rtl w:val="true"/>
        </w:rPr>
        <w:t xml:space="preserve">: </w:t>
      </w:r>
      <w:r>
        <w:rPr>
          <w:rtl w:val="true"/>
        </w:rPr>
        <w:t>ابن مرجانة تاریخ یندی له الجبین</w:t>
      </w:r>
      <w:bookmarkEnd w:id="306"/>
    </w:p>
    <w:p>
      <w:pPr>
        <w:pStyle w:val="Heading4"/>
        <w:numPr>
          <w:ilvl w:val="3"/>
          <w:numId w:val="1"/>
        </w:numPr>
        <w:rPr/>
      </w:pPr>
      <w:bookmarkStart w:id="307" w:name="__RefHeading___Toc3186314_3224264995"/>
      <w:bookmarkStart w:id="308" w:name="_Toc120"/>
      <w:bookmarkEnd w:id="307"/>
      <w:r>
        <w:rPr>
          <w:rtl w:val="true"/>
        </w:rPr>
        <w:t>اشارة</w:t>
      </w:r>
      <w:bookmarkEnd w:id="30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فی شرح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آلَ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شافٍ عن أحوال وأوضاع زیاد بن أبیه والد عبید الله المسمی فی هذه الفقرة بابن مرجانة، وعلی الرغم من ان الشواهد التاریخیة تشیر إلی ان زیاداً هو الوالد الظاهری لعبید الله بن مرجانة، إلا أننا نقطع بأن عبید الله هذا کان مجهول الأب وقد تولد نتیجة الزنا والعیاذ بالله، ویشهد علی هذه المسألة ما نطقت به الأحادیث الشریفة للمعصومین صلوات الله وسلامه علیهم أجمعین من أن قتلة أولاد الأنبیاء صلوات الله وسلامه علیهم أجمعین کانوا من المتولدین من الزنا والفاحشة فعن الإمام الباقر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قتل أولاد النبیین من الأمم الماضیة علی یدی أولاد الزنا</w:t>
      </w:r>
      <w:r>
        <w:rPr>
          <w:rFonts w:eastAsia="IRNazanin" w:cs="IRNazanin"/>
          <w:color w:val="111111"/>
          <w:sz w:val="28"/>
          <w:szCs w:val="28"/>
          <w:rtl w:val="true"/>
          <w:lang w:bidi="fa-IR"/>
        </w:rPr>
        <w:t>)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ویشهد علی ذلک أیضا ما روی بأن مبغض أمیر المؤمنین والأئمة المعصومین صلوات الله وسلامه علیهم أجمعین لا یولد إلا من حرام منها ما عن إبراهیم القرشی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أم سلمة رضی الله عنها فقالت سمعت رسول الله صلی الله علیه وآله یقول لعلی لا یبغضکم إلا ثلاثة ولد زنا ومنافق ومن حملت به أمه وهی حائض</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فضیل بن عثمان، عن أبی الزبیر المکی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جابرا متوکیا علی عصاه وهو یدور فی سکک الأنصار ومجالسهم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 یا معشر الأنصار أدبوا أولادکم علی حب علی فمن أبی فانظروا فی شأن أمه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أیوب الأنصاری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اعرضوا حب علی علی أولادکم، فمن أحبه فهو منکم، ومن لم یحبه فاسألوا أمه من أین جاءت به، فإنی سمعت رسول الله صلی الله علیه وآله یقول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ولا یبغضک إلا منافق أو ولد زنیة أو حملته أمه وهی طامث</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ویشهد علی ذلک أیضا وصف أمیر المؤمنین صلوات الله وسلامه علیه له فی قصة إخباره لمیثم التمار بخبر قتله علی ید عبید الله بن زیاد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لیأخذنک العتل الزنیم ابن الأمة الفاجرة عبید الله بن زیاد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اشتهر فی کتب التاریخ وصف عبید الله بالدعی، أو الدعی ابن الدعی، فحینما طلب عمر بن سعد لعنه الله من الإمام الحسین صلوات الله وسلامه علیه ان ینزل علی</w:t>
      </w:r>
    </w:p>
    <w:p>
      <w:pPr>
        <w:pStyle w:val="BookText"/>
        <w:rPr/>
      </w:pPr>
      <w:r>
        <w:rPr>
          <w:rFonts w:ascii="IRNazanin" w:hAnsi="IRNazanin" w:eastAsia="IRNazanin"/>
          <w:color w:val="111111"/>
          <w:sz w:val="28"/>
          <w:sz w:val="28"/>
          <w:szCs w:val="28"/>
          <w:rtl w:val="true"/>
          <w:lang w:bidi="fa-IR"/>
        </w:rPr>
        <w:t>حکم عبید الله بن زیاد لعنه الله، قال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أأنزل علی حکم ابن مرجانة الدعی؟ الموت والله عندی دون ذلک أشهی وأحلی</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صلوات الله وسلامه علیه فی مناسبة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وان الدعی ابن الدعی قد ترکنی بین السلة والذلة وهیهات له ذلک منی</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وقد فهمنا فی مبحث سابق ان زیاداً لیس له من أب معروف وقد ادعاه معاویة بن أبی سفیان وصیره بذلک أخا له، والظاهر ان عبید الله کان یعانی نفس المشکلة فادعاه زیاد وصیره ابنا له، وبهذا صار دعیا ابن 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الشاعر یزید بن مفرغ الحمیری فی قصیدة یهجو فیها عبید الله وعبادا ابنی زیاد بن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أعباد ما للؤم عنک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لک أم من قریش ولا أب</w:t>
      </w:r>
    </w:p>
    <w:p>
      <w:pPr>
        <w:pStyle w:val="BookText"/>
        <w:rPr/>
      </w:pPr>
      <w:r>
        <w:rPr>
          <w:rFonts w:ascii="IRNazanin" w:hAnsi="IRNazanin" w:eastAsia="IRNazanin"/>
          <w:color w:val="111111"/>
          <w:sz w:val="28"/>
          <w:sz w:val="28"/>
          <w:szCs w:val="28"/>
          <w:rtl w:val="true"/>
          <w:lang w:bidi="fa-IR"/>
        </w:rPr>
        <w:t xml:space="preserve">وقل لعبید الله ما لک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ولا یدری امرؤ کیف تنسب</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والأشد من کل ما تقدم هو ان عبید الله بن زیاد هذا کان وکما ینقل تاریخیا یعمل فیه عمل قوم لوط والعیاذ بالله وقد أخرج الشیخ علی النمازی الشاهرودی فی مستدرک سفینة البحار</w:t>
      </w:r>
      <w:r>
        <w:rPr>
          <w:rStyle w:val="FootnoteAnchor"/>
          <w:rtl w:val="true"/>
        </w:rPr>
        <w:footnoteReference w:id="314"/>
      </w:r>
      <w:r>
        <w:rPr>
          <w:rFonts w:ascii="IRNazanin" w:hAnsi="IRNazanin" w:eastAsia="IRNazanin"/>
          <w:color w:val="111111"/>
          <w:sz w:val="28"/>
          <w:sz w:val="28"/>
          <w:szCs w:val="28"/>
          <w:rtl w:val="true"/>
          <w:lang w:bidi="fa-IR"/>
        </w:rPr>
        <w:t>أبیات شعر لیزید بن مفرغ الحمیری لم ننقلها تنزیها للکتاب عنها، وفحواها ان عبید الله بن مرجانة لم یبق اسود ولا ابیض إلا ومارس معه عمل قوم لوط، وهو للمبالغة بکثرة أولئک لعنه ولعنهم الله سبحانه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یأتی أیضا جملة من أخباره وجرائمه التی توضح بمجموعها معالم شخصیته ومیوله غیر الإنسانیة</w:t>
      </w:r>
      <w:r>
        <w:rPr>
          <w:rFonts w:eastAsia="IRNazanin" w:cs="IRNazanin"/>
          <w:color w:val="111111"/>
          <w:sz w:val="28"/>
          <w:szCs w:val="28"/>
          <w:rtl w:val="true"/>
          <w:lang w:bidi="fa-IR"/>
        </w:rPr>
        <w:t>. </w:t>
      </w:r>
      <w:bookmarkStart w:id="309" w:name="pg12895_124635"/>
    </w:p>
    <w:p>
      <w:pPr>
        <w:pStyle w:val="Heading4"/>
        <w:numPr>
          <w:ilvl w:val="3"/>
          <w:numId w:val="1"/>
        </w:numPr>
        <w:rPr/>
      </w:pPr>
      <w:bookmarkStart w:id="310" w:name="__RefHeading___Toc3186316_3224264995"/>
      <w:bookmarkStart w:id="311" w:name="_Toc121"/>
      <w:bookmarkEnd w:id="309"/>
      <w:bookmarkEnd w:id="310"/>
      <w:r>
        <w:rPr>
          <w:rtl w:val="true"/>
        </w:rPr>
        <w:t>أولا</w:t>
      </w:r>
      <w:r>
        <w:rPr>
          <w:rtl w:val="true"/>
        </w:rPr>
        <w:t xml:space="preserve">: </w:t>
      </w:r>
      <w:r>
        <w:rPr>
          <w:rtl w:val="true"/>
        </w:rPr>
        <w:t>ابن مرجانة السفیه السفاک للدماء</w:t>
      </w:r>
      <w:bookmarkEnd w:id="311"/>
    </w:p>
    <w:p>
      <w:pPr>
        <w:pStyle w:val="BookText"/>
        <w:rPr/>
      </w:pPr>
      <w:r>
        <w:rPr>
          <w:rFonts w:ascii="IRNazanin" w:hAnsi="IRNazanin" w:eastAsia="IRNazanin"/>
          <w:color w:val="111111"/>
          <w:sz w:val="28"/>
          <w:sz w:val="28"/>
          <w:szCs w:val="28"/>
          <w:rtl w:val="true"/>
          <w:lang w:bidi="fa-IR"/>
        </w:rPr>
        <w:t>اشتهر عبید الله بن مرجانة بقسوته التی لم یدانِه ولم یجارِه فیها سوی أبیه زیاد بن أبیه، وسوی الحجاج بن یوسف الثقفی لعنهما الله، وهذه القسوة والشدة التی کانت تصل إلی حالة الإجرام هی التی أهلته لان یتمسک به آل أمیة بعد موت زیاد بن أبیه، وقد احتفظت تلک المناطق التی خضعت تحت إمارة عبید الله بن مرجانة بذکریات مرة وحکایات مرعبة تحکی بمجموعها النفسیة الطاغوتیة السفاحة لهذا الموجود المسخ، فعن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إلینا عبید الله بن زیاد أمیرا أمره علینا معاویة غلاما سفیها یسفک الدماء سفکا شدیدا</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الشوکانی فی نیل الأوطار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عبید الله بن زیاد لما أفرط فی سفک الدماء وکان معقل بن یسار حینئذ مریضا مرضه الذی مات فیه، فأتی عبید الله یعوده فقال له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محدثک حدیثا سمعته من رسول الله صلی الله علیه وآله وسلم فذکره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مسلم أنه لما حدثه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کنت حدثتنی قبل هذا الیوم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لأحدثک قبل سبب ذلک، والمراد بهذا السبب هو ما کان یقع منه من سفک الدماء</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3186318_3224264995"/>
      <w:bookmarkStart w:id="313" w:name="_Toc122"/>
      <w:bookmarkEnd w:id="312"/>
      <w:r>
        <w:rPr>
          <w:rtl w:val="true"/>
        </w:rPr>
        <w:t>ثانیا</w:t>
      </w:r>
      <w:r>
        <w:rPr>
          <w:rtl w:val="true"/>
        </w:rPr>
        <w:t xml:space="preserve">: </w:t>
      </w:r>
      <w:r>
        <w:rPr>
          <w:rtl w:val="true"/>
        </w:rPr>
        <w:t>تکذیب ابن مرجانة بأحادیث الحوض </w:t>
      </w:r>
      <w:bookmarkEnd w:id="31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احمد بن حنبل فی 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یزید بن حیان حدثنا زید بن أرقم فی مجلسه ذلک قال بعث إلی عبید الله بن زیاد فأتیته فقال ما أحادیث تحدثها وترویها عن رسول الله صلی الله علیه وسلم لا نجدها فی کتاب الله تحدث ان له حوضا فی الجنة</w:t>
      </w:r>
      <w:bookmarkStart w:id="314" w:name="pg12895_124636"/>
    </w:p>
    <w:p>
      <w:pPr>
        <w:pStyle w:val="BookText"/>
        <w:rPr/>
      </w:pPr>
      <w:bookmarkEnd w:id="314"/>
      <w:r>
        <w:rPr>
          <w:rFonts w:ascii="IRNazanin" w:hAnsi="IRNazanin" w:eastAsia="IRNazanin"/>
          <w:color w:val="111111"/>
          <w:sz w:val="28"/>
          <w:sz w:val="28"/>
          <w:szCs w:val="28"/>
          <w:rtl w:val="true"/>
          <w:lang w:bidi="fa-IR"/>
        </w:rPr>
        <w:t>قال قد حدثنا رسول الله صلی الله علیه وسلم ووعدناه قال کذبت ولکنک شیخ قد خرفت قال إنی قد سمعته أذنای ووعاه قلبی من رسول الله صلی الله علیه وسلم یقول من کذب علی متعمدا فلیتبوأ مقعده من جهنم وما کذبت علی رسول الله صلی الله علیه وسلم</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فی حدیثه عن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وأجمع علی إثباته السلف وأهل السنة من الخلف وأنکرت ذلک طائفة من المبتدعة وأحالوه علی ظاهره وغلوا فی تأویله من غیر استحالة عقلیة ولا عادیة تلزم من حمله علی ظاهره وحقیقته ولا حاجة تدعو إلی تأویله فخرق من حرفه إجماع السلف وفارق مذهب أئمة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أنکره الخوارج وبعض المعتزلة وممن کان ینکره عبید الله بن زیاد أحد أمراء العراق لمعاویة وولده فعن أبی داود من طریق عبد السلام بن أبی حازم قال شهدت أبا برزة الأسلمی دخل علی عبید الله بن زیاد فحدثنی فلان وکان فی السماط فذکر قصة فیها أن ابن زیاد ذکر الحوض فقال هل سمعت رسول الله صلی الله علیه وسلم یذکر فیه شیئا فقال أبو برزة نعم لا مرة ولا مرتین ولا ثلاثا ولا أربعا ولا خمسا فمن کذب به فلا سقاه الله منه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3186320_3224264995"/>
      <w:bookmarkStart w:id="316" w:name="_Toc123"/>
      <w:bookmarkEnd w:id="315"/>
      <w:r>
        <w:rPr>
          <w:rtl w:val="true"/>
        </w:rPr>
        <w:t>ثالثا</w:t>
      </w:r>
      <w:r>
        <w:rPr>
          <w:rtl w:val="true"/>
        </w:rPr>
        <w:t xml:space="preserve">: </w:t>
      </w:r>
      <w:r>
        <w:rPr>
          <w:rtl w:val="true"/>
        </w:rPr>
        <w:t>ابن مرجانة ووحشیة الوقوف بوجه الثورة الحسینیة</w:t>
      </w:r>
      <w:bookmarkEnd w:id="316"/>
    </w:p>
    <w:p>
      <w:pPr>
        <w:pStyle w:val="Heading5"/>
        <w:numPr>
          <w:ilvl w:val="4"/>
          <w:numId w:val="1"/>
        </w:numPr>
        <w:rPr/>
      </w:pPr>
      <w:bookmarkStart w:id="317" w:name="__RefHeading___Toc3186322_3224264995"/>
      <w:bookmarkStart w:id="318" w:name="_Toc124"/>
      <w:bookmarkEnd w:id="317"/>
      <w:r>
        <w:rPr>
          <w:rtl w:val="true"/>
        </w:rPr>
        <w:t>اشارة</w:t>
      </w:r>
      <w:bookmarkEnd w:id="31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رحیل کبیر طغاة بنی أمیة معاویة بن أبی سفیان ارتجت أوضاع الدولة الأمویة، وتخلخل استقرارها بسبب عدم رضا المسلمین المسبق بولایة الفاجر یزید بن معاویة لعنه الله، وما کان سکوتهم عن ولایته إلا خوفا من سیف وسم معاویة بن أبی سفیان، هذا بالنسبة لعامة المسلمین، أما بالنسبة للإمام الحسین صلوات الله وسلامه علیه</w:t>
      </w:r>
    </w:p>
    <w:p>
      <w:pPr>
        <w:pStyle w:val="BookText"/>
        <w:rPr/>
      </w:pPr>
      <w:r>
        <w:rPr>
          <w:rFonts w:ascii="IRNazanin" w:hAnsi="IRNazanin" w:eastAsia="IRNazanin"/>
          <w:color w:val="111111"/>
          <w:sz w:val="28"/>
          <w:sz w:val="28"/>
          <w:szCs w:val="28"/>
          <w:rtl w:val="true"/>
          <w:lang w:bidi="fa-IR"/>
        </w:rPr>
        <w:t>فسکوته</w:t>
      </w:r>
      <w:r>
        <w:rPr>
          <w:rStyle w:val="FootnoteAnchor"/>
          <w:rtl w:val="true"/>
        </w:rPr>
        <w:footnoteReference w:id="319"/>
      </w:r>
      <w:r>
        <w:rPr>
          <w:rFonts w:ascii="IRNazanin" w:hAnsi="IRNazanin" w:eastAsia="IRNazanin"/>
          <w:color w:val="111111"/>
          <w:sz w:val="28"/>
          <w:sz w:val="28"/>
          <w:szCs w:val="28"/>
          <w:rtl w:val="true"/>
          <w:lang w:bidi="fa-IR"/>
        </w:rPr>
        <w:t>وسکوت شیعته وأنصاره کان بسبب المعاهدة التی وقعت ما بین أخیه الإمام الحسن صلوات الله وسلامه علیه وبین معاویة بن أبی سفیان، والقاضیة بأن یبقی معاویة بن أبی سفیان فی الإمارة مدة حیاته فإذا مات کانت للإمام الحسن صلوات الله وسلامه علیه فإن حدث حادث ومات الإمام الحسن حل محله الإمام الحسین صلوات الله وسلامه علیه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ارتحل معاویة بن أبی سفیان عن الدنیا موزوراً غیر مأجور، وخلف بعده یزید المشهور بین جمیع أطیاف المسلمین بفسقه وتجرئه علی الحدود الإلهیة، والمعروف کذلک بعدم حنکته ودهائه کأبیه ذی المکر والشیطنة، انفتحت حینئذ قریحة المعترضین فمنهم من اکتفی بکلمات خجولة سرعان ما تلاشت بعد رؤیة بریق الدنانیر الذهبیة والدراهم الفضیة، ومنهم من استغل هذا الإرباک فی الدولة الجدیدة لیبدأ بتأسیس دولة جدیدة کما فعل ابن الزبیر فی مکة، ولکن الضربة الأقوی التی کانت تقض مضاجع الدولة الأمویة هی رفض الإمام الحسین صلوات الله وسلامه علیه الانصیاع والرضوخ والبیعة للحاکم الجدید، وقد ازدادت المخاوف أکثر حینما علمت أجهزة الدولة وعیونها ان أهل الکوفة قد رفضوا أیضا البیعة والدخول تحت سلطان یزید وحکمه، وکتبوا إلی الإمام الحسین صلوات الله وسلامه علیه بالقدوم والبیعة، فأوجست الدولة الأمویة الخیفة من اجتماع الإمام الحسین صلوات الله وسلامه علیه أقوی خصومها علی الإطلاق وأوسعهم شعبیة، مع أهل الکوفة القاعدة الشعبیة التی شارکت ولوقت طویل فی حروب طاحنة ضد الأمویین وقواعدهم الشامیة، فقدر یزید بن معاویة لعنه الله ومستشاروه ان لو اجتمعت هاتان القوتان لقضی علی الدولة الأمویة وقوضت أرکانها، وعلیه ولکی تبقی</w:t>
      </w:r>
      <w:bookmarkStart w:id="319" w:name="pg12895_124638"/>
    </w:p>
    <w:p>
      <w:pPr>
        <w:pStyle w:val="BookText"/>
        <w:rPr/>
      </w:pPr>
      <w:bookmarkEnd w:id="319"/>
      <w:r>
        <w:rPr>
          <w:rFonts w:ascii="IRNazanin" w:hAnsi="IRNazanin" w:eastAsia="IRNazanin"/>
          <w:color w:val="111111"/>
          <w:sz w:val="28"/>
          <w:sz w:val="28"/>
          <w:szCs w:val="28"/>
          <w:rtl w:val="true"/>
          <w:lang w:bidi="fa-IR"/>
        </w:rPr>
        <w:t>الدولة الأمویة قائمة حیة کان لابد أن تضرب وبید من حدید وبأقسی ما یمکنها للحیلولة دون حصول هذا الاجتماع ما بین الإمام الحسین صلوات الله وسلامه علیه والقواعد الشعبیة فی الکوفة</w:t>
      </w:r>
      <w:r>
        <w:rPr>
          <w:rFonts w:eastAsia="IRNazanin" w:cs="IRNazanin"/>
          <w:color w:val="111111"/>
          <w:sz w:val="28"/>
          <w:szCs w:val="28"/>
          <w:rtl w:val="true"/>
          <w:lang w:bidi="fa-IR"/>
        </w:rPr>
        <w:t>.</w:t>
      </w:r>
    </w:p>
    <w:p>
      <w:pPr>
        <w:pStyle w:val="Heading5"/>
        <w:numPr>
          <w:ilvl w:val="4"/>
          <w:numId w:val="1"/>
        </w:numPr>
        <w:rPr/>
      </w:pPr>
      <w:bookmarkStart w:id="320" w:name="__RefHeading___Toc3186324_3224264995"/>
      <w:bookmarkStart w:id="321" w:name="_Toc125"/>
      <w:bookmarkEnd w:id="320"/>
      <w:r>
        <w:rPr>
          <w:rtl w:val="true"/>
        </w:rPr>
        <w:t>حیرة یزید بن معاویة ومشورة سرحون النصرانی</w:t>
      </w:r>
      <w:bookmarkEnd w:id="321"/>
    </w:p>
    <w:p>
      <w:pPr>
        <w:pStyle w:val="BookText"/>
        <w:rPr/>
      </w:pPr>
      <w:r>
        <w:rPr>
          <w:rFonts w:ascii="IRNazanin" w:hAnsi="IRNazanin" w:eastAsia="IRNazanin"/>
          <w:color w:val="111111"/>
          <w:sz w:val="28"/>
          <w:sz w:val="28"/>
          <w:szCs w:val="28"/>
          <w:rtl w:val="true"/>
          <w:lang w:bidi="fa-IR"/>
        </w:rPr>
        <w:t>لکن السؤال الذی حیر یزید بن معاویة علیه اللعنة هو من هذا الشخص الذی یحول دون وصول الإمام الحسین صلوات الله وسلامه علیه، ویطفئ الثورة المشتعلة علی ارض الکوفة، وکان سرحون الأنصاری المستشار الأول لمعاویة بن أبی سفیان یملک الجواب الشافی لحل هذه المعضلة التی وقعت فیها الدولة الأمویة،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یزید مولی له یقال له سرحون قد کان یستشیره فأخبره الخبر فقال له أکنت قابلا من معاویة لو کان حیا قال نعم قال فاقبل منی انه لیس للکوفة إلا عبید الله بن زیاد فولها إیاه وکان یزید علیه ساخطا وکان قد همّ بعزله وکان علی البصرة فکتب إلیه برضاه عنه وانه قد ولاه الکوفة مع البصرة وکتب إلیه أن یطلب مسلم بن عقیل ویقتله إن وجده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إلیه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بلغنی أن حسینا قد سار إلی الکوفة وقد ابتلی به زمانک من بین الأزمان وبلدک من بین البلدان وابتلیت به من بین العمال وعندها تعتق أو تعود عبدا کما تعتبد ــ تعبد ــ العبید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السید محسن الأمین فی لواعج الأشجان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فضع المناظر والمسالح واحبس علی الظنة وخذ علی التهمة واکتب إلی فی کل ما یحدث</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322" w:name="pg12895_124639"/>
    </w:p>
    <w:p>
      <w:pPr>
        <w:pStyle w:val="Heading5"/>
        <w:numPr>
          <w:ilvl w:val="4"/>
          <w:numId w:val="1"/>
        </w:numPr>
        <w:rPr/>
      </w:pPr>
      <w:bookmarkStart w:id="323" w:name="__RefHeading___Toc3186326_3224264995"/>
      <w:bookmarkStart w:id="324" w:name="_Toc126"/>
      <w:bookmarkEnd w:id="322"/>
      <w:bookmarkEnd w:id="323"/>
      <w:r>
        <w:rPr>
          <w:rtl w:val="true"/>
        </w:rPr>
        <w:t>البدء بقتل مسلم بن عقیل رضوان الله تعالی علیه</w:t>
      </w:r>
      <w:bookmarkEnd w:id="324"/>
    </w:p>
    <w:p>
      <w:pPr>
        <w:pStyle w:val="BookText"/>
        <w:rPr/>
      </w:pPr>
      <w:r>
        <w:rPr>
          <w:rFonts w:ascii="IRNazanin" w:hAnsi="IRNazanin" w:eastAsia="IRNazanin"/>
          <w:color w:val="111111"/>
          <w:sz w:val="28"/>
          <w:sz w:val="28"/>
          <w:szCs w:val="28"/>
          <w:rtl w:val="true"/>
          <w:lang w:bidi="fa-IR"/>
        </w:rPr>
        <w:t>فاتبع ابن مرجانة لإثبات ولائه وإخلاصه لیزید بن معاویة علیه اللعنة أبشع الطرق وأکثرها وحشیة فی القضاء علی رموز الثورة، فحینما تم اعتقال مسلم بن عقیل رضوان الله تعالی علیه وبعد الضرب المبرح والإهانة له من قبل ابن مرجانة وأتباعه ضربت عنقه بمرأی ومسمع أهل الکوفة ثم رمی به من أعلی القصر إلی الأرض فتکسرت عظامه</w:t>
      </w:r>
      <w:r>
        <w:rPr>
          <w:rFonts w:eastAsia="IRNazanin" w:cs="IRNazanin"/>
          <w:color w:val="111111"/>
          <w:sz w:val="28"/>
          <w:szCs w:val="28"/>
          <w:rtl w:val="true"/>
          <w:lang w:bidi="fa-IR"/>
        </w:rPr>
        <w:t>.</w:t>
      </w:r>
    </w:p>
    <w:p>
      <w:pPr>
        <w:pStyle w:val="Heading5"/>
        <w:numPr>
          <w:ilvl w:val="4"/>
          <w:numId w:val="1"/>
        </w:numPr>
        <w:rPr/>
      </w:pPr>
      <w:bookmarkStart w:id="325" w:name="__RefHeading___Toc3186328_3224264995"/>
      <w:bookmarkStart w:id="326" w:name="_Toc127"/>
      <w:bookmarkEnd w:id="325"/>
      <w:r>
        <w:rPr>
          <w:rtl w:val="true"/>
        </w:rPr>
        <w:t>رمی هانی بن عروة من أعلی القصر بعد ذبحه</w:t>
      </w:r>
      <w:bookmarkEnd w:id="326"/>
    </w:p>
    <w:p>
      <w:pPr>
        <w:pStyle w:val="BookText"/>
        <w:rPr/>
      </w:pPr>
      <w:r>
        <w:rPr>
          <w:rFonts w:ascii="IRNazanin" w:hAnsi="IRNazanin" w:eastAsia="IRNazanin"/>
          <w:color w:val="111111"/>
          <w:sz w:val="28"/>
          <w:sz w:val="28"/>
          <w:szCs w:val="28"/>
          <w:rtl w:val="true"/>
          <w:lang w:bidi="fa-IR"/>
        </w:rPr>
        <w:t>وأحضر ابن مرجانة هانی بن عروة الذی آوی مسلم بن عقیل فی داره، فضربه علی وجهه بقضیب من حدید تکسرت منه أسنانه وأنفه، وسال الدم من کل ناحیة من بدنه، ثم حبس مثقلا بالأغلال، ثم شد وثاقه وضربت عنقه وجر من رجله هو ومسلم بن عقیل بحبل وطیف بجثتیهما فی أسواق الکوفة وشوارعها</w:t>
      </w:r>
      <w:r>
        <w:rPr>
          <w:rFonts w:eastAsia="IRNazanin" w:cs="IRNazanin"/>
          <w:color w:val="111111"/>
          <w:sz w:val="28"/>
          <w:szCs w:val="28"/>
          <w:rtl w:val="true"/>
          <w:lang w:bidi="fa-IR"/>
        </w:rPr>
        <w:t>.</w:t>
      </w:r>
    </w:p>
    <w:p>
      <w:pPr>
        <w:pStyle w:val="Heading5"/>
        <w:numPr>
          <w:ilvl w:val="4"/>
          <w:numId w:val="1"/>
        </w:numPr>
        <w:rPr/>
      </w:pPr>
      <w:bookmarkStart w:id="327" w:name="__RefHeading___Toc3186330_3224264995"/>
      <w:bookmarkStart w:id="328" w:name="_Toc128"/>
      <w:bookmarkEnd w:id="327"/>
      <w:r>
        <w:rPr>
          <w:rtl w:val="true"/>
        </w:rPr>
        <w:t>رمی سفیر الإمام الحسین من أعلی القصر وهو حی ثم ذبحه</w:t>
      </w:r>
      <w:bookmarkEnd w:id="32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ورمی عبد الله بن بقطر سفیر الإمام الحسین صلوات الله وسلامه علیه إلی مسلم بن عقیل وعامة أهل الکوفة من سطح قصر الإمارة وهو علی قید الحیاة، والطبری فی تاریخه یروی قصة استشهاده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بقطر وکان سرحه إلی مسلم بن عقیل من الطریق وهو لا یدری أنه قد أصیب فتلقاه خیل الحصین بن نمیر بالقادسیة فسرح به إلی عبید الله بن زیاد فقال اصعد فوق القصر فالعن الکذاب ابن الکذاب ثم انزل حتی أری فیک رأیی قال فصعد فلما أشرف علی الناس قال أیها الناس إنی رسول الحسین ابن فاطمة بن بنت رسول الله صلی الله علیه وسلم لتنصروه وتوازروه علی ابن</w:t>
      </w:r>
      <w:bookmarkStart w:id="329" w:name="pg12895_124640"/>
    </w:p>
    <w:p>
      <w:pPr>
        <w:pStyle w:val="BookText"/>
        <w:rPr/>
      </w:pPr>
      <w:bookmarkEnd w:id="329"/>
      <w:r>
        <w:rPr>
          <w:rFonts w:ascii="IRNazanin" w:hAnsi="IRNazanin" w:eastAsia="IRNazanin"/>
          <w:color w:val="111111"/>
          <w:sz w:val="28"/>
          <w:sz w:val="28"/>
          <w:szCs w:val="28"/>
          <w:rtl w:val="true"/>
          <w:lang w:bidi="fa-IR"/>
        </w:rPr>
        <w:t>مرجانة ابن سمیة الدعی فأمر به عبید الله فألقی من فوق القصر إلی الأرض فکسرت عظامه وبقی به رمق فأتاه رجل یقال له عبد الملک بن عمیر اللخمی فذبحه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3186332_3224264995"/>
      <w:bookmarkStart w:id="331" w:name="_Toc129"/>
      <w:bookmarkEnd w:id="330"/>
      <w:r>
        <w:rPr>
          <w:rtl w:val="true"/>
        </w:rPr>
        <w:t>رمی قیس بن مسهر الصیداوی من أعلی القصر وهو حی حتی تقطع</w:t>
      </w:r>
      <w:bookmarkEnd w:id="331"/>
    </w:p>
    <w:p>
      <w:pPr>
        <w:pStyle w:val="BookText"/>
        <w:rPr/>
      </w:pPr>
      <w:r>
        <w:rPr>
          <w:rFonts w:ascii="IRNazanin" w:hAnsi="IRNazanin" w:eastAsia="IRNazanin"/>
          <w:color w:val="111111"/>
          <w:sz w:val="28"/>
          <w:sz w:val="28"/>
          <w:szCs w:val="28"/>
          <w:rtl w:val="true"/>
          <w:lang w:bidi="fa-IR"/>
        </w:rPr>
        <w:t>وقیس بن مسهر الصیداوی هو الذی حمل رسائل أهل الکوفة إلی الإمام الحسین صلوات الله وسلامه علیه وقد أرجعه الإمام الحسین إلی الکوفة مرة أخری حاملا رسالة منه صلوات الله وسلامه علیه إلی أهل الکوفة یخبرهم بقدومه واستجابته لدعواتهم وتوسلاتهم، وقد روی الطبری خبر استشهاده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قیس بن مسهر الصیداوی إلی الکوفة بکتاب الحسین حتی إذا انتهی إلی القادسیة أخذه الحصین بن نمیر فبعث به إلی عبید الله بن زیاد فقال له عبید الله اصعد إلی القصر فسب الکذاب ابن الکذاب فصعد ثم قال أیها الناس إن هذا الحسین بن علی خیر خلق الله ابن فاطمة بنت رسول الله وأنا رسوله إلیکم وقد فارقته بالحاجر فأجیبوه ثم لعن عبید الله بن زیاد وأباه واستغفر لعلی بن أبی طالب قال فأمر به عبید الله بن زیاد أن یرمی به من فوق القصر فرمی به فتقطع فمات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3186334_3224264995"/>
      <w:bookmarkStart w:id="333" w:name="_Toc130"/>
      <w:bookmarkEnd w:id="332"/>
      <w:r>
        <w:rPr>
          <w:rtl w:val="true"/>
        </w:rPr>
        <w:t>ما الهدف من وراء کل هذه القسوة؟</w:t>
      </w:r>
      <w:bookmarkEnd w:id="33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الذین قتلهم عبید الله بن مرجانة والذین عذبهم والذین حبسهم فی تلک الحقبة أکثر بکثیر ممن ذکرناهم سابقا، وربما یثار هاهنا سؤال مهم یدور حول سبب هذه الطریقة الوحشیة التی اتبعها ابن مرجانة فی قتل هؤلاء الثوار مع العلم ان فیهم</w:t>
      </w:r>
    </w:p>
    <w:p>
      <w:pPr>
        <w:pStyle w:val="BookText"/>
        <w:rPr/>
      </w:pPr>
      <w:r>
        <w:rPr>
          <w:rFonts w:ascii="IRNazanin" w:hAnsi="IRNazanin" w:eastAsia="IRNazanin"/>
          <w:color w:val="111111"/>
          <w:sz w:val="28"/>
          <w:sz w:val="28"/>
          <w:szCs w:val="28"/>
          <w:rtl w:val="true"/>
          <w:lang w:bidi="fa-IR"/>
        </w:rPr>
        <w:t>من الصحابة کعبد الله بن بقطر، وفیهم کذلک من الوجهاء کهانی بن عروة، وبمعنی آخر، ألم یکن باستطاعة ابن مرجانة ان یتخلص من هؤلاء الثوار بطریقة أکثر رحمة وإنسانیة، فقد کان بإمکانه لعنه الله ان لم یکن له دین أن تکون له إنسانیة، فیضرب أعناقهم ــ وان کان هذا بحد ذاته عظیما عند الله ــ من دون رمیهم من أعلی القصر أو سحبهم من أرجلهم فی الأسواق أو ذبحهم بعد رمیهم؟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هو نعم کان باستطاعته ذلک، لکنه لعنه الله أراد أن یحقق من هذا النهج الوحشی عدة أهداف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تحطیم نفسیة الثوار عن طریق بث الخوف والرعب فی أرواحهم، فإن الصورة والتأثیر النفسی الذی یترکه مشهد الذبح أو رمی الإنسان من علی شاهق أکثر بکثیر من ألف کلمة تندیدیة یوجهها الحاکم للجماهیر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مرجانة یرید من خلال مشاهد الرعب هذه ان یرسل رسالة واضحة وصریحة لکل الثائرین ولکل من یرید التغییر بأن مصیرهم وقدرهم سیکون مصیر وقدر أولئک الذین تم ذبحهم ورمیهم من أعلی القصر فیما لو استمروا وأصروا علی المطالبة بالتغییر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النوع من العنف البشع یخلق صدمة کبیرة فی نفوس الذین کانوا یعتقدون ان حالة الخلاص من الکابوس الأموی یمکن ان تتم بسهولة وبساطة من دون التعرض للعقاب الوحشی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انتهاج هذه الطریقة الوحشیة فی التعامل مع المعارضین والثائرین فیه محاولة متعمدة لعزل القیادة الحسینیة ووکلائها ومعتمدیها وإبعادهم عن کل من یحاول مد ید المعونة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العملیات الوحشیة التنکیلیة بالثوار تهز ثقة الجماهیر الکوفیة وتوصل إلیهم رسالة واضحة بأن خطة التغییر التی ابتدأها الثوار باتت فی انهیار، وان هذا الانهیار معناه نجاح وقوة سلطة الدولة الأمویة مما یعنی عبثیة الوقوف بوجهها ومساندة الثائرین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یثیر الانتباه ان ابن مرجانة علیه اللعنة لم یکن یقتل الثائرین جملة واحدة وبوقت واحد، وإنما کان یختار لهم أوقاتاً متفرقة فقد قتل مثلا مسلم بن عقیل رضوان الله تعالی علیه، ومن ثم وفی وقت آخر ــ زاد أو قل ــ قتل هانی بن عروة رحمه الله، مما یعنی ان ابن مرجانة کان یتعمد قتلهم علی مراحل زمنیة متفرقة، وذلک لخلق العجز النفسی فی نفوس القاعدة الشعبیة نتیجة تکرار تعرضهم لعوامل الإحباط والألم مما ینتج عنه شعور بالیأس من إمکانیة التغییر للواقع الفاسد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تکرار عملیات القتل والذبح والعنف یجعل منها أمرا عادیا ومعها یفقد المجتمع الإحساس بکونها أعمال غیر إنسانیة، ومعها یفقد المجتمع الإحساس بآلام الآخرین وعدم المبالاة تجاه أی مأساة إنسانیة تقع نصب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وقع یوم عاشوراء خیر شاهد علی هذه الحقیقة فإن المجتمع ونتیجة الضغط الذی مورس علیه فقد الإحساس تجاه مأساة الإمام الحسین صلوات الله وسلامه علیه وأهل بیته، ووقف موقف اللامبالاة تجاه آلام أطفال ونساء وأصحاب الإمام الحسین صلوات الله وسلامه علیه، وجعل من تلک الجریمة النکراء أمرا هینا مستساغا، لان المجتمع وبجهله کان یتصور ان المعاناة التی کان یعانیها ستزول حالما یتم القضاء علی الإمام الحسین صلوات الله وسلامه علیه، وان کابوس الرعب سینزاح حالما تنزاح عنهم تهمة النصرة والتأیید لثورة الإمام الحسین صلوات الله وسلامه علیه، فسارع الجمیع وشارک رغبة أو رهبة فی القضاء علیه وعلی ثورته لیزول عنهم ضغط ابن مرجانة ولیتوقف نهر الدم ومشاهد العنف والذبح</w:t>
      </w:r>
      <w:r>
        <w:rPr>
          <w:rFonts w:eastAsia="IRNazanin" w:cs="IRNazanin"/>
          <w:color w:val="111111"/>
          <w:sz w:val="28"/>
          <w:szCs w:val="28"/>
          <w:rtl w:val="true"/>
          <w:lang w:bidi="fa-IR"/>
        </w:rPr>
        <w:t>.</w:t>
      </w:r>
      <w:bookmarkStart w:id="334" w:name="pg12895_124643"/>
    </w:p>
    <w:p>
      <w:pPr>
        <w:pStyle w:val="BookText"/>
        <w:rPr/>
      </w:pPr>
      <w:bookmarkEnd w:id="334"/>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الأهم فی نظری ان ابن مرجانة أراد من انتهاجه لهذا المنهج الوحشی ان یوصل رسالة إلی نفس الإمام الحسین صلوات الله وسلامه علیه یوضح له فیها عظیم خطر استمرار تقدمه نحو الکوفة وان المصیر الذی ینتظره هو نفسه الذی وقع علی مسلم بن عقیل وغیره، لیحول بذلک دون استمرار تقدمه، ودون التحاق الأنصار برکبه، وقد نجح ابن مرجانة بهذه الطریقة نوعا ما فقد تفرق جمع لیس بالقلیل عن الإمام حالما وصلهم خبر مقتل مسلم بن عقیل وتردی الأوضاع فی الکوفة، لکن الإمام الحسین صلوات الله وسلامه علیه استمر فی مسیره قاصدا الکوفة لأمر هو أعلم به</w:t>
      </w:r>
      <w:r>
        <w:rPr>
          <w:rFonts w:eastAsia="IRNazanin" w:cs="IRNazanin"/>
          <w:color w:val="111111"/>
          <w:sz w:val="28"/>
          <w:szCs w:val="28"/>
          <w:rtl w:val="true"/>
          <w:lang w:bidi="fa-IR"/>
        </w:rPr>
        <w:t>.</w:t>
      </w:r>
    </w:p>
    <w:p>
      <w:pPr>
        <w:pStyle w:val="Heading4"/>
        <w:numPr>
          <w:ilvl w:val="3"/>
          <w:numId w:val="1"/>
        </w:numPr>
        <w:rPr/>
      </w:pPr>
      <w:bookmarkStart w:id="335" w:name="__RefHeading___Toc3186336_3224264995"/>
      <w:bookmarkStart w:id="336" w:name="_Toc131"/>
      <w:bookmarkEnd w:id="335"/>
      <w:r>
        <w:rPr>
          <w:rtl w:val="true"/>
        </w:rPr>
        <w:t>رابعا</w:t>
      </w:r>
      <w:r>
        <w:rPr>
          <w:rtl w:val="true"/>
        </w:rPr>
        <w:t xml:space="preserve">: </w:t>
      </w:r>
      <w:r>
        <w:rPr>
          <w:rtl w:val="true"/>
        </w:rPr>
        <w:t>ابن مرجانة یتقلب فی أحضان الظلمة</w:t>
      </w:r>
      <w:bookmarkEnd w:id="336"/>
    </w:p>
    <w:p>
      <w:pPr>
        <w:pStyle w:val="BookText"/>
        <w:rPr/>
      </w:pPr>
      <w:r>
        <w:rPr>
          <w:rFonts w:ascii="IRNazanin" w:hAnsi="IRNazanin" w:eastAsia="IRNazanin"/>
          <w:color w:val="111111"/>
          <w:sz w:val="28"/>
          <w:sz w:val="28"/>
          <w:szCs w:val="28"/>
          <w:rtl w:val="true"/>
          <w:lang w:bidi="fa-IR"/>
        </w:rPr>
        <w:t>قد ذکرنا فی مبحث سابق ان معاویة بن أبی سفیان علیه اللعنة هو أول من اکتشف المواهب الشاذة والإجرامیة التی کان یتمتع بها عبید الله بن مرجانة، فما ان بلغ مبلغ الشباب ولاه معاویة علی البصرة، قال خلیفة بن خیاط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خمس وخمسین فیها عزل معاویة عبد الله بن عمرو بن غیلان عن البصرة، وولاها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والیا حتی مات فأقره یزید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انقلب بعد موت معاویة بن أبی سفیان إلی صف یزید بن معاویة وقد مر الخبر الدال علی ذلک فیما سبق، ثم انتقل بعد موت یزید لعنه الله إلی صف مروان بن الحکم علیه اللعنة، وقد مر علینا سابقا ذکر ان الذی اقنع مروان بن الحکم بالتصدی للإمارة بعد موت یزید هو عبید الله بن زیاد، وهو الذی اخذ البیعة لمروان من أهل الشام وکان علی میمنة مروان بن الحکم فی حربه مع الضحاک بن قیس، قال محمد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بیعة مروان بالجابیة یوم الاثنین للنصف من ذی القعدة سنة أربع وستین</w:t>
      </w:r>
      <w:bookmarkStart w:id="337" w:name="pg12895_124644"/>
    </w:p>
    <w:p>
      <w:pPr>
        <w:pStyle w:val="BookText"/>
        <w:rPr/>
      </w:pPr>
      <w:bookmarkEnd w:id="337"/>
      <w:r>
        <w:rPr>
          <w:rFonts w:ascii="IRNazanin" w:hAnsi="IRNazanin" w:eastAsia="IRNazanin"/>
          <w:color w:val="111111"/>
          <w:sz w:val="28"/>
          <w:sz w:val="28"/>
          <w:szCs w:val="28"/>
          <w:rtl w:val="true"/>
          <w:lang w:bidi="fa-IR"/>
        </w:rPr>
        <w:t>وبایع عبید الله بن زیاد لمروان بن الحکم أهل دمشق وکتب بذلک إلی مروان فقال مروان إن یرد الله أن یتمم لی خلافة لا یمنعنیها أحد من خلقه فقال حسان بن مالک صدقت وسار مروان من الجابیة فی ستة آلاف حتی نزل مرج راهط ثم لحق به من أصحابه من أهل دمشق وغیرهم من الأجناد سبعة آلاف فکان فی ثلاثة عشر ألفا أکثرهم رجالة ولم یکن فی عسکر مروان غیر ثمانین عتیقا أربعون منهم لعباد بن زیاد وأربعون لسائر الناس وکان علی میمنة مروان عبید الله بن زیاد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ان تم الأمر لمروان بن الحکم لعنه الله، أمر ان یسیر عبید الله بن مرجانة إلی الکوفة التی اضطربت مرة أخری وثارت بعد سماعها بموت یزید بن معاویة، وبعد ان استقر المختار بن عبیدة الثقفی فیها، فأمره ان یسیر إلیهم فإذا ظفر بهم جعل الکوفة نهبا ثلاثة أیام، قال ابن نما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مروان بن الحکم لما استقامت له الشام بالطاعة بعث جیشین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إلی الحجاز، والآخر إلی العراق مع عبید الله بن زیاد ــ لعنه الله ــ لینهب الکوفة إذا ظفر بها ثلاثة أیام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3186338_3224264995"/>
      <w:bookmarkStart w:id="339" w:name="_Toc132"/>
      <w:bookmarkEnd w:id="338"/>
      <w:r>
        <w:rPr>
          <w:rtl w:val="true"/>
        </w:rPr>
        <w:t>خامسا</w:t>
      </w:r>
      <w:r>
        <w:rPr>
          <w:rtl w:val="true"/>
        </w:rPr>
        <w:t xml:space="preserve">: </w:t>
      </w:r>
      <w:r>
        <w:rPr>
          <w:rtl w:val="true"/>
        </w:rPr>
        <w:t>ابن مرجانة ضرب رأس الحسین بالقضیب ضربا اثر فیه</w:t>
      </w:r>
      <w:bookmarkEnd w:id="33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 یعلم ان اللعین ابن مرجانة لما جیء إلیه برأس سید الشهداء صلوات الله وسلامه علیه أخذ ینکت الرأس الشریف بقضیب من حدید أو خیزران کان بیده الآثمة، فعن الشیخ الطوسی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بن محمد بن القاسم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حضر عبید الله بن زیاد حین أتی برأس الحسین ــ صلوات الله علیه ــ، فجعل ینکت بقضیب ثنایاه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لحسن 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قضیبک،</w:t>
      </w:r>
    </w:p>
    <w:p>
      <w:pPr>
        <w:pStyle w:val="BookText"/>
        <w:rPr/>
      </w:pPr>
      <w:r>
        <w:rPr>
          <w:rFonts w:ascii="IRNazanin" w:hAnsi="IRNazanin" w:eastAsia="IRNazanin"/>
          <w:color w:val="111111"/>
          <w:sz w:val="28"/>
          <w:sz w:val="28"/>
          <w:szCs w:val="28"/>
          <w:rtl w:val="true"/>
          <w:lang w:bidi="fa-IR"/>
        </w:rPr>
        <w:t>فطالما رأیت رسول الله ــ صلی الله علیه وآله ــ یلثم موضعه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الذی لا یعلمه کثیر من الناس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النکت هو الضرب الذی یؤدی إلی ترک الأثر، قال الخلیل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تنکت بقضیب فی الأرض، فتؤثر فیها بطرفه</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 فیکون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ینکت بقضیب ثنایاه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فجعل ابن مرجانة یضرب بقضیب ضربا یؤثر فی رأس وثنایا سید الشهداء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غیر واحد من المخالفین التعمیة والتضلیل علی هذه الجریمة الشنعاء وتبریرها وتوجیهها بشکل لا یخدش سمعة ابن مرجانة، ومن هذه المحاولات ما قام به البخاری الذی حاول ان یحذف المکان الذی کان ینکت علیه ابن مرجانة بقضیبه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بن مالک أتی عبید الله بن زیاد برأس الحسین ابن علی فجعل فی طست فجعل ینکت وقال فی حسنه شیئا فقال أنس کان أشبههم برسول الله صلی الله علیه وسلم</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فلم یبین البخاری علی أی شیء جعل ینکت ابن مرجانة بقضیبه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العینی لیقول ان النکت بقضیب ابن مرجانة لم یکن علی رأس الإمام الحسین صلوات الله وسلامه علیه وثنایاه، بل کان النکت علی الأرض، والأرض هی التی کانت تتأثر بضرب قضیبه، قال فی عمدة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ینکت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عبید الله بن زیاد ینکت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بقضیب علی الأرض فیؤثر فیها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bookmarkStart w:id="340" w:name="pg12895_124646"/>
    </w:p>
    <w:p>
      <w:pPr>
        <w:pStyle w:val="Heading4"/>
        <w:numPr>
          <w:ilvl w:val="3"/>
          <w:numId w:val="1"/>
        </w:numPr>
        <w:rPr/>
      </w:pPr>
      <w:bookmarkStart w:id="341" w:name="__RefHeading___Toc3186340_3224264995"/>
      <w:bookmarkStart w:id="342" w:name="_Toc133"/>
      <w:bookmarkEnd w:id="340"/>
      <w:bookmarkEnd w:id="341"/>
      <w:r>
        <w:rPr>
          <w:rtl w:val="true"/>
        </w:rPr>
        <w:t>سادسا</w:t>
      </w:r>
      <w:r>
        <w:rPr>
          <w:rtl w:val="true"/>
        </w:rPr>
        <w:t xml:space="preserve">: </w:t>
      </w:r>
      <w:r>
        <w:rPr>
          <w:rtl w:val="true"/>
        </w:rPr>
        <w:t>ابن مرجانة یبنی أربعة مساجد یسب بها أمیر المؤمنین </w:t>
      </w:r>
      <w:bookmarkEnd w:id="342"/>
    </w:p>
    <w:p>
      <w:pPr>
        <w:pStyle w:val="BookText"/>
        <w:rPr/>
      </w:pPr>
      <w:r>
        <w:rPr>
          <w:rFonts w:ascii="IRNazanin" w:hAnsi="IRNazanin" w:eastAsia="IRNazanin"/>
          <w:color w:val="111111"/>
          <w:sz w:val="28"/>
          <w:sz w:val="28"/>
          <w:szCs w:val="28"/>
          <w:rtl w:val="true"/>
          <w:lang w:bidi="fa-IR"/>
        </w:rPr>
        <w:t>روی ابن أبی الحدید المعتزلی عن أبی غسان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عبید الله بن زیاد أربعة مساجد بالبصرة تقوم علی بغض علی بن أبی طالب والوقیعة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بنی عدی، ومسجد بنی مجاشع، ومسجد کان فی العلافین علی فرضة البصرة، ومسجد فی الأزد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3186342_3224264995"/>
      <w:bookmarkStart w:id="344" w:name="_Toc134"/>
      <w:bookmarkEnd w:id="343"/>
      <w:r>
        <w:rPr>
          <w:rtl w:val="true"/>
        </w:rPr>
        <w:t>سابعا</w:t>
      </w:r>
      <w:r>
        <w:rPr>
          <w:rtl w:val="true"/>
        </w:rPr>
        <w:t xml:space="preserve">: </w:t>
      </w:r>
      <w:r>
        <w:rPr>
          <w:rtl w:val="true"/>
        </w:rPr>
        <w:t>خبر مقتله وقصة الحیة التی کانت تدخل وتخرج فی رأسه</w:t>
      </w:r>
      <w:bookmarkEnd w:id="344"/>
    </w:p>
    <w:p>
      <w:pPr>
        <w:pStyle w:val="BookText"/>
        <w:rPr/>
      </w:pPr>
      <w:r>
        <w:rPr>
          <w:rFonts w:ascii="IRNazanin" w:hAnsi="IRNazanin" w:eastAsia="IRNazanin"/>
          <w:color w:val="111111"/>
          <w:sz w:val="28"/>
          <w:sz w:val="28"/>
          <w:szCs w:val="28"/>
          <w:rtl w:val="true"/>
          <w:lang w:bidi="fa-IR"/>
        </w:rPr>
        <w:t>قال العینی فی عمدة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الله تعالی جازی هذا الفاسق الظالم عبید الله بن زیاد بأن جعل قتله علی یدی إبراهیم بن الأشتر یوم السبت لثمان بقین من ذی الحجة سنة ست وستین علی 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الجازر، بینها وبین الموصل خمسة فراسخ، وکان المختار بن أبی عبیدة الثقفی أرسله لقتال ابن زیاد، ولما قتل ابن زیاد جیء برأسه وبرؤوس أصحابه وطرحت بین یدی المختار، وجاءت حیة دقیقة تخللت الرؤوس حتی دخلت فی فم ابن مرجانة وهو ابن زیاد وخرجت من منخره ودخلت فی منخره وخرجت من فیه، وجعلت تدخل وتخرج من رأسه بین الرؤوس</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عمارة بن عمیر قال لما جئ برأس ابن زیاد وأصحابه نضدت فی المسجد فانتهیت إلیهم وهم یقولون قد جاءت قد جاءت فإذا حیة قد جاءت تتخلل الرؤوس حتی دخلت فی منخر عبید الله بن زیاد فمکثت هنیهة ثم خرجت فذهبت حتی تغیبت ثم قالوا قد جاءت قد جاءت ففعلت ذلک مرتین أو ثلاثا قال الترمذی هذا حدیث حسن صحیح أخرجه الثلاثة</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فلعنه الله یوم ولد ویوم مات ویوم یبعث حیا فیحشر إلی النار وبئس القرار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وَلَعَنَ اللهُ عُمَرَ بْنَ سَعْدٍ </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من حین الثورة إلی زمن مقتله</w:t>
      </w:r>
    </w:p>
    <w:p>
      <w:pPr>
        <w:pStyle w:val="BookText"/>
        <w:rPr/>
      </w:pPr>
      <w:r>
        <w:rPr>
          <w:rFonts w:ascii="IRNazanin" w:hAnsi="IRNazanin" w:eastAsia="IRNazanin"/>
          <w:color w:val="111111"/>
          <w:sz w:val="28"/>
          <w:sz w:val="28"/>
          <w:szCs w:val="28"/>
          <w:rtl w:val="true"/>
          <w:lang w:bidi="fa-IR"/>
        </w:rPr>
        <w:t>عمر بن سعد یکتب لیزید بأمر مسلم بن عقیل ینبهه ویحرضه</w:t>
      </w:r>
    </w:p>
    <w:p>
      <w:pPr>
        <w:pStyle w:val="BookText"/>
        <w:rPr/>
      </w:pPr>
      <w:r>
        <w:rPr>
          <w:rFonts w:ascii="IRNazanin" w:hAnsi="IRNazanin" w:eastAsia="IRNazanin"/>
          <w:color w:val="111111"/>
          <w:sz w:val="28"/>
          <w:sz w:val="28"/>
          <w:szCs w:val="28"/>
          <w:rtl w:val="true"/>
          <w:lang w:bidi="fa-IR"/>
        </w:rPr>
        <w:t>عمر بن سعد یختار بلاد الری علی قتل ریحانة رسول الله</w:t>
      </w:r>
    </w:p>
    <w:p>
      <w:pPr>
        <w:pStyle w:val="BookText"/>
        <w:rPr/>
      </w:pPr>
      <w:r>
        <w:rPr>
          <w:rFonts w:ascii="IRNazanin" w:hAnsi="IRNazanin" w:eastAsia="IRNazanin"/>
          <w:color w:val="111111"/>
          <w:sz w:val="28"/>
          <w:sz w:val="28"/>
          <w:szCs w:val="28"/>
          <w:rtl w:val="true"/>
          <w:lang w:bidi="fa-IR"/>
        </w:rPr>
        <w:t>هل خرج عمر بن سعد لقتال الإمام الحسین مکرها؟</w:t>
      </w:r>
    </w:p>
    <w:p>
      <w:pPr>
        <w:pStyle w:val="BookText"/>
        <w:rPr/>
      </w:pPr>
      <w:r>
        <w:rPr>
          <w:rFonts w:ascii="IRNazanin" w:hAnsi="IRNazanin" w:eastAsia="IRNazanin"/>
          <w:color w:val="111111"/>
          <w:sz w:val="28"/>
          <w:sz w:val="28"/>
          <w:szCs w:val="28"/>
          <w:rtl w:val="true"/>
          <w:lang w:bidi="fa-IR"/>
        </w:rPr>
        <w:t>زحف جیوش الضلالة ومحاصرة الإمام الحسین علیه السلام</w:t>
      </w:r>
    </w:p>
    <w:p>
      <w:pPr>
        <w:pStyle w:val="BookText"/>
        <w:rPr/>
      </w:pPr>
      <w:r>
        <w:rPr>
          <w:rFonts w:ascii="IRNazanin" w:hAnsi="IRNazanin" w:eastAsia="IRNazanin"/>
          <w:color w:val="111111"/>
          <w:sz w:val="28"/>
          <w:sz w:val="28"/>
          <w:szCs w:val="28"/>
          <w:rtl w:val="true"/>
          <w:lang w:bidi="fa-IR"/>
        </w:rPr>
        <w:t>الإمام الحسین صلوات الله وسلامه علیه یتفاوض مع عمر بن سعد</w:t>
      </w:r>
    </w:p>
    <w:p>
      <w:pPr>
        <w:pStyle w:val="BookText"/>
        <w:rPr/>
      </w:pPr>
      <w:r>
        <w:rPr>
          <w:rFonts w:ascii="IRNazanin" w:hAnsi="IRNazanin" w:eastAsia="IRNazanin"/>
          <w:color w:val="111111"/>
          <w:sz w:val="28"/>
          <w:sz w:val="28"/>
          <w:szCs w:val="28"/>
          <w:rtl w:val="true"/>
          <w:lang w:bidi="fa-IR"/>
        </w:rPr>
        <w:t>الشروط المزعومة هی فی مصلحة عمر بن سعد دون الإمام</w:t>
      </w:r>
    </w:p>
    <w:p>
      <w:pPr>
        <w:pStyle w:val="BookText"/>
        <w:rPr/>
      </w:pPr>
      <w:r>
        <w:rPr>
          <w:rFonts w:ascii="IRNazanin" w:hAnsi="IRNazanin" w:eastAsia="IRNazanin"/>
          <w:color w:val="111111"/>
          <w:sz w:val="28"/>
          <w:sz w:val="28"/>
          <w:szCs w:val="28"/>
          <w:rtl w:val="true"/>
          <w:lang w:bidi="fa-IR"/>
        </w:rPr>
        <w:t>الناس قد تحدثوا بالشروط دون ان یعلموها یقینا</w:t>
      </w:r>
    </w:p>
    <w:p>
      <w:pPr>
        <w:pStyle w:val="BookText"/>
        <w:rPr/>
      </w:pPr>
      <w:r>
        <w:rPr>
          <w:rFonts w:ascii="IRNazanin" w:hAnsi="IRNazanin" w:eastAsia="IRNazanin"/>
          <w:color w:val="111111"/>
          <w:sz w:val="28"/>
          <w:sz w:val="28"/>
          <w:szCs w:val="28"/>
          <w:rtl w:val="true"/>
          <w:lang w:bidi="fa-IR"/>
        </w:rPr>
        <w:t>لو کان الإمام صلوات الله وسلامه علیه یرید البیعة لیزید لبایع وهو فی المدینة</w:t>
      </w:r>
    </w:p>
    <w:p>
      <w:pPr>
        <w:pStyle w:val="BookText"/>
        <w:rPr/>
      </w:pPr>
      <w:r>
        <w:rPr>
          <w:rFonts w:ascii="IRNazanin" w:hAnsi="IRNazanin" w:eastAsia="IRNazanin"/>
          <w:color w:val="111111"/>
          <w:sz w:val="28"/>
          <w:sz w:val="28"/>
          <w:szCs w:val="28"/>
          <w:rtl w:val="true"/>
          <w:lang w:bidi="fa-IR"/>
        </w:rPr>
        <w:t>شاهد رافق الإمام صلوات الله وسلامه علیه من المدینة إلی کربلاء یکذب هذه الشروط</w:t>
      </w:r>
    </w:p>
    <w:p>
      <w:pPr>
        <w:pStyle w:val="BookText"/>
        <w:rPr/>
      </w:pPr>
      <w:r>
        <w:rPr>
          <w:rFonts w:ascii="IRNazanin" w:hAnsi="IRNazanin" w:eastAsia="IRNazanin"/>
          <w:color w:val="111111"/>
          <w:sz w:val="28"/>
          <w:sz w:val="28"/>
          <w:szCs w:val="28"/>
          <w:rtl w:val="true"/>
          <w:lang w:bidi="fa-IR"/>
        </w:rPr>
        <w:t>ما هی حقیقة المطالب التی أرادها الإمام الحسین</w:t>
      </w:r>
    </w:p>
    <w:p>
      <w:pPr>
        <w:pStyle w:val="BookText"/>
        <w:rPr/>
      </w:pPr>
      <w:r>
        <w:rPr>
          <w:rFonts w:ascii="IRNazanin" w:hAnsi="IRNazanin" w:eastAsia="IRNazanin"/>
          <w:color w:val="111111"/>
          <w:sz w:val="28"/>
          <w:sz w:val="28"/>
          <w:szCs w:val="28"/>
          <w:rtl w:val="true"/>
          <w:lang w:bidi="fa-IR"/>
        </w:rPr>
        <w:t>عمر بن سعد لعنه الله یشارک فی القتال والسلب والنهب</w:t>
      </w:r>
    </w:p>
    <w:p>
      <w:pPr>
        <w:pStyle w:val="BookText"/>
        <w:rPr/>
      </w:pPr>
      <w:r>
        <w:rPr>
          <w:rFonts w:ascii="IRNazanin" w:hAnsi="IRNazanin" w:eastAsia="IRNazanin"/>
          <w:color w:val="111111"/>
          <w:sz w:val="28"/>
          <w:sz w:val="28"/>
          <w:szCs w:val="28"/>
          <w:rtl w:val="true"/>
          <w:lang w:bidi="fa-IR"/>
        </w:rPr>
        <w:t>عمر بن سعد یسبی النساء والأطفال إلی ابن مرجانة ثم إلی یزید</w:t>
      </w:r>
    </w:p>
    <w:p>
      <w:pPr>
        <w:pStyle w:val="BookText"/>
        <w:rPr/>
      </w:pPr>
      <w:r>
        <w:rPr>
          <w:rFonts w:ascii="IRNazanin" w:hAnsi="IRNazanin" w:eastAsia="IRNazanin"/>
          <w:color w:val="111111"/>
          <w:sz w:val="28"/>
          <w:sz w:val="28"/>
          <w:szCs w:val="28"/>
          <w:rtl w:val="true"/>
          <w:lang w:bidi="fa-IR"/>
        </w:rPr>
        <w:t>هل یمکن بعد کل ذلک القول بان عمر بن سعد ثقة؟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یلاقی مصیره علی ید المختار</w:t>
      </w:r>
      <w:bookmarkStart w:id="345" w:name="pg12895_124650"/>
    </w:p>
    <w:p>
      <w:pPr>
        <w:pStyle w:val="Heading2"/>
        <w:numPr>
          <w:ilvl w:val="1"/>
          <w:numId w:val="1"/>
        </w:numPr>
        <w:rPr/>
      </w:pPr>
      <w:bookmarkStart w:id="346" w:name="__RefHeading___Toc3186344_3224264995"/>
      <w:bookmarkStart w:id="347" w:name="_Toc135"/>
      <w:bookmarkEnd w:id="345"/>
      <w:bookmarkEnd w:id="346"/>
      <w:r>
        <w:rPr>
          <w:rtl w:val="true"/>
        </w:rPr>
        <w:t>وَلَعَنَ اللهُ عُمَرَ بْنَ سَعْدٍ </w:t>
      </w:r>
      <w:bookmarkEnd w:id="347"/>
    </w:p>
    <w:p>
      <w:pPr>
        <w:pStyle w:val="Heading3"/>
        <w:numPr>
          <w:ilvl w:val="2"/>
          <w:numId w:val="1"/>
        </w:numPr>
        <w:rPr/>
      </w:pPr>
      <w:bookmarkStart w:id="348" w:name="__RefHeading___Toc3186346_3224264995"/>
      <w:bookmarkStart w:id="349" w:name="_Toc136"/>
      <w:bookmarkEnd w:id="348"/>
      <w:r>
        <w:rPr>
          <w:rtl w:val="true"/>
        </w:rPr>
        <w:t>اشارة</w:t>
      </w:r>
      <w:bookmarkEnd w:id="34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هذه الفقرة مباحث مهمة کما فی غیرها من فقرات الزیارة الشریفة نستعرضها فیما یأتی</w:t>
      </w:r>
      <w:r>
        <w:rPr>
          <w:rFonts w:eastAsia="IRNazanin" w:cs="IRNazanin"/>
          <w:color w:val="111111"/>
          <w:sz w:val="28"/>
          <w:szCs w:val="28"/>
          <w:rtl w:val="true"/>
          <w:lang w:bidi="fa-IR"/>
        </w:rPr>
        <w:t>:</w:t>
      </w:r>
    </w:p>
    <w:p>
      <w:pPr>
        <w:pStyle w:val="Heading3"/>
        <w:numPr>
          <w:ilvl w:val="2"/>
          <w:numId w:val="1"/>
        </w:numPr>
        <w:rPr/>
      </w:pPr>
      <w:bookmarkStart w:id="350" w:name="__RefHeading___Toc3186348_3224264995"/>
      <w:bookmarkStart w:id="351" w:name="_Toc137"/>
      <w:bookmarkEnd w:id="350"/>
      <w:r>
        <w:rPr>
          <w:rtl w:val="true"/>
        </w:rPr>
        <w:t>المبحث الأول</w:t>
      </w:r>
      <w:r>
        <w:rPr>
          <w:rtl w:val="true"/>
        </w:rPr>
        <w:t xml:space="preserve">: </w:t>
      </w:r>
      <w:r>
        <w:rPr>
          <w:rtl w:val="true"/>
        </w:rPr>
        <w:t>إثبات صدور هذه الفقرة الشریفة </w:t>
      </w:r>
      <w:bookmarkEnd w:id="351"/>
    </w:p>
    <w:p>
      <w:pPr>
        <w:pStyle w:val="BookText"/>
        <w:rPr/>
      </w:pPr>
      <w:r>
        <w:rPr>
          <w:rFonts w:ascii="Amiri" w:hAnsi="Amiri" w:eastAsia="Amiri" w:cs="Amiri"/>
          <w:color w:val="111111"/>
          <w:sz w:val="28"/>
          <w:sz w:val="28"/>
          <w:szCs w:val="28"/>
          <w:rtl w:val="true"/>
          <w:lang w:bidi="ar-SA"/>
        </w:rPr>
        <w:t>ان عمر بن سعد وإن أفرد له ذکر فی هذه الفقرة من الزیارة وخص باللعن فیها، إلا انه یدخل فی جملة من الفقرات السابقة للزیارة، فهو ملعون بعموم قوله صلوات الله وسلامه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 اللَّهُ أُمَّةً قَتَلَتْکُمْ وَلَعَنَ اللَّهُ الْمُمَهِّدِینَ لَهُمْ بِالتَّمْکِینِ مِنْ قِتَالِکُمْ بَرِئْتُ إِلَی اللَّهِ وَإِلَیْکُمْ مِنْهُمْ وَمِنْ أَشْیَاعِهِمْ وَأَتْبَاعِهِمْ وَأَوْلِیَائِهِمْ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ممن قتلهم وقاتلهمصلوات الله وسلامه علیهم أجمعین، وهو ممن مکن ومهد لغیره سبیل قتالهم، وهو من أشیاع وأولیاء وأتباع المؤسسین لأساس الظلم والجور علی أهل البیت صلوات الله وسلامه علیهم أجمعین، وغیر ذلک من العمومیات الشاملة له ولأمثاله من الظلمة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وفوق ذلک فقد وردت مقاطع کثیرة فی متون الزیارات والأدعیة والأحادیث عن المعصومین صلوات الله وسلامه علیهم أجمعین تصرح باسمه وتنص علی لعنه، منها ما أخرجه</w:t>
      </w:r>
    </w:p>
    <w:p>
      <w:pPr>
        <w:pStyle w:val="BookText"/>
        <w:rPr/>
      </w:pPr>
      <w:r>
        <w:rPr>
          <w:rFonts w:ascii="IRNazanin" w:hAnsi="IRNazanin" w:eastAsia="IRNazanin"/>
          <w:color w:val="111111"/>
          <w:sz w:val="28"/>
          <w:sz w:val="28"/>
          <w:szCs w:val="28"/>
          <w:rtl w:val="true"/>
          <w:lang w:bidi="fa-IR"/>
        </w:rPr>
        <w:t>الشیخ الصدوق قدس الله روحه وغیره عن أبی الحسن علی بن موسی الرضا صلوات الله وسلامه علیهما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سمی یوم عاشوراء یوم برکة وادخر فیه لمنزله شیئا لم یبارک له فیما ادخر، وحشر یوم القیامة مع یزید وعبید الله بن زیاد وعمر بن سعد لعنهم الله إلی أسفل درک من النار</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ما أخرجه المیرزا النوری قدس الله روحه فی مستدرک الوسائل عن الإمام أبی جعفر محمد بن علی الباقر صلوات الله وسلامه علیهم أجمعین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فصل علی محمد وآل محمد، واجعل محیای محیاهم ومماتی مماتهم، ولا تفرق بینی وبینهم فی الدنیا والآخرة، إنک سمیع الدعاء، اللهم وهذا یوم تجدد فیه النقمة وتنزل فیه اللعنة علی اللعین یزید، وعلی آل یزید، وعلی آل زیاد، وعمر بن سعد والشمر، اللهم العنهم والعن من رضی بقولهم وفعلهم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صحة لعنه ما قاله السید حسن الحسینی آل المجدد الشیرازی فی موضوع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النصال الخارقة لنحر 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نشرته مجلة تراثنا والذی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قد تقرر فی علم المیزان أن الکلی الطبیعی لا استقلال له بالوجود، وإنما وجوده فی ضمن أفراده وبتبعها، فلیس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 الکافر والفاسق والمبتدع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إلا لعن أفراد ذلک الکلی ومصادیقه، وإلا فلا معنی للعن الکلی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ذلک جواز لعن یزید وابن زیاد وعمر بن سعد وشمر وغیرهم، لأن کلا منهم فرد من أفراد کلی الکافر والفاسق والظالم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الإذعان لجواز لعن المعین، إذ المانعون یجیزونه فی نفس الأمر، وإن کانوا ینکرونه بألسنتهم، بل إن تجویزهم اللعن بصیغة ومنعه بأخری سفسطة ظاهرة</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 محمد فتح الدین الحنفی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العلامة وحید الزمان فی المشرب الوردی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قلنا إن معاویة، ویزید، وعمرو بن العاص، وشمراً، وعمر بن سعد، وسناناً، وخولی آذوا الله ورسوله، وکل من کان کذلک فهو ملعون، فالذی ینتج أنهم ملعونون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لعنه أیضا بالاستناد إلی الحدیث الذی رواه هو عن أبیه سعد بن أبی وقاص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قتال المؤمن کفر وسبابه فسوق ولا یحل لمسلم ان یهجر أخاه فوق ثلاثة أیام</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وإجماع المسلمین قائم علی ان الإمام الحسین صلوات الله وسلامه علیه هو من المؤمنین بل من أئمتهم وساداتهم، والإجماع أیضا قائم علی ان ابن سعد لعنه الله قد قاتل الإمام الحسین صلوات الله وسلامه علیه واهل بیته وأصحابه، فیکون بقتالهم کافراً محارباً والکافر المحارب ملعون بنص القرآن فی آیات کثیرة قد مر ذکرهن فی مباحث سابقة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الآلوسی فی تفسیره عند کلامه عن لعن یزید بن معاویة علیه اللعنة ومن جوزه من علماء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یخشی القال والقیل من التصریح بلعن ذلک الضلیل،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رضی بقتل الحسین ومن آذی عترة النبی صلی الله علیه وسلم بغیر حق ومن غصبهم حقهم، فإنه یکون لاعنا له لدخوله تحت العموم دخولا أولیا فی نفس الأمر</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وهذا الکلام وان أورده الآلوسی بحق یزید إلا انه قابل للانطباق علی جمیع من شارک فی قتل الإمام الحسین صلوات الله وسلامه علیه ومن رضی بقتله ومن آذی عترة النبی الأعظم صلی الله علیه وآله وسلم فیکون دخول عمر بن سعد فی کلامه بدیهیا</w:t>
      </w:r>
      <w:r>
        <w:rPr>
          <w:rFonts w:eastAsia="IRNazanin" w:cs="IRNazanin"/>
          <w:color w:val="111111"/>
          <w:sz w:val="28"/>
          <w:szCs w:val="28"/>
          <w:rtl w:val="true"/>
          <w:lang w:bidi="fa-IR"/>
        </w:rPr>
        <w:t>.</w:t>
      </w:r>
      <w:bookmarkStart w:id="352" w:name="pg12895_124653"/>
    </w:p>
    <w:p>
      <w:pPr>
        <w:pStyle w:val="Heading3"/>
        <w:numPr>
          <w:ilvl w:val="2"/>
          <w:numId w:val="1"/>
        </w:numPr>
        <w:rPr/>
      </w:pPr>
      <w:bookmarkStart w:id="353" w:name="__RefHeading___Toc3186350_3224264995"/>
      <w:bookmarkStart w:id="354" w:name="_Toc138"/>
      <w:bookmarkEnd w:id="352"/>
      <w:bookmarkEnd w:id="353"/>
      <w:r>
        <w:rPr>
          <w:rtl w:val="true"/>
        </w:rPr>
        <w:t>المبحث الثانی</w:t>
      </w:r>
      <w:r>
        <w:rPr>
          <w:rtl w:val="true"/>
        </w:rPr>
        <w:t xml:space="preserve">: </w:t>
      </w:r>
      <w:r>
        <w:rPr>
          <w:rtl w:val="true"/>
        </w:rPr>
        <w:t>المعنی اللغوی لهذه الفقرة الشریفة</w:t>
      </w:r>
      <w:bookmarkEnd w:id="354"/>
    </w:p>
    <w:p>
      <w:pPr>
        <w:pStyle w:val="Heading4"/>
        <w:numPr>
          <w:ilvl w:val="3"/>
          <w:numId w:val="1"/>
        </w:numPr>
        <w:rPr/>
      </w:pPr>
      <w:bookmarkStart w:id="355" w:name="__RefHeading___Toc3186352_3224264995"/>
      <w:bookmarkStart w:id="356" w:name="_Toc139"/>
      <w:bookmarkEnd w:id="355"/>
      <w:r>
        <w:rPr/>
        <w:t>1</w:t>
      </w:r>
      <w:r>
        <w:rPr>
          <w:rtl w:val="true"/>
        </w:rPr>
        <w:t xml:space="preserve">: </w:t>
      </w:r>
      <w:r>
        <w:rPr>
          <w:rtl w:val="true"/>
        </w:rPr>
        <w:t>وَلَعَنَ اللَّهُ</w:t>
      </w:r>
      <w:bookmarkEnd w:id="356"/>
    </w:p>
    <w:p>
      <w:pPr>
        <w:pStyle w:val="BookText"/>
        <w:rPr/>
      </w:pPr>
      <w:r>
        <w:rPr>
          <w:rFonts w:ascii="IRNazanin" w:hAnsi="IRNazanin" w:eastAsia="IRNazanin"/>
          <w:color w:val="111111"/>
          <w:sz w:val="28"/>
          <w:sz w:val="28"/>
          <w:szCs w:val="28"/>
          <w:rtl w:val="true"/>
          <w:lang w:bidi="fa-IR"/>
        </w:rPr>
        <w:t>مر تبیان هذه العبارة فی أثناء شرحنا للعبارات السابقة</w:t>
      </w:r>
      <w:r>
        <w:rPr>
          <w:rFonts w:eastAsia="IRNazanin" w:cs="IRNazanin"/>
          <w:color w:val="111111"/>
          <w:sz w:val="28"/>
          <w:szCs w:val="28"/>
          <w:rtl w:val="true"/>
          <w:lang w:bidi="fa-IR"/>
        </w:rPr>
        <w:t>.</w:t>
      </w:r>
    </w:p>
    <w:p>
      <w:pPr>
        <w:pStyle w:val="Heading4"/>
        <w:numPr>
          <w:ilvl w:val="3"/>
          <w:numId w:val="1"/>
        </w:numPr>
        <w:rPr/>
      </w:pPr>
      <w:bookmarkStart w:id="357" w:name="__RefHeading___Toc3186354_3224264995"/>
      <w:bookmarkStart w:id="358" w:name="_Toc140"/>
      <w:bookmarkEnd w:id="357"/>
      <w:r>
        <w:rPr/>
        <w:t>2</w:t>
      </w:r>
      <w:r>
        <w:rPr>
          <w:rtl w:val="true"/>
        </w:rPr>
        <w:t xml:space="preserve">: </w:t>
      </w:r>
      <w:r>
        <w:rPr>
          <w:rtl w:val="true"/>
        </w:rPr>
        <w:t>عُمَرَ بْنَ سَعْدٍ</w:t>
      </w:r>
      <w:bookmarkEnd w:id="358"/>
    </w:p>
    <w:p>
      <w:pPr>
        <w:pStyle w:val="BookText"/>
        <w:rPr/>
      </w:pPr>
      <w:r>
        <w:rPr>
          <w:rFonts w:ascii="IRNazanin" w:hAnsi="IRNazanin" w:eastAsia="IRNazanin"/>
          <w:color w:val="111111"/>
          <w:sz w:val="28"/>
          <w:sz w:val="28"/>
          <w:szCs w:val="28"/>
          <w:rtl w:val="true"/>
          <w:lang w:bidi="fa-IR"/>
        </w:rPr>
        <w:t>وعُمَرُ بْنُ سَعْدٍ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بن أبی وقاص بن أهیب بن عبد مناف ابن زهرة وأمه ماریة بنت قیس بن معدی کرب بن أبی الکیسم بن السمط بن امرئ القیس من کندة</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وقال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بن أبی وقاص مالک بن أهیب بن عبد مناف بن زهرة بن کلاب بن مرة بن کعب بن لؤی بن غالب أبو حفص القرشی الزهری أصله من المدینة وسکن الکوفة</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وسیأتی فی المبحث الآتی تفصیل کامل عن أعماله ومواقفه قبل واقعة عاشوراء الألیمة وفی أثنائها وبعدها</w:t>
      </w:r>
      <w:r>
        <w:rPr>
          <w:rFonts w:eastAsia="IRNazanin" w:cs="IRNazanin"/>
          <w:color w:val="111111"/>
          <w:sz w:val="28"/>
          <w:szCs w:val="28"/>
          <w:rtl w:val="true"/>
          <w:lang w:bidi="fa-IR"/>
        </w:rPr>
        <w:t>.</w:t>
      </w:r>
    </w:p>
    <w:p>
      <w:pPr>
        <w:pStyle w:val="Heading3"/>
        <w:numPr>
          <w:ilvl w:val="2"/>
          <w:numId w:val="1"/>
        </w:numPr>
        <w:rPr/>
      </w:pPr>
      <w:bookmarkStart w:id="359" w:name="__RefHeading___Toc3186356_3224264995"/>
      <w:bookmarkStart w:id="360" w:name="_Toc141"/>
      <w:bookmarkEnd w:id="359"/>
      <w:r>
        <w:rPr>
          <w:rtl w:val="true"/>
        </w:rPr>
        <w:t>المبحث الثالث</w:t>
      </w:r>
      <w:r>
        <w:rPr>
          <w:rtl w:val="true"/>
        </w:rPr>
        <w:t xml:space="preserve">: </w:t>
      </w:r>
      <w:r>
        <w:rPr>
          <w:rtl w:val="true"/>
        </w:rPr>
        <w:t>عمر بن سعد من حین الثورة إلی زمن مقتله</w:t>
      </w:r>
      <w:bookmarkEnd w:id="360"/>
    </w:p>
    <w:p>
      <w:pPr>
        <w:pStyle w:val="Heading4"/>
        <w:numPr>
          <w:ilvl w:val="3"/>
          <w:numId w:val="1"/>
        </w:numPr>
        <w:rPr/>
      </w:pPr>
      <w:bookmarkStart w:id="361" w:name="__RefHeading___Toc3186358_3224264995"/>
      <w:bookmarkStart w:id="362" w:name="_Toc142"/>
      <w:bookmarkEnd w:id="361"/>
      <w:r>
        <w:rPr>
          <w:rtl w:val="true"/>
        </w:rPr>
        <w:t>اشارة</w:t>
      </w:r>
      <w:bookmarkEnd w:id="36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الحدیث عن عمر بن سعد لعنه الله هو حدیث عن صمیم واقعة عاشوراء وما وقع فیها من الفجائع، فهو من قاد فصول مآسیها، وهو من تزعم جیوش البغی فیها، وهو من رض الصدر وسحق الجسم، وفصل الرؤوس وسبی العیال وأیتم الأطفال، وحرق البیوت وسلب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کل موقف من مواقف عاشوراء الرهیبة کان عمر بن سعد حاضرا، یکتب الکتب، ویحرض الجیش، ویوجه القتلة،</w:t>
      </w:r>
      <w:bookmarkStart w:id="363" w:name="pg12895_124654"/>
    </w:p>
    <w:p>
      <w:pPr>
        <w:pStyle w:val="BookText"/>
        <w:rPr/>
      </w:pPr>
      <w:bookmarkEnd w:id="363"/>
      <w:r>
        <w:rPr>
          <w:rFonts w:ascii="IRNazanin" w:hAnsi="IRNazanin" w:eastAsia="IRNazanin"/>
          <w:color w:val="111111"/>
          <w:sz w:val="28"/>
          <w:sz w:val="28"/>
          <w:szCs w:val="28"/>
          <w:rtl w:val="true"/>
          <w:lang w:bidi="fa-IR"/>
        </w:rPr>
        <w:t>ویشارک فی السلب والنهب والحرق، ویمنع الماء عن آل الرسول صلوات الله وسلامه علیهم أجمعین الذین کانت قلوبهم تحترق وأکبادهم تذوب من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لحضور هذه الشخصیة الملعونة فی کل فصول الثورة الحسینیة وفعالیته الکبیرة فی إیجاد وقیادة فاجعة الطف الألیمة، واستمرار دوره حتی إلی ما بعد انتهاء المعرکة وبقاء تأثیره الخبیث إلی حین مقتله رأینا من المناسب ان نتعرض إلی أخباره ونکشف عن حاله، من حین بدء الثورة الحسینیة إلی حین مقتل هذا اللعین واجتثاث أصله الخبیث من فوق الأرض</w:t>
      </w:r>
      <w:r>
        <w:rPr>
          <w:rFonts w:eastAsia="IRNazanin" w:cs="IRNazanin"/>
          <w:color w:val="111111"/>
          <w:sz w:val="28"/>
          <w:szCs w:val="28"/>
          <w:rtl w:val="true"/>
          <w:lang w:bidi="fa-IR"/>
        </w:rPr>
        <w:t>.</w:t>
      </w:r>
    </w:p>
    <w:p>
      <w:pPr>
        <w:pStyle w:val="Heading4"/>
        <w:numPr>
          <w:ilvl w:val="3"/>
          <w:numId w:val="1"/>
        </w:numPr>
        <w:rPr/>
      </w:pPr>
      <w:bookmarkStart w:id="364" w:name="__RefHeading___Toc3186360_3224264995"/>
      <w:bookmarkStart w:id="365" w:name="_Toc143"/>
      <w:bookmarkEnd w:id="364"/>
      <w:r>
        <w:rPr>
          <w:rtl w:val="true"/>
        </w:rPr>
        <w:t>عمر بن سعد یکتب لیزید بأمر مسلم بن عقیل ینبهه ویحرضه</w:t>
      </w:r>
      <w:bookmarkEnd w:id="36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أول ظهور لاسم عمر بن سعد لعنه الله فی أحداث الثورة الحسینیة حین قدوم مسلم بن عقیل رضوان الله تعالی علیه إلی أرض الکوفة ومبایعة الناس له وکتابتهم للکتب التی تحث الإمام الحسین علیه السلام وتطلب منه تعجیل القدوم إلیهم وغیر ذلک من الأحداث المعروفة المشهورة، فلما رأی أنصار یزید بن معاویة ان البساط سینسحب من تحت أقدامهم، وان مسلم بن عقیل رضوان الله تعالی علیه یقود الجماهیر، وان المبایعین للإمام الحسین صلوات الله وسلامه علیه قد بلغوا ثمانیة عشر ألف رجل أو یزیدون، وان بیعة یزید قد نقضت، وان الکوفة ستخرج من أیدی السلطة الأمویة وأنصارها، وان الإمام الحسین صلوات الله وسلامه علیه یعد العدة للخروج من مکة قاصدا أرض الکوفة، کتبوا إلیه یحذرونه من مغبة ما یجری ویحرضونه علی التحرک والوقوف بوجه الثورة الحسینیة التی صارت تکبر ویکثر أنصارها یوماً بعد یوم، وکان عمر بن سعد لعنه الله من ضمن الذین کتبوا إلی یزید بن معاویة بشأن مسلم بن عقیل وأخذه البیعة للحسین صلوات الله وسلامه علیه من الناس، قال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وجوه أهل</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بن أبی وقاص الزهری ومحمد بن الأشعث الکندی وغیرهما إلی یزید بن معاویة بخبر مسلم بن عقیل، وتقدیم الحسین إیاه إلی الکوفة أمامه، وبما ظهر لهم من ضعف النعمان بن بشیر، وعجزه ووهن أمره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عبد الله بن مسلم وکتب إلی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مسلم بن عقیل قد قدم الکوفة فبایعته الشیعة للحسین بن علی فإن کان لک بالکوفة حاجة فابعث إلیها رجلا قویا ینفذ أمرک ویعمل مثل عملک فی عدوک فإن النعمان بن بشیر رجل ضعیف أو هو یتضعف فکان أول من کتب إلیه، ثم کتب إلیه عمارة بن عقبة بنحو من کتابه، ثم کتب إلیه عمر بن سعد بن أبی وقاص بمثل ذلک، قال هشام قال عوانة فلما اجتمعت الکتب عند یزید لیس بین کتبهم إلا یومان دعا یزید بن معاویة سرجون مولی معاویة فقال ما رأیک فإن حسینا قد توجه نحو الکوفة ومسلم بن عقیل بالکوفة یبایع للحسین وقد بلغنی عن النعمان ضعف وقول سیئ وأقرأه کتبهم فما تری من أستعمل علی الکوفة وکان یزید عاتبا علی عبید الله بن زیاد فقال سرجون أرأیت معاویة لو نشر لک أکنت آخذا برأیه قال نعم فأخرج عهد عبید الله علی الکوفة فقال هذا رأی معاویة ومات وقد أمر بهذا الکتاب فأخذ برأیه وضم المصرین إلی عبید الله وبعث إلیه بعهده علی الکوفة ثم دعا مسلم بن عمرو الباهلی وکان عنده فبعثه إلی عبید الله بعهده إلی البصرة وکتب إلیه معه أما بعد فإنه کتب إلی شیعتی من أهل الکوفة یخبروننی أن ابن عقیل بالکوفة یجمع الجموع لشق عصا المسلمین فسر حین تقرأ کتابی هذا حتی تأتی أهل الکوفة فتطلب ابن عقیل کطلب الخرزة حتی تثقفه فتوثقه أو تقتله أو تنفیه والسلام</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یزید بن معاویة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فإنه کتب إلی شیعتی من أهل الکوفة یخبروننی أن ابن عقیل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تصریح واضح وإقرار علنی بأن عمر بن سعد لعنه الله کان یعد من أرکان الدولة وقادتها، وان کتابته لیزید نابعة من شعوره بأن أی خطر یهدد کیان الدولة الأمویة فانه یهدد مصالحه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نابع أیضا من علمه بأن یزید بن معاویة لعنه الله هو فی بدایة عهد حکم جدید وهو بحاجة إلی من یثبت له حکمه، وبحاجة إلی رجال یدیرون له البلدان فبکتابته إلی یزید بأمر مسلم بن عقیل یکون قد برهن عملیا علی إخلاصه وتفانیه فی سبیل خدمة یزید بن معاویة علیه اللعنة، وهو ما سیکافأ علیه من قبل یزید لعنه الله وهو ما حصل فعلا فقد تم اختیاره فیما بعد لشغل منصب حاکم بلاد الری والمناطق المحیطة بها، کما سیأتی ذکره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فیتضح مما سبق ان عمر بن سعد لعنه الله کان سببا مباشرا ورئیسا للقضاء علی مسلم بن عقیل وقتله وکان أیضا سببا أساساً ومهما للقضاء علی الثورة فی الکوفة، وهو أیضا سبب أساس لمجیء ابن مرجانة وتعیینه والیا علی الکوفة، وهو أیضا سبب فیما وقع بعد ذلک من أحداث وفجائع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ولیست هذه المرة الوحیدة التی یکتب فیها عمر بن سعد کتابا یؤدی الی سفک دم مسلم وولی من أولیاء الله سبحانه، فقد کتب قبل ذلک کتابا إلی معاویة بن أبی سفیان یشهد فیه علی حجر بن عدی الکندی صاحب أمیر المؤمنین صلوات الله وسلامه علیه بالکفر ومفارقة الجماعة مما أدی إلی مقتله ومقتل ثلة من أصحابه رضوان الله تعالی علیهم فی قضیة مفصلة ذکرتها مصادر التاریخ</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366" w:name="pg12895_124657"/>
    </w:p>
    <w:p>
      <w:pPr>
        <w:pStyle w:val="Heading4"/>
        <w:numPr>
          <w:ilvl w:val="3"/>
          <w:numId w:val="1"/>
        </w:numPr>
        <w:rPr/>
      </w:pPr>
      <w:bookmarkStart w:id="367" w:name="__RefHeading___Toc3186362_3224264995"/>
      <w:bookmarkStart w:id="368" w:name="_Toc144"/>
      <w:bookmarkEnd w:id="366"/>
      <w:bookmarkEnd w:id="367"/>
      <w:r>
        <w:rPr>
          <w:rtl w:val="true"/>
        </w:rPr>
        <w:t>عمر بن سعد یختار بلاد الری علی قتل ریحانة رسول الله صلی الله علیه وآله وسلم </w:t>
      </w:r>
      <w:bookmarkEnd w:id="36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أحس یزید بن معاویة لعنه الله الوفاء والنصیحة من عمر بن سعد بعد کتابته له بأمر مسلم بن عقیل علیه السلام قرر مکافأته بتولیته ولایة بلاد الری</w:t>
      </w:r>
      <w:r>
        <w:rPr>
          <w:rStyle w:val="FootnoteAnchor"/>
          <w:rtl w:val="true"/>
        </w:rPr>
        <w:footnoteReference w:id="346"/>
      </w:r>
      <w:r>
        <w:rPr>
          <w:rFonts w:ascii="IRNazanin" w:hAnsi="IRNazanin" w:eastAsia="IRNazanin"/>
          <w:color w:val="111111"/>
          <w:sz w:val="28"/>
          <w:sz w:val="28"/>
          <w:szCs w:val="28"/>
          <w:rtl w:val="true"/>
          <w:lang w:bidi="fa-IR"/>
        </w:rPr>
        <w:t>وثغر دستبی والدیلم، وکتب له عبید الله بن مرجانة نیابة عن یزید کتاب التولیة، وأمره بالخروج إلی عمله، وجهز معه أربعة آلاف فارس، فاحتال علیه عبید الله بن مرجانة بأن شرط علیه أن یسلمه ولایة الری بشرط أن یمضی ویقضی علی الإمام الحسین صلوات الله وسلامه علیه وثورته وجمیع من خرج بصحبته،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سبب خروج ابن سعد إلی الحسین علیه السلام أن عبید الله بن زیاد بعثه علی أربعة آلاف من أهل الکوفة یسیر بهم إلی دستبی وکانت الدیلم قد خرجوا إلیها وغلبوا علیها فکتب إلیه ابن زیاد عهده علی الری وأمره بالخروج فخرج معسکرا بالناس بحمام أعین فلما کان من أمر الحسین ما کان وأقبل إلی الکوفة دعا ابن زیاد عمر بن سعد فقال سر إلی الحسین فإذا فرغنا مما بیننا وبینه سرت إلی عملک فقال له عمر بن سعد إن رأیت رحمک الله أن تعفینی فافعل فقال له عبید الله نعم علی أن ترد لنا عهدنا قال فلما قال له ذلک قال عمر بن سعد أمهلنی الیوم حتی أنظر قال فانصرف عمر یستشیر نصحاءه</w:t>
      </w:r>
    </w:p>
    <w:p>
      <w:pPr>
        <w:pStyle w:val="BookText"/>
        <w:rPr/>
      </w:pPr>
      <w:r>
        <w:rPr>
          <w:rFonts w:ascii="IRNazanin" w:hAnsi="IRNazanin" w:eastAsia="IRNazanin"/>
          <w:color w:val="111111"/>
          <w:sz w:val="28"/>
          <w:sz w:val="28"/>
          <w:szCs w:val="28"/>
          <w:rtl w:val="true"/>
          <w:lang w:bidi="fa-IR"/>
        </w:rPr>
        <w:t xml:space="preserve">فلم یکن یستشیر أحدا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عمر بن سعد إلی ابن زیاد فقال أصلحک الله إنک ولیتنی هذا العمل وکتبت لی العهد وسمع به الناس فان رأیت أن تنفذ لی ذلک فافعل وابعث إلی الحسین فی هذا الجیش من أشراف الکوفة من لست بأغنی ولا أجزأ عنک فی الحرب منه فسمی له أناسا فقال له ابن زیاد لا تعلمنی بأشراف أهل الکوفة ولست أستأمرک فیمن أرید أن أبعث إن سرت بجندنا وإلا فابعث إلینا بعهدنا فلما رآه قد لج قال فإنی سائر</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أیضا ان تکون ولایة الری مجرد طعم لاصطیاد عمر بن سعد من خلاله، فیزید بن معاویة وعبید الله بن مرجانة لعنهما الله کانا علی علم وإحاطة تامة بنفسیة عمر بن سعد لعنه الله، وانه کان طموحا للرئاسة محبا للمنصب، قال عنه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عمر بن سعد هذا یحب الإمارة، فلم یزل ذلک دأبه حتی کان هو أمیر السریة التی قتلت الحسین بن علی رضی الله عنه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فاستغلا هذه الخصلة الذمیمة لیصلا من خلالها إلی إجباره علی المسیر إلی قتل الإمام الحسین صلوات الله وسلامه علیه وأهل بیته وجمیع أصحابه، فنیتهما فی تأمیر ابن سعد علی بلاد الری لم تکن جدیة، بدلیل ان ابن سعد حتی بعد قتله للإمام الحسین صلوات الله وسلامه علیه وارتکابه تلک المجزرة الفظیعة لم تسلم له ولایة الری، والإمام الحسین صلوات الله وسلامه علیه فی یوم عاشوراء أراد تنبیهه إلی هذه الحقیقة، ولفت نظره إلی انه بوقوفه فی وجه الثورة الحسینیة سوف لن یجنی شیئا سوی الإثم والخسران وانه سوف لن ینال من وعود یزید بن معاویة وابن مرجانة لعنهما الله شیئا، وهو ما أوضحه الإمام صلوات الله وسلامه علیه بقوله وندائه 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عمر بن سعد؟ ادعوا 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 له، وکان کارها لا یحب أن یأتیه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369" w:name="pg12895_124659"/>
    </w:p>
    <w:p>
      <w:pPr>
        <w:pStyle w:val="BookText"/>
        <w:rPr/>
      </w:pPr>
      <w:bookmarkEnd w:id="369"/>
      <w:r>
        <w:rPr>
          <w:rFonts w:ascii="IRNazanin" w:hAnsi="IRNazanin" w:eastAsia="IRNazanin"/>
          <w:color w:val="111111"/>
          <w:sz w:val="28"/>
          <w:sz w:val="28"/>
          <w:szCs w:val="28"/>
          <w:rtl w:val="true"/>
          <w:lang w:bidi="fa-IR"/>
        </w:rPr>
        <w:t>عمر أنت تقتلنی ؟ تزعم أن یولیک الدعی بن الدعی بلاد الری وجرجان، والله لا تتهنأ بذلک أبدا، عهدا معهودا، فاصنع ما أنت صانع، فإنک لا تفرح بعدی بدنیا ولا آخرة، ولکأنی برأسک علی قصبة قد نصب بالکوفة، یتراماه الصبیان ویتخذونه غرضا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فاغتاظ عمر من کلامه، ثم صرف بوجهه عنه، ونادی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به؟ احملوا بأجمعکم إنما هی أکلة واحدة</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3186364_3224264995"/>
      <w:bookmarkStart w:id="371" w:name="_Toc145"/>
      <w:bookmarkEnd w:id="370"/>
      <w:r>
        <w:rPr>
          <w:rtl w:val="true"/>
        </w:rPr>
        <w:t>هل خرج عمر بن سعد لقتال الإمام الحسین صلوات الله وسلامه علیه مکرها؟</w:t>
      </w:r>
      <w:bookmarkEnd w:id="371"/>
    </w:p>
    <w:p>
      <w:pPr>
        <w:pStyle w:val="BookText"/>
        <w:rPr/>
      </w:pPr>
      <w:r>
        <w:rPr>
          <w:rFonts w:ascii="IRNazanin" w:hAnsi="IRNazanin" w:eastAsia="IRNazanin"/>
          <w:color w:val="111111"/>
          <w:sz w:val="28"/>
          <w:sz w:val="28"/>
          <w:szCs w:val="28"/>
          <w:rtl w:val="true"/>
          <w:lang w:bidi="fa-IR"/>
        </w:rPr>
        <w:t>لقد حاول بعض مؤرخی أهل السنة تبریر خروج عمر بن سعد لعنه الله إلی قتال الإمام الحسین صلوات الله وسلامه علیه بأنه خرج مکرها، قال 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فأمره ابن زیاد أن یسیر إلی محاربة الحسین، فإذا فرغ منه سار إلی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فتلکأ عمر بن سعد علی ابن زیاد، وکره محاربة الحسین</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وبحسب وصف الذهبی انه خرج کالمکره،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الحسین طریق العذیب، حتی نزل قصر أبی مقاتل، فخفق خفقة، ثم استرجع،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فارسا یسایرنا،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یسیرون، والمنایا تسری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کربلاء، فسار إلیه عمر بن سعد کالمکره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ابن کثیر المتعصب للباطل دوما، أن یخفف جریمة عمر بن سعد لعنه الله، ویهون شناعة فعله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کان عمر أمیر السریة التی قتلت الحسین فقط</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وحاول ابن تیمیة أن یلتف علی موبقة قتاله للإمام الحسین بطریقته المعروفة فی المراوغة والتضلیل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غایة عمر بن سعد وأمثاله أن یعترف بأنه طلب الدنیا بمعصیة یعترف أنها معصیة، وهذا ذنب کثیر وقوعه من المسلمین</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الطعن فی عمر بن سعد لما فعل، بل الاعتذار له بما ذکر، یکشف عن نصب شدید وعداء مقیت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إضافة إلی ان الطبری صرح بأن عمر بن سعد خرج إلی قتال الحسین راضیا،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عمر بن سعد بن أبی وقاص قد ولاه عبید الله بن زیاد الری وعهد إلیه عهده فقال اکفنی هذا الرجل قال اعفنی فأبی أن یعفیه قال فأنظرنی اللیلة فأخره فنظر فی أمره فلما أصبح غدا علیه راضیا بما أمر به</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کثیر المتعصب علی رغم قوله السابق فقد کذب نفسه فی مکان آخر من کتابه واعترف برضا عمر بن سعد بقتال الحسین والخروج إلیه،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یعفیه،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أنظرنی اللیلة، فأخره فنظر فی أمره، فلما أصبح غدا علیه راضیا بما أمره به</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وقد صدق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حافظة لکذوب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وشعر عمر بن سعد الذی تمثل به یوم عزم علی الخروج إلی الإمام الحسین صلوات الله وسلامه علیه لقتله صریح بان هذا اللعین کان علی علم تام ودرایة کاملة بعواقب وبنتائج فعله الدنیویة والأخرویة، وعلی یقین ومعرفة کاملة بشخص الإمام الحسین صلوات الله وسلامه علیه وعظیم انتهاک حرمته وسفک دمه، ولکنه مع ذلک أصر علی الخروج</w:t>
      </w:r>
      <w:bookmarkStart w:id="372" w:name="pg12895_124661"/>
    </w:p>
    <w:p>
      <w:pPr>
        <w:pStyle w:val="BookText"/>
        <w:rPr/>
      </w:pPr>
      <w:bookmarkEnd w:id="372"/>
      <w:r>
        <w:rPr>
          <w:rFonts w:ascii="IRNazanin" w:hAnsi="IRNazanin" w:eastAsia="IRNazanin"/>
          <w:color w:val="111111"/>
          <w:sz w:val="28"/>
          <w:sz w:val="28"/>
          <w:szCs w:val="28"/>
          <w:rtl w:val="true"/>
          <w:lang w:bidi="fa-IR"/>
        </w:rPr>
        <w:t>والإقدام علی قتل خیر الأنام، وشعره الذی تمثل به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ما أدری وإنی 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أفکر فی أمری علی خطرین</w:t>
      </w:r>
    </w:p>
    <w:p>
      <w:pPr>
        <w:pStyle w:val="BookText"/>
        <w:rPr/>
      </w:pPr>
      <w:r>
        <w:rPr>
          <w:rFonts w:ascii="IRNazanin" w:hAnsi="IRNazanin" w:eastAsia="IRNazanin"/>
          <w:color w:val="111111"/>
          <w:sz w:val="28"/>
          <w:sz w:val="28"/>
          <w:szCs w:val="28"/>
          <w:rtl w:val="true"/>
          <w:lang w:bidi="fa-IR"/>
        </w:rPr>
        <w:t xml:space="preserve">أأترک ملک الری والری 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أرجع مأثوما بقتل حسین</w:t>
      </w:r>
    </w:p>
    <w:p>
      <w:pPr>
        <w:pStyle w:val="BookText"/>
        <w:rPr/>
      </w:pPr>
      <w:r>
        <w:rPr>
          <w:rFonts w:ascii="IRNazanin" w:hAnsi="IRNazanin" w:eastAsia="IRNazanin"/>
          <w:color w:val="111111"/>
          <w:sz w:val="28"/>
          <w:sz w:val="28"/>
          <w:szCs w:val="28"/>
          <w:rtl w:val="true"/>
          <w:lang w:bidi="fa-IR"/>
        </w:rPr>
        <w:t xml:space="preserve">حسین ابن عمی والحوادث 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ولی فی الری قرة عین</w:t>
      </w:r>
    </w:p>
    <w:p>
      <w:pPr>
        <w:pStyle w:val="BookText"/>
        <w:rPr/>
      </w:pPr>
      <w:r>
        <w:rPr>
          <w:rFonts w:ascii="IRNazanin" w:hAnsi="IRNazanin" w:eastAsia="IRNazanin"/>
          <w:color w:val="111111"/>
          <w:sz w:val="28"/>
          <w:sz w:val="28"/>
          <w:szCs w:val="28"/>
          <w:rtl w:val="true"/>
          <w:lang w:bidi="fa-IR"/>
        </w:rPr>
        <w:t xml:space="preserve">وإن إله العرش یغفر زلتی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کنت فیها أظلم الثقلین</w:t>
      </w:r>
    </w:p>
    <w:p>
      <w:pPr>
        <w:pStyle w:val="BookText"/>
        <w:rPr/>
      </w:pPr>
      <w:r>
        <w:rPr>
          <w:rFonts w:ascii="IRNazanin" w:hAnsi="IRNazanin" w:eastAsia="IRNazanin"/>
          <w:color w:val="111111"/>
          <w:sz w:val="28"/>
          <w:sz w:val="28"/>
          <w:szCs w:val="28"/>
          <w:rtl w:val="true"/>
          <w:lang w:bidi="fa-IR"/>
        </w:rPr>
        <w:t xml:space="preserve">ألا إنما الدنیا بخیر معجل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عاقل باع الوجود بدین</w:t>
      </w:r>
    </w:p>
    <w:p>
      <w:pPr>
        <w:pStyle w:val="BookText"/>
        <w:rPr/>
      </w:pPr>
      <w:r>
        <w:rPr>
          <w:rFonts w:ascii="IRNazanin" w:hAnsi="IRNazanin" w:eastAsia="IRNazanin"/>
          <w:color w:val="111111"/>
          <w:sz w:val="28"/>
          <w:sz w:val="28"/>
          <w:szCs w:val="28"/>
          <w:rtl w:val="true"/>
          <w:lang w:bidi="fa-IR"/>
        </w:rPr>
        <w:t xml:space="preserve">یقولون إن الله خالق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ونار وتعذیب وغل یدین</w:t>
      </w:r>
    </w:p>
    <w:p>
      <w:pPr>
        <w:pStyle w:val="BookText"/>
        <w:rPr/>
      </w:pPr>
      <w:r>
        <w:rPr>
          <w:rFonts w:ascii="IRNazanin" w:hAnsi="IRNazanin" w:eastAsia="IRNazanin"/>
          <w:color w:val="111111"/>
          <w:sz w:val="28"/>
          <w:sz w:val="28"/>
          <w:szCs w:val="28"/>
          <w:rtl w:val="true"/>
          <w:lang w:bidi="fa-IR"/>
        </w:rPr>
        <w:t xml:space="preserve">فإن صدقوا فیما یقولون 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الرحمن من سنتین</w:t>
      </w:r>
    </w:p>
    <w:p>
      <w:pPr>
        <w:pStyle w:val="BookText"/>
        <w:rPr/>
      </w:pPr>
      <w:r>
        <w:rPr>
          <w:rFonts w:ascii="IRNazanin" w:hAnsi="IRNazanin" w:eastAsia="IRNazanin"/>
          <w:color w:val="111111"/>
          <w:sz w:val="28"/>
          <w:sz w:val="28"/>
          <w:szCs w:val="28"/>
          <w:rtl w:val="true"/>
          <w:lang w:bidi="fa-IR"/>
        </w:rPr>
        <w:t xml:space="preserve">وإن کذبوا فزنا بدنیا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 عظیم دائم الحجلین</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وحینما أراد بریر بن خضیر رضوان الله تعالی علیه ان یثنی عمر بن سعد عن القتال وبعد ان سمع تردیده لهذه الأبیات رجع إلی الإمام الحسین صلوات الله وسلامه علیه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بنت رسول الله إن عمر بن سعد قد رضی أن یقتلک بملک الری</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3186366_3224264995"/>
      <w:bookmarkStart w:id="374" w:name="_Toc146"/>
      <w:bookmarkEnd w:id="373"/>
      <w:r>
        <w:rPr>
          <w:rtl w:val="true"/>
        </w:rPr>
        <w:t>زحف جیوش الضلالة ومحاصرة الإمام الحسین صلوات الله وسلامه علیه</w:t>
      </w:r>
      <w:bookmarkEnd w:id="3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نزول الإمام الحسین صلوات الله وسلامه علیه إلی أرض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وهو الیوم الثانی من المحرم سنة إحدی وستین، فلما کان من الغد قدم علیهم عمر بن سعد ابن أبی وقاص من الکوفة فی أربعة آلاف من الفوارس فنزل نینوی</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وبقی عبید الله بن مرجانة لعنه الله یمده بالخیل والرجال من الیوم الثالث الی الیوم العاشر من المحرم، وأغلق کذلک جمیع الطرق التی یمکن من خلالها أن یتسلل من یحاول اللحاق برکب الإمام الحسین صلوات الله وسلامه علیه ، فعن هلال بن أساف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زیاد فأخذ ما بین واقصة إلی طریق الشام إلی طریق البصرة فلا یترک أحد یلج ولا یخرج</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 ابن زیاد المناظر علی الکوفة لئلا یجوز أحد من العسکر مخافة لأن یلحق الحسین مغیثاً له، ورتب المسالح حولها وجعل علی حرس الکوفة والعسکر زخر بن قیس الجعفی، ورتب بینه وبین عسکر عمر بن سعد خیلاً مضمرة مقدحة فکان خبر ما قبله یأتیه فی کل وقت</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عبید الله بن مرجانة یحرض الناس للخروج إلی قتال الإمام الحسین صلوات الله وسلامه علیه تارة بالترهیب وأخری بالترغیب، فزاد فی أعطیات من یخرج مائة دینار وحذر کل من یتخلف عن الخروج بالعقاب والقتل ومحو اسمه من دیوان الأعطیات</w:t>
      </w:r>
      <w:r>
        <w:rPr>
          <w:rStyle w:val="FootnoteAnchor"/>
          <w:rtl w:val="true"/>
        </w:rPr>
        <w:footnoteReference w:id="362"/>
      </w:r>
      <w:r>
        <w:rPr>
          <w:rFonts w:ascii="IRNazanin" w:hAnsi="IRNazanin" w:eastAsia="IRNazanin"/>
          <w:color w:val="111111"/>
          <w:sz w:val="28"/>
          <w:sz w:val="28"/>
          <w:szCs w:val="28"/>
          <w:rtl w:val="true"/>
          <w:lang w:bidi="fa-IR"/>
        </w:rPr>
        <w:t>وغیر ذلک، قال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سرح ابن زیاد عمر بن سعد من حمام أعین، أمر الناس فعسکروا بالنخیلة، وأمر أن لا یتخلف أحد منهم، وصعد المنبر فقرظ معاویة وذکر إحسانه وإدراره الأعطیات، وعنایته بأمور الثغور، وذکر اجتماع الألفة به وعلی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ابنه المتقیل له، السالک لمناهجه المحتذی لمثاله، وقد زادکم مائة مائة فی أعطیتکم، فلا یبقین رجل من العرفاء والمناکب والتجار والسکان إلا خرج فعسکر معی، فأیما رجل وجدناه بعد یومنا هذا متخلفاً</w:t>
      </w:r>
    </w:p>
    <w:p>
      <w:pPr>
        <w:pStyle w:val="BookText"/>
        <w:rPr/>
      </w:pPr>
      <w:r>
        <w:rPr>
          <w:rFonts w:ascii="IRNazanin" w:hAnsi="IRNazanin" w:eastAsia="IRNazanin"/>
          <w:color w:val="111111"/>
          <w:sz w:val="28"/>
          <w:sz w:val="28"/>
          <w:szCs w:val="28"/>
          <w:rtl w:val="true"/>
          <w:lang w:bidi="fa-IR"/>
        </w:rPr>
        <w:t>عن العسکر برئت منه الذمة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ترجمة الإمام الحسین من الطبقات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الحسین عمر بن سعد قد قصد له فیمن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اسمعوا یرحمکم الله، ما لنا 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بکم یا أهل الکوفة؟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خفنا طرح العطاء،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 من العطاء خیر لکم وکان معه من أهل بیته تسعة عشر رجلا</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یکتف ابن مرجانة لعنه الله بالجیش الذی مع عمر بن سعد والذی قوامه أربعة آلاف مقاتل، ولا بأهل الکوفة الذین أخرجهم عن بکرة أبیهم طوعا أو کرها، حتی بعث یستمد الرجال من مناطق أخری، قال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خرج ابن زیاد فعسکر وبعث إلی الحصین بن تمیم، وکان بالقادسیة فی أربعة آلاف فقدم النخیلة فی جمیع من معه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وسرح ابن زیاد أیضاً حصین بن تمیم فی الأربعة الآلاف الذین کانوا معه إلی الحسین بعد شخوص عمر بن سعد بیوم أو یومین، ووجه أیضاً إلی الحسین حجار بن أبجر العجلی فی ألف، وتمارض شبث بن ربعی، فبعث إلیه فدعاه وعزم علیه أن یشخص إلی الحسین فی ألف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أیضاً یزید بن الحارث بن یزید بن رویم فی ألف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ابن زیاد یرسل العشرین والثلاثین والخمسین إلی المائة غدوة وضحوة ونصف النهار وعشیة من النخیلة، یمد بهم عمر ابن سعد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ولکن هذه الکثرة الکثیرة من الخیل والرجال والعدة، لما کانت ترسل إلی کربلاء للالتحاق بجیش عمر بن سعد لعنه الله لم تکن تصل بکاملها، فقد کان الملتحقون فی ذلک الجیش یفرون ویتخلفون ولا یصل من الألف إلا ثلاثمائة أو أربعمائة رجل، وفی هذا الصدد یقول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الرجل یبعث فی ألف فلا یصل إلا فی ثلاثمائة أو أربعمائة وأقل من ذلک کراهة منهم لهذا الوجه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الدینوری فی الأخبار الطوال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ابن زیاد إذا وجه الرجل إلی قتال الحسین فی الجمع الکثیر، یصلون إلی کربلاء، ولم یبق منهم إلا القلیل، کانوا یکرهون قتال الحسین، فیرتدعون، ویتخلفون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ابن زیاد سوید بن عبد الرحمن المنقری فی خیل إلی الکوفة، وأمره أن یطوف بها، فمن وجده قد تخلف أتاه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یطوف فی أحیاء الکوفة إذ وجد رجلا من أهل الشام قد کان قدم الکوفة فی طلب میراث له، فأرسل به إلی ابن زیاد، فأمر به،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الناس ذلک خرجوا</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التخلف والفرار من الالتحاق أرغم عبید الله بن مرجانة لعنه الله علی إرسال دورات من جیشه تدور فی أزقة وطرقات الکوفة وأحیائها لیکلموا الناس ویحذروهم مغبة التخلف وعدم الالتحاق بالجیش والخروج لنصرة عمر بن سعد لعنه الله، ومن لم یخضع للنصیحة أرغم علی الالتحاق، فان بقی متخفیا متخلفا قتل، وفی هذا الصدد یقول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 ابن زیاد کثیر بن شهاب الحارثی، ومحمد بن الأشعث بن قیس، والقعقاع بن سوید بن عبد الرحمن المنقری، وأسماء بن خارجة الفزاری،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طوفوا فی الناس فمروهم بالطاعة والاستقامة وخوفوهم عواقب</w:t>
      </w:r>
      <w:bookmarkStart w:id="375" w:name="pg12895_124665"/>
    </w:p>
    <w:p>
      <w:pPr>
        <w:pStyle w:val="BookText"/>
        <w:rPr/>
      </w:pPr>
      <w:bookmarkEnd w:id="375"/>
      <w:r>
        <w:rPr>
          <w:rFonts w:ascii="IRNazanin" w:hAnsi="IRNazanin" w:eastAsia="IRNazanin"/>
          <w:color w:val="111111"/>
          <w:sz w:val="28"/>
          <w:sz w:val="28"/>
          <w:szCs w:val="28"/>
          <w:rtl w:val="true"/>
          <w:lang w:bidi="fa-IR"/>
        </w:rPr>
        <w:t>الأمور والفتنة والمعصیة، وحثوهم علی العسکرة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فعذروا وداروا بالکوفة ثم لحقوا به غیر کثیر بن شهاب فإنه کان مبالغاً یدور بالکوفة یأمر الناس بالجماعة ویحذرهم الفتنة والفرقة، ویخذل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ابن زیاد استخلف علی الکوفة عمرو بن حریث، وأمر القعقاع بن سوید بن عبد الرحمن بن بجیر المنقری بالتطواف بالکوفة فی خیل، فوجد رجلاً من همدان قد قدم یطلب میراثاً له بالکوفة، فأتی به ابن زیاد فقتله فلم یبق بالکوفة محتلم إلا خرج إلی العسکر بالنخیلة</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کتب عبید الله بن مرجانة لعنه الله إلی عمر بن سعد لعنه الله قبل مقتل الإمام الحسین صلوات الله وسلامه علیه بثلاثة أیام ان یقطع عنهم سبل الوصول إلی الماء، لیضعف الإمام الحسین صلوات الله وسلامه علیه وأصحابه تمهیدا لبدء القتال، 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وورد کتاب ابن زیاد فی الأثر إلی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 بین الحسین وأصحابه وبین الماء فلا یذوقوا منه قطرة، کما صنع بالتقی الزکی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عمر بن سعد فی الوقت عمرو بن الحجاج فی خمسمائة فارس، فنزلوا علی الشریعة وحالوا بین الحسین وأصحابه وبین الماء أن یستقوا منه قطرة، وذلک قبل قتل الحسین بثلاثة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3186368_3224264995"/>
      <w:bookmarkStart w:id="377" w:name="_Toc147"/>
      <w:bookmarkEnd w:id="376"/>
      <w:r>
        <w:rPr>
          <w:rtl w:val="true"/>
        </w:rPr>
        <w:t>الإمام الحسین صلوات الله وسلامه علیه یتفاوض مع عمر بن سعد </w:t>
      </w:r>
      <w:bookmarkEnd w:id="377"/>
    </w:p>
    <w:p>
      <w:pPr>
        <w:pStyle w:val="Heading5"/>
        <w:numPr>
          <w:ilvl w:val="4"/>
          <w:numId w:val="1"/>
        </w:numPr>
        <w:rPr/>
      </w:pPr>
      <w:bookmarkStart w:id="378" w:name="__RefHeading___Toc3186370_3224264995"/>
      <w:bookmarkStart w:id="379" w:name="_Toc148"/>
      <w:bookmarkEnd w:id="378"/>
      <w:r>
        <w:rPr>
          <w:rtl w:val="true"/>
        </w:rPr>
        <w:t>اشارة</w:t>
      </w:r>
      <w:bookmarkEnd w:id="37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الإمام الحسین صلوات الله وسلامه علیه وأهل بیته وأطفاله وأصحابه فی کربلاء تحت طائلة الحصار ستة أیام امتدت من الیوم الثالث من شهر محرم حینما ورد علیه عمر بن سعد لعنه الله، والی یوم العاشر حیث دارت معرکة الحق مع الباطل، وقد التقی</w:t>
      </w:r>
    </w:p>
    <w:p>
      <w:pPr>
        <w:pStyle w:val="BookText"/>
        <w:rPr/>
      </w:pPr>
      <w:r>
        <w:rPr>
          <w:rFonts w:ascii="IRNazanin" w:hAnsi="IRNazanin" w:eastAsia="IRNazanin"/>
          <w:color w:val="111111"/>
          <w:sz w:val="28"/>
          <w:sz w:val="28"/>
          <w:szCs w:val="28"/>
          <w:rtl w:val="true"/>
          <w:lang w:bidi="fa-IR"/>
        </w:rPr>
        <w:t>الإمام الحسین صلوات الله وسلامه علیه خلال هذه الستة أیام عدة مرات بعمر بن سعد لعنه الله، حاول الإمام صلوات الله وسلامه علیه من خلالها ثنیه عن القتال ونصرة وطاعة عبید الله بن مرجانة، 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 الحسین وعمر بن سعد مرارا ثلاثا أو أربعا</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هانئ بن ثبیت الحضرمی وکان قد شهد 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الحسین علیه السلام إلی عمر بن سعد عمرو بن قرظة بن کعب الأنصاری أن القنی اللیل بین عسکری وعسکرک قال فخرج عمر بن سعد فی نحو من عشرین فارسا وأقبل حسین فی مثل ذلک فلما التقوا أمر حسین أصحابه أن یتنحوا عنه وأمر عمر بن سعد أصحابه بمثل ذلک قال فانکشفنا عنهما بحیث لا نسمع أصواتهما ولا کلامهما فتکلما فأطالا حتی ذهب من اللیل هزیع ثم انصرف کل واحد منهما إلی عسکره بأصحابه</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البحار للعلامة المجلسی قدس الله روحه ان الإمام الحسین صلوات الله وسلامه علیه لم یکن وحده مع عمر بن سعد، حیث حکی قصة اللقاء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 الحسین إلی عمر بن سعد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أرید أن أکلمک فالقنی اللیلة بین عسکری وعسکرک، فخرج إلیه ابن سعد فی عشرین وخرج إلیه الحسین فی مثل ذلک، فلما التقیا أمر الحسین علیه السلام أصحابه فتنحوا عنه، وبقی معه أخوه العباس، وابنه علی الأکبر، وأمر عمر بن سعد أصحابه فتنحوا عنه، وبقی معه ابنه حفص وغلام له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الاختلاف بین المؤرخین حول المواضیع التی تناولها الطرفان عند الاجتماع، فکتب السنة مجمعة علی ان الإمام الحسین صلوات الله وسلامه علیه طلب من عمر بن سعد ثلاثة أشیاء هی کما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وتحدث الناس فیما بینهما ظنا یظنونه أن</w:t>
      </w:r>
    </w:p>
    <w:p>
      <w:pPr>
        <w:pStyle w:val="BookText"/>
        <w:rPr/>
      </w:pPr>
      <w:r>
        <w:rPr>
          <w:rFonts w:ascii="IRNazanin" w:hAnsi="IRNazanin" w:eastAsia="IRNazanin"/>
          <w:color w:val="111111"/>
          <w:sz w:val="28"/>
          <w:sz w:val="28"/>
          <w:szCs w:val="28"/>
          <w:rtl w:val="true"/>
          <w:lang w:bidi="fa-IR"/>
        </w:rPr>
        <w:t>حسینا قال لعمر بن سعد أخرج معی إلی یزید بن معاویة وندع العسکرین قال عمر إذن تهدم داری قال أنا أبنیها لک قال إذن تؤخذ ضیاعی قال إذن أعطیک خیرا منها من مالی بالحجاز قال فتکره ذلک عمر قال فتحدث الناس بذلک وشاع فیهم من غیر أن یکونوا سمعوا من ذلک شیئا ولا علموه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کثیر زاد علی کلام الطبری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سأل منه إما أن یذهبا إلی یزید، أو یترکه یرجع إلی الحجاز أو یذهب إلی بعض الثغور فیقاتل الترک</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الأثیر ما قاله الناس بشکل آخر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بل قال له اختاروا منی واحدة من ثلاث إما أن أرجع إلی المکان الذی أقبلت منه وإما أن أضع یدی فی ید یزید بن معاویة فیری فیما بینی وبین رأیه وإما أن تسیروا بی إلی أی ثغر من ثغور المسلمین شئتم فأکون رجلا من أهله لی ما لهم وعلی ما علیهم</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البری فقد جزم بصدور هذه المطالب من الإمام الحسین صلوات الله وسلامه علیه، إذ إنه لم یروها بصیغة قال الناس، أو تحدث الناس، أو غیر ذلک کما فعل غیره، فروی القصة کالتالی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المسیر یا أبا عبد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إلی قوم غرونی بکتبهم، ولا مرد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أسأل منکم إحدی ثلاث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تترکونی أرجع من حیث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تخلوا بینی وبین الطریق إلی الأعاجم، أقاتل فیهم حتی أموت، وإما أن أسیر إلی یزید فأضع یدی فی یده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المهم الذی یطرح نفسه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المعقول أن یطلب الإمام الحسین صلوات الله وسلامه علیه من عمر بن سعد لعنه الله ان ینطلقا سویة إلی یزید بن معاویة لیصیر</w:t>
      </w:r>
      <w:bookmarkStart w:id="380" w:name="pg12895_124668"/>
    </w:p>
    <w:p>
      <w:pPr>
        <w:pStyle w:val="BookText"/>
        <w:rPr/>
      </w:pPr>
      <w:bookmarkEnd w:id="380"/>
      <w:r>
        <w:rPr>
          <w:rFonts w:ascii="IRNazanin" w:hAnsi="IRNazanin" w:eastAsia="IRNazanin"/>
          <w:color w:val="111111"/>
          <w:sz w:val="28"/>
          <w:sz w:val="28"/>
          <w:szCs w:val="28"/>
          <w:rtl w:val="true"/>
          <w:lang w:bidi="fa-IR"/>
        </w:rPr>
        <w:t>تحت حکمه ورحمته؟ أو ان یسیروه إلی ثغر من الثغور فیقاتل الترک؟ أو یکون کأحد أهلها له ما لهم وعلیه ما علیهم؟ وهل یعقل ان یتوسل إلیهم الإمام صلوات الله وسلامه علیه بان یترکوه یرجع لأنه صلوات الله وسلامه علیه اکتشف حین محاصرته بأن أهل العراق قد خدعوه وغروه حتی صار یدعو آنذاک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أهل العراق غرونی، وخدعونی، وصنعوا بأخی</w:t>
      </w:r>
      <w:r>
        <w:rPr>
          <w:rStyle w:val="FootnoteAnchor"/>
          <w:rtl w:val="true"/>
        </w:rPr>
        <w:footnoteReference w:id="378"/>
      </w:r>
      <w:r>
        <w:rPr>
          <w:rFonts w:ascii="IRNazanin" w:hAnsi="IRNazanin" w:eastAsia="IRNazanin"/>
          <w:color w:val="111111"/>
          <w:sz w:val="28"/>
          <w:sz w:val="28"/>
          <w:szCs w:val="28"/>
          <w:rtl w:val="true"/>
          <w:lang w:bidi="fa-IR"/>
        </w:rPr>
        <w:t>ما صنعوا</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أم ان هذه المقولات إنما جاءت ضمن خطة مدروسة للقضاء علی الثورة الحسینیة إعلامیا؟ وهذا ما سنعرفه فی العنوان التالی</w:t>
      </w:r>
      <w:r>
        <w:rPr>
          <w:rFonts w:eastAsia="IRNazanin" w:cs="IRNazanin"/>
          <w:color w:val="111111"/>
          <w:sz w:val="28"/>
          <w:szCs w:val="28"/>
          <w:rtl w:val="true"/>
          <w:lang w:bidi="fa-IR"/>
        </w:rPr>
        <w:t>.</w:t>
      </w:r>
    </w:p>
    <w:p>
      <w:pPr>
        <w:pStyle w:val="Heading5"/>
        <w:numPr>
          <w:ilvl w:val="4"/>
          <w:numId w:val="1"/>
        </w:numPr>
        <w:rPr/>
      </w:pPr>
      <w:bookmarkStart w:id="381" w:name="__RefHeading___Toc3186372_3224264995"/>
      <w:bookmarkStart w:id="382" w:name="_Toc149"/>
      <w:bookmarkEnd w:id="381"/>
      <w:r>
        <w:rPr>
          <w:rtl w:val="true"/>
        </w:rPr>
        <w:t>الشروط المزعومة هی فی مصلحة عمر بن سعد دون الإمام صلوات الله وسلامه علیه</w:t>
      </w:r>
      <w:bookmarkEnd w:id="382"/>
    </w:p>
    <w:p>
      <w:pPr>
        <w:pStyle w:val="BookText"/>
        <w:rPr/>
      </w:pPr>
      <w:r>
        <w:rPr>
          <w:rFonts w:ascii="IRNazanin" w:hAnsi="IRNazanin" w:eastAsia="IRNazanin"/>
          <w:color w:val="111111"/>
          <w:sz w:val="28"/>
          <w:sz w:val="28"/>
          <w:szCs w:val="28"/>
          <w:rtl w:val="true"/>
          <w:lang w:bidi="fa-IR"/>
        </w:rPr>
        <w:t>لقد قمت باستقراء النصوص المتوفرة بین یدی والتی تحدثت عن مسألة لقاء الإمام الحسین صلوات الله وسلامه علیه بعمر بن سعد لعنه الله وما جری بینهما من کلام فوجدت ان المصادر السنیة المعتمد علیها عندهم أجمعت علی ان اللقاء الذی انعقد لم یضم سوی شخصین فقط هما کل من الإمام الحسین صلوات الله وسلامه علیه وعمر بن سعد لعنه الله، وان جمیع من کان معهما قد تنحی جانبا بحیث لا یسمعون أصواتهما ولا کلامهما، مما یعنی ان احد الطرفین هو الذی أخرج هذه المقولة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أی الطرفین من مصلحته ان تتحقق هذه الشروط الثلاثة أو واحدا منها، وبقلیل من التدبر أو التأمل نجد أنّ عمر بن سعد لعنه الله هو المستفید الوحید من وقوع احد هذه الشروط، لان من سمات عمر بن سعد لعنه الله الشخصیة انه کان محبا للمنصب، کما قال عنه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عمر بن سعد هذا یحب الإمارة، فلم یزل ذلک دأبه حتی کان هو أمیر السریة التی قتلت الحسین بن علی رضی الله عنه</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وبلغ</w:t>
      </w:r>
      <w:bookmarkStart w:id="383" w:name="pg12895_124669"/>
    </w:p>
    <w:p>
      <w:pPr>
        <w:pStyle w:val="BookText"/>
        <w:rPr/>
      </w:pPr>
      <w:bookmarkEnd w:id="383"/>
      <w:r>
        <w:rPr>
          <w:rFonts w:ascii="IRNazanin" w:hAnsi="IRNazanin" w:eastAsia="IRNazanin"/>
          <w:color w:val="111111"/>
          <w:sz w:val="28"/>
          <w:sz w:val="28"/>
          <w:szCs w:val="28"/>
          <w:rtl w:val="true"/>
          <w:lang w:bidi="fa-IR"/>
        </w:rPr>
        <w:t>من طمعه انه رضی بقتل سید شباب أهل الجنة من اجل ملک الری، فتحقیق احد تلک الشروط الثلاثة کان کافیا لوصوله إلی مطمعه، من دون حاجة إلی تجشم العناء فی خوض معرکة ربما تکون فی غیر صالحه، فهو یرید ان یزیل هذه العقبة التی تحول دون وصوله لملک الری بصورة سلمیة، وبأسرع وقت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للإمام الحسین صلوات الله وسلامه علیه فقد کان القبول ببیعة یزید، أو الذهاب إلیه، أو الفرار إلی احد الثغور لیقاتل فیها حتی یقتل، معناه التنازل الصریح والامتهان الواضح والذلة التی لا ریب فیها، وکل هذه تضر وتسیء إلی شخص الإمام الحسین صلوات الله وسلامه علیه وثورته وشعاراته التی رفعها منذ خروجه من مکة إلی حین استشهاده صلوات الله وسلامه علیه، وعلیه فلیس من مصلحة الإمام الحسین صلوات الله وسلامه علیه أن یخرج هذه الفریة علی نفسه، إذن فالمستفید من إخراج هذه الفریة هو عمر بن سعد لعنه الله وحده، دون الإمام الحسین صلوات الله وسلامه علیه</w:t>
      </w:r>
      <w:r>
        <w:rPr>
          <w:rFonts w:eastAsia="IRNazanin" w:cs="IRNazanin"/>
          <w:color w:val="111111"/>
          <w:sz w:val="28"/>
          <w:szCs w:val="28"/>
          <w:rtl w:val="true"/>
          <w:lang w:bidi="fa-IR"/>
        </w:rPr>
        <w:t>.</w:t>
      </w:r>
    </w:p>
    <w:p>
      <w:pPr>
        <w:pStyle w:val="Heading5"/>
        <w:numPr>
          <w:ilvl w:val="4"/>
          <w:numId w:val="1"/>
        </w:numPr>
        <w:rPr/>
      </w:pPr>
      <w:bookmarkStart w:id="384" w:name="__RefHeading___Toc3186374_3224264995"/>
      <w:bookmarkStart w:id="385" w:name="_Toc150"/>
      <w:bookmarkEnd w:id="384"/>
      <w:r>
        <w:rPr>
          <w:rtl w:val="true"/>
        </w:rPr>
        <w:t>الناس قد تحدثوا بالشروط دون ان یعلموها یقینا </w:t>
      </w:r>
      <w:bookmarkEnd w:id="38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ان الروایات التی نقلت هذه القصة صرحت بأن الناس تحدثوا عن ظن یظنونه ان الإمام الحسین صلوات الله وسلامه علیه قال لعمر بن سعد لعنه الله أخرج معی إلی یزید بن معاویة لعنه الله، ثم ان هذا النص وغیره یصور الإمام الحسین صلوات الله وسلامه علیه بأنه إنسان غیر مبالٍ وانه لا یهتم إلا إلی نجاة نفسه حاشاه من هذه الأکاذیب، لأنه صلوات الله وسلامه علیه لم یکن فی کربلاء وحیدا بل کان معه أخوته وأخواته وزوجاته وأبناؤه وأصحابه فکیف یعقل ان یترک الإمام الحسین صلوات الله وسلامه علیه کل هؤلاء، ویعرض علی اللعین عمر بن سعد ان یهربا سویة الی یزید ویترکا جمیع من کان بصحبته صلوات الله وسلامه علیه، فکذب هذه الروایات واضح لا ریب فیه</w:t>
      </w:r>
      <w:r>
        <w:rPr>
          <w:rFonts w:eastAsia="IRNazanin" w:cs="IRNazanin"/>
          <w:color w:val="111111"/>
          <w:sz w:val="28"/>
          <w:szCs w:val="28"/>
          <w:rtl w:val="true"/>
          <w:lang w:bidi="fa-IR"/>
        </w:rPr>
        <w:t>.</w:t>
      </w:r>
      <w:bookmarkStart w:id="386" w:name="pg12895_124670"/>
    </w:p>
    <w:p>
      <w:pPr>
        <w:pStyle w:val="Heading5"/>
        <w:numPr>
          <w:ilvl w:val="4"/>
          <w:numId w:val="1"/>
        </w:numPr>
        <w:rPr/>
      </w:pPr>
      <w:bookmarkStart w:id="387" w:name="__RefHeading___Toc3186376_3224264995"/>
      <w:bookmarkStart w:id="388" w:name="_Toc151"/>
      <w:bookmarkEnd w:id="386"/>
      <w:bookmarkEnd w:id="387"/>
      <w:r>
        <w:rPr>
          <w:rtl w:val="true"/>
        </w:rPr>
        <w:t>لو کان الإمام صلوات الله وسلامه علیه یرید البیعة لیزید لبایع وهو فی المدینة</w:t>
      </w:r>
      <w:bookmarkEnd w:id="388"/>
    </w:p>
    <w:p>
      <w:pPr>
        <w:pStyle w:val="BookText"/>
        <w:rPr/>
      </w:pPr>
      <w:r>
        <w:rPr>
          <w:rFonts w:ascii="IRNazanin" w:hAnsi="IRNazanin" w:eastAsia="IRNazanin"/>
          <w:color w:val="111111"/>
          <w:sz w:val="28"/>
          <w:sz w:val="28"/>
          <w:szCs w:val="28"/>
          <w:rtl w:val="true"/>
          <w:lang w:bidi="fa-IR"/>
        </w:rPr>
        <w:t>أضف إلی ذلک ان الإمام الحسین صلوات الله وسلامه علیه لو کان فی نیته ان یبایع یزید بن معاویة لعنه الله لما تجشم عناء الخروج من المدینة، ولبایع یزید بن معاویة لعنه الله من أول الأمر، فانه حینئذ سوف لن یدفع القتل عن نفسه وعن أهل بیته فحسب بل کان سیحظی ببیعته هذه بمنزلة ومکانة خاصة عند یزید والأمویین، لان بیعته صلوات الله وسلامه علیه معناها إعطاء الشرعیة لیزید لعنه الله، وان بیعته ستؤدی إلی ان یبایع لیزید جمیع بنی هاشم تبعا للإمام الحسین صلوات الله وسلامه علیه وقریش تبعا لبنی هاشم وجمیع أهل المدینة تبعا لقریش، وبیعة تحمل کل هذه الأهمیة کان یزید والأمویون علی استعداد ان یبذلوا الغالی والنفیس من اجل تحقیقها لو کان لتحقیقها سبیل</w:t>
      </w:r>
      <w:r>
        <w:rPr>
          <w:rFonts w:eastAsia="IRNazanin" w:cs="IRNazanin"/>
          <w:color w:val="111111"/>
          <w:sz w:val="28"/>
          <w:szCs w:val="28"/>
          <w:rtl w:val="true"/>
          <w:lang w:bidi="fa-IR"/>
        </w:rPr>
        <w:t>.</w:t>
      </w:r>
    </w:p>
    <w:p>
      <w:pPr>
        <w:pStyle w:val="Heading5"/>
        <w:numPr>
          <w:ilvl w:val="4"/>
          <w:numId w:val="1"/>
        </w:numPr>
        <w:rPr/>
      </w:pPr>
      <w:bookmarkStart w:id="389" w:name="__RefHeading___Toc3186378_3224264995"/>
      <w:bookmarkStart w:id="390" w:name="_Toc152"/>
      <w:bookmarkEnd w:id="389"/>
      <w:r>
        <w:rPr>
          <w:rtl w:val="true"/>
        </w:rPr>
        <w:t>شاهد رافق الإمام صلوات الله وسلامه علیه من المدینة إلی کربلاء یکذب هذه الشروط </w:t>
      </w:r>
      <w:bookmarkEnd w:id="390"/>
    </w:p>
    <w:p>
      <w:pPr>
        <w:pStyle w:val="BookText"/>
        <w:rPr/>
      </w:pPr>
      <w:r>
        <w:rPr>
          <w:rFonts w:ascii="IRNazanin" w:hAnsi="IRNazanin" w:eastAsia="IRNazanin"/>
          <w:color w:val="111111"/>
          <w:sz w:val="28"/>
          <w:sz w:val="28"/>
          <w:szCs w:val="28"/>
          <w:rtl w:val="true"/>
          <w:lang w:bidi="fa-IR"/>
        </w:rPr>
        <w:t>کان عقبة بن سمعان عبداً مملوکاً للرباب زوجة الإمام الحسین صلوات الله وسلامه علیه، صحب الإمام الحسین صلوات الله وسلامه علیه من حین خروجه من بیته فی المدینة المنورة، إلی حین مقتله صلوات الله وسلامه علیه وانتهاء المعرکة، وبعد انتهاء فاجعة عاشوراء اخذ أسیرا إلی عمر بن سعد لعنه الله، فأراد قتله، ولکنه اعتذر إلیه بأنه عبد مملوک لا یملک حیلة دون الحضور مع الرباب رضوان الله تعالی علیها، فخلی عمر بن سعد سبیله،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عمر بن سعد عقبة بن سمعان وکان مولی للرباب بنت امرئ القیس الکلبیة وهی أم سکینة بنت الحسین فقال له ما أنت قال أنا عبد مملوک فخلی سبیله فلم ینج منهم أحد غیره</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فیکون عقبة بن سمعان شاهد عیان رافق الحدث من بدایة صدوره إلی</w:t>
      </w:r>
    </w:p>
    <w:p>
      <w:pPr>
        <w:pStyle w:val="BookText"/>
        <w:rPr/>
      </w:pPr>
      <w:r>
        <w:rPr>
          <w:rFonts w:ascii="IRNazanin" w:hAnsi="IRNazanin" w:eastAsia="IRNazanin"/>
          <w:color w:val="111111"/>
          <w:sz w:val="28"/>
          <w:sz w:val="28"/>
          <w:szCs w:val="28"/>
          <w:rtl w:val="true"/>
          <w:lang w:bidi="fa-IR"/>
        </w:rPr>
        <w:t>انتهاء حصوله، وقد نقل الکثیر من الأخبار التی وقعت سواء فی الطریق إلی کربلاء، أو فی کربلاء قبل قیام الحرب وأثنائها وبعدها، وقد کان فی موضع یتیح له الاطلاع علی تفاصیل ما یقع وما یقال، فمن الطبیعی ان تکون لشهادة مثل هذا الشخص أهمیة عظمی من حیث الاثبات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أکد عقبة بن سمعان هذا علی کذب ما زعموه من ان الإمام الحسین صلوات الله وسلامه علیه قد طلب منهم ان یذهب إلی یزید لیضع یده فی یده، أو ان یسیروه إلی ثغر من الثغور یقاتل حتی یقتل،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عقبة بن سمعان قال صحبت حسینا فخرجت معه من المدینة إلی مکة ومن مکة إلی العراق ولم أفارقه حتی قتل ولیس من مخاطبته الناس کلمة بالمدینة ولا بمکة ولا فی الطریق ولا بالعراق ولا فی عسکر إلی یوم مقتله إلا وقد سمعتها ألا والله ما أعطاهم ما یتذاکر الناس وما یزعمون من أن یضع یده فی ید یزید بن معاویة ولا أن یسیروه إلی ثغر من ثغور المسلمین ولکنه قال دعونی فلا ذهب فی هذه الأرض العریضة حتی ننظر ما یصیر أمر الناس</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ــ الحسین ــ من المدینة إلی مکة ومن مکة إلی العراق ولم أفارقه حتی قتل وسمعت جمیع مخاطباته الناس إلی یوم مقتله فوالله ما أعطاهم ما یتذاکر به الناس من أنه یضع یده فی ید یزید ولا أن یسیروه إلی ثغر من ثغور المسلمین ولکنه قال دعونی أرجع إلی المکان الذی أقبلت منه أو دعونی أذهب فی هذه الأرض العریضة حتی ننظر إلی ما یصیر إلیه أمر الناس فلم یفعلوا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کثیر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صحبت الحسین من مکة</w:t>
      </w:r>
    </w:p>
    <w:p>
      <w:pPr>
        <w:pStyle w:val="BookText"/>
        <w:rPr/>
      </w:pPr>
      <w:r>
        <w:rPr>
          <w:rFonts w:ascii="IRNazanin" w:hAnsi="IRNazanin" w:eastAsia="IRNazanin"/>
          <w:color w:val="111111"/>
          <w:sz w:val="28"/>
          <w:sz w:val="28"/>
          <w:szCs w:val="28"/>
          <w:rtl w:val="true"/>
          <w:lang w:bidi="fa-IR"/>
        </w:rPr>
        <w:t>إلی حین قتل، والله ما من کلمة قالها فی موطن إلا وقد سمعتها، وإنه لم یسأل أن یذهب إلی یزید فیضع یده إلی یده، ولا أن یذهب إلی ثغر من الثغور، ولکن طلب منهم أحد أمرین، إما أن یرجع من حیث جاء، وإما أن یدعوه یذهب فی الأرض العریضة حتی ینظر ما یصیر أمر الناس إلیه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وهنالک مستند تاریخی آخر یؤکد کلام عقبة بن سمعان، فقد ورد کتاب من عمر بن سعد لعنه الله إلی عبید الله بن زیاد یخبره فیه عن لقائه بالإمام الحسین صلوات الله وسلامه علیه ویذکر فیه ما دار بینهما من حوار ولم یکن فی الکتاب ذکر لمطالبة الإمام الحسین صلوات الله وسلامه علیه بإرساله وتسییره إلی یزید لیضع یده فی یده، أو بعثه إلی ثغر من الثغور لیقاتل الدیلم أو الترک حتی یقتل کما زعموا، فعن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حسان بن فائد بن بکر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کتاب عمر بن سعد جاء إلی عبید الله بن زیاد وأنا عنده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فأنی حیث نزلت بالحسین بعثت إلیه رسولی فسألته عما أقدمه وماذا یطلب ویسأل فقال کتب إلی أهل هذه البلاد وأتتنی رسلهم فسألونی القدوم ففعلت فأما إذ کرهونی فبدا لهم غیر ما أتتنی به رسلهم فأنا منصرف عنهم فلما قرئ الکتاب علی ابن زیاد قال الآن إذ علقت مخالبنا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 النجاة ولات حین مناص</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نص آخر عن الطبری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عمر قرة بن قیس الحنظلی فقال له ویحک یا قرة الق حسینا فسله ما جاء به وماذا یرید قال فأتاه قرة بن قیس فلما رآه الحسین مقبلا قال أتعرفون هذا فقال حبیب بن مظاهر نعم هذا رجل من حنظلة تمیمی وهو ابن أختنا ولقد کنت أعرفه بحسن الرأی وما کنت أراه یشهد هذا المشهد قال</w:t>
      </w:r>
      <w:bookmarkStart w:id="391" w:name="pg12895_124673"/>
    </w:p>
    <w:p>
      <w:pPr>
        <w:pStyle w:val="BookText"/>
        <w:rPr/>
      </w:pPr>
      <w:bookmarkEnd w:id="391"/>
      <w:r>
        <w:rPr>
          <w:rFonts w:ascii="IRNazanin" w:hAnsi="IRNazanin" w:eastAsia="IRNazanin"/>
          <w:color w:val="111111"/>
          <w:sz w:val="28"/>
          <w:sz w:val="28"/>
          <w:szCs w:val="28"/>
          <w:rtl w:val="true"/>
          <w:lang w:bidi="fa-IR"/>
        </w:rPr>
        <w:t>فجاء حتی سلم علی الحسین وأبلغه رسالة عمر بن سعد إلیه له فقال الحسین کتب إلی أهل مصرکم هذا أن أقدم فأما إذ کرهونی فأنا أنصرف عنهم</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ورود تلک الشروط المزعومة فی رسائل عمر بن سعد لعنه الله، وعدم سماع عقبة بن سمعان لها دلیل علی ان هذه المزاعم المکذوبة قد افتعلت بعد استشهاد الإمام الحسین صلوات الله وسلامه علیه، والتی أشیعت وانتشرت بفضل الرواة والمؤرخین الذین عرفوا بمساندتهم للحاکم الظالم، وتشویه سمعة کل من یحاول الخروج علیه</w:t>
      </w:r>
      <w:r>
        <w:rPr>
          <w:rFonts w:eastAsia="IRNazanin" w:cs="IRNazanin"/>
          <w:color w:val="111111"/>
          <w:sz w:val="28"/>
          <w:szCs w:val="28"/>
          <w:rtl w:val="true"/>
          <w:lang w:bidi="fa-IR"/>
        </w:rPr>
        <w:t>.</w:t>
      </w:r>
    </w:p>
    <w:p>
      <w:pPr>
        <w:pStyle w:val="Heading5"/>
        <w:numPr>
          <w:ilvl w:val="4"/>
          <w:numId w:val="1"/>
        </w:numPr>
        <w:rPr/>
      </w:pPr>
      <w:bookmarkStart w:id="392" w:name="__RefHeading___Toc3186380_3224264995"/>
      <w:bookmarkStart w:id="393" w:name="_Toc153"/>
      <w:bookmarkEnd w:id="392"/>
      <w:r>
        <w:rPr>
          <w:rtl w:val="true"/>
        </w:rPr>
        <w:t>ما هی حقیقة المطالب التی أرادها الإمام الحسین صلوات الله وسلامه علیه</w:t>
      </w:r>
      <w:bookmarkEnd w:id="393"/>
    </w:p>
    <w:p>
      <w:pPr>
        <w:pStyle w:val="BookText"/>
        <w:rPr/>
      </w:pPr>
      <w:r>
        <w:rPr>
          <w:rFonts w:ascii="IRNazanin" w:hAnsi="IRNazanin" w:eastAsia="IRNazanin"/>
          <w:color w:val="111111"/>
          <w:sz w:val="28"/>
          <w:sz w:val="28"/>
          <w:szCs w:val="28"/>
          <w:rtl w:val="true"/>
          <w:lang w:bidi="fa-IR"/>
        </w:rPr>
        <w:t>الظاهر ومن خلال تتبعی للنصوص التاریخیة المتعلقة بهذه المسألة، ان الإمام الحسین صلوات الله وسلامه علیه کانت له ستة مطالب، ثلاثة منها کانت قبل المعرکة فی أثناء حصار الجیش الکافر له ولعیاله ولأصحابه صلوات الله وسلامه علیهم أجمعین، وثلاثة مطالب أخری کانت فی أثناء المعرکة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التی قبل المعرکة فاثنتان منها قد وردتا فی روایة عقبة بن سمعان التی مر ذکرها سابقا والتی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یرجع من حیث جاء، وإما أن یدعوه یذهب فی الأرض العریضة حتی ینظر ما یصیر أمر الناس إلیه</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المطلب الثالث فهو نصیحته صلوات الله وسلامه علیه التی قدمها لعمر بن سعد لعنه الله بأن یمعن النظر جیدا فی موقفه العدائی ضد أهل البیت صلوات الله وسلامه علیهم أجمعین وان یتحول بالولاء والموقف من جبهة الباطل وحزبه إلی جبهة الحق وحزبه، وقد أورد العلامة المجلسی قدس الله روحه هذا الطلب فی روایة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 الحسین إلی عمر بن سعد</w:t>
      </w:r>
    </w:p>
    <w:p>
      <w:pPr>
        <w:pStyle w:val="BookText"/>
        <w:rPr/>
      </w:pP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أرید أن أکلمک فالقنی اللیلة بین عسکری وعسکرک، فخرج إلیه ابن سعد فی عشرین وخرج إلیه الحسین فی مثل ذلک، فلما التقیا أمر الحسین علیه السلام أصحابه فتنحوا عنه، وبقی معه أخوه العباس، وابنه علی الأکبر، وأمر عمر بن سعد أصحابه فتنحوا عنه، وبقی معه ابنه حفص وغلام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ابن سعد أما تتقی الله الذی إلیه معادک أتقاتلنی وأنا ابن من علمت؟ ذر هؤلاء القوم وکن معی، فإنه أقرب لک إلی الله تعالی،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یهدم داری،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أبنیها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تؤخذ ضیعتی،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أخلف علیک خیرا منها من مالی بالحجاز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عیال وأخاف علیهم، ثم سکت ولم یجبه إلی شیء فانصرف عنه الحسین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ذبحک الله علی فراشک عاجلا ولا غفر لک یوم حشرک، فوالله إنی لأرجو أن لا تأکل من بر العراق إلا یسیرا فقال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الشعیر کفایة عن البر مستهزئا بذلک القول</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مطالبه صلوات الله وسلامه علیه فی أثناء المعرکة فقد رواها الشیخ عبد العظیم المهتدی البحرانی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أقبل علی عمر بن سعد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أخیرک فی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تترکنی حتی ارجع إلی المدینة إلی حرم جدی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إلی ذلک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أسقونی شربة من الماء فقد نشفت کبدی من 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إلی الثانیة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لابد من قتلی فلیبرز إلی رجل بعد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 القوم</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bookmarkStart w:id="394" w:name="pg12895_124675"/>
    </w:p>
    <w:p>
      <w:pPr>
        <w:pStyle w:val="Heading4"/>
        <w:numPr>
          <w:ilvl w:val="3"/>
          <w:numId w:val="1"/>
        </w:numPr>
        <w:rPr/>
      </w:pPr>
      <w:bookmarkStart w:id="395" w:name="__RefHeading___Toc3186382_3224264995"/>
      <w:bookmarkStart w:id="396" w:name="_Toc154"/>
      <w:bookmarkEnd w:id="394"/>
      <w:bookmarkEnd w:id="395"/>
      <w:r>
        <w:rPr>
          <w:rtl w:val="true"/>
        </w:rPr>
        <w:t>عمر بن سعد لعنه الله یشارک فی القتال والسلب والنهب</w:t>
      </w:r>
      <w:bookmarkEnd w:id="396"/>
    </w:p>
    <w:p>
      <w:pPr>
        <w:pStyle w:val="BookText"/>
        <w:rPr/>
      </w:pPr>
      <w:r>
        <w:rPr>
          <w:rFonts w:ascii="IRNazanin" w:hAnsi="IRNazanin" w:eastAsia="IRNazanin"/>
          <w:color w:val="111111"/>
          <w:sz w:val="28"/>
          <w:sz w:val="28"/>
          <w:szCs w:val="28"/>
          <w:rtl w:val="true"/>
          <w:lang w:bidi="fa-IR"/>
        </w:rPr>
        <w:t xml:space="preserve">فی الوقت الذی طال الحصار علی معسکر الإمام الحسین صلوات الله وسلامه علیه وفیهم النساء والأطفال وکبار السن والمرضی، وبینما کانت قلوبهم تتفطر من شدة العطش، کان عمر بن سعد لعنه الله مستنقعا فی الفرات یسبح ویتبرد ینتظر ساعة الصفر لیشن حربه الشعواء ضد أهل الحق وجبهة الإیمان،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لمستنقعین فی الفرات مع عمر بن سعد إذ أتاه رجل فساره فقال قد بعث إلیک ابن زیاد جویرة بن بدر التمیمی وأمره إن أنت لم تقاتل أن یضرب عنقک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عزم لعنه الله علی الحرب والمواجهة واستئصال أهل البیت صلوات الله وسلامه علیه ولیثبت ولاءه لسیده عبید الله بن مرجانة ویزید بن معاویة لعنهما الله، قدح بنفسه أول شرارة لمعرکة راح ضحیتها خیرة أهل الأرض، فأطلق سهما من کبد قوسه نحو معسکر الإمام الحسین صلوات الله وسلامه علیه معلنا فیه بدء القتال، ثم صاح متبجحا مفتخرا یطلب من الناس الشهادة له عند أمیره الطاغیة بأنه أول من رمی، فلما شاهد المعسکر الکافر إمامهم الضال قد رمی بسهم تسارعوا فی الرمی عسی ان ینالوا درجة السبق فی المشارکة وبدء القتال لیحظوا بالجائزة والقربة عند ابن مرجانة ویزید لعنهما الله، فعن حمید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وزحف عمر بن سعد نحوهم ثم نادی یا زوید أدن رایتک قال فأدناها ثم وضع سهمه فی کبد قوسه ثم رمی فقال اشهدوا أنی أول من رمی، فلما دنا منه عمر بن سعد ورمی بسهم ارتمی الناس</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 فی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قدم عمر بن سعد برایته وأخذ سهما فرمی به</w:t>
      </w:r>
    </w:p>
    <w:p>
      <w:pPr>
        <w:pStyle w:val="BookText"/>
        <w:rPr/>
      </w:pPr>
      <w:r>
        <w:rPr>
          <w:rFonts w:ascii="IRNazanin" w:hAnsi="IRNazanin" w:eastAsia="IRNazanin"/>
          <w:color w:val="111111"/>
          <w:sz w:val="28"/>
          <w:sz w:val="28"/>
          <w:szCs w:val="28"/>
          <w:rtl w:val="true"/>
          <w:lang w:bidi="fa-IR"/>
        </w:rPr>
        <w:t>وقال اشهدوا لی أنی أول رام</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وبعد ان رمی بسهمه ورمی الناس بسهامهم نحو ابن بنت رسول الله وحرمه وأطفال 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عمر بن سعد مولاه زیدا أن قدم الرایة، فتقدم بها، وشبت الحرب</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وعزم عمر بن سعد علی استئصال آل الرسول صلی الله علیه وآله وسلم وجمیع من یقف مدافعا عنهم وترجم هذا العزم بکلمات قالها للحر بن یزید الریاحی حینما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أمقاتل أنت هذا الرجل؟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قتالا أیسره أن تسقط الرؤوس وتطیح الأیدی</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الرغم من ان المتعارف آنذاک هو عدم اشتراک قائد الجیش فی المعرکة الدائرة بینه وبین خصومه</w:t>
      </w:r>
      <w:r>
        <w:rPr>
          <w:rStyle w:val="FootnoteAnchor"/>
          <w:rtl w:val="true"/>
        </w:rPr>
        <w:footnoteReference w:id="395"/>
      </w:r>
      <w:r>
        <w:rPr>
          <w:rFonts w:ascii="IRNazanin" w:hAnsi="IRNazanin" w:eastAsia="IRNazanin"/>
          <w:color w:val="111111"/>
          <w:sz w:val="28"/>
          <w:sz w:val="28"/>
          <w:szCs w:val="28"/>
          <w:rtl w:val="true"/>
          <w:lang w:bidi="fa-IR"/>
        </w:rPr>
        <w:t>، إلا أن عمر بن سعد أخرجه حقده وبغضه لآل الرسول صلی الله علیه وآله وسلم عن مراعاة قواعد الحرب وأصول القتال، فشارک جیشه فی القتال تارة، وفی السلب والنهب تارة أخری، فمثلما کان أول من رمی بسهم نحو معسکر الإمام الحسین صلوات الله وسلامه علیه کذلک کان أول من طعن فی سرادق وخیام ومضارب عیالات الإمام الحسین صلوات الله وسلامه علیه، فعن البخاری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موسی ثنا سلیمان بن مسلم أبو المعلی العجلی قال سمعت أبی أن الحسین لما نزل کربلاء فأول من طعن فی سرادقه عمر بن سعد</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یلاحظ کلمات الإمام الحسین صلوات الله وسلامه علیه بحقه یوم عاشوراء یری ان الإمام صلوات الله وسلامه علیه یلقی بجمیع تبعات وأعمال وجرائم الجیش الکافر بعهدته</w:t>
      </w:r>
    </w:p>
    <w:p>
      <w:pPr>
        <w:pStyle w:val="BookText"/>
        <w:rPr/>
      </w:pPr>
      <w:r>
        <w:rPr>
          <w:rFonts w:ascii="IRNazanin" w:hAnsi="IRNazanin" w:eastAsia="IRNazanin"/>
          <w:color w:val="111111"/>
          <w:sz w:val="28"/>
          <w:sz w:val="28"/>
          <w:szCs w:val="28"/>
          <w:rtl w:val="true"/>
          <w:lang w:bidi="fa-IR"/>
        </w:rPr>
        <w:t>وبرقبته، فحینما تقدم علی الأکبر ابن الإمام الحسین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الحسین سبابته نحو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 هؤلاء القوم فقد برز إلیهم غلام أشبه الناس خلقا وخلقا ومنطقا برسولک، کنا إذا اشتقنا إلی نبیک نظرنا إلی وجهه، اللهم أمنعهم برکات الأرض، وفرقهم تفریقا، ومزقهم تمزیقا، واجعلهم طرائق قددا، ولا ترض الولاة عنهم أبدا، فإنهم دعونا لینصرونا ثم عدوا علینا یقاتلوننا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الحسین بعمر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قطع الله رحمک ولا بارک الله لک فی أمرک، وسلط علیک من یذبحک بعدی علی فراشک، کما قطعت رحمی ولم تحفظ قرابتی من رسول الله صلی الله علیه وآله</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فمع ان عمر بن سعد لعنه الله لم یباشر بنفسه قتل علی الأکبر صلوات الله وسلامه علیه إلا ان الإمام الحسین صلوات الله وسلامه علیه یلقی بتبعة قتله وإزهاق نفسه علیه، ویحمله المسؤولیة کاملة، مما یعنی ان عمر بن سعد لعنه الله کان باستطاعته ان یوقف هذه المجزرة الإنسانیة، وان باستطاعته أیضا ان یقلب میزان ومعادلة الصراع الدائر بین الإمام الحسین صلوات الله وسلامه علیه ویزید بن معاویة لعنه الله، لکنه لعنه الله اختار الوقوف مع جبهة الباطل، وإثقال کفة الکفر، فاستحق ان تکون برقبته أوزار ذلک الیوم الرهیب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بلغ عمر بن سعد لعنه الله المرتبة العظمی من الوضاعة والخسة، وفقدانه لأقل صفات النزاهة فی المواجهة، فبینما کان الإمام الحسین صلوات الله وسلامه علیه قبل نزاله الأخیر یودع عیاله وحرمه وأطفاله ویهدئهم ویوصیهم بالصبر والتحمل ویبصرهم ما سیقع علیه بعدهم</w:t>
      </w:r>
      <w:r>
        <w:rPr>
          <w:rStyle w:val="FootnoteAnchor"/>
          <w:rtl w:val="true"/>
        </w:rPr>
        <w:footnoteReference w:id="398"/>
      </w:r>
      <w:r>
        <w:rPr>
          <w:rFonts w:ascii="IRNazanin" w:hAnsi="IRNazanin" w:eastAsia="IRNazanin"/>
          <w:color w:val="111111"/>
          <w:sz w:val="28"/>
          <w:sz w:val="28"/>
          <w:szCs w:val="28"/>
          <w:rtl w:val="true"/>
          <w:lang w:bidi="fa-IR"/>
        </w:rPr>
        <w:t>، نادی أصحابه وجیشه ان یستغلوا فرصة انشغال الإمام</w:t>
      </w:r>
    </w:p>
    <w:p>
      <w:pPr>
        <w:pStyle w:val="BookText"/>
        <w:rPr/>
      </w:pPr>
      <w:r>
        <w:rPr>
          <w:rFonts w:ascii="IRNazanin" w:hAnsi="IRNazanin" w:eastAsia="IRNazanin"/>
          <w:color w:val="111111"/>
          <w:sz w:val="28"/>
          <w:sz w:val="28"/>
          <w:szCs w:val="28"/>
          <w:rtl w:val="true"/>
          <w:lang w:bidi="fa-IR"/>
        </w:rPr>
        <w:t>الحسین صلوات الله وسلامه علیه بعیاله وحرمه، وعدم إعطائه فرصة التهیؤ للقتال والنزال، فاصدر أمره لهم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اهجموا علیه ما دام مشغولا بنفسه وحرمه والله إن فرغ لکم لا تمتاز میمنتکم عن میسرتکم، فحملوا علیه یرمونه بالسهام حتی تخالفت السهام بین أطناب المخیم وشک سهم بعض أزر النساء فدهشن وأرعبن وصحن ودخلن الخیمة ینظرن إلی الحسین کیف یصنع، فحمل علیهم کاللیث الغضبان فلا یلحق أحدا إلا بعجه بسیفه فقتله والسهام تأخذه من کل ناحیة وهو یتقیها بصدره ونحره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کان عمر بن سعد لعنه الله یا تری غافلا أو متغافلا عن ان هجوم هذا العسکر الکافر علی الإمام الحسین صلوات الله وسلامه علیه وهو فی وسط عیاله وأطفاله ونسائه سیوقع یقینا الضرر والجراح والقتل فی صفوف من أوصی برعایتهم رب العالمین من فوق سبع شداد وأوصی بهم وبرعایتهم النبی الأعظم صلی الله علیه وآله وسلم بکلمات ومواقف تجل عن الإحصاء، والغریب ان أفعاله وأفعال جیشه الکافر کانت العرب فی جاهلیتهم الجهلاء تتنزه عن القیام بعشر من أعشار ما قاموا به وارتکبوه، فقد کانت العرب فی جاهلیتهم یستقبحون ان یعتدی علی الأطفال والنساء، لذا طالبه الإمام الحسین صلوات الله وسلامه علیه وطالب جیشه الکافر بان یکونوا علی اقل التقادیر من عرب الجاهلیة ان لم یکونوا من أصحاب الدین والمبدأ، قال السید بن طاوس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یزل علیه السلام یقاتلهم حتی حالوا بینه وبین رحله فصاح علیه السلام ویلکم یا شیعة آل أبی سفیان إن لم یکن لکم دین وکنتم لا تخافون المعاد فکونوا أحرارا فی دنیاکم</w:t>
      </w:r>
    </w:p>
    <w:p>
      <w:pPr>
        <w:pStyle w:val="BookText"/>
        <w:rPr/>
      </w:pPr>
      <w:r>
        <w:rPr>
          <w:rFonts w:ascii="IRNazanin" w:hAnsi="IRNazanin" w:eastAsia="IRNazanin"/>
          <w:color w:val="111111"/>
          <w:sz w:val="28"/>
          <w:sz w:val="28"/>
          <w:szCs w:val="28"/>
          <w:rtl w:val="true"/>
          <w:lang w:bidi="fa-IR"/>
        </w:rPr>
        <w:t>هذه وارجعوا إلی أحسابکم إن کنتم عربا کما تزعمون</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ولعمر بن سعد لعنه الله مواقف أخری یوم عاشوراء یندی لها جبین الأحرار، فهو الذی شارک بسلب الإمام الحسین صلوات الله وسلامه علیه ونهب ما فی خیامه، فقد اشتهر انه لعنه الله اخذ درع الإمام الحسین صلوات الله وسلامه علیه وبقی عنده إلی ان خرج المختار فأخذها منه، قال السید بن طاوس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نعلیه الأسود بن خالد، وأخذ خاتمه بجدل بن سلیم الکلبی فقطع أصبعه علیه السلام مع الخاتم، وهذا أخذه المختار فقطع یدیه ورجلیه وترکه یتشحط فی دمه حتی هلک، وأخذ قطیفة له علیه السلام کانت من خز قیس بن الأشعث، وأخذ درعه البتراء عمر بن سعد، فلما قتل عمر بن سعد وهبها المختار لأبی عمرة قاتله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عجبا لمال الله أصبح مقسما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رائح للظالمین وغاد</w:t>
      </w:r>
    </w:p>
    <w:p>
      <w:pPr>
        <w:pStyle w:val="BookText"/>
        <w:rPr/>
      </w:pPr>
      <w:r>
        <w:rPr>
          <w:rFonts w:ascii="IRNazanin" w:hAnsi="IRNazanin" w:eastAsia="IRNazanin"/>
          <w:color w:val="111111"/>
          <w:sz w:val="28"/>
          <w:sz w:val="28"/>
          <w:szCs w:val="28"/>
          <w:rtl w:val="true"/>
          <w:lang w:bidi="fa-IR"/>
        </w:rPr>
        <w:t xml:space="preserve">عجبا لآل الله صاروا مغنما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الطلیق هدیة وزیاد</w:t>
      </w:r>
    </w:p>
    <w:p>
      <w:pPr>
        <w:pStyle w:val="BookText"/>
        <w:rPr/>
      </w:pPr>
      <w:r>
        <w:rPr>
          <w:rFonts w:ascii="IRNazanin" w:hAnsi="IRNazanin" w:eastAsia="IRNazanin"/>
          <w:color w:val="111111"/>
          <w:sz w:val="28"/>
          <w:sz w:val="28"/>
          <w:szCs w:val="28"/>
          <w:rtl w:val="true"/>
          <w:lang w:bidi="fa-IR"/>
        </w:rPr>
        <w:t xml:space="preserve">عجبا لذی الأفلاک لم لا عطلت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والشهب لم تبرز بثوب حداد</w:t>
      </w:r>
    </w:p>
    <w:p>
      <w:pPr>
        <w:pStyle w:val="BookText"/>
        <w:rPr/>
      </w:pPr>
      <w:r>
        <w:rPr>
          <w:rFonts w:ascii="IRNazanin" w:hAnsi="IRNazanin" w:eastAsia="IRNazanin"/>
          <w:color w:val="111111"/>
          <w:sz w:val="28"/>
          <w:sz w:val="28"/>
          <w:szCs w:val="28"/>
          <w:rtl w:val="true"/>
          <w:lang w:bidi="fa-IR"/>
        </w:rPr>
        <w:t>وهو الذی انتدب الخیل وأمر بسحق جسد الإمام الحسین صلوات الله وسلامه علیه ورض صدره الشریف، قال المقریزی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قتل علیه السلام، وقد اشتد به العطش، وحزت رأسه، وانتهب متاعه، فوجد به ثلاث وثلاثون طعنة، وأربع وثلاثون ضربة، ثم طرحت جثته ووطئها الفرسان بخیولها حتی رضوا ظهره وصدره</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المجلسی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نادی عمر بن سعد فی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ینتدب</w:t>
      </w:r>
    </w:p>
    <w:p>
      <w:pPr>
        <w:pStyle w:val="BookText"/>
        <w:rPr/>
      </w:pPr>
      <w:r>
        <w:rPr>
          <w:rFonts w:ascii="IRNazanin" w:hAnsi="IRNazanin" w:eastAsia="IRNazanin"/>
          <w:color w:val="111111"/>
          <w:sz w:val="28"/>
          <w:sz w:val="28"/>
          <w:szCs w:val="28"/>
          <w:rtl w:val="true"/>
          <w:lang w:bidi="fa-IR"/>
        </w:rPr>
        <w:t>للحسین فیوطئ الخیل ظهره، فانتدب منهم عشرة وهم إسحاق بن حویة الذی سلب الحسین علیه السلام قمیصه، وأخنس بن مرثد، وحکیم بن الطفیل السنبسی، وعمرو بن صبیح الصیدای، ورجاء بن منقذ العبدی، وسالم بن خیثمة الجعفی، وواحظ بن ناعم، وصالح بن وهب الجعفی، وهانئ بن ثبیت الحضرمی، وأسید بن مالک، فداسوا الحسین علیه السلام بحوافر خیلهم حتی رضوا ظهره وصدره</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قتل الحسین أمر عمر بن سعد نفرا فرکبوا خیولهم وأوطؤوها الحسین</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شکک مناصرو یزید بن معاویة ومؤیدو بنی أمیة کعادتهم بالبدیهیات، وأنکروا الواضحات، ومن هؤلاء المتعصبین المؤرخ الأموی النزعة ابن کثیر ــ لا کثر الله من أمثاله ــ حیث أنکر ما اشتهر بین العام والخاص من ان عمر بن سعد قد وطأ صدر الإمام الحسین صلوات الله وسلامه علیه بعد 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 عمر بن سعد أن یوطأ الحسین بالخیل، ولا یصح ذلک والله أعلم</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والروایات التاریخیة من کتب الشیعة والسنة حجة علیه وعلی أمثاله من المتعصبین، إضافة إلی ان هذا المتعصب العنید لم یظهر سبب عدم صحة هذا الحدث، واکتفی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عند من له اطلاع ان إسقاط روایة أو عدة روایات عن الاعتبار لا یقبل من دون ذکر سبب وجیه ومقبول لذلک الاعتراض، وإلا لو کان الأمر یرجع إلی مجرد التشهی والقول جزافا ومن غیر دلیل لوجدنا کل روایات التاریخ مردودة لوجود المعترضین جزافا علی امتداد التاریخ</w:t>
      </w:r>
      <w:r>
        <w:rPr>
          <w:rFonts w:eastAsia="IRNazanin" w:cs="IRNazanin"/>
          <w:color w:val="111111"/>
          <w:sz w:val="28"/>
          <w:szCs w:val="28"/>
          <w:rtl w:val="true"/>
          <w:lang w:bidi="fa-IR"/>
        </w:rPr>
        <w:t>.</w:t>
      </w:r>
      <w:bookmarkStart w:id="397" w:name="pg12895_124681"/>
    </w:p>
    <w:p>
      <w:pPr>
        <w:pStyle w:val="Heading4"/>
        <w:numPr>
          <w:ilvl w:val="3"/>
          <w:numId w:val="1"/>
        </w:numPr>
        <w:rPr/>
      </w:pPr>
      <w:bookmarkStart w:id="398" w:name="__RefHeading___Toc3186384_3224264995"/>
      <w:bookmarkStart w:id="399" w:name="_Toc155"/>
      <w:bookmarkEnd w:id="397"/>
      <w:bookmarkEnd w:id="398"/>
      <w:r>
        <w:rPr>
          <w:rtl w:val="true"/>
        </w:rPr>
        <w:t>عمر بن سعد یسبی النساء والأطفال إلی ابن مرجانة ثم إلی یزید </w:t>
      </w:r>
      <w:bookmarkEnd w:id="399"/>
    </w:p>
    <w:p>
      <w:pPr>
        <w:pStyle w:val="BookText"/>
        <w:rPr/>
      </w:pPr>
      <w:r>
        <w:rPr>
          <w:rFonts w:ascii="IRNazanin" w:hAnsi="IRNazanin" w:eastAsia="IRNazanin"/>
          <w:color w:val="111111"/>
          <w:sz w:val="28"/>
          <w:sz w:val="28"/>
          <w:szCs w:val="28"/>
          <w:rtl w:val="true"/>
          <w:lang w:bidi="fa-IR"/>
        </w:rPr>
        <w:t>بعدما نال عمر بن سعد من الإمام الحسین صلوات الله وسلامه علیه ومن أولاده وأصحابه صلوات الله وسلامه علیهم أجمعین أمنیته، وفعل به وبهم کل ما یتوقع من إنسان هو بضحالة عمر بن سعد وخسته، بعث بشیرا إلی عبید الله بن مرجانة یخبره بنصر جیش الکفر وقتل الأزکیاء الأصفیاء، وبعث مع هذا البشیر ــ بشیر السوء ــ رأس سید الشهداء صلوات الله وسلامه علیه، قال 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وبعث عمر بن سعد برأس الحسین من ساعته إلی عبید الله بن زیاد مع خولی بن یزید الأصبحی</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القندوزی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عمر بن سعد جمع قتلاه وصلی بهم ودفنهم، وترک الحسین وأصحابه</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عمر بن سعد یومه ذلک والغد ثم أمر حمید بن بکیر الأحمری فأذن فی الناس بالرحیل إلی الکوفة وحمل معه بنات الحسین وأخواته ومن کان معه من الصبیان وعلی بن الحسین مریض</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وسرح عمر بن سعد بحرمه وعیاله إلی عبید الله، ولم یکن بقی من أهل بیت الحسین علیه السلام إلا غلام کان مریضا مع النساء</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القندوزی فی ینابیع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عمر بن سعد توجه إلی الکوفة بالسبایا علی الجمال، نحو أربعین جملا بغیر وطاء ولا غطاء</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احمد بن اعثم الکوفی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وساق القوم حرم رسول الله صلی الله علیه وآله وسلم من کربلاء کما تساق الأساری</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قرة بن قیس التمیمی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إلی تلک النسوة لما مررن بحسین وأهله وولده صحن ولطمن وجوههن قال فاعترضتهن علی فرس فما رأیت منظرا من نسوة قط کان أحسن من منظر رأیته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نسیت من الأشیاء لا أنسی قول زینب ابنة فاطمة حین مرت بأخیها الحسین صریعا وهی تقول یا محمداه یا محمداه صلی علیک ملائکة السماء هذا الحسین بالعرا مرمل بالدما مقطع الأعضا یا محمداه وبناتک سبایا وذریتک مقتلة تسفی علیها الصبا قال فأبکت والله کل عدو وصدیق</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انبری المتملقون من المؤرخین لیدافعوا عن عمر بن سعد لعنه الله عن طریق إنکارهم لسبیه لنساء الإمام الحسین صلوات الله وسلامه علیه وأطفاله، وقد تزعم هذه الحملة کالعادة ابن تیمیة الأموی الهوی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ذکره</w:t>
      </w:r>
      <w:r>
        <w:rPr>
          <w:rStyle w:val="FootnoteAnchor"/>
          <w:rtl w:val="true"/>
        </w:rPr>
        <w:footnoteReference w:id="413"/>
      </w:r>
      <w:r>
        <w:rPr>
          <w:rFonts w:ascii="IRNazanin" w:hAnsi="IRNazanin" w:eastAsia="IRNazanin"/>
          <w:color w:val="111111"/>
          <w:sz w:val="28"/>
          <w:sz w:val="28"/>
          <w:szCs w:val="28"/>
          <w:rtl w:val="true"/>
          <w:lang w:bidi="fa-IR"/>
        </w:rPr>
        <w:t>من سبی نسائه والذراری والدوران بهم فی البلاد وحملهم علی الجمال بغیر أقتاب فهذا کذب وباطل ما سبی المسلمون ولله الحمد هاشمیة قط ولا استحلت أمة محمد صلی الله علیه و سلم سبی بنی هاشم قط ولکن أهل الهوی والجهل یکذبون کثیرا</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ابن تیمیة هو الکذاب، فقد أعماه تعصبه للأمویین، وبغضه لأهل البیت ونصبه لهم عن إنکار الحقائق التاریخیة التی تکاد تکون بدیهیة، وکم من کذبة وکذبة قد ألزم بها ابن تیمیة وأتباعه وکشفت بها خبایا نفوسهم وما انطوت علیه من</w:t>
      </w:r>
    </w:p>
    <w:p>
      <w:pPr>
        <w:pStyle w:val="BookText"/>
        <w:rPr/>
      </w:pPr>
      <w:r>
        <w:rPr>
          <w:rFonts w:ascii="Amiri" w:hAnsi="Amiri" w:eastAsia="Amiri" w:cs="Amiri"/>
          <w:color w:val="111111"/>
          <w:sz w:val="28"/>
          <w:sz w:val="28"/>
          <w:szCs w:val="28"/>
          <w:rtl w:val="true"/>
          <w:lang w:bidi="ar-SA"/>
        </w:rPr>
        <w:t xml:space="preserve">النصب والبغض والغیظ لکل ما من شأنه ان یحکی مظلومیة أهل البیت صلوات الله وسلامه علیه أو یفضح أعداءهم،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خَلَوْا عَضُّوا عَلَیْکُمُ الْأَنَامِلَ مِنَ الْغَیْظِ قُلْ مُوتُوا بِغَیْظِکُمْ إِنَّ اللَّهَ عَلِیمٌ بِذَاتِ الصُّدُورِ</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وحینما وصلت السبایا إلی الکوفة وأدخلت إلی الدعی عبید الله بن زیاد لعنه الله لم أجد بحسب تتبعی فی المصادر التی بین یدی لعمر بن سعد لعنه الله أثرا یعتد به، ولعل ذلک یعود إلی ان شخصیة عبید الله بن مرجانة وما وقع فی الکوفة من أحداث بینه وبین الإمام زین العابدین صلوات الله وسلامه علیه والسیدة زینب صلوات الله وسلامه علیها قد غطت بأحداثها علی شخصیة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عمر بن سعد وظهر اسمه من جدید حینما أراد عبید الله بن مرجانة ان یسیر السبایا ورؤوس الشهداء إلی یزید بن معاویة، فأوکل هذه المهمة لعدة أشخاص کان عمر بن سعد لعنه الله من بینهم، قال القندوزی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ابن زیاد دعا الشمر اللعین، وخولی، وشبث بن ربعی، وعمر بن سعد، وضم إلیهم ألف فارس، وأمرهم بأخذ السبایا والرؤوس إلی یزید، وأمرهم أن یشهروهم فی کل بلدة یدخلونها، فساروا علی ساحل الفرات</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حاتم العاملی عن سلیمان بن مهران الأعمش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أنا فی الطواف أطوف بالبیت وکنا بالموسم إذ رأیت رجلا یدعو ویقول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وأنا أعلم أنک لا تغفر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فارتعت لذلک، ثم دنوت إلی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أنت فی حرم الله عز وجل وهذه أیام حرم فی شهر عظیم، فلم تأیس من المغفرة؟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ذنبی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تهامة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أعظم من الجبال الرواسی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شئت أخبرتک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أحد من کان فی العسکر المشؤوم عسکر عمر بن سعد حین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وکنت أحد الأربعین الذین حملوا الرأس إلی یزید قبح الله وجهه، وکان السبب فی ذلک إنا فارقنا الکوفة وحملناه علی طریق الشام فنزلنا علی دیر النصاری، وکان الرأس معنا مرکوز علی رمح ومعه الأحراس، فوضعنا الطعام وجلسنا لنأکل، وإذا بکف تکتب علی حائط الدیر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أترجو أمة قتلت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فجزعنا لذلک جزعا شدیدا، وأهوی بعضنا إلی الکف لیأخذها فغابت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أصحابی إلی الطعام لیأکلوا فإذا الکف قد عادت تکتب مثل الأول، فقام أصحابنا إلیها فغابت، فامتنعت من الطعام وما هنأنی أکله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أشرف علینا راهب من الدیر فرأی نورا ساطعا من فوق الرأس، فأشرف فرأی عسکرا، فقال الراهب للحرس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 حاربنا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إلیکم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لرئیسکم عندی عشرة آلاف دینار ورثتها عن أبی وورثها أبی عن جدی لیأخذها ویعطینی الرأس یکون عندی إلی وقت الرحیل، فإذا رحل رددته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فأخبروا عمر بن سعد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منه الدنانیر وأعطوه الرأس إلی وقت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أحتاج أن أکلم رئیسکم بکلمة وأعطیکم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عمر بن سعد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وبحق محمد أن لا تعود إلی ما کنت تفعله بهذا الرأس، ولا یخرج هذا الرأس من هذا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عمر بن سعد ففعل بالرأس مثل ما کان یفعل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 عمر بن سعد لعنه الله 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بالجرابین، فأحضرا بین یدیه، فنظر إلی خاتمه، ثم أمر أن یفتحهما فإذا الدنانیر قد تحولت خزفاً، فنظروا إلی سکتها فإذا علی</w:t>
      </w:r>
      <w:bookmarkStart w:id="400" w:name="pg12895_124685"/>
    </w:p>
    <w:p>
      <w:pPr>
        <w:pStyle w:val="BookText"/>
        <w:rPr/>
      </w:pPr>
      <w:bookmarkEnd w:id="400"/>
      <w:r>
        <w:rPr>
          <w:rFonts w:ascii="Amiri" w:hAnsi="Amiri" w:eastAsia="Amiri" w:cs="Amiri"/>
          <w:color w:val="111111"/>
          <w:sz w:val="28"/>
          <w:sz w:val="28"/>
          <w:szCs w:val="28"/>
          <w:rtl w:val="true"/>
          <w:lang w:bidi="ar-SA"/>
        </w:rPr>
        <w:t>جانب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وعلی الوجه الآخر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خسرت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اطرحوها فی النهر، فطرحوها، ودخل دمشق من الغد، وأدخل الرأس إلی یزید اللعین</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3186386_3224264995"/>
      <w:bookmarkStart w:id="402" w:name="_Toc156"/>
      <w:bookmarkEnd w:id="401"/>
      <w:r>
        <w:rPr>
          <w:rtl w:val="true"/>
        </w:rPr>
        <w:t>هل یمکن بعد کل ذلک القول بان عمر بن سعد ثقة؟</w:t>
      </w:r>
      <w:bookmarkEnd w:id="402"/>
    </w:p>
    <w:p>
      <w:pPr>
        <w:pStyle w:val="BookText"/>
        <w:rPr/>
      </w:pPr>
      <w:r>
        <w:rPr>
          <w:rFonts w:ascii="IRNazanin" w:hAnsi="IRNazanin" w:eastAsia="IRNazanin"/>
          <w:color w:val="111111"/>
          <w:sz w:val="28"/>
          <w:sz w:val="28"/>
          <w:szCs w:val="28"/>
          <w:rtl w:val="true"/>
          <w:lang w:bidi="fa-IR"/>
        </w:rPr>
        <w:t>ان من عجیب العصبیة والمکابرة توثیق بعض کبار أهل السنة لعمر بن سعد لعنه الله، بل وتعدی البعض إلی مدحه وإضفاء صفات البطولة والشجاعة علیه، کما قال خیر الدین الزرکلی فی کتابه الأعلام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بن أبی وقاص الزهری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من القادة الشجعان</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بن أبی وقاص مدنی ثقة کان یروی عن أبیه أحادیث وروی الناس عنه وهو الذی قتل الحسین قلت کان أمیر الجیش ولم یباشر قتله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بن أبی وقاص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نفسه غیر متهم، لکنه باشر قتال الحسین وفعل الأفاعیل</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بن أبی وقاص المدنی نزیل الکوفة صدوق</w:t>
      </w:r>
    </w:p>
    <w:p>
      <w:pPr>
        <w:pStyle w:val="BookText"/>
        <w:rPr/>
      </w:pPr>
      <w:r>
        <w:rPr>
          <w:rFonts w:ascii="IRNazanin" w:hAnsi="IRNazanin" w:eastAsia="IRNazanin"/>
          <w:color w:val="111111"/>
          <w:sz w:val="28"/>
          <w:sz w:val="28"/>
          <w:szCs w:val="28"/>
          <w:rtl w:val="true"/>
          <w:lang w:bidi="fa-IR"/>
        </w:rPr>
        <w:t>ولکن مقته الناس لکونه کان أمیرا علی الجیش الذین قتلوا الحسین بن علی من الثانیة</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ابن خلکان فقد أضحکنی حینما قرأت ترحمه علی القاتل والمقتول، وعلی الجانی والمجنی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الحسین إلی الکوفة وأمیرها یومئذ عبید الله بن زیاد فلما قرب منها سیر إلیه جیشا مقدمه عمر بن سعد بن أبی وقاص رضی الله عنه فقتل الحسین رضی الله عنه بالطف وجری ما جری</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السید المرعشی قدس الله روحه عن کتاب تهذیب التهذیب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وعمر ابن سعد بن أبی وقاص الذی قال فی تهذیب التهذیب بعد ذکر اسمه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تابعی، ثقة ثقة، وهو الذی قتل الحسین، ثم قال سیدنا الشریف محمد بن العقیل العلوی المتقدم ذکره فی کتابه المرقوم بعد نقل کلام التهذیب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بخ بخ بخ، یا له من 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لها من 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ویرحم الله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هذا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فالکلب لا شک ربی</w:t>
      </w:r>
      <w:r>
        <w:rPr>
          <w:rFonts w:eastAsia="IRNazanin" w:cs="IRNazanin"/>
          <w:color w:val="111111"/>
          <w:sz w:val="28"/>
          <w:szCs w:val="28"/>
          <w:rtl w:val="true"/>
          <w:lang w:bidi="fa-IR"/>
        </w:rPr>
        <w:t>)</w:t>
      </w:r>
      <w:r>
        <w:rPr>
          <w:rStyle w:val="FootnoteAnchor"/>
          <w:rtl w:val="true"/>
        </w:rPr>
        <w:footnoteReference w:id="42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فاق القاری جمیع الحدود ونزع بدفاعه عن عمر بن سعد ثوب الحیاء، حیث جعل قتلة أبناء الأنبیاء من المجتهدین وأصحاب الرأی فقال موزورا غیر مأجور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یباشر لقتله، ولعل حضوره مع العسکر کان بالرأی والاجتهاد، وربما حسن حاله وطاب مآله، ومن الذی سلم من صدور معصیة عنه وظهور زلة منه، فلو فتح الباب أشکل الأمر علی ذوی الألباب</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أعثر علی سبب حقیقی تحمل علیه هذه التوثیقات غیر التعصب الأعمی علی حساب الحقیقة، ولیس عمر بن سعد وتوثیقهم إیاه وروایتهم عنه فی مسانیدهم، بأعجب من توثیقهم لعبد الرحمن بن ملجم قاتل أمیر المؤمنین علی بن أبی طالب صلوات الله وسلامه علیه، وعمران بن حطان رأس الخوارج فی زمانه والذی جعله البخاری من رجال صحیحه، وقد أخرج العلامة الأمینی قدس الله روحه فی کتابه العظیم کتاب الغدیر ستة عشر موردا تعصب فیه علماء أهل السنة فوثقوا رجالا اشتهر أمرهم وافتضحوا ببغضهم لأمیر المؤمنین علی بن أبی طالب صلوات الله وسلامه علیه وأهل بیته، وقد اخترنا منهم الآتی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عبد الله القسری الدمشقی البجلی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صدوق لکنه ناصبی بغیض، 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سوء یقع فی علی</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وعن فضل 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القسری یقول فی علی ما لا یحل ذکره</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 وکان یسمی زمزم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الخنافس</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وکان یقول بشأن الکعبة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کتب إلی أمیر المؤمنین ــ عبد الملک بن مروان ــ، لنقضتها حجرا حجرا</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وقد بنی لأمه کنیسة فی داره</w:t>
      </w:r>
      <w:r>
        <w:rPr>
          <w:rStyle w:val="FootnoteAnchor"/>
          <w:rtl w:val="true"/>
        </w:rPr>
        <w:footnoteReference w:id="431"/>
      </w:r>
      <w:r>
        <w:rPr>
          <w:rFonts w:ascii="IRNazanin" w:hAnsi="IRNazanin" w:eastAsia="IRNazanin"/>
          <w:color w:val="111111"/>
          <w:sz w:val="28"/>
          <w:sz w:val="28"/>
          <w:szCs w:val="28"/>
          <w:rtl w:val="true"/>
          <w:lang w:bidi="fa-IR"/>
        </w:rPr>
        <w:t>، ومع کل هذه المصائب فان الذهبی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 عن خالد القسری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أشرف من أن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عثمان الرحبی أبو عثمان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الیمان کان حریز یتناول رجلا یعنی علیا</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وقال یحیی بن صالح الوحاظی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أملی علی حریز بن عثمان عن عبد الرحمن بن میسرة عن النبی صلی الله علیه وسلم حدیثا فی تنقیص علی بن أبی طالب لا یصلح ذکره حدیث معقل منکر جدا لا یروی مثله من یتقی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الوحاظی فلما حدثنی بذلک قمت عنه وترکته</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وقیل لیحیی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لم تکتب عن حریز فقال کیف أکتب عن رجل صلیت معه الفجر سبع سنین فکان لا یخرج من المسجد حتی یلعن علیا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 کان یلعن علیا بالغداة سبعین مرة وبالعشی سبعین مرة فقیل له فی ذلک فقال هو القاطع رؤوس آبائی وأجدادی</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عیاش قال عادلت حریز بن عثمان من مصر إلی مکة فجعل یسب علیا ویلعنه</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عیاش سمعت حریز بن عثمان یقول هذا الذی یرویه الناس عن النبی صلی الله علیه وسلم أنه قال لعلی أنت منی بمنزلة هارون من موسی، حق ولکن أخطأ السامع قلت فما هو فقال إنما هو أنت منی بمنزلة قارون من موسی قلت عمن ترویه قال سمعت الولید بن عبد الملک یقوله وهو علی المنبر</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المغیرة قال ذکر أن حریزا کان یشتم علیا علی المنابر</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کل هذه الطامات العظام والمخازی الجسام فقد وثقه علماء أهل السنة</w:t>
      </w:r>
    </w:p>
    <w:p>
      <w:pPr>
        <w:pStyle w:val="BookText"/>
        <w:rPr/>
      </w:pPr>
      <w:r>
        <w:rPr>
          <w:rFonts w:ascii="IRNazanin" w:hAnsi="IRNazanin" w:eastAsia="IRNazanin"/>
          <w:color w:val="111111"/>
          <w:sz w:val="28"/>
          <w:sz w:val="28"/>
          <w:szCs w:val="28"/>
          <w:rtl w:val="true"/>
          <w:lang w:bidi="fa-IR"/>
        </w:rPr>
        <w:t>واخذوا بأحادیثه، 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بالشام أثبت من حریز إلا أن یکون بحیر</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وعن عبد 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عثمان 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بالشام أثبت منه، هو أثبت من صفوان بن عمرو وأبی بکر بن أبی مریم، وهو ثقة متقن</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وقال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وحریز بن عثمان من الاثبات فی الشامیین یحدث عنه الثقات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وحریز یحدث عن أهل الشام عن الثقات منهم وقد وثقه یحیی القطان ومعاذ بن معاذ وأحمد بن حنبل ویحیی بن معین ودحیم</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ولیت ان القوم أنصفوا وتعاملوا مع مبغضی أمیر المؤمنین علی بن أبی طالب صلوات الله وسلامه علیه ومبغضی أهل البیت صلوات الله وسلامه علیهم أجمعین بنفس الطریقة التی یتعاملون بها مع مبغضی أبی بکر بن أبی قحافة أو عمر بن الخطاب أو سائر الصحابة، ولیتهم تعاملوا مع قتلة أمیر المؤمنین صلوات الله وسلامه علیه وقتلة أهل البیت صلوات الله وسلامه علیهم أجمعین بالطریقة التی تعاملوا معها مع قاتل عمر بن الخطاب، أو قتلة عثمان بن عفان، فإنهم وللأسف تناقضوا ولم ینصفوا، ففی الوقت الذی وثقوا مبغضی أهل البیت وقتلتهم، حکموا بالکفر والزندقة علی کل من یبغض أبا بکر بن أبی قحافة أو عمر بن الخطاب أو عائشة بنت أبی بکر، فلم یقبلوا له قولاً ولا روایة بل حکموا علیه بالسجن تارة وبالقتل تارة ثانیة وبالضرب إلی أن یموت مرة ثالثة، قال عبد الرحمن 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الفریابی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أبا بکر فهو کافر لا یصلی علیه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القاضی عیاض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شتم أصحابه أدب وقال أیضا من شتم أحدا من أصحاب النبی صلی الله علیه وسلم أبا بکر أو عمر أو عثمان أو معاویة أو عمرو بن العاص فإن قال کانوا علی ضلال وکفر قتل وإن شتمهم بغیر هذا من مشاتمة الناس نکل نکالا شدیدا</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ومن دقق النظر والتأمل فی کلام القاضی عیاض یکتشف بأنهم لم یذکروا فی هذه الفقرة اسم أمیر المؤمنین علی بن أبی طالب صلوات الله وسلامه علیه مع انه وباعتقادهم أفضل من معاویة بن أبی سفیان وعمرو بن العاص لعنهما الله، وباعتقادنا انه أفضل الخمسة المذکورین فی هذه الفقرة، وعلی کلا القولین یکون عدم إدخاله فی هذه القاعدة تحیزا واضحا ومقصدا مکشوفا قد ذکرناه قبل 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السبکی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وَرُوِیَ عَنْ مَالِکٍ رَضِیَ اللَّهُ عَنْهُ مَنْ سَبَّ أَبَا بَکْرٍ جُلِدَ وَمَنْ سَبَّ عَائِشَةَ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حَنْبَلٍ فِیمَنْ سَبَّ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الْقَتْلُ فَأَجْبُنُ عَنْهُ وَلَکِنْ أَضْرِبُهُ ضَرْبًا نَکَالاً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طَائِفَةٌ مِنْ الْفُقَهَاءِ مِنْ أَهْلِ الْکُوفَةِ وَغَیْرِهِمْ بِقَتْلِ مَنْ سَبَّ الصَّحَابَةَ وَکُفْرِ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یُوسُفَ الْفِرْیَابِیُّ وَسُئِلَ عَنْ مَنْ شَتَمَ أَبَا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قسم الذهبی البدعة إلی قسمین، بدعة صغری وبدعة کبری، وبین الکبری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بدعة کبری، کالرفض الکامل والغلو فیه، والحط علی أبی بکر وعمر رضی الله عنهما، والدعاء إلی ذلک، فهذا النوع لا یحتج بهم ولا کرامة</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بعین الإنصاف لتری کیف ان القوم قد حکموا بوثاقة من أبغض الإمام أمیر المؤمنین صلوات الله وسلامه علیه وکان یسبه ویلعنه لیلا ونهارا وقائما وقاعدا، وحکموا</w:t>
      </w:r>
    </w:p>
    <w:p>
      <w:pPr>
        <w:pStyle w:val="BookText"/>
        <w:rPr/>
      </w:pPr>
      <w:r>
        <w:rPr>
          <w:rFonts w:ascii="IRNazanin" w:hAnsi="IRNazanin" w:eastAsia="IRNazanin"/>
          <w:color w:val="111111"/>
          <w:sz w:val="28"/>
          <w:sz w:val="28"/>
          <w:szCs w:val="28"/>
          <w:rtl w:val="true"/>
          <w:lang w:bidi="fa-IR"/>
        </w:rPr>
        <w:t>علی من یمس أبا بکر وعمر بعدم الاحتجاج بروایته وأقواله، مع ان النص النبوی جاء صریحا فی المنع عن سب أمیر المؤمنین صلوات الله وسلامه علیه والمساس بشخصه المقدس وان من سب علیا فقد سب رسول الله صلی الله علیه وآله وسلم ، بل قد سب الله سبحانه وتعالی، ولم یأتِ مثله فیمن مس أبا بکر وعمر، فعن أحمد بن حنبل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الجدلی قال دخلت علی أم سلمة فقالت لی أیسب رسول الله صلی الله علیه وسلم فیکم قلت معاذ الله أو سبحان الله أو کلمة نحوها قالت سمعت رسول الله صلی الله علیه وسلم یقول من سب علیا فقد سبنی</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الهیثمی علی هذا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ورجاله رجال الصحیح غیر أبی عبد الله الجدلی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الجدلی قال قالت لی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أیسب رسول الله صلی الله علیه وسلم فیکم قلت أنی یسب رسول الله صلی الله علیه وسلم قالت ألیس یسب علی ومن یحبه، وقد کان رسول الله صلی الله علیه وسلم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الثلاثة وأبو یعلی ورجال الطبرانی رجال الصحیح غیر أبی عبد الله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الطبرانی بعده بإسناد رجاله ثقات إلی أم سلمة عن النبی صلی الله علیه وسلم قال مثله</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فیتبین لنا جلیا بعد کل ما سبق، ان توثیق عمر بن سعد لعنه الله من قبل علماء أهل السنة، قد جاء ضمن مؤامرة کبیرة کانت ولا تزال قائمة، الهدف منها أوضح من قرص الشمس فی رابعة النهار، فالإمام الحسین صلوات الله وسلامه علیه ومن قبله أبوه أمیر المؤمنین وأخوه الإمام الحسن وأمه السیدة العظیمة فاطمة الزهراء صلوات الله وسلامه علیهم أجمعین قد قتلوا مرتین، فالأولی کانت بسیوف وأیدی قاتلیهم، والقتلة الثانیة علی أیدی هؤلاء</w:t>
      </w:r>
      <w:bookmarkStart w:id="403" w:name="pg12895_124692"/>
    </w:p>
    <w:p>
      <w:pPr>
        <w:pStyle w:val="BookText"/>
        <w:rPr/>
      </w:pPr>
      <w:bookmarkEnd w:id="403"/>
      <w:r>
        <w:rPr>
          <w:rFonts w:ascii="IRNazanin" w:hAnsi="IRNazanin" w:eastAsia="IRNazanin"/>
          <w:color w:val="111111"/>
          <w:sz w:val="28"/>
          <w:sz w:val="28"/>
          <w:szCs w:val="28"/>
          <w:rtl w:val="true"/>
          <w:lang w:bidi="fa-IR"/>
        </w:rPr>
        <w:t xml:space="preserve">المؤرخین الذین وثقوا قتلتهم وأثنوا علی من اهتضمهم، ولم یساووهم ببقیة الصحابة مع أنهم صلوات الله وسلامه علیهم أجمعین خیرتهم وسادتهم وأفضل أهل الأرض بعد النبی الأعظم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عمر بن سعد لعنه الله قد قتل أبا بکر أو عمر بن الخطاب لما کانوا وثقوه، ولکانوا أخرجوه عن حظیرة الإسلام وسلک الآدمیین ولرموه بکل تهمة عظیمة ووصف مهین ولقالوا عنه زندیق أثیم، وخارجی بغیض ولصیروه من الجهمیة أو القدریة، ولأفتوا بعدم دفنه والصلاة علیه ولبنوا له بیوتا فی النار، وصبوا علی رأسه من الجحیم، وسقوه من الحمیم، فانا لله وإنا إلیه راجعون</w:t>
      </w:r>
      <w:r>
        <w:rPr>
          <w:rFonts w:eastAsia="IRNazanin" w:cs="IRNazanin"/>
          <w:color w:val="111111"/>
          <w:sz w:val="28"/>
          <w:szCs w:val="28"/>
          <w:rtl w:val="true"/>
          <w:lang w:bidi="fa-IR"/>
        </w:rPr>
        <w:t>.</w:t>
      </w:r>
    </w:p>
    <w:p>
      <w:pPr>
        <w:pStyle w:val="Heading4"/>
        <w:numPr>
          <w:ilvl w:val="3"/>
          <w:numId w:val="1"/>
        </w:numPr>
        <w:rPr/>
      </w:pPr>
      <w:bookmarkStart w:id="404" w:name="__RefHeading___Toc3186388_3224264995"/>
      <w:bookmarkStart w:id="405" w:name="_Toc157"/>
      <w:bookmarkEnd w:id="404"/>
      <w:r>
        <w:rPr>
          <w:rtl w:val="true"/>
        </w:rPr>
        <w:t>عمر بن سعد یلاقی مصیره علی ید المختار</w:t>
      </w:r>
      <w:bookmarkEnd w:id="4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عاش عمر بن سعد أشد حالات الخیبة والذلة بعد قتله للإمام الحسین صلوات الله وسلامه علیه وأهل بیته فی کربلاء، لأنه لم یبق لنفسه دنیا ولا آخرة، فآخرته قد ضاعت لقتله ریحانة النبی المصطفی صلی الله علیه وآله وسلم ، ودنیاه قد تحطمت لان یزید بن معاویة وعبید الله بن زیاد لعنهما الله لم یفیا له بولایة الری التی من اجلها اهلک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لِیَجْعَلَ اللَّهُ ذَلِکَ حَسْرَةً فِی قُلُوبِهِمْ</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فبقی فی الکوفة منبوذا مهانا لا یجتمع الناس معه فی مکان واحد، ویسبه کل من یراه، فترک الخروج وأصبح حبیس ذنبه وبیته، قال السید 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قام عمر بن سعد لعنه الله عند ابن زیاد یرید منزلته التی وعده بها فلم یف له فخرج من عنده وهو یقول ما رجع أحد مثل ما رجعت أطعت الفاسق ابن زیاد الظالم ابن الفاجر وأغضبت الحاکم العدل وقطعت القرابة الشریفة وکان کلما مر علی ملأ من الناس أعرضوا عنه وکلما دخل المسجد خرج الناس منه</w:t>
      </w:r>
    </w:p>
    <w:p>
      <w:pPr>
        <w:pStyle w:val="BookText"/>
        <w:rPr/>
      </w:pPr>
      <w:r>
        <w:rPr>
          <w:rFonts w:ascii="IRNazanin" w:hAnsi="IRNazanin" w:eastAsia="IRNazanin"/>
          <w:color w:val="111111"/>
          <w:sz w:val="28"/>
          <w:sz w:val="28"/>
          <w:szCs w:val="28"/>
          <w:rtl w:val="true"/>
          <w:lang w:bidi="fa-IR"/>
        </w:rPr>
        <w:t>وکل من رآه سبه فلزم بیته إلی أن قتل علیه غضب الله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وبقی عمر بن سعد علی حالته هذه من الذلة والمهانة والاحتقار إلی سنة ست وستین، حین تولی المختار السیطرة علی الکوفة ومن حولها، فطلب کل من شارک بقتل الإمام الحسین صلوات الله وسلامه علیه، وقتل منهم کل من وصلت إلیه یده، وکان عمر ابن سعد من بین هؤلاء الأرجاس الذین طالتهم ید العدالة والقصاص، 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المختار قد خرج یطلب بثار الحسین بن علی رضی الله عنهما واجتمع علیه کثیر من الشیعة بالکوفة فغلب علیها وطلب قتلة الحسین فقتلهم قتل شمر بن ذی الجوشن الضبابی وخولی بن زید الأصبحی وهو الذی أخذ رأس الحسین ثم حمله إلی الکوفة وقتل عمر بن سعد بن أبی وقاص وهو کان أمیر الجیش الذین قتلوا الحسین وقتل ابنه حفصا وقتل عبید الله بن زیاد</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خلیفة بن خیاط العصفری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سنة ست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المختار بن أبی عبید علی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عمر بن سعد بن أبی وقاص وابنه حفص بن عمر بن سعد</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أیام المختار بن أبی عبید بعث إلی عمر بن سعد أباه عمرة مولی بجیلة فقتله وحمل رأسه إلیه وعنده حفص بن عمر بن سعد فقال له المختار أتعرف هذا الرأس قال نعم هذا رأس أبی حفص قال المختار فألحقوا حفصا بأبی حفص</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المختار بأصحابه إلی منزل عمر بن سعد فقتله فی داره وقتل ابنه أسوأ قتلة</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الدینوری قصة أخری لمقتل عمر بن سعد لعنه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 المختار أن شبث بن ربعی، وعمرو بن الحجاج، ومحمد بن الأشعث مع عمر بن سعد قد أخذوا طریق البصرة فی أناس معهم من أشراف أهل الکوفة، فأرسل فی طلبهم رجلا من خاصته یسمی أبا القلوص الشبامی فی جریدة خیل، فلحقهم بناحیة المذار، فواقعوه، وقاتلوه ساعة، ثم انهزموا، ووقع فی یده عمر بن سعد ونجا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المختار،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أمکن منک، والله لأشفین قلوب آل محمد بسفک دمک، یا کیسان، 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مقتله فی بیته وعلی فراشه أصح وأکثر اعتبارا من حیث ان الإمام الحسین صلوات الله وسلامه علیه دعا علیه فی یوم عاشوراء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قطع الله رحمک، ولا بارک لک فی أمرک، وسلط علیک بعدی من یقتلک علی فراشک، کما قطعت رحمی ولم تحفظ قرابتی من محمد صلی الله علیه وآله وسلم</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فلعنه الله یوم ولد ویوم مات ویوم یغل إلی جهنم وبئس المصیر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وَلَعَنَ اللهُ شِمْراً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المعنی اللغوی لهذه الفقرة الشریفة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أموی الهوی خارجی الفعل</w:t>
      </w:r>
    </w:p>
    <w:p>
      <w:pPr>
        <w:pStyle w:val="BookText"/>
        <w:rPr/>
      </w:pPr>
      <w:r>
        <w:rPr>
          <w:rFonts w:ascii="IRNazanin" w:hAnsi="IRNazanin" w:eastAsia="IRNazanin"/>
          <w:color w:val="111111"/>
          <w:sz w:val="28"/>
          <w:sz w:val="28"/>
          <w:szCs w:val="28"/>
          <w:rtl w:val="true"/>
          <w:lang w:bidi="fa-IR"/>
        </w:rPr>
        <w:t>الملامح الشخصیة لشمر بن ذی الجوشن لعنه الله</w:t>
      </w:r>
    </w:p>
    <w:p>
      <w:pPr>
        <w:pStyle w:val="BookText"/>
        <w:rPr/>
      </w:pPr>
      <w:r>
        <w:rPr>
          <w:rFonts w:ascii="IRNazanin" w:hAnsi="IRNazanin" w:eastAsia="IRNazanin"/>
          <w:color w:val="111111"/>
          <w:sz w:val="28"/>
          <w:sz w:val="28"/>
          <w:szCs w:val="28"/>
          <w:rtl w:val="true"/>
          <w:lang w:bidi="fa-IR"/>
        </w:rPr>
        <w:t>تخذیل الشمر لعنه الله للناس عن مسلم بن عقیل علیه السلام</w:t>
      </w:r>
    </w:p>
    <w:p>
      <w:pPr>
        <w:pStyle w:val="BookText"/>
        <w:rPr/>
      </w:pPr>
      <w:r>
        <w:rPr>
          <w:rFonts w:ascii="IRNazanin" w:hAnsi="IRNazanin" w:eastAsia="IRNazanin"/>
          <w:color w:val="111111"/>
          <w:sz w:val="28"/>
          <w:sz w:val="28"/>
          <w:szCs w:val="28"/>
          <w:rtl w:val="true"/>
          <w:lang w:bidi="fa-IR"/>
        </w:rPr>
        <w:t>بعض جرائم الشمر بن ذی الجوشن لعنه الله فی یوم عاشوراء</w:t>
      </w:r>
    </w:p>
    <w:p>
      <w:pPr>
        <w:pStyle w:val="BookText"/>
        <w:rPr/>
      </w:pPr>
      <w:r>
        <w:rPr>
          <w:rFonts w:ascii="IRNazanin" w:hAnsi="IRNazanin" w:eastAsia="IRNazanin"/>
          <w:color w:val="111111"/>
          <w:sz w:val="28"/>
          <w:sz w:val="28"/>
          <w:szCs w:val="28"/>
          <w:rtl w:val="true"/>
          <w:lang w:bidi="fa-IR"/>
        </w:rPr>
        <w:t>أمن الشیعة کان الشمر لعنه الله أم من أهل السنة؟</w:t>
      </w:r>
    </w:p>
    <w:p>
      <w:pPr>
        <w:pStyle w:val="BookText"/>
        <w:rPr/>
      </w:pPr>
      <w:r>
        <w:rPr>
          <w:rFonts w:ascii="IRNazanin" w:hAnsi="IRNazanin" w:eastAsia="IRNazanin"/>
          <w:color w:val="111111"/>
          <w:sz w:val="28"/>
          <w:sz w:val="28"/>
          <w:szCs w:val="28"/>
          <w:rtl w:val="true"/>
          <w:lang w:bidi="fa-IR"/>
        </w:rPr>
        <w:t>هل اشترک الشمر بن ذی الجوشن لعنه الله فی معرکة صفین؟</w:t>
      </w:r>
    </w:p>
    <w:p>
      <w:pPr>
        <w:pStyle w:val="BookText"/>
        <w:rPr/>
      </w:pPr>
      <w:r>
        <w:rPr>
          <w:rFonts w:ascii="IRNazanin" w:hAnsi="IRNazanin" w:eastAsia="IRNazanin"/>
          <w:color w:val="111111"/>
          <w:sz w:val="28"/>
          <w:sz w:val="28"/>
          <w:szCs w:val="28"/>
          <w:rtl w:val="true"/>
          <w:lang w:bidi="fa-IR"/>
        </w:rPr>
        <w:t>هل کان الشمر بن ذی الجوشن لعنه الله شجاعا؟</w:t>
      </w:r>
    </w:p>
    <w:p>
      <w:pPr>
        <w:pStyle w:val="BookText"/>
        <w:rPr/>
      </w:pPr>
      <w:r>
        <w:rPr>
          <w:rFonts w:ascii="IRNazanin" w:hAnsi="IRNazanin" w:eastAsia="IRNazanin"/>
          <w:color w:val="111111"/>
          <w:sz w:val="28"/>
          <w:sz w:val="28"/>
          <w:szCs w:val="28"/>
          <w:rtl w:val="true"/>
          <w:lang w:bidi="fa-IR"/>
        </w:rPr>
        <w:t>هل کتب الشمر لعنه الله کتاب أمان للعباس وإخوته؟</w:t>
      </w:r>
    </w:p>
    <w:p>
      <w:pPr>
        <w:pStyle w:val="BookText"/>
        <w:rPr/>
      </w:pPr>
      <w:r>
        <w:rPr>
          <w:rFonts w:ascii="IRNazanin" w:hAnsi="IRNazanin" w:eastAsia="IRNazanin"/>
          <w:color w:val="111111"/>
          <w:sz w:val="28"/>
          <w:sz w:val="28"/>
          <w:szCs w:val="28"/>
          <w:rtl w:val="true"/>
          <w:lang w:bidi="fa-IR"/>
        </w:rPr>
        <w:t>هل اشترک أهل الشام فی حرب عاشوراء؟</w:t>
      </w:r>
    </w:p>
    <w:p>
      <w:pPr>
        <w:pStyle w:val="BookText"/>
        <w:rPr/>
      </w:pPr>
      <w:r>
        <w:rPr>
          <w:rFonts w:ascii="IRNazanin" w:hAnsi="IRNazanin" w:eastAsia="IRNazanin"/>
          <w:color w:val="111111"/>
          <w:sz w:val="28"/>
          <w:sz w:val="28"/>
          <w:szCs w:val="28"/>
          <w:rtl w:val="true"/>
          <w:lang w:bidi="fa-IR"/>
        </w:rPr>
        <w:t>هل کان الشمر لعنه الله من الخوارج؟</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الشمر بن ذی الجوشن لعنه الله علی ید المختار الثقفی</w:t>
      </w:r>
      <w:bookmarkStart w:id="406" w:name="pg12895_124698"/>
    </w:p>
    <w:p>
      <w:pPr>
        <w:pStyle w:val="Heading2"/>
        <w:numPr>
          <w:ilvl w:val="1"/>
          <w:numId w:val="1"/>
        </w:numPr>
        <w:rPr/>
      </w:pPr>
      <w:bookmarkStart w:id="407" w:name="__RefHeading___Toc3186390_3224264995"/>
      <w:bookmarkStart w:id="408" w:name="_Toc158"/>
      <w:bookmarkEnd w:id="406"/>
      <w:bookmarkEnd w:id="407"/>
      <w:r>
        <w:rPr>
          <w:rtl w:val="true"/>
        </w:rPr>
        <w:t>وَلَعَنَ اللهُ شِمْراً</w:t>
      </w:r>
      <w:bookmarkEnd w:id="408"/>
    </w:p>
    <w:p>
      <w:pPr>
        <w:pStyle w:val="Heading3"/>
        <w:numPr>
          <w:ilvl w:val="2"/>
          <w:numId w:val="1"/>
        </w:numPr>
        <w:rPr/>
      </w:pPr>
      <w:bookmarkStart w:id="409" w:name="__RefHeading___Toc3186392_3224264995"/>
      <w:bookmarkStart w:id="410" w:name="_Toc159"/>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وفی هذه الفقرة من الزیارة کغیرها من الفقرات معانٍ جلیلة نذکرها فیما یأتی من الکلام</w:t>
      </w:r>
      <w:r>
        <w:rPr>
          <w:rFonts w:eastAsia="IRNazanin" w:cs="IRNazanin"/>
          <w:color w:val="111111"/>
          <w:sz w:val="28"/>
          <w:szCs w:val="28"/>
          <w:rtl w:val="true"/>
          <w:lang w:bidi="fa-IR"/>
        </w:rPr>
        <w:t>.</w:t>
      </w:r>
    </w:p>
    <w:p>
      <w:pPr>
        <w:pStyle w:val="Heading3"/>
        <w:numPr>
          <w:ilvl w:val="2"/>
          <w:numId w:val="1"/>
        </w:numPr>
        <w:rPr/>
      </w:pPr>
      <w:bookmarkStart w:id="411" w:name="__RefHeading___Toc3186394_3224264995"/>
      <w:bookmarkStart w:id="412" w:name="_Toc160"/>
      <w:bookmarkEnd w:id="411"/>
      <w:r>
        <w:rPr>
          <w:rtl w:val="true"/>
        </w:rPr>
        <w:t>المبحث الأول</w:t>
      </w:r>
      <w:r>
        <w:rPr>
          <w:rtl w:val="true"/>
        </w:rPr>
        <w:t xml:space="preserve">: </w:t>
      </w:r>
      <w:r>
        <w:rPr>
          <w:rtl w:val="true"/>
        </w:rPr>
        <w:t>إثبات صدور هذه الفقرة الشریفة</w:t>
      </w:r>
      <w:bookmarkEnd w:id="41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دخول الشمر بن ذی الجوشن لعنه الله فی زمرة الملعونین المبعدین عن الرحمة الإلهیة یکاد یکون بدیهیا، ولم أجد أحدا من أتباع الفرقة الناجیة الاثنی عشریة یشکک فی ذلک، بل وغیرهم إلا من أعمی الحقد بصیرته، إضافة إلی دخوله ضمن اللعن بعناوین متعددة بتعدد أفعاله الشائنة التی صدرت منه، فهو ملعون بعنوان کونه القاتل والذابح للسبط الشهید صلوات الله وسلامه علیه، وهو ملعون بعنوان دخوله الیقینی فی الأمة التی قتلتهم صلوات الله وسلامه علیهم أجمعین، والأمة التی شایعت وتابعت ووالت أعداء أهل البیت صلوات الله وسلامه علیهم أجمعین، وداخل تحت عنوان الناصبی بل هو من أعظم النواصب، وداخل تحت عنوان المؤذی للنبی صلی الله علیه وآله وسلم ولأهل بیته صلوات الله وسلامه علیهم أجمعین، والذی قد ثبت فی بحوث سابقة بأن من آذاهم ملعون، وداخل فی غیر ذلک من العناوین، مما یطول ذکرها ویعد الدخول فیها تحصیلا للحاصل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إلا أننا والتزاما منا بمنهجیة البحث، نذکر فیما یأتی جملة من الموارد التی صرح فیها بلعنه بعنوانه المباشر لقتل وذبح سید شباب أهل الجنة صلوات الله وسلامه علیه، ومن هذه الموارد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ویستحب زیارة أبی عبد الله الحسین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یغتسل ویعلو سطح داره أو فی مفازة من الأرض ویومی إلیه بالسلام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وسیدی وابن سیدی، السلام علیک یا مولای وابن مولای یا قتیل ابن 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وراث آدم صفوة الله، ووارث نوح نبی الله ووارث إبراهیم خلیل الله، ووارث موسی کلیم الله، ووارث عیسی روح الله، ووارث محمد حبیب الله ونبیه ورسوله، ووارث علی أمیر المؤمنین ووصی رسول الله وخلیفته، ووارث الحسن بن علی وصی أمیر المؤمنین، لعن الله قاتلک وجدد علیهم العذاب فی هذه الساعة وفی کل ساعة</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الشیخ قدس الله روحه أیضا زیارة أخری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من قتلک ولعن الله من ظلمک ولعن الله أمة سمعت بذلک فرضیت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توازر علیه من غرته الدنیا وباع حظه بالأرذل الأدنی وشری آخرته بالثمن الأوکس وتغطرس وتردی فی هواه وأسخطک وأسخط نبیک وأطاع من عبادک أهل الشقاق والنفاق وحملة الأوزار المستوجبین للنار فجاهدهم فیک صابرا محتسبا، حتی سفک فی طاعتک دمه واستبیح حریمه، اللهم فالعنهم لعنا وبیلا وعذبهم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الحسین المظلوم الشهید، السلام علی أسیر الکربات وقتیل العبرات، اللهم إنی أشهد أنه ولیک وابن ولیک وصفیک وابن صفیک الفائز بکرامتک</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bookmarkStart w:id="413" w:name="pg12895_124700"/>
    </w:p>
    <w:p>
      <w:pPr>
        <w:pStyle w:val="BookText"/>
        <w:rPr/>
      </w:pPr>
      <w:bookmarkEnd w:id="413"/>
      <w:r>
        <w:rPr>
          <w:rFonts w:ascii="IRNazanin" w:hAnsi="IRNazanin" w:eastAsia="IRNazanin"/>
          <w:color w:val="111111"/>
          <w:sz w:val="28"/>
          <w:sz w:val="28"/>
          <w:szCs w:val="28"/>
          <w:rtl w:val="true"/>
          <w:lang w:bidi="fa-IR"/>
        </w:rPr>
        <w:t>وفی کامل الزیارات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إذا أتیت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صلی الله علیک یا أبا عبد الله، رحمک الله یا أبا عبد الله، لعن الله من قتلک، ولعن الله من شرک فی دمک، ولعن الله من بلغه ذلک فرضی به، أنا إلی الله من ذلک بریء</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عمار بن موسی الساباطی، عن أبی عبد الله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إذا أتیت إلی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 السلام علیک یا ابن أمیر المؤمنین، السلام علیک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قاتلک فی النار، أدین الله بالبراءة ممن قتلک، وممن قاتلک و شایع علیک، وممن جمع علیک، وممن سمع صوتک ولم یعنک، یا لیتنی کنت معکم فأفوز فوزا عظیما</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3186396_3224264995"/>
      <w:bookmarkStart w:id="415" w:name="_Toc161"/>
      <w:bookmarkEnd w:id="414"/>
      <w:r>
        <w:rPr>
          <w:rtl w:val="true"/>
        </w:rPr>
        <w:t>المبحث الثانی</w:t>
      </w:r>
      <w:r>
        <w:rPr>
          <w:rtl w:val="true"/>
        </w:rPr>
        <w:t xml:space="preserve">: </w:t>
      </w:r>
      <w:r>
        <w:rPr>
          <w:rtl w:val="true"/>
        </w:rPr>
        <w:t>بیان المعنی اللغوی لهذه الفقرة الشریفة</w:t>
      </w:r>
      <w:bookmarkEnd w:id="415"/>
    </w:p>
    <w:p>
      <w:pPr>
        <w:pStyle w:val="Heading4"/>
        <w:numPr>
          <w:ilvl w:val="3"/>
          <w:numId w:val="1"/>
        </w:numPr>
        <w:rPr/>
      </w:pPr>
      <w:bookmarkStart w:id="416" w:name="__RefHeading___Toc3186398_3224264995"/>
      <w:bookmarkStart w:id="417" w:name="_Toc162"/>
      <w:bookmarkEnd w:id="416"/>
      <w:r>
        <w:rPr/>
        <w:t>1</w:t>
      </w:r>
      <w:r>
        <w:rPr>
          <w:rtl w:val="true"/>
        </w:rPr>
        <w:t xml:space="preserve">: </w:t>
      </w:r>
      <w:r>
        <w:rPr>
          <w:rtl w:val="true"/>
        </w:rPr>
        <w:t>وَلَعَنَ اللهُ</w:t>
      </w:r>
      <w:bookmarkEnd w:id="417"/>
    </w:p>
    <w:p>
      <w:pPr>
        <w:pStyle w:val="BookText"/>
        <w:rPr/>
      </w:pPr>
      <w:r>
        <w:rPr>
          <w:rFonts w:ascii="IRNazanin" w:hAnsi="IRNazanin" w:eastAsia="IRNazanin"/>
          <w:color w:val="111111"/>
          <w:sz w:val="28"/>
          <w:sz w:val="28"/>
          <w:szCs w:val="28"/>
          <w:rtl w:val="true"/>
          <w:lang w:bidi="fa-IR"/>
        </w:rPr>
        <w:t>سبق وتم توضیح هذه الفقرة عدة مرات فمن أراد فلیرجع إلی الفقرات السابقة لیعرف المعنی الدقیق لهذه العبارة الشریفة</w:t>
      </w:r>
      <w:r>
        <w:rPr>
          <w:rFonts w:eastAsia="IRNazanin" w:cs="IRNazanin"/>
          <w:color w:val="111111"/>
          <w:sz w:val="28"/>
          <w:szCs w:val="28"/>
          <w:rtl w:val="true"/>
          <w:lang w:bidi="fa-IR"/>
        </w:rPr>
        <w:t>.</w:t>
      </w:r>
    </w:p>
    <w:p>
      <w:pPr>
        <w:pStyle w:val="Heading4"/>
        <w:numPr>
          <w:ilvl w:val="3"/>
          <w:numId w:val="1"/>
        </w:numPr>
        <w:rPr/>
      </w:pPr>
      <w:bookmarkStart w:id="418" w:name="__RefHeading___Toc3186400_3224264995"/>
      <w:bookmarkStart w:id="419" w:name="_Toc163"/>
      <w:bookmarkEnd w:id="418"/>
      <w:r>
        <w:rPr/>
        <w:t>2</w:t>
      </w:r>
      <w:r>
        <w:rPr>
          <w:rtl w:val="true"/>
        </w:rPr>
        <w:t xml:space="preserve">: </w:t>
      </w:r>
      <w:r>
        <w:rPr>
          <w:rtl w:val="true"/>
        </w:rPr>
        <w:t>شِمْراً</w:t>
      </w:r>
      <w:bookmarkEnd w:id="41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اتفقت کلمة المؤرخین علی أن اسمه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کان یکنی بأبی السابغة الضبابی، ولکنهم اختلفوا فی اسم أبیه وبقیة آبائه، قال ابن سعد فی الطبقات وهو</w:t>
      </w:r>
    </w:p>
    <w:p>
      <w:pPr>
        <w:pStyle w:val="BookText"/>
        <w:rPr/>
      </w:pPr>
      <w:r>
        <w:rPr>
          <w:rFonts w:ascii="IRNazanin" w:hAnsi="IRNazanin" w:eastAsia="IRNazanin"/>
          <w:color w:val="111111"/>
          <w:sz w:val="28"/>
          <w:sz w:val="28"/>
          <w:szCs w:val="28"/>
          <w:rtl w:val="true"/>
          <w:lang w:bidi="fa-IR"/>
        </w:rPr>
        <w:t>یتحدث عن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الجوشن الضبابی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 بن السائب الکلبی اسمه شرحبیل بن الأعور بن عمرو بن معاویة وهو الضباب بن کلاب بن ربیعة بن عامر بن صعصعة وکان شمر یکنی أبا السابغة</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 إن أباه کان صحابیا وهو لعنه الله من التابعین، وبهذا صرح ابن عساکر فی تاریخ دمشق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بن ذی الجوشن واسم ذی الجوشن شرحبیل ویقال عثمان بن نوفل ویقال أوس بن الأعور أبو السابغة العامری ثم الضبابی حی من بنی کلاب کانت لأبیه صحبة وهو تابعی</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الجوشن الکلابی ثم الضبابی واسمه أوس بن الأعور بن عمرو بن معاویة بن کلاب یعنی ابن ربیعة بن عامر بن صعصعة وولد عمرو بن معاویة یقال لهم الضباب لأن أحد عمرو بن معاویة یقال له ضب فنسبوا إلی ذلک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المبارک عن یونس بن أبی إسحاق عن أبی إسحاق قال ذو الجوشن اسمه شرحبیل وإنما سمی ذو الجوشن من أجل أن صدره کان ناتئا</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اختلفت الأسماء فان المراد من عبارة الزیارة شخص واحد معروف ومشهور، لعنه الله واخزاه واعد له نار جهنم خالدا فیها أبدا</w:t>
      </w:r>
      <w:r>
        <w:rPr>
          <w:rFonts w:eastAsia="IRNazanin" w:cs="IRNazanin"/>
          <w:color w:val="111111"/>
          <w:sz w:val="28"/>
          <w:szCs w:val="28"/>
          <w:rtl w:val="true"/>
          <w:lang w:bidi="fa-IR"/>
        </w:rPr>
        <w:t>.</w:t>
      </w:r>
      <w:bookmarkStart w:id="420" w:name="pg12895_124702"/>
    </w:p>
    <w:p>
      <w:pPr>
        <w:pStyle w:val="Heading3"/>
        <w:numPr>
          <w:ilvl w:val="2"/>
          <w:numId w:val="1"/>
        </w:numPr>
        <w:rPr/>
      </w:pPr>
      <w:bookmarkStart w:id="421" w:name="__RefHeading___Toc3186402_3224264995"/>
      <w:bookmarkStart w:id="422" w:name="_Toc164"/>
      <w:bookmarkEnd w:id="420"/>
      <w:bookmarkEnd w:id="421"/>
      <w:r>
        <w:rPr>
          <w:rtl w:val="true"/>
        </w:rPr>
        <w:t>المبحث الثالث</w:t>
      </w:r>
      <w:r>
        <w:rPr>
          <w:rtl w:val="true"/>
        </w:rPr>
        <w:t xml:space="preserve">: </w:t>
      </w:r>
      <w:r>
        <w:rPr>
          <w:rtl w:val="true"/>
        </w:rPr>
        <w:t>شمر بن ذی الجوشن أموی الهوی خارجی الفعل</w:t>
      </w:r>
      <w:bookmarkEnd w:id="422"/>
    </w:p>
    <w:p>
      <w:pPr>
        <w:pStyle w:val="Heading4"/>
        <w:numPr>
          <w:ilvl w:val="3"/>
          <w:numId w:val="1"/>
        </w:numPr>
        <w:rPr/>
      </w:pPr>
      <w:bookmarkStart w:id="423" w:name="__RefHeading___Toc3186404_3224264995"/>
      <w:bookmarkStart w:id="424" w:name="_Toc165"/>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اقترن اسم الشمر لعنه الله بیوم عاشوراء، حیث یکفی فی سماع اسمه المشؤوم، أن یتبادر إلی الذهن ذبحه للإمام السبط الشهید صلوات الله وسلامه علیه، فکانت أفعاله الدنیئة یوم العاشر من المحرم هی التی شکلت صورته المقززة القبیحة فی نفوس الناس، لذلک لم یعرف الکثیر من الناس ان لشمر بن ذی الجوشن موبقات سبقت یوم العاشر من المحرم، وان له جذوراً قدیمة شاهدة علی انحرافه، ودالة علی نصبه العداء لأهل البیت صلوات الله وسلامه علیهم أجمعین، وانه لیس کما یتصور البعض مجهولا ظهر وخرج یوم العاشر من المحرم کما یخرج المارد من قمقمه، وفیما یأتی جملة من أخباره وأفعاله المبینة لحاله وأهدافه ومیوله</w:t>
      </w:r>
      <w:r>
        <w:rPr>
          <w:rFonts w:eastAsia="IRNazanin" w:cs="IRNazanin"/>
          <w:color w:val="111111"/>
          <w:sz w:val="28"/>
          <w:szCs w:val="28"/>
          <w:rtl w:val="true"/>
          <w:lang w:bidi="fa-IR"/>
        </w:rPr>
        <w:t>.</w:t>
      </w:r>
    </w:p>
    <w:p>
      <w:pPr>
        <w:pStyle w:val="Heading4"/>
        <w:numPr>
          <w:ilvl w:val="3"/>
          <w:numId w:val="1"/>
        </w:numPr>
        <w:rPr/>
      </w:pPr>
      <w:bookmarkStart w:id="425" w:name="__RefHeading___Toc3186406_3224264995"/>
      <w:bookmarkStart w:id="426" w:name="_Toc166"/>
      <w:bookmarkEnd w:id="425"/>
      <w:r>
        <w:rPr>
          <w:rtl w:val="true"/>
        </w:rPr>
        <w:t>الملامح الشخصیة لشمر بن ذی الجوشن لعنه الله</w:t>
      </w:r>
      <w:bookmarkEnd w:id="426"/>
    </w:p>
    <w:p>
      <w:pPr>
        <w:pStyle w:val="Heading5"/>
        <w:numPr>
          <w:ilvl w:val="4"/>
          <w:numId w:val="1"/>
        </w:numPr>
        <w:rPr/>
      </w:pPr>
      <w:bookmarkStart w:id="427" w:name="__RefHeading___Toc3186408_3224264995"/>
      <w:bookmarkStart w:id="428" w:name="_Toc167"/>
      <w:bookmarkEnd w:id="427"/>
      <w:r>
        <w:rPr>
          <w:rtl w:val="true"/>
        </w:rPr>
        <w:t>اشارة</w:t>
      </w:r>
      <w:bookmarkEnd w:id="42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مثلما کان یوم عاشوراء یوم ملحمة وصولة للحق علی الباطل، کذلک کان هذا الیوم یوم انکشاف الحقائق وسقوط الأقنعة من علی وجوه المنافقین والکاذبین والمتسربلین بثوب الإسلام، والشمر بن ذی الجوشن الضبابی کان من أولئک الذین سقط قناع نفاقه وبانت حقیقة أصله ومستواه الفکری والعقائدی الضحل، ومن أمعن النظر فی أخبار یوم العاشر من المحرم، ولا سیما الساعات القلائل التی سبقت نشوب الحرب وبدء القتال، وحینما کان الإمام الحسین صلوات الله وسلامه علیه وأصحابه یکلمون الناس ویخطبون بالجیش الکافر، رجاء ردعهم واستنقاذ من یمکن استنقاذه منهم، نری بأن الإمام الحسین صلوات الله وسلامه علیه وأصحابه قد وصفوا الشمر بن ذی الجوشن لعنه الله بأوصاف لا تقال إلا للأراذل من الناس، بل قد صُرح فی بعض تلک المقولات وصفه بالبهیمة، والملاحظة الجدیرة بالاهتمام ان الشمر بن ذی الجوشن لعنه</w:t>
      </w:r>
      <w:bookmarkStart w:id="429" w:name="pg12895_124703"/>
    </w:p>
    <w:p>
      <w:pPr>
        <w:pStyle w:val="BookText"/>
        <w:rPr/>
      </w:pPr>
      <w:bookmarkEnd w:id="429"/>
      <w:r>
        <w:rPr>
          <w:rFonts w:ascii="IRNazanin" w:hAnsi="IRNazanin" w:eastAsia="IRNazanin"/>
          <w:color w:val="111111"/>
          <w:sz w:val="28"/>
          <w:sz w:val="28"/>
          <w:szCs w:val="28"/>
          <w:rtl w:val="true"/>
          <w:lang w:bidi="fa-IR"/>
        </w:rPr>
        <w:t>الله لم یکن ینکر ما یطلق علیه من أوصاف، ولم یتصدّ غیره من أفراد جیشه بالرد والدفاع عنه، مما یعنی ان لتلک الأوصاف والأقوال حقیقة وشهرة فی ذلک الوقت، لا یمکن دفعها أو الرد علیها، وفیما یأتی جملة من تلک الأوصاف والنعوت التی أطلقها الإمام الحسین صلوات الله وسلامه علیه وأصحابه علیه لعنه الله</w:t>
      </w:r>
      <w:r>
        <w:rPr>
          <w:rFonts w:eastAsia="IRNazanin" w:cs="IRNazanin"/>
          <w:color w:val="111111"/>
          <w:sz w:val="28"/>
          <w:szCs w:val="28"/>
          <w:rtl w:val="true"/>
          <w:lang w:bidi="fa-IR"/>
        </w:rPr>
        <w:t>.</w:t>
      </w:r>
    </w:p>
    <w:p>
      <w:pPr>
        <w:pStyle w:val="Heading5"/>
        <w:numPr>
          <w:ilvl w:val="4"/>
          <w:numId w:val="1"/>
        </w:numPr>
        <w:rPr/>
      </w:pPr>
      <w:bookmarkStart w:id="430" w:name="__RefHeading___Toc3186410_3224264995"/>
      <w:bookmarkStart w:id="431" w:name="_Toc168"/>
      <w:bookmarkEnd w:id="430"/>
      <w:r>
        <w:rPr/>
        <w:t>1</w:t>
      </w:r>
      <w:r>
        <w:rPr>
          <w:rtl w:val="true"/>
        </w:rPr>
        <w:t xml:space="preserve">: </w:t>
      </w:r>
      <w:r>
        <w:rPr>
          <w:rtl w:val="true"/>
        </w:rPr>
        <w:t>ابن راعیة المعزی </w:t>
      </w:r>
      <w:bookmarkEnd w:id="431"/>
    </w:p>
    <w:p>
      <w:pPr>
        <w:pStyle w:val="BookText"/>
        <w:rPr/>
      </w:pPr>
      <w:r>
        <w:rPr>
          <w:rFonts w:ascii="IRNazanin" w:hAnsi="IRNazanin" w:eastAsia="IRNazanin"/>
          <w:color w:val="111111"/>
          <w:sz w:val="28"/>
          <w:sz w:val="28"/>
          <w:szCs w:val="28"/>
          <w:rtl w:val="true"/>
          <w:lang w:bidi="fa-IR"/>
        </w:rPr>
        <w:t>قال الشیخ المفید فی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القوم یجولون حول بیوت الحسین علیه السلام فیرون الخندق فی ظهورهم والنار تضطرم فی الحطب والقصب الذی کان ألقی فیه، فنادی شمر بن ذی الجوشن علیه اللعنة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أتعجلت النار قبل یوم القیامة؟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کأنه شمر بن ذی الجوشن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راعیة المعزی، أنت أولی بها صلیا</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فحدثنی عبد الله بن عاصم قال حدثنی الضحاک المشرقی قال لما أقبلوا نحونا فنظروا إلی النار تضطرم فی الحطب والقصب الذی کنا ألهبنا فیه النار من ورائنا لئلا یأتونا من خلفنا إذ أقبل إلینا منهم رجل یرکض علی فرس کامل الأداة فلم یکلمنا حتی مر علی أبیاتنا فنظر إلی أبیاتنا فإذا هو لا یری إلا حطبا تلتهب النار فیه فرجع راجعا فنادی بأعلی صوته یا حسین استعجلت النار فی الدنیا قبل یوم القیامة فقال الحسین من هذا کأنه شمر بن ذی الجوشن فقالوا نعم أصلحک الله هو هو فقال یا ابن راعیة المعزی أنت أولی بها صلیا</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وسبب تسمیته بابن راعیة المعزی قد أوضحه الشیخ علی النمازی الشاهرودی</w:t>
      </w:r>
      <w:bookmarkStart w:id="432" w:name="pg12895_124704"/>
    </w:p>
    <w:p>
      <w:pPr>
        <w:pStyle w:val="BookText"/>
        <w:rPr/>
      </w:pPr>
      <w:bookmarkEnd w:id="432"/>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کتاب المثالب لهشام بن محمد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ذی الجوشن خرجت من جبانة السبیع إلی جبانة کندة، فعطشت فی طریق ولاقت راعیا یرعی الغنم فطلبت منه الماء فأبی أن یعطیها إلا بالإصابة منها، فمکنته فواقعها الراعی فحملت بشمر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مولانا الحسین علیه السلام لشمر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راعیة المعزی، أنت أولی بها صلیا</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3186412_3224264995"/>
      <w:bookmarkStart w:id="434" w:name="_Toc169"/>
      <w:bookmarkEnd w:id="433"/>
      <w:r>
        <w:rPr/>
        <w:t>2</w:t>
      </w:r>
      <w:r>
        <w:rPr>
          <w:rtl w:val="true"/>
        </w:rPr>
        <w:t xml:space="preserve">: </w:t>
      </w:r>
      <w:r>
        <w:rPr>
          <w:rtl w:val="true"/>
        </w:rPr>
        <w:t>هو ابن البوال علی عقبیه، الجلف الجافی، والبهیمة، الذی لا یحکم من کتاب الله آیتین</w:t>
      </w:r>
      <w:bookmarkEnd w:id="43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وابن کثیر وابن الأثیر مع اختلاف بسیط فی بعض عباراتهم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من أصحاب الحسین زهیر بن القین علی فرس له شاک فی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نذار لکم من عذاب الله نذار، إن حقا علی المسلم نصیحة أخیه المسلم، ونحن حتی الآن أخوة، وعلی دین واحد، وملة واحدة، ما لم یقع بیننا وبینکم السیف، فإذا وقع السیف انقطعت العصمة، وکنا أمة وأنتم أمة، إن الله قد ابتلانا وإیاکم بذریة نبیه لینظر ما نحن وأنتم عاملون، إنا ندعوکم إلی نصره وخذلان الطاغیة ابن الطاغیة،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ــ الراوی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فسبوه وأثنوا علی ابن زیاد ودعوا 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ننزع حتی نقتل صاحبک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فاطمة أحق بالود والنصر من ابن سمیة، فإن أنتم لم تنصروهم فأعیذکم بالله أن تقتلوهم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ــ الراوی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شمر بن ذی الجوشن بسهم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أسکت الله نامتک، أبرمتنا بکثرة کلامک، 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البوال علی عقبیه، ما إیاک أخاطب؟ إنما أنت بهیمة، والله ما أظنک تحکم من کتاب الله آیتین، فأبشر</w:t>
      </w:r>
      <w:bookmarkStart w:id="435" w:name="pg12895_124705"/>
    </w:p>
    <w:p>
      <w:pPr>
        <w:pStyle w:val="BookText"/>
        <w:rPr/>
      </w:pPr>
      <w:bookmarkEnd w:id="435"/>
      <w:r>
        <w:rPr>
          <w:rFonts w:ascii="IRNazanin" w:hAnsi="IRNazanin" w:eastAsia="IRNazanin"/>
          <w:color w:val="111111"/>
          <w:sz w:val="28"/>
          <w:sz w:val="28"/>
          <w:szCs w:val="28"/>
          <w:rtl w:val="true"/>
          <w:lang w:bidi="fa-IR"/>
        </w:rPr>
        <w:t>بالخزی یوم القیامة والعذاب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قاتلک وصاحبک بعد ساعة، 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أبالموت تخوفنی؟ فوالله للموت معه أحب إلی من الخلد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زهیرا أقبل علی الناس رافعا صوته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لا یغرنکم عن دینکم هذا الجلف الجافی وأشباهه، فوالله لا ینال شفاعة محمد صلی الله علیه وسلم قوم أهرقوا دماء ذریته، وقتلوا من نصرهم وذب عن حریمهم</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3186414_3224264995"/>
      <w:bookmarkStart w:id="437" w:name="_Toc170"/>
      <w:bookmarkEnd w:id="436"/>
      <w:r>
        <w:rPr/>
        <w:t>3</w:t>
      </w:r>
      <w:r>
        <w:rPr>
          <w:rtl w:val="true"/>
        </w:rPr>
        <w:t xml:space="preserve">: </w:t>
      </w:r>
      <w:r>
        <w:rPr>
          <w:rtl w:val="true"/>
        </w:rPr>
        <w:t>انه الفاسق من أعداء الله وعظماء الجبارین</w:t>
      </w:r>
      <w:bookmarkEnd w:id="437"/>
    </w:p>
    <w:p>
      <w:pPr>
        <w:pStyle w:val="BookText"/>
        <w:rPr/>
      </w:pPr>
      <w:r>
        <w:rPr>
          <w:rFonts w:ascii="IRNazanin" w:hAnsi="IRNazanin" w:eastAsia="IRNazanin"/>
          <w:color w:val="111111"/>
          <w:sz w:val="28"/>
          <w:sz w:val="28"/>
          <w:szCs w:val="28"/>
          <w:rtl w:val="true"/>
          <w:lang w:bidi="fa-IR"/>
        </w:rPr>
        <w:t>قال الشیخ الطوسی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ورام مسلم بن عوسجة أن یرمیه بسهم فمنعه الحسین من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حتی أرمیه فإن الفاسق من عظماء الجبارین، وقد أمکن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فإنی أکره أن أبدأهم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مسلم بن عوسجة یا ابن رسول الله جعلت فداک ألا أرمیه بسهم فإنه قد أمکننی ولیس یسقط سهم فالفاسق من أعظم الجبارین فقال له الحسین لا ترمه فإنی أکره أن أبدأهم</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3186416_3224264995"/>
      <w:bookmarkStart w:id="439" w:name="_Toc171"/>
      <w:bookmarkEnd w:id="438"/>
      <w:r>
        <w:rPr/>
        <w:t>4</w:t>
      </w:r>
      <w:r>
        <w:rPr>
          <w:rtl w:val="true"/>
        </w:rPr>
        <w:t xml:space="preserve">: </w:t>
      </w:r>
      <w:r>
        <w:rPr>
          <w:rtl w:val="true"/>
        </w:rPr>
        <w:t>انه کلب أبقع یلغ فی دم الإمام الحسین صلوات الله وسلامه علیه وأهل بیته</w:t>
      </w:r>
      <w:bookmarkEnd w:id="43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نما الحلی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جاء آخر فقال أین الحسین فقال ها انا ذا قال أبشر بالنار قال ابشر برب رحیم وشفیع مطاع من أنت قال أنا شمر بن ذی الجوشن قال الحسین ــ صلوات الله وسلامه علیه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قال رسول الله صلی الله علیه وآله رأیت کأنّ</w:t>
      </w:r>
      <w:bookmarkStart w:id="440" w:name="pg12895_124706"/>
    </w:p>
    <w:p>
      <w:pPr>
        <w:pStyle w:val="BookText"/>
        <w:rPr/>
      </w:pPr>
      <w:bookmarkEnd w:id="440"/>
      <w:r>
        <w:rPr>
          <w:rFonts w:ascii="IRNazanin" w:hAnsi="IRNazanin" w:eastAsia="IRNazanin"/>
          <w:color w:val="111111"/>
          <w:sz w:val="28"/>
          <w:sz w:val="28"/>
          <w:szCs w:val="28"/>
          <w:rtl w:val="true"/>
          <w:lang w:bidi="fa-IR"/>
        </w:rPr>
        <w:t>کلبا أبقع یلغ دماء أهل بیتی وقال الحسین ــ صلوات الله وسلامه علیه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کلابا تنهشنی وکأنّ فیها کلبا أبقع کان أشدهم علیّ وهو أنت وکان أبرص</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إن النبی صلی الله علیه وسلم رأی فی نومه کأن کلبا أبقع ولغ فی دمه فلما قتل الحسین وکان شمر بن ذی الجوشن به وضح تفسرت رؤیاه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لجعفر بن محمد یعنی الصادق کم تتأخر الرؤیا قال رأی النبی صلی الله علیه وسلم کأن کلبا أبقع یلغ فی دمه فکان شمر بن ذی الجوشن قاتل الحسین بن علی رضی الله عنه وکان أبرص فکان تأخیر الرؤیا بعد خمسین سنة</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3186418_3224264995"/>
      <w:bookmarkStart w:id="442" w:name="_Toc172"/>
      <w:bookmarkEnd w:id="441"/>
      <w:r>
        <w:rPr/>
        <w:t>5</w:t>
      </w:r>
      <w:r>
        <w:rPr>
          <w:rtl w:val="true"/>
        </w:rPr>
        <w:t xml:space="preserve">: </w:t>
      </w:r>
      <w:r>
        <w:rPr>
          <w:rtl w:val="true"/>
        </w:rPr>
        <w:t>انه مطبوع علی قلبه، لم یکن یفهم شیئا مما یقوله الإمام صلوات الله وسلامه علیه</w:t>
      </w:r>
      <w:bookmarkEnd w:id="44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نما الحلی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ومد عمر بن سعد بالعساکر حتی تکملت العدة لست خلون من المحرم عشرین ألفا وضیق علی الحسین وأصحابه قام ــ صلوات الله وسلامه علیه ــ فاتکا علی سیفه ثم 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انسبونی وانظروا من انا ثم ارجعوا إلی أنفسکم فعاتبوها هل یحل لکم سفک دمی وانتهاک حرمتی الست ابن بنت نبیکم وابن ابن عمه وابن أولی الناس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تطالبونی بقتیل قتلته أو بمال استهلکته أو بقصاص من جراحة فسکتوا فقال شمر بن ذی الجوشن هو یعبد الله علی حرف إن کان یعرف شیئا مما یقول فقال حبیب بن</w:t>
      </w:r>
      <w:bookmarkStart w:id="443" w:name="pg12895_124707"/>
    </w:p>
    <w:p>
      <w:pPr>
        <w:pStyle w:val="BookText"/>
        <w:rPr/>
      </w:pPr>
      <w:bookmarkEnd w:id="443"/>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أراک تعبد الله علی ألف حرف وإنّی أشهد انک لا تعرف شیئا مما یقول إن الله قد طبع علی قلبک</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یعبد الله علی حرف إن کان یدری ما تقول 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لأراک تعبد الله علی سبعین حرفا، وأنا أشهد أنک صادق ما تدری ما یقول، قد طبع الله علی قلبک</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عند ذلک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أدری ما یقول؟ 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شمر إنک لتعبد الله علی سبعین حرفا، وأما نحن فوالله إنا لندری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قد طبع علی قلبک</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3186420_3224264995"/>
      <w:bookmarkStart w:id="445" w:name="_Toc173"/>
      <w:bookmarkEnd w:id="444"/>
      <w:r>
        <w:rPr>
          <w:rtl w:val="true"/>
        </w:rPr>
        <w:t>تخذیل الشمر لعنه الله للناس عن مسلم بن عقیل رضوان الله تعالی علیه</w:t>
      </w:r>
      <w:bookmarkEnd w:id="44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أغلب من تورط فی دم الإمام الحسین صلوات الله وسلامه علیه فی یوم عاشوراء، کان قد تورط قبل ذلک فی دم ابن عمه مسلم بن عقیل علیه السلام، وکان الشمر بن ذی الجوشن لعنه الله من هؤلاء الذین تورطوا وشارکوا مشارکة فاعلة فی تخذیل الناس عن نصرة مسلم بن عقیل علیه السلام الأمر الذی أدی إلی ترکه وحیدا ثم القبض علیه من قبل أنصار ابن مرجانة لعنه الله ثم استشهاده علیه السلام، والمصادر التاریخیة قد نقلت مجموعة کبیرة من الأحداث التی رافقت وجود مسلم بن عقیل علیه السلام فی الکوفة، والتی کان للشمر لعنه الله دور فاعل فیها، وفیما یأتی جملة من تلک النصوص المنقولة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ابن زیاد کثیر بن شهاب الحارثی وأمره أن یخرج فیمن أطاعه من مذحج فیسیر ویخذل الناس عن ابن عقیل ویخوفهم وأمر محمد بن الأشعث أن یخرج فیمن أطاعه من کندة وحضرموت فیرفع رایة أمان لمن جاءه من الناس وقال مثل ذلک للقعقاع بن شور الذهلی وشبث بن ربعی التمیمی وحجار بن أبجر العجلی وشمر بن ذی الجوشن الضبابی وترک وجوه الناس عنده استئناسا بهم لقلة عدد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أولئک النفر یخذلون النفر وأمر عبید الله من عنده من الأشراف أن یشرفوا علی الناس من القصر فیمنوا أهل الطاعة ویخوفوا أهل الطاعة ففعلوا فلما سمع الناس مقالة أشرافهم أخذوا یتفرقون حتی أن المرأة تأتی ابنها وأخاها وتقول انصرف الناس یکفونک ویفعل الرجل مثل ذلک فما زالوا یتفرقون حتی بقی ابن عقیل فی المسجد فی ثلاثین رجلا</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ودعا عبید الله کثیر بن شهاب بن الحصین الحارثی فأمره أن یخرج فیمن أطاعه من مذحج فیسیر بالکوفة ویخذل الناس عن ابن عقیل ویخوفهم الحرب ویحذرهم عقوبة السلطان وأمر محمد بن الأشعث أن یخرج فیمن أطاعه من کندة وحضرموت فیرفع رایة أمان لمن جاءه من الناس وقال مثل ذلک للقعقاع بن شور الذهلی وشبث بن ربعی التمیمی وحجار بن أبجر العجلی وشمر بن ذی الجوشن العامری وحبس سائر وجوه الناس عنده استیحاشا إلیهم لقلة عدد من معه من الناس</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الدینوری فی الاخبار الطوال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عبید الله بن زیاد لمن کان عنده من أشراف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لیشرف کل رجل منکم فی ناحیة من السور، فخوفوا القوم</w:t>
      </w:r>
      <w:r>
        <w:rPr>
          <w:rFonts w:eastAsia="IRNazanin" w:cs="IRNazanin"/>
          <w:color w:val="111111"/>
          <w:sz w:val="28"/>
          <w:szCs w:val="28"/>
          <w:rtl w:val="true"/>
          <w:lang w:bidi="fa-IR"/>
        </w:rPr>
        <w:t>.</w:t>
      </w:r>
      <w:bookmarkStart w:id="446" w:name="pg12895_124709"/>
    </w:p>
    <w:p>
      <w:pPr>
        <w:pStyle w:val="BookText"/>
        <w:rPr/>
      </w:pPr>
      <w:bookmarkEnd w:id="446"/>
      <w:r>
        <w:rPr>
          <w:rFonts w:ascii="IRNazanin" w:hAnsi="IRNazanin" w:eastAsia="IRNazanin"/>
          <w:color w:val="111111"/>
          <w:sz w:val="28"/>
          <w:sz w:val="28"/>
          <w:szCs w:val="28"/>
          <w:rtl w:val="true"/>
          <w:lang w:bidi="fa-IR"/>
        </w:rPr>
        <w:t>فأشرف کثیر بن شهاب، ومحمد بن الأشعث، والقعقاع بن شور، وشبث بن ربعی، وحجار بن أبجر، وشمر بن ذی الجوشن، فتنادوا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اتقوا الله ولا تستعجلوا الفتنة، ولا تشقوا عصا هذه الأمة، ولا توردوا علی أنفسکم خیول الشام، فقد ذقتموهم، وجربتم شوکتهم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أصحاب مسلم مقالتهم فتروا بعض الفتور</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3186422_3224264995"/>
      <w:bookmarkStart w:id="448" w:name="_Toc174"/>
      <w:bookmarkEnd w:id="447"/>
      <w:r>
        <w:rPr>
          <w:rtl w:val="true"/>
        </w:rPr>
        <w:t>بعض جرائم الشمر بن ذی الجوشن لعنه الله فی یوم عاشوراء</w:t>
      </w:r>
      <w:bookmarkEnd w:id="448"/>
    </w:p>
    <w:p>
      <w:pPr>
        <w:pStyle w:val="Heading5"/>
        <w:numPr>
          <w:ilvl w:val="4"/>
          <w:numId w:val="1"/>
        </w:numPr>
        <w:rPr/>
      </w:pPr>
      <w:bookmarkStart w:id="449" w:name="__RefHeading___Toc3186424_3224264995"/>
      <w:bookmarkStart w:id="450" w:name="_Toc175"/>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لم یترک الشمر بن ذی الجوشن لعنه الله موبقة یوم عاشوراء إلا واتاها، ویندر أن تری موقفا من مواقف یوم عاشوراء لیس للشمر فیه أثر، فکم من غصة قد تجرعها الإمام الحسین وأصحابه وأطفاله وحرمه صلوات الله وسلامه علیهم أجمعین علی ید هذا الآثم، وکم من دمعة قد أراقها هذا الخائن، فهو من جیّش جیوش الکفر التی توافرت علی قتل سبط النبی صلوات الله وسلامه علیه، وهو الذی ارتقی صدره وحز نحره وأیتم عیاله وحرق وسلب ونکل وسبی وضرب حتی أدمی عیال الإمام وحرمه، وجرائم هذا المسخ البشری فی یوم عاشوراء وما بعده وان کانت لا تحصیها الکتب ولا تصفها الأقلام لکثرتها وبشاعتها، إلا أن ما لا یدرک کله لا یترک کله، وفیما یأتی جملة من مخازی أحواله، وموبقات أفعاله، وما سنغض الطرف عنه أکثر وأکثر</w:t>
      </w:r>
      <w:r>
        <w:rPr>
          <w:rFonts w:eastAsia="IRNazanin" w:cs="IRNazanin"/>
          <w:color w:val="111111"/>
          <w:sz w:val="28"/>
          <w:szCs w:val="28"/>
          <w:rtl w:val="true"/>
          <w:lang w:bidi="fa-IR"/>
        </w:rPr>
        <w:t>.</w:t>
      </w:r>
    </w:p>
    <w:p>
      <w:pPr>
        <w:pStyle w:val="Heading5"/>
        <w:numPr>
          <w:ilvl w:val="4"/>
          <w:numId w:val="1"/>
        </w:numPr>
        <w:rPr/>
      </w:pPr>
      <w:bookmarkStart w:id="451" w:name="__RefHeading___Toc3186426_3224264995"/>
      <w:bookmarkStart w:id="452" w:name="_Toc176"/>
      <w:bookmarkEnd w:id="451"/>
      <w:r>
        <w:rPr/>
        <w:t>1</w:t>
      </w:r>
      <w:r>
        <w:rPr>
          <w:rtl w:val="true"/>
        </w:rPr>
        <w:t xml:space="preserve">: </w:t>
      </w:r>
      <w:r>
        <w:rPr>
          <w:rtl w:val="true"/>
        </w:rPr>
        <w:t>کان الشمر لعنه الله أول من التحق بجیش عمر بن سعد لعنه الله</w:t>
      </w:r>
      <w:bookmarkEnd w:id="45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جمع ابن زیاد الناس فی جامع الکوفة، ثم خرج فصعد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بلوتم آل أبی سفیان فوجدتموهم کما</w:t>
      </w:r>
      <w:bookmarkStart w:id="453" w:name="pg12895_124710"/>
    </w:p>
    <w:p>
      <w:pPr>
        <w:pStyle w:val="BookText"/>
        <w:rPr/>
      </w:pPr>
      <w:bookmarkEnd w:id="453"/>
      <w:r>
        <w:rPr>
          <w:rFonts w:ascii="IRNazanin" w:hAnsi="IRNazanin" w:eastAsia="IRNazanin"/>
          <w:color w:val="111111"/>
          <w:sz w:val="28"/>
          <w:sz w:val="28"/>
          <w:szCs w:val="28"/>
          <w:rtl w:val="true"/>
          <w:lang w:bidi="fa-IR"/>
        </w:rPr>
        <w:t>تحبون، وهذا أمیر المؤمنین یزید، قد عرفتموه حسن السیرة محمود الطریقة، محسنا إلی الرعیة، یعطی العطاء فی حقه، قد أمنت السبل علی عهده وکذلک کان أبوه معاویة فی عصره، وهذا ابنه یزید من بعده، یکرم العباد، ویغنیهم بالأموال، ویکرمهم، وقد زادکم فی أرزاقکم مائة مائة، وأمرنی أن أوفرها علیکم وأخرجکم إلی حرب عدوه الحسین، فاسمعوا له 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المنبر ووفر الناس العطاء وأمرهم أن یخرجوا إلی حرب الحسین علیه السلام، ویکونوا عونا لابن سعد علی حربه، فأول من خرج شمر بن ذی الجوشن فی أربعة آلاف، فصار ابن سعد فی تسعة آلاف</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3186428_3224264995"/>
      <w:bookmarkStart w:id="455" w:name="_Toc177"/>
      <w:bookmarkEnd w:id="454"/>
      <w:r>
        <w:rPr/>
        <w:t>2</w:t>
      </w:r>
      <w:r>
        <w:rPr>
          <w:rtl w:val="true"/>
        </w:rPr>
        <w:t xml:space="preserve">: </w:t>
      </w:r>
      <w:r>
        <w:rPr>
          <w:rtl w:val="true"/>
        </w:rPr>
        <w:t>کان لعنه الله علی میسرة جیش عمر بن سعد لعنه الله</w:t>
      </w:r>
      <w:bookmarkEnd w:id="455"/>
    </w:p>
    <w:p>
      <w:pPr>
        <w:pStyle w:val="BookText"/>
        <w:rPr/>
      </w:pPr>
      <w:r>
        <w:rPr>
          <w:rFonts w:ascii="IRNazanin" w:hAnsi="IRNazanin" w:eastAsia="IRNazanin"/>
          <w:color w:val="111111"/>
          <w:sz w:val="28"/>
          <w:sz w:val="28"/>
          <w:szCs w:val="28"/>
          <w:rtl w:val="true"/>
          <w:lang w:bidi="fa-IR"/>
        </w:rPr>
        <w:t>قال الشیخ المفید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وأصبح عمر بن سعد فی ذلک الیوم وهو یوم الجمعة وقیل یوم السبت، فعبأ أصحابه وخرج فیمن معه من الناس نحو الحسین علیه السلام وکان علی میمنته عمرو بن الحجاج، وعلی میسرته شمر بن ذی الجوشن، وعلی الخیل عروة بن قیس، وعلی الرجالة شبث بن ربعی، وأعطی الرایة دریدا مولاه</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عمر علی میمنته عمرو بن الحجاج الزبیدی وعلی میسرته شمر بن ذی الجوشن وعلی الخیل عروة بن قیس الأحمسی وعلی الرجال شبت بن ربعی الیربوعی التمیمی وأعطی الرایة دریدا مولاه</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bookmarkStart w:id="456" w:name="pg12895_124711"/>
    </w:p>
    <w:p>
      <w:pPr>
        <w:pStyle w:val="Heading5"/>
        <w:numPr>
          <w:ilvl w:val="4"/>
          <w:numId w:val="1"/>
        </w:numPr>
        <w:rPr/>
      </w:pPr>
      <w:bookmarkStart w:id="457" w:name="__RefHeading___Toc3186430_3224264995"/>
      <w:bookmarkStart w:id="458" w:name="_Toc178"/>
      <w:bookmarkEnd w:id="456"/>
      <w:bookmarkEnd w:id="457"/>
      <w:r>
        <w:rPr/>
        <w:t>3</w:t>
      </w:r>
      <w:r>
        <w:rPr>
          <w:rtl w:val="true"/>
        </w:rPr>
        <w:t xml:space="preserve">: </w:t>
      </w:r>
      <w:r>
        <w:rPr>
          <w:rtl w:val="true"/>
        </w:rPr>
        <w:t>لماذا کان الشمر یتعمد تکرار الإغارة علی خیام الإمام الحسین صلوات الله وسلامه علیه؟</w:t>
      </w:r>
      <w:bookmarkEnd w:id="458"/>
    </w:p>
    <w:p>
      <w:pPr>
        <w:pStyle w:val="BookText"/>
        <w:rPr/>
      </w:pPr>
      <w:r>
        <w:rPr>
          <w:rFonts w:ascii="IRNazanin" w:hAnsi="IRNazanin" w:eastAsia="IRNazanin"/>
          <w:color w:val="111111"/>
          <w:sz w:val="28"/>
          <w:sz w:val="28"/>
          <w:szCs w:val="28"/>
          <w:rtl w:val="true"/>
          <w:lang w:bidi="fa-IR"/>
        </w:rPr>
        <w:t>من یتابع تصرفات الشمر بن ذی الجوشن لعنه الله یوم العاشر من المحرم یجده یتعمد ولعدة مرات فی الإغارة والهجوم علی فسطاط الإمام الحسین صلوات الله وسلامه علیه وخیامه، منها ما رواه ابن کثیر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شمر بن ذی الجوشن قبحه الله إلی فسطاط الحسین فطعنه برمحه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إیتونی بالنار لأحرقه علی من فیه، فصاحت النسوة وخرجن منه،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أحرقک الله بالنار</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واشتد القتال بینهم ساعة، وجاءهم شمر بن ذی الجوشن فی أصحابه، فحمل علیهم زهیر بن القین رحمه الله فی عشرة رجال من أصحاب الحسین فکشفهم عن البیوت</w:t>
      </w:r>
      <w:r>
        <w:rPr>
          <w:rStyle w:val="FootnoteAnchor"/>
          <w:rtl w:val="true"/>
        </w:rPr>
        <w:footnoteReference w:id="483"/>
      </w:r>
      <w:r>
        <w:rPr>
          <w:rFonts w:ascii="IRNazanin" w:hAnsi="IRNazanin" w:eastAsia="IRNazanin"/>
          <w:color w:val="111111"/>
          <w:sz w:val="28"/>
          <w:sz w:val="28"/>
          <w:szCs w:val="28"/>
          <w:rtl w:val="true"/>
          <w:lang w:bidi="fa-IR"/>
        </w:rPr>
        <w:t>، وعطف علیهم شمر بن ذی الجوشن فقتل من القوم ورد الباقین إلی مواضعهم</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التعرض المستمر لخیام الإمام الحسین صلوات الله وسلامه علیه وحرمه من قبل شمر ابن ذی الجوشن قد یعود إلی ثلاثة أسباب رئیسة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حقد هذا المسخ البشری علی أهل البیت صلوات الله وسلامه علیهم أجمعین وجمیع من ینتمی إلیهم أطفالا ونساءً، مرضاهم واصحاءهم، شیوخهم وشبابهم، وهذا الحقد والنصب هو الذی یحدو به إلی محاولة الانتقام والتشفی منهم ولو بحرق بیوتهم علیهم أو بطعن جدار الخیمة بالرمح عسی أن یقع السنان فی احد أفراد أهل هذا البیت الطاهر بغض النظر عن احتمال أن یکون هذا المطعون طفلاً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الترکیبة النفسیة لهذا الموجود الجبان، لان الشمر کان جبان النفس مهزوز الجنان لا یقدر علی المواجهة بمفرده، ولم یشاهد له نزال منفرد لبطل من أبطال الطف، وهذا الجبن هو الذی کان یحدو به إلی تجنب النزال والمواجهة مع الرجال واستقصاده للخیام وتعمد إرعاب الأطفال والنساء، لان الأطفال والنساء لا قدرة لهم علی الدفاع عن أنفسهم، والذود عن أرواحهم، لذلک یتعمد هذا الجبان تکرار الاعتداء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الحسین صلوات الله وسلامه علیه کان فی أثناء حملاته علی ذلک الجیش الکافر یبدد جمعهم ویقلب صفوفهم، وقد وصف المؤرخون صولاته وحملاته بوصف یبهر العقول،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الرجالة لتنکشف من عن یمینه وشماله انکشاف المعزی إذا شد فیها الذئب</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 قتال الفارس الشجاع، إن کان لیشد علیهم، فینکشفون عنه انکشاف المعزی شد فیها الأسد</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فلکی یوقف قادة الجیش الکافر تلک الحملات الشجاعة من قبل سید الشهداء صلوات الله وسلامه علیه، وتلافیا منهم للخسائر الجسیمة التی کانت توقعها تلک الحملات الحسینیة، کانوا لعنهم الله یتعمدون التحرش والاعتداء علی حرم الإمام صلوات الله وسلامه ‘علیه وخیامه، لیجبروه علی إیقاف تلک الهجمات والرجوع مرة ثانیة إلی مرکزه، لمعرفتهم بعظیم غیرة وحمیة سید الشهداء علی نسائه وحرمه وخیامه، وبذلک تعید تشکیلات الجیش الکافر لملمة جراحاتها وتجمیع صفوفها مرة ثانیة</w:t>
      </w:r>
      <w:r>
        <w:rPr>
          <w:rFonts w:eastAsia="IRNazanin" w:cs="IRNazanin"/>
          <w:color w:val="111111"/>
          <w:sz w:val="28"/>
          <w:szCs w:val="28"/>
          <w:rtl w:val="true"/>
          <w:lang w:bidi="fa-IR"/>
        </w:rPr>
        <w:t>.</w:t>
      </w:r>
      <w:bookmarkStart w:id="459" w:name="pg12895_124713"/>
    </w:p>
    <w:p>
      <w:pPr>
        <w:pStyle w:val="Heading5"/>
        <w:numPr>
          <w:ilvl w:val="4"/>
          <w:numId w:val="1"/>
        </w:numPr>
        <w:rPr/>
      </w:pPr>
      <w:bookmarkStart w:id="460" w:name="__RefHeading___Toc3186432_3224264995"/>
      <w:bookmarkStart w:id="461" w:name="_Toc179"/>
      <w:bookmarkEnd w:id="459"/>
      <w:bookmarkEnd w:id="460"/>
      <w:r>
        <w:rPr/>
        <w:t>4</w:t>
      </w:r>
      <w:r>
        <w:rPr>
          <w:rtl w:val="true"/>
        </w:rPr>
        <w:t xml:space="preserve">: </w:t>
      </w:r>
      <w:r>
        <w:rPr>
          <w:rtl w:val="true"/>
        </w:rPr>
        <w:t>بقاء الإمام الحسین وحیدا وتحریض الشمر لعنه الله للناس علی قتله</w:t>
      </w:r>
      <w:bookmarkEnd w:id="461"/>
    </w:p>
    <w:p>
      <w:pPr>
        <w:pStyle w:val="BookText"/>
        <w:rPr/>
      </w:pPr>
      <w:r>
        <w:rPr>
          <w:rFonts w:ascii="IRNazanin" w:hAnsi="IRNazanin" w:eastAsia="IRNazanin"/>
          <w:color w:val="111111"/>
          <w:sz w:val="28"/>
          <w:sz w:val="28"/>
          <w:szCs w:val="28"/>
          <w:rtl w:val="true"/>
          <w:lang w:bidi="fa-IR"/>
        </w:rPr>
        <w:t xml:space="preserve">ان من أشد وأعظم رزایا عاشوراء هی تلک اللحظات الأخیرة التی بقی فیها سید الشهداء صلوات الله وسلامه علیه وحیدا بین جیش کالبحر یحیط به وبعیاله وحرمه وأطفاله من کل جانب، لا ناصر ینصره، ولا ذاب یذب عنه وعن حرمه، الذین هم حرم رسول الله صلوات الله وسلامه علیه، وثقله الذی أوصی الأمة بحفظه، ورعایته وصیانته، وهو فی کرب عظیم وهم شدید، ان وقف لیستریح بادروا یرمونه بالسهام تارة، وبالرماح أخری، وبالحجارة تارة ثالثة، فإن قاتلهم وأثخن فیهم القتل والجراح حملوا علی عیاله وخیامه وقتلوا أطفاله، أو أضرموا النار فی بعض أطناب خیامه، کی یجبروه علی ترک صولاته والرجوع إلی مرکزه، وان عاد إلی حرمه سمع أصوات البکاء من امرأة فقدت زوجها، أو من أم فقدت ابنها، أو طفلة وطفل تیبست شفاههم وخمدت قواهم من العطش حتی صار لا یستطیع الحراک، ولا یملک حیلة غیر بقایا أنین وصرخات وتأوهات یوصلها إلی أسماع الإمام الحسین صلوات الله وسلامه علیه الذی کان أملهم المتبقی وفرصتهم الوحیدة للنجاة، وهو صلوات الله وسلامه علیه یستعین بالله علی هذه الخطوب الجسیمة والرزایا العظیمة ویکثر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وحینما لم یستطع القوم مواجهة البطل وجها لوجه، أمروا لعنهم برشقه بالسهام، فانهالت علیه أربعة آلاف نبلة کأنها زخات المطر، فعلقت فی جسده الشریف حتی صارت السهام علی جسده کشوک القنفذ، فامتلأت أعضاء بدنه الشریف بالجراحات</w:t>
      </w:r>
      <w:r>
        <w:rPr>
          <w:rStyle w:val="FootnoteAnchor"/>
          <w:rtl w:val="true"/>
        </w:rPr>
        <w:footnoteReference w:id="487"/>
      </w:r>
      <w:r>
        <w:rPr>
          <w:rFonts w:ascii="IRNazanin" w:hAnsi="IRNazanin" w:eastAsia="IRNazanin"/>
          <w:color w:val="111111"/>
          <w:sz w:val="28"/>
          <w:sz w:val="28"/>
          <w:szCs w:val="28"/>
          <w:rtl w:val="true"/>
          <w:lang w:bidi="fa-IR"/>
        </w:rPr>
        <w:t>، قال الشیخ الطبرسی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w:t>
      </w:r>
    </w:p>
    <w:p>
      <w:pPr>
        <w:pStyle w:val="BookText"/>
        <w:rPr/>
      </w:pPr>
      <w:r>
        <w:rPr>
          <w:rFonts w:ascii="IRNazanin" w:hAnsi="IRNazanin" w:eastAsia="IRNazanin"/>
          <w:color w:val="111111"/>
          <w:sz w:val="28"/>
          <w:sz w:val="28"/>
          <w:szCs w:val="28"/>
          <w:rtl w:val="true"/>
          <w:lang w:bidi="fa-IR"/>
        </w:rPr>
        <w:t>ما رأیت مکثورا قط قد قتل ولده وأهل بیته وأصحابه أربط جأشا ولا أمضی جنانا منه، إن کانت الرجالة لتشد علیه فیشد علیها بسیفه فیکشفهم عن یمینه وشماله انکشاف المعزی إذا اشتد علیها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شمر بن ذی الجوشن أمر الرماة أن یرموه، فرشقوه بالسهام حتی صار کالقنفذ</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أثخنته الجراح، وفتت کبده العطش، وأخذه نزیف الدم من رأسه، ومن قلبه الذی أصیب بسهم له ثلاث شعب، أخرج جزءاً من فؤاده صلوات الله وسلامه علیه، فضعف عن القتال،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صالح بن وهب المری علی خاصرته طعنة فسقط الحسین علیه السلام عن فرسه إلی الأرض علی خده الأیمن</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حینئذ نادی شمر بأصحابه لعنهم الله أن یحملوا علیه من کل جانب، 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نادی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ماذا تنتظرون بالرجل؟ فاقتلوه ثکلتکم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الرجال من کل جانب علی الحسین وضربه زرعة بن شریک التمیمی علی کتفه الیسری، وضرب علی عاتقه، ثم انصرفوا عنه وهو ینوء ویکبو، ثم جاء إلیه سنان بن أبی عمرو بن أنس النخعی فطعنه بالرمح فوقع</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وقال الصفدی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وبقی الحسین رضی الله عنه فریدا وقد قتل جمیع</w:t>
      </w:r>
      <w:bookmarkStart w:id="462" w:name="pg12895_124715"/>
    </w:p>
    <w:p>
      <w:pPr>
        <w:pStyle w:val="BookText"/>
        <w:rPr/>
      </w:pPr>
      <w:bookmarkEnd w:id="462"/>
      <w:r>
        <w:rPr>
          <w:rFonts w:ascii="IRNazanin" w:hAnsi="IRNazanin" w:eastAsia="IRNazanin"/>
          <w:color w:val="111111"/>
          <w:sz w:val="28"/>
          <w:sz w:val="28"/>
          <w:szCs w:val="28"/>
          <w:rtl w:val="true"/>
          <w:lang w:bidi="fa-IR"/>
        </w:rPr>
        <w:t>من کانوا معه من المقاتلة أهله وغیرهم فلم یجسر أحد أن یتقدم إلیه حتی حرضهم شمر بن ذی الجوشن فتقدم إلیه من طعنه ومن ضربه بالسیف حتی صرع عن جواده ثم حز رأسه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عدو الله سنان الإیادی وشمر بن ذی الجوشن العامری لعنهما الله فی رجال من أهل الشام حتی وقفوا علی رأس الحسین علیه السلام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 أریحوا الرجل، فنزل سنان بن الأنس الإیادی وأخذ بلحیة الحسین وجعل یضرب بالسیف فی حلقه</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3186434_3224264995"/>
      <w:bookmarkStart w:id="464" w:name="_Toc180"/>
      <w:bookmarkEnd w:id="463"/>
      <w:r>
        <w:rPr/>
        <w:t>5</w:t>
      </w:r>
      <w:r>
        <w:rPr>
          <w:rtl w:val="true"/>
        </w:rPr>
        <w:t xml:space="preserve">: </w:t>
      </w:r>
      <w:r>
        <w:rPr>
          <w:rtl w:val="true"/>
        </w:rPr>
        <w:t>الشمر لعنه الله یقطع رأس الإمام الشهید صلوات الله وسلامه علیه</w:t>
      </w:r>
      <w:bookmarkEnd w:id="464"/>
    </w:p>
    <w:p>
      <w:pPr>
        <w:pStyle w:val="BookText"/>
        <w:rPr/>
      </w:pPr>
      <w:r>
        <w:rPr>
          <w:rFonts w:ascii="IRNazanin" w:hAnsi="IRNazanin" w:eastAsia="IRNazanin"/>
          <w:color w:val="111111"/>
          <w:sz w:val="28"/>
          <w:sz w:val="28"/>
          <w:szCs w:val="28"/>
          <w:rtl w:val="true"/>
          <w:lang w:bidi="fa-IR"/>
        </w:rPr>
        <w:t>قد اختلفت الروایات التاریخیة فی تعیین الشخص الذی باشر قطع الرأس الشریف للإمام الحسین صلوات الله وسلامه علیه، فالروایات التاریخیة مترددة ما بین أن یکون الفاعل لهذه الجریمة الشنعاء والمصیبة النکراء هو سنان بن انس النخعی أو الإیادی لعنه الله، أو الشمر بن ذی الجوشن الضبابی لعنه الله، وان کان الصحیح کما یقول الصفدی ان الشمر بن ذی الجوشن لعنه الله هو الذی تولی هذه المصیبة العظیمة، قال الصفدی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بن ذی الجوشن أبو السابغة العامری ثم الضبابی حی من بنی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احتز رأس الحسین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خلیفة العصفری الذی ولی قتل الحسین شمر بن ذی الجوشن</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السید المقرم عن مقتل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صاح ابن سعد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w:t>
      </w:r>
    </w:p>
    <w:p>
      <w:pPr>
        <w:pStyle w:val="BookText"/>
        <w:rPr/>
      </w:pPr>
      <w:r>
        <w:rPr>
          <w:rFonts w:ascii="IRNazanin" w:hAnsi="IRNazanin" w:eastAsia="IRNazanin"/>
          <w:color w:val="111111"/>
          <w:sz w:val="28"/>
          <w:sz w:val="28"/>
          <w:szCs w:val="28"/>
          <w:rtl w:val="true"/>
          <w:lang w:bidi="fa-IR"/>
        </w:rPr>
        <w:t>إلیه وأریحوه، فبدر إلیه شمر فرفسه برجله وجلس علی صدره وقبض علی شیبته المقدسة وضربه بالسیف اثنتی عشرة ضربة واحتز رأسه المقدس</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الاختلاف فیمن احتز الرأس الشریف، جاء نتیجة اشتراک أکثر من شخص فی هذا الفعل الفظیع، فکل واحد من هؤلاء الأرجاس أدی جزءاً من المهمة، لذلک جمع ابن شهر آشوب فی کتابه مناقب آل أبی طالب بین کل من سنان بن انس وشمر بن ذی الجوشن لعنه الله فی مسألة قطع الرأس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واحتز رأسه سنان بن أنس النخعی، وشمر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وسلب جمیع ما کان علیه إسحاق بن حیاة الحضرمی</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وان کنا نعتقد بان المهمة الأخیرة قام بها الشمر لعنه الله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ان الشمر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یحتز مذبح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بسیفه، فلم یقطع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ویلک أتظن أن سیفک یقطع موضعا طالما 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فکبه علی وجهه، وجعل یقطع أوداجه، وکان کلما قطع منه عضوا، أو عرقا، أو مفصلا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 وا أبا القاسماه، وا علیاه، وا حمزتاه، وا جعفراه، وا عقیلاه، وا غربتاه، وا قلة ناصراه</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ونحن وان لم نعثر علی الروایة فی غیر هذا المصدر المنوه إلیه فی الهامش إلا ان ذلک لیس ببعید، ولعل هذا الشیء هو الذی حدا باللعین إلی أن یضرب رقبة الإمام صلوات الله وسلامه علیه اثنتی عشرة ضربة، کما مر قبل قلیل</w:t>
      </w:r>
      <w:r>
        <w:rPr>
          <w:rFonts w:eastAsia="IRNazanin" w:cs="IRNazanin"/>
          <w:color w:val="111111"/>
          <w:sz w:val="28"/>
          <w:szCs w:val="28"/>
          <w:rtl w:val="true"/>
          <w:lang w:bidi="fa-IR"/>
        </w:rPr>
        <w:t>.</w:t>
      </w:r>
      <w:bookmarkStart w:id="465" w:name="pg12895_124717"/>
    </w:p>
    <w:p>
      <w:pPr>
        <w:pStyle w:val="BookText"/>
        <w:rPr/>
      </w:pPr>
      <w:bookmarkEnd w:id="465"/>
      <w:r>
        <w:rPr>
          <w:rFonts w:ascii="IRNazanin" w:hAnsi="IRNazanin" w:eastAsia="IRNazanin"/>
          <w:color w:val="111111"/>
          <w:sz w:val="28"/>
          <w:sz w:val="28"/>
          <w:szCs w:val="28"/>
          <w:rtl w:val="true"/>
          <w:lang w:bidi="fa-IR"/>
        </w:rPr>
        <w:t xml:space="preserve">وفر إلی نحو الخیام جواده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ففرت بنات الوحی ینظرن ما جری</w:t>
      </w:r>
    </w:p>
    <w:p>
      <w:pPr>
        <w:pStyle w:val="BookText"/>
        <w:rPr/>
      </w:pPr>
      <w:r>
        <w:rPr>
          <w:rFonts w:ascii="IRNazanin" w:hAnsi="IRNazanin" w:eastAsia="IRNazanin"/>
          <w:color w:val="111111"/>
          <w:sz w:val="28"/>
          <w:sz w:val="28"/>
          <w:szCs w:val="28"/>
          <w:rtl w:val="true"/>
          <w:lang w:bidi="fa-IR"/>
        </w:rPr>
        <w:t xml:space="preserve">فأبصرن شمرا جالسا فوق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للتوحید لوحا ومصدرا</w:t>
      </w:r>
    </w:p>
    <w:p>
      <w:pPr>
        <w:pStyle w:val="BookText"/>
        <w:rPr/>
      </w:pPr>
      <w:r>
        <w:rPr>
          <w:rFonts w:ascii="IRNazanin" w:hAnsi="IRNazanin" w:eastAsia="IRNazanin"/>
          <w:color w:val="111111"/>
          <w:sz w:val="28"/>
          <w:sz w:val="28"/>
          <w:szCs w:val="28"/>
          <w:rtl w:val="true"/>
          <w:lang w:bidi="fa-IR"/>
        </w:rPr>
        <w:t xml:space="preserve">ویفری بحد السیف أوداج 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فشلت یداه أی نحر به فری</w:t>
      </w:r>
    </w:p>
    <w:p>
      <w:pPr>
        <w:pStyle w:val="BookText"/>
        <w:rPr/>
      </w:pPr>
      <w:r>
        <w:rPr>
          <w:rFonts w:ascii="IRNazanin" w:hAnsi="IRNazanin" w:eastAsia="IRNazanin"/>
          <w:color w:val="111111"/>
          <w:sz w:val="28"/>
          <w:sz w:val="28"/>
          <w:szCs w:val="28"/>
          <w:rtl w:val="true"/>
          <w:lang w:bidi="fa-IR"/>
        </w:rPr>
        <w:t xml:space="preserve">وشال علی رأس السنان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هلال فیه قد لاح نیرا</w:t>
      </w:r>
    </w:p>
    <w:p>
      <w:pPr>
        <w:pStyle w:val="BookText"/>
        <w:rPr/>
      </w:pPr>
      <w:r>
        <w:rPr>
          <w:rFonts w:ascii="IRNazanin" w:hAnsi="IRNazanin" w:eastAsia="IRNazanin"/>
          <w:color w:val="111111"/>
          <w:sz w:val="28"/>
          <w:sz w:val="28"/>
          <w:szCs w:val="28"/>
          <w:rtl w:val="true"/>
          <w:lang w:bidi="fa-IR"/>
        </w:rPr>
        <w:t xml:space="preserve">فزلزلت الأرضون واحمرت السما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ولون الشمس حزنا تغیرا</w:t>
      </w:r>
    </w:p>
    <w:p>
      <w:pPr>
        <w:pStyle w:val="BookText"/>
        <w:rPr/>
      </w:pPr>
      <w:r>
        <w:rPr>
          <w:rFonts w:ascii="IRNazanin" w:hAnsi="IRNazanin" w:eastAsia="IRNazanin"/>
          <w:color w:val="111111"/>
          <w:sz w:val="28"/>
          <w:sz w:val="28"/>
          <w:szCs w:val="28"/>
          <w:rtl w:val="true"/>
          <w:lang w:bidi="fa-IR"/>
        </w:rPr>
        <w:t xml:space="preserve">وأعظم ما رج العوالم والهدی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وزلزل قلب الدین حتی تفطرا</w:t>
      </w:r>
    </w:p>
    <w:p>
      <w:pPr>
        <w:pStyle w:val="BookText"/>
        <w:rPr/>
      </w:pPr>
      <w:r>
        <w:rPr>
          <w:rFonts w:ascii="IRNazanin" w:hAnsi="IRNazanin" w:eastAsia="IRNazanin"/>
          <w:color w:val="111111"/>
          <w:sz w:val="28"/>
          <w:sz w:val="28"/>
          <w:szCs w:val="28"/>
          <w:rtl w:val="true"/>
          <w:lang w:bidi="fa-IR"/>
        </w:rPr>
        <w:t xml:space="preserve">وقوف بنات الوحی فی مجلس 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دعی راح یبدی التجبرا</w:t>
      </w:r>
    </w:p>
    <w:p>
      <w:pPr>
        <w:pStyle w:val="Heading5"/>
        <w:numPr>
          <w:ilvl w:val="4"/>
          <w:numId w:val="1"/>
        </w:numPr>
        <w:rPr/>
      </w:pPr>
      <w:bookmarkStart w:id="466" w:name="__RefHeading___Toc3186436_3224264995"/>
      <w:bookmarkStart w:id="467" w:name="_Toc181"/>
      <w:bookmarkEnd w:id="466"/>
      <w:r>
        <w:rPr/>
        <w:t>6</w:t>
      </w:r>
      <w:r>
        <w:rPr>
          <w:rtl w:val="true"/>
        </w:rPr>
        <w:t xml:space="preserve">: </w:t>
      </w:r>
      <w:r>
        <w:rPr>
          <w:rtl w:val="true"/>
        </w:rPr>
        <w:t>الشمر لعنه الله یأمر بقتل النساء ویباشر قتل الأسری</w:t>
      </w:r>
      <w:bookmarkEnd w:id="46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المسلمین تکاد تکون مجمعة علی عدم جواز قتل المرأة الکافرة حین نشوب الحرب حتی لو قاتلت إلا للضرورة القصوی، کما قال القاضی ابن البراج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قتل النساء وإن قاتلن مع أهلهن</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او کما نقل محیی الدین النووی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ابن بطال أنه اتفق الجمیع علی المنع من القصد إلی قتل النساء والولدان، ولا یوجب القتال علی الصبی والأعمی والأعرج ولا علی من لا یجد القوة علیه مالا أو جسدا</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ولهذا الحکم أدلة شرعیة، فعن الإمام أبی عبد الله الصادق صلوات الله وسلامه علیه انه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نساء الیهود والنصاری والمجوس، کیف سقطت عنهن الجزیة ورفعت؟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رسول الله صلی الله علیه وآله نهی عن قتل النساء والولدان فی الحرب إلا أن تقاتل،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قاتلت فأمسک عنها ما أمکنک</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کذلک أخرج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امرأة وجدت فی بعض مغازی النبی صلی</w:t>
      </w:r>
    </w:p>
    <w:p>
      <w:pPr>
        <w:pStyle w:val="BookText"/>
        <w:rPr/>
      </w:pPr>
      <w:r>
        <w:rPr>
          <w:rFonts w:ascii="IRNazanin" w:hAnsi="IRNazanin" w:eastAsia="IRNazanin"/>
          <w:color w:val="111111"/>
          <w:sz w:val="28"/>
          <w:sz w:val="28"/>
          <w:szCs w:val="28"/>
          <w:rtl w:val="true"/>
          <w:lang w:bidi="fa-IR"/>
        </w:rPr>
        <w:t>الله علیه وسلم مقتولة فأنکر رسول الله صلی الله علیه وسلم قتل النساء والصبیان</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کانت هذه معاملة الإسلام مع نساء الکفار من الیهود والنصاری والمجوس والمشرکین، فمن أین استحل الشمر بن ذی الجوشن لعنه الله وغیره من الممسوخین لعنهم السله قتل النساء والأطفال والمرضی فی یوم عاشوراء الرهیب، وجواب هذا التساؤل بسیط للغایة فالشمر بن ذی الجوشن وأمثاله لعنهم الله لم یکونوا من أهل الإسلام أصلا، کما سیأتی فی جواب نافع بن هلال له بعد أسره وقبل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وخرجت امرأة الکلبی تمشی إلی زوجها حتی جلست عند رأسه تمسح عنه التراب وتقول هنیئا لک الجنة فقال شمر بن ذی الجوشن لغلام یسمی رستم اضرب رأسها بالعمود فضرب رأسها فشدخه فماتت مکانها</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الطبری وغیره من المؤرخین وبألفاظ متقاربة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نافع بن هلال الجملی قد کتب اسمه علی أفواق نبله فجعل یرمی بها مسمومة وهو یقول أنا الجملی أنا علی دین علی فقتل اثنی عشر من أصحاب عمر بن سعد سوی من جرح قال فضرب حتی کسرت عضداه وأخذ أسیرا قال فأخذه شمر بن ذی الجوشن ومعه أصحاب له یسوقون نافعا حتی أوتی به عمر بن سعد فقال له عمر بن سعد ویحک یا نافع ما حملک علی ما صنعت بنفسک قال إن ربی یعلم ما أردت قال والدماء تسیل علی لحیته وهو یقول والله لقد قتلت منکم اثنی عشر سوی من جرحت وما ألوم نفسی علی الجهد ولو بقیت لی عضد وساعد ما أسرتمونی فقال له شمر اقتله أصلحک الله قال أنت جئت به فإن شئت فاقتله قال فانتضی شمر سیفه فقال له نافع</w:t>
      </w:r>
      <w:bookmarkStart w:id="468" w:name="pg12895_124719"/>
    </w:p>
    <w:p>
      <w:pPr>
        <w:pStyle w:val="BookText"/>
        <w:rPr/>
      </w:pPr>
      <w:bookmarkEnd w:id="468"/>
      <w:r>
        <w:rPr>
          <w:rFonts w:ascii="IRNazanin" w:hAnsi="IRNazanin" w:eastAsia="IRNazanin"/>
          <w:color w:val="111111"/>
          <w:sz w:val="28"/>
          <w:sz w:val="28"/>
          <w:szCs w:val="28"/>
          <w:rtl w:val="true"/>
          <w:lang w:bidi="fa-IR"/>
        </w:rPr>
        <w:t>أما والله ان لو کنت من المسلمین لعظم علیک أن تلقی الله بدمائنا فالحمد لله الذی جعل منایانا علی یدی شرار خلقه فقتله</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3186438_3224264995"/>
      <w:bookmarkStart w:id="470" w:name="_Toc182"/>
      <w:bookmarkEnd w:id="469"/>
      <w:r>
        <w:rPr/>
        <w:t>7</w:t>
      </w:r>
      <w:r>
        <w:rPr>
          <w:rtl w:val="true"/>
        </w:rPr>
        <w:t xml:space="preserve">: </w:t>
      </w:r>
      <w:r>
        <w:rPr>
          <w:rtl w:val="true"/>
        </w:rPr>
        <w:t>الشمر لعنه الله یأمر بقتل الإمام السجاد ویسوق رؤوس الشهداء إلی الکوفة ثم الشام</w:t>
      </w:r>
      <w:bookmarkEnd w:id="470"/>
    </w:p>
    <w:p>
      <w:pPr>
        <w:pStyle w:val="BookText"/>
        <w:rPr/>
      </w:pPr>
      <w:r>
        <w:rPr>
          <w:rFonts w:ascii="IRNazanin" w:hAnsi="IRNazanin" w:eastAsia="IRNazanin"/>
          <w:color w:val="111111"/>
          <w:sz w:val="28"/>
          <w:sz w:val="28"/>
          <w:szCs w:val="28"/>
          <w:rtl w:val="true"/>
          <w:lang w:bidi="fa-IR"/>
        </w:rPr>
        <w:t>قال محمد بن سعد فی الطبقات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علی بن حسین مع أبیه وهو بن ثلاث وعشرین سنة وکان مریضا نائما علی فراشه فلما قتل الحسین علیه السلام قال شمر ابن ذی الجوشن اقتلوا هذا فقال له رجل من أصحابه سبحان الله أنقتل فتی حدثا مریضا لم یقاتل</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عبد البر فی التمهید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لم یقاتل علی بن حسین هذا یومئذ مع أبیه لأنه کان مریضا علی فراش لا أنه کان صغیرا قال أبو عمر روی أهل العلم بالأخبار والسیر أنه کان یومئذ مریضا مضطجعا علی فراش فلما قتل الحسین قال شمر بن ذی الجوشن اقتلوا هذا فقال له رجل من أصحابه سبحان الله أنقتل حدثا مریضا لم یقاتل</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ان الإمام السجاد صلوات الله وسلامه علیه قد سلم من القتل بفضل الله سبحانه وتعالی وحکمته، إلا انه صلوات الله وسلامه علیه لم یسلم هو وإخوته وأخواته وعماته من الأسر والضرب المبرح والسبی وغل الیدین والرجلین بالحدید، وهم یشاهدون بأعینهم کیف ان رؤوس أهلیهم وأنصارهم تقطع واحدا بعد الآخر وتوضع علی رؤوس الرماح وتحمل وإیاهم إلی الکوفة حیث ینتظر الدعی عبید الله بن مرجانة لعنه الله، ثم</w:t>
      </w:r>
    </w:p>
    <w:p>
      <w:pPr>
        <w:pStyle w:val="BookText"/>
        <w:rPr/>
      </w:pPr>
      <w:r>
        <w:rPr>
          <w:rFonts w:ascii="IRNazanin" w:hAnsi="IRNazanin" w:eastAsia="IRNazanin"/>
          <w:color w:val="111111"/>
          <w:sz w:val="28"/>
          <w:sz w:val="28"/>
          <w:szCs w:val="28"/>
          <w:rtl w:val="true"/>
          <w:lang w:bidi="fa-IR"/>
        </w:rPr>
        <w:t>إلی الشام حیث کان یزید یعد العدة للتحضیر إلی اکبر وأضخم احتفال عرفته آل أمیة والشام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وسرح عمر بن سعد من یومه ذلک ــ وهو یوم عاشوراء ــ برأس الحسین علیه السلام مع خولی بن یزید الأصبحی وحمید بن مسلم الأزدی إلی عبید الله بن زیاد، وأمر برؤوس الباقین من أصحابه وأهل بیته فنظفت</w:t>
      </w:r>
      <w:r>
        <w:rPr>
          <w:rStyle w:val="FootnoteAnchor"/>
          <w:rtl w:val="true"/>
        </w:rPr>
        <w:footnoteReference w:id="505"/>
      </w:r>
      <w:r>
        <w:rPr>
          <w:rFonts w:ascii="IRNazanin" w:hAnsi="IRNazanin" w:eastAsia="IRNazanin"/>
          <w:color w:val="111111"/>
          <w:sz w:val="28"/>
          <w:sz w:val="28"/>
          <w:szCs w:val="28"/>
          <w:rtl w:val="true"/>
          <w:lang w:bidi="fa-IR"/>
        </w:rPr>
        <w:t>، وکانت اثنین وسبعین رأسا، وسرح بها مع شمر بن ذی الجوشن وقیس بن الأشعث وعمرو بن الحجاج، فأقبلوا حتی قدموا بها علی ابن زیاد</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أرسل یزید بن معاویة علیه لعنة الله إلی ابن مرجانة لعنه الله أمره بان یرسل إلیه السبایا والرؤوس لیحتفل ویستعرض انتصاراته فی الشام، 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جاء البرید بأمر یزید بإرسالهم إلیه، فدعا ابن زیاد محفر بن ثعلبة وشمر بن ذی الجوشن وسیرهما بالثقل والرأس</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واخذ ثقل آل محمد صلی الله علیه وآله وسلم یهدی من دعی إلی عتل زنیم، ومن ظالم إلی اظلم، وهم علی اشد حالات الجهد، وأعظم مراتب العناء،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عبید الله أمر بنساء الحسین وصبیانه فجهزن وأمر بعلی بن الحسین فغل بغل إلی عنقه ثم سرح بهم مع محفز بن ثعلبة العائذی عائذة قریش ومع شمر بن ذی الجوشن فانطلقا بهم حتی قدموا علی یزید فلم یکن علی بن الحسین یکلم أحدا منهما فی الطریق کلمة حتی بلغوا فلما انتهوا إلی باب یزید رفع محفز بن ثعلبة صوته فقال هذا</w:t>
      </w:r>
    </w:p>
    <w:p>
      <w:pPr>
        <w:pStyle w:val="BookText"/>
        <w:rPr/>
      </w:pPr>
      <w:r>
        <w:rPr>
          <w:rFonts w:ascii="IRNazanin" w:hAnsi="IRNazanin" w:eastAsia="IRNazanin"/>
          <w:color w:val="111111"/>
          <w:sz w:val="28"/>
          <w:sz w:val="28"/>
          <w:szCs w:val="28"/>
          <w:rtl w:val="true"/>
          <w:lang w:bidi="fa-IR"/>
        </w:rPr>
        <w:t>محفز بن ثعلبة أتی أمیر المؤمنین باللئام الفجرة قال فأجابه یزید بن معاویة ما ولدت أم محفز شر وألأم</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وفی روایات علماء المذهب الحق إن من أجاب علی محفز بن ثعلبة هو الإمام السجاد علیه السلام ولیس یزید بن معاویة علیه لعنة الله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 الشمر لعنه الله بالسبایا إلی الشام ودخل إلی أمیره یزید علیه لعنة الله رمی رأس سید الشهداء صلوات الله وسلامه علیه بین یدیه، وصار یحکی لیزید علیه لعنة الله قصة خیالیة عن أحداث یوم عاشوراء، فصار یکذب فیها ویطیل الکذب، ویزید علیه لعنة الله یستمع وملؤه الفخر بما فعل بسید الشهداء وأهل بیته وأصحابه صلوات الله وسلامه علیهم أجمعین، قال الدینوری فی الأخبار الطوال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ابن زیاد جهز علی بن الحسین ومن کان معه من الحرم، ووجه بهم إلی یزید بن معاویة مع زحر بن قیس ومحقن بن ثعلبة، وشمر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حتی قدموا الشام، ودخلوا علی یزید بن معاویة بمدینة دمشق، وأدخل معهم رأس الحسین، فرمی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شمر بن ذی الجوشن،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ورد علینا هذا فی ثمانیة عشر رجلا من أهل بیته، وستین رجلا من شیعته، فصرنا إلیهم، فسألناهم النزول علی حکم أمیرنا عبید الله بن زیاد، أو القتال، فغدونا علیهم عند شروق الشمس، فأحطنا بهم من کل جانب، فلما أخذت السیوف منهم مأخذها جعلوا یلوذون إلی غیر وزر، لوذان الحمام من الصقور، فما کان إلا مقدار جزر جزور، أو نوم قائل حتی أتینا علی آخرهم، فهاتیک أجسادهم مجردة، وثیابهم مرملة، وخدودهم معفرة، تسفی علیهم الریاح، زوارهم العقبان، ووفودهم الرخم</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bookmarkStart w:id="471" w:name="pg12895_124722"/>
    </w:p>
    <w:p>
      <w:pPr>
        <w:pStyle w:val="Heading5"/>
        <w:numPr>
          <w:ilvl w:val="4"/>
          <w:numId w:val="1"/>
        </w:numPr>
        <w:rPr/>
      </w:pPr>
      <w:bookmarkStart w:id="472" w:name="__RefHeading___Toc3186440_3224264995"/>
      <w:bookmarkStart w:id="473" w:name="_Toc183"/>
      <w:bookmarkEnd w:id="471"/>
      <w:bookmarkEnd w:id="472"/>
      <w:r>
        <w:rPr/>
        <w:t>8</w:t>
      </w:r>
      <w:r>
        <w:rPr>
          <w:rtl w:val="true"/>
        </w:rPr>
        <w:t xml:space="preserve">: </w:t>
      </w:r>
      <w:r>
        <w:rPr>
          <w:rtl w:val="true"/>
        </w:rPr>
        <w:t>الشمر لعنه الله یسرق إبلاً للإمام الحسین صلوات الله وسلامه علیه وذهبا کان لنسائه</w:t>
      </w:r>
      <w:bookmarkEnd w:id="47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الشیخ الطوسی قدس الله روحه فی کتابه الأمالی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واشتد أمر المختار بعد قتل ابن زیاد وأخاف الوجوه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یسوغ لی طعام ولا شراب حتی أقتل قاتلة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وما من دینی أترک أحدا منهم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أعلمونی من شرک فی دم الحسین وأهل بیته، فلم یکن یؤتونه برجل فیقولون هذا من قتلة الحسین أو من أعان علیه إلا قتله، وبلغه أن شمر بن ذی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مع الحسین</w:t>
      </w:r>
      <w:r>
        <w:rPr>
          <w:rStyle w:val="FootnoteAnchor"/>
          <w:rtl w:val="true"/>
        </w:rPr>
        <w:footnoteReference w:id="511"/>
      </w:r>
      <w:r>
        <w:rPr>
          <w:rFonts w:ascii="IRNazanin" w:hAnsi="IRNazanin" w:eastAsia="IRNazanin"/>
          <w:color w:val="111111"/>
          <w:sz w:val="28"/>
          <w:sz w:val="28"/>
          <w:szCs w:val="28"/>
          <w:rtl w:val="true"/>
          <w:lang w:bidi="fa-IR"/>
        </w:rPr>
        <w:t>إبلا فأخذها، فلما قدم الکوفة نحرها وقسم لحومها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احصوا لی کل دار دخل فیها شیء من ذلک اللحم، فأحصوها فأرسل إلی من کان أخذ منها شیئا فقتلهم وهدم دورا بالکوفة</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أبی الفتح الأربلی فی کشف الغمة عن زکریا بن یحیی بن عمر الطائنی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غیر واحد من مشیخة طی یقول وجد شمر بن ذی الجوشن فی ثقل الحسین ذهبا فدفع بعضه إلی ابنته ودفعته إلی صائغ یصوغ لها منه حلیا فلما أدخله النار صار هباءا قال وسمعت غیر زکریا یقول صار نحاسا فأخبرت شمرا بذلک فدعا بالصائغ فدفع إلیه باقی الذهب وقال أدخله النار بحضرتی ففعل الصائغ فعاد الذهب هباءا وقال غیره عاد نحاسا</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غیضا من فیض وقطرة من بحر وما ارتکبه هذا المسخ لعنه الله بحق الإسلام والنبی صلی الله علیه وآله وسلم وأهل البیت صلوات الله وسلامه علیهم أجمعین أعظم وأکبر من أن تحصیه هذه الوریقات</w:t>
      </w:r>
      <w:r>
        <w:rPr>
          <w:rFonts w:eastAsia="IRNazanin" w:cs="IRNazanin"/>
          <w:color w:val="111111"/>
          <w:sz w:val="28"/>
          <w:szCs w:val="28"/>
          <w:rtl w:val="true"/>
          <w:lang w:bidi="fa-IR"/>
        </w:rPr>
        <w:t>.</w:t>
      </w:r>
      <w:bookmarkStart w:id="474" w:name="pg12895_124723"/>
    </w:p>
    <w:p>
      <w:pPr>
        <w:pStyle w:val="Heading4"/>
        <w:numPr>
          <w:ilvl w:val="3"/>
          <w:numId w:val="1"/>
        </w:numPr>
        <w:rPr/>
      </w:pPr>
      <w:bookmarkStart w:id="475" w:name="__RefHeading___Toc3186442_3224264995"/>
      <w:bookmarkStart w:id="476" w:name="_Toc184"/>
      <w:bookmarkEnd w:id="474"/>
      <w:bookmarkEnd w:id="475"/>
      <w:r>
        <w:rPr>
          <w:rtl w:val="true"/>
        </w:rPr>
        <w:t>أمن الشیعة کان الشمر لعنه الله أم من أهل السنة؟</w:t>
      </w:r>
      <w:bookmarkEnd w:id="476"/>
    </w:p>
    <w:p>
      <w:pPr>
        <w:pStyle w:val="BookText"/>
        <w:rPr/>
      </w:pPr>
      <w:r>
        <w:rPr>
          <w:rFonts w:ascii="IRNazanin" w:hAnsi="IRNazanin" w:eastAsia="IRNazanin"/>
          <w:color w:val="111111"/>
          <w:sz w:val="28"/>
          <w:sz w:val="28"/>
          <w:szCs w:val="28"/>
          <w:rtl w:val="true"/>
          <w:lang w:bidi="fa-IR"/>
        </w:rPr>
        <w:t>قد حاولت أقلام المؤرخین من أهل السنة قدیما وحدیثا جعل الشمر بن ذی الجوشن الضبابی لعنه الله وغیره من القتلة الذین اشترکوا فی الحرب والسلب والنهب فی یوم عاشوراء الرهیب، فی مصاف الشیعة والموالین لأمیر المؤمنین علی بن أبی طالب صلوات الله وسلامه علیه، وبذلوا فی سبیل إثبات ذلک الغالی والنفیس، فحرفت من أجل ذلک النصوص التاریخیة، وزورت الأدلة الاثباتیة، وتواطأ علی الکذب الرواة، وألّفت الکتب وطبعت ووزعت بأعداد خیالیة، وفعلت الدول المستفیدة من تثبیت هذه الفریة المستحیل، کل ذلک وغیره جاء ضمن محاولة فاشلة لإقناع الرأی العام بأن الشیعة هم الذین قتلوا أهل البیت صلوات الله وسلامه علیهم أجمعین، وأن أشیاع وأتباع وأولیاء المذاهب الأخری هم بعیدون کل البعد عن المشارکة فی حرب الحسین صلوات الله وسلامه علیه وقتله وسبی حریمه، ومواقع النواصب من السلفیة الیوم ملیئة بالکتب والمقالات المأجورة التی تصور الشیعة بأنهم اناس سفاکون للدماء قتلوا أهل البیت صلوات الله وسلامه علیهم أجمعین قدیما وهم الآن یبکون علی فعلتهم لا علی فقدهم لأئمتهم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ان الشیعة کانوا ولا یزالون بعیدین کل البعد عن الولوغ والمشارکة فی دماء أهل البیت صلوات الله وسلامه علیهم أجمعین، وان دماء أهل البیت صلوات الله وسلامه علیهم أجمعین سفکت بسیوف اتباع الامویین والعباسیین، والذین قد وثّقهم علماء أهل السنة، کعمر بن سعد لعنه الله الذی سبق ذکر توثیقهم إیّاه فی الفقرة السابقة من الزیارة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والشمر بن ذی الجوشن کان احد الذین بذل خصوم الشیعة الغالی والنفیس فی سبیل إثبات کونه من شیعة أمیر المؤمنین علی بن أبی طالب صلوات الله وسلامه علیه، فتشبثوا بالطحالب، واعتمدوا علی المغالطات، فتارة ینسبونه الی التشیع لأنه من أهل</w:t>
      </w:r>
    </w:p>
    <w:p>
      <w:pPr>
        <w:pStyle w:val="BookText"/>
        <w:rPr/>
      </w:pPr>
      <w:r>
        <w:rPr>
          <w:rFonts w:ascii="Amiri" w:hAnsi="Amiri" w:eastAsia="Amiri" w:cs="Amiri"/>
          <w:color w:val="111111"/>
          <w:sz w:val="28"/>
          <w:sz w:val="28"/>
          <w:szCs w:val="28"/>
          <w:rtl w:val="true"/>
          <w:lang w:bidi="ar-SA"/>
        </w:rPr>
        <w:t xml:space="preserve">الکوفة، لاعتقادهم الفاسد بأن جمیع أهل الکوفة کانوا شیعة، وتارة أخری یستدلون علی تشیعه لعنه الله بأنه کان مع الإمام أمیر المؤمنین صلوات الله وسلامه علیه فی حرب صفین، وکل من کان مع أمیر المؤمنین صلوات الله وسلامه علیه فی جیشه فهو من شیعته، وغیر ذلک من السفاسف التی یحسبون أنها أدلة، لکنها إذا ما نوقشت ومحصت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کَسَرَابٍ بِقِیعَةٍ یَحْسَبُهُ الظَّمْآَنُ مَاءً حَتَّی إِذَا جَاءَهُ لَمْ یَجِدْهُ شَیْئًا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ومسألة کون قتلة الإمام الحسین صلوات الله وسلامه علیه ومنهم الشمر بن ذی الجوشن لعنه الله لا یمکن فصل القول بها ما لم نتعرف علی الجذور الأصلیة لمصطلح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لنری هل ینطبق هذا الوصف علی قتلة الإمام الحسین صلوات الله وسلامه علیه أو لا ینطبق، وهذا ما سنعرف حقیقته فیما یأتی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الأشعری الذی إلیه یرجع أتباع المذاهب السنیة الأربعة فی عقائدهم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قیل لهم الشیعة؛ لأنهم شایعوا علیاً رضوان الله علیه ویقدمونه علی سائر أصحاب رسول الله صلی الله علیه وسلم</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الشهرستانی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هم الذین شایعوا علیا رضی الله عنه علی الخصوص وقالوا بإمامته وخلافته نصا ووصیة إما جلیا وإما خفیا واعتقدوا أن الإمامة لا تخرج من أولاده وإن خرجت فبظلم یکون من غیره أو بتقیة من عنده،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الإمامة قضیة مصلحیة تناط باختیار العامة وینتصب الإمام بنصبهم بل هی قضیة أصولیة وهی رکن الدین لا یجوز للرسل علیهم الصلاة والسلام إغفاله وإهماله ولا تفویضه إلی العامة ویجمعهم القول بوجوب التعیین والتنصیص وثبوت عصمة الأنبیاء والأئمة وجوبا عن الکبائر والصغائر والقول بالتولی والتبرؤ قولا</w:t>
      </w:r>
    </w:p>
    <w:p>
      <w:pPr>
        <w:pStyle w:val="BookText"/>
        <w:rPr/>
      </w:pPr>
      <w:r>
        <w:rPr>
          <w:rFonts w:ascii="IRNazanin" w:hAnsi="IRNazanin" w:eastAsia="IRNazanin"/>
          <w:color w:val="111111"/>
          <w:sz w:val="28"/>
          <w:sz w:val="28"/>
          <w:szCs w:val="28"/>
          <w:rtl w:val="true"/>
          <w:lang w:bidi="fa-IR"/>
        </w:rPr>
        <w:t>وفعلا وعقدا إلا فی حال التقیة</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حزم الظاهری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وافق الشیعة فی أن علیا رضی الله عنه أفضل الناس بعد رسول الله صلی الله علیه و سلم وأحقهم بالإمامة وولده من بعده فهو شیعی وإن خالفهم فیما عدا ذلک مما اختلف فیه المسلمون فإن خالفهم فیما ذکرنا فلیس شیعیا</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فأصل إطلاق لفظ الشیعة عند أهل السنة کان علی کل من شایع علیا وقدمه علی سائر الصحابة، ویعتقدون بلزوم وجود النص علی إمامة من یستخلف بعد النبی صلی الله علیه وآله وسلم ، لان الإمامة لیست قضیة مصلحیة تناط باختیار العامة، ویعتقدون أیضا أن الإمامة لا تخرج عن أولاد أمیر المؤمنین علی صلوات الله وسلامه علیه إلا بغصب غاصب، ویعتقدون بعصمة الأنبیاء والأئمة من کل ذنب کبیرا کان أو صغیرا، ویتولون أولیاء علی والأئمة والأنبیاء والرسل الذین هم أولیاء الله ویتبرؤون من أعدائهم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جمیع من یعتقد بهذا الاعتقاد هو شیعی وکل من لا یشارکهم هذا الاعتقاد فهو لیس شیعیا کما سبق من قول ابن حزم الظاهری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نفس ما علیه الشیعة الإمامیة، فقد قال الشیخ المفید فی باب الفرق بین الإمامیة وغیرهم من الشیعة وسائر أصحاب المقالات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السمة للمذهب بالإمامة ووصف الفریق من الشیعة بالإمامیة فهو عَلَمٌ علی من دان بوجوب الإمامة ووجودها فی کل زمان، وأوجب النص الجلی والعصمة والکمال لکل إمام، ثم حصر الإمامة فی ولد الحسین بن علی</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نتحدی من یأتینا بدلیل یدل علی أن الشمر بن ذی الجوشن لعنه الله کان ممن یقدم الإمام أمیر المؤمنین صلوات الله وسلامه علیه علی سائر الصحابة، ویعتقد بضرورة وجود نص علی إمامته، وانه کان یعتقد بوجوب أن لا تخرج عن أولاده صلوات الله وسلامه علیهم أجمعین، ومنهم الإمام الحسین صلوات الله وسلامه علیه، وانه کان یعتقد بأن الإمام معصوم من کل صغیرة وکبیرة، وانه کان یتبرأ من أعدائهم ویوالی أولیاءهم، فإذا ما جاؤونا بمثل هذا الدلیل ــ ولن یستطیعوا ذلک ــ آمنا حینئذ بأن الشمر لعنه الله کان شیعیا، أما لو لم یأتونا بمثل هذا الدلیل فسیثبت حینئذ العکس، وسیکون معلوما عند الجمیع إن الشمر ان لم یکن شیعیا فسیکون حینئذ سنیا، وسیثبت عکس ما أراده أعداء الشیعة، وسیصبح لأهل السنة دور هام فی قتل الإمام الحسین صلوات الله وسلامه علیه، وأحداث عاشوراء الألیمة، فننصح المسلمین من باقی المذاهب الأخری لا سیما السلفیة منهم بعدم إثارة هذه المواضیع علی شبکات الانترنت أو فی الکتب والمقالات لأنها ستضرهم أکثر مما تنفعهم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والطبری یعترف بأن الشمر بن ذی الجوشن کان معروفا عند معاویة بن أبی سفیان بالصدق والاستقامة، وکان من ضمن من شهد علی حجر بن عدی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أمیر المؤمنین صلوات الله وسلامه علیه، وقد روی الطبری خبر شهادته لعنه الله بأمر من زیاد بن أبیه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شهد علیه أبو بردة بن أبی موسی لله رب العالمین شهد أن حجر بن عدی خلع الطاعة وفارق الجماعة ولعن الخلیفة ودعا إلی الحرب والفتنة وجمع إلیه الجموع یدعوهم إلی نکث البیعة وخلع أمیر المؤمنین معاویة وکفر بالله عز وجل کفرة صلعاء فقال زیاد علی مثل هذه الشهادة فاشهدوا أما والله لأجهدن علی قطع خیط عنق الخائن الأحمق فشهد رؤوس الأرباع علی مثل شهادته وکانوا أربعة</w:t>
      </w:r>
      <w:bookmarkStart w:id="477" w:name="pg12895_124727"/>
    </w:p>
    <w:p>
      <w:pPr>
        <w:pStyle w:val="BookText"/>
        <w:rPr/>
      </w:pPr>
      <w:bookmarkEnd w:id="477"/>
      <w:r>
        <w:rPr>
          <w:rFonts w:ascii="IRNazanin" w:hAnsi="IRNazanin" w:eastAsia="IRNazanin"/>
          <w:color w:val="111111"/>
          <w:sz w:val="28"/>
          <w:sz w:val="28"/>
          <w:szCs w:val="28"/>
          <w:rtl w:val="true"/>
          <w:lang w:bidi="fa-IR"/>
        </w:rPr>
        <w:t>ثم إن زیادا دعا الناس فقال اشهدوا علی مثل شهادة رؤوس الأرباع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زیاد ابدأوا بأسامی قریش ثم اکتبوا اسم عناق فی الشهود ومن نعرفه ویعرفه أمیر المؤمنین بالنصیحة والاستقامة فشهد إسحاق بن طلحة بن عبید الله وموسی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وشمر بن ذی الجوشن العامری وشداد ومروان</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وسید الشهداء صلوات الله وسلامه علیه ینادیهم یوم عاشوراء والشمر من ضمنهم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شیعة آل أبی سفیان إن لم یکن لکم دین وکنتم لا تخافون المعاد فکونوا أحرارا فی دنیاکم</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وهو صریح فی کون الشمر وجمیع من حضر جیش الکفر والإلحاد کانوا شیعة لآل أمیة، وعدم اعتراضهم علی هذا الوصف دلیل قبولهم وإقرارهم به</w:t>
      </w:r>
      <w:r>
        <w:rPr>
          <w:rFonts w:eastAsia="IRNazanin" w:cs="IRNazanin"/>
          <w:color w:val="111111"/>
          <w:sz w:val="28"/>
          <w:szCs w:val="28"/>
          <w:rtl w:val="true"/>
          <w:lang w:bidi="fa-IR"/>
        </w:rPr>
        <w:t>.</w:t>
      </w:r>
    </w:p>
    <w:p>
      <w:pPr>
        <w:pStyle w:val="Heading4"/>
        <w:numPr>
          <w:ilvl w:val="3"/>
          <w:numId w:val="1"/>
        </w:numPr>
        <w:rPr/>
      </w:pPr>
      <w:bookmarkStart w:id="478" w:name="__RefHeading___Toc3186444_3224264995"/>
      <w:bookmarkStart w:id="479" w:name="_Toc185"/>
      <w:bookmarkEnd w:id="478"/>
      <w:r>
        <w:rPr>
          <w:rtl w:val="true"/>
        </w:rPr>
        <w:t>هل اشترک الشمر بن ذی الجوشن لعنه الله فی معرکة صفین؟</w:t>
      </w:r>
      <w:bookmarkEnd w:id="479"/>
    </w:p>
    <w:p>
      <w:pPr>
        <w:pStyle w:val="BookText"/>
        <w:rPr/>
      </w:pPr>
      <w:r>
        <w:rPr>
          <w:rFonts w:ascii="IRNazanin" w:hAnsi="IRNazanin" w:eastAsia="IRNazanin"/>
          <w:color w:val="111111"/>
          <w:sz w:val="28"/>
          <w:sz w:val="28"/>
          <w:szCs w:val="28"/>
          <w:rtl w:val="true"/>
          <w:lang w:bidi="fa-IR"/>
        </w:rPr>
        <w:t>أما عن مسألة حضوره لعنه الله فی جیش صفین، فقد روی ذلک فی روایتین نوردهما ونورد ما فیهما من إشکال، الأولی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حدثنی یونس بن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أدهم بن محرز الباهلی ونحن معه بأذرح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أحد منکم شمر بن ذی الجوشن؟ فقال عبد الله بن کبار النهدی، وسعید بن خازم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رأیناه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رأیتما ضربة بوجهه؟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ضربته تلک الضربة بصفین</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الثانیة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عن الصلت بن زهیر النهدی، عن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أدهم بن محرز من أصحاب معاویة بصفین إلی شمر بن ذی الجوشن فاختلفا</w:t>
      </w:r>
    </w:p>
    <w:p>
      <w:pPr>
        <w:pStyle w:val="BookText"/>
        <w:rPr/>
      </w:pPr>
      <w:r>
        <w:rPr>
          <w:rFonts w:ascii="IRNazanin" w:hAnsi="IRNazanin" w:eastAsia="IRNazanin"/>
          <w:color w:val="111111"/>
          <w:sz w:val="28"/>
          <w:sz w:val="28"/>
          <w:szCs w:val="28"/>
          <w:rtl w:val="true"/>
          <w:lang w:bidi="fa-IR"/>
        </w:rPr>
        <w:t>ضربتین، فضربه أدهم علی جبینه فأسرع فیه السیف حتی خالط العظم، وضربه شمر فلم یصنع سیفه شیئا، فرجع إلی عسکره فشرب من الماء وأخذ رمحا، ثم أقبل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زعیم لأخی 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بطعنة إن لم أمت عاجله</w:t>
      </w:r>
    </w:p>
    <w:p>
      <w:pPr>
        <w:pStyle w:val="BookText"/>
        <w:rPr/>
      </w:pPr>
      <w:r>
        <w:rPr>
          <w:rFonts w:ascii="IRNazanin" w:hAnsi="IRNazanin" w:eastAsia="IRNazanin"/>
          <w:color w:val="111111"/>
          <w:sz w:val="28"/>
          <w:sz w:val="28"/>
          <w:szCs w:val="28"/>
          <w:rtl w:val="true"/>
          <w:lang w:bidi="fa-IR"/>
        </w:rPr>
        <w:t xml:space="preserve">وضربة تحت الوغی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شبیهة بالقتل أو قاتله</w:t>
      </w:r>
    </w:p>
    <w:p>
      <w:pPr>
        <w:pStyle w:val="BookText"/>
        <w:rPr/>
      </w:pPr>
      <w:r>
        <w:rPr>
          <w:rFonts w:ascii="IRNazanin" w:hAnsi="IRNazanin" w:eastAsia="IRNazanin"/>
          <w:color w:val="111111"/>
          <w:sz w:val="28"/>
          <w:sz w:val="28"/>
          <w:szCs w:val="28"/>
          <w:rtl w:val="true"/>
          <w:lang w:bidi="fa-IR"/>
        </w:rPr>
        <w:t>ثم حمل علی أدهم وهو یعرف وجهه، وأدهم ثابت له لم ینصرف، فطعنه فوقع عن فرسه، وحال أصحابه دونه فانصرف، فقال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بتلک</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والروایتان ضعیفتان من حیث السند، لان الأولی فیها یونس بن أبی إسحاق، وهو السبیعی، وقد اجتمعت کلمة الشیعة والسنة علی تضعیفه، وعدم الاحتجاج بحدیثه،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 العامة وشدید التعصب</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وفی کتاب العلل لأحمد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أبی إسحاق قال حدیثه حدیث مضطرب</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وقال الرازی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قال سألت أبی عن یونس بن أبی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إلا انه لا یحتج بحدیثه</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الثانیة نقلت عن مسلم، وهو مسلم بن کیسان الأعور، فعن احمد بن حنبل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یکتب حدیثه ضعیف الحدیث</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وقال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الأعور کوفی ضعیف الحدیث</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العقیأتی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یحیی وعبد الرحمن لا یحدثان عن</w:t>
      </w:r>
    </w:p>
    <w:p>
      <w:pPr>
        <w:pStyle w:val="BookText"/>
        <w:rPr/>
      </w:pPr>
      <w:r>
        <w:rPr>
          <w:rFonts w:ascii="IRNazanin" w:hAnsi="IRNazanin" w:eastAsia="IRNazanin"/>
          <w:color w:val="111111"/>
          <w:sz w:val="28"/>
          <w:sz w:val="28"/>
          <w:szCs w:val="28"/>
          <w:rtl w:val="true"/>
          <w:lang w:bidi="fa-IR"/>
        </w:rPr>
        <w:t>مسلم الأعور وهو مسلم أبو عبد الله وکان شعبة وسفیان یحدثان عنه وهو منکر الحدیث جدا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الروایتین منقولتان عن عمر بن سعد، وهو عمر بن سعد بن أبی الصید الأسدی، وهو مجهول لم یذکروا له ترجمة، کما صرح بذلک الشیخ علی النمازی الشهرودی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بن أبی الصید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ابن أبی الحدید الروایتین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المقصود من روایة ابن أبی الحدید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شمر أبو عبد الله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شمر أبو عبد الله الجعفی عربی، روی عن أبی عبد الله علیه السلام، ضعیف جدا</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وقال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شمر بالشین المعجمة، والراء أخیرا أبو عبد الله الجعفی، کوفی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وهو ضعیف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اعتمد علی شیء مما یرویه</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شمر الجعفی أبو عبد الله روی عن عمران بن مسلم والسدی وجابر الجعفی روی عنه أحمد بن یونس سمعت أبی یقول ذلک، نا عبد الرحمن نا محمد بن إبراهیم نا عمرو بن علی أن عمرو بن شمر منکر الحدیث حدث بأحادیث منکرة، نا عبد الرحمن قال قرئ علی العباس بن محمد الدوری قال سمعت</w:t>
      </w:r>
    </w:p>
    <w:p>
      <w:pPr>
        <w:pStyle w:val="BookText"/>
        <w:rPr/>
      </w:pPr>
      <w:r>
        <w:rPr>
          <w:rFonts w:ascii="IRNazanin" w:hAnsi="IRNazanin" w:eastAsia="IRNazanin"/>
          <w:color w:val="111111"/>
          <w:sz w:val="28"/>
          <w:sz w:val="28"/>
          <w:szCs w:val="28"/>
          <w:rtl w:val="true"/>
          <w:lang w:bidi="fa-IR"/>
        </w:rPr>
        <w:t>یحیی بن معین یقول عمرو بن شمر لیس بثقة، نا عبد الرحمن قال سألت أبی عن عمرو بن شمر فقال منکر الحدیث جدا ضعیف الحدیث لا یشتغل به ترکوه، نا عبد الرحمن قال سئل أبو زرعة عن عمرو بن شمر فقال ضعیف الحدیث</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سلمنا جدلا ان الشمر بن ذی الجوشن لعنه الله کان فی معسکر أمیر المؤمنین صلوات الله وسلامه علیه یوم صفین، فلا یثبت أیضا مدعی من یحاول نسبته إلی أنصار وشیعة أمیر المؤمنین صلوات الله وسلامه علیه لان جیش صفین کان خلیطا من الناس المتشعبة آراؤهم المختلفة عقائدهم المتفرقة قلوبهم، فقد کان فیهم المؤمن المخلص بوده وانتمائه إلی أمیر المؤمنین صلوات الله وسلامه علیه وهم الأقلیة عددا، وهؤلاء قد استشهد أکثرهم دفاعا عن أمیر المؤمنین ونصرته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کان یقاتل حمیة وعصبیة، من دون اعتقاد لإمامة أمیر المؤمنین أو الإیمان بأفضلیته علی من سبقوه، وهؤلاء لا یستهان بعددهم، وقد نقلت الروایات بان قسما کبیرا من جیشه صلوات الله وسلامه علیه کانوا یصلون فی رمضان صلاة التراویح التی سنها وابتدعها عمر بن الخطاب، فلما نهاهم الإمام أمیر المؤمنین صلوات الله وسلامه علیه عن إتیان هذه البدعة ضجوا وتململوا حتی خاف الإمام علی جیشه من التفرق فترکهم، فقد روی الشیخ الکلینی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وأثنی علیه ثم 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أخوف ما أخاف علیکم خلتان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 الهوی وطول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أمرت الناس أن لا یجتمعوا فی شهر رمضان إلا فی فریضة وأعلمتهم أن اجتماعهم فی النوافل بدعة فتنادی بعض أهل عسکری ممن یقاتل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الإسلام غیرت سنة عمر ینهانا عن الصلاة فی شهر رمضان تطوعا ولقد خفت أن</w:t>
      </w:r>
    </w:p>
    <w:p>
      <w:pPr>
        <w:pStyle w:val="BookText"/>
        <w:rPr/>
      </w:pPr>
      <w:r>
        <w:rPr>
          <w:rFonts w:ascii="IRNazanin" w:hAnsi="IRNazanin" w:eastAsia="IRNazanin"/>
          <w:color w:val="111111"/>
          <w:sz w:val="28"/>
          <w:sz w:val="28"/>
          <w:szCs w:val="28"/>
          <w:rtl w:val="true"/>
          <w:lang w:bidi="fa-IR"/>
        </w:rPr>
        <w:t>یثوروا فی ناحیة جانب عسکری</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وقسم ثالث قد التحق بالجیش کجاسوس ینقل إلی معاویة بن أبی سفیان أخبار الجیش وتحرکاته، کمثل الأشعث بن قیس وأمثاله، والشمر إن ثبت التحاقه بجیش صفین فهو من القسم الثانی أو الثالث یقینا، لأنه کان ولمدّة قصیرة قبل حرب صفین متواجداً فی الشام عند معاویة بن أبی سفیان، یجلس علی باب قصره الخضراء، وکان من قواده، فقد أورد الشیخ المفید فی کتابه الاختصاص روایة تکشف هذه الحقیقة فقال فی روایة طویلة نقتطع منها قدر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معاویة بن أبی سفیان إلی علی ابن أبی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یا علی لأضربنک بشهاب قاطع لا یدکنه الریح ولا یطفئه الماء إذا اهتز وقع وإذا وقع نقب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علی علیه السلام کتابه دعا بدواة وقرطاس ثم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یا معاویة فقد کذبت، أنا علی بن أبی طالب، وأنا أبو الحسن والحسین قاتل جدک وعمک وخالک وأبیک، وأنا الذی أفنیت قومک فی یوم بدر ویوم فتح ویوم أحد، وذلک السیف بیدی، تحمله ساعدی بجرأة قلبی کما خلفه النبی صلی الله علیه وآله بکف الوصی، لم أستبدل بالله ربا وبمحمد صلی الله علیه وآله نبیا وبالسیف بدلا والسلام علی من اتبع الهدی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طوی الکتاب ودعا الطرماح بن عدی الطائی وکان رجلا مفوها طوالا،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کتابی هذا فانطلق به إلی معاویة ورد جوابه، فأخذ الطرماح الکتاب ودعا بعمامة فلبسها فوق قلنسوته، ثم رکب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حتی نزل مدینة دمشق فسأل عن قواد معاویة،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ترید منهم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w:t>
      </w:r>
    </w:p>
    <w:p>
      <w:pPr>
        <w:pStyle w:val="BookText"/>
        <w:rPr/>
      </w:pPr>
      <w:r>
        <w:rPr>
          <w:rFonts w:ascii="IRNazanin" w:hAnsi="IRNazanin" w:eastAsia="IRNazanin"/>
          <w:color w:val="111111"/>
          <w:sz w:val="28"/>
          <w:sz w:val="28"/>
          <w:szCs w:val="28"/>
          <w:rtl w:val="true"/>
          <w:lang w:bidi="fa-IR"/>
        </w:rPr>
        <w:t>جرولا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 الأعور السلمی، وعمرو بن العاص، وشمر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إنهم یجتمعون عند باب الخضراء، فنزل وعقل بعیره وترکهم حتی اجتمعوا رکب إلیهم، فلما بصروا به قاموا إلیه یهزؤون به، فقال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أعندک خبر من السماء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جبرئیل فی السماء وملک الموت فی الهواء وعلی فی القضاء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التقی النقی إلی المنافق الردی،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فما تنزل إلی الأرض حتی نشاورک؟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فی مشاورتکم برکة ولا مثلی یشاور أمثالکم،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فإنا نکتب إلی یزید بخبرک وکان یزید یومئذ ولی عهدهم، فکتبوا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یزید فقد قدم علینا من عند علی بن أبی طالب أعرابی له لسان یقول فما یمل، ویکثر فما یکل والسلام</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فالروایة کما تری صریحة فی جعل الشمر بن ذی الجوشن من قواد جیش معاویة بن أبی سفیان لعنه الله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وفجأة ومن دون سابق إنذار ینتقل من الشام ومن جبهة معاویة بن أبی سفیان إلی جیش أمیر المؤمنین صلوات الله وسلامه علیه، ثم یتحول من جبهته إلی جبهة الخوارج الذین انقذوا معاویة بن أبی سفیان فی اللحظات الأخیرة من أن یناله السیف والقتل، کل هذا وغیره یجعلنا متیقنین بأن وجود الشمر بن ذی الجوشن فی ضمن جیش أمیر المؤمنین صلوات الله وسلامه علیه فی أثناء معرکة صفین متردد بین فرضین، فأما أن یکون وجوده مکذوباً مفتعلاً لإغراض لا تخفی، وأما أن یکون قد حضر لأجل التجسس والتخریب وإشاعة الفوضی وبث الضعف والفتنة فی صفوف جیش أمیر المؤمنین صلوات الله وسلامه علیه، کما فعل مع مسلم بن عقیل سلام الله علیه وقد ذکر خبره</w:t>
      </w:r>
      <w:r>
        <w:rPr>
          <w:rFonts w:eastAsia="IRNazanin" w:cs="IRNazanin"/>
          <w:color w:val="111111"/>
          <w:sz w:val="28"/>
          <w:szCs w:val="28"/>
          <w:rtl w:val="true"/>
          <w:lang w:bidi="fa-IR"/>
        </w:rPr>
        <w:t>.</w:t>
      </w:r>
      <w:bookmarkStart w:id="480" w:name="pg12895_124733"/>
    </w:p>
    <w:p>
      <w:pPr>
        <w:pStyle w:val="Heading4"/>
        <w:numPr>
          <w:ilvl w:val="3"/>
          <w:numId w:val="1"/>
        </w:numPr>
        <w:rPr/>
      </w:pPr>
      <w:bookmarkStart w:id="481" w:name="__RefHeading___Toc3186446_3224264995"/>
      <w:bookmarkStart w:id="482" w:name="_Toc186"/>
      <w:bookmarkEnd w:id="480"/>
      <w:bookmarkEnd w:id="481"/>
      <w:r>
        <w:rPr>
          <w:rtl w:val="true"/>
        </w:rPr>
        <w:t>هل کان الشمر بن ذی الجوشن لعنه الله شجاعا؟</w:t>
      </w:r>
      <w:bookmarkEnd w:id="482"/>
    </w:p>
    <w:p>
      <w:pPr>
        <w:pStyle w:val="BookText"/>
        <w:rPr/>
      </w:pPr>
      <w:r>
        <w:rPr>
          <w:rFonts w:ascii="IRNazanin" w:hAnsi="IRNazanin" w:eastAsia="IRNazanin"/>
          <w:color w:val="111111"/>
          <w:sz w:val="28"/>
          <w:sz w:val="28"/>
          <w:szCs w:val="28"/>
          <w:rtl w:val="true"/>
          <w:lang w:bidi="fa-IR"/>
        </w:rPr>
        <w:t>حاول البعض تضخیم شخصیة الشمر بن ذی الجوشن لعنه الله لیطلق علیه بعض المدائح فعدّوه من ذوی الرئاسة تارة وتارة أخری من أصحاب الشجاعة، وتارة ثالثة من المحدثین، قال خیر الدین الزرکلی فی کتابه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بن ذی الجوشن واسمه شرحبیل ابن قرط الضبابی الکلابی، أبو السابغة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أول أمره من ذوی الریاسة فی هوازن موصوفا بالشجاعة، وشهد یوم صفین مع علی ثم أقام فی الکوفة، یروی الحدیث</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وللأسف فقد أعاد بعض المفکرین الشیعة هذا القول فی کتبهم عن حسن نیة منهم، متناسین أن الشجاعة من صفات الکمال التی لا تلیق بمثل هذا الموجود الممسوخ، وان وصفه بالشجاعة شبیه بوصف الشیطان بالنبل أو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نسأل جمیع من وصف الشمر لعنه الله بالشجاعة أو الرئاسة عن دلیلهم الذی إلیه استندوا فی زعمهم هذا، لان کتب التاریخ خالیة عن المواقف التی تکشف شجاعة هذا الموجود الممسوخ، وفی یوم عاشوراء ظهر للعالم جلیا ان هذا اللعین لم یکن یمتلک وجمیع من تحت إمرته أی لون من ألوان الشجاعة، فلم نری له نزالا واحدا مع بطل من إبطال الطف یمکن أن یستدل به علی تلک الشجاعة المزعومة، فأین هو من مقارعة العباس ابن أمیر المؤمنین صلوات الله وسلامه علیه؟ وأین شجاعته یوم کان الإمام الحسین صلوات الله وسلامه علیه یکر علیهم فینهزم هو وجمیع أفراد جیشه کالجراد المنتشر أو کالغنم إذا اشتد علیها الأسد؟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وحینما تتبعنا جولات هذا اللعین وصولاته یوم عاشوراء لم نجده قد</w:t>
      </w:r>
    </w:p>
    <w:p>
      <w:pPr>
        <w:pStyle w:val="BookText"/>
        <w:rPr/>
      </w:pPr>
      <w:r>
        <w:rPr>
          <w:rFonts w:ascii="Amiri" w:hAnsi="Amiri" w:eastAsia="Amiri" w:cs="Amiri"/>
          <w:color w:val="111111"/>
          <w:sz w:val="28"/>
          <w:sz w:val="28"/>
          <w:szCs w:val="28"/>
          <w:rtl w:val="true"/>
          <w:lang w:bidi="ar-SA"/>
        </w:rPr>
        <w:t xml:space="preserve">قاتل إلا ضمن فئة من أصحابه یتحصن بهم من أن یناله سیف أسد من اسود الطف، ولم یقاتل بمفرده أبدا، کما وصف القرآن الکریم المنافقین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وَقُلُوبُهُمْ شَتَّی ذَلِکَ بِأَنَّهُمْ قَوْمٌ لَا یَعْقِلُونَ</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وکان غایة جهده أن یهجم علی خیام الحسین صلوات الله وسلامه علیه فیطعن الفسطاط، أو یدعو بالنار لیحرق الخیام علی الأطفال والنساء، أو یسرق ما کان فی معسکر الإمام الحسین صلوات الله وسلامه علیه من الذهب والإبل بعد استشهاد الإمام الحسین صلوات الله وسلامه علیه وأصحابه صلوات الله وسلامه علیهم أجمعین، وسیأتی ذکر ذلک إن شاء الله، فأین الشجاعة یا تری من کل هذا؟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وکدلیل صریح علی عدم تمتع هذا المسخ البشری المسمی بالشمر بالشجاعة تأمل معی فی روایة الطبری التی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شمر بن ذی الجوشن یحرضهم ــ علی قتل الإمام الحسین ــ فمر بأبی الجنوب وهو شاک فی السلاح فقال له أقدم علیه قال وما یمنعک أن تقدم علیه أنت فقال له شمر إلی تقول ذا قال وأنت لی تقول ذا فاستبا فقال له أبو الجنوب وکان شجاعا والله لهممت أن أخضخض السنان فی عینک قال فانصرف عنه شمر وقال والله لئن قدرت علی أن أضرک لأضرنک</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فلو کان للشمر لعنه الله رجولة أو شجاعة أو کان معروفا عند الناس بهما لما تجرأ المدعو بأبی الجنوب علیه، ولرد علیه قوله وأوقفه عند حده ولما أظهر عجزه وخنوعه وذله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قدرت علی أن أضرک لأضرنک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الغدر والأخذ علی حین غفلة عند أسیاده ابن مرجانة وأمثاله</w:t>
      </w:r>
      <w:r>
        <w:rPr>
          <w:rFonts w:eastAsia="IRNazanin" w:cs="IRNazanin"/>
          <w:color w:val="111111"/>
          <w:sz w:val="28"/>
          <w:szCs w:val="28"/>
          <w:rtl w:val="true"/>
          <w:lang w:bidi="fa-IR"/>
        </w:rPr>
        <w:t>.</w:t>
      </w:r>
      <w:bookmarkStart w:id="483" w:name="pg12895_124735"/>
    </w:p>
    <w:p>
      <w:pPr>
        <w:pStyle w:val="Heading4"/>
        <w:numPr>
          <w:ilvl w:val="3"/>
          <w:numId w:val="1"/>
        </w:numPr>
        <w:rPr/>
      </w:pPr>
      <w:bookmarkStart w:id="484" w:name="__RefHeading___Toc3186448_3224264995"/>
      <w:bookmarkStart w:id="485" w:name="_Toc187"/>
      <w:bookmarkEnd w:id="483"/>
      <w:bookmarkEnd w:id="484"/>
      <w:r>
        <w:rPr>
          <w:rtl w:val="true"/>
        </w:rPr>
        <w:t>هل کتب الشمر لعنه الله کتاب أمان للعباس وإخوته صلوات الله وسلامه علیهم أجمعین؟</w:t>
      </w:r>
      <w:bookmarkEnd w:id="485"/>
    </w:p>
    <w:p>
      <w:pPr>
        <w:pStyle w:val="BookText"/>
        <w:rPr/>
      </w:pPr>
      <w:r>
        <w:rPr>
          <w:rFonts w:ascii="IRNazanin" w:hAnsi="IRNazanin" w:eastAsia="IRNazanin"/>
          <w:color w:val="111111"/>
          <w:sz w:val="28"/>
          <w:sz w:val="28"/>
          <w:szCs w:val="28"/>
          <w:rtl w:val="true"/>
          <w:lang w:bidi="fa-IR"/>
        </w:rPr>
        <w:t>لقد أراد البعض عمدا أو جهلا ان یجعل لشمر بن ذی الجوشن لعنه الله فضلا علی أولاد الإمام أمیر المؤمنین صلوات الله وسلامه علیه من السیدة أم البنین صلوات الله وسلامه علیها، فزعموا أن الشمر لعنه الله أتی لهم بکتاب أمان لکل من العباس بن علی بن أبی طالب صلوات الله وسلامه علیه وأخوته الثلاثة، صادر من عبید الله بن مرجانة لعنه الله، فیما إذا تخلوا عن نصرة الإمام الحسین صلوات الله وسلامه علیه، وزعموا ان اللعین جاء یوم العاشر أو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وقف علی أصحاب الحسین فقال أین بنو أختنا فخرج إلیه العباس وجعفر وعثمان بنو علی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یا بنی أختی آمنون قال له الفتیة لعنک الله ولعن أمانک لئن کنت خالنا أتؤمننا وابن رسول الله لا أمان له</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والراوی لهذا النص أراد أن یزوّر اعترافا علی لسان أولاد السیدة أم البنین صلوات الله وسلامه علیها بأن الشمر اللعین خالهم وذو رحم ماسة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شمر بن ذی الجوشن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بنو أختنا؟ فقام إلیه العباس وعبد الله، وجعفر وعثمان بنو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أمنتنا وابن رسول الله صلی الله علیه وسلم، وإلا فلا حاجة لنا بأمانک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وحینما رجعنا إلی نسب السیدة الطاهرة أم البنین صلوات الله وسلامه علیها وجدنا بأنها لا تشترک نسبیا مع الشمر لعنه الله إلا فی الأب السابع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فنسب السیدة أم البنین صلوات الله وسلامه علیها هو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بنت حزام بن خالد بن ربیعة بن الوحید بن کعب بن عامر بن کلاب بن ربیعة بن عامر بن صعصعة بن معاویة بن بکر بن</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التستری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نسب قریش مصعب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البنین بنت حزام بن خالد بن ربیعة بن الوحید بن کعب بن عامر بن کلاب بن ربیعة</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والد الشمر لعنه الله فهو 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هشام بن محمد بن السائب الکلبی اسمه شرحبیل بن الأعور بن عمرو بن معاویة وهو الضباب بن کلاب بن ربیعة بن عامر بن صعصعة</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أوس بن الأعور بن عمرو بن معاویة بن کلاب یعنی ابن ربیعة بن عامر بن صعصعة وولد عمرو بن معاویة یقال لهم الضباب لأن أحد عمرو بن معاویة یقال له ضب فنسبوا إلی ذلک</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من السیدة أم البنین صلوات الله وسلامه علیها والشمر بن ذی الجوشن من حیین مختلفین من کلاب، ومثلهما مثل بنی هاشم وبنی أمیة فهما وان کانا یرجعان إلی عبد مناف إلا أنهما حیان منفصلان نسبا وتاریخا وموقفا، وان محاولة جعل الشمر خالا للعباس واخوته صلوات الله وسلامه علیهم أجمعین نظیر جعل معاویة بن أبی سفیان لعنه الله عما أو خالا للحسن والحسین صلوات الله وسلامه علیهما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ان الذی طلب کتاب الأمان من عبید الله بن زیاد لعنه الله شخص آخر غیر الشمر بن ذی الجوشن، وهو المذکور فی روایة ابن کثیر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فاستأمن عبید الله بن أبی المحل لبنی عمته أم البنین بنت حزام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العباس وعبد الله</w:t>
      </w:r>
      <w:bookmarkStart w:id="486" w:name="pg12895_124737"/>
    </w:p>
    <w:p>
      <w:pPr>
        <w:pStyle w:val="BookText"/>
        <w:rPr/>
      </w:pPr>
      <w:bookmarkEnd w:id="486"/>
      <w:r>
        <w:rPr>
          <w:rFonts w:ascii="IRNazanin" w:hAnsi="IRNazanin" w:eastAsia="IRNazanin"/>
          <w:color w:val="111111"/>
          <w:sz w:val="28"/>
          <w:sz w:val="28"/>
          <w:szCs w:val="28"/>
          <w:rtl w:val="true"/>
          <w:lang w:bidi="fa-IR"/>
        </w:rPr>
        <w:t>وجعفر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لهم ابن زیاد کتاب أمان وبعثه عبید الله بن أبی المحل مع مولی له یقال له کرمان، فلما بلغهم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أمان 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نریده، وإنا لنرجو أمانا خیرا من أمان ابن سمیة</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3186450_3224264995"/>
      <w:bookmarkStart w:id="488" w:name="_Toc188"/>
      <w:bookmarkEnd w:id="487"/>
      <w:r>
        <w:rPr>
          <w:rtl w:val="true"/>
        </w:rPr>
        <w:t>هل اشترک أهل الشام فی حرب عاشوراء؟</w:t>
      </w:r>
      <w:bookmarkEnd w:id="488"/>
    </w:p>
    <w:p>
      <w:pPr>
        <w:pStyle w:val="BookText"/>
        <w:rPr/>
      </w:pPr>
      <w:r>
        <w:rPr>
          <w:rFonts w:ascii="IRNazanin" w:hAnsi="IRNazanin" w:eastAsia="IRNazanin"/>
          <w:color w:val="111111"/>
          <w:sz w:val="28"/>
          <w:sz w:val="28"/>
          <w:szCs w:val="28"/>
          <w:rtl w:val="true"/>
          <w:lang w:bidi="fa-IR"/>
        </w:rPr>
        <w:t>صرحت بعض المصادر التاریخیة ان الشمر بن ذی الجوشن لعنه الله کان فی یوم عاشوراء قائدا لأربعة آلاف من أهل الشام، 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وجهز ابن زیاد علیه ــ أی علی الإمام الحسین صلوات الله وسلامه علیه ــ خمسا وثلاثین ألفا، فبعث الحر فی ألف رجل من القادسیة، وکعب بن طلحة فی ثلاثة آلاف، وعمر بن سعد فی أربعة آلاف، وشمر بن ذی الجوشن السلولی فی أربعة آلاف من أهل الشام</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الصدوق قدس الله روحه فی الأمالی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عدو الله سنان بن أنس الأیادی وشمر بن ذی الجوشن العامری لعنهما الله فی رجال من أهل الشام حتی وقفوا علی رأس الحسین علیه السلام،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تنظرون، أریحوا الرجل، فنزل سنان بن أنس الأیادی لعنه الله وأخذ بلحیة الحسین علیه السلام، وجعل یضرب بالسیف فی حلقه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لأجتز رأسک وأنا أعلم أنک ابن رسول الله صلی الله علیه وآله وخیر الناس أما وأبا</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والتمعن فی هذین النصین وغیرهما من النصوص یضعان أمامنا علامة تساؤل مهمة للغایة، وهی هل اشترک أهل الشام وجنود یزید بن معاویة علیه لعنة الله فی الحرب والقتال یوم عاشوراء؟ واثبات اشتراکهم ومساهمتهم فی القتال یوم عاشوراء سیضعنا</w:t>
      </w:r>
    </w:p>
    <w:p>
      <w:pPr>
        <w:pStyle w:val="BookText"/>
        <w:rPr/>
      </w:pPr>
      <w:r>
        <w:rPr>
          <w:rFonts w:ascii="IRNazanin" w:hAnsi="IRNazanin" w:eastAsia="IRNazanin"/>
          <w:color w:val="111111"/>
          <w:sz w:val="28"/>
          <w:sz w:val="28"/>
          <w:szCs w:val="28"/>
          <w:rtl w:val="true"/>
          <w:lang w:bidi="fa-IR"/>
        </w:rPr>
        <w:t>أمام قضیة جدیدة طالما أثارها من قبل خصوم الشیعة، الذین کانوا ولا یزالون یحاولون إثبات وتأکید ان أهل العراق هم الوحیدون المسؤولون عن مواجهة وقتال الإمام الحسین صلوات الله وسلامه علیه فی یوم عاشوراء، لیثبتوا من خلال ذلک أن الشیعة هم الذین قتلوا الإمام الحسین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واثبات ان أهل الشام کانوا ضمن المقاتلین یوم عاشوراء وبهذا الکم الهائل من الأفراد والبالغ عددهم أربعة آلاف مقاتل کما نص ابن شهر آشوب، سیقلب السحر علی الساحر، وسیثبت أن أهل الأرض کافة وأهل الإسلام خاصة قد اشترکوا فی دم الإمام الحسین صلوات الله وسلامه علیه وأهل بیته وأصحابه صلوات الله وسلامه علیهم أجمعین، وإلا فأین کان أهل المدینة عن النصرة والإمام الحسین قد خرج من بین أظهرهم، وأین کان أهل مکة وقد بقی الإمام الحسین صلوات الله وسلامه علیه بینهم أیاما طویلة، وأین کان أهل البصرة وأهل مصر وأهل باقی المدن الإسلامیة، فالکل قد اختفی، والکل کان ما بین ساکت عن الحق، وما بین رافض لم یتعد رفضه شفتیه، وما بین خاذل بخل ببذل نفسه وخاف الشهادة، وما بین مقاتل ومباشر للقتال والقتل، ولیس الساکت عن النصرة بأحسن من المقاتل والمباشر، لان بسکوت الساکت تجرأ المتجرّئون علی سفک دم سید الشهداء صلوات الله وسلامه علیه، وبخذلان من خذل من أهل الأقطار الإسلامیة أقدم أهل العراق وأهل الشام علی الوقوف بوجهه صلوات الله وسلامه علیه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أهل العراق الذین واجهوا الإمام الحسین صلوات الله وسلامه علیه لم یکونوا إلا من أهل المدینة ومکة، فعمر بن سعد بن أبی وقاص لعنهم الله لم یکن من أهل العراق أصلا، فأبوه من بنی زهرة مکی الأصل، فیکون سعد ابنه مکی الأصل نزل الکوفة، وکذلک الشمر بن ذی الجوشن لعنه الله، فأبوه کما یقال صحابی کان فی المدینة أو قریباً منها، وکذلک عبید الله بن زیاد لعنه الله، وکذلک الآلاف من ذلک الجیش لعنه الله لم</w:t>
      </w:r>
    </w:p>
    <w:p>
      <w:pPr>
        <w:pStyle w:val="BookText"/>
        <w:rPr/>
      </w:pPr>
      <w:r>
        <w:rPr>
          <w:rFonts w:ascii="IRNazanin" w:hAnsi="IRNazanin" w:eastAsia="IRNazanin"/>
          <w:color w:val="111111"/>
          <w:sz w:val="28"/>
          <w:sz w:val="28"/>
          <w:szCs w:val="28"/>
          <w:rtl w:val="true"/>
          <w:lang w:bidi="fa-IR"/>
        </w:rPr>
        <w:t>یکونوا إلا من أهل مکة أو المدینة أو مصر أو الیمن أو الشام، فدم الإمام الحسین صلوات الله وسلامه علیه متفرق بین کافة البلدان الإسلامیة، ولا معنی لتأکید المؤرخین علی أهل العراق عامة وأهل الکوفة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یأتی جملة من النصوص الأخری التی تؤکد حضور واشتراک أهل الشام فی القتال یوم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الکلینی قدس الله روحه عن الإمام أبی عبد الله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تاسوعا یوم حوصر فیه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رضی الله عنهم بکربلا واجتمع علیه خیل أهل الشام وأناخوا علیه وفرح ابن مرجانة وعمر بن سعد بتوافر الخیل وکثرتها واستضعفوا فیه الحسین صلوات الله علیه وأصحابه رضی الله عنهم وأیقنوا أن لا یأتی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ولا یمده أهل العراق بأبی المستضعف الغریب</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والحدیث صحیح وصریح فی ان خیل اهل الشام قد اجتمعت علی الإمام الحسین صلوات الله وسلامه علیه فی یوم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أعثم فی کتاب 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تقدم علی بن الحسین بن علی علیهما السلام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علی بن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عصبة جد أبیهم النبی</w:t>
      </w:r>
    </w:p>
    <w:p>
      <w:pPr>
        <w:pStyle w:val="BookText"/>
        <w:rPr/>
      </w:pPr>
      <w:r>
        <w:rPr>
          <w:rFonts w:ascii="IRNazanin" w:hAnsi="IRNazanin" w:eastAsia="IRNazanin"/>
          <w:color w:val="111111"/>
          <w:sz w:val="28"/>
          <w:sz w:val="28"/>
          <w:szCs w:val="28"/>
          <w:rtl w:val="true"/>
          <w:lang w:bidi="fa-IR"/>
        </w:rPr>
        <w:t xml:space="preserve">والله لا یحکم فینا ابن الدعی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أطعنکم بالرمح حتی ینثنی</w:t>
      </w:r>
    </w:p>
    <w:p>
      <w:pPr>
        <w:pStyle w:val="BookText"/>
        <w:rPr/>
      </w:pPr>
      <w:r>
        <w:rPr>
          <w:rFonts w:ascii="IRNazanin" w:hAnsi="IRNazanin" w:eastAsia="IRNazanin"/>
          <w:color w:val="111111"/>
          <w:sz w:val="28"/>
          <w:sz w:val="28"/>
          <w:szCs w:val="28"/>
          <w:rtl w:val="true"/>
          <w:lang w:bidi="fa-IR"/>
        </w:rPr>
        <w:t xml:space="preserve">أضربکم بالسیف أحمی عن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غلام علوی قرشی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رضی الله عنه، فلم یزل یقاتل حتی ضج أهل الشام من یده ومن کثرة من قتل منهم، فرجع إلی أبیه وقد أصابته جراحات کثیرة</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وضجیج أهل الشام من حملات علی بن الحسین صلوات الله وسلامه علیه ومن کثرة القتل فیهم دلیل علی وجودهم وبکثافة ملحوظة، وإلا لو کانوا فئة قلیلة لما کان لضجیجهم اثر یذکر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برز أخوه القاسم ــ ابن الإمام الحسن صلوات الله وسلامه علیه ــ وعلیه ثوب وأزار ونعلان فقط وکأنه فلقة قمر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أنا القاسم من نسل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وبیت الله أولی بالنبی</w:t>
      </w:r>
    </w:p>
    <w:p>
      <w:pPr>
        <w:pStyle w:val="BookText"/>
        <w:rPr/>
      </w:pPr>
      <w:r>
        <w:rPr>
          <w:rFonts w:ascii="IRNazanin" w:hAnsi="IRNazanin" w:eastAsia="IRNazanin"/>
          <w:color w:val="111111"/>
          <w:sz w:val="28"/>
          <w:sz w:val="28"/>
          <w:szCs w:val="28"/>
          <w:rtl w:val="true"/>
          <w:lang w:bidi="fa-IR"/>
        </w:rPr>
        <w:t>من شمر ذی الجوشن أو ابن الدعی</w:t>
      </w:r>
    </w:p>
    <w:p>
      <w:pPr>
        <w:pStyle w:val="BookText"/>
        <w:rPr/>
      </w:pPr>
      <w:r>
        <w:rPr>
          <w:rFonts w:ascii="IRNazanin" w:hAnsi="IRNazanin" w:eastAsia="IRNazanin"/>
          <w:color w:val="111111"/>
          <w:sz w:val="28"/>
          <w:sz w:val="28"/>
          <w:szCs w:val="28"/>
          <w:rtl w:val="true"/>
          <w:lang w:bidi="fa-IR"/>
        </w:rPr>
        <w:t>فقتله عمر بن سعید الأزدی فخر وصاح یا عماه، فحمل الحسین فقطع یده وسلبه أهل الشام من ید الحسین، فوقف الحسین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 عمک أن تدعوه فلا یجیبک أو یجیبک فلا تنفعک إجابته</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وقول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وسلبه أهل الشام من ید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آخر علی وجودهم وکثرتهم وإلا لم یستطیعوا سلبه من ید الإمام لو لم تبلغ کثرتهم مقدارا مکنهم من ذلک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القاضی النعمان المغربی قصة الشامی التی یرویها الإمام السجاد صلوات الله وسلامه علیه بنفسه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فهمته وعقلته مع علتی وشدتها أنه أتی بی إلی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ما بی أعرض عنی، فبقیت مطروحا لما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فأتانی رجل من أهل الشام، فاحتملنی، فمضی بی وهو یبکی،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أخاف علیک فکن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بی إلی رحله وأکرم نزلی، وکان کلما نظر إلی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أقول فی نفسی إن یکن عند أحد من هؤلاء خیر فعند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إلی عبید الله بن زیاد سأل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وطلبت، فلم أوجد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علی بن الحسین، فلیأت به، وله ثلاثمائة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الرجل</w:t>
      </w:r>
      <w:bookmarkStart w:id="489" w:name="pg12895_124741"/>
    </w:p>
    <w:p>
      <w:pPr>
        <w:pStyle w:val="BookText"/>
        <w:rPr/>
      </w:pPr>
      <w:bookmarkEnd w:id="489"/>
      <w:r>
        <w:rPr>
          <w:rFonts w:ascii="IRNazanin" w:hAnsi="IRNazanin" w:eastAsia="IRNazanin"/>
          <w:color w:val="111111"/>
          <w:sz w:val="28"/>
          <w:sz w:val="28"/>
          <w:szCs w:val="28"/>
          <w:rtl w:val="true"/>
          <w:lang w:bidi="fa-IR"/>
        </w:rPr>
        <w:t>الذی کنت عنده ــ وهو یبکی ــ وجعل یربط یدی إلی عنقی،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علی نفسی یا بن رسول الله إن سترتک عنهم أن یقتلونی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فدفعنی إلیهم مربوطا، وأخذ الثلاثمائة درهم وأنا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3186452_3224264995"/>
      <w:bookmarkStart w:id="491" w:name="_Toc189"/>
      <w:bookmarkEnd w:id="490"/>
      <w:r>
        <w:rPr>
          <w:rtl w:val="true"/>
        </w:rPr>
        <w:t>هل کان الشمر لعنه الله من الخوارج؟</w:t>
      </w:r>
      <w:bookmarkEnd w:id="491"/>
    </w:p>
    <w:p>
      <w:pPr>
        <w:pStyle w:val="BookText"/>
        <w:rPr/>
      </w:pPr>
      <w:r>
        <w:rPr>
          <w:rFonts w:ascii="IRNazanin" w:hAnsi="IRNazanin" w:eastAsia="IRNazanin"/>
          <w:color w:val="111111"/>
          <w:sz w:val="28"/>
          <w:sz w:val="28"/>
          <w:szCs w:val="28"/>
          <w:rtl w:val="true"/>
          <w:lang w:bidi="fa-IR"/>
        </w:rPr>
        <w:t xml:space="preserve">وجدت فی بعض البحوث والکتب المعاصرة وصفاً للشمر بن ذی الجوشن لعنه الله بأنه من الخوارج لعنة الله علیهم، کقول السید شرف الدین الموسوی قدس الله روحه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أعداء علی علیه السلام منذ حادثة التحکیم، کما هم أعداء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وأقطاب هؤلاء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وهب الراسبی، وشبث بن ربعی، وعبد الله بن الکواء، والأشعث بن قیس، وشمر بن ذی الجوشن</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وخالد محمد خالد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الرسول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مستشار ابن زیاد لهذه الحملة الباغیة، مسخ شائه الخلق والخلق، اسمه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مدخول الإسلام، انشقت عنه الأرض بغتة فی الأیام الأولی لفتنة الخوارج الذین ناصبوا الإمام علیا 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فأدلی معهم بدلوه، عاملا لحساب نفسه الخبیثة، أو لحساب قوة خفیة شریرة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الأیام، وهو یکید للإسلام، ویخرب فی صفوفه متخفیا وراء ذلک القناع المشبوه، قناع انتمائه للخوارج وتسلله له بمبادئهم إلی أغراضه المنکرة وأغراض القوی التی یعمل لحسابها</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وکالشیخ محمد السماوی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أبصار العین فی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وکسر المیم ویجری علی الألسن ویمضی فی الشعر الحدیث کسر الشین وسکون المیم وهو خلاف المضبوط، وذو الجوشن أبوه، واسمه شراحیل بن الأعور قرط بن عمرو بن معاویة بن کلاب الکلابی الضبابی، وهو قاتل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أبرص خارجیا</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وللأسف الشدید لم نعثر علی دلیل تاریخی متین یمکن أن یُرکن إلیه فی إثبات انتماء الشمر بن ذی الجوشن الضبابی لعنه الله لفرقة الخوارج، والنصوص المتقدمة للسید شرف الدین قدس الله روحه وغیره خالیة عن ذکر الدلیل التاریخی الذی اعتمدوه کدلیل علی انتماء الشمر لعنه الله للخوارج</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أن واحدة من متبنیات الخوارج لعنهم الله الفکریة الأیدلوجیة هی تکفیر کل من أمیر المؤمنین صلوات الله وسلامه علیه واهل بیته صلوات الله وسلامه علیهم أجمعین وجمیع شیعته، وتکفیر معاویة بن أبی سفیان لعنة الله علیهما وجمیع آل أمیة وشیعتهم علیهم لعنة الله أجمعین</w:t>
      </w:r>
      <w:r>
        <w:rPr>
          <w:rStyle w:val="FootnoteAnchor"/>
          <w:rtl w:val="true"/>
        </w:rPr>
        <w:footnoteReference w:id="555"/>
      </w:r>
      <w:r>
        <w:rPr>
          <w:rFonts w:ascii="IRNazanin" w:hAnsi="IRNazanin" w:eastAsia="IRNazanin"/>
          <w:color w:val="111111"/>
          <w:sz w:val="28"/>
          <w:sz w:val="28"/>
          <w:szCs w:val="28"/>
          <w:rtl w:val="true"/>
          <w:lang w:bidi="fa-IR"/>
        </w:rPr>
        <w:t>، والشمر بن ذی الجوشن لعنه الله وان کان یبغض أهل البیت صلوات الله وسلامه علیهم أجمعین وأولغ فی دمائهم الطاهرة، إلا انه کان یری الطاعة والمعاضدة والنصرة والدفاع عن آل أمیة، فعقیدة الخوارج غیر متحققة بالنسبة للشمر بن ذی الجوشن لعنه الله، نعم هو خارجی بفعله، فلو کان قدر للخوارج أن ینالوا من أهل البیت صلوات الله وسلامه علیهم أجمعین، لما کانوا لیفعلوا أکثر من الذی فعله الشمر بن ذی الجوشن لعنه الله، فهو لعنة الله علیه أموی الهوی والفکر خارجی الفعل</w:t>
      </w:r>
      <w:r>
        <w:rPr>
          <w:rFonts w:eastAsia="IRNazanin" w:cs="IRNazanin"/>
          <w:color w:val="111111"/>
          <w:sz w:val="28"/>
          <w:szCs w:val="28"/>
          <w:rtl w:val="true"/>
          <w:lang w:bidi="fa-IR"/>
        </w:rPr>
        <w:t>.</w:t>
      </w:r>
      <w:bookmarkStart w:id="492" w:name="pg12895_124743"/>
    </w:p>
    <w:p>
      <w:pPr>
        <w:pStyle w:val="Heading4"/>
        <w:numPr>
          <w:ilvl w:val="3"/>
          <w:numId w:val="1"/>
        </w:numPr>
        <w:rPr/>
      </w:pPr>
      <w:bookmarkStart w:id="493" w:name="__RefHeading___Toc3186454_3224264995"/>
      <w:bookmarkStart w:id="494" w:name="_Toc190"/>
      <w:bookmarkEnd w:id="492"/>
      <w:bookmarkEnd w:id="493"/>
      <w:r>
        <w:rPr>
          <w:rtl w:val="true"/>
        </w:rPr>
        <w:t>نهایة الشمر بن ذی الجوشن لعنه الله علی ید المختار الثقفی</w:t>
      </w:r>
      <w:bookmarkEnd w:id="494"/>
    </w:p>
    <w:p>
      <w:pPr>
        <w:pStyle w:val="BookText"/>
        <w:rPr/>
      </w:pPr>
      <w:r>
        <w:rPr>
          <w:rFonts w:ascii="IRNazanin" w:hAnsi="IRNazanin" w:eastAsia="IRNazanin"/>
          <w:color w:val="111111"/>
          <w:sz w:val="28"/>
          <w:sz w:val="28"/>
          <w:szCs w:val="28"/>
          <w:rtl w:val="true"/>
          <w:lang w:bidi="fa-IR"/>
        </w:rPr>
        <w:t>یقول الأستاذ عباس محمود العقاد متحدثا عن ثورة المختار بن عبید الثقفی وانتقامه من قتلة الإمام الحسین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تنقض سنوات أربع علی یوم کربلاء حتی کان یزید قد قضی نحبه، ونجمت بالکوفة جریرة العدل التی حاقت بکل من مد یدا إلی الحسین وذویه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فسلط الله علی قاتلی الحسین کفؤا لهم فی النقمة والنکال یفل حدیدهم بحدیده ویکیل لهم بالکیل الذی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المختار بن أبی عبیدة الثقفی داعیة التوابین من طلاب ثأر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فأهاب بأهل الکوفة أن یکفروا عن تقصیرهم فی نصرته، وأن یتعاهدوا علی الأخذ بثأره فلا یبقین من قاتلیه أحد ینعم بالحیاة، وهو دفین مذال القبر فی 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ینج عبید الله بن زیاد، ولا عمر بن سعد، ولا شمر بن ذی الجوشن، ولا الحصین بن نمیر، ولا خولی بن یزید، ولا أحد ممن أحصیت علیهم ضربة أو کلمة أو مدوا أیدیهم بالسلب والمهانة إلی الموتی أو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وبالغ فی النقمة فقتل وأحرق ومزق وهدم الدور وتعقب الهاربین، وجوزی کل قاتل أو ضارب أو ناهب بکفاء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عبید الله وأحرق، وقتل شمر بن ذی الجوشن وألقیت أشلاؤه للکلاب، ومات مئات من رؤسائهم بهذه المثلات وألوف من جندهم وأتباعهم مغرقین فی النهر أو مطاردین إلی حیث لا وزر لهم 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بلاؤهم بالمختار عدلا رحمة فیه، وما نحسب قسوة بالآثمین سلمت من اللوم أو بلغت من العذر ما بلغته قسوة المختار</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الطوسی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وطلب المختار شمر بن ذی الجوشن فهرب إلی البادیة، فسعی به إلی أبی عمرة، فخرج إلیه مع نفر من أصحابه فقاتلهم قتالا شدیدا فأثخنته الجراحة، فأخذه أبو عمرة أسیرا، وبعث به إلی المختار فضرب عنقه، وأغلی له دهنا فی قدر وقذفه فیها فتفسخ</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فلعنه الله ولعن من رضی بفعله إلی یوم القیامة 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أُمَّةً أَسْرَجَتْ وَأَلْجَمَتْ وَتَنَقَّبَتْ وَتَهَیَّأَتْ لِقِتَالِکَ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أَسْرَجَتْ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وَأَلْجَمَتْ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وَتَنَقَّبَتْ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وَتَهَیَّأَتْ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لعنت هذه الأصناف مع أنها لم تباشر القتال؟</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همّ المکلف بما یکون مشترکا ما بین الحلال والحرام من دون القصد إلی جهة الحرام فیه</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همّ المکلف بما هو محرم، أو همّ بما یکون مشترکا بین الحلال والحرام مع قصده ومنذ البدایة لجهة الحرام فیه، مع عدم إتیانه بمقدمة من مقدمات ذلک الفعل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هم المکلف بما هو محرم، أو هم بما یکون مشترکا بین الحلال والحرام مع قصده ومنذ البدایة لجهة الحرام فیه، ومع إتیانه بمقدمة من مقدمات ذلک الفعل</w:t>
      </w:r>
      <w:bookmarkStart w:id="495" w:name="pg12895_124746"/>
    </w:p>
    <w:p>
      <w:pPr>
        <w:pStyle w:val="Heading2"/>
        <w:numPr>
          <w:ilvl w:val="1"/>
          <w:numId w:val="1"/>
        </w:numPr>
        <w:rPr/>
      </w:pPr>
      <w:bookmarkStart w:id="496" w:name="__RefHeading___Toc3186456_3224264995"/>
      <w:bookmarkStart w:id="497" w:name="_Toc191"/>
      <w:bookmarkEnd w:id="495"/>
      <w:bookmarkEnd w:id="496"/>
      <w:r>
        <w:rPr>
          <w:rtl w:val="true"/>
        </w:rPr>
        <w:t>وَلَعَنَ اللهُ أُمَّةً أَسْرَجَتْ وَأَلْجَمَتْ وَتَنَقَّبَتْ وَتَهَیَّأَتْ لِقِتَالِکَ</w:t>
      </w:r>
      <w:bookmarkEnd w:id="497"/>
    </w:p>
    <w:p>
      <w:pPr>
        <w:pStyle w:val="Heading3"/>
        <w:numPr>
          <w:ilvl w:val="2"/>
          <w:numId w:val="1"/>
        </w:numPr>
        <w:rPr/>
      </w:pPr>
      <w:bookmarkStart w:id="498" w:name="__RefHeading___Toc3186458_3224264995"/>
      <w:bookmarkStart w:id="499" w:name="_Toc192"/>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فی هذه الفقرة الشریفة کغیرها من الفقرات مباحث مهمة نستعرضها فیما یأتی</w:t>
      </w:r>
      <w:r>
        <w:rPr>
          <w:rFonts w:eastAsia="IRNazanin" w:cs="IRNazanin"/>
          <w:color w:val="111111"/>
          <w:sz w:val="28"/>
          <w:szCs w:val="28"/>
          <w:rtl w:val="true"/>
          <w:lang w:bidi="fa-IR"/>
        </w:rPr>
        <w:t>:</w:t>
      </w:r>
    </w:p>
    <w:p>
      <w:pPr>
        <w:pStyle w:val="Heading3"/>
        <w:numPr>
          <w:ilvl w:val="2"/>
          <w:numId w:val="1"/>
        </w:numPr>
        <w:rPr/>
      </w:pPr>
      <w:bookmarkStart w:id="500" w:name="__RefHeading___Toc3186460_3224264995"/>
      <w:bookmarkStart w:id="501" w:name="_Toc193"/>
      <w:bookmarkEnd w:id="500"/>
      <w:r>
        <w:rPr>
          <w:rtl w:val="true"/>
        </w:rPr>
        <w:t>المبحث الأول</w:t>
      </w:r>
      <w:r>
        <w:rPr>
          <w:rtl w:val="true"/>
        </w:rPr>
        <w:t xml:space="preserve">: </w:t>
      </w:r>
      <w:r>
        <w:rPr>
          <w:rtl w:val="true"/>
        </w:rPr>
        <w:t>إثبات صدور هذه الفقرة الشریفة</w:t>
      </w:r>
      <w:bookmarkEnd w:id="501"/>
    </w:p>
    <w:p>
      <w:pPr>
        <w:pStyle w:val="BookText"/>
        <w:rPr/>
      </w:pPr>
      <w:r>
        <w:rPr>
          <w:rFonts w:ascii="IRNazanin" w:hAnsi="IRNazanin" w:eastAsia="IRNazanin"/>
          <w:color w:val="111111"/>
          <w:sz w:val="28"/>
          <w:sz w:val="28"/>
          <w:szCs w:val="28"/>
          <w:rtl w:val="true"/>
          <w:lang w:bidi="fa-IR"/>
        </w:rPr>
        <w:t>وردت الألفاظ التی فی هذه الفقرة الشریفة من الزیارة فی عدة زیارات أخری نذکر منها علی سبیل المثال ما یأتی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محمد بن المشهدی قدس الله روحه فی کتاب المزار حیث روی زیارة لأبی عبد الله صلوات الله وسلامه علیه فی یوم عرفة لمن لم یمکنه حضور الموقف للحج وقدر علی إتیان قبره فی کربلاء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 عبدک وابن عبدک، وابن أمتک، الموالی لولیک، المعادی لعدوک، استجار بمشهدک، وتقرب إلیک بقصدک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أمة أسرجت وألجمت وتهیأت لقتالک، یا مولای یا أبا عبد الله قصدت حرمک وأتیت مشهدک، اسأل الله بالثار الذی لک عنده، والمحل الذی لک لدیه ان یصلی</w:t>
      </w:r>
    </w:p>
    <w:p>
      <w:pPr>
        <w:pStyle w:val="BookText"/>
        <w:rPr/>
      </w:pPr>
      <w:r>
        <w:rPr>
          <w:rFonts w:ascii="IRNazanin" w:hAnsi="IRNazanin" w:eastAsia="IRNazanin"/>
          <w:color w:val="111111"/>
          <w:sz w:val="28"/>
          <w:sz w:val="28"/>
          <w:szCs w:val="28"/>
          <w:rtl w:val="true"/>
          <w:lang w:bidi="fa-IR"/>
        </w:rPr>
        <w:t>علی محمد وآل محمد وان یجعلنی معکم فی الدنیا والآخرة</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السید ابن طاوس قدس الله روحه فی إقبال الأعمال حیث روی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بمشهد الحسین علیه السلام فی یوم عرفة، فاغتسل غسل الزیارة والبس أطهر ثیابک وطهر عقلک وقلبک مما یقتضی الإبعاد بعقابک و عتابک، لتکون طاهرا من الأدناس، فیصح لک أن تقف بباب طاهر من الأرجاس، واقصد مقدس حضرته وقف علی باب حرمه وکبر الله تعالی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کبیرا والحمد لله کثیرا وسبحان الله بکرة وأصیلا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غذتک ید الرحمة ورضعت من ثدی الإیمان، وربیت فی حجر الإسلام، والنفس غیر راضیة بفراقک، ولا شاکة فی حیاتک، صلوات الله علیک وعلی آبائک وأبنائک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صریع العبرة الساکبة، وقرین المصیبة الراتبة، لعن الله أمة استحلت منک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أمة أسرجت وألجمت وتهیأت لقتالک</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یستدل علی لعنهم أیضا بالحدیث المروی عن النبی الأعظم صلی الله علیه وآله وسلم الذی رواه أبو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النبی صلی الله علیه وآله إلی علی وفاطمة والحسن والحسین فقال أنا حرب لمن حاربکم وسلم لمن سالمکم</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فإذا کان حربهم صلوات الله وسلامه علیهم أجمعین کحرب رسول الله صلی الله علیه وآله وسلم فإن الأمة التی أسرجت وألجمت وتنقبت وتهیأت لقتالهم صلوات الله وسلامه علیهم أجمعین أو لقتال احدهم کأنها فی واقع حالها وحقیقة أمرها قد أسرجت وألجمت والتنقبت وتهیأت لقتال نفس النبی الأعظم صلی الله علیه وآله وسلم ، والإسراج والإلجام و تنقب والتهیؤ لقتال النبی صلی الله علیه وآله وسلم ظلم بل کفر</w:t>
      </w:r>
    </w:p>
    <w:p>
      <w:pPr>
        <w:pStyle w:val="BookText"/>
        <w:rPr/>
      </w:pPr>
      <w:r>
        <w:rPr>
          <w:rFonts w:ascii="Amiri" w:hAnsi="Amiri" w:eastAsia="Amiri" w:cs="Amiri"/>
          <w:color w:val="111111"/>
          <w:sz w:val="28"/>
          <w:sz w:val="28"/>
          <w:szCs w:val="28"/>
          <w:rtl w:val="true"/>
          <w:lang w:bidi="ar-SA"/>
        </w:rPr>
        <w:t>وفساد فی الأرض بإجماع المسلمین، والظالم والکافر والمفسد یجوز لعنه بنص القرآن الکریم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افْتَرَی عَلَی اللَّهِ کَذِبًا أُولَئِکَ یُعْرَضُونَ عَلَی رَبِّهِمْ وَیَقُولُ الْأَشْهَادُ هَؤُلَاءِ الَّذِینَ کَذَبُوا عَلَی رَبِّهِمْ أَلَا لَعْنَةُ اللَّهِ عَلَی الظَّالِمِینَ</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وَمَاتُوا وَهُمْ کُفَّارٌ أُولَئِکَ عَلَیْهِمْ لَعْنَةُ اللَّهِ وَالْمَلَائِکَةِ وَالنَّاسِ أَجْمَعِینَ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الاستدلال علی جواز وصحة لعنهم بأن فی الإسراج والإلجام والتنقب والتهیؤ لقتال ذریة النبی صلی الله علیه وآله وسلم وعترته واعز الناس وأحبهم إلیه صلوات الله وسلامه علیهم أجمعین، أذیً یقینیاً لشخص الرسول الأعظم صلی الله علیه وآله وسلم ، للحدیث المروی عنه صلی الله علیه وآله وسلم والذی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یؤذون رحمی، ألا من أذی نسبی فقد آذانی، ومن آذانی فقد آذی الله</w:t>
      </w:r>
      <w:r>
        <w:rPr>
          <w:rFonts w:eastAsia="IRNazanin" w:cs="IRNazanin"/>
          <w:color w:val="111111"/>
          <w:sz w:val="28"/>
          <w:szCs w:val="28"/>
          <w:rtl w:val="true"/>
          <w:lang w:bidi="fa-IR"/>
        </w:rPr>
        <w:t>)</w:t>
      </w:r>
      <w:r>
        <w:rPr>
          <w:rStyle w:val="FootnoteAnchor"/>
          <w:rtl w:val="true"/>
        </w:rPr>
        <w:footnoteReference w:id="564"/>
      </w:r>
      <w:r>
        <w:rPr>
          <w:rFonts w:ascii="Amiri" w:hAnsi="Amiri" w:eastAsia="Amiri" w:cs="Amiri"/>
          <w:color w:val="111111"/>
          <w:sz w:val="28"/>
          <w:sz w:val="28"/>
          <w:szCs w:val="28"/>
          <w:rtl w:val="true"/>
          <w:lang w:bidi="ar-SA"/>
        </w:rPr>
        <w:t>، وإدخال الأذی علی شخص الرسول الأکرم محرم بنص الکتاب العزیز ویستحق صاحبه الدخول فی زمرة الملعونین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أیضا الاستدلال علی صحة وجواز لعنهم بأن فی الإسراج والإلجام وغیرها من الأفعال المشینة التی صدرت من هذه الأمة أذیً یقینیاً لأفراد أهل البیت صلوات الله وسلامه علیهم أجمعین عامة وشخص الإمام الحسین صلوات الله وسلامه علیه علی وجه الخصوص،</w:t>
      </w:r>
    </w:p>
    <w:p>
      <w:pPr>
        <w:pStyle w:val="BookText"/>
        <w:rPr/>
      </w:pPr>
      <w:r>
        <w:rPr>
          <w:rFonts w:ascii="Amiri" w:hAnsi="Amiri" w:eastAsia="Amiri" w:cs="Amiri"/>
          <w:color w:val="111111"/>
          <w:sz w:val="28"/>
          <w:sz w:val="28"/>
          <w:szCs w:val="28"/>
          <w:rtl w:val="true"/>
          <w:lang w:bidi="ar-SA"/>
        </w:rPr>
        <w:t>وهو وإیاهم من المؤمنین بل من سادات المؤمنین وقادة المسلمین، وأذاهم محرم بنص کتاب الله وسنة رسول الله صلی الله علیه وآله وسلم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یجوز لعنهم لانتفاء الإیمان عنهم ودخولهم فی زمرة الکافرین أو المنافقین أو النواصب وکل هؤلاء یجوز لعنهم، وأما دلیل انتفاء الإیمان عنهم فلقول النبی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عبد حتی أکون أحب إلیه من نفسه، وتکون عترتی أحب إلیه من عترته، ویکون أهلی أحب إلیه من أهله، ویکون ذاتی أحب إلیه من ذاته</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ومحبة النبی الأعظم صلی الله علیه وآله وسلم وأهل بیته وعترته صلوات الله وسلامه علیهم أجمعین لا تتوافق بل وتتناقض مع الإسراج والإلجام والتنقب والتهیؤ لقتالهم، فتنتفی هذه المحبة حینئذ وإذا انتفت المحبة انتفی أصل الإیمان واستوجب فاعله الخلود فی النار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ملعونون أیضا بأدلة کررناها فیما سبق فلیرجع إلیها من یرید التفصیل</w:t>
      </w:r>
      <w:r>
        <w:rPr>
          <w:rFonts w:eastAsia="IRNazanin" w:cs="IRNazanin"/>
          <w:color w:val="111111"/>
          <w:sz w:val="28"/>
          <w:szCs w:val="28"/>
          <w:rtl w:val="true"/>
          <w:lang w:bidi="fa-IR"/>
        </w:rPr>
        <w:t>. </w:t>
      </w:r>
      <w:bookmarkStart w:id="502" w:name="pg12895_124750"/>
    </w:p>
    <w:p>
      <w:pPr>
        <w:pStyle w:val="Heading3"/>
        <w:numPr>
          <w:ilvl w:val="2"/>
          <w:numId w:val="1"/>
        </w:numPr>
        <w:rPr/>
      </w:pPr>
      <w:bookmarkStart w:id="503" w:name="__RefHeading___Toc3186462_3224264995"/>
      <w:bookmarkStart w:id="504" w:name="_Toc194"/>
      <w:bookmarkEnd w:id="502"/>
      <w:bookmarkEnd w:id="503"/>
      <w:r>
        <w:rPr>
          <w:rtl w:val="true"/>
        </w:rPr>
        <w:t>المبحث الثانی</w:t>
      </w:r>
      <w:r>
        <w:rPr>
          <w:rtl w:val="true"/>
        </w:rPr>
        <w:t xml:space="preserve">: </w:t>
      </w:r>
      <w:r>
        <w:rPr>
          <w:rtl w:val="true"/>
        </w:rPr>
        <w:t>المعنی اللغوی لهذه الفقرة الشریفة</w:t>
      </w:r>
      <w:bookmarkEnd w:id="504"/>
    </w:p>
    <w:p>
      <w:pPr>
        <w:pStyle w:val="Heading4"/>
        <w:numPr>
          <w:ilvl w:val="3"/>
          <w:numId w:val="1"/>
        </w:numPr>
        <w:rPr/>
      </w:pPr>
      <w:bookmarkStart w:id="505" w:name="__RefHeading___Toc3186464_3224264995"/>
      <w:bookmarkStart w:id="506" w:name="_Toc195"/>
      <w:bookmarkEnd w:id="505"/>
      <w:r>
        <w:rPr/>
        <w:t>1</w:t>
      </w:r>
      <w:r>
        <w:rPr>
          <w:rtl w:val="true"/>
        </w:rPr>
        <w:t xml:space="preserve">: </w:t>
      </w:r>
      <w:r>
        <w:rPr>
          <w:rtl w:val="true"/>
        </w:rPr>
        <w:t>وَلَعَنَ اللهُ</w:t>
      </w:r>
      <w:bookmarkEnd w:id="506"/>
    </w:p>
    <w:p>
      <w:pPr>
        <w:pStyle w:val="BookText"/>
        <w:rPr/>
      </w:pPr>
      <w:r>
        <w:rPr>
          <w:rFonts w:ascii="IRNazanin" w:hAnsi="IRNazanin" w:eastAsia="IRNazanin"/>
          <w:color w:val="111111"/>
          <w:sz w:val="28"/>
          <w:sz w:val="28"/>
          <w:szCs w:val="28"/>
          <w:rtl w:val="true"/>
          <w:lang w:bidi="fa-IR"/>
        </w:rPr>
        <w:t>الواو هنا عاطفة، وباقی الجملة قد مر توضیحه مرارا فی فقرات سابقة یرجع إلیها من أراد التفصیل</w:t>
      </w:r>
      <w:r>
        <w:rPr>
          <w:rFonts w:eastAsia="IRNazanin" w:cs="IRNazanin"/>
          <w:color w:val="111111"/>
          <w:sz w:val="28"/>
          <w:szCs w:val="28"/>
          <w:rtl w:val="true"/>
          <w:lang w:bidi="fa-IR"/>
        </w:rPr>
        <w:t>.</w:t>
      </w:r>
    </w:p>
    <w:p>
      <w:pPr>
        <w:pStyle w:val="Heading4"/>
        <w:numPr>
          <w:ilvl w:val="3"/>
          <w:numId w:val="1"/>
        </w:numPr>
        <w:rPr/>
      </w:pPr>
      <w:bookmarkStart w:id="507" w:name="__RefHeading___Toc3186466_3224264995"/>
      <w:bookmarkStart w:id="508" w:name="_Toc196"/>
      <w:bookmarkEnd w:id="507"/>
      <w:r>
        <w:rPr/>
        <w:t>2</w:t>
      </w:r>
      <w:r>
        <w:rPr>
          <w:rtl w:val="true"/>
        </w:rPr>
        <w:t xml:space="preserve">: </w:t>
      </w:r>
      <w:r>
        <w:rPr>
          <w:rtl w:val="true"/>
        </w:rPr>
        <w:t>أُمَّةً أَسْرَجَتْ</w:t>
      </w:r>
      <w:bookmarkEnd w:id="508"/>
    </w:p>
    <w:p>
      <w:pPr>
        <w:pStyle w:val="BookText"/>
        <w:rPr/>
      </w:pPr>
      <w:r>
        <w:rPr>
          <w:rFonts w:ascii="Amiri" w:hAnsi="Amiri" w:eastAsia="Amiri" w:cs="Amiri"/>
          <w:color w:val="111111"/>
          <w:sz w:val="28"/>
          <w:sz w:val="28"/>
          <w:szCs w:val="28"/>
          <w:rtl w:val="true"/>
          <w:lang w:bidi="ar-SA"/>
        </w:rPr>
        <w:t xml:space="preserve">ذکرنا فی شرح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أُمَّةً أَسَّسَتْ أَسَاسَ الظُّلْمِ وَالْجَوْرِ عَلَیْکُمْ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الزیارة الشریفة، ان هنالک عدة معانٍ قد وردت فی کتب اللغة والمعاجم لکلمة أمة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الجماعة من الناس</w:t>
      </w:r>
      <w:r>
        <w:rPr>
          <w:rStyle w:val="FootnoteAnchor"/>
          <w:rtl w:val="true"/>
        </w:rPr>
        <w:footnoteReference w:id="569"/>
      </w:r>
      <w:r>
        <w:rPr>
          <w:rFonts w:ascii="IRNazanin" w:hAnsi="IRNazanin" w:eastAsia="IRNazanin"/>
          <w:color w:val="111111"/>
          <w:sz w:val="28"/>
          <w:sz w:val="28"/>
          <w:szCs w:val="28"/>
          <w:rtl w:val="true"/>
          <w:lang w:bidi="fa-IR"/>
        </w:rPr>
        <w:t>، وقد تکون هذه الجماعة قلیلة، وقد تکون کبیرة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تطلق علی الشخص المفرد الذی یدین بدین ما لوحده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تطلق علی الطریقة والدین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تطلق علی القدوة والإمام</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هذا القدوة والإمام فرداً واحداً وقد یکونوا جماعة، وهذا هو الفارق بین هذا المعنی والمعنی الثانی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تطلق علی الحین والزمان</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 یتناسب مع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أُمَّةً أَسْرَجَتْ وَأَلْجَمَتْ وَتَنَقَّبَتْ وَتَهَیَّأَتْ لِقِتَالِکَ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المعنی الأول والرابع، فعلی المعنی الأول یصبح معنی الفقرة الشریفة من الزیارة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الجماعة التی أسرجت وألجمت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وعلی المعنی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أول من أسرج وألجم وتنقب وتهیأ لقتالک وکان قدوة لغیره فی هذه الأوصاف وإماما لغیره حیث أسرجوا حینما أسرج وألجموا حینما ألجم وتنقبوا حینما تنقب وتهیّأوا حینما تهیأ لقتالک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وباقی المعانی لکلمة الأمة قابلة للانطباق أیضا بتقریب قد مر ذکر تطبیقاته فی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أُمَّةً أَسَّسَتْ أَسَاسَ الظُّلْمِ وَالْجَوْرِ عَلَیْکُمْ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إسراج الدابة، ویکون بوضع الرحل أو السرج الذی یجلس علیه الفارس علی ظهرها،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الدابة، معروف، والجمع سروج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وأسرجها إسراجا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علیها السرج</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وقال الزبیدی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الدابة،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والجمع سروج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شددت علیها السرج فهی مسرج</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یراد من الإسراج هنا المعنی المجازی وهو الزینة أو تحسین صورة الشیء، وهو کقول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سراج النهار، والهدی سراج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وسرج الله وجهه وبهجه أی حسنه</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فیکون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امة زینت فی أعین الناس وحسنت قتالک فتجرؤوا علی ارتکابه بعد ان کان عند الله سبحانه وتعالی وعند المسلمین عظیما</w:t>
      </w:r>
      <w:r>
        <w:rPr>
          <w:rFonts w:eastAsia="IRNazanin" w:cs="IRNazanin"/>
          <w:color w:val="111111"/>
          <w:sz w:val="28"/>
          <w:szCs w:val="28"/>
          <w:rtl w:val="true"/>
          <w:lang w:bidi="fa-IR"/>
        </w:rPr>
        <w:t>).</w:t>
      </w:r>
      <w:bookmarkStart w:id="509" w:name="pg12895_124752"/>
    </w:p>
    <w:p>
      <w:pPr>
        <w:pStyle w:val="Heading4"/>
        <w:numPr>
          <w:ilvl w:val="3"/>
          <w:numId w:val="1"/>
        </w:numPr>
        <w:rPr/>
      </w:pPr>
      <w:bookmarkStart w:id="510" w:name="__RefHeading___Toc3186468_3224264995"/>
      <w:bookmarkStart w:id="511" w:name="_Toc197"/>
      <w:bookmarkEnd w:id="509"/>
      <w:bookmarkEnd w:id="510"/>
      <w:r>
        <w:rPr/>
        <w:t>3</w:t>
      </w:r>
      <w:r>
        <w:rPr>
          <w:rtl w:val="true"/>
        </w:rPr>
        <w:t xml:space="preserve">: </w:t>
      </w:r>
      <w:r>
        <w:rPr>
          <w:rtl w:val="true"/>
        </w:rPr>
        <w:t>وَأَلْجَمَتْ</w:t>
      </w:r>
      <w:bookmarkEnd w:id="511"/>
    </w:p>
    <w:p>
      <w:pPr>
        <w:pStyle w:val="BookText"/>
        <w:rPr/>
      </w:pPr>
      <w:r>
        <w:rPr>
          <w:rFonts w:ascii="IRNazanin" w:hAnsi="IRNazanin" w:eastAsia="IRNazanin"/>
          <w:color w:val="111111"/>
          <w:sz w:val="28"/>
          <w:sz w:val="28"/>
          <w:szCs w:val="28"/>
          <w:rtl w:val="true"/>
          <w:lang w:bidi="fa-IR"/>
        </w:rPr>
        <w:t xml:space="preserve">الواو هنا عاطفة والجملة بالأصل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أُمَّةً َأَلْجَمَتْ لِقِتَالِکَ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الإلجام ویکون بوضع اللجام فی فم الدابة لیسهل علی الراکب قیادتها وتوجیهها حیثما یرید، واللجام کما جاء فی کتب المعاجم واللغة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الحدیدة فی فم الفرس، ثم کثر فی کلامهم حتی سموا اللجام بسیوره وآلته لجاما، ففیه الشکیمة وهی الحدیدة المعترضة فی الفم، والفأس وهی الحدیدة القائمة فی الفم، والمسحل وهی حدیدة تحت الحنک، والخطافان وهما حدیدتان معوجتان فی المسحل، والشکیمة من عن یمین وشمال، والفراشتان، وهما حدیدتان تشد بهما أطراف العذارین، والحکمة وهی حلقة تحیط بالمرسن، والحنک من فضة أو حدید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3186470_3224264995"/>
      <w:bookmarkStart w:id="513" w:name="_Toc198"/>
      <w:bookmarkEnd w:id="512"/>
      <w:r>
        <w:rPr/>
        <w:t>4</w:t>
      </w:r>
      <w:r>
        <w:rPr>
          <w:rtl w:val="true"/>
        </w:rPr>
        <w:t xml:space="preserve">: </w:t>
      </w:r>
      <w:r>
        <w:rPr>
          <w:rtl w:val="true"/>
        </w:rPr>
        <w:t>وَتَنَقَّبَتْ</w:t>
      </w:r>
      <w:bookmarkEnd w:id="513"/>
    </w:p>
    <w:p>
      <w:pPr>
        <w:pStyle w:val="BookText"/>
        <w:rPr/>
      </w:pPr>
      <w:r>
        <w:rPr>
          <w:rFonts w:ascii="Amiri" w:hAnsi="Amiri" w:eastAsia="Amiri" w:cs="Amiri"/>
          <w:color w:val="111111"/>
          <w:sz w:val="28"/>
          <w:sz w:val="28"/>
          <w:szCs w:val="28"/>
          <w:rtl w:val="true"/>
          <w:lang w:bidi="ar-SA"/>
        </w:rPr>
        <w:t xml:space="preserve">الواو عاطفة والجملة بالأصل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أُمَّةً تَنَقَّبَتْ لِقِتَالِکَ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فی معناها عدة آراء نختار منها ما نراه محتملا ومتسقا مع أجواء الزیارة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أنها مأخوذة من النقاب الذی تلبسه المرأة لتستر به وجهها، قال الفراهیدی فی کتابه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انتقبت به المرأة علی محجرها</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الطریحی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ونقاب المرأة بالکسر، والجمع نقب ککتاب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وانتقبت وتنقبت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غطت وجهها بالنقاب</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قلعجی فی معجم لغة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الوجه کله وظهور</w:t>
      </w:r>
    </w:p>
    <w:p>
      <w:pPr>
        <w:pStyle w:val="BookText"/>
        <w:rPr/>
      </w:pPr>
      <w:r>
        <w:rPr>
          <w:rFonts w:ascii="IRNazanin" w:hAnsi="IRNazanin" w:eastAsia="IRNazanin"/>
          <w:color w:val="111111"/>
          <w:sz w:val="28"/>
          <w:sz w:val="28"/>
          <w:szCs w:val="28"/>
          <w:rtl w:val="true"/>
          <w:lang w:bidi="fa-IR"/>
        </w:rPr>
        <w:t>محجر العین</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والظاهر ان العرب وربما غیرهم کان متعارفا عندهم تغطیة الوجه وترک العینین مکشوفتین عند الحرب، فالتستر بهذه الطریقة لضمان الحیلولة دون کشف هویتهم الحقیقیة للطرف الخصم، حتی لا یُکمن لهم ویُغدر بهم علی غفلة، أو لحمایة مجاریهم التنفسیة من أن یدخل فیها الغبار الکثیف المتطایر من اثر حرکة الأرجل أو حرکة الخیول فی ساحة المعرکة، فیتسبب فی إعاقة قدراتهم القتالیة، وقد تنبه العلامة المجلسی قدس الله روحه إلی هذا الأمر فقال فی کتابه 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النقاب بینهم متعارفا عند الذهاب إلی الحرب، بل إلی مطلق الأسفار حذرا من أعدائهم لئلا یعرفوهم فهذا إشارة إلی ذلک</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فیصبح معنی العبارة وفقا لهذا التفسیر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امة سترت وجوهها وخاضت غمار الحرب وزحفت لقتالک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ترأست من الرئاسة والتسلط، وتکون 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 فلان علی بنی فلان فهو ینقب نقبا، فإذا أرید أنه لم یکن نقیبا فصار نقیبا،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نقب فهو ینقب نقابة</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وقد ادعی القرطبی فی تفسیره ان هنالک إجماعاً علی أن معنی النقیب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کبیر القوم، القائم بأمورهم الذی ینقب عنها وعن مصالحهم فیها</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أما الشیخ الطوسی قدس الله روحه فصرح 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کالکفیل والضمین، ینقب عن الأسرار، ومکنون الإضمار</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شک فی ان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أُمَّةً تَنَقَّبَتْ لِقِتَالِکَ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فسرناها بهذا المعنی فستکون ناظرة إلی من تولی النقابة وکفل وضمن لابن زیاد علیه لعائن الله أو یزید بن معاویة علیهما لعائن الله مشارکته ومشارکة قومه بقتال الإمام الحسین علیه السلام وحربه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لان الجمهور الأعظم من الناس فی ذلک الوقت کانوا تبعا لساداتهم ورؤسائهم وکبرائهم، فإذا ما شارک احد هؤلاء السادة والکبراء بأمر أو عزم علی فعل اتّبعه الذین هم تحت یدیه اتباعا لا یسأل عن سبب ولا هم یعاتبون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مرجانة لعنه الله حینما جاء إلی الکوفة بأمر من یزید بن معاویة لعنة الله علیهما استغوی واستدرج واشتری ذمم هؤلاء الکبراء والنقباء لعلمه القاطع ان هؤلاء الأرجاس لو تم شراء ذممهم لتم له السیطرة علی من هم تحت أیدیهم من أفراد قبائلهم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أمعن النظر حول الترکیبة الاجتماعیة لمجتمع الکوفة وغیره فی ذلک الوقت یجد أنّ الدولة حتی یمکن لها أن تسیطر علی عامة الناس قسمتهم إلی أرباع وجعلت علی کل ربع نقیبا أو رئیسا، فکانت تبلغ أوامرها ونواهیها لهذا الرئیس وهو بدوره ینقلها إلی من تحت یدیه من الناس، وقد تعارفت تسمیتهم تاریخیا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رؤساء الأرباع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سعد وابن مرجانة علیه لعنة الله حینما أرادا تسییر الناس وتجهیزهم لقتال الإمام الحسین صلوات الله وسلامه علیه، جعلوا الجیش أربعة أقسام علی عدد أرباع أهل الکوفة، فعن الطبری فی تاریخه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عمر بن سعد بالناس کان علی ربع أهل المدینة یومئذ عبد الله بن زهیر بن سلیم الأزدی وعلی ربع مذحج وأسد عبد الرحمن بن أبی سبرة الحنفی وعلی ربع ربیعة وکندة قیس بن الأشعث بن قیس وعلی ربع تمیم وهمدان الحر بن یزید الریاحی فشهد هؤلاء کلهم مقتل الحسین إلا</w:t>
      </w:r>
    </w:p>
    <w:p>
      <w:pPr>
        <w:pStyle w:val="BookText"/>
        <w:rPr/>
      </w:pPr>
      <w:r>
        <w:rPr>
          <w:rFonts w:ascii="IRNazanin" w:hAnsi="IRNazanin" w:eastAsia="IRNazanin"/>
          <w:color w:val="111111"/>
          <w:sz w:val="28"/>
          <w:sz w:val="28"/>
          <w:szCs w:val="28"/>
          <w:rtl w:val="true"/>
          <w:lang w:bidi="fa-IR"/>
        </w:rPr>
        <w:t>الحر بن یزید فإنه عدل إلی الحسین وقتل معه</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فتکون عبارة الزیارة الشریفة لو فسرناها بهذا المعنی ناظرة إلی لعن هؤلاء الرؤوس الضالة الذین اشترکوا فصاروا سببا لمشارکة من تحت أیدیهم، وقاتلوا فقاتل من هو تحت وصایتهم، فلعنهم الله جمیعا ولعن رؤوس أرباعهم إلا الحر بن یزید الریاحی رضوان الله تعالی علیه، لتوبته وقتاله ودفاعه واستشهاده بین یدی مولاه الإمام الحسین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التنقیب والبحث والتفتیش عن الأخبار والأحوال، قال ابن منظور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نقب عن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أؤمر أن أنقب عن قلوب الناس أی أفتش وأکشف</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وعبارة الزیارة الشریفة لو فسرناها بهذا المعنی فستکون شاملة لمن کان یمارس دور التجسس وکشف الأسرار والتفتیش عن کل ما ینفع السلطة الغاشمة ویشدد الخناق علی الثورة الحسینیة وقیادتها، وهؤلاء کانوا من الکثرة بمکان، فالسلطة الأمویة وضعت العیون والرصد منذ الیوم الأول لخروج الإمام الحسین صلوات الله وسلامه علیه من المدینة حتی آخر لحظة من لحظات عمره الشریف، یعدون علیه کل صغیرة وکبیرة، ویسجلون من یتصل به، ومن یتعاون معه، ومن یقدم له المساعدة، ومن یدعو لنصرته، فی الکوفة وخارجها، ومن ینوی الالتحاق به والخروج إلیه، وغیر ذلک، فالجواسیس کما عرفنا فی شرح العبارات السابقة من الزیارة هم الذین کتبوا إلی یزید بن معاویة علیهما لعنة الله بأمر مسلم بن عقیل علیه السلام، وهم الذین حذروه من مغبة انقیاد الکوفة إلیه، وخروجها عن أیدی السلطة</w:t>
      </w:r>
    </w:p>
    <w:p>
      <w:pPr>
        <w:pStyle w:val="BookText"/>
        <w:rPr/>
      </w:pPr>
      <w:r>
        <w:rPr>
          <w:rFonts w:ascii="IRNazanin" w:hAnsi="IRNazanin" w:eastAsia="IRNazanin"/>
          <w:color w:val="111111"/>
          <w:sz w:val="28"/>
          <w:sz w:val="28"/>
          <w:szCs w:val="28"/>
          <w:rtl w:val="true"/>
          <w:lang w:bidi="fa-IR"/>
        </w:rPr>
        <w:t>الأمویة، والجواسیس هم الذین فشوا لابن مرجانة لعنه الله مکان ومحل اختفاء مسلم ابن عقیل علیه السلام فاعتقل هو وهانی بن عروة رضوان الله تعالی علیهما وقتلا أبشع قتلة، والجواسیس هم الذین خذلوا الناس عن نصرة الإمام الحسین صلوات الله وسلامه علیه وخوفوهم جیش الشام وبثوا الرعب والخوف فی قلوبهم حتی أرجعوهم علی الأعقاب، والجواسیس هم الذین أوصلوا کل صغیرة وکبیرة إلی ابن مرجانة بخصوص مسیر الإمام الحسین ومن معه وکم عددهم ومن لحق به من أهل الکوفة وأخبار الواقعة لحظة بلحظة إلی آخر رمق للإمام الحسین صلوات الله وسلامه علیه، والجواسیس هم الذین استمروا بنقل أخبار عمر بن سعد لعنه الله ومدی انقیاده والتزامه بتنفیذ الأوامر الموجهة إلیه، وغیر ذلک من آلاف الموبقات التی ارتکبها هذا الصنف الحقیر المأجور، الذی لعب دورا هاما فی إدارة کفة الصراع ضد الإمام الحسین صلوات الله وسلامه علیه ونهضته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أخذت طرق الأرض وفجاجها ومنعت الإمام الحسین صلوات الله وسلامه علیه من المسیر والنجاة بنفسه وبأهل بیته صلوات الله وسلامه علیهم أجمعین، وتکون مأخوذة من النقب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والقاف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وهب المراد بها المداخل وقیل الأبواب وأصل النقب الطریق بین الجبلین وقیل الانقاب الطرق التی یسلکها الناس ومنه قوله تعالی فنقبوا فی البلاد</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مداخل المدینة أبوابها وفوهات طرقها</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أبوابها وفوهات طرقها التی یدخل إلیها منها</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bookmarkStart w:id="514" w:name="pg12895_124757"/>
    </w:p>
    <w:p>
      <w:pPr>
        <w:pStyle w:val="BookText"/>
        <w:rPr/>
      </w:pPr>
      <w:bookmarkEnd w:id="514"/>
      <w:r>
        <w:rPr>
          <w:rFonts w:ascii="IRNazanin" w:hAnsi="IRNazanin" w:eastAsia="IRNazanin"/>
          <w:color w:val="111111"/>
          <w:sz w:val="28"/>
          <w:sz w:val="28"/>
          <w:szCs w:val="28"/>
          <w:rtl w:val="true"/>
          <w:lang w:bidi="fa-IR"/>
        </w:rPr>
        <w:t>وقد تبین فی بحوث سابقة ان یزید بن معاویة وابن مرجانة لعنه الله أمرا أن یحال بین الإمام الحسین صلوات الله وسلامه علیه وبین ان یدخل ارض الکوفة، فأرسلا إلیه الحر بن یزید الریاحی وأمراه ان یجعجع بالإمام الحسین صلوات الله وسلامه علیهویسوقه إلی ارض مقفرة وان ینزله علی غیر ماء ولا سواد من الناس، تمهیدا لشن الهجوم الحاسم واستئصاله واهل بیته صلوات الله وسلامه علیهم أجمعین، وأمرا بعد ذلک ان یسیر إلیه عمر بن سعد لعنه الله بأربعة آلاف محارب، وألحقوه أربعة آلاف أخری بإمرة شمر بن ذی الجوشن الضبابی لعنه الله، وبقیت العسکر تتوافر علیه بخیلها وسلاحها، وتسد منافذ الأمل فی وجهه ووجه أصحابه وأهل بیته صلوات الله وسلامه علیهم أجمعین، حتی توسطوه وأحاطوا به من کل حدب وصوب، فصار لا أمل له بان ینفذ إلی الخارج، ولا یستطیع احد ممن یرید نصرته الوصول إلیه والقصد نحوه، وأمر ابن مرجانة لعنه الله بنصب المسالح وهی أشبه بفرق الموت فی عصرنا الحاضر، علی أبواب الکوفة وفی طرقاتها وعلی الطرق المؤدیة منها والیها، لا یجدون أحداً تخلف عن الجیش الباغی، أو قصد نحو الإمام الحسین صلوات الله وسلامه علیه لنصرته إلا أخذوه وقتلوه، فتکون هذه الفقرة الشریفة من الزیارة ناظرة إلی کل من حال دون وصوله إلی مأمنه، والنجاة بنفسه وأهل بیته وأصحابه، واخذ دونه الأبواب والطرق والمسالک لعنهم الله جمیعا بما جنوه واقترفوه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أهم الوجوه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ترکنا وجوها أخری لعدم أهمیتها أو لدخولها تحت احد الوجوه التی ذکرناها آنفا</w:t>
      </w:r>
      <w:r>
        <w:rPr>
          <w:rFonts w:eastAsia="IRNazanin" w:cs="IRNazanin"/>
          <w:color w:val="111111"/>
          <w:sz w:val="28"/>
          <w:szCs w:val="28"/>
          <w:rtl w:val="true"/>
          <w:lang w:bidi="fa-IR"/>
        </w:rPr>
        <w:t>.</w:t>
      </w:r>
    </w:p>
    <w:p>
      <w:pPr>
        <w:pStyle w:val="Heading4"/>
        <w:numPr>
          <w:ilvl w:val="3"/>
          <w:numId w:val="1"/>
        </w:numPr>
        <w:rPr/>
      </w:pPr>
      <w:bookmarkStart w:id="515" w:name="__RefHeading___Toc3186472_3224264995"/>
      <w:bookmarkStart w:id="516" w:name="_Toc199"/>
      <w:bookmarkEnd w:id="515"/>
      <w:r>
        <w:rPr/>
        <w:t>5</w:t>
      </w:r>
      <w:r>
        <w:rPr>
          <w:rtl w:val="true"/>
        </w:rPr>
        <w:t xml:space="preserve">: </w:t>
      </w:r>
      <w:r>
        <w:rPr>
          <w:rtl w:val="true"/>
        </w:rPr>
        <w:t>وَتَهَیَّأَتْ</w:t>
      </w:r>
      <w:bookmarkEnd w:id="51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الواو هنا عاطفة وما بعدها معطوف علی ما سبق، والعبارة بالأصل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 اللَّهُ أُمَّةً تَهَیَّأَتْ لِقِتَالِکَ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ویمکن لنا ان نتصور للفظ عدة معانٍ محتملة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الاستعداد أو الإعداد لمقدمات الفعل التی لولاها لما تم،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 لأمر یحدث فیدخر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هیأته</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الإعداد فی الاصطلاح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یلزم من مجموع وجوده وعدمه الوجود</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مأخوذاً من التجهیز، إذ إن واحدة من معانی التجهیز هو التهیؤ، قال محمد قلعجی فی معجم لغة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التهیؤ لأمر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تجهیز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تهیئته للحرب بتدریبه وتزویده بالکراع والسلاح، وتجهیز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تهیئته للدفن بتغسیله وتکفینه</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أخذنا التهیؤ بمعنی إعداد مقدمات الفعل أو التجهیز لأمر ما، فستکون العبارات السابقة واقصد بها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أَسْرَجَتْ وَأَلْجَمَتْ وَتَنَقَّبَتْ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مصادیق التهیؤ، ویکون التهیؤ معنی عاماً شاملاً لکل هذه المصادیق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بمعنی استتباب الأمر،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واستتب له الأمر أی تهیأ</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ان کلا من المعنیین الأخیرین یرجعان إلی المعنی الأول؛ لان التجهیز هو عین الإعداد، والاختلاف بینهما لفظی لا غیر، واستتباب الأمر کذلک لان الاستتباب لا یکون ما لم تکتمل جمیع مقدمات الفعل وإعداداته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 عبارة الزیارة الشریفة وفقا للمعانی السابقة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امة استعدت وأعدت</w:t>
      </w:r>
      <w:bookmarkStart w:id="517" w:name="pg12895_124759"/>
    </w:p>
    <w:p>
      <w:pPr>
        <w:pStyle w:val="BookText"/>
        <w:rPr/>
      </w:pPr>
      <w:bookmarkEnd w:id="517"/>
      <w:r>
        <w:rPr>
          <w:rFonts w:ascii="IRNazanin" w:hAnsi="IRNazanin" w:eastAsia="IRNazanin"/>
          <w:color w:val="111111"/>
          <w:sz w:val="28"/>
          <w:sz w:val="28"/>
          <w:szCs w:val="28"/>
          <w:rtl w:val="true"/>
          <w:lang w:bidi="fa-IR"/>
        </w:rPr>
        <w:t>المقدمات التی أدت لقتالک، فجهزت العدة والعدد وسائر الأسباب الأخری حتی استتب لها أمر قتالک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مأخوذاً من معنی تشوقت، قال ابن منظور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وهاء إلی الأمر یهاء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فیکون معنی الفقرة الشریفة من الزیارة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امة اشتاقت لقتالک</w:t>
      </w:r>
      <w:r>
        <w:rPr>
          <w:rFonts w:eastAsia="IRNazanin" w:cs="IRNazanin"/>
          <w:color w:val="111111"/>
          <w:sz w:val="28"/>
          <w:szCs w:val="28"/>
          <w:rtl w:val="true"/>
          <w:lang w:bidi="fa-IR"/>
        </w:rPr>
        <w:t>).</w:t>
      </w:r>
    </w:p>
    <w:p>
      <w:pPr>
        <w:pStyle w:val="Heading4"/>
        <w:numPr>
          <w:ilvl w:val="3"/>
          <w:numId w:val="1"/>
        </w:numPr>
        <w:rPr/>
      </w:pPr>
      <w:bookmarkStart w:id="518" w:name="__RefHeading___Toc3186474_3224264995"/>
      <w:bookmarkStart w:id="519" w:name="_Toc200"/>
      <w:bookmarkEnd w:id="518"/>
      <w:r>
        <w:rPr/>
        <w:t>6</w:t>
      </w:r>
      <w:r>
        <w:rPr>
          <w:rtl w:val="true"/>
        </w:rPr>
        <w:t xml:space="preserve">: </w:t>
      </w:r>
      <w:r>
        <w:rPr>
          <w:rtl w:val="true"/>
        </w:rPr>
        <w:t>لِقِتَالِکَ</w:t>
      </w:r>
      <w:bookmarkEnd w:id="519"/>
    </w:p>
    <w:p>
      <w:pPr>
        <w:pStyle w:val="BookText"/>
        <w:rPr/>
      </w:pPr>
      <w:r>
        <w:rPr>
          <w:rFonts w:ascii="IRNazanin" w:hAnsi="IRNazanin" w:eastAsia="IRNazanin"/>
          <w:color w:val="111111"/>
          <w:sz w:val="28"/>
          <w:sz w:val="28"/>
          <w:szCs w:val="28"/>
          <w:rtl w:val="true"/>
          <w:lang w:bidi="fa-IR"/>
        </w:rPr>
        <w:t>الظاهر ان اللام</w:t>
      </w:r>
      <w:r>
        <w:rPr>
          <w:rStyle w:val="FootnoteAnchor"/>
          <w:rtl w:val="true"/>
        </w:rPr>
        <w:footnoteReference w:id="595"/>
      </w:r>
      <w:r>
        <w:rPr>
          <w:rFonts w:ascii="IRNazanin" w:hAnsi="IRNazanin" w:eastAsia="IRNazanin"/>
          <w:color w:val="111111"/>
          <w:sz w:val="28"/>
          <w:sz w:val="28"/>
          <w:szCs w:val="28"/>
          <w:rtl w:val="true"/>
          <w:lang w:bidi="fa-IR"/>
        </w:rPr>
        <w:t xml:space="preserve">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مثل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زرتک لشرفک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شرفک وعلو منزلتک هو علة زیارتی لک، فیکون معنی الفقرة الشریفة من الزیارة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قتالک هو العلة والسبب الذی من اجله تنقبت هذه الأمة وأسرجت وألجمت وتهیأت فاستحقوا اللعن من الله والعذاب الألیم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جزم البعض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اللام فی الأصل، هو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لا یفارقها، وقد یصحبه معانٍ أخر، وإذا تؤملت سائر المعانی المذکورة وجدت راجعة إلی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وأنواع الاختصاص متعددة، ألا تری ان من معانیها المشهورة التعلیل،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راجع إلی معنی الاختصاص، لأنک إذا قلت جئتک للإکرام دلت اللام علی ان مجیئک مختص بالإکرام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الإکرام سببه، دون غیره</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فیصبح معنی هذه الفقرة الشریفة من الزیارة فیما لو أخذنا اللام فیها بمعنی</w:t>
      </w:r>
    </w:p>
    <w:p>
      <w:pPr>
        <w:pStyle w:val="BookText"/>
        <w:rPr/>
      </w:pPr>
      <w:r>
        <w:rPr>
          <w:rFonts w:ascii="IRNazanin" w:hAnsi="IRNazanin" w:eastAsia="IRNazanin"/>
          <w:color w:val="111111"/>
          <w:sz w:val="28"/>
          <w:sz w:val="28"/>
          <w:szCs w:val="28"/>
          <w:rtl w:val="true"/>
          <w:lang w:bidi="fa-IR"/>
        </w:rPr>
        <w:t>الاختصاص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الإسراج والإلجام والتنقب والتهیؤ من هذه الأمة الملعونة مختص بقتالک، إذ کان القتال سببه دون غیره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فضمیر متصل یشیر إلی شخص الإمام الحسین صلوات الله وسلامه علیه، أما لماذا خصت الزیارة الشریفة الإمام الحسین صلوات الله وسلامه علیه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یشمل الإمام الحسین صلوات الله وسلامه علیه وبقیة أفراد أهل بیته وإخوته وأصحابه رضوان الله تعالی علیهم اجمعین، فلان المقصود الرئیس والأساس من ذلک الإعداد والتحشید لذلک الجیش الجرار الذی شکله یزید بن معاویة وابن مرجانة وعمر بن سعد لعنهم الله هو القضاء علی شخص الإمام الحسین صلوات الله وسلامه علیه، دون غیره، ومن تبقی من أهل بیته وأولاده وأصحابه مطلوب من قبلهم بالتبع، وإنما جری علیهم ما جری بسبب نصرتهم له ووقوفهم فی صفه، وللإمام الحسین صلوات الله وسلامه علیه لیلة عاشوراء تصریح مهم یوضح هذه الحقیقة وأبعادها، قال الشیخ الصدوق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وصل الکتاب إلی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منادیه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أجلنا حسینا وأصحابه یومهم ولیلتهم، فشق ذلک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أصحابه، فقام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أصحابه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لا أعرف أهل بیت أبر ولا أزکی ولا أطهر من أهل بیتی، ولا أصحابا هم خیر من أصحابی، وقد نزل بی ما قد ترون، وأنتم فی حل من بیعتی، لیست لی فی أعناقکم بیعة، ولا لی علیکم ذمة، وهذا اللیل قد غشیکم فاتخذوه جملا، وتفرقوا فی سواده، فإن القوم إنما یطلبوننی، ولو ظفروا بی لذهلوا عن طلب غیری</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اللیل قال هذا اللیل قد غشیکم فاتخذوه جملا ثم لیأخذ کل رجل منکم بید رجل من أهل بیتی ثم تفرقوا فی سوادکم ومدائنکم حتی یفرج الله فإن القوم إنما یطلبونی ولو قد أصابونی لهوا عن طلب غیری فقال له إخوته وأبناؤه وبنو أخیه وابنا عبد الله بن جعفر لم نفعل؟ لنبقی بعدک؟ لا أرانا الله ذلک أبدا بدأهم بهذا القول العباس بن علی</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وفی هذین النصین دلالة واضحة علی ان القوم کانوا یقصدون بالأساس قتل الإمام الحسین صلوات الله وسلامه علیه لکنهم لما تیقنوا بأنهم لن یصلوا إلیه إلا بقتل أهل بیته وأصحابه وأولاده بدأوا بهم فاستأصلوهم رضوان الله تعالی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بکسر القاف مصدر قاتل، وقد أوردنا فی عبارة سابقة من عبارات الزیارة ان له معانی متعددة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القلعجی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القتال بکسر القاف مصدر قاتل، ویقصد به الحرب والمدافعة بالسلاح</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سواء أدت هذه المدافعة إلی القتل وإزهاق النفس أو لم تؤدی، وذلک لان القتال أعم من القتل قال ابن منظور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کل قتال بمعنی القتل</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یأتی القتال بمعنی القتل، واللعن، والإبعاد</w:t>
      </w:r>
      <w:r>
        <w:rPr>
          <w:rStyle w:val="FootnoteAnchor"/>
          <w:rtl w:val="true"/>
        </w:rPr>
        <w:footnoteReference w:id="601"/>
      </w:r>
      <w:r>
        <w:rPr>
          <w:rFonts w:ascii="IRNazanin" w:hAnsi="IRNazanin" w:eastAsia="IRNazanin"/>
          <w:color w:val="111111"/>
          <w:sz w:val="28"/>
          <w:sz w:val="28"/>
          <w:szCs w:val="28"/>
          <w:rtl w:val="true"/>
          <w:lang w:bidi="fa-IR"/>
        </w:rPr>
        <w:t>، أو بمعنی إنزالهم منزلة المقتول الهالک لا یعتد بوجودهم ولا یؤخذ بقولهم</w:t>
      </w:r>
      <w:r>
        <w:rPr>
          <w:rFonts w:eastAsia="IRNazanin" w:cs="IRNazanin"/>
          <w:color w:val="111111"/>
          <w:sz w:val="28"/>
          <w:szCs w:val="28"/>
          <w:rtl w:val="true"/>
          <w:lang w:bidi="fa-IR"/>
        </w:rPr>
        <w:t>. </w:t>
      </w:r>
      <w:bookmarkStart w:id="520" w:name="pg12895_124762"/>
    </w:p>
    <w:p>
      <w:pPr>
        <w:pStyle w:val="Heading3"/>
        <w:numPr>
          <w:ilvl w:val="2"/>
          <w:numId w:val="1"/>
        </w:numPr>
        <w:rPr/>
      </w:pPr>
      <w:bookmarkStart w:id="521" w:name="__RefHeading___Toc3186476_3224264995"/>
      <w:bookmarkStart w:id="522" w:name="_Toc201"/>
      <w:bookmarkEnd w:id="520"/>
      <w:bookmarkEnd w:id="521"/>
      <w:r>
        <w:rPr>
          <w:rtl w:val="true"/>
        </w:rPr>
        <w:t>المبحث الثالث</w:t>
      </w:r>
      <w:r>
        <w:rPr>
          <w:rtl w:val="true"/>
        </w:rPr>
        <w:t xml:space="preserve">: </w:t>
      </w:r>
      <w:r>
        <w:rPr>
          <w:rtl w:val="true"/>
        </w:rPr>
        <w:t>لماذا لعنت هذه الأصناف مع أنها لم تباشر القتال؟</w:t>
      </w:r>
      <w:bookmarkEnd w:id="522"/>
    </w:p>
    <w:p>
      <w:pPr>
        <w:pStyle w:val="Heading4"/>
        <w:numPr>
          <w:ilvl w:val="3"/>
          <w:numId w:val="1"/>
        </w:numPr>
        <w:rPr/>
      </w:pPr>
      <w:bookmarkStart w:id="523" w:name="__RefHeading___Toc3186478_3224264995"/>
      <w:bookmarkStart w:id="524" w:name="_Toc202"/>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 xml:space="preserve">الذی یظهر من المعنی اللغوی السابق ان هذه الأصناف الأربعة وأقصد بهم کل من أسرج وألجم وتنقب وتهیأ لم یشترکوا فی القتال أصلا، أو أنهم اشترکوا ولم یباشروه، إذ لو کانوا قاتلوا وباشروا الحرب لما صح إطلاق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لان المباشر للقتال لا یقال عنه متهیئ ألبتة، وکذلک من قاتل وسفک الدم لا یعیر أو یعاب علیه بأنه قد أسرج وألجم وتنقب، لان سفکه للدم الحرام أعظم من إسراجه وإلجامه وتنقبه، إذن فهذه الفقرة الشریفة من الزیارة تتحدث عن فئة من الأمة لم تشارک فی القتال أو أنها شارکت ولکنها لم تباشر ذلک بنفسها، والسؤال الذی یطرح نفسه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لعنت هذه الأصناف بالرغم من عدم مشارکتها أو مشارکتها وعدم مباشرتها للقتال والقتل؟ مع ان النصوص الشریفة من العامة والخاصة تصرح بأن من هم بسیئة ولم یعملها لم تکتب علیه ولا یحاسب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النصوص ما عن الکافی عن ابن بکیر، عن أبی عبد الله أو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سلطت علی الشیطان وأجریته منی مجری الدم فاجعل لی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جعلت لک أن من همّ من ذریتک بسیئة لم تکتب علیه، فإن عملها کتبت علیه سیئة ومن همَّ منهم بحسنة فإن لم یعملها کتبت له حسنة فإن هو عملها کتبت له عشرا</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عد الشیخ الصدوق ذلک من جملة اعتقادات الإمامیة فقال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ذلک أنه ما من عبد إلا وله ملکان موکلان به یکتبان علیه جمیع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بحسنة ولم یعملها کتب له حسنة، فإن عملها کتب له عشر حسنات، وإن همّ بسیئة لم تکتب علیه حتی یعملها، فإن عملها کتب علیه سیئة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والملکان</w:t>
      </w:r>
      <w:bookmarkStart w:id="525" w:name="pg12895_124763"/>
    </w:p>
    <w:p>
      <w:pPr>
        <w:pStyle w:val="BookText"/>
        <w:rPr/>
      </w:pPr>
      <w:bookmarkEnd w:id="525"/>
      <w:r>
        <w:rPr>
          <w:rFonts w:ascii="IRNazanin" w:hAnsi="IRNazanin" w:eastAsia="IRNazanin"/>
          <w:color w:val="111111"/>
          <w:sz w:val="28"/>
          <w:sz w:val="28"/>
          <w:szCs w:val="28"/>
          <w:rtl w:val="true"/>
          <w:lang w:bidi="fa-IR"/>
        </w:rPr>
        <w:t>یکتبان علی العبد کل شیء حتی النفخ فی الرماد</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طرق العامة ما أخرجه جلال الدین السیوطی فی الدر المنثور عن کل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شیبة وعبد بن حمید وابن جریر وابن المنذر وابن أبی حاتم عن ابن مسعود قال من همّ بسیئة لم تکتب علیه حتی یعملها</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هذه الشبهة یکمن فی فهم أقسام الهمّ بالسیئة، والفرق ما بین الهمّ الذی تحدثت عنه الأحادیث السابقة وبین التهیؤ والتنقب الذی تحدثت عنه الفقرة الشریفة من الزیارة، ومن هذه الأقسام ما یأتی</w:t>
      </w:r>
      <w:r>
        <w:rPr>
          <w:rFonts w:eastAsia="IRNazanin" w:cs="IRNazanin"/>
          <w:color w:val="111111"/>
          <w:sz w:val="28"/>
          <w:szCs w:val="28"/>
          <w:rtl w:val="true"/>
          <w:lang w:bidi="fa-IR"/>
        </w:rPr>
        <w:t>:</w:t>
      </w:r>
    </w:p>
    <w:p>
      <w:pPr>
        <w:pStyle w:val="Heading4"/>
        <w:numPr>
          <w:ilvl w:val="3"/>
          <w:numId w:val="1"/>
        </w:numPr>
        <w:rPr/>
      </w:pPr>
      <w:bookmarkStart w:id="526" w:name="__RefHeading___Toc3186480_3224264995"/>
      <w:bookmarkStart w:id="527" w:name="_Toc203"/>
      <w:bookmarkEnd w:id="526"/>
      <w:r>
        <w:rPr>
          <w:rtl w:val="true"/>
        </w:rPr>
        <w:t>القسم الأول</w:t>
      </w:r>
      <w:r>
        <w:rPr>
          <w:rtl w:val="true"/>
        </w:rPr>
        <w:t xml:space="preserve">: </w:t>
      </w:r>
      <w:r>
        <w:rPr>
          <w:rtl w:val="true"/>
        </w:rPr>
        <w:t>لو همّ المکلف بما یکون مشترکا ما بین الحلال والحرام من دون القصد إلی جهة الحرام فیه</w:t>
      </w:r>
      <w:bookmarkEnd w:id="527"/>
    </w:p>
    <w:p>
      <w:pPr>
        <w:pStyle w:val="BookText"/>
        <w:rPr/>
      </w:pPr>
      <w:r>
        <w:rPr>
          <w:rFonts w:ascii="IRNazanin" w:hAnsi="IRNazanin" w:eastAsia="IRNazanin"/>
          <w:color w:val="111111"/>
          <w:sz w:val="28"/>
          <w:sz w:val="28"/>
          <w:szCs w:val="28"/>
          <w:rtl w:val="true"/>
          <w:lang w:bidi="fa-IR"/>
        </w:rPr>
        <w:t>کمن هم بشراء سیف من شأنه الاستعمال فی الجهاد أو قتل النفس المحترمة، أو بنی سطحا أو منارة تصلح للأذان ولإلقاء مؤمن من علیها، مع عدم قصده للقتل والإلقاء، إلی غیر ذلک مما لا یحصی، ولا خلاف بین المسلمین ان همّاً نفسانیّاً کهذا لا یعاقب علیه المکلف، ولا یذم ولا یعد قبیحا</w:t>
      </w:r>
      <w:r>
        <w:rPr>
          <w:rFonts w:eastAsia="IRNazanin" w:cs="IRNazanin"/>
          <w:color w:val="111111"/>
          <w:sz w:val="28"/>
          <w:szCs w:val="28"/>
          <w:rtl w:val="true"/>
          <w:lang w:bidi="fa-IR"/>
        </w:rPr>
        <w:t>.</w:t>
      </w:r>
    </w:p>
    <w:p>
      <w:pPr>
        <w:pStyle w:val="Heading4"/>
        <w:numPr>
          <w:ilvl w:val="3"/>
          <w:numId w:val="1"/>
        </w:numPr>
        <w:rPr/>
      </w:pPr>
      <w:bookmarkStart w:id="528" w:name="__RefHeading___Toc3186482_3224264995"/>
      <w:bookmarkStart w:id="529" w:name="_Toc204"/>
      <w:bookmarkEnd w:id="528"/>
      <w:r>
        <w:rPr>
          <w:rtl w:val="true"/>
        </w:rPr>
        <w:t>القسم الثانی</w:t>
      </w:r>
      <w:r>
        <w:rPr>
          <w:rtl w:val="true"/>
        </w:rPr>
        <w:t xml:space="preserve">: </w:t>
      </w:r>
      <w:r>
        <w:rPr>
          <w:rtl w:val="true"/>
        </w:rPr>
        <w:t>لو همّ المکلف بما هو محرم، أو همّ بما یکون مشترکا بین الحلال والحرام مع قصده ومنذ البدایة لجهة الحرام فیه، مع عدم إتیانه بمقدمة من مقدمات ذلک الفعل</w:t>
      </w:r>
      <w:bookmarkEnd w:id="52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هم بالزنا ولم یفعل، أو کمن هم بشراء سیف لیقتل مؤمنا لکنه لم یحرک عضلاته لشرائه، أو هم بشراء سلم لیصعد علیه لسرقة دار احد جیرانه لکنه لم</w:t>
      </w:r>
    </w:p>
    <w:p>
      <w:pPr>
        <w:pStyle w:val="BookText"/>
        <w:rPr/>
      </w:pPr>
      <w:r>
        <w:rPr>
          <w:rFonts w:ascii="IRNazanin" w:hAnsi="IRNazanin" w:eastAsia="IRNazanin"/>
          <w:color w:val="111111"/>
          <w:sz w:val="28"/>
          <w:sz w:val="28"/>
          <w:szCs w:val="28"/>
          <w:rtl w:val="true"/>
          <w:lang w:bidi="fa-IR"/>
        </w:rPr>
        <w:t>یفعل، أو هم بشراء عنب لیعمله خمرا ولکنه لم یفعل، إلی غیر ذلک من الأمثلة الکثیرة، وهذا القسم وان کان قبیحا عقلا وشرعا إلا ان الله سبحانه تفضل علی عباده بأن لم یؤاخذهم علی ما همّوا به ولم یعملوه، وهذا القسم هو الذی تحدثت عنه روایات من همّ بسیئة ولم یعملها والتی سبق ذکر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فصل البعض أکثر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فی النفس علی قسمین؛ وسوسة وعزائم، فالوسوسة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حدیث النفس وهو المتجاوز عنه فقط، وأما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فکلها مکلف بها، وأما قوله لم یکتب علیه فعائد إلی المفهوم به لا علی العزائم إذ مالا یفعل لا یکتب وأما العزم فمکلف به لقوله یحاسبکم به الله</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قسم البعض الآخر الخواطر وما یهم به الإنسان إلی قسمین؛ الأول ما یوطن الإنسان نفسه علی إتیانه وهو غیر معفو عنه، والثانی ما لم یوطن الإنسان نفسه علیه وهو المعفو،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أبو بکر بن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یؤاخذ بما وطن علیه بضمیره، وعزم علیه بقلبه من المعصیة</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وقال القرطبی بعد ذکره لکلام القاضی أبی بکر بن الطیب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الذی صار إلیه القاضی هو الذی علیه عامة السلف وأهل العلم من الفقهاء والمحدثین والمتکلمین، ولا یلتفت إلی خلاف من زعم أن ما یهم الإنسان به وإن وطن علیه لا یؤاخذ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حجة له فی 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بسیئة فلم یعملها لم تکتب علیه فإن عملها کتبت سیئة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یعزم علی عملها</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لی وبعد تتبعی لنصوص کثیرة من القرآن الکریم والسنة</w:t>
      </w:r>
    </w:p>
    <w:p>
      <w:pPr>
        <w:pStyle w:val="BookText"/>
        <w:rPr/>
      </w:pPr>
      <w:r>
        <w:rPr>
          <w:rFonts w:ascii="IRNazanin" w:hAnsi="IRNazanin" w:eastAsia="IRNazanin"/>
          <w:color w:val="111111"/>
          <w:sz w:val="28"/>
          <w:sz w:val="28"/>
          <w:szCs w:val="28"/>
          <w:rtl w:val="true"/>
          <w:lang w:bidi="fa-IR"/>
        </w:rPr>
        <w:t>المطهرة ومعاجم اللغة، ان الهم بالشیء اعم من العزم فیشمل العزم وغیره، قال ابن منظور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بالشیء یهم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 وأراده وعزم علیه</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 xml:space="preserve">، بل ربما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أو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النصوص القرآنیة والروائیة وأرید بها العزم،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یَحْلِفُونَ بِاللَّهِ مَا قَالُوا وَلَقَدْ قَالُوا کَلِمَةَ الْکُفْرِ وَکَفَرُوا بَعْدَ إِسْلَامِهِمْ وَهَمُّوا بِمَا لَمْ یَنَالُوا</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 xml:space="preserve">والآیة کما هو المشهور نزلت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عزموا علی أن یغتالوا سیدنا رسول الله، صلی الله علیه وسلم، فی سفر</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xml:space="preserve">، وکقوله سبحانه وتعالی فی التی راودت نبی الله یوسف صلوات الله وسلامه علیه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والإجماع قائم علی أنها عزمت علی إغوائه، ولم تکتف بحدیث النفس،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نِعْمَةَ اللَّهِ عَلَیْکُمْ إِذْ هَمَّ قَوْمٌ أَنْ یَبْسُطُوا إِلَیْکُمْ أَیْدِیَهُمْ فَکَفَّ أَیْدِیَهُمْ عَنْکُمْ</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قال أبو هلال العسکری فی معجم الفروق اللغویة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صمموا النیة وعزموا علیه ، فیرادف العزم</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إلی غیر ذلک من شواهد کثیرة تؤکد علی ان الهم بالشیء یشمل العزم وغیره، نعم یمکن ان یعدّ العزم آخر مرحلة من مراحل الهم بالشیء، إلا ان ذلک لا یمنع من دخوله تحته وشموله به، فإذا کان کذلک شملته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سبق ذکرها فی بدایة هذا المبحث، فلا داعیَ حینئذ لإخراجهم العزم من عموم تلک الأحادیث</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ینبغی التأکید علی ان لیس مطلق الهم أو العزم لا یحاسب علیه ولا یؤاخذ الإنسان علیه، فالأعمال کما هو معلوم علی قسمین، فمنها ما هو قلبی</w:t>
      </w:r>
    </w:p>
    <w:p>
      <w:pPr>
        <w:pStyle w:val="BookText"/>
        <w:rPr/>
      </w:pPr>
      <w:r>
        <w:rPr>
          <w:rFonts w:ascii="IRNazanin" w:hAnsi="IRNazanin" w:eastAsia="IRNazanin"/>
          <w:color w:val="111111"/>
          <w:sz w:val="28"/>
          <w:sz w:val="28"/>
          <w:szCs w:val="28"/>
          <w:rtl w:val="true"/>
          <w:lang w:bidi="fa-IR"/>
        </w:rPr>
        <w:t>کالإیمان والکفر والنفاق، والتولی والتبری، والمحبة والعداوة، والرضا والسخط، وغیر ذلک مما لا یحصی ذکره، وهذا القسم قوامه وأساسه هو العزم والنیة وتوطین النفس، إذ لیس الکفر إلا إنکار القلب وتوطین النفس علی الجحود بالله وبرسله وإنکار الشرائع والکتب، ولا خلاف بین المسلمین بأن من همّ أو عزم علی شیء من هذا وغیره من معاصی القلب والباطن، لا یعفی عنه ولا یکون مشمولا بأحادیث من همّ بسیئة، فمن هم وعزم علی الکفر کفر وان لم یظهر ذلک علی أفعاله، ومن أحب عمل قوم سخط الله علیهم عد منهم، ومن سخط علی قوم تولاهم الله خرج عن الصراط السوی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الأعمال ما یحتاج إلی حرکة البدن وإعمال العضلات إضافة إلی النیة والعزم وهی من الکثرة ما لا تحصی، کالسرقة والزنا وشرب الخمر وغیر ذلک، فهذه الأعمال السیئة خطرها الکبیر وفسادها العظیم هو فی تحققها فی الخارج وخروجها من مرحلة الهمة والعزم إلی مرحلة الفعل والتنفیذ، أما ما دامت محبوسة فی النفس ومسیطراً علیها من قبل المکلف فإن ضررها طفیف لا یعتد به، وان کان ینبغی للمؤمن أن یطهر نفسه وینزه قلبه عن کل ما لا یرضی الله ویستجلب سخطه، لکنه سبحانه وتعالی ومن عظیم منّه وکبیر إحسانه علی هذه الأمة المرحومة عفا عن کل ما یهم به العبد ما لم یتجسد هذا العزم والهم بالسیئة بالخارج</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أجاد بعض الأفاضل فی لزوم تخصیص أخبار العفو عمن همّ بسیئة ولم یعملها بما لا یکون داخلا تحت نیة إیصال الأذی بشتی أنواعه وأقسامه إلی شخص النبی أو من له منزلة کمنزلة النبی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والأولی أن یخصص أخبار العفو بما عدا نیة قتل الأنبیاء وأوصیائهم، ونیة إیذائهم ونیة هدم الکعبة وغیرها من المساجد</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bookmarkStart w:id="530" w:name="pg12895_124767"/>
    </w:p>
    <w:p>
      <w:pPr>
        <w:pStyle w:val="Heading4"/>
        <w:numPr>
          <w:ilvl w:val="3"/>
          <w:numId w:val="1"/>
        </w:numPr>
        <w:rPr/>
      </w:pPr>
      <w:bookmarkStart w:id="531" w:name="__RefHeading___Toc3186484_3224264995"/>
      <w:bookmarkStart w:id="532" w:name="_Toc205"/>
      <w:bookmarkEnd w:id="530"/>
      <w:bookmarkEnd w:id="531"/>
      <w:r>
        <w:rPr>
          <w:rtl w:val="true"/>
        </w:rPr>
        <w:t>القسم الثالث</w:t>
      </w:r>
      <w:r>
        <w:rPr>
          <w:rtl w:val="true"/>
        </w:rPr>
        <w:t xml:space="preserve">: </w:t>
      </w:r>
      <w:r>
        <w:rPr>
          <w:rtl w:val="true"/>
        </w:rPr>
        <w:t>لو هم المکلف بما هو محرم، أو هم بما یکون مشترکا بین الحلال والحرام مع قصده ومنذ البدایة لجهة الحرام فیه، ومع إتیانه بمقدمة من مقدمات ذلک الفعل</w:t>
      </w:r>
      <w:bookmarkEnd w:id="532"/>
    </w:p>
    <w:p>
      <w:pPr>
        <w:pStyle w:val="BookText"/>
        <w:rPr/>
      </w:pPr>
      <w:r>
        <w:rPr>
          <w:rFonts w:ascii="IRNazanin" w:hAnsi="IRNazanin" w:eastAsia="IRNazanin"/>
          <w:color w:val="111111"/>
          <w:sz w:val="28"/>
          <w:sz w:val="28"/>
          <w:szCs w:val="28"/>
          <w:rtl w:val="true"/>
          <w:lang w:bidi="fa-IR"/>
        </w:rPr>
        <w:t>کمن هم بقتل مؤمن فذهب واشتری سیفا لهذا الغرض، أو کمن هم بالزنا فسافر من مکان إلی آخر لأجل ذلک، أو کمن هم بالاشتراک بحرب ضلالة فلبس السلاح وتجهز للخروج، ولا خلاف بین طوائف المسلمین ان من تلبس بمقدمة من مقدمات الحرام فقد تلبس بأصل ذلک الحرام، قال السید علی الموسوی القزوینی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السید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نسب إلی فقهائنا وفقهاء العامة وأصولینا وأصولیهم أنهم قد اتفقوا علی أن العزم علی المعاصی ونیتها مما لا یترتب علیه عقاب ومؤاخذة ما لم یتحقق التلبس بالمعصیة</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اتفق الفریقان من المسلمین علی ان من نوی الحرام وعزم علی الإتیان به وجاء ببعض مقدماته فعرض له عارض قهری حال ما بینه وبین إتمام ذلک الفعل الحرام، فان أحادیث من هم بسیئة ولم یعملها لا تشمله البتة، ولهذه المسألة شواهد نبویة عدیدة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مسعود قال من هم بسیئة لم تکتب علیه حتی یعملها ولو أن رجلا کان بعدن إبین حدث نفسه بان یلحد فی البیت والإلحاد فیه أن یستحل فیه ما حرم الله علیه فمات قبل أن یصل إلی ذلک أذاقه الله من عذاب ألیم</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وفی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 قبل ان یصل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انه جاء ببعض المقدمات ولکن الموت حال ما بینه وبین إتمام ما هم به من الإلحاد فی البیت الحرام، ومع انه لم یصل إلی مراده إلا ان العذاب قد أدرکه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واللعن الذی توجه فی الزیارة إلی الأمة التی أسرجت وألجمت وتنقبت وتهیأت لقتال الإمام الحسین صلوات الله وسلامه علیه داخل ضمن هذا القسم الثالث، فان هذه الأصناف الأربعة لو سلمنا بعدم مباشرتها القتال إلا أنها أتت بعدة مقدمات من مقدمات القتال، أی أنها أخرجت ما کان مضمرا فی النفس إلی الخارج، وتلبست بالمعصیة، والمتلبس بالمعصیة أو بمقدمة من مقدماتها یحاسب ویعاقب، ولا تشمله أحادیث العفو عمن هم بسیئة ولم یعملها، فیدخل فی ضمن من قاتل والمقاتل ملعون کما أثبتنا ذلک فی مباحث 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وَأُمِّی لَقَدْ عَظُمَ مُصَابِی بِکَ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 حول هذه العبارة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التأکید علی عظم المصاب والرزیة؟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التاثر بالمصیبة یجب ان یکون منسجما مع عظم المصاب</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صلوات الله وسلامه علیه عَبرة أم عِبرة؟</w:t>
      </w:r>
      <w:bookmarkStart w:id="533" w:name="pg12895_124772"/>
    </w:p>
    <w:p>
      <w:pPr>
        <w:pStyle w:val="Heading2"/>
        <w:numPr>
          <w:ilvl w:val="1"/>
          <w:numId w:val="1"/>
        </w:numPr>
        <w:rPr/>
      </w:pPr>
      <w:bookmarkStart w:id="534" w:name="__RefHeading___Toc3186486_3224264995"/>
      <w:bookmarkStart w:id="535" w:name="_Toc206"/>
      <w:bookmarkEnd w:id="533"/>
      <w:bookmarkEnd w:id="534"/>
      <w:r>
        <w:rPr>
          <w:rtl w:val="true"/>
        </w:rPr>
        <w:t>بِأَبِی أَنْتَ وَأُمِّی لَقَدْ عَظُمَ مُصَابِی بِکَ</w:t>
      </w:r>
      <w:bookmarkEnd w:id="535"/>
    </w:p>
    <w:p>
      <w:pPr>
        <w:pStyle w:val="Heading3"/>
        <w:numPr>
          <w:ilvl w:val="2"/>
          <w:numId w:val="1"/>
        </w:numPr>
        <w:rPr/>
      </w:pPr>
      <w:bookmarkStart w:id="536" w:name="__RefHeading___Toc3186488_3224264995"/>
      <w:bookmarkStart w:id="537" w:name="_Toc207"/>
      <w:bookmarkEnd w:id="536"/>
      <w:r>
        <w:rPr>
          <w:rtl w:val="true"/>
        </w:rPr>
        <w:t>اشارة</w:t>
      </w:r>
      <w:bookmarkEnd w:id="537"/>
    </w:p>
    <w:p>
      <w:pPr>
        <w:pStyle w:val="BookText"/>
        <w:rPr/>
      </w:pPr>
      <w:r>
        <w:rPr>
          <w:rFonts w:ascii="IRNazanin" w:hAnsi="IRNazanin" w:eastAsia="IRNazanin"/>
          <w:color w:val="111111"/>
          <w:sz w:val="28"/>
          <w:sz w:val="28"/>
          <w:szCs w:val="28"/>
          <w:rtl w:val="true"/>
          <w:lang w:bidi="fa-IR"/>
        </w:rPr>
        <w:t>فی هذه الفقرة الشریفة کغیرها من الفقرات مباحث مهمة نستعرضها فیما یأتی</w:t>
      </w:r>
      <w:r>
        <w:rPr>
          <w:rFonts w:eastAsia="IRNazanin" w:cs="IRNazanin"/>
          <w:color w:val="111111"/>
          <w:sz w:val="28"/>
          <w:szCs w:val="28"/>
          <w:rtl w:val="true"/>
          <w:lang w:bidi="fa-IR"/>
        </w:rPr>
        <w:t>:</w:t>
      </w:r>
    </w:p>
    <w:p>
      <w:pPr>
        <w:pStyle w:val="Heading3"/>
        <w:numPr>
          <w:ilvl w:val="2"/>
          <w:numId w:val="1"/>
        </w:numPr>
        <w:rPr/>
      </w:pPr>
      <w:bookmarkStart w:id="538" w:name="__RefHeading___Toc3186490_3224264995"/>
      <w:bookmarkStart w:id="539" w:name="_Toc208"/>
      <w:bookmarkEnd w:id="538"/>
      <w:r>
        <w:rPr>
          <w:rtl w:val="true"/>
        </w:rPr>
        <w:t>المبحث الأول</w:t>
      </w:r>
      <w:r>
        <w:rPr>
          <w:rtl w:val="true"/>
        </w:rPr>
        <w:t xml:space="preserve">: </w:t>
      </w:r>
      <w:r>
        <w:rPr>
          <w:rtl w:val="true"/>
        </w:rPr>
        <w:t>إثبات صدور هذه الفقرة الشریفة</w:t>
      </w:r>
      <w:bookmarkEnd w:id="539"/>
    </w:p>
    <w:p>
      <w:pPr>
        <w:pStyle w:val="BookText"/>
        <w:rPr/>
      </w:pPr>
      <w:r>
        <w:rPr>
          <w:rFonts w:ascii="IRNazanin" w:hAnsi="IRNazanin" w:eastAsia="IRNazanin"/>
          <w:color w:val="111111"/>
          <w:sz w:val="28"/>
          <w:sz w:val="28"/>
          <w:szCs w:val="28"/>
          <w:rtl w:val="true"/>
          <w:lang w:bidi="fa-IR"/>
        </w:rPr>
        <w:t xml:space="preserve">لقد جاءت هذه العبارة الشریفة من الزیارة فی متون کثیر من الزیارات الأخری، فخطاب الإمام الحسین صلوات الله وسلامه علیه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علی سبیل المثال فی الزیارة المرویة عن مصباح المتهجد للشیخ الطوسی قدس الله روحه فی الصلاة علی الحسن والحسین صلوات الله وسلامه علیهما والتی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الحسن والحسین عبدیک وولییک وابنی رسولک وسبطی الرحمة وسیدی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السلام علیک 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وأمی یا أبا عبد الله لعن الله قاتلک ولعن الله خاذلک ولعن الله من سمع واعیتک فلم یجبک</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عَظُمَ مُصَابِی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وان لم تأتِ بالنص فی نصوص</w:t>
      </w:r>
    </w:p>
    <w:p>
      <w:pPr>
        <w:pStyle w:val="BookText"/>
        <w:rPr/>
      </w:pPr>
      <w:r>
        <w:rPr>
          <w:rFonts w:ascii="IRNazanin" w:hAnsi="IRNazanin" w:eastAsia="IRNazanin"/>
          <w:color w:val="111111"/>
          <w:sz w:val="28"/>
          <w:sz w:val="28"/>
          <w:szCs w:val="28"/>
          <w:rtl w:val="true"/>
          <w:lang w:bidi="fa-IR"/>
        </w:rPr>
        <w:t xml:space="preserve">الزیارات التی سمح لی الوقت بمراجعتها إلا أنها وبلا أدنی شک قد ذکرت بالمعنی فی الکثیر من متون الزیارات المعتمدة والمذکورة فی الکتب المعتمدة منها ما فی کامل الزیارات بسنده عن ابی حمزة الثمالی عن الإمام الصادق صلوات الله وسلامه علیه فی زیارة طویلة نختار منها محل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 عبد الله إنا لله وإنا إلیه راجعون، ما أعظم مصیبتک عند أبیک رسول الله، وما أعظم مصیبتک عند من عرف الله عز وجل، وأجل مصیبتک عند الملأ الأعلی، وعند أنبیاء الله وعند رسل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منی إلیک والتحیة مع عظیم الرزیة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سیدی، بکیتک یا خیرة الله وابن خیرته، وحق لی أن أبکیک، وقد بکتک السماوات والأرضون والجبال والبحار، فما عذری ان لم أبکک، وقد بکاک حبیب ربی، وبکتک الأئمة صلوات الله علیهم، وبکاک من دون سدرة المنتهی إلی الثری جزعا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ابن رسول الله، صلی الله علیک</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تهذیب الأحکام للشیخ الطوسی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بأبی أنت وأمی ما أجل مصیبتک وأعظمها عند الله تعالی، وما أجل مصیبتک وأعظمها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أجل مصیبتک وأعظمها عند أبیک، وما أجل مصیبتک وأعظمها عند الملأ الأعلی وما أجل مصیبتک وأعظمها عند شیعتک خاصة</w:t>
      </w:r>
      <w:r>
        <w:rPr>
          <w:rFonts w:eastAsia="IRNazanin" w:cs="IRNazanin"/>
          <w:color w:val="111111"/>
          <w:sz w:val="28"/>
          <w:szCs w:val="28"/>
          <w:rtl w:val="true"/>
          <w:lang w:bidi="fa-IR"/>
        </w:rPr>
        <w:t>)</w:t>
      </w:r>
      <w:r>
        <w:rPr>
          <w:rStyle w:val="FootnoteAnchor"/>
          <w:rtl w:val="true"/>
        </w:rPr>
        <w:footnoteReference w:id="61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لَقَدْ عَظُمَتِ الرَّزِیَّةُ وَجَلَّتِ الْمُصِیبَةُ بِکَ عَلَیْنَا وَعَلَی جَمِیعِ أَهْلِ الإِسْلَامِ وَجَلَّتْ وَعَظُمَتْ مُصِیبَتُکَ فِی السَّمَاوَاتِ عَلَی جَمِیعِ أَهْلِ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والتی سبق شرحها فیها إشارة واضحة إلی هذا المعنی، إلی غیر ذلک من النصوص الکثیرة التی أعرضنا عنها خوف الإطالة</w:t>
      </w:r>
      <w:r>
        <w:rPr>
          <w:rFonts w:eastAsia="Amiri" w:cs="Amiri" w:ascii="Amiri" w:hAnsi="Amiri"/>
          <w:color w:val="111111"/>
          <w:sz w:val="28"/>
          <w:szCs w:val="28"/>
          <w:rtl w:val="true"/>
          <w:lang w:bidi="ar-SA"/>
        </w:rPr>
        <w:t>.</w:t>
      </w:r>
      <w:bookmarkStart w:id="540" w:name="pg12895_124774"/>
    </w:p>
    <w:p>
      <w:pPr>
        <w:pStyle w:val="Heading3"/>
        <w:numPr>
          <w:ilvl w:val="2"/>
          <w:numId w:val="1"/>
        </w:numPr>
        <w:rPr/>
      </w:pPr>
      <w:bookmarkStart w:id="541" w:name="__RefHeading___Toc3186492_3224264995"/>
      <w:bookmarkStart w:id="542" w:name="_Toc209"/>
      <w:bookmarkEnd w:id="540"/>
      <w:bookmarkEnd w:id="541"/>
      <w:r>
        <w:rPr>
          <w:rtl w:val="true"/>
        </w:rPr>
        <w:t>المبحث الثانی</w:t>
      </w:r>
      <w:r>
        <w:rPr>
          <w:rtl w:val="true"/>
        </w:rPr>
        <w:t xml:space="preserve">: </w:t>
      </w:r>
      <w:r>
        <w:rPr>
          <w:rtl w:val="true"/>
        </w:rPr>
        <w:t>المعنی اللغوی لهذه الفقرة الشریفة</w:t>
      </w:r>
      <w:bookmarkEnd w:id="542"/>
    </w:p>
    <w:p>
      <w:pPr>
        <w:pStyle w:val="Heading4"/>
        <w:numPr>
          <w:ilvl w:val="3"/>
          <w:numId w:val="1"/>
        </w:numPr>
        <w:rPr/>
      </w:pPr>
      <w:bookmarkStart w:id="543" w:name="__RefHeading___Toc3186494_3224264995"/>
      <w:bookmarkStart w:id="544" w:name="_Toc210"/>
      <w:bookmarkEnd w:id="543"/>
      <w:r>
        <w:rPr/>
        <w:t>1</w:t>
      </w:r>
      <w:r>
        <w:rPr>
          <w:rtl w:val="true"/>
        </w:rPr>
        <w:t xml:space="preserve">: </w:t>
      </w:r>
      <w:r>
        <w:rPr>
          <w:rtl w:val="true"/>
        </w:rPr>
        <w:t>بِأَبِی أَنْتَ وَأُمِّی</w:t>
      </w:r>
      <w:bookmarkEnd w:id="544"/>
    </w:p>
    <w:p>
      <w:pPr>
        <w:pStyle w:val="BookText"/>
        <w:rPr/>
      </w:pPr>
      <w:r>
        <w:rPr>
          <w:rFonts w:ascii="IRNazanin" w:hAnsi="IRNazanin" w:eastAsia="IRNazanin"/>
          <w:color w:val="111111"/>
          <w:sz w:val="28"/>
          <w:sz w:val="28"/>
          <w:szCs w:val="28"/>
          <w:rtl w:val="true"/>
          <w:lang w:bidi="fa-IR"/>
        </w:rPr>
        <w:t xml:space="preserve">معنی هذه العبارة الشریفة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أفدیک بأبی وأمی لو وقع بک بلاء أو نزل بک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دلالة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المفدی فی المحبة والإعزاز علی الوالدین</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قال الخلیل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البأبأة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الإنسان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أفدیک بأبی</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والباء الأولی فی بأبی أنت وأمی متعلقة بمحذوف، قیل هو اسم فیکون ما بعده مرفوعا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مفدی 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فعل وما بعده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فدیتک بأبی وأمی، وحذف هذا المقدر تخفیفا لکثرة الاستعمال وعلم المخاطب به</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الاختلاف حول صحة التفدی بالأبوین حال موتهما؛ لان البعض ذهب إلی عدم استحسان التفدی بمن هو میت لعدم الفائدة بمثل هذا التفدی قال المیرزا أبو الفضل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وتتوقف صحة الاستعمال علی حیاة المخاطب وحیاة الوالدین لان المیت لا یفدی ولا یُفدّی</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فیصح ــ أی الفداء ــ ان کانا حیین ویبطل عند موتهما</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واشترط البعض الآخر عدم إسلام الأبوین لیمکن التفدی بهما، قال محیی الدین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العلماء من منعه ــ أی التفدی ــ إذا کانا مسلمین</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ان التفدی بالأبوین لا یشترط حیاتهما ولا عدم إسلامهما، لان التفدی غالبا لا یراد منه المعنی الحقیقی للتفدی، وإنما هو مما تعارف استعماله عند العرب لإظهار وإفهام الشخص المفدی أنه عزیز فی نفس القائل إلی غایة أنه أرجح من أبیه وأمه بحیث یفدیه بهما، وإلیه ذهب المولی صالح المازندرانی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معتادة للعرب یقال لمن یعز علیهم، ولا یختلج فی وهمک أنه کیف یحسن التفدیة هنا بعد الموت وهی غیر ممکنة لأنه لا بشرط فی 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الغرض منها تحقیق الفدیة بل تخییلها وإیهامها للاسترقاق وتخییل المقول له أنه عزیز فی نفس القائل إلی غایة أنه أرجح من أبیه وأمه بحیث یفدیه بهما</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وأمی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الکلمة لإظهار عزة المخاطب وبیان أنه عزیز فی نفس القائل حتی أنه أرجح ممن هو أقرب الخلق إلیه وأعز علیه وهو أبواه بحیث یفدیه بهما ولا یشترط فی ذلک وجودهما</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محیی الدین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وأمی معناه أفدیک بأبی وأمی من کل مکروه ویجوز أن یقول الإنسان فداک أبی وأمی سواء کان أبواه مسلمین أم لا هذا هو الصحیح المختار</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وجود کم هائل من الأحادیث التی یظهر منها جواز التفدی بالأبوین المیتین المسلمین منها قول أمیر المؤمنین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بأبی وأمی هم من عدة</w:t>
      </w:r>
      <w:bookmarkStart w:id="545" w:name="pg12895_124776"/>
    </w:p>
    <w:p>
      <w:pPr>
        <w:pStyle w:val="BookText"/>
        <w:rPr/>
      </w:pPr>
      <w:bookmarkEnd w:id="545"/>
      <w:r>
        <w:rPr>
          <w:rFonts w:ascii="IRNazanin" w:hAnsi="IRNazanin" w:eastAsia="IRNazanin"/>
          <w:color w:val="111111"/>
          <w:sz w:val="28"/>
          <w:sz w:val="28"/>
          <w:szCs w:val="28"/>
          <w:rtl w:val="true"/>
          <w:lang w:bidi="fa-IR"/>
        </w:rPr>
        <w:t>أسمائهم فی السماء معروفة، وفی الأرض مجهولة</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ومن المتیقن ان أبوی أمیر المؤمنین صلوات الله وسلامه علیهم أجمعین لم یکونا علی قید الحیاة وقت التفدیة</w:t>
      </w:r>
      <w:r>
        <w:rPr>
          <w:rFonts w:eastAsia="IRNazanin" w:cs="IRNazanin"/>
          <w:color w:val="111111"/>
          <w:sz w:val="28"/>
          <w:szCs w:val="28"/>
          <w:rtl w:val="true"/>
          <w:lang w:bidi="fa-IR"/>
        </w:rPr>
        <w:t>.</w:t>
      </w:r>
    </w:p>
    <w:p>
      <w:pPr>
        <w:pStyle w:val="Heading4"/>
        <w:numPr>
          <w:ilvl w:val="3"/>
          <w:numId w:val="1"/>
        </w:numPr>
        <w:rPr/>
      </w:pPr>
      <w:bookmarkStart w:id="546" w:name="__RefHeading___Toc3186496_3224264995"/>
      <w:bookmarkStart w:id="547" w:name="_Toc211"/>
      <w:bookmarkEnd w:id="546"/>
      <w:r>
        <w:rPr/>
        <w:t>2</w:t>
      </w:r>
      <w:r>
        <w:rPr>
          <w:rtl w:val="true"/>
        </w:rPr>
        <w:t xml:space="preserve">: </w:t>
      </w:r>
      <w:r>
        <w:rPr>
          <w:rtl w:val="true"/>
        </w:rPr>
        <w:t>لَقَدْ</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فی جواب قسم محذوف،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عظم مصابی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من ألفاظ القسم،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فحرف إذا دخل علی الفعل الماضی کما هو الحال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 مُصَابِی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ثلاثة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التوقع، کما فی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کتاب الجنی الدانی فی حروف المعانی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مع الماضی فتدل علی انه ــ الفعل ــ کان متوقعا منتظرا، ولذلک یستعمل فی الأشیاء المترقبة</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وهذا المعنی محتمل المراد فی عبارة الزیارة، فبعد ان عددت الزیارة الشریفة مصائب أهل البیت صلوات الله وسلامه علیهم أجمعین علی نحو العموم، ومصائب سید الشهداء علی نحو الخصوص، وأوضحت الزیارة ان هذه الفاجعة قد عظمت علی جمیع أهل السماوات، فمن الطبیعی والمتوقع ان یعظم هذا المصاب علی الزائر أیضا سواء کان هذا الزائر هو الإمام الباقر صلوات الله وسلامه علیه أو غیره من عامة المؤمنین، إذن فحزن المؤمن الزائر بعد کل ذلک الشرح والتبیان لمصائب سید الشهداء متوقع منتظر، لذلک صح استخدام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التوقع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 قال ابن الخباز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الماضی اثر فیه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تقریبه من زمن الحال وجعله خبرا منتظرا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 قد رکب الأمیر فهو کلام لقوم ینتظرون حدیثک</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تطبیق هذا المعنی علی عبارة الزیارة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p>
    <w:p>
      <w:pPr>
        <w:pStyle w:val="BookText"/>
        <w:rPr/>
      </w:pPr>
      <w:r>
        <w:rPr>
          <w:rFonts w:ascii="IRNazanin" w:hAnsi="IRNazanin" w:eastAsia="IRNazanin"/>
          <w:color w:val="111111"/>
          <w:sz w:val="28"/>
          <w:sz w:val="28"/>
          <w:szCs w:val="28"/>
          <w:rtl w:val="true"/>
          <w:lang w:bidi="fa-IR"/>
        </w:rPr>
        <w:t>مُصَابِی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قد وقعت بصیغة الماضی إلا ان ذلک لا یعنی انتهاءها واضمحلالها، فعظیم المصاب وغصة الاکتئاب ما زالت ناره مستعرة فی قلب الزائر بل فی قلب المتذکر لرزایا سید الشهداء صلوات الله وسلامه علیه علی مر اللیالی والأیام، فإدخال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الجملة تقرب الماضی إلی الحاضر وتجعل منه حالا للزائر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التحقیق والإثبات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632"/>
      </w:r>
      <w:r>
        <w:rPr>
          <w:rFonts w:ascii="IRNazanin" w:hAnsi="IRNazanin" w:eastAsia="IRNazanin"/>
          <w:color w:val="111111"/>
          <w:sz w:val="28"/>
          <w:sz w:val="28"/>
          <w:szCs w:val="28"/>
          <w:rtl w:val="true"/>
          <w:lang w:bidi="fa-IR"/>
        </w:rPr>
        <w:t xml:space="preserve">والمعنی ان الفلاح متحقق للمؤمنین ثابت لهم لا محالة، فیصبح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 مُصَابِی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عظم المصیبة بک متحقق ثابت فی النفس ولیس هو أمراً مدعی متظاهراً به من قبل الزائر، أو ان عظم المصاب له واقعیة وثبوت تکوینی حقیقی، وکما ان للإیمان صفة تکوینیة حقیقیة ثابتة هی الفلاح کذلک یوجد لمصاب سید الشهداء صلوات الله وسلامه علیه صفة تکوینیة متحققة ثابتة هی عظم هذا المصاب فی العالم الواقعی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لا تکون کذلک وقد وصف الإمام زین العابدین صلوات الله وسلامه علیه عظیم رزیة أبیه الإمام الحسین صلوات الله وسلامه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أبو عبد الله وعترته وسبی نساؤه وصبیته وداروا برأسه فی البلدان من فوق عامل السنان وهذه الرزیة التی لا مثلها رزیة أیها الناس فأی رجالات منکم یسرون بعد قتله أم أی فؤاد لا یحزن من أجله أم أی عین منکم تحبس دمعها وتضن عن انهمالها فلقد بکت السبع الشداد لقتله وبکت البحار بأمواجها والسماوات بأرکانها والأرض بأرجائها والأشجار بأغصانها والحیتان فی لجج البحار والملائکة المقربون وأهل السماوات أجمعون یا أیها الناس أی قلب لا ینصدع لقتله أم أی فؤاد لا یحن إلیه أم أی سمع یسمع هذه الثلمة التی ثلمت فی الإسلام ولا یصم</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bookmarkStart w:id="548" w:name="pg12895_124778"/>
    </w:p>
    <w:p>
      <w:pPr>
        <w:pStyle w:val="Heading4"/>
        <w:numPr>
          <w:ilvl w:val="3"/>
          <w:numId w:val="1"/>
        </w:numPr>
        <w:rPr/>
      </w:pPr>
      <w:bookmarkStart w:id="549" w:name="__RefHeading___Toc3186498_3224264995"/>
      <w:bookmarkStart w:id="550" w:name="_Toc212"/>
      <w:bookmarkEnd w:id="548"/>
      <w:bookmarkEnd w:id="549"/>
      <w:r>
        <w:rPr/>
        <w:t>3</w:t>
      </w:r>
      <w:r>
        <w:rPr>
          <w:rtl w:val="true"/>
        </w:rPr>
        <w:t xml:space="preserve">: </w:t>
      </w:r>
      <w:r>
        <w:rPr>
          <w:rtl w:val="true"/>
        </w:rPr>
        <w:t>عَظُمَ</w:t>
      </w:r>
      <w:bookmarkEnd w:id="550"/>
    </w:p>
    <w:p>
      <w:pPr>
        <w:pStyle w:val="BookText"/>
        <w:rPr/>
      </w:pPr>
      <w:r>
        <w:rPr>
          <w:rFonts w:ascii="IRNazanin" w:hAnsi="IRNazanin" w:eastAsia="IRNazanin"/>
          <w:color w:val="111111"/>
          <w:sz w:val="28"/>
          <w:sz w:val="28"/>
          <w:szCs w:val="28"/>
          <w:rtl w:val="true"/>
          <w:lang w:bidi="fa-IR"/>
        </w:rPr>
        <w:t xml:space="preserve">وهو فعل ماضٍ مشتق من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بمعنی الشیء الجلیل، والنازلة الفظیعة، والملمة الکبیرة الجسیمة،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الشیء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فهو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والعظام بالضم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والعظیمة والمعظمة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النازلة الشدیدة</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یعظم عظما وعظامة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جسم الشیء أی عظم</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3186500_3224264995"/>
      <w:bookmarkStart w:id="552" w:name="_Toc213"/>
      <w:bookmarkEnd w:id="551"/>
      <w:r>
        <w:rPr/>
        <w:t>4</w:t>
      </w:r>
      <w:r>
        <w:rPr>
          <w:rtl w:val="true"/>
        </w:rPr>
        <w:t xml:space="preserve">: </w:t>
      </w:r>
      <w:r>
        <w:rPr>
          <w:rtl w:val="true"/>
        </w:rPr>
        <w:t>مُصَابِی</w:t>
      </w:r>
      <w:bookmarkEnd w:id="55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مصدرا میمیا بمعنی الإصابة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وکذا قال الجوهری</w:t>
      </w:r>
      <w:r>
        <w:rPr>
          <w:rStyle w:val="FootnoteAnchor"/>
          <w:rtl w:val="true"/>
        </w:rPr>
        <w:footnoteReference w:id="638"/>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w:t>
      </w:r>
    </w:p>
    <w:p>
      <w:pPr>
        <w:pStyle w:val="Heading4"/>
        <w:numPr>
          <w:ilvl w:val="3"/>
          <w:numId w:val="1"/>
        </w:numPr>
        <w:rPr/>
      </w:pPr>
      <w:bookmarkStart w:id="553" w:name="__RefHeading___Toc3186502_3224264995"/>
      <w:bookmarkStart w:id="554" w:name="_Toc214"/>
      <w:bookmarkEnd w:id="553"/>
      <w:r>
        <w:rPr/>
        <w:t>5</w:t>
      </w:r>
      <w:r>
        <w:rPr>
          <w:rtl w:val="true"/>
        </w:rPr>
        <w:t xml:space="preserve">: </w:t>
      </w:r>
      <w:r>
        <w:rPr>
          <w:rtl w:val="true"/>
        </w:rPr>
        <w:t>بِکَ</w:t>
      </w:r>
      <w:bookmarkEnd w:id="55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ان الباء هنا ظرفیة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وعلامتها ان یحسن فی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وهی کثیرة فی الکلام</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ضمیر للمخاطب یرجع لشخص سید الشهداء صلوات الله وسلامه علیه</w:t>
      </w:r>
      <w:r>
        <w:rPr>
          <w:rFonts w:eastAsia="IRNazanin" w:cs="IRNazanin"/>
          <w:color w:val="111111"/>
          <w:sz w:val="28"/>
          <w:szCs w:val="28"/>
          <w:rtl w:val="true"/>
          <w:lang w:bidi="fa-IR"/>
        </w:rPr>
        <w:t>.</w:t>
      </w:r>
      <w:bookmarkStart w:id="555" w:name="pg12895_124779"/>
    </w:p>
    <w:p>
      <w:pPr>
        <w:pStyle w:val="Heading3"/>
        <w:numPr>
          <w:ilvl w:val="2"/>
          <w:numId w:val="1"/>
        </w:numPr>
        <w:rPr/>
      </w:pPr>
      <w:bookmarkStart w:id="556" w:name="__RefHeading___Toc3186504_3224264995"/>
      <w:bookmarkStart w:id="557" w:name="_Toc215"/>
      <w:bookmarkEnd w:id="555"/>
      <w:bookmarkEnd w:id="556"/>
      <w:r>
        <w:rPr>
          <w:rtl w:val="true"/>
        </w:rPr>
        <w:t>المبحث الثالث</w:t>
      </w:r>
      <w:r>
        <w:rPr>
          <w:rtl w:val="true"/>
        </w:rPr>
        <w:t xml:space="preserve">: </w:t>
      </w:r>
      <w:r>
        <w:rPr>
          <w:rtl w:val="true"/>
        </w:rPr>
        <w:t>تأملات حول هذه العبارة الشریفة</w:t>
      </w:r>
      <w:bookmarkEnd w:id="557"/>
    </w:p>
    <w:p>
      <w:pPr>
        <w:pStyle w:val="Heading4"/>
        <w:numPr>
          <w:ilvl w:val="3"/>
          <w:numId w:val="1"/>
        </w:numPr>
        <w:rPr/>
      </w:pPr>
      <w:bookmarkStart w:id="558" w:name="__RefHeading___Toc3186506_3224264995"/>
      <w:bookmarkStart w:id="559" w:name="_Toc216"/>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یمکن من خلال التأمل فی کلمات هذه العبارة الشریفة من الزیارة ان نستنتج عدة من النقاط المهمة التی نلخص بعضا منها فیما یأتی</w:t>
      </w:r>
      <w:r>
        <w:rPr>
          <w:rFonts w:eastAsia="IRNazanin" w:cs="IRNazanin"/>
          <w:color w:val="111111"/>
          <w:sz w:val="28"/>
          <w:szCs w:val="28"/>
          <w:rtl w:val="true"/>
          <w:lang w:bidi="fa-IR"/>
        </w:rPr>
        <w:t>:</w:t>
      </w:r>
    </w:p>
    <w:p>
      <w:pPr>
        <w:pStyle w:val="Heading4"/>
        <w:numPr>
          <w:ilvl w:val="3"/>
          <w:numId w:val="1"/>
        </w:numPr>
        <w:rPr/>
      </w:pPr>
      <w:bookmarkStart w:id="560" w:name="__RefHeading___Toc3186508_3224264995"/>
      <w:bookmarkStart w:id="561" w:name="_Toc217"/>
      <w:bookmarkEnd w:id="560"/>
      <w:r>
        <w:rPr>
          <w:rtl w:val="true"/>
        </w:rPr>
        <w:t>أولا</w:t>
      </w:r>
      <w:r>
        <w:rPr>
          <w:rtl w:val="true"/>
        </w:rPr>
        <w:t xml:space="preserve">: </w:t>
      </w:r>
      <w:r>
        <w:rPr>
          <w:rtl w:val="true"/>
        </w:rPr>
        <w:t>لماذا هذا التأکید علی عظم المصاب والرزیة؟</w:t>
      </w:r>
      <w:bookmarkEnd w:id="561"/>
    </w:p>
    <w:p>
      <w:pPr>
        <w:pStyle w:val="BookText"/>
        <w:rPr/>
      </w:pPr>
      <w:r>
        <w:rPr>
          <w:rFonts w:ascii="Amiri" w:hAnsi="Amiri" w:eastAsia="Amiri" w:cs="Amiri"/>
          <w:color w:val="111111"/>
          <w:sz w:val="28"/>
          <w:sz w:val="28"/>
          <w:szCs w:val="28"/>
          <w:rtl w:val="true"/>
          <w:lang w:bidi="ar-SA"/>
        </w:rPr>
        <w:t xml:space="preserve">وقع التأکید علی عظم المصیبة فی عدة فقرات من زیارة عاشوراء کما فی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لَقَدْ عَظُمَتِ الرَّزِیَّةُ وَجَلَّتِ الْمُصِیبَةُ بِکَ عَلَیْنَا وَعَلَی جَمِیعِ أَهْلِ الإِسْلامِ وَجَلَّتْ وَعَظُمَتْ مُصِیبَتُکَ فِی السَّمَاوَاتِ عَلَی جَمِیعِ أَهْلِ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سبق شرحها، ومنها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وَأُمِّی لَقَدْ عَظُمَ مُصَابِی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نحن فی صدد شرحها، ومنها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 اللهَ بِحَقِّکُمْ وَبِالشَّأْنِ الَّذِی لَکُمْ عِنْدَهُ أَنْ یُعْطِیَنِی بِمُصَابِی بِکُمْ أَفْضَلَ مَا یُعْطِی مُصَاباً بِمُصِیبَتِهِ مُصِیبَةً مَا أَعْظَمَهَا وَأَعْظَمَ رَزِیَّتَهَا فِی الإِسْلامِ وَفِی جَمِیعِ أَهْلِ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حَمْدَ الشَّاکِرِینَ لَکَ عَلَی مُصَابِهِمْ الْحَمْدُ لِلَّهِ عَلَی عَظِیمِ رَزِیَّتِی</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التکرار والتذکیر بمسألة عظم المصیبة وشدة الفاجعة یأتی ضمن منهج تربوی دقیق خضعت له فقرات الزیارة الشریفة، فالتکرار کما لا یخفی له أهمیة کبیرة، وفوائد جسیمة ومتعددة، منها ان التکرار یفید فی کثیر من حالاته تهویل وإعظام ذلک الأمر المکرر، وشواهده فی القرآن کثیرة، وکذلک یمکن أن یأتی التکرار للتأکید، ومن فوائد التکرار لزیادة الإفهام للشخص السامع، والتکرار یرکز فی النفس والعقل الفکرة أو المفهوم الذی یکرر من قبل القائل، وربما کان التکرار ضروریا فیما لو اختلف الشیء المکرر من حیث الإجمال والتفصیل أو المبهم والمبین، فما کان مبهما أو مجملا جاز تکراره مع زیادة تفصیل وتبیین، إلی غیر ذلک من الفوائد التی لا مجال لاستقصائها</w:t>
      </w:r>
      <w:r>
        <w:rPr>
          <w:rFonts w:eastAsia="IRNazanin" w:cs="IRNazanin"/>
          <w:color w:val="111111"/>
          <w:sz w:val="28"/>
          <w:szCs w:val="28"/>
          <w:rtl w:val="true"/>
          <w:lang w:bidi="fa-IR"/>
        </w:rPr>
        <w:t>.</w:t>
      </w:r>
      <w:bookmarkStart w:id="562" w:name="pg12895_124780"/>
    </w:p>
    <w:p>
      <w:pPr>
        <w:pStyle w:val="BookText"/>
        <w:rPr/>
      </w:pPr>
      <w:bookmarkEnd w:id="56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هذه الفوائد والموارد قد تحققت فی الفقرات المکررة من زیارة عاشوراء، وعلیه فتکرار عظم المصیبة وشدید الرزیة للتأکید وإعظام وتهویل تلک الجریمة التی ارتکبت بحق سید الشهداء صلوات الله وسلامه علیه، ولزیادة الإفهام والتفصیل لسعة رقعة واتساع هذه الرزیة، ففی إحدی تلک الفقرات المکررة یوضح الإمام تأثیر هذه المصیبة والرزیة العظیمة فی أهل الإسلام وأهل السماوات والأرض، وفی فقرة ثانیة یوضح تأثیرها فی شخص الزائر، وفی فقرة ثالثة یبین مدی تأثیرها فی أهل الإسلام وفی أهل السماوات وأهل الأرض، وهنالک کما لا یخفی فرق شاسع بین الإسلام وأهل الإسلام، وبین السماوات والأرض وأهل السماوات والأرض، فالزاویة التی ینظر من خلالها إلی عظم المصیبة والرزیة مختلفة، ومقاصد الکلام متنوعة، فیکون التکرار جائزاً بل مستحسناً</w:t>
      </w:r>
      <w:r>
        <w:rPr>
          <w:rFonts w:eastAsia="IRNazanin" w:cs="IRNazanin"/>
          <w:color w:val="111111"/>
          <w:sz w:val="28"/>
          <w:szCs w:val="28"/>
          <w:rtl w:val="true"/>
          <w:lang w:bidi="fa-IR"/>
        </w:rPr>
        <w:t>.</w:t>
      </w:r>
    </w:p>
    <w:p>
      <w:pPr>
        <w:pStyle w:val="Heading4"/>
        <w:numPr>
          <w:ilvl w:val="3"/>
          <w:numId w:val="1"/>
        </w:numPr>
        <w:rPr/>
      </w:pPr>
      <w:bookmarkStart w:id="563" w:name="__RefHeading___Toc3186510_3224264995"/>
      <w:bookmarkStart w:id="564" w:name="_Toc218"/>
      <w:bookmarkEnd w:id="563"/>
      <w:r>
        <w:rPr>
          <w:rtl w:val="true"/>
        </w:rPr>
        <w:t>ثانیا</w:t>
      </w:r>
      <w:r>
        <w:rPr>
          <w:rtl w:val="true"/>
        </w:rPr>
        <w:t xml:space="preserve">: </w:t>
      </w:r>
      <w:r>
        <w:rPr>
          <w:rtl w:val="true"/>
        </w:rPr>
        <w:t>التآثر بالمصیبة یجب ان یکون منسجما مع عظم المصاب</w:t>
      </w:r>
      <w:bookmarkEnd w:id="56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عظمت محبة انسان ما وأهمیته، عظم التأثر بفقده، وزاد ألم فراقه، فحینما یفقد الإنسان صدیقا له فانه یتأثر، لکن تأثره لا یساوی شیئاً بالنسبة إلی فقد هذا الإنسان لأحد أبویه أو لأعز أبنائه، وعلیه ینبغی ووفق هذا المبدأ ان یکون التاثر بمصاب النبی صلی الله علیه وآله وسلم واهل بیته والأئمة المطهرین من أولاده صلوات الله وسلامه علیهم أجمعین اعظم واکبر من التأثر علی فقد الاصدقاء والابوین واعز الاولاد، وذلک لانهم صلوات الله وسلامه علیهم أجمعین من حیث الأهمیة اعظم بما لیس له وجه قیاس، إضافة إلی ان التوجیهات النبویة ألزمت الامة بضرورة ان یکون لشخصه المقدس صلی الله علیه وآله وسلم ولاهل بیته صلوات الله وسلامه علیهم أجمعین مکانة فی القلوب ومحبة تعظم علی محبة الاهل والاولاد، فبهم صلوات الله وسلامه علیهم أجمعین أنقذنا الله من ظلمة الجهل الی نور الایمان، وبهم أنقذنا الله من شفا جرف الهلکات ومن النار، وبهم علمنا الله معالم دیننا، وبهم أخرجنا الله من الذل</w:t>
      </w:r>
    </w:p>
    <w:p>
      <w:pPr>
        <w:pStyle w:val="BookText"/>
        <w:rPr/>
      </w:pPr>
      <w:r>
        <w:rPr>
          <w:rFonts w:ascii="Amiri" w:hAnsi="Amiri" w:eastAsia="Amiri" w:cs="Amiri"/>
          <w:color w:val="111111"/>
          <w:sz w:val="28"/>
          <w:sz w:val="28"/>
          <w:szCs w:val="28"/>
          <w:rtl w:val="true"/>
          <w:lang w:bidi="ar-SA"/>
        </w:rPr>
        <w:t xml:space="preserve">والامتهان الی العز والکرامة، وما أجمل ما کان یقوله الامام الصادق صلوات الله وسلامه علیه عند ذکره لرسول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بأبی وأمی وقومی وعشیرتی، عجب للعرب کیف لا تحملنا علی رؤوسها والله عز وجل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وَکُنْتُمْ عَلَی شَفَا حُفْرَةٍ مِنَ النَّارِ فَأَنْقَذَکُمْ مِنْهَا</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 xml:space="preserve">فبرسول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أنقذوا</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ذلک فینبغی علی المؤمن أن یکون حاله عند ذکر مصائب الإمام الحسین صلوات الله وسلامه علیه ومصائب جده المصطفی وأبیه المرتضی وأمه الطاهرة فاطمة الزهراء وأخیه الإمام الحسن وبقیة أبنائه المعصومین صلوات الله وسلامه علیهم أجمعین کما کان له أن یکون عند فقدان أخص أهله به وأقربهم إلیه، وهو اقل مراتب المواساة، وإلا فینبغی علی من کان عارفا بحق الإمام الحسین صلوات الله وسلامه علیه وحرمته ومنزلته عند الله سبحانه وتعالی، ومقدار ما جری علیه من ظلم وضیم، ان لا یقنع إلا بان تکون مرتبة مصیبته متناسبة مع مرتبة المصاب الذی داهم الإسلام واذهب حرمته، وهو متفاوت من شخص لآخر بحسب المعرفة ودرجاتها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وأعظم هذه الدرجات فی التفجع والاکتئاب تجدها عند الأئمة صلوات الله وسلامه علیهم أجمعین لأنهم اعرف الناس بعد الله سبحانه وتعالی بمصاب الإمام الحسین صلوات الله وسلامه علیه وما جری علیه وما بلغ من تأثیر مصیبته فی الدین بل فی سائر أرجاء هذا الکون، وفی الزیارة المنسوبة إلی الإمام المهدی صلوات الله وسلامه علیه کلمات عجیبة وحالات لا یمکن لأمثالی أن یتصوروها ویدرک سرها، لاسیما خطابه للإمام الحسین صلوات الله وسلامه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سلام العارف بحرمتک، المخلص فی ولایتک، المتقرب إلی الله بمحبتک، البریء من أعدائک، سلام من قلبه بمصابک مقروح، ودمعه عند ذکرک مسفوح، سلام المفجوع المحزون،</w:t>
      </w:r>
    </w:p>
    <w:p>
      <w:pPr>
        <w:pStyle w:val="BookText"/>
        <w:rPr/>
      </w:pPr>
      <w:r>
        <w:rPr>
          <w:rFonts w:ascii="IRNazanin" w:hAnsi="IRNazanin" w:eastAsia="IRNazanin"/>
          <w:color w:val="111111"/>
          <w:sz w:val="28"/>
          <w:sz w:val="28"/>
          <w:szCs w:val="28"/>
          <w:rtl w:val="true"/>
          <w:lang w:bidi="fa-IR"/>
        </w:rPr>
        <w:t>الواله المستکین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لو کان معک بالطفوف لوقاک بنفسه حد السیوف وبذل حشاشته دونک للحتوف، وجاهد بین یدیک، ونصرک علی من بغی علیک، وفداک بروحه وجسده، وماله وولده، وروحه لروحک فداء، وأهله لأهلک وقاء فلئن أخرتنی الدهور، وعاقنی عن نصرک المقدور، ولم أکن لمن حاربک محاربا، ولمن نصب لک العداوة مناصبا، فلأندبنک صباحا ومساء، ولأبکین علیک بدل الدموع دما، حسرة علیک وتأسفا علی ما دهاک وتلهفا، حتی أموت بلوعة المصاب وغصة الاکتیاب</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فیتضح من خلال قوله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سلام العارف بحرمتک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المهدی صلوات الله وسلامه علیه یتکلم من وحی معرفته بواقع ومستوی المصاب وهو مستوی لیس سهلا علی الإنسان العادی والسطحی فهمه وإدراکه، وهو صلوات الله وسلامه علیه ونتیجة هذه المعرفة یتخذ موقفه الحزین الذی یمکن أن یصل إلی مستوی البکاء بدل الدموع دما، ودوام الحسرة والتأسف والتلهف وان بلغت به لوعة المصاب وغصة الاکتیاب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والحال هذه علی سائر أتباع مذهب أهل البیت أن یتشبهوا بأئمتهم صلوات الله وسلامه علیه فیکثروا من الضجیج والبکاء ودوام الحزن والعزاء، علی مر اللیالی والأیام، شأنهم فی ذلک شأن إمامهم الغائب صلوات الله وسلامه علیه الذی یندب جده الإمام الشهید صباحا ومساء، ویبکی علیه بدل الدموع دما، ویکون شعارهم فی کل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لَقَدْ عَظُمَ مُصَابِی بِکَ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ویلزم علی أتباع مذهب الحق ان یظهروا الحزن والتأسف والبکاء علی سائر مصائب أهل البیت صلوات الله وسلامه علیه امتثالا لما ورد فی الزیارة الجامعة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الأطائب من أهل بیت محمد وعلی صلی الله علیهما وآلهما، فلیبک الباکون، وإیاهم</w:t>
      </w:r>
      <w:bookmarkStart w:id="565" w:name="pg12895_124783"/>
    </w:p>
    <w:p>
      <w:pPr>
        <w:pStyle w:val="BookText"/>
        <w:rPr/>
      </w:pPr>
      <w:bookmarkEnd w:id="565"/>
      <w:r>
        <w:rPr>
          <w:rFonts w:ascii="IRNazanin" w:hAnsi="IRNazanin" w:eastAsia="IRNazanin"/>
          <w:color w:val="111111"/>
          <w:sz w:val="28"/>
          <w:sz w:val="28"/>
          <w:szCs w:val="28"/>
          <w:rtl w:val="true"/>
          <w:lang w:bidi="fa-IR"/>
        </w:rPr>
        <w:t>فلیندب النادبون، ولمثلهم فلتدر ــ فلتذرف ــ الدموع، ولیصرخ الصارخون، ویضج الضاجون، ویعج العاجون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الحسن أین الحسین، أین أبناء الحسین، صالح بعد صالح، وصادق بعد صادق، أین السبیل بعد السبیل، أین الخیرة بعد الخیرة، أین الشموس الطالعة، أین الأقمار المنیرة، أین الأنجم الزاهرة، أین أعلام الدین وقواعد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بقیة الله التی لا تخلو من العترة الهادیة، أین المعد لقطع دابر الظلمة</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3186512_3224264995"/>
      <w:bookmarkStart w:id="567" w:name="_Toc219"/>
      <w:bookmarkEnd w:id="566"/>
      <w:r>
        <w:rPr>
          <w:rtl w:val="true"/>
        </w:rPr>
        <w:t>ثالثا</w:t>
      </w:r>
      <w:r>
        <w:rPr>
          <w:rtl w:val="true"/>
        </w:rPr>
        <w:t xml:space="preserve">: </w:t>
      </w:r>
      <w:r>
        <w:rPr>
          <w:rtl w:val="true"/>
        </w:rPr>
        <w:t>الإمام الحسین صلوات الله وسلامه علیه عَبرة أم عِبرة؟</w:t>
      </w:r>
      <w:bookmarkEnd w:id="567"/>
    </w:p>
    <w:p>
      <w:pPr>
        <w:pStyle w:val="BookText"/>
        <w:rPr/>
      </w:pPr>
      <w:r>
        <w:rPr>
          <w:rFonts w:ascii="IRNazanin" w:hAnsi="IRNazanin" w:eastAsia="IRNazanin"/>
          <w:color w:val="111111"/>
          <w:sz w:val="28"/>
          <w:sz w:val="28"/>
          <w:szCs w:val="28"/>
          <w:rtl w:val="true"/>
          <w:lang w:bidi="fa-IR"/>
        </w:rPr>
        <w:t>سؤال کثر حوله الکلام فی السنین الأخیرة، وهو ما هو الموقف الذی یجب ان یتخذه الإنسان الموالی لمذهب أهل البیت صلوات الله وسلامه علیهم أجمعین حیال الإمام الحسین صلوات الله وسلامه علیه وقضیته العادل وما مر علیه من مصائب ومحن وما مورس ضده وضد أهل بیته وأصحابه من ظلم وتعسف؟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فذهب البعض إلی ان الموقف لابد ومن حیث المبدأ ان یتصف بالتأثر والمأساویة تجاه کل ما وقع علی الإمام الحسین صلوات الله وسلامه علیه من مصائب ومحن، وان تفجر فی ذکری استشهاده انهار الدموع، وان یتم التأکید وبالدرجة الأولی علی کل ما من شأنه ان یثیر الحزن ویهیج اللوعة، متمسکین فی کل ذلک بالروایات الصحیحة التی نقلت لنا أحوال الأئمة المعصومین صلوات الله وسلامه علیهم أجمعین إذا ما مرت بهم ذکری یوم العاشر من المحرم، فعن أبی بصیر، عن الصادق صلوات الله وسلامه علیه، عن آبائه صلوات الله وسلامه علیهم أجمعین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قتیل العبرة لا یذکرنی مؤمن إلا استعبر</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خارجة، عن أبی عبد الله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بن علی</w:t>
      </w:r>
    </w:p>
    <w:p>
      <w:p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قتیل العبرة، قتلت مکروبا وحقیق علی الله أن لا یأتینی مکروب إلا أرده واقلبه إلی أهله مسرورا</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عمارة المنشد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 الحسین بن علی عند أبی عبد الله علیه السلام فی یوم قط فرئی أبو عبد الله علیه السلام متبسما فی ذلک الیوم إلی اللیل، وکان أبو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عبرة کل مؤمن</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المحرم شهر کان أهل الجاهلیة یحرمون فیه القتال، فاستحلت فیه دماؤنا، وهتکت فیه حرمتنا، وسبی فیه ذرارینا ونساؤنا، وأضرمت النیران فی مضاربنا، وانتهب ما فیها من ثقلنا، ولم ترع لرسول الله صلی الله علیه وآله حرمة فی أمرنا، إن یوم الحسین علیه السلام أقرح جفوننا، وأسبل دموعنا، وأذل عزیزنا بأرض کرب وبلاء، أورثتنا الکرب والبلاء إلی یوم الانقضاء فعلی مثل الحسین فلیبک الباکون فإن البکاء علیه یحط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دخل شهر المحرم لا یری ضاحکا، وکانت الکآبة تغلب علیه حتی یمضی منه عشرة أیام، فإذا کان یوم العاشر کان ذلک الیوم یوم مصیبته وحزنه وبکائه،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الذی قتل فیه الحسین علیه السلام</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الحسن بن فضال، عن أبیه، عن الرضا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السعی فی حوائجه یوم عاشوراء قضی الله له حوائج الدنیا والآخرة، ومن کان</w:t>
      </w:r>
    </w:p>
    <w:p>
      <w:pPr>
        <w:pStyle w:val="BookText"/>
        <w:rPr/>
      </w:pPr>
      <w:r>
        <w:rPr>
          <w:rFonts w:ascii="IRNazanin" w:hAnsi="IRNazanin" w:eastAsia="IRNazanin"/>
          <w:color w:val="111111"/>
          <w:sz w:val="28"/>
          <w:sz w:val="28"/>
          <w:szCs w:val="28"/>
          <w:rtl w:val="true"/>
          <w:lang w:bidi="fa-IR"/>
        </w:rPr>
        <w:t>یوم عاشوراء یوم مصیبته وحزنه وبکائه، جعل الله عز وجل یوم القیامة یوم فرحه وسروره، وقرت بنا فی الجنان عینه، ومن سمی یوم عاشورا یوم برکة وادخر فیه لمنزله شیئا لم یبارک له فیما ادخر، وحشر یوم القیامة مع یزید وعبید الله بن زیاد وعمر بن سعد ــ لعنهم الله ــ إلی أسفل درک من النار</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فالروایات کما تری واردة بلفظ العَبرة والتی هی بمعنی استجلاب الدمع أو تردد البکاء فی الصدر، کذلک الروایات جعلت من الإمام الحسین صلوات الله وسلامه علیه وما جری علیه مصدرا من مصادر اللوعة والألم وانهمار الدمع، وان سیرة الأئمة صلوات الله وسلامه علیهم أجمعین قائمة علی استذکار کل ما من شأنه ان یستدر اللوعة ویزید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اعتماد أنصار هذا الرأی علی الروایات المستفیضة التی وردت فی حق الباکین والمتوجعین علی مصیبة أبی عبد الله الحسین صلوات الله وسلامه علیه، والتی یطول بنا المقام لو أردنا استقصاءها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الکلام لم یعجب طائفة أخری من الناس الذین رأوا أنّ الإمام الحسین صلوات الله وسلامه علیه لم یقتل لیبکی علیه فقط، أو لینصب له مجالس اللطم والعزاء، وإنما ضحی بنفسه من اجل أهداف أسمی وغایات أعظم، فهو قد خرج لطلب الإصلاح فی امة النبی صلی الله علیه وآله وسلم ، لذلک رأی هذا البعض ان تحجیم هذا العطاء وهذه الغایات فی عقد مجالس الرثاء والنوح والبکاء ظلم لسید الشهداء صلوات الله وسلامه علیه ولثورته العظیمة، لذلک شجع أنصار هذا التیار الفکری علی إقامة المؤتمرات ومعارض الصور والرسم وکل ما لا یدخل البکاء والنوح فی ضمنه، والاستغناء عن مسیرات اللطم وغیرها بالمظاهرات السلمیة، ورفع اللافتات بدل رفع الأیدی ولطم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مرة ومرة سمعنا وسمع الناس کلمات التشنیع والقدح والذم من أنصار الطائفة الثانیة علی أنصار ومؤیدی إقامة مجالس العزاء والبکاء فی أیام عاشوراء، بذریعة ان هذه المجالس تجعل من الإمام الحسین صلوات الله وسلامه علیه عبرة ــ بالفتح ــ بینما المفروض ان یکون الإمام الحسین بزعمهم عبرة ــ بالکسر ــ بینما الواقع العملی یکذب هذه الذریعة فکل مجالس الرثاء والعزاء الیوم بحمد الله تجمع ما بین العبرة ــ بالکسر ــ وما بین العبرة ــ بالفتح ــ فالخطیب یبدأ بالوعظ والإرشاد واستلهام الدروس والعبر من حیاة سید الشهداء صلوات الله وسلامه علیه وباقی أهل البیت صلوات الله وسلامه علیهم أجمعین ومن ثم یجعل مسک الختام مکرساً لذکر مصائب العترة الطاهرة ورزایاهم یوم العاشر من المحرم، بل وحتی قصائد اللطم الیوم أصبحت بحمد الله عبارة عن مزیج ما بین الصور المأساویة التی حملتها ثورة عاشوراء وما بین عدة من المعالجات العقائدیة والاجتماعیة التی یعیشها الإنسان الموالی والمؤمن بقضیة الإمام الحسین صلوات الله وسلامه علیه، فما یتمسک به المتحاملون علی مجالس الرثاء والبکاء واللطم والعزاء عار عن الحقیقة ومن ورائه أسباب ودواعٍ تهدف فی الغالب إلی القضاء علی الشعائر الحسینیة وهدمها شعیرة بعد شعیرة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إننا لم نعرف سبب إصرار بعض الأشخاص والجهات والأحزاب علی جعل یوم عاشوراء یوم مسیرات ومؤتمرات سیاسیة مع ان التوجیه الوارد عن أئمة أهل البیت صلوات الله وسلامه علیهم أجمعین هو جعل یوم عاشوراء یوم حزن وبکاء ومصیبة ولا أری وجها معقولا ومقبولا لمثل هذه الأفعال غیر الابتعاد الکبیر ما بین هذه الأحزاب والجهات السیاسیة وما بین خط أهل البیت صلوات الله وسلامه علیهم أجمعین، هذا فیما لو أحسنا الظن بهم ولم نقل ان العملیة مدروسة بدقة للتغطیة والتمویه علی مصیبة الإمام الحسین صلوات الله وسلامه علیه أو الاستفادة منها لإغراض شخصیة فئویة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 اللهَ الَّذِی أَکْرَمَ مَقَامَکَ وَأَکْرَمَنِی بِکَ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الکرامة الممنوحة للإمام الحسین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المقامات التی أعطیت لسائر الأنبیاء صلوات الله وسلامه علیهم أجمعین باستثناء مقام النبوة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المقامات التی أعطیت للنبی الخاتم وباقی الأئمة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المقامات التی اشترک فیها مع بعض المعصومین واختلف فیها مع البعض الآخر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المقامات التی انفرد بها الإمام الحسین علیه السلام عن باقی المعصومین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التربة الحسینیة وعظیم منفعتها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زیارته وکرامة زواره عند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زیارة الإمام الحسین علیه السلام</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ما قبل الخروج إلی الزیارة</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المسیر إلی مرقد الإمام الحسین علیه السلام</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الحضور والتشرف فی مرقد سید الشهداء علیه السلام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إکرامنا بسید الشهداء علیه السلام</w:t>
      </w:r>
      <w:bookmarkStart w:id="568" w:name="pg12895_124790"/>
    </w:p>
    <w:p>
      <w:pPr>
        <w:pStyle w:val="Heading2"/>
        <w:numPr>
          <w:ilvl w:val="1"/>
          <w:numId w:val="1"/>
        </w:numPr>
        <w:rPr/>
      </w:pPr>
      <w:bookmarkStart w:id="569" w:name="__RefHeading___Toc3186514_3224264995"/>
      <w:bookmarkStart w:id="570" w:name="_Toc220"/>
      <w:bookmarkEnd w:id="568"/>
      <w:bookmarkEnd w:id="569"/>
      <w:r>
        <w:rPr>
          <w:rtl w:val="true"/>
        </w:rPr>
        <w:t>فَأَسْأَلُ اللهَ الَّذِی أَکْرَمَ مَقَامَکَ وَأَکْرَمَنِی بِکَ</w:t>
      </w:r>
      <w:bookmarkEnd w:id="570"/>
    </w:p>
    <w:p>
      <w:pPr>
        <w:pStyle w:val="Heading3"/>
        <w:numPr>
          <w:ilvl w:val="2"/>
          <w:numId w:val="1"/>
        </w:numPr>
        <w:rPr/>
      </w:pPr>
      <w:bookmarkStart w:id="571" w:name="__RefHeading___Toc3186516_3224264995"/>
      <w:bookmarkStart w:id="572" w:name="_Toc221"/>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فی هذه الفقرة الشریفة من الزیارة مباحث مهمة نستعرضها فیما یأتی</w:t>
      </w:r>
      <w:r>
        <w:rPr>
          <w:rFonts w:eastAsia="IRNazanin" w:cs="IRNazanin"/>
          <w:color w:val="111111"/>
          <w:sz w:val="28"/>
          <w:szCs w:val="28"/>
          <w:rtl w:val="true"/>
          <w:lang w:bidi="fa-IR"/>
        </w:rPr>
        <w:t>:</w:t>
      </w:r>
    </w:p>
    <w:p>
      <w:pPr>
        <w:pStyle w:val="Heading3"/>
        <w:numPr>
          <w:ilvl w:val="2"/>
          <w:numId w:val="1"/>
        </w:numPr>
        <w:rPr/>
      </w:pPr>
      <w:bookmarkStart w:id="573" w:name="__RefHeading___Toc3186518_3224264995"/>
      <w:bookmarkStart w:id="574" w:name="_Toc222"/>
      <w:bookmarkEnd w:id="573"/>
      <w:r>
        <w:rPr>
          <w:rtl w:val="true"/>
        </w:rPr>
        <w:t>المبحث الأول</w:t>
      </w:r>
      <w:r>
        <w:rPr>
          <w:rtl w:val="true"/>
        </w:rPr>
        <w:t xml:space="preserve">: </w:t>
      </w:r>
      <w:r>
        <w:rPr>
          <w:rtl w:val="true"/>
        </w:rPr>
        <w:t>إثبات صدور هذه الفقرة الشریفة</w:t>
      </w:r>
      <w:bookmarkEnd w:id="574"/>
    </w:p>
    <w:p>
      <w:pPr>
        <w:pStyle w:val="BookText"/>
        <w:rPr/>
      </w:pPr>
      <w:r>
        <w:rPr>
          <w:rFonts w:ascii="IRNazanin" w:hAnsi="IRNazanin" w:eastAsia="IRNazanin"/>
          <w:color w:val="111111"/>
          <w:sz w:val="28"/>
          <w:sz w:val="28"/>
          <w:szCs w:val="28"/>
          <w:rtl w:val="true"/>
          <w:lang w:bidi="fa-IR"/>
        </w:rPr>
        <w:t>لا خلاف بین الإمامیة أعزهم الله ان للإمام الحسین صلوات الله وسلامه علیه مقاما کریما عند الله سبحانه وتعالی، شأنه فی ذلک شأن سائر أئمة أهل البیت صلوات الله وسلامه علیهم أجمعین، وقد ورد ذکر لهذه المنزلة والمقام فی متون کثیر من الزیارات الشریفة، نختار منها علی سبیل الاختصار ما یأتی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کتاب المزار لمحمد بن المشهدی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أخری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أراد زیارتهم ان یغتسل أولا ثم یأتی بسکینة ووقار، فإذا ورد إلی الباب الشریف وقف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موالی یا أبناء رسول الله، عبدکم وابن أمتکم، الذلیل بین أیدیکم، والمضعف فی علو قدرکم، والمعترف بحقکم، جاءکم مستجیرا بکم، قاصدا إلی حرمکم، متوسلا إلی مقامکم، متوسلا إلی الله بکم</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جاء فی الزیارة الجامعة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 الله بکم أشرف محل المکرمین، وأعلی منازل المقربین، وارفع درجات المرسلین، حیث لا یلحقه لاحق، ولا یفوقه فائق، ولا یسبقه سابق، ولا یطمع فی إدراکه 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یبقی ملک مقرب، ولا نبی مرسل، ولا صدیق، ولا شهید، ولا عالم ولا جاهل، ولا دنی ولا فاضل، ولا مؤمن صالح، ولا فاجر طالح، ولا جبار عنید، ولا شیطان مرید، ولا خلق فیما بین ذلک شهید إلا عرفهم جلالة أمرکم، وعظم خطرکم، وکبر شأنکم، وتمام نورکم، وصدق مقاعدکم، وثبات مقامکم، وشرف محلکم ومنزلتکم عنده، وکرامتکم علیه، وخاصتکم لدیه، وقرب منزلتکم منه</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أُمَّةً دَفَعَتْکُمْ عَنْ مَقَامِکُمْ وَأَزَالَتْکُمْ عَنْ مَرَاتِبِکُمُ الَّتِی رَتَّبَکُمُ اللَّهُ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سبق ذکرها وشرحها تصریح واضح لهذا المقام والمنزلة، وهذه العبارة واللاتی قبلها وان وردت فی حق أهل البیت صلوات الله وسلامه علیهم أجمعین عموما، إلا أن الإمام الحسین صلوات الله وسلامه علیه داخل ضمنها لأنه صلوات الله وسلامه علیه فرد من أفراد أهل هذا البیت الطاهر صلوات الله وسلامه علیهم أجمعین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کتاب المزار للشهید الأول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یا أبا عبد الله یا ابن رسول الله عبدک وابن عبدک وابن أمتک الذلیل بین یدیک والمصغر فی علو قدرک والمعترف بحقک جاءک مستجیرا بک قاصدا إلی حرمک متوجها إلی مقامک متوسلا إلی الله تعالی بک أأدخل یا مولای أأدخل یا ولی الله أأدخل یا ملائکة الله الحافین المحدقین بهذا الحرم المقیمین فی هذا المشهد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وفیه نص صریح بذکر المقام الکریم لأبی عبد الله صلوات الله وسلامه علیه إذ لولا تکریم الله سبحانه وتعالی لمقامه وإعزازه وتفضیله لما صح التوسل به والتوجه إلی الله بواسطته</w:t>
      </w:r>
      <w:r>
        <w:rPr>
          <w:rFonts w:eastAsia="IRNazanin" w:cs="IRNazanin"/>
          <w:color w:val="111111"/>
          <w:sz w:val="28"/>
          <w:szCs w:val="28"/>
          <w:rtl w:val="true"/>
          <w:lang w:bidi="fa-IR"/>
        </w:rPr>
        <w:t>. </w:t>
      </w:r>
      <w:bookmarkStart w:id="575" w:name="pg12895_124792"/>
    </w:p>
    <w:p>
      <w:pPr>
        <w:pStyle w:val="Heading3"/>
        <w:numPr>
          <w:ilvl w:val="2"/>
          <w:numId w:val="1"/>
        </w:numPr>
        <w:rPr/>
      </w:pPr>
      <w:bookmarkStart w:id="576" w:name="__RefHeading___Toc3186520_3224264995"/>
      <w:bookmarkStart w:id="577" w:name="_Toc223"/>
      <w:bookmarkEnd w:id="575"/>
      <w:bookmarkEnd w:id="576"/>
      <w:r>
        <w:rPr>
          <w:rtl w:val="true"/>
        </w:rPr>
        <w:t>المبحث الثانی</w:t>
      </w:r>
      <w:r>
        <w:rPr>
          <w:rtl w:val="true"/>
        </w:rPr>
        <w:t xml:space="preserve">: </w:t>
      </w:r>
      <w:r>
        <w:rPr>
          <w:rtl w:val="true"/>
        </w:rPr>
        <w:t>المعنی اللغوی لهذه الفقرة الشریفة</w:t>
      </w:r>
      <w:bookmarkEnd w:id="577"/>
    </w:p>
    <w:p>
      <w:pPr>
        <w:pStyle w:val="Heading4"/>
        <w:numPr>
          <w:ilvl w:val="3"/>
          <w:numId w:val="1"/>
        </w:numPr>
        <w:rPr/>
      </w:pPr>
      <w:bookmarkStart w:id="578" w:name="__RefHeading___Toc3186522_3224264995"/>
      <w:bookmarkStart w:id="579" w:name="_Toc224"/>
      <w:bookmarkEnd w:id="578"/>
      <w:r>
        <w:rPr/>
        <w:t>1</w:t>
      </w:r>
      <w:r>
        <w:rPr>
          <w:rtl w:val="true"/>
        </w:rPr>
        <w:t xml:space="preserve">: </w:t>
      </w:r>
      <w:r>
        <w:rPr>
          <w:rtl w:val="true"/>
        </w:rPr>
        <w:t>فَأَسْأَلُ اللهَ</w:t>
      </w:r>
      <w:bookmarkEnd w:id="579"/>
    </w:p>
    <w:p>
      <w:pPr>
        <w:pStyle w:val="BookText"/>
        <w:rPr/>
      </w:pP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ابتداء جاء لاستئناف جملة جدیدة، لا تشریک فیما بینها وبین الجملة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مشتقة من السؤال أو المسألة وهی بمعنی الاستعطاء أو الطلب،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الشیء وسألته عن الشیء سؤالا ومسألة،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الشیء بمعنی استعطیته إیاه</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 فی تفسیره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والسؤال والطلب معناهما واحد</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معلوم المعنی بدیهی الدلالة</w:t>
      </w:r>
      <w:r>
        <w:rPr>
          <w:rFonts w:eastAsia="IRNazanin" w:cs="IRNazanin"/>
          <w:color w:val="111111"/>
          <w:sz w:val="28"/>
          <w:szCs w:val="28"/>
          <w:rtl w:val="true"/>
          <w:lang w:bidi="fa-IR"/>
        </w:rPr>
        <w:t>.</w:t>
      </w:r>
    </w:p>
    <w:p>
      <w:pPr>
        <w:pStyle w:val="Heading4"/>
        <w:numPr>
          <w:ilvl w:val="3"/>
          <w:numId w:val="1"/>
        </w:numPr>
        <w:rPr/>
      </w:pPr>
      <w:bookmarkStart w:id="580" w:name="__RefHeading___Toc3186524_3224264995"/>
      <w:bookmarkStart w:id="581" w:name="_Toc225"/>
      <w:bookmarkEnd w:id="580"/>
      <w:r>
        <w:rPr/>
        <w:t>2</w:t>
      </w:r>
      <w:r>
        <w:rPr>
          <w:rtl w:val="true"/>
        </w:rPr>
        <w:t xml:space="preserve">: </w:t>
      </w:r>
      <w:r>
        <w:rPr>
          <w:rtl w:val="true"/>
        </w:rPr>
        <w:t>الَّذِی أَکْرَمَ</w:t>
      </w:r>
      <w:bookmarkEnd w:id="58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الأسماء الموصولة وهو فی محل نصب نعت ــ صفة ــ للفظ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التکرم بمعنی التنزه والترفع، قال الخلیل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 وأکرم نفسه عنها ورفعها</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وتکرم عن الشیء وتکارم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بمعنی الإعزاز والمحبة،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وأعززته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أکرمته وأحببته</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582" w:name="pg12895_124793"/>
    </w:p>
    <w:p>
      <w:pPr>
        <w:pStyle w:val="BookText"/>
        <w:rPr/>
      </w:pPr>
      <w:bookmarkEnd w:id="582"/>
      <w:r>
        <w:rPr>
          <w:rFonts w:ascii="Amiri" w:hAnsi="Amiri" w:eastAsia="Amiri" w:cs="Amiri"/>
          <w:color w:val="111111"/>
          <w:sz w:val="28"/>
          <w:sz w:val="28"/>
          <w:szCs w:val="28"/>
          <w:rtl w:val="true"/>
          <w:lang w:bidi="ar-SA"/>
        </w:rPr>
        <w:t>وقد یکون بمعنی التفضیل والاختیار، قال الشیخ الطریحی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أَرَأَیْتَکَ هَذَا الَّذِی کَرَّمْتَ عَلَیَّ</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أی أخبرنی عن هذا الذی کرمت علی أی فضلته واخترته علی وأنا خیر منه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بمعنی الإعظام والتبجیل،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وأکرم الرجل وکرمه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 ونزهه</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3186526_3224264995"/>
      <w:bookmarkStart w:id="584" w:name="_Toc226"/>
      <w:bookmarkEnd w:id="583"/>
      <w:r>
        <w:rPr/>
        <w:t>3</w:t>
      </w:r>
      <w:r>
        <w:rPr>
          <w:rtl w:val="true"/>
        </w:rPr>
        <w:t xml:space="preserve">: </w:t>
      </w:r>
      <w:r>
        <w:rPr>
          <w:rtl w:val="true"/>
        </w:rPr>
        <w:t>مَقَامَکَ</w:t>
      </w:r>
      <w:bookmarkEnd w:id="584"/>
    </w:p>
    <w:p>
      <w:pPr>
        <w:pStyle w:val="BookText"/>
        <w:rPr/>
      </w:pPr>
      <w:r>
        <w:rPr>
          <w:rFonts w:ascii="IRNazanin" w:hAnsi="IRNazanin" w:eastAsia="IRNazanin"/>
          <w:color w:val="111111"/>
          <w:sz w:val="28"/>
          <w:sz w:val="28"/>
          <w:szCs w:val="28"/>
          <w:rtl w:val="true"/>
          <w:lang w:bidi="fa-IR"/>
        </w:rPr>
        <w:t>والـ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یطلق ویراد منه المعنی المادی فیقصد منه الإقامة إذا کان مفتوحا، أو موضع القیام إذا کان مضموما،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المَقام والمُقام فقد یکون کل واحد منهما بمعنی الإقامة، وقد یکون بمعنی موضع القیام، لأنک إذا جعلته من قام یقوم فمفتوح، وإن جعلته من أقام یقیم فمضموم، فإن الفعل إذا جاوز الثلاثة فالموضع مضموم المیم، لأنه مشبه ببنات الأربعة نحو دحرج وهذا مدحرجنا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مقام لکم، أی لا موضع لکم، وقرئ لا مقام لکم، بالضم، أی لا إقامة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وحسنت مستقرا ومقاما، أی موضعا</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وتارة یطلق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ویراد به المعنی المجازی أو المعنوی، فیکون بمعنی المنزلة الحسنی، فتقول فلان ذو مقام عند السلطان، أی ذو منزلة حسنة عنده، وکل من المعنی المادی والمعنوی المجازی یمکن ان یکون مقصودا فی هذه الفقرة الشریفة من الزیارة لما سیأتی من ان مثوی الإمام الحسین صلوات الله وسلامه علیه ومقام دفنه مما کرم وفضل وشرف من قبل الله سبحانه وتعالی کما شرف منزلته ورتبته</w:t>
      </w:r>
      <w:r>
        <w:rPr>
          <w:rFonts w:eastAsia="IRNazanin" w:cs="IRNazanin"/>
          <w:color w:val="111111"/>
          <w:sz w:val="28"/>
          <w:szCs w:val="28"/>
          <w:rtl w:val="true"/>
          <w:lang w:bidi="fa-IR"/>
        </w:rPr>
        <w:t>. </w:t>
      </w:r>
      <w:bookmarkStart w:id="585" w:name="pg12895_124794"/>
    </w:p>
    <w:p>
      <w:pPr>
        <w:pStyle w:val="Heading4"/>
        <w:numPr>
          <w:ilvl w:val="3"/>
          <w:numId w:val="1"/>
        </w:numPr>
        <w:rPr/>
      </w:pPr>
      <w:bookmarkStart w:id="586" w:name="__RefHeading___Toc3186528_3224264995"/>
      <w:bookmarkStart w:id="587" w:name="_Toc227"/>
      <w:bookmarkEnd w:id="585"/>
      <w:bookmarkEnd w:id="586"/>
      <w:r>
        <w:rPr/>
        <w:t>4</w:t>
      </w:r>
      <w:r>
        <w:rPr>
          <w:rtl w:val="true"/>
        </w:rPr>
        <w:t xml:space="preserve">: </w:t>
      </w:r>
      <w:r>
        <w:rPr>
          <w:rtl w:val="true"/>
        </w:rPr>
        <w:t>وَأَکْرَمَنِی بِکَ </w:t>
      </w:r>
      <w:bookmarkEnd w:id="58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معناها بمراجعة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سبق توضیحه آنفا،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هنا سببیة والکاف ضمیر یرجع إلی شخص الإمام أبی عبد الله الحسین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هذه الفقرة الشریفة بحسب ما مر من معانٍ لغویة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فأسأل واطلب واستعطی الله الذی نزه مقامک ورفع قدرک واعز منزلتک الحسنی لدیه، والذی شرف وفضل ونزه مثواک ومحل قبرک وتربتک التی فیها ثویت، والذی فضلنی ونزهنی وأعزنی بسببک أن یرزقنی طلب ثأرک مع إمام منصور من أهل بیت محمد صلی الله علیه وآله</w:t>
      </w:r>
      <w:r>
        <w:rPr>
          <w:rFonts w:eastAsia="IRNazanin" w:cs="IRNazanin"/>
          <w:color w:val="111111"/>
          <w:sz w:val="28"/>
          <w:szCs w:val="28"/>
          <w:rtl w:val="true"/>
          <w:lang w:bidi="fa-IR"/>
        </w:rPr>
        <w:t>).</w:t>
      </w:r>
    </w:p>
    <w:p>
      <w:pPr>
        <w:pStyle w:val="Heading3"/>
        <w:numPr>
          <w:ilvl w:val="2"/>
          <w:numId w:val="1"/>
        </w:numPr>
        <w:rPr/>
      </w:pPr>
      <w:bookmarkStart w:id="588" w:name="__RefHeading___Toc3186530_3224264995"/>
      <w:bookmarkStart w:id="589" w:name="_Toc228"/>
      <w:bookmarkEnd w:id="588"/>
      <w:r>
        <w:rPr>
          <w:rtl w:val="true"/>
        </w:rPr>
        <w:t>المبحث الثالث</w:t>
      </w:r>
      <w:r>
        <w:rPr>
          <w:rtl w:val="true"/>
        </w:rPr>
        <w:t xml:space="preserve">: </w:t>
      </w:r>
      <w:r>
        <w:rPr>
          <w:rtl w:val="true"/>
        </w:rPr>
        <w:t>أنواع الکرامة الممنوحة للإمام الحسین علیه السلام</w:t>
      </w:r>
      <w:bookmarkEnd w:id="589"/>
    </w:p>
    <w:p>
      <w:pPr>
        <w:pStyle w:val="Heading4"/>
        <w:numPr>
          <w:ilvl w:val="3"/>
          <w:numId w:val="1"/>
        </w:numPr>
        <w:rPr/>
      </w:pPr>
      <w:bookmarkStart w:id="590" w:name="__RefHeading___Toc3186532_3224264995"/>
      <w:bookmarkStart w:id="591" w:name="_Toc229"/>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ربما أمکن تقسیم مقامات سید الشهداء صلوات الله وسلامه علیه التی منحها الله سبحانه وتعالی له إلی أربعة أقسام رئیسة هی کل من</w:t>
      </w:r>
      <w:r>
        <w:rPr>
          <w:rFonts w:eastAsia="IRNazanin" w:cs="IRNazanin"/>
          <w:color w:val="111111"/>
          <w:sz w:val="28"/>
          <w:szCs w:val="28"/>
          <w:rtl w:val="true"/>
          <w:lang w:bidi="fa-IR"/>
        </w:rPr>
        <w:t>:</w:t>
      </w:r>
    </w:p>
    <w:p>
      <w:pPr>
        <w:pStyle w:val="Heading4"/>
        <w:numPr>
          <w:ilvl w:val="3"/>
          <w:numId w:val="1"/>
        </w:numPr>
        <w:rPr/>
      </w:pPr>
      <w:bookmarkStart w:id="592" w:name="__RefHeading___Toc3186534_3224264995"/>
      <w:bookmarkStart w:id="593" w:name="_Toc230"/>
      <w:bookmarkEnd w:id="592"/>
      <w:r>
        <w:rPr>
          <w:rtl w:val="true"/>
        </w:rPr>
        <w:t>أولا</w:t>
      </w:r>
      <w:r>
        <w:rPr>
          <w:rtl w:val="true"/>
        </w:rPr>
        <w:t xml:space="preserve">: </w:t>
      </w:r>
      <w:r>
        <w:rPr>
          <w:rtl w:val="true"/>
        </w:rPr>
        <w:t>المقامات التی أعطیت لسائر الأنبیاء صلوات الله وسلامه علیهم أجمعین باستثناء مقام النبوة</w:t>
      </w:r>
      <w:bookmarkEnd w:id="59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المعنی اللغوی للنبوة متحققاً للإمام الحسین وسائر أئمة أهل البیت صلوات الله وسلامه علیهم أجمعین أیضا، وذلک لان النبی لغة مشتق من النبأ وهو الخبر فالنبی هو من اخبر عن الله سبحانه ولو بواسطة الوحی أو غیر ذلک من الوسائل المعتد بها شرعا، قال الجوهری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تقول نبأ ونبأ،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ومنه أخذ النبی لأنه أنبأ عن الله تعالی، وهو فعیل، بمعنی فاعل</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وسائر الأئمة صلوات الله وسلامه علیهم أجمعین </w:t>
      </w:r>
      <w:bookmarkStart w:id="594" w:name="pg12895_124795"/>
    </w:p>
    <w:p>
      <w:pPr>
        <w:pStyle w:val="BookText"/>
        <w:rPr/>
      </w:pPr>
      <w:bookmarkEnd w:id="594"/>
      <w:r>
        <w:rPr>
          <w:rFonts w:ascii="IRNazanin" w:hAnsi="IRNazanin" w:eastAsia="IRNazanin"/>
          <w:color w:val="111111"/>
          <w:sz w:val="28"/>
          <w:sz w:val="28"/>
          <w:szCs w:val="28"/>
          <w:rtl w:val="true"/>
          <w:lang w:bidi="fa-IR"/>
        </w:rPr>
        <w:t>أخبروا عن الله سبحانه وبلغوا أحکامه بوساطة النبی الأکرم صلی الله علیه وآله وسلم وهو أفضل من جبرائیل علیه السلام، فتکون نبوتهم بالمعنی اللغوی أفضل وأکمل من سائر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المعنی الاصطلاحی للنبی متفق عند سائر المسلمین علی انعدامه فی غیر النبی المصطفی صلی الله علیه وآله وسلم وذلک لوجود النص القطعی علی ختم النبوة بنبوة النبی الأعظم محمد بن عبد الله صلی الله علیه وآله وسلم ، وحدیث النبی صلی الله علیه وآله وسلم وقوله لأمیر المؤمنین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انه لا نبی بعدی</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فکأن النبی صلی الله علیه وآله وسلم أراد من قوله أنت منی بمنزلة هارون إعطاء منزلة الکمال الذی لولا خاتمیة نبوته صلی الله علیه وآله وسلم لکان 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فالإمام أمیر المؤمنین صلوات الله وسلامه علیه وسائر الأئمة صلوات الله وسلامه علیهم أجمعین ومن ضمنهم الإمام الحسین صلوات الله وسلامه علیه لهم منازل الأنبیاء لکنهم لیسوا کذلک إجماعا، وقد مر فی مبحث سابق إثبات أفضلیتهم صلوات الله وسلامه علیهم أجمعین علی سائر الأنبیاء باستثناء نبینا صلی الله علیه وآله وسلم ، ومن کان أفضل من سائر الأنبیاء حوی واجتمعت فیه وله سائر فضائلهم ومنازلهم</w:t>
      </w:r>
      <w:r>
        <w:rPr>
          <w:rFonts w:eastAsia="IRNazanin" w:cs="IRNazanin"/>
          <w:color w:val="111111"/>
          <w:sz w:val="28"/>
          <w:szCs w:val="28"/>
          <w:rtl w:val="true"/>
          <w:lang w:bidi="fa-IR"/>
        </w:rPr>
        <w:t>.</w:t>
      </w:r>
    </w:p>
    <w:p>
      <w:pPr>
        <w:pStyle w:val="Heading4"/>
        <w:numPr>
          <w:ilvl w:val="3"/>
          <w:numId w:val="1"/>
        </w:numPr>
        <w:rPr/>
      </w:pPr>
      <w:bookmarkStart w:id="595" w:name="__RefHeading___Toc3186536_3224264995"/>
      <w:bookmarkStart w:id="596" w:name="_Toc231"/>
      <w:bookmarkEnd w:id="595"/>
      <w:r>
        <w:rPr>
          <w:rtl w:val="true"/>
        </w:rPr>
        <w:t>ثانیا</w:t>
      </w:r>
      <w:r>
        <w:rPr>
          <w:rtl w:val="true"/>
        </w:rPr>
        <w:t xml:space="preserve">: </w:t>
      </w:r>
      <w:r>
        <w:rPr>
          <w:rtl w:val="true"/>
        </w:rPr>
        <w:t>المقامات التی أعطیت للنبی الخاتم وباقی الأئمة صلوات الله وسلامه علیهم أجمعین</w:t>
      </w:r>
      <w:bookmarkEnd w:id="596"/>
    </w:p>
    <w:p>
      <w:pPr>
        <w:pStyle w:val="BookText"/>
        <w:rPr/>
      </w:pPr>
      <w:r>
        <w:rPr>
          <w:rFonts w:ascii="IRNazanin" w:hAnsi="IRNazanin" w:eastAsia="IRNazanin"/>
          <w:color w:val="111111"/>
          <w:sz w:val="28"/>
          <w:sz w:val="28"/>
          <w:szCs w:val="28"/>
          <w:rtl w:val="true"/>
          <w:lang w:bidi="fa-IR"/>
        </w:rPr>
        <w:t>ذکرنا فی مباحث سابقة ان بعض المقامات اشترک فیها سائر أئمة أهل البیت صلوات الله وسلامه علیهم أجمعین مع النبی الأعظم صلی الله علیه وآله وسلم ، وقسمنا هذه المنازل إلی قسمین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المنازل التی منحت لهم قبل ان یخلق الله هذا العالم، وخصصنا بالذکر کلاً من</w:t>
      </w:r>
      <w:r>
        <w:rPr>
          <w:rFonts w:eastAsia="IRNazanin" w:cs="IRNazanin"/>
          <w:color w:val="111111"/>
          <w:sz w:val="28"/>
          <w:szCs w:val="28"/>
          <w:rtl w:val="true"/>
          <w:lang w:bidi="fa-IR"/>
        </w:rPr>
        <w:t>: </w:t>
      </w:r>
      <w:bookmarkStart w:id="597" w:name="pg12895_124796"/>
    </w:p>
    <w:p>
      <w:pPr>
        <w:pStyle w:val="BookText"/>
        <w:rPr/>
      </w:pPr>
      <w:bookmarkEnd w:id="59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الأشباح والأنوار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الطینة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الأظلة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الأصلاب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المنازل والمراتب التی منحت لهم بعد إیجادهم وتحقق أنوارهم فی الخارج، وقد قسمنا هذه المراتب والمنازل بحسب الإجمال إلی ثلاثة أقسام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الاصطفاء علی جمیع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الوصایة والخلافة للنبی الأعظم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تربیة الأمة عقائدیا وتزکیتهم روحیا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الکلام مفصلا عن کل قسم من هذین القسمین، وبینا الروایات الدالة علی تفضیلهم وتنزیههم وتکریمهم فی جمیع هذه العوالم، کما وتوجد مقامات آخر لم نذکرها لبداهتها وشهرتها عند عامة الموالین نظیر مقام العصمة والعلم وغیرهما من المقامات التی أصبحت من بدیهیات المذهب الحق مذهب أهل البیت صلوات الله وسلامه علیهم أجمعین</w:t>
      </w:r>
      <w:r>
        <w:rPr>
          <w:rFonts w:eastAsia="IRNazanin" w:cs="IRNazanin"/>
          <w:color w:val="111111"/>
          <w:sz w:val="28"/>
          <w:szCs w:val="28"/>
          <w:rtl w:val="true"/>
          <w:lang w:bidi="fa-IR"/>
        </w:rPr>
        <w:t>.</w:t>
      </w:r>
    </w:p>
    <w:p>
      <w:pPr>
        <w:pStyle w:val="Heading4"/>
        <w:numPr>
          <w:ilvl w:val="3"/>
          <w:numId w:val="1"/>
        </w:numPr>
        <w:rPr/>
      </w:pPr>
      <w:bookmarkStart w:id="598" w:name="__RefHeading___Toc3186538_3224264995"/>
      <w:bookmarkStart w:id="599" w:name="_Toc232"/>
      <w:bookmarkEnd w:id="598"/>
      <w:r>
        <w:rPr>
          <w:rtl w:val="true"/>
        </w:rPr>
        <w:t>ثالثا</w:t>
      </w:r>
      <w:r>
        <w:rPr>
          <w:rtl w:val="true"/>
        </w:rPr>
        <w:t xml:space="preserve">: </w:t>
      </w:r>
      <w:r>
        <w:rPr>
          <w:rtl w:val="true"/>
        </w:rPr>
        <w:t>المقامات التی اشترک فیها مع بعض المعصومین واختلف فیها مع البعض الآخر</w:t>
      </w:r>
      <w:bookmarkEnd w:id="59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نرید فی هذا القسم إجراء إحصاء کامل لجمیع المسائل التی یشترک فیها الإمام الحسین صلوات الله وسلامه علیه مع بعض الأئمة المعصومین صلوات الله وسلامه علیهم أجمعین والتی</w:t>
      </w:r>
    </w:p>
    <w:p>
      <w:pPr>
        <w:pStyle w:val="BookText"/>
        <w:rPr/>
      </w:pPr>
      <w:r>
        <w:rPr>
          <w:rFonts w:ascii="IRNazanin" w:hAnsi="IRNazanin" w:eastAsia="IRNazanin"/>
          <w:color w:val="111111"/>
          <w:sz w:val="28"/>
          <w:sz w:val="28"/>
          <w:szCs w:val="28"/>
          <w:rtl w:val="true"/>
          <w:lang w:bidi="fa-IR"/>
        </w:rPr>
        <w:t>اختلف فیها فی نفس الوقت مع البعض الأخر منهم، لکننا نشیر إلی البعض منها ونترک استنباط الباقی للقارئ وفطنته، وقد وقع اختیاری علی التالی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الحسین صلوات الله وسلامه علیه اشترک مع کل من أمیر المؤمنین علی بن أبی طالب والسیدة الزهراء والإمام الحسن المجتبی صلوات الله وسلامه علیهم أجمعین فی انه وإیاهم من أصحاب الکساء الذین جمعهم النبی الأعظم صلی الله علیه وآله وسلم فی حادثة متواترة عند الخاص والعام تحت کساء یمانی أو خیبری وسماهم بأهل بیته ونزل بحقهم وشأنهم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وقد تقدم الکلام عن هذه الحادثة مرارا خلال البحوث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الحسین صلوات الله وسلامه علیه اشترک مع أبیه أمیر المؤمنین صلوات الله وسلامه علیه بأن کلیهما موصوف علی لسان الروایات والزیارات الشریفة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أجد بحسب المصادر التی بین یدی نصا أطلق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الإمام الحسین وأبیه الإمام أمیر المؤمنین صلوات الله وسلامه علیهما من سائر المعصومین صلوات الله وسلامه علیهم أجمعین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الحسین صلوات الله وسلامه علیه اشترک مع أخیه الإمام الحسن صلوات الله وسلامه علیه بأنهما سبطا النبی صلی الله علیه وآله وسلم من دون سائر الخلق أجمعین، وان أمهما سیدة نساء العالمین صلوات الله وسلامه علیها، وهی أفضل أمهات الأئمة بل أفضل من والدة النبی الأعظم صلی الله علیه وآله وسلم ، ووالدة أمیر المؤمنین صلوات الله وسلامه علیه، علی الرغم من منزلتهما وفضلهما، وإنهما سیدا شباب أهل الجنة، إلی غیر ذلک الکثیر الکثیر من المنازل المشترکة بینهما صلوات الله وسلامه علیهما</w:t>
      </w:r>
      <w:r>
        <w:rPr>
          <w:rFonts w:eastAsia="IRNazanin" w:cs="IRNazanin"/>
          <w:color w:val="111111"/>
          <w:sz w:val="28"/>
          <w:szCs w:val="28"/>
          <w:rtl w:val="true"/>
          <w:lang w:bidi="fa-IR"/>
        </w:rPr>
        <w:t>.</w:t>
      </w:r>
      <w:bookmarkStart w:id="600" w:name="pg12895_124798"/>
    </w:p>
    <w:p>
      <w:pPr>
        <w:pStyle w:val="Heading4"/>
        <w:numPr>
          <w:ilvl w:val="3"/>
          <w:numId w:val="1"/>
        </w:numPr>
        <w:rPr/>
      </w:pPr>
      <w:bookmarkStart w:id="601" w:name="__RefHeading___Toc3186540_3224264995"/>
      <w:bookmarkStart w:id="602" w:name="_Toc233"/>
      <w:bookmarkEnd w:id="600"/>
      <w:bookmarkEnd w:id="601"/>
      <w:r>
        <w:rPr>
          <w:rtl w:val="true"/>
        </w:rPr>
        <w:t>رابعا</w:t>
      </w:r>
      <w:r>
        <w:rPr>
          <w:rtl w:val="true"/>
        </w:rPr>
        <w:t xml:space="preserve">: </w:t>
      </w:r>
      <w:r>
        <w:rPr>
          <w:rtl w:val="true"/>
        </w:rPr>
        <w:t>المقامات التی انفرد بها الإمام الحسین صلوات الله وسلامه علیه عن باقی المعصومین صلوات الله وسلامه علیهم أجمعین</w:t>
      </w:r>
      <w:bookmarkEnd w:id="602"/>
    </w:p>
    <w:p>
      <w:pPr>
        <w:pStyle w:val="Heading5"/>
        <w:numPr>
          <w:ilvl w:val="4"/>
          <w:numId w:val="1"/>
        </w:numPr>
        <w:rPr/>
      </w:pPr>
      <w:bookmarkStart w:id="603" w:name="__RefHeading___Toc3186542_3224264995"/>
      <w:bookmarkStart w:id="604" w:name="_Toc234"/>
      <w:bookmarkEnd w:id="603"/>
      <w:r>
        <w:rPr>
          <w:rtl w:val="true"/>
        </w:rPr>
        <w:t>اشارة</w:t>
      </w:r>
      <w:bookmarkEnd w:id="604"/>
    </w:p>
    <w:p>
      <w:pPr>
        <w:pStyle w:val="BookText"/>
        <w:rPr/>
      </w:pPr>
      <w:r>
        <w:rPr>
          <w:rFonts w:ascii="IRNazanin" w:hAnsi="IRNazanin" w:eastAsia="IRNazanin"/>
          <w:color w:val="111111"/>
          <w:sz w:val="28"/>
          <w:sz w:val="28"/>
          <w:szCs w:val="28"/>
          <w:rtl w:val="true"/>
          <w:lang w:bidi="fa-IR"/>
        </w:rPr>
        <w:t>المقامات التی أعطیت لسید الشهداء والتی اختص بها دون بقیة الأئمة المعصومین صلوات الله وسلامه علیهم أجمعین لا یمکن ان تحصی علی هذه العجالة والاختصار الذی نحن فیه، وحال الباحث فیها والمحصی لها کحال من یقف أمام بحر عمیق مترامی الأطراف وهو یحمل بیدیه إناء صغیر یرید وضع ذلک البحر فی هذا الإناء، أو کالواقف أمام جبل عظیم شامخ یرید ضمه بین ذراعیه، فکما لا یستطیع الإناء ان یسع البحر الواسع، وکما لا تستطیع الید البشریة ان تحیط بالجبل وتحتضنه، کذلک لا یستطیع جمیع البشر من غیر المعصومین صلوات الله وسلامه علیهم أجمعین الإحاطة وفهم واستیعاب مقام سید الشهداء صلوات الله وسلامه علیه، فالاعتراف بالقصور قبل البدء هو الأنسب بحالنا، ولکن ما لا یدرک کله لا یترک کله، ومن لا یستطیع ان یصل إلی کنه مقام أبی عبد الله الحسین صلوات الله وسلامه علیه، فانه علی اقل التقادیر یستطیع ان یصل إلی بعضها من خلال ما ذکره أهل البیت صلوات الله وسلامه علیهم أجمعین أنفسهم، فیمکن لمتتبع الزیارات والروایات الشریفة الصادرة فی حق سید الشهداء صلوات الله وسلامه علیه ان یعثر علی بعض تلک المقامات، فمقام سید الشهداء، وشهید الشهداء، ومن طیف برأسه فی البلدان وهو یرتل القرآن، وانه شبیه یحیی بن زکریا علیه السلام، وانه قتیل الأدعیاء، هی قطرة من ذلک البحر العظیم الواسع</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ان کثیرا من الأحادیث الشریفة أکدت وبشکل ملفت للانتباه علی أربعة مقامات مهمة، أوضحها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أن جعل الإمامة فی ذریته، والشفاء فی تربته، وإجابة الدعاء عند قبره، ولا تعد أیام</w:t>
      </w:r>
      <w:bookmarkStart w:id="605" w:name="pg12895_124799"/>
    </w:p>
    <w:p>
      <w:pPr>
        <w:pStyle w:val="BookText"/>
        <w:rPr/>
      </w:pPr>
      <w:bookmarkEnd w:id="605"/>
      <w:r>
        <w:rPr>
          <w:rFonts w:ascii="Amiri" w:hAnsi="Amiri" w:eastAsia="Amiri" w:cs="Amiri"/>
          <w:color w:val="111111"/>
          <w:sz w:val="28"/>
          <w:sz w:val="28"/>
          <w:szCs w:val="28"/>
          <w:rtl w:val="true"/>
          <w:lang w:bidi="ar-SA"/>
        </w:rPr>
        <w:t>زائریه جائیا وراجعا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الجلال ینال بالحسین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فی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معه فی درجته ومنزلته، 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وَاتَّبَعَتْهُمْ ذُرِّیَّتُهُمْ بِإِیمَانٍ أَلْحَقْنَا بِهِمْ ذُرِّیَّتَهُمْ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هذا المعنی أیضا فی الزیارة المرویة عن الإمام المهدی المنتظر صلوات الله وسلامه علیه والتی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من جعل الشفاء فی تربته، السلام علی من الإجابة تحت قبته، السلام علی من الأئمة من ذریته</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الشریفة فی استحباب الدعاء عند قبره الشریف وتحت قبته المنیفة فوق الإحصاء، کذلک الحال فی استحباب التبرک بتربته واتخاذها مسبحة یسبح لله سبحانه فیها، ویسجد علیها، وتتخذ دواءً یستشفی بها من کل مرض وأمناً من کل خوف ویسراً من کل عسر، کذلک بالنسبة إلی فضل زیارته وکرامة الزائر والألطاف التی تسبغ علیه ببرکة زیارة سید الشهداء صلوات الله وسلامه علیه، وواحدة من هذه الکرامات والألطاف هی ما بینته الروایة السابقة من عدم احتساب أیام زیارة زواره من أعمارهم، وفیما یأتی جملة من تلک الروایات نذکرها للقارئ الکریم تبرکا وتشویقا للمقصرین وتعریفا للقاصرین، نفعنا الله وإیاهم بزیارته وتربته وجمیع ألطافه ومقاماته فی الدنیا والآخرة</w:t>
      </w:r>
      <w:r>
        <w:rPr>
          <w:rFonts w:eastAsia="IRNazanin" w:cs="IRNazanin"/>
          <w:color w:val="111111"/>
          <w:sz w:val="28"/>
          <w:szCs w:val="28"/>
          <w:rtl w:val="true"/>
          <w:lang w:bidi="fa-IR"/>
        </w:rPr>
        <w:t>.</w:t>
      </w:r>
    </w:p>
    <w:p>
      <w:pPr>
        <w:pStyle w:val="Heading5"/>
        <w:numPr>
          <w:ilvl w:val="4"/>
          <w:numId w:val="1"/>
        </w:numPr>
        <w:rPr/>
      </w:pPr>
      <w:bookmarkStart w:id="606" w:name="__RefHeading___Toc3186544_3224264995"/>
      <w:bookmarkStart w:id="607" w:name="_Toc235"/>
      <w:bookmarkEnd w:id="606"/>
      <w:r>
        <w:rPr/>
        <w:t>1</w:t>
      </w:r>
      <w:r>
        <w:rPr>
          <w:rtl w:val="true"/>
        </w:rPr>
        <w:t xml:space="preserve">: </w:t>
      </w:r>
      <w:r>
        <w:rPr>
          <w:rtl w:val="true"/>
        </w:rPr>
        <w:t>برکة التربة الحسینیة وعظیم منفعتها</w:t>
      </w:r>
      <w:bookmarkEnd w:id="607"/>
    </w:p>
    <w:p>
      <w:pPr>
        <w:pStyle w:val="Heading6"/>
        <w:numPr>
          <w:ilvl w:val="5"/>
          <w:numId w:val="1"/>
        </w:numPr>
        <w:rPr/>
      </w:pPr>
      <w:bookmarkStart w:id="608" w:name="__RefHeading___Toc3186546_3224264995"/>
      <w:bookmarkStart w:id="609" w:name="_Toc236"/>
      <w:bookmarkEnd w:id="608"/>
      <w:r>
        <w:rPr>
          <w:rtl w:val="true"/>
        </w:rPr>
        <w:t>اشارة</w:t>
      </w:r>
      <w:bookmarkEnd w:id="60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یأتی جملة من الفوائد والبرکات التی اختصت بها التربة الحسینیة المقدسة</w:t>
      </w:r>
      <w:r>
        <w:rPr>
          <w:rFonts w:eastAsia="IRNazanin" w:cs="IRNazanin"/>
          <w:color w:val="111111"/>
          <w:sz w:val="28"/>
          <w:szCs w:val="28"/>
          <w:rtl w:val="true"/>
          <w:lang w:bidi="fa-IR"/>
        </w:rPr>
        <w:t>:</w:t>
      </w:r>
      <w:bookmarkStart w:id="610" w:name="pg12895_124800"/>
    </w:p>
    <w:p>
      <w:pPr>
        <w:pStyle w:val="Heading6"/>
        <w:numPr>
          <w:ilvl w:val="5"/>
          <w:numId w:val="1"/>
        </w:numPr>
        <w:rPr/>
      </w:pPr>
      <w:bookmarkStart w:id="611" w:name="__RefHeading___Toc3186548_3224264995"/>
      <w:bookmarkStart w:id="612" w:name="_Toc237"/>
      <w:bookmarkEnd w:id="610"/>
      <w:bookmarkEnd w:id="611"/>
      <w:r>
        <w:rPr>
          <w:rtl w:val="true"/>
        </w:rPr>
        <w:t>ألف</w:t>
      </w:r>
      <w:r>
        <w:rPr>
          <w:rtl w:val="true"/>
        </w:rPr>
        <w:t xml:space="preserve">: </w:t>
      </w:r>
      <w:r>
        <w:rPr>
          <w:rtl w:val="true"/>
        </w:rPr>
        <w:t>ان السجود علیها یخرق الحجب السبعة</w:t>
      </w:r>
      <w:bookmarkEnd w:id="612"/>
    </w:p>
    <w:p>
      <w:pPr>
        <w:pStyle w:val="BookText"/>
        <w:rPr/>
      </w:pP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لأبی عبد الله علیه السلام خریطة دیباج صفراء فیها تربة أبی عبد الله علیه السلام، فکان إذا حضرته الصلاة صبه علی سجادته وسجد علیه،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تربة أبی عبد الله علیه السلام یخرق الحجب السبع</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وکتعلیق علی هذا الحدیث الشریف یقول الشیخ وحید الخراسانی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السجود أعظم عبادة أمر الله سبحانه نبیه صلی الله علیه وآله وسلم به للاقتراب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المعصوم یتوسل فی سجوده الذی هو نهایة تقربه بتراب الحسین علیه السلام، لکی یخرق به الحجب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یمکن أن یقال فی شأن دم صار ذلک التراب بإضافته إلیه خارقا للحجاب بین العبد وربه، وموصلا لعباد الله إلی منتهی کرامة الله</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3" w:name="__RefHeading___Toc3186550_3224264995"/>
      <w:bookmarkStart w:id="614" w:name="_Toc238"/>
      <w:bookmarkEnd w:id="613"/>
      <w:r>
        <w:rPr>
          <w:rtl w:val="true"/>
        </w:rPr>
        <w:t>باء</w:t>
      </w:r>
      <w:r>
        <w:rPr>
          <w:rtl w:val="true"/>
        </w:rPr>
        <w:t xml:space="preserve">: </w:t>
      </w:r>
      <w:r>
        <w:rPr>
          <w:rtl w:val="true"/>
        </w:rPr>
        <w:t>انها شفاء من کل داء وامن من کل خوف وبأس </w:t>
      </w:r>
      <w:bookmarkEnd w:id="614"/>
    </w:p>
    <w:p>
      <w:pPr>
        <w:pStyle w:val="Heading6"/>
        <w:numPr>
          <w:ilvl w:val="5"/>
          <w:numId w:val="1"/>
        </w:numPr>
        <w:rPr/>
      </w:pPr>
      <w:bookmarkStart w:id="615" w:name="__RefHeading___Toc3186552_3224264995"/>
      <w:bookmarkStart w:id="616" w:name="_Toc239"/>
      <w:bookmarkEnd w:id="615"/>
      <w:r>
        <w:rPr>
          <w:rtl w:val="true"/>
        </w:rPr>
        <w:t>اشارة</w:t>
      </w:r>
      <w:bookmarkEnd w:id="616"/>
    </w:p>
    <w:p>
      <w:pPr>
        <w:pStyle w:val="BookText"/>
        <w:rPr/>
      </w:pPr>
      <w:r>
        <w:rPr>
          <w:rFonts w:ascii="IRNazanin" w:hAnsi="IRNazanin" w:eastAsia="IRNazanin"/>
          <w:color w:val="111111"/>
          <w:sz w:val="28"/>
          <w:sz w:val="28"/>
          <w:szCs w:val="28"/>
          <w:rtl w:val="true"/>
          <w:lang w:bidi="fa-IR"/>
        </w:rPr>
        <w:t>وفیما یخص الاستشفاء بالتربة الحسینیة وکونها دواء من کل داء روی محمد بن سلیمان البصری عن أبیه،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طین قبر الحسین علیه السلام الشفاء من کل داء، وهو الدواء الأکبر</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وعن أبی عبد الله الصادق أیضا انه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 قبر الحسین فیه شفاء وإن أخذ علی رأس میل</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الأحادیث الأخری وضعت شرطین لإمکان الانتفاع بطین قبر المولی</w:t>
      </w:r>
      <w:bookmarkStart w:id="617" w:name="pg12895_124801"/>
    </w:p>
    <w:p>
      <w:pPr>
        <w:pStyle w:val="BookText"/>
        <w:rPr/>
      </w:pPr>
      <w:bookmarkEnd w:id="617"/>
      <w:r>
        <w:rPr>
          <w:rFonts w:ascii="IRNazanin" w:hAnsi="IRNazanin" w:eastAsia="IRNazanin"/>
          <w:color w:val="111111"/>
          <w:sz w:val="28"/>
          <w:sz w:val="28"/>
          <w:szCs w:val="28"/>
          <w:rtl w:val="true"/>
          <w:lang w:bidi="fa-IR"/>
        </w:rPr>
        <w:t>صلوات الله وسلامه علیه وحتمیة الانتفاع بآثارها، الأول هو اعتراف واعتقاد أخذها والمستشفی بها لحرمة وحق وولایة الإمام الحسین صلوات الله وسلامه علیه، والشرط الثانی ان لا تکون العلة التی یتداوی منها علة الموت، فعن أبی عبد الله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مریضا من المؤمنین یعرف حق أبی عبد الله الحسین علیه السلام وحرمته وولایته، أخذ له من طین قبر الحسین علیه السلام مثل رأس الأنملة کان له دواء</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صلوات الله وسلامه علیه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أصابته علة فتداوی من طین قبر الحسین علیه السلام شفاه الله من تلک العلة، إلا أن تکون علة السام</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8" w:name="__RefHeading___Toc3186554_3224264995"/>
      <w:bookmarkStart w:id="619" w:name="_Toc240"/>
      <w:bookmarkEnd w:id="618"/>
      <w:r>
        <w:rPr>
          <w:rtl w:val="true"/>
        </w:rPr>
        <w:t>هل الاستشفاء بتربة الإمام الحسین صلوات الله وسلامه علیه ینفع المخالفین؟</w:t>
      </w:r>
      <w:bookmarkEnd w:id="61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الإطلاق فی هذین الحدیثین بقوله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مریضا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أصابته علة فتداوی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لا یختص بموالی أهل البیت صلوات الله وسلامه علیهم أجمعین وان کان موالیهم أولی الناس بالاستفادة من برکاتها، فیصبح کل من یأخذ من طین قبر الإمام الحسین صلوات الله وسلامه علیه وهو یری لأبی عبد الله صلوات الله وسلامه علیه حرمة وحقاً فإنه ینتفع بها وتکون له شفاء حتی وان کان من المخالفین، اللهم إلا أن یقال ان معنی قوله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مریضا من المؤمنین یعرف حق أبی عبد 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الموالی لهم صلوات الله وسلامه علیهم أجمعین، لان الأئمة صلوات الله وسلامه علیهم أجمعین وأصحابهم ومن جاء بعدهم غالبا ما یعبرون بالمؤمن أو المؤمنین ویقصدون منه خصوص الموالی دون المخالف، وهو احتمال غیر بعید، ولکن لو وجد من المخالفین من یعرف حق الإمام الحسین صلوات الله وسلامه علیه ویکون موصوفا</w:t>
      </w:r>
    </w:p>
    <w:p>
      <w:pPr>
        <w:pStyle w:val="BookText"/>
        <w:rPr/>
      </w:pPr>
      <w:r>
        <w:rPr>
          <w:rFonts w:ascii="IRNazanin" w:hAnsi="IRNazanin" w:eastAsia="IRNazanin"/>
          <w:color w:val="111111"/>
          <w:sz w:val="28"/>
          <w:sz w:val="28"/>
          <w:szCs w:val="28"/>
          <w:rtl w:val="true"/>
          <w:lang w:bidi="fa-IR"/>
        </w:rPr>
        <w:t>بالإیمان بالمعنی الأعم وتناول من تربة قبره الشریف متیقنا بنفعها وبرکتها فإننا نرجو له الاستفادة من أثرها وتحصیل منفعتها وتکون له شفاء ورحمة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الأئمة صلوات الله وسلامه علیهم أجمعین باب رحمة فتحت لعموم المسلمین بل لعموم البشر، وبرکاتهم وألطافهم وعطاؤهم من عطاء الله ورحمته وفیضه وهو عام للموالین وغیرهم ولمن هو مسلم موحد وغیره، وقد ورد فی الدعاء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یعطی من سأله، یا من یعطی من لم یسأله ولم یعرفه تحننا منه ورحمة</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فلیس بعیداً والحال هذه ان تعم برکة تربة الإمام الحسین صلوات الله وسلامه علیه الموالی والمخالف بل المسلم وغیره، وما ینقل من القصص بانتفاع بعض من غیر المسلمین بهذه التربة الطاهرة خیر شاهد وقرینة علی 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الانتفاع بتربته الطاهرة بالنسبة للمخالفین أو غیر المسلمین حجة علیهم ودلیلا علی صدق ما یدعو إلیه أتباع أهل البیت وأئمتهم الطاهرون صلوات الله وسلامه علیهم أجمعین، وهو سبب عقلائی وجیه یصحح إمکان بل استحسان تحقق اثر الشفاء بالتربة الحسینیة بالنسبة للمخالفین بل وغیر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یستثنی الناصبی من ذلک کله لانتفاء جمیع الشروط فیه فهو لیس من أهل الإیمان ولا یری حقا للإمام الحسین صلوات الله وسلامه علیه ولا حرمة لتربته الطاهرة، فیکون انتفاء الفائدة والأثر بسبب وجود المانع وهو النصب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بقیة فوائد التربة الطاهرة للإمام الحسین صلوات الله وسلامه علیه فقد ورد فی الروایات الشریفة أنها أمان من کل خوف وحفظ من کل سوء، فعن عیسی بن سلیمان، عن محمد بن زیاد، عن عمته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w:t>
      </w:r>
      <w:bookmarkStart w:id="620" w:name="pg12895_124803"/>
    </w:p>
    <w:p>
      <w:pPr>
        <w:pStyle w:val="BookText"/>
        <w:rPr/>
      </w:pPr>
      <w:bookmarkEnd w:id="620"/>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طین الحائر الذی فیه الحسین علیه السلام، شفاء من کل داء وأمانا من کل خوف وحفظا من کل سوء</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صلوات الله وسلامه علیه أنه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تربة قبر الحسین علیه السلام شفاء من کل داء، فهل هی أمان من کل خوف؟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أراد أحدکم أن یکون آمنا من کل خوف فلیأخذ المسبحة من تربته، ویدعو بدعاء المبیت علی الفراش ثلاث مرات، ثم یقبلها ویضعها علی عینیه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هذه التربة، وبحق صاحبها، وبحق جده وبحق أبیه، وبحق أمه وأخیه، وبحق ولده الطاهرین اجعلها شفاء من کل داء، وأمانا من کل خوف، وحفظا من کل سوء، ثم یضعها فی جیبه فان فعل ذلک فی الغداة فلا یزال فی أمان الله حتی العشاء وإن فعل ذلک فی العشاء فلا یزال فی أمان الله حتی الغداة</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1" w:name="__RefHeading___Toc3186556_3224264995"/>
      <w:bookmarkStart w:id="622" w:name="_Toc241"/>
      <w:bookmarkEnd w:id="621"/>
      <w:r>
        <w:rPr>
          <w:rtl w:val="true"/>
        </w:rPr>
        <w:t>تنبیهات مهمة تتعلق بأکل التربة الحسینیة</w:t>
      </w:r>
      <w:bookmarkEnd w:id="622"/>
    </w:p>
    <w:p>
      <w:pPr>
        <w:pStyle w:val="BookText"/>
        <w:rPr/>
      </w:pPr>
      <w:r>
        <w:rPr>
          <w:rFonts w:ascii="IRNazanin" w:hAnsi="IRNazanin" w:eastAsia="IRNazanin"/>
          <w:color w:val="111111"/>
          <w:sz w:val="28"/>
          <w:sz w:val="28"/>
          <w:szCs w:val="28"/>
          <w:rtl w:val="true"/>
          <w:lang w:bidi="fa-IR"/>
        </w:rPr>
        <w:t>ولکن یجب علی الموالین ان یتنبهوا علی عدة أمور مهمة تتعلق بالاستشفاء بطین أو تراب قبر الحسین صلوات الله وسلامه علیه وتربة کربلاء، وأهمها ما یأتی</w:t>
      </w:r>
      <w:r>
        <w:rPr>
          <w:rFonts w:eastAsia="IRNazanin" w:cs="IRNazanin"/>
          <w:color w:val="111111"/>
          <w:sz w:val="28"/>
          <w:szCs w:val="28"/>
          <w:rtl w:val="true"/>
          <w:lang w:bidi="fa-IR"/>
        </w:rPr>
        <w:t>:</w:t>
      </w:r>
    </w:p>
    <w:p>
      <w:pPr>
        <w:pStyle w:val="Heading6"/>
        <w:numPr>
          <w:ilvl w:val="5"/>
          <w:numId w:val="1"/>
        </w:numPr>
        <w:rPr/>
      </w:pPr>
      <w:bookmarkStart w:id="623" w:name="__RefHeading___Toc3186558_3224264995"/>
      <w:bookmarkStart w:id="624" w:name="_Toc242"/>
      <w:bookmarkEnd w:id="623"/>
      <w:r>
        <w:rPr>
          <w:rtl w:val="true"/>
        </w:rPr>
        <w:t>أولا</w:t>
      </w:r>
      <w:r>
        <w:rPr>
          <w:rtl w:val="true"/>
        </w:rPr>
        <w:t xml:space="preserve">: </w:t>
      </w:r>
      <w:r>
        <w:rPr>
          <w:rtl w:val="true"/>
        </w:rPr>
        <w:t>حرمة أکل التراب والطین عموما لثبوت الضرر فی أکله</w:t>
      </w:r>
      <w:bookmarkEnd w:id="62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الأحادیث الشریفة عن المعصومین صرحت بشکل لا یقبل الشک بحرمة أکل التراب والطین مطلقا باستثناء طین قبر الإمام الحسین صلوات الله وسلامه علیه، لترتب الضرر الفادح علی بدن الإنسان، وقد شبه أکله فی بعض الروایات کأکل لحم الخنزیر، فعن أبی عبد الله الصادق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الطین حرام کله کلحم الخنزیر</w:t>
      </w:r>
      <w:bookmarkStart w:id="625" w:name="pg12895_124804"/>
    </w:p>
    <w:p>
      <w:pPr>
        <w:pStyle w:val="BookText"/>
        <w:rPr/>
      </w:pPr>
      <w:bookmarkEnd w:id="625"/>
      <w:r>
        <w:rPr>
          <w:rFonts w:ascii="IRNazanin" w:hAnsi="IRNazanin" w:eastAsia="IRNazanin"/>
          <w:color w:val="111111"/>
          <w:sz w:val="28"/>
          <w:sz w:val="28"/>
          <w:szCs w:val="28"/>
          <w:rtl w:val="true"/>
          <w:lang w:bidi="fa-IR"/>
        </w:rPr>
        <w:t>ومن أکله ثم مات فیه لم أصل علیه</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الطین یورث النفاق</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وعن أبی جعفر الباقر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التمنی عمل الوسوسة وأکثر مصائد الشیطان أکل الطین وهو یورث السقم فی الجسم ویهیج الداء ومن أکل طینا فضعف عن قوته التی کانت قبل أن یأکله وضعف عن العمل الذی کان یعمله قبل أن یأکله حوسب علی ما بین قوته وضعفه وعذب علیه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6" w:name="__RefHeading___Toc3186560_3224264995"/>
      <w:bookmarkStart w:id="627" w:name="_Toc243"/>
      <w:bookmarkEnd w:id="626"/>
      <w:r>
        <w:rPr>
          <w:rtl w:val="true"/>
        </w:rPr>
        <w:t>ثانیا</w:t>
      </w:r>
      <w:r>
        <w:rPr>
          <w:rtl w:val="true"/>
        </w:rPr>
        <w:t xml:space="preserve">: </w:t>
      </w:r>
      <w:r>
        <w:rPr>
          <w:rtl w:val="true"/>
        </w:rPr>
        <w:t>استثناء طین قبر الإمام الحسین صلوات الله وسلامه علیه بشرطین مهمین</w:t>
      </w:r>
      <w:bookmarkEnd w:id="627"/>
    </w:p>
    <w:p>
      <w:pPr>
        <w:pStyle w:val="BookText"/>
        <w:rPr/>
      </w:pPr>
      <w:r>
        <w:rPr>
          <w:rFonts w:ascii="IRNazanin" w:hAnsi="IRNazanin" w:eastAsia="IRNazanin"/>
          <w:color w:val="111111"/>
          <w:sz w:val="28"/>
          <w:sz w:val="28"/>
          <w:szCs w:val="28"/>
          <w:rtl w:val="true"/>
          <w:lang w:bidi="fa-IR"/>
        </w:rPr>
        <w:t>ان المستثنی من طین قبر الإمام الحسین صلوات الله وسلامه علیه وتربة کربلاء المقدسة هو ان لا یؤکل منها إلا لغرض الاستشفاء من علة أو داء، وان لا یزید مقدار الأکل بأکثر من مقدار حبة حمص أو عدس، والروایات الشریفة صریحة فی النهی عن أخذها من دون حاجة الاستشفاء ومن دون أن یزید مقدارها عن حمصة ومن أکل لغیر هذا القصد أو أکثر من هذا المقدار فقد أکل من لحم أهل البیت صلوات الله وسلامه علیهم أجمعین، فقد روی حنان بن سدیر عن أبیه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من طین قبر الحسین علیه السلام غیر مستشف به فکأنما أکل من لحومنا</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ثانیة عنه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فقبلها قبل کل شیء وضعها علی عینیک، ولا تناول منها أکثر من حمصة فإنه من تناول أکثر من ذلک فکأنما أکل من لحومنا ودمائنا</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bookmarkStart w:id="628" w:name="pg12895_124805"/>
    </w:p>
    <w:p>
      <w:pPr>
        <w:pStyle w:val="Heading6"/>
        <w:numPr>
          <w:ilvl w:val="5"/>
          <w:numId w:val="1"/>
        </w:numPr>
        <w:rPr/>
      </w:pPr>
      <w:bookmarkStart w:id="629" w:name="__RefHeading___Toc3186562_3224264995"/>
      <w:bookmarkStart w:id="630" w:name="_Toc244"/>
      <w:bookmarkEnd w:id="628"/>
      <w:bookmarkEnd w:id="629"/>
      <w:r>
        <w:rPr>
          <w:rtl w:val="true"/>
        </w:rPr>
        <w:t>ثالثا</w:t>
      </w:r>
      <w:r>
        <w:rPr>
          <w:rtl w:val="true"/>
        </w:rPr>
        <w:t xml:space="preserve">: </w:t>
      </w:r>
      <w:r>
        <w:rPr>
          <w:rtl w:val="true"/>
        </w:rPr>
        <w:t>جواز أکل التربة الحسینیة لا یتعدی إلی باقی قبور المعصومین </w:t>
      </w:r>
      <w:bookmarkEnd w:id="630"/>
    </w:p>
    <w:p>
      <w:pPr>
        <w:pStyle w:val="BookText"/>
        <w:rPr/>
      </w:pPr>
      <w:r>
        <w:rPr>
          <w:rFonts w:ascii="IRNazanin" w:hAnsi="IRNazanin" w:eastAsia="IRNazanin"/>
          <w:color w:val="111111"/>
          <w:sz w:val="28"/>
          <w:sz w:val="28"/>
          <w:szCs w:val="28"/>
          <w:rtl w:val="true"/>
          <w:lang w:bidi="fa-IR"/>
        </w:rPr>
        <w:t>حکم جواز أکل طین قبر الإمام الحسین صلوات الله وسلامه علیه والاستشفاء به وبتربة کربلاء المقدسة، لا یتعدی بحسب الظاهر إلی غیره من الأئمة صلوات الله وسلامه علیه حتی تراب قبر النبی الأعظم صلی الله علیه وآله وسلم وأمیر المؤمنین صلوات الله وسلامه علیه، وما روی فی کامل الزیارة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علی بن مهزیار، عن جده علی بن مهزیار، عن الحسن بن سعید، عن عبد الله بن عبد الرحمان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شیخ من أهل الکوفة، عن أبی حمزة الثمالی،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بمکة ــ وذکر فی حدیثه ــ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رأیت أصحابنا یأخذون من طین الحائر لیستشفون به هل فی ذلک شیء مما یقولون من الشفاء،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یستشفی بما بینه وبین القبر علی رأس أربعة أمیال، وکذلک قبر جدی رسول الله صلی الله علیه وآله، وکذلک طین قبر الحسن وعلی ومحمد، فخذ منها، فإنها شفاء من کل سقم وجنة مما تخاف</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فانه ضعیف 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الرحمان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سنده وهو کما یقول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عبد الرحمان الأصم، المسمعی،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مرتفع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الزیارات، ما یدل علی خبث عظیم، ومذهب متهافت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کذابة أهل البصرة</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عبد الرحمان الأصم المسمعی، بصری ضعیف غال، لیس بشیء، وله کتاب فی الزیارات یدل علی خبث عظیم ومذهب متهافت، وکان من کذابة أهل البصرة</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bookmarkStart w:id="631" w:name="pg12895_124806"/>
    </w:p>
    <w:p>
      <w:pPr>
        <w:pStyle w:val="Heading6"/>
        <w:numPr>
          <w:ilvl w:val="5"/>
          <w:numId w:val="1"/>
        </w:numPr>
        <w:rPr/>
      </w:pPr>
      <w:bookmarkStart w:id="632" w:name="__RefHeading___Toc3186564_3224264995"/>
      <w:bookmarkStart w:id="633" w:name="_Toc245"/>
      <w:bookmarkEnd w:id="631"/>
      <w:bookmarkEnd w:id="632"/>
      <w:r>
        <w:rPr>
          <w:rtl w:val="true"/>
        </w:rPr>
        <w:t>رابعا</w:t>
      </w:r>
      <w:r>
        <w:rPr>
          <w:rtl w:val="true"/>
        </w:rPr>
        <w:t xml:space="preserve">: </w:t>
      </w:r>
      <w:r>
        <w:rPr>
          <w:rtl w:val="true"/>
        </w:rPr>
        <w:t>تفضیل تربة کربلاء علی غیرها لا یعنی أفضلیة الإمام الحسین علی النبی صلی الله علیه وآله وسلم</w:t>
      </w:r>
      <w:bookmarkEnd w:id="633"/>
    </w:p>
    <w:p>
      <w:pPr>
        <w:pStyle w:val="BookText"/>
        <w:rPr/>
      </w:pPr>
      <w:r>
        <w:rPr>
          <w:rFonts w:ascii="IRNazanin" w:hAnsi="IRNazanin" w:eastAsia="IRNazanin"/>
          <w:color w:val="111111"/>
          <w:sz w:val="28"/>
          <w:sz w:val="28"/>
          <w:szCs w:val="28"/>
          <w:rtl w:val="true"/>
          <w:lang w:bidi="fa-IR"/>
        </w:rPr>
        <w:t>تخصیص جواز أکل طین قبر الإمام الحسین صلوات الله وسلامه علیه للاستشفاء دون بقیة المعصومین صلوات الله وسلامه علیهم أجمعین حتی النبی الأکرم صلی الله علیه وآله وسلم لا یدل قطعا علی أفضلیة الإمام الحسین صلوات الله وسلامه علیه علی النبی الأعظم صلی الله علیه وآله وسلم والإمام أمیر المؤمنین علی ابن أبی طالب صلوات الله وسلامه علیه، کما یحاول النواصب وأعداء أهل البیت صلوات الله وسلامه علیهم أجمعین تثبیته ورمی الشیعة به، لان من قواعد المذهب الحق وأسسه ان النبی صلی الله علیه وآله وسلم هو أفضل الخلق وأکرمهم، کذلک ثبت بالدلیل والروایات الکثیرة ان الإمام أمیر المؤمنین أفضل من الإمام الحسین صلوات الله وسلامه علیهما، بل ان کل ما عند الإمام الحسین من کرامة ومقام وفضل إنما یرجع سببه إلی کل من النبی الأعظم صلی الله علیه وآله وسلم والإمام أمیر المؤمنین صلوات الله وسلامه علیه، فلولا وجود النبی لما وجد إسلام ولا دین ولما وجدت إمامة ووصایة، فالنبی وأمیر المؤمنین هما الأصل والحسین صلوات الله وسلامه علیه فرع من ذلک الأصل، وعلیه فیکون تقدیس الإمام الحسین صلوات الله وسلامه علیه فی حقیقته تقدیساً للنبی الأعظم صلی الله علیه وآله وسلم وتقدیساً لأمیر المؤمنین علی بن أبی طالب صلوات الله وسلامه علیه، وتعظیم الکل وتقدیسهم هو فی حقیقته تعظیم وتقدیس لله سبحانه وتعالی</w:t>
      </w:r>
      <w:r>
        <w:rPr>
          <w:rFonts w:eastAsia="IRNazanin" w:cs="IRNazanin"/>
          <w:color w:val="111111"/>
          <w:sz w:val="28"/>
          <w:szCs w:val="28"/>
          <w:rtl w:val="true"/>
          <w:lang w:bidi="fa-IR"/>
        </w:rPr>
        <w:t>.</w:t>
      </w:r>
    </w:p>
    <w:p>
      <w:pPr>
        <w:pStyle w:val="Heading6"/>
        <w:numPr>
          <w:ilvl w:val="5"/>
          <w:numId w:val="1"/>
        </w:numPr>
        <w:rPr/>
      </w:pPr>
      <w:bookmarkStart w:id="634" w:name="__RefHeading___Toc3186566_3224264995"/>
      <w:bookmarkStart w:id="635" w:name="_Toc246"/>
      <w:bookmarkEnd w:id="634"/>
      <w:r>
        <w:rPr>
          <w:rtl w:val="true"/>
        </w:rPr>
        <w:t>خامسا</w:t>
      </w:r>
      <w:r>
        <w:rPr>
          <w:rtl w:val="true"/>
        </w:rPr>
        <w:t xml:space="preserve">: </w:t>
      </w:r>
      <w:r>
        <w:rPr>
          <w:rtl w:val="true"/>
        </w:rPr>
        <w:t>هل یجب قراءة الأدعیة والختومات علی التربة قبل تناولها؟</w:t>
      </w:r>
      <w:bookmarkEnd w:id="63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روایات عدة فی آداب التربة وکیفیة أخذها وطریقة تناولها، وذکرت هذه الروایات الشریفة الأدعیة والختومات الخاصة بالتربة الحسینیة من حین أخذها إلی حین تناوله، وسنکتفی بذکر روایتین ونترک التفصیل طلبا للاختصار، ولان کثیرا من کتب الأدعیة والزیارات قد تکفلت بهذه المهمة، فالأولی ما رواه یونس بن ظبیان عن أبی عبد الله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 قبر الحسین علیه السلام شفاء من</w:t>
      </w:r>
    </w:p>
    <w:p>
      <w:pPr>
        <w:pStyle w:val="BookText"/>
        <w:rPr/>
      </w:pPr>
      <w:r>
        <w:rPr>
          <w:rFonts w:ascii="IRNazanin" w:hAnsi="IRNazanin" w:eastAsia="IRNazanin"/>
          <w:color w:val="111111"/>
          <w:sz w:val="28"/>
          <w:sz w:val="28"/>
          <w:szCs w:val="28"/>
          <w:rtl w:val="true"/>
          <w:lang w:bidi="fa-IR"/>
        </w:rPr>
        <w:t>کل داء، فإذا أکلت،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اللهم اجعله رزقا واسعا وعلما نافعا وشفاء من کل داء إنک علی کل شیء قدیر، اللهم رب التربة المبارکة ورب الوصی الذی وارته صل علی محمد وآل محمد واجعل هذا الطین شفاء من کل داء وأمانا من کل خوف</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حنان بن سدیر عن أبیه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طین قبر الحسین علیه السلام غیر مستشف به فکأنما أکل من لحومنا فإذا احتاج أحدکم للأکل منه لیستشفی به،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اللهم رب هذه التربة المبارکة الطاهرة، ورب النور الذی أنزل فیه ورب الجسد الذی سکن فیه ورب الملائکة الموکلین به صل علی محمد وآل محمد واجعله لی شفاء من داء ــ کذا وکذا ــ، واجرع من الماء جرعة خلفه،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رزقا واسعا وعلما نافعا وشفاء من کل داء وسقم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یدفع عنک بها کل ما تجد من السقم والهم والغم إن شاء الله تعالی</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نود الإشارة إلیه هو ان جملة من فقهاء المذهب الأعلام ذهبوا إلی ان هذه الأدعیة والأحراز هی شروط کمالیة لسرعة إجابة الدعاء وسرعة حصول التأثیر، ولیست شرطا لأصل تأثیرها وجواز تناولها، وفی هذا الصدد یقول السید السیستانی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یستثنی من الطین طین قبر الإمام الحسین علیه السلام للاستشفاء، ولا یجوز أکله لغیره، ولا أکل ما زاد عن قدر الحمصة المتوسطة الحجم، ولا یلحق به طین قبر غیره حتی قبر النبی صلی الله علیه وآله والأئمة علیهم السلام، نعم لا بأس بأن یمزج بماء أو مشروب آخر علی نحو یستهلک فیه والتبرک بالاستشفاء بذلک الماء</w:t>
      </w:r>
      <w:bookmarkStart w:id="636" w:name="pg12895_124808"/>
    </w:p>
    <w:p>
      <w:pPr>
        <w:pStyle w:val="BookText"/>
        <w:rPr/>
      </w:pPr>
      <w:bookmarkEnd w:id="636"/>
      <w:r>
        <w:rPr>
          <w:rFonts w:ascii="IRNazanin" w:hAnsi="IRNazanin" w:eastAsia="IRNazanin"/>
          <w:color w:val="111111"/>
          <w:sz w:val="28"/>
          <w:sz w:val="28"/>
          <w:szCs w:val="28"/>
          <w:rtl w:val="true"/>
          <w:lang w:bidi="fa-IR"/>
        </w:rPr>
        <w:t xml:space="preserve">وذلک المشروب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لأخذ التربة المقدسة وتناولها عند الحاجة آداب وأدعیة خاصة، ولکن الظاهر أنها شروط کمال لسرعة تأثیرها لا أنها شرط لجواز تناولها</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الکلبایکانی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یستثنی من الطین طین قبر الحسین علیه السلام للاستشفاء، فإن تربته المقدسة شفاء من کل داء، وهی من الأدویة المفردة، ولا تمر بداء إلا هضمته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أکلها لغیر الاستشفاء، ولا أکل ما زاد عن قدر الحمصة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یلحق به طین قبر النبی والأئمة علیهم السلام علی الأحوط إن لم یکن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بأن یمزج طینها بماء أو عصیر والتبرک والاستشفاء بذلک الماء أو العصیر، ولا بد أن یستهلک التراب فی السائل، وکذا لا بأس بالاستشفاء بغیر الأکل، بأن یمسح التراب بموضع الوجع أو یحمله معه تبرکا مع مراعاة احترامه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 التربة الحسینیة المقدسة والاستشفاء بها وتناولها عند الحاجة آداب وأدعیة مذکورة فی محالها، خصوصا فی کتب المزار، کمزار بحار الأنوار، والظاهر أنها جمیعا شروط لسرعة تأثیرها لا لجواز تناولها</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7" w:name="__RefHeading___Toc3186568_3224264995"/>
      <w:bookmarkStart w:id="638" w:name="_Toc247"/>
      <w:bookmarkEnd w:id="637"/>
      <w:r>
        <w:rPr>
          <w:rtl w:val="true"/>
        </w:rPr>
        <w:t>سادسا</w:t>
      </w:r>
      <w:r>
        <w:rPr>
          <w:rtl w:val="true"/>
        </w:rPr>
        <w:t xml:space="preserve">: </w:t>
      </w:r>
      <w:r>
        <w:rPr>
          <w:rtl w:val="true"/>
        </w:rPr>
        <w:t>ضرورة احترام التربة الحسینیة وحفظها فی المکان المناسب</w:t>
      </w:r>
      <w:bookmarkEnd w:id="63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صرحت الروایات الشریفة بلزوم احترام التربة الحسینیة الشریفة وخصوصا التی تؤخذ للاستشفاء والتداوی، فینبغی علی حاملها إلی منزله أو غیره من المواضع، أن لا یضعها فی الثیاب الوسخة أو فی الأوعیة التی تستلزم قلة احترامها، فقد روی عن الإمام الصادق صلوات الله وسلامه علیه فی حق تربة جده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یفسدها ما یخالطها من أوعیتها وقلة الیقین لمن یعالج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بلغنی ان بعض من یأخذ من</w:t>
      </w:r>
      <w:bookmarkStart w:id="639" w:name="pg12895_124809"/>
    </w:p>
    <w:p>
      <w:pPr>
        <w:pStyle w:val="BookText"/>
        <w:rPr/>
      </w:pPr>
      <w:bookmarkEnd w:id="639"/>
      <w:r>
        <w:rPr>
          <w:rFonts w:ascii="IRNazanin" w:hAnsi="IRNazanin" w:eastAsia="IRNazanin"/>
          <w:color w:val="111111"/>
          <w:sz w:val="28"/>
          <w:sz w:val="28"/>
          <w:szCs w:val="28"/>
          <w:rtl w:val="true"/>
          <w:lang w:bidi="fa-IR"/>
        </w:rPr>
        <w:t>التربة شیئا یستخف به حتی أن بعضهم یضعها فی مخلاة البغل والحمار وفی وعاء الطعام والخرج فکیف یستشفی به من هذا حاله عنده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فینبغی علی من یرید الاحتفاظ بتربة الإمام الحسین صلوات الله وسلامه علیه ان یهتم بها ویحفظها کما یحتفظ التجار والأغنیاء بجواهرهم وان یختار لها الموالی مکانا یناسب قداستها وأهمیتها، فالتربة الحسینیة لا تقل أهمیة عن الجوهر والدر والیاقوت، بل هی أغلی من کل ذلک، فکم من غنی لم ینتفع بجواهره وذهبه وفضته فی دفع المرض عن نفسه والألم والأوجاع عن جسده، ومات وهو ینظر حسرة إلی ما جمعه وأخفاه عن أقرب مقربیه، کذلک الجواهر لا تدفع عن قلوب مدخریها وجامعیها الخوف والرعب فیما لو ألمّ بهم حادث تطیر منه القلوب وترتعد منه الفرائص، لکن التربة الحسینیة المطهرة تمتلک کل هذا التأثیر، فهی فی واقعها أغلی من کل غال ونفیس، فیجب علی من یرید تحصیل آثارها المبارکة ان یحرص علی تکریمها وتقدیسها وإجلالها لینتفع بها ولا ترفع البرکة عنها</w:t>
      </w:r>
      <w:r>
        <w:rPr>
          <w:rFonts w:eastAsia="IRNazanin" w:cs="IRNazanin"/>
          <w:color w:val="111111"/>
          <w:sz w:val="28"/>
          <w:szCs w:val="28"/>
          <w:rtl w:val="true"/>
          <w:lang w:bidi="fa-IR"/>
        </w:rPr>
        <w:t>.</w:t>
      </w:r>
    </w:p>
    <w:p>
      <w:pPr>
        <w:pStyle w:val="Heading6"/>
        <w:numPr>
          <w:ilvl w:val="5"/>
          <w:numId w:val="1"/>
        </w:numPr>
        <w:rPr/>
      </w:pPr>
      <w:bookmarkStart w:id="640" w:name="__RefHeading___Toc3186570_3224264995"/>
      <w:bookmarkStart w:id="641" w:name="_Toc248"/>
      <w:bookmarkEnd w:id="640"/>
      <w:r>
        <w:rPr>
          <w:rtl w:val="true"/>
        </w:rPr>
        <w:t>سابعا</w:t>
      </w:r>
      <w:r>
        <w:rPr>
          <w:rtl w:val="true"/>
        </w:rPr>
        <w:t xml:space="preserve">: </w:t>
      </w:r>
      <w:r>
        <w:rPr>
          <w:rtl w:val="true"/>
        </w:rPr>
        <w:t>استهزاء المخالفین بالاستشفاء بالتربة الحسینیة لا وجه له </w:t>
      </w:r>
      <w:bookmarkEnd w:id="64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یتابع القنوات الفضائیة المعادیة لفکر أهل البیت صلوات الله وسلامه علیهم أجمعین وأولیائهم، ومن یتأمل فی المواقع الالکترونیة المدعومة من قبل الجهات التکفیریة الضالة، یجدهم یطیلون التشنیع ویطنبون فی القدح والذم بشیعة أهل البیت الکرام، وعلمائهم الأعلام، بسبب توسلهم وتعظیمهم وتقدیسهم واستشفائهم بتربة سید الشهداء صلوات الله وسلامه علیه، بحجة ان المسلم علیه ان یلتجئ إلی القرآن الکریم حین مرضه لقوله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ولان المسلم مأمور باللجوء إلی الأسباب الطبیعیة فی معالجة أمراض البدن، ولان أکل التراب بصورة مطلقة یضر بالبدن ویسبب ما لا یحصی من الأمراض القاتلة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استهزاءهم بالاستشفاء بتربة سید الشهداء صلوات الله وسلامه علیه عجیب للغایة؛ لأنهم وبشهادة کتبهم یجوزون أکل التراب والفحم والجص، أما بجواز مطلق أو مع الکراهة، قال عبد الله 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أکل الطین ولا یصح فیه حدیث إلا أنه یضر بالبدن ویقال إنه ردیء وترکه خیر من أکله وإنما کرهه أحمد لأجل مضرته فإن کان منه ما یتداوی به کالطین الأرمنی فلا یکره، وإن کان مما لا مضرة فیه ولا نفع کالشیء الیسیر جاز أکله لأن الأصل الإباحة والمعنی الذی لأجله کره ما یضر وهو منتف ههنا فلم یکره</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البیهقی فی السنن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جاء فی أکل الطین قد روی فی تحریمه أحادیث لا یصح شیء منها</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وقال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وأکل الطین لمن لا یستضر به حلال، وأما کل ما یستضر به من طین أو إکثار من الماء أو الخبز فحرام؛ لأنه لیس مما فصل تحریمه لنا فهو حلال، وأما کل ما أضر فهو حرام</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عدّ أکله فی أثناء الصیام لا یوجب الکفارة، قال السرخسی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أکل الصائم الطین أو الجص أو الحصاة متعمدا فعلیه القضاء ولا کفارة علیه وقد بینا هذا ومراده طین الأرض</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المرداوی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أکل التراب والفحم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به فی الرعایتین والحاویین وغیرهم</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حکموا علی بعض أنواع الطین بجواز أکلها لأنها مما یستشفی به، کالطین المسمی بالطین الارمنی، والطین البحاری، قال الشیخ محمد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وأکل الطین البحاری لا بأس به ما لم یسرف وکراهة أکله لا لحرمته بل لأنه یهیج الدم</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البهوتی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منه ــ أی الطین ــ ما یتداوی به کالطین الأرمنی لم یکره؛ لأنه لا ضرر فیه وکذا یسیر تراب، وطین بحیث لا یضر فلا یکره لانتفاء علة الکراهة</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فیتضح مما سبق ان أهل السنة یذهبون إلی ان التراب أو الطین ان کان فیه ضرر فیکره، وان لم یکن فیه نفع أو ضرر کالشیء الیسیر فهو جائز، أما ان کان مما یستشفی به فأکله جائز کالطین الارمنی والطین البحاری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والاستشفاء بالتربة الحسینیة من قبل الموالین المقدسین لإمامهم الشهید وتربته الطاهرة، هو من قبیل الطین الذی یستشفی به، فیکون جائزا بلا خلاف، وإذا أردنا ان نتنزل ونحکم من باب إلقاء الحجة علی الخصم بان أکل تربة الإمام الحسین صلوات الله وسلامه علیه من قبل الموالین وبمقدار هو اقل من الحمصة المتوسطة الحجم یکون داخلا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مما لا مضرة فیه ولا نفع کالشیء الیسیر جاز أکله؛ لأن الأصل الإباحة والمعنی الذی لأجله کره ما یضر وهو منتف ههنا فلم یکره</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فیصبح حکم أکل التربة الحسینیة بالمقدار المتقدم صحیحا علی وفق مبانی مذهب أهل البیت صلوات الله وسلامه علیهم أجمعین ومبانی المخالفین، ومن یستهزئ بموالی أهل البیت فانه فی الحقیقة یستهزئ بأئمة مذهبه؛ لأنهم حکموا بجواز أکل مطلق التراب بل جوزوا أکل الفحم والجص، بینما حرم علماؤنا الأعلام رضوان الله تعالی علیهم اجمعین ذلک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إضافة إلی بطلان ما تذرع به المخالفون من لزوم الاکتفاء بالقرآن لأنه شفاء ورحمة للمؤمنین، لان القرآن لا یرید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ان یحصر أسباب الشفاء بالقرآن الکریم، بل یرید سبحانه ان یبین ان واحدة من وسائل الشفاء هو القرآن الکریم، وإلا لو حکموا علی الشیعة وأتباع أهل البیت صلوات الله وسلامه علیهم أجمعین بالکفر والانحراف والضلال بسبب استشفائهم بتربة الإمام الحسین صلوات الله وسلامه علیه، فیجب علیهم حینئذ ان یحکموا بکفر وضلال وانحراف جمیع الطوائف الأخری من أتباع المذاهب السنیة بسبب ترکهم للاستشفاء بالقرآن وذهابهم إلی المستشفیات والعیادات الطبیة وأخذهم للأدویة الکیمیائیة، والتی تصنع غالبا فی بلاد الکفر، وهو أمر لا یقبل به مسلم، فمن یصحح فعل المذاهب الإسلامیة فی استعمالهم للطین الأرمنی والبحاری للاستشفاء وذهابهم إلی المستشفیات واستعمالهم للمواد والتراکیب الکیمیائیة، علیه کذلک ان یصحح فعل أتباع أهل البیت صلوات الله وسلامه علیهم أجمعین فی استشفائهم بتربة إمامهم المظلوم صلوات الله وسلامه علیه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الأسباب التی أودعها الله سبحانه وتعالی فی هذا الکون تفوق تفکیر الناس وعقولهم ولا تنحصر فی المادیات فقط، فلیس قمیص نبی الله یوسف صلوات الله وسلامه علیه الذی کانت له خاصیة إرجاع بصر نبی الله یعقوب بعد ان ابیضت عیناه من الحزن، فلیس هذا القمیص بأکرم علی الله سبحانه وتعالی من تربة سال علیها اطهر دم وأزکاه،</w:t>
      </w:r>
      <w:bookmarkStart w:id="642" w:name="pg12895_124813"/>
    </w:p>
    <w:p>
      <w:pPr>
        <w:pStyle w:val="BookText"/>
        <w:rPr/>
      </w:pPr>
      <w:bookmarkEnd w:id="642"/>
      <w:r>
        <w:rPr>
          <w:rFonts w:ascii="IRNazanin" w:hAnsi="IRNazanin" w:eastAsia="IRNazanin"/>
          <w:color w:val="111111"/>
          <w:sz w:val="28"/>
          <w:sz w:val="28"/>
          <w:szCs w:val="28"/>
          <w:rtl w:val="true"/>
          <w:lang w:bidi="fa-IR"/>
        </w:rPr>
        <w:t>ولیست بقرة بنی إسرائیل التی تکلم عنها القرآن الکریم فی سورة البقرة، والتی أحیا الله بها قتیل بنی إسرائیل، بأکرم علی الله سبحانه وتعالی من خلیفة الله فی أرضه، وحجته علی عباده، وسید شباب أهل الجنة صلوات الله وسلامه علیه</w:t>
      </w:r>
      <w:r>
        <w:rPr>
          <w:rFonts w:eastAsia="IRNazanin" w:cs="IRNazanin"/>
          <w:color w:val="111111"/>
          <w:sz w:val="28"/>
          <w:szCs w:val="28"/>
          <w:rtl w:val="true"/>
          <w:lang w:bidi="fa-IR"/>
        </w:rPr>
        <w:t>.</w:t>
      </w:r>
    </w:p>
    <w:p>
      <w:pPr>
        <w:pStyle w:val="Heading6"/>
        <w:numPr>
          <w:ilvl w:val="5"/>
          <w:numId w:val="1"/>
        </w:numPr>
        <w:rPr/>
      </w:pPr>
      <w:bookmarkStart w:id="643" w:name="__RefHeading___Toc3186572_3224264995"/>
      <w:bookmarkStart w:id="644" w:name="_Toc249"/>
      <w:bookmarkEnd w:id="643"/>
      <w:r>
        <w:rPr>
          <w:rtl w:val="true"/>
        </w:rPr>
        <w:t>جیم</w:t>
      </w:r>
      <w:r>
        <w:rPr>
          <w:rtl w:val="true"/>
        </w:rPr>
        <w:t xml:space="preserve">: </w:t>
      </w:r>
      <w:r>
        <w:rPr>
          <w:rtl w:val="true"/>
        </w:rPr>
        <w:t>استحباب اتخاذ التربة الحسینیة مسبحة للذکر </w:t>
      </w:r>
      <w:bookmarkEnd w:id="64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وردت أخبار عدة فی فضل اتخاذ المسبحة من طین التربة الحسینیة، وان الشیعی لا یستغنی عن أربعة أشیاء إحداهن السبحة التی من طین قبر الإمام الحسین صلوات الله وسلامه علیه، فعن أبی الحسن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تستغنی شیعتنا عن أربع خمرة یصلی علیها، وخاتم یتختم به، وسواک یستاک به، وسبحة من طین قبر أبی عبد الله علیه السلام فیها ثلاث وثلاثون حبة</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وقد صرحت هذه الأخبار ان لهذه المسبحة فضیلتین تضاف إلی الفضائل السابقة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الفضیلة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التسبیح بها والتهلیل والاستغفار وسائر أقسام الذکر یضاعف أضعافا کثیرة، بالنسبة إلی غیرها من بقیة أنواع المسبحة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الفضیلة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صفة وثواب التسبیح لحاملها ما دامت فی یده حتی وان قلب أحجارها من دون ذکر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محمد بن عبد الله المشهدی فی کتاب المزار، عن الامام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أدار الحجیر من تربة الحسین علیه السلام فاستغفر به مرة واحدة کتبت له بالواحدة سبعون مرة، ومن أمسک السبحة بیده ولم یسبح بها ففی کل حبة منها سبع مرات</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الحسن الرضا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أدار الطین من التربة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حبة منها کتب الله له بها ستة آلاف حسنة، ومحا عنه ستة آلاف سیئة، ورفع له ستة آلاف درجة، وأثبت له من الشفاعة مثلها</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أبو عبد الله الصادق صلوات الله وسلامه علیه عن استعمال التربتین من طین قبر حمزة وقبر الحسین علیهما السلام والتفاضل بینهما،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السبحة التی هی من طین قبر الحسین علیه السلام تسبح بید الرجل من غیر أن یسبح</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الشیخ الصدوق قدس الله روحه، عن الإمام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طین قبر الحسین علیه السلام ینور إلی الأرض السابعة، ومن کانت معه سبحة من طین قبر الحسین علیه السلام کتب مسبحا بها</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عبد الله بن جعفر الحمیری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الفقیه</w:t>
      </w:r>
      <w:r>
        <w:rPr>
          <w:rStyle w:val="FootnoteAnchor"/>
          <w:rtl w:val="true"/>
        </w:rPr>
        <w:footnoteReference w:id="704"/>
      </w:r>
      <w:r>
        <w:rPr>
          <w:rFonts w:ascii="IRNazanin" w:hAnsi="IRNazanin" w:eastAsia="IRNazanin"/>
          <w:color w:val="111111"/>
          <w:sz w:val="28"/>
          <w:sz w:val="28"/>
          <w:szCs w:val="28"/>
          <w:rtl w:val="true"/>
          <w:lang w:bidi="fa-IR"/>
        </w:rPr>
        <w:t>أسأله هل یجوز أن یسبح الرجل بطین القبر؟ وهل فیه فضل؟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به، فما فی شیء من السبح أفضل منه، ومن فضله أن المسبح ینسی التسبیح ویدیر السبحة فیکتب له ذلک التسبیح</w:t>
      </w:r>
      <w:r>
        <w:rPr>
          <w:rFonts w:eastAsia="IRNazanin" w:cs="IRNazanin"/>
          <w:color w:val="111111"/>
          <w:sz w:val="28"/>
          <w:szCs w:val="28"/>
          <w:rtl w:val="true"/>
          <w:lang w:bidi="fa-IR"/>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ذلک بعجیب؛ إذ إن کل ما فی السماوات وما فی الأرض یسبح الله ویقدسه،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bookmarkStart w:id="645" w:name="pg12895_124815"/>
    </w:p>
    <w:p>
      <w:pPr>
        <w:pStyle w:val="BookText"/>
        <w:rPr/>
      </w:pPr>
      <w:bookmarkEnd w:id="645"/>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یُسَبِّحُ لَهُ مَنْ فِی السَّمَاوَاتِ وَالْأَرْضِ وَالطَّیْرُ صَافَّاتٍ کُلٌّ قَدْ عَلِمَ صَلَاتَهُ وَتَسْبِیحَهُ وَاللَّهُ عَلِیمٌ بِمَا یَفْعَلُونَ</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 والتربة الحسینیة من ضمن هذه الموجودات المسبحة والمصلیة لله سبحانه، وفرقها عن غیرها کما هو ظاهر الروایات ان باقی الموجودات تسبح وتصلی لله سبحانه وتسبیحها وصلاتها لنفسها خاصة، أما التربة الحسینیة فتسبح وتصلی وصلاتها وتسبیحها لحاملها، لذلک یکتب مسبحا حتی لو غفل عن التسبیح والتقدیس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التأکید علی اتخاذ التربة الحسینیة ــ علی ساکنها آلاف التحیة والسلام ــ مسبحة فی الید وتربة تحت الجبین، لعله ناتج إضافة إلی مسألة قداستها، عن حرص ومراعاة الأئمة صلوات الله وسلامه علیهم أجمعین لإدامة واستمرار حالة الشد العاطفی والمعنوی ما بین الموالی وما بین الإمام الحسین صلوات الله وسلامه علیه، والإبقاء علی کربلاء واسم کربلاء وما حصل وجری فی کربلاء ماثلا حاضرا عند الإنسان الموالی، فمن کان سجوده الدائم علی تراب کربلاء، کانت کربلاء حاضرة عنده اسما وحدثا، ومن کانت مسبحة طین قبر الإمام الحسین صلوات الله وسلامه علیه، أو مسبحة تراب کربلاء فی یده، کانت البرکة فی یده تتقلب مع حبات هذه المسبحة المبارکة</w:t>
      </w:r>
      <w:r>
        <w:rPr>
          <w:rFonts w:eastAsia="IRNazanin" w:cs="IRNazanin"/>
          <w:color w:val="111111"/>
          <w:sz w:val="28"/>
          <w:szCs w:val="28"/>
          <w:rtl w:val="true"/>
          <w:lang w:bidi="fa-IR"/>
        </w:rPr>
        <w:t>.</w:t>
      </w:r>
    </w:p>
    <w:p>
      <w:pPr>
        <w:pStyle w:val="Heading6"/>
        <w:numPr>
          <w:ilvl w:val="5"/>
          <w:numId w:val="1"/>
        </w:numPr>
        <w:rPr/>
      </w:pPr>
      <w:bookmarkStart w:id="646" w:name="__RefHeading___Toc3186574_3224264995"/>
      <w:bookmarkStart w:id="647" w:name="_Toc250"/>
      <w:bookmarkEnd w:id="646"/>
      <w:r>
        <w:rPr>
          <w:rtl w:val="true"/>
        </w:rPr>
        <w:t>دال</w:t>
      </w:r>
      <w:r>
        <w:rPr>
          <w:rtl w:val="true"/>
        </w:rPr>
        <w:t xml:space="preserve">: </w:t>
      </w:r>
      <w:r>
        <w:rPr>
          <w:rtl w:val="true"/>
        </w:rPr>
        <w:t>استحباب وضع التربة الحسینیة مع المیت عند الغسل وفی القبر</w:t>
      </w:r>
      <w:bookmarkEnd w:id="64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 الإنسان الموالی یحتاج إلی حمل التربة الحسینیة المقدسة فی دار الدنیا للأمن من الأخطار والمکاره ونزول النوائب والشدائد، فهو فی رحلته إلی عالم الآخرة اشد احتیاجا واضطرارا إلی اصطحاب التربة الحسینیة معه، لان مکاره وشدائد وأخطار ذلک العالم تفوق مکاره عالم الدنیا وشدائده وأخطاره، ولا سیما</w:t>
      </w:r>
    </w:p>
    <w:p>
      <w:pPr>
        <w:pStyle w:val="BookText"/>
        <w:rPr/>
      </w:pPr>
      <w:r>
        <w:rPr>
          <w:rFonts w:ascii="IRNazanin" w:hAnsi="IRNazanin" w:eastAsia="IRNazanin"/>
          <w:color w:val="111111"/>
          <w:sz w:val="28"/>
          <w:sz w:val="28"/>
          <w:szCs w:val="28"/>
          <w:rtl w:val="true"/>
          <w:lang w:bidi="fa-IR"/>
        </w:rPr>
        <w:t>عند سؤال الملکین منکر ونکیر، ورفع الحجاب دون المیت ومعاینة أعماله متجسدة أمام ناظریه، وهو بدار غربة ووحشة لا أنیس له ولا جلیس قد خلی بینه وبین عمله، لا یجد من ضیق لحده متسعا ولا من کربته فرجا، ولو کشف الغطاء ما بیننا وبینهم لرأینا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ارتسخت أسماعهم بالهوام فاستکت، واکتحلت أبصارهم بالتراب فخسفت، وتقطعت الألسنة فی أفواههم بعد ذلاقتها، وهمدت القلوب فی صدورهم بعد یقظتها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وعاث فی کل جارحة منهم جدید بلی سمجها، وسهل طرق الآفة إلیها، مستسلمات فلا أید تدفع، ولا قلوب تجزع لرأیت أشجان قلوب، وأقذاء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 کل فظاعة صفة حال لا تنتقل، وغمرة لا تنجلی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للموت لغمرات هی أفظع من أن تستغرق بصفة أو تعتدل علی قلوب أهل الدنیا</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وردت الأحادیث الشریفة عن الأئمة المعصومین صلوات الله وسلامه علیهم أجمعین باستحباب وضع التربة الحسینیة مع المیت فی قبره وخلطها فی ماء غسله لتکون له أمانا من مخاوفه ومعینة له علی شدائد الموت ووحشة القبر وهول الحساب، فعن محمد بن عبد الله بن جعفر الحمیری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الفقیه علیه السلام أسأله عن طین القبر یوضع مع المیت فی قبره، هل یجوز ذلک أم لا؟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مع المیت فی قبره، ویخلط بحنوطه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جعفر بن عیسی أنه سمع أبا الحسن صلوات الله وسلامه علیه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أحدکم إذا دفن المیت ووسده التراب أن یضع مقابل وجهه لبنة من الطین، ولا یضعها تحت رأسه</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bookmarkStart w:id="648" w:name="pg12895_124817"/>
    </w:p>
    <w:p>
      <w:pPr>
        <w:pStyle w:val="Heading5"/>
        <w:numPr>
          <w:ilvl w:val="4"/>
          <w:numId w:val="1"/>
        </w:numPr>
        <w:rPr/>
      </w:pPr>
      <w:bookmarkStart w:id="649" w:name="__RefHeading___Toc3186576_3224264995"/>
      <w:bookmarkStart w:id="650" w:name="_Toc251"/>
      <w:bookmarkEnd w:id="648"/>
      <w:bookmarkEnd w:id="649"/>
      <w:r>
        <w:rPr/>
        <w:t>2</w:t>
      </w:r>
      <w:r>
        <w:rPr>
          <w:rtl w:val="true"/>
        </w:rPr>
        <w:t>و</w:t>
      </w:r>
      <w:r>
        <w:rPr/>
        <w:t>3</w:t>
      </w:r>
      <w:r>
        <w:rPr>
          <w:rtl w:val="true"/>
        </w:rPr>
        <w:t xml:space="preserve">: </w:t>
      </w:r>
      <w:r>
        <w:rPr>
          <w:rtl w:val="true"/>
        </w:rPr>
        <w:t>فضل زیارته صلوات الله وسلامه علیه وکرامة زواره عند الله سبحانه وتعالی</w:t>
      </w:r>
      <w:bookmarkEnd w:id="650"/>
    </w:p>
    <w:p>
      <w:pPr>
        <w:pStyle w:val="Heading6"/>
        <w:numPr>
          <w:ilvl w:val="5"/>
          <w:numId w:val="1"/>
        </w:numPr>
        <w:rPr/>
      </w:pPr>
      <w:bookmarkStart w:id="651" w:name="__RefHeading___Toc3186578_3224264995"/>
      <w:bookmarkStart w:id="652" w:name="_Toc252"/>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ان فضیلة استجابة الدعاء تحت القبة الشریفة للإمام أبی عبد الله الحسین صلوات الله وسلامه علیه، وعدم حساب أیام زواره من حین ذهابهم إلی زیارته إلی ان یرجعوا إلی دیارهم وأهلیهم هی بعض ما أعطاه الله سبحانه وتعالی للإمام الحسین صلوات الله وسلامه علیه وکرامة خص بها زواره، لذلک جمعنا کلا المقامین والکرامتین فی محور واحد، وسنذکر فیما یأتی وإتماماً للفائدة مجموعة أخری من تلک الکرامات والفضائل التی خص الله سبحانه وتعالی بها الإمام الحسین صلوات الله وسلامه علیه وزائریه، مع بعض التعلیقات والفوائد التی نرجو الله أن ینفعنا بها وجمیع زائری قبر أبی عبد الله الحسین صلوات الله وسلامه علیه</w:t>
      </w:r>
      <w:r>
        <w:rPr>
          <w:rFonts w:eastAsia="IRNazanin" w:cs="IRNazanin"/>
          <w:color w:val="111111"/>
          <w:sz w:val="28"/>
          <w:szCs w:val="28"/>
          <w:rtl w:val="true"/>
          <w:lang w:bidi="fa-IR"/>
        </w:rPr>
        <w:t>.</w:t>
      </w:r>
    </w:p>
    <w:p>
      <w:pPr>
        <w:pStyle w:val="Heading6"/>
        <w:numPr>
          <w:ilvl w:val="5"/>
          <w:numId w:val="1"/>
        </w:numPr>
        <w:rPr/>
      </w:pPr>
      <w:bookmarkStart w:id="653" w:name="__RefHeading___Toc3186580_3224264995"/>
      <w:bookmarkStart w:id="654" w:name="_Toc253"/>
      <w:bookmarkEnd w:id="653"/>
      <w:r>
        <w:rPr>
          <w:rtl w:val="true"/>
        </w:rPr>
        <w:t>فضل زیارة الإمام الحسین صلوات الله وسلامه علیه</w:t>
      </w:r>
      <w:bookmarkEnd w:id="654"/>
    </w:p>
    <w:p>
      <w:pPr>
        <w:pStyle w:val="Heading6"/>
        <w:numPr>
          <w:ilvl w:val="5"/>
          <w:numId w:val="1"/>
        </w:numPr>
        <w:rPr/>
      </w:pPr>
      <w:bookmarkStart w:id="655" w:name="__RefHeading___Toc3186582_3224264995"/>
      <w:bookmarkStart w:id="656" w:name="_Toc254"/>
      <w:bookmarkEnd w:id="655"/>
      <w:r>
        <w:rPr>
          <w:rtl w:val="true"/>
        </w:rPr>
        <w:t>اشارة</w:t>
      </w:r>
      <w:bookmarkEnd w:id="65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یرجع إلی أحادیث المعصومین صلوات الله وسلامه علیهم أجمعین ویلاحظ مدی اهتمامهم وتشجیعهم وحثهم لشیعتهم علی زیارة قبر الإمام الحسین صلوات الله وسلامه علیه یری نفسه أمام کم هائل من الآثار تحدثت جمیعها عن عظمة إتیان قبره الطاهر، وعظمة الآثار والفوائد التی تجنی نتیجة زیارة روضته المقدسة، ونحن وان کنا لا نستطیع ان نأتی علی آخرها فی هذا العرض المختصر إلا أننا نستطیع ان ننتهل من بعضها ونتبرک بإیراد قسم منها لیعرف أتباع أهل البیت صلوات الله وسلامه علیهم أجمعین عظمة إمامهم الشهید صلوات الله وسلامه علیه وکرامته وما لهم من الأجر والثواب علی زیارته، وما تعوده علیهم هذه الرحلة المبارکة إلی قبره الشریف من المنافع، ویمکن لنا تقسیم هذه المنافع والعوائد إلی قسمین</w:t>
      </w:r>
      <w:r>
        <w:rPr>
          <w:rFonts w:eastAsia="IRNazanin" w:cs="IRNazanin"/>
          <w:color w:val="111111"/>
          <w:sz w:val="28"/>
          <w:szCs w:val="28"/>
          <w:rtl w:val="true"/>
          <w:lang w:bidi="fa-IR"/>
        </w:rPr>
        <w:t>:</w:t>
      </w:r>
      <w:bookmarkStart w:id="657" w:name="pg12895_124818"/>
    </w:p>
    <w:p>
      <w:pPr>
        <w:pStyle w:val="Heading6"/>
        <w:numPr>
          <w:ilvl w:val="5"/>
          <w:numId w:val="1"/>
        </w:numPr>
        <w:rPr/>
      </w:pPr>
      <w:bookmarkStart w:id="658" w:name="__RefHeading___Toc3186584_3224264995"/>
      <w:bookmarkStart w:id="659" w:name="_Toc255"/>
      <w:bookmarkEnd w:id="657"/>
      <w:bookmarkEnd w:id="658"/>
      <w:r>
        <w:rPr>
          <w:rtl w:val="true"/>
        </w:rPr>
        <w:t>القسم الأول</w:t>
      </w:r>
      <w:r>
        <w:rPr>
          <w:rtl w:val="true"/>
        </w:rPr>
        <w:t xml:space="preserve">: </w:t>
      </w:r>
      <w:r>
        <w:rPr>
          <w:rtl w:val="true"/>
        </w:rPr>
        <w:t>منافع وعوائد زیارة الإمام الحسین صلوات الله وسلامه علیه المادیة الدنیویة</w:t>
      </w:r>
      <w:bookmarkEnd w:id="659"/>
    </w:p>
    <w:p>
      <w:pPr>
        <w:pStyle w:val="BookText"/>
        <w:rPr/>
      </w:pPr>
      <w:r>
        <w:rPr>
          <w:rFonts w:ascii="IRNazanin" w:hAnsi="IRNazanin" w:eastAsia="IRNazanin"/>
          <w:color w:val="111111"/>
          <w:sz w:val="28"/>
          <w:sz w:val="28"/>
          <w:szCs w:val="28"/>
          <w:rtl w:val="true"/>
          <w:lang w:bidi="fa-IR"/>
        </w:rPr>
        <w:t>وهی کثیرة جدا، فمنها ان زیارته صلوات الله وسلامه علیه تدفع الهدم الذی هو عبارة عن وقوع الأبنیة علی رؤوس ساکنیها، والغرق والحریق، فقد روی الشیخ الصدوق قدس الله روحه عن الإمام محمد بن علی الباقر صلوات الله وسلامه علیهما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شیعتنا بزیارة الحسین بن علی علیهما السلام فإن زیارته تدفع الهدم والغرق والحرق وأکل السبع، وزیارته مفترضة علی من أقر للحسین علیه السلام بالإمامة من الله عز وجل</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ان زیارته صلوات الله وسلامه علیه تزید الرزق وتمد فی العمر وتدفع مقادیر السوء، فعن محمد بن مسلم عن أبی جعفر الباقر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شیعتنا بزیارة قبر الحسین علیه السلام، فان إتیانه یزید الرزق ویمد فی العمر ویدفع مدافع السوء وإتیانه مفترض علی کل مؤمن یقر له بالإمامة من الله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الملک الخثعمی، عن الإمام أبی عبد الله الصادق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الملک لا تدع زیارة الحسین بن علی علیهما السلام ومر أصحابک بذلک، یمد الله فی عمرک ویزید الله فی رزقک، ویحییک الله سعیدا ولا تموت إلا سعیدا ویکتبک سعیدا</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ان زیارته صلوات الله وسلامه علیه تطیل العمر، وترکها ینقص من عمر الإنسان ثلاثین سنة، فعن منصور بن حازم قال سمعناه ــ أی الإمام الصادق صلوات الله وسلامه علیه ــ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علیه حول لم یأت قبر الحسین علیه السلام انقص الله من عمره حولا، ولو قلت إن أحدکم لیموت قبل اجله بثلاثین سنة لکنت صادقا، وذلک لأنکم تترکون</w:t>
      </w:r>
    </w:p>
    <w:p>
      <w:pPr>
        <w:pStyle w:val="BookText"/>
        <w:rPr/>
      </w:pPr>
      <w:r>
        <w:rPr>
          <w:rFonts w:ascii="IRNazanin" w:hAnsi="IRNazanin" w:eastAsia="IRNazanin"/>
          <w:color w:val="111111"/>
          <w:sz w:val="28"/>
          <w:sz w:val="28"/>
          <w:szCs w:val="28"/>
          <w:rtl w:val="true"/>
          <w:lang w:bidi="fa-IR"/>
        </w:rPr>
        <w:t>زیارة الحسین علیه السلام، فلا تدعوا زیارته یمد الله فی أعمارکم ویزید فی أرزاقکم، وإذا ترکتم زیارته نقص الله من أعمارکم وأرزاقکم فتنافسوا فی زیارته، ولا تدعوا ذلک فان الحسین شاهد لکم فی ذلک عند الله وعند رسوله، وعند أمیر المؤمنین وعند فاطمة علیهم السلام</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ان أیام زائری الحسین صلوات الله وسلامه علیه لا تحسب من أعمارهم ما داموا فی زیارة إمامهم الشهید صلوات الله وسلامه علیه، فعن الهیثم بن عبد الله الرمانی، عن الإمام أبی الحسن الرضا صلوات الله وسلامه علیه، عن أبیه الإمام موسی الکاظم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جعفر بن محمد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أیام زائری الحسین علیه السلام لا تحسب من أعمارهم ولا تعد من آجالهم</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استجابة الدعاء فی مشهده الشریف عموما وتحت قبته صلوات الله وسلامه علیه علی وجه الخصوص بإذن الله تعالی، وان من جاء إلی حرمه مکروبا أو خائفا أو محتاجا قضیت حاجته ونفست عنه کربته وأمن من خوفه بإذن الله سبحانه، فعن أبی الصباح الکنانی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إلی جانبکم قبرا ما أتاه مکروب إلا نفس الله کربته، وقضی حاجته، وإن عنده لأربعة آلاف ملک منذ قبض، شعثا غبرا یبکونه إلی یوم القیامة، فمن زاره شیعوه إلی مأمنه، ومن مرض عادوه، ومن مات اتبعوا جنازته</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إسماعیل بن جابر، عن أبی عبد الله الصادق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علیه السلام قتل مکروبا، وحقیق علی الله أن لا یأتیه مکروب إلا رده الله مسرورا</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bookmarkStart w:id="660" w:name="pg12895_124820"/>
    </w:p>
    <w:p>
      <w:pPr>
        <w:pStyle w:val="Heading6"/>
        <w:numPr>
          <w:ilvl w:val="5"/>
          <w:numId w:val="1"/>
        </w:numPr>
        <w:rPr/>
      </w:pPr>
      <w:bookmarkStart w:id="661" w:name="__RefHeading___Toc3186586_3224264995"/>
      <w:bookmarkStart w:id="662" w:name="_Toc256"/>
      <w:bookmarkEnd w:id="660"/>
      <w:bookmarkEnd w:id="661"/>
      <w:r>
        <w:rPr>
          <w:rtl w:val="true"/>
        </w:rPr>
        <w:t>القسم الثانی</w:t>
      </w:r>
      <w:r>
        <w:rPr>
          <w:rtl w:val="true"/>
        </w:rPr>
        <w:t xml:space="preserve">: </w:t>
      </w:r>
      <w:r>
        <w:rPr>
          <w:rtl w:val="true"/>
        </w:rPr>
        <w:t>منافع وعوائد زیارة الإمام الحسین صلوات الله وسلامه علیه المعنویة والأخرویة</w:t>
      </w:r>
      <w:bookmarkEnd w:id="662"/>
    </w:p>
    <w:p>
      <w:pPr>
        <w:pStyle w:val="BookText"/>
        <w:rPr/>
      </w:pPr>
      <w:r>
        <w:rPr>
          <w:rFonts w:ascii="IRNazanin" w:hAnsi="IRNazanin" w:eastAsia="IRNazanin"/>
          <w:color w:val="111111"/>
          <w:sz w:val="28"/>
          <w:sz w:val="28"/>
          <w:szCs w:val="28"/>
          <w:rtl w:val="true"/>
          <w:lang w:bidi="fa-IR"/>
        </w:rPr>
        <w:t>واما فوائد ومنافع وعوائد زیارته صلوات الله وسلامه علیه الأخرویة فهی أکثر من ان تعد أو تحصی، ومن تأمل فی اجر الزائر وکرامته وما یتحف به من العطایا الربانیة یری العجب العجاب، ویری ما للإمام الحسین صلوات الله وسلامه علیه من الولایة التکوینیة والمنزلة الملکوتیة، التی بها یعطی الرحمن سبحانه وتعالی لزواره من الأجر والثواب بلا وزن ولا حساب، ولیس ذلک بعجیب، ألیس قد وهب الإمام الحسین صلوات الله وسلامه علیه کل ما عنده لله سبحانه وتعالی، وأعطی فی سبیله النفس والمال والولد، فمن الطبیعی جدا ان یعطیه الله سبحانه وتعالی ما لا نقدر علی تصوره ولا یخطر علی أذهاننا المحدودة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الشریفة بینت بعض هذه الکرامات المعنویة والأخرویة التی یسعد بها الزائر لقبر الإمام الحسین صلوات الله وسلامه علیه ونحن نختار منها لا علی نحو الحصر والاستقصاء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ان زائره صلوات الله وسلامه علیه یکتبه الله سبحانه وتعالی عنده فی أعلی علیین کما فی الصحیحة المرویة عن ابن قولویه القمی عن علی بن الحسن بن بابویه وجماعة من مشایخه، عن علی بن ابراهیم بن هاشم، عن أبیه، عن محمد بن أبی عمیر عن عُیَینة بیاع القصب، عن أبی عبد الله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الحسین عارفا بحقه کتبه الله فی أعلی علیین</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ان زیارته صلوات الله وسلامه علیه تعدل عمرة مقبولة کما فی الصحیحة المرویة عن ابن قولویه عن أبیه رحمه الله، عن سعد بن عبد الله، عن أحمد وعبد الله ابنی محمد ابن عیسی، عن موسی بن القاسم،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زیارة قبر الحسین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فیه،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وبعضنا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عمرة مقبولة</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ان زیارته صلوات الله وسلامه علیه تعدل عمرة مبرورة مع رسول الله صلی الله علیه وآله وسلم کما فی موثقة فضیل بن یسار عن أبی جعفر الباقر صلوات الله وسلامه علیه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زیارة قبر الحسین علیه السلام وزیارة قبر رسول الله صلی الله علیه وآله وسلم وزیارة قبور الشهداء تعدل حجة مبرورة مع رسول الله صلی الله علیه وآله وسلم </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ان زیارته صلوات الله وسلامه علیه تعدل عند الله سبحانه وتعالی ألف حجة وألف عمرة مبرورة متقبلة، ویمحی من دیوان الأشقیاء ویسجل فی دیوان السعداء کما فی الحدیث المروی عن عبد الله بن میمون القداح عن أبی عبد الله الصادق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أتی قبر الحسین علیه السلام عارفا بحقه غیر مستکبر ولا مستنکف؟ قال علیه السلام یکتب له ألف حجة وألف عمرة مبرورة وان کان شقیا کتب سعیدا ولم یزل یخوض فی رحمة الله عز وجل</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ان هذا التفاوت فی الأجر تابع لدرجات الإخلاص والمعرفة وحال الزائر، إذ لیس العارف کغیره، ولیس المخلص کمن هو اقل إخلاصا، ولیس الضاحک الفاکه کالباکی الحزین المتفجع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ان زائره یلقی الله ولیس علیه ذنب فإن بکاه غفر الله ذنبه صغیرا أو کبیرا قلیلا کان أو کثیرا، فعن الشیخ الصدوق قدس الله روحه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الریان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الرضا علیه السلام فی أول یوم من المحرم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شبیب ان المحرم هو الشهر</w:t>
      </w:r>
      <w:bookmarkStart w:id="663" w:name="pg12895_124822"/>
    </w:p>
    <w:p>
      <w:pPr>
        <w:pStyle w:val="BookText"/>
        <w:rPr/>
      </w:pPr>
      <w:bookmarkEnd w:id="663"/>
      <w:r>
        <w:rPr>
          <w:rFonts w:ascii="IRNazanin" w:hAnsi="IRNazanin" w:eastAsia="IRNazanin"/>
          <w:color w:val="111111"/>
          <w:sz w:val="28"/>
          <w:sz w:val="28"/>
          <w:szCs w:val="28"/>
          <w:rtl w:val="true"/>
          <w:lang w:bidi="fa-IR"/>
        </w:rPr>
        <w:t>الذی کان أهل الجاهلیة یحرمون فیه الظلم والقتال لحرمته فما عرفت هذه الأمة حرمة شهرها ولا حرمة نبیها، لقد قتلوا فی هذا الشهر ذریته وسبوا نساءه وانتهبوا ثقله فلا غفر الله لهم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شبیب ان کنت باکیا لشیء فابک للحسین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شبیب ان بکیت علی الحسین حتی تصیر دموعک علی خدیک غفر الله لک کل ذنب أذنبته صغیرا کان أو کبیرا قلیلا کان أو کثیرا یا بن شبیب ان سرک ان تلقی الله عز وجل ولا ذنب علیک فزر الحسین علیه السلام یا بن شبیب ان سرک ان تسکن الغرف المبنیة فی الجنة مع النبی صلی الله علیه وآله وسلم فالعن قتلة الحسین یا بن شبیب ان سرک أن یکون لک من الثواب مثل ما لمن استشهد مع الحسین بن علی علیه السلام فقل متی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معهم فأفوز فوزا عظیما یا بن شبیب ان سرک أن تکون معنا فی الدرجات العلی من الجنان فاحزن لحزننا وافرح لفرحنا وعلیک بولایتنا فلو ان رجلا أحب حجرا لحشره الله عز وجل معه یوم القیامة</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4" w:name="__RefHeading___Toc3186588_3224264995"/>
      <w:bookmarkStart w:id="665" w:name="_Toc257"/>
      <w:bookmarkEnd w:id="664"/>
      <w:r>
        <w:rPr>
          <w:rtl w:val="true"/>
        </w:rPr>
        <w:t>کیف یکون کل هذا الأجر والثواب لمجرد الزیارة لقبر الإمام الحسین صلوات الله وسلامه علیه؟</w:t>
      </w:r>
      <w:bookmarkEnd w:id="665"/>
    </w:p>
    <w:p>
      <w:pPr>
        <w:pStyle w:val="BookText"/>
        <w:rPr/>
      </w:pPr>
      <w:r>
        <w:rPr>
          <w:rFonts w:ascii="IRNazanin" w:hAnsi="IRNazanin" w:eastAsia="IRNazanin"/>
          <w:color w:val="111111"/>
          <w:sz w:val="28"/>
          <w:sz w:val="28"/>
          <w:szCs w:val="28"/>
          <w:rtl w:val="true"/>
          <w:lang w:bidi="fa-IR"/>
        </w:rPr>
        <w:t>ربما استکثر بعض المشککین لهذا الثواب الذی اعد لزائر قبر الإمام الحسین صلوات الله وسلامه علیه بحجة ان الثواب المترتب علی الزیارة لا یساوی العمل والجهد الذی یبذله الزائر فی زیارته لقبر الإمام الحسین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یجاب عن هذا الإشکال بما یأتی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الثواب فی مسألة زیارة الإمام الحسین صلوات الله وسلامه علیه کما فی سائر العبادات الواجبة والمستحبة لیس أمرا استحقاقیا حتی یرد هذا الاعتراض، بل الثواب کما هو ثابت فی محله هو تفضلی یمن به الله سبحانه وتعالی علی عباده بهدف الکرامة لهم،</w:t>
      </w:r>
    </w:p>
    <w:p>
      <w:pPr>
        <w:pStyle w:val="BookText"/>
        <w:rPr/>
      </w:pPr>
      <w:r>
        <w:rPr>
          <w:rFonts w:ascii="IRNazanin" w:hAnsi="IRNazanin" w:eastAsia="IRNazanin"/>
          <w:color w:val="111111"/>
          <w:sz w:val="28"/>
          <w:sz w:val="28"/>
          <w:szCs w:val="28"/>
          <w:rtl w:val="true"/>
          <w:lang w:bidi="fa-IR"/>
        </w:rPr>
        <w:t>أو استنقاذهم من النار، أو لأمر غیر ذلک، وهو أمر لیس بالقبیح عقلا ولا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الثواب علی فعل بسیط من حق الله سبحانه وتعالی، ولیس لأحد ان یمنع الله سبحانه وتعالی عن ممارسة شیء من حقوقه، وذلک لان هذا العالم، وکذلک عالم الآخرة وما فیه، بل وکل العوالم التی نعرفها والتی لا نعرفها، هی ملک لله تبارک وتعالی وتحت سلطانه یعطی منها ما یشاء لمن یشاء وبالمقدار الذی یشاء، کما قال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عَمَّا یَفْعَلُ وَهُمْ یُسْأَلُونَ</w:t>
      </w:r>
      <w:r>
        <w:rPr>
          <w:rFonts w:eastAsia="IRNazanin" w:cs="IRNazanin"/>
          <w:color w:val="111111"/>
          <w:sz w:val="28"/>
          <w:szCs w:val="28"/>
          <w:rtl w:val="true"/>
          <w:lang w:bidi="fa-IR"/>
        </w:rPr>
        <w:t>))</w:t>
      </w:r>
      <w:r>
        <w:rPr>
          <w:rStyle w:val="FootnoteAnchor"/>
          <w:rtl w:val="true"/>
        </w:rPr>
        <w:footnoteReference w:id="723"/>
      </w:r>
      <w:r>
        <w:rPr>
          <w:rFonts w:ascii="Amiri" w:hAnsi="Amiri" w:eastAsia="Amiri" w:cs="Amiri"/>
          <w:color w:val="111111"/>
          <w:sz w:val="28"/>
          <w:sz w:val="28"/>
          <w:szCs w:val="28"/>
          <w:rtl w:val="true"/>
          <w:lang w:bidi="ar-SA"/>
        </w:rPr>
        <w:t xml:space="preserve">، وقال سبحانه وتعالی فی آیة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یَرْزُقُ مَنْ یَشَاءُ بِغَیْرِ حِسَابٍ</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سبحانه وتعالی موازین ومقاییس فی مسألة الثواب والعقاب لا یمکن لأمثالنا من ذوی العقول المحدودة فهمها ولا تحدیدها، فمسألة الثواب والعقاب تخضع لملایین من المعادلات الغیبیة، ومأخوذ فیها آلاف الاعتبارات غیر المنظورة من البسطاء أمثالنا والتی لا یطلع علیها إلا علام الغیوب، ولنضرب علی ذلک مثالا عملیا، ففی القصة المشهورة التی 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الحسین علیه السلام فدخلت علیه جاریة فحیته بطاقة ریحان فقال لها أنت حرة لوجه الله فقلت تحییک بطاقة ریحان لا خطر لها فتعتقها قال کذا أدبنا الله قال الله تعالی وإذا حییتم بتحیة فحیوا بأحسن منها أو ردوها وکان أحسن منها عتقها</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ففی ذلک الوقت کانت الجاریة تساوی عشرات الدنانیر ان لم نقل المئات منها، بینما طاقة الورد لا تساوی درهما أو جزء درهم، بل ویمکن الحصول علیها مجانا من بعض البساتین، لذلک قال انس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خطر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قیمة لها، لکن الإمام الحسین صلوات الله وسلامه علیه کان ینظر إلی شیء خفی عن انس الذی کان ینظر إلی موضوع عتق الجاریة من اجل طاقة ورد بنظرة سطحیة مادیة</w:t>
      </w:r>
    </w:p>
    <w:p>
      <w:pPr>
        <w:pStyle w:val="BookText"/>
        <w:rPr/>
      </w:pPr>
      <w:r>
        <w:rPr>
          <w:rFonts w:ascii="IRNazanin" w:hAnsi="IRNazanin" w:eastAsia="IRNazanin"/>
          <w:color w:val="111111"/>
          <w:sz w:val="28"/>
          <w:sz w:val="28"/>
          <w:szCs w:val="28"/>
          <w:rtl w:val="true"/>
          <w:lang w:bidi="fa-IR"/>
        </w:rPr>
        <w:t>ساذجة، فالإمام الحسین صلوات الله وسلامه علیه قد اخذ فی قرار عتقه عشرات المنافع ومئات الاعتبارات، وعدّ هذا الکرم اللامحدود وغیر المتناسب مع حجم الفعل هو مما أدّب الله سبحانه وتعالی به أولیاءه وخلفاءه المعصومین صلوات الله وسلامه علیهم أجمعین، والثواب الجزیل الذی یعطیه الله سبحانه علی الفعل الصغیر هو من هذا القبیل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وتعالی مهما أعطی عباده من الثواب والأجر یوم المعاد من قصور مشیدة، وولدان مخلدین، وحور عین، وانهار من عسل وخمر ولبن وماء، وغیر ذلک مما یمکن أو لا یمکن تصوره، فهو لا یخرج عن ملکه سبحانه وتعالی، فالعبد وما یعطی من الثواب، هو ملک لله وفی ملک الله سبحانه وتعالی، لا ینقص من ملکه شیئا، ولا یزید فیه شیئا، فالعطاء الإلهی لزائر قبر الإمام الحسین صلوات الله وسلامه علیه مهما بلغ هو من باب إیصال الخیر للعباد والتفضل علیهم بالنعم وهو أمر راجح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البروجردی حکایة عن تشرف السید محمد بحر العلوم بحضوره بین یدی الإمام المهدی صلوات الله وسلامه علیه وإجابته عن مثل هذا الموضوع الذی نحن بصدد إثباته لذا رأیت ان اعرضها بین یدی القارئ الکریم للفائدة، وهی کما رواها السید علی البروجردی مع بعض التصرف البسیط کالتالی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بعض الاثبات والثقات أنه طاب ثراه یزور سید الشهداء علیه السلام فی کل سنة مکررا، إلا أنه یجیء إلی زیارته ماشیا دفعة وراکبا فی الأخری، وذات یوم وهو یمشی فی الطریق ویقصر خطاه حرصا لزیادة الثواب، فبینما هو کذلک یمشی التفت إلی جزاء هذه الخطوات وما أعد لزیارة مولانا سید الشهداء، وتعجب مستکثرا فی قلبه هذا الجزاء الجزیل فی مقابل الخطوات الیسیرة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فماشاه أثناء الطریق رجل، فسأله عن حاله وعما یجول فی فکره، فامتنع أولا من الإظهار، وأبرز المطلب بعد الإصرار والإبرام،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یعطی الثواب کذا</w:t>
      </w:r>
    </w:p>
    <w:p>
      <w:pPr>
        <w:pStyle w:val="BookText"/>
        <w:rPr/>
      </w:pPr>
      <w:r>
        <w:rPr>
          <w:rFonts w:ascii="IRNazanin" w:hAnsi="IRNazanin" w:eastAsia="IRNazanin"/>
          <w:color w:val="111111"/>
          <w:sz w:val="28"/>
          <w:sz w:val="28"/>
          <w:szCs w:val="28"/>
          <w:rtl w:val="true"/>
          <w:lang w:bidi="fa-IR"/>
        </w:rPr>
        <w:t>وکذا علی مثل خطوة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 ذلک الرجل الذی مشی معه فی حکایة نافعة مغنیة عن جوابه، وهی أن ملکا من الملوک کان یدور فی مملکته لأجل الصید مع عساکره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ان حل علیه الغروب فافترق من عسکره وتاه عنهم، فغلب علیه العطش والجوع، فرأی أثناء سیره وهو علی هذه الحال خیمة، فذهب نحوها إلی أن وصل إلیها فوجد فیها امرأة فقیرة، فلما رأته وهو بحالة یرثی لها أنزلته فی خیمتها وأکرمته کمال الإکرام، ولم یکن لها من الأموال إلا شاة واحدة، فذبحتها للسلطان من دون علمها بکونه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لها ابن یرفض ان تذبح شاتهم الوحیدة لهذا الضیف، لکن أمه کانت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إکرام الضیف مقدم علی جمیع الأمور، والسلطان یستمع مقالتهما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الصباح وبعد ان أکل السلطان ونام وارتاح قام لیذهب، فأعطی ابن المرأة الفقیرة خاتما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دار السلطان فی الغد فانه لا یمنعک الحجاب، ولو منعوک أظهر الخاتم فانهم یخلون سبیلک، لعله یعطیک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السلطان ولحق بعسکره، وقال للحفظة والحجاب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سیأتی فی الغد شاب بصفة کذا وکذا وفی یده خاتمی فلا تمنعوه من الدخول حتی یصل إلی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الشاب فی الغد إلی دار الملک، فلم یمنعه حتی دخل فی مجلس السلطان فأکرمه وآواه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بإحضار أمنائه ووزرائه فی مملکته، فحکی لهم ما جری له مع والدة الشاب وإکرامها له، ثم سألهم أنی أرید الصلة والعوض عن إکرامها، فما الشیء اللائق بحالها وحال ولدها؟ فأجاب کل منهم علی حسب همته، فسکت السلطان إلی أن أتموا کلامهم، فرفع رأسه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المرأة قد صرفت لی منتهی الوسع والطاقة وأتلفت جمیع مالها فی سبیلی، وأنی لو صرفت لها جمیع ما</w:t>
      </w:r>
      <w:bookmarkStart w:id="666" w:name="pg12895_124826"/>
    </w:p>
    <w:p>
      <w:pPr>
        <w:pStyle w:val="BookText"/>
        <w:rPr/>
      </w:pPr>
      <w:bookmarkEnd w:id="666"/>
      <w:r>
        <w:rPr>
          <w:rFonts w:ascii="IRNazanin" w:hAnsi="IRNazanin" w:eastAsia="IRNazanin"/>
          <w:color w:val="111111"/>
          <w:sz w:val="28"/>
          <w:sz w:val="28"/>
          <w:szCs w:val="28"/>
          <w:rtl w:val="true"/>
          <w:lang w:bidi="fa-IR"/>
        </w:rPr>
        <w:t>فی یدی لکنت مثلها، ولم أزد علی إعطائها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 ید الشاب فأجلسه فی محله ووضع تاجه علی رأسه، وجعله سلطانا وأمر الوزراء بالقیام علی خدمته، وصیر نفسه مثل أحد الخدمة والغلمان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ذلک الرجل المرافق للسید بحر العلوم بعد الحکایة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سید الشهداء علیه الصلاة والسلام قد أعطی دمه ودماء أولاده وعشیرته، وصارت نساؤه وأخواته وبناته المحجبات الطاهرات مسبیات، ونهبت أمواله فی سبیل الله تعالی وإطاعته والامتثال لأمره وترویج شریعة جده، فأصاب بما أصاب، ومصیبة أعظم المصیبات، قتلوه عطشانا بشط فرات، فمهما أعطی عوضا عن هذه المصائب العظیمة فقلیل فی جنب عظمته وجلالته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السید بحر العلوم یتفکر فی الجواب مستحسنا إیاه، فالتفت بعد عدة خطوات لیکمل الحدیث مع ذلک الرجل فوجده قد غاب عن النظر، فتنبه السید بحر العلوم علی أنه حجة الله فی الأرضین</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7" w:name="__RefHeading___Toc3186590_3224264995"/>
      <w:bookmarkStart w:id="668" w:name="_Toc258"/>
      <w:bookmarkEnd w:id="667"/>
      <w:r>
        <w:rPr>
          <w:rtl w:val="true"/>
        </w:rPr>
        <w:t>هل یحق للمخالفین السخریة من کثرة ثواب الزیارة وعظمة أجرها؟ </w:t>
      </w:r>
      <w:bookmarkEnd w:id="668"/>
    </w:p>
    <w:p>
      <w:pPr>
        <w:pStyle w:val="BookText"/>
        <w:rPr/>
      </w:pPr>
      <w:r>
        <w:rPr>
          <w:rFonts w:ascii="IRNazanin" w:hAnsi="IRNazanin" w:eastAsia="IRNazanin"/>
          <w:color w:val="111111"/>
          <w:sz w:val="28"/>
          <w:sz w:val="28"/>
          <w:szCs w:val="28"/>
          <w:rtl w:val="true"/>
          <w:lang w:bidi="fa-IR"/>
        </w:rPr>
        <w:t>وربما یستشکل ان هذا الثواب الکبیر المبالغ به قد یعرض المذهب الإمامی أعزه الله إلی السخریة من المخالفین والنواصب الذین یسخرون من المذهب لأمور ابسط واقل من هذا بکثیر، فکیف بالذی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للمخالف من أی مذهب کان أن یعترض علی ما فی زیارة الإمام الحسین صلوات الله وسلامه علیه من الثواب والأجر، لعدة أسباب منها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الاعتراض کما بینا فیما سبق هو اعتراض علی الله سبحانه وتعالی، إذ إن</w:t>
      </w:r>
    </w:p>
    <w:p>
      <w:pPr>
        <w:pStyle w:val="BookText"/>
        <w:rPr/>
      </w:pPr>
      <w:r>
        <w:rPr>
          <w:rFonts w:ascii="IRNazanin" w:hAnsi="IRNazanin" w:eastAsia="IRNazanin"/>
          <w:color w:val="111111"/>
          <w:sz w:val="28"/>
          <w:sz w:val="28"/>
          <w:szCs w:val="28"/>
          <w:rtl w:val="true"/>
          <w:lang w:bidi="fa-IR"/>
        </w:rPr>
        <w:t>مسألة الثواب والعقاب هی من حقوق الله سبحانه وتعالی ولیس للعباد فیها اختیار، إضافة إلی عدم وجود المانع العقلی أو الشرعی الذی یحول دون حصول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لدی المخالفین أشیاء رووها عن النبی الأعظم صلی الله علیه وآله وسلم أو عن الصحابة والتابعین أعظم بکثیر مما روینا من جزیل الثواب وعظیم الأجر علی زیارة قبر الإمام الحسین صلوات الله وسلامه علیه، فهم قد رووا مثل هذا الأجر أو أعظم علی أشیاء هی مساویة أو اقل بکثیر من مسألة زیارة قبر الإمام الحسین صلوات الله وسلامه علیه، وفیما یأتی جملة من تلک المسائل التی أوجبوا علیها عظیم الثواب وجزیل الأجر مع کونها اقل مؤونة وأهمیة من زیارة قبر سید شباب أهل الجنة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ما رواه البخاری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بن یزید عن حمران قال رأیت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فأفرغ علی یدیه ثلاثا ثم تمضمض واستنثر ثم غسل وجهه ثلاثا ثم غسل یده الیمنی إلی المرفق ثلاثا ثم غسل یده الیسری إلی المرفق ثلاثا ثم مسح برأسه ثم غسل رجله الیمنی ثلاثا ثم الیسری ثلاثا ثم قال رأیت رسول الله صلی الله علیه وسلم توضأ نحو وضوئی هذا ثم قال من توضأ نحو وضوئی هذا ثم یصلی رکعتین لا یحدث نفسه فیهما بشیء غفر له ما تقدم من ذنبه</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وصورة هذا الوضوء وان کان باطلا علی وفق متبنیات مذهب أهل البیت صلوات الله وسلامه علیهم أجمعین إلا أننا ذکرناه وغیره من الموارد التی ستأتی من باب الإلزام للمخالف، إذ لو کانت زیارة الإمام الحسین صلوات الله وسلامه علیه وما فیها من الأجر والثواب یستلزم سخریتهم، مع ان الزائر فی زیارته للإمام الحسین صلوات الله وسلامه علیه یتوضأ عشرات المرات، ویصلی عشرات الرکعات التی لا یحدث فیها نفسه، فإذا کان هذا</w:t>
      </w:r>
    </w:p>
    <w:p>
      <w:pPr>
        <w:pStyle w:val="BookText"/>
        <w:rPr/>
      </w:pPr>
      <w:r>
        <w:rPr>
          <w:rFonts w:ascii="IRNazanin" w:hAnsi="IRNazanin" w:eastAsia="IRNazanin"/>
          <w:color w:val="111111"/>
          <w:sz w:val="28"/>
          <w:sz w:val="28"/>
          <w:szCs w:val="28"/>
          <w:rtl w:val="true"/>
          <w:lang w:bidi="fa-IR"/>
        </w:rPr>
        <w:t>الأمر یستوجب سخریتهم فإن حدیث عثمان بن عفان وما فیه من الثواب علی مجرد وضوء ورکعتین یستلزم سخریة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مسلم فی صحیحه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هریرة ان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القارئ غیر المغضوب علیهم ولا الضالین فقال من خلفه آمین فوافق قوله قول أهل السماء غفر له ما تقدم من ذنبه</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مبطل للصلاة علی وفق مذهب أهل البیت صلوات الله وسلامه علیهم أجمعین لورود النصوص الکثیرة علی عدم صحة ذلک، ثم هل یعقل ان یغفر للمصلی کل ذنوبه لمجرد قوله آمین، فان کان ما یقوله أئمة أهل البیت صلوات الله وسلامه علیهم أجمعین فی ثواب زیارة الإمام الحسین صلوات الله وسلامه علیه یوجب السخریة من المخالفین فإن السخریة علی مثل هذه الأحادیث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أبی یعلی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معاذ بن أنس عن أبیه أن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طعاما ثم قال الحمد لله الذی أطعمنی هذا الطعام ورزقنیه من غیر حول منی ولا قوة، غفر له ما تقدم من ذنبه ومن لبس ثوبا قال الحمد لله الذی کسانی هذا ورزقنیه من غیر حول منی ولا قوة غفر له ما تقدم من ذنبه</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عن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أبو القاسم إسماعیل بن محمد الحافظ أنا أبو علی الدقاق الحافظ إجازة أنا الفضل بن محمد قال سمعت أبا الحسن علی بن محمد بن فورک وکان شیخا صالحا یقول سمعت أبا بکر محمد بن القاسم المعدل المدینی یقول سمعت أبا بکر یرویه وکان من الأبدال یقول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ومعه أحمد بن حنبل فقلت یا رسول الله من هذا فقال هذا أحمد بن حنبل ولی الله وولی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أنفق علی الحدیث ألف دینار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الله ینظر فی کل یوم سبعین ألف نظرة فی تربة أحمد بن حنبل رحمة الله علیه ومن یزوره غفر الله له ومن یحبه أحبه الله ومن یبغض أحمد فقد أبغضنی ومن أبغضنی فقد أبغض الله</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احمد بن حنبل مهما بلغت درجة أهمیته ومنزلته عند أصحابه بأعظم وأجل وأکرم من منزلة ابن رسول الله صلی الله علیه وآله وسلم وسید شباب أهل الجنة صلوات الله وسلامه علیه، ومن یستخف ویستکثر علی ما أعطاه الله سبحانه وتعالی لزوار قبر سید الشهداء الذی ضحی بدمه وماله وأهله وأصحابه لنصرة الدین وعزة الإسلام، فعلیه ان یقهقه ضاحکا من غفران ذنوب زوار احمد بن حنبل وهذه الکرامات المزعومة لمجرد انه انفق علی الحدیث ألف دینار، وهل یستوی من انفق علی الحدیث ألف دینار مع من انفق علی الإسلام وعزته الروح والدم والمال والأهل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صالح عن أبی هریرة ان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سبحان الله وبحمده فی یوم مائة مرة حطت خطایاه وان کانت مثل زبد البحر</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احمد بن حنبل فی 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بن مالک قال إذا بلغ الرجل المسلم أربعین سنة آمنه الله من أنواع البلایا من الجنون والبرص والجذام وإذا بلغ الخمسین لین الله عز وجل علیه حسابه وإذا بلغ الستین رزقه الله إنابة یحبه علیها وإذا بلغ السبعین أحبه الله وأحبه أهل السماء وإذا بلغ الثمانین تقبل الله منه حسناته ومحا عنه</w:t>
      </w:r>
      <w:bookmarkStart w:id="669" w:name="pg12895_124830"/>
    </w:p>
    <w:p>
      <w:pPr>
        <w:pStyle w:val="BookText"/>
        <w:rPr/>
      </w:pPr>
      <w:bookmarkEnd w:id="669"/>
      <w:r>
        <w:rPr>
          <w:rFonts w:ascii="IRNazanin" w:hAnsi="IRNazanin" w:eastAsia="IRNazanin"/>
          <w:color w:val="111111"/>
          <w:sz w:val="28"/>
          <w:sz w:val="28"/>
          <w:szCs w:val="28"/>
          <w:rtl w:val="true"/>
          <w:lang w:bidi="fa-IR"/>
        </w:rPr>
        <w:t>سیئاته وإذا بلغ التسعین غفر الله له ما تقدم من ذنبه وما تأخر وسمی أسیر الله فی الأرض وشفع فی أهله</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الکرامات المزعومة فی حدیث انس بن مالک التی رواها احمد ابن حنبل فی مسنده، هی تمنح للمسلم لمجرد وصوله إلی سن الأربعین أو الخمسین إلی التسعین، لا لعمل یستوجب ذلک، فلیکن المسلم الشیعی مشمولا بها، مع إننا لا نقول بان الإنسان یغفر له ذنبه لمجرد وصوله لسن التسعین، فهذه المراتب والصفات والکرامات لا تنال إلا برحمة الله سبحانه وتعالی والعمل، وان کان قلیلا</w:t>
      </w:r>
      <w:r>
        <w:rPr>
          <w:rFonts w:eastAsia="IRNazanin" w:cs="IRNazanin"/>
          <w:color w:val="111111"/>
          <w:sz w:val="28"/>
          <w:szCs w:val="28"/>
          <w:rtl w:val="true"/>
          <w:lang w:bidi="fa-IR"/>
        </w:rPr>
        <w:t>.</w:t>
      </w:r>
    </w:p>
    <w:p>
      <w:pPr>
        <w:pStyle w:val="Heading6"/>
        <w:numPr>
          <w:ilvl w:val="5"/>
          <w:numId w:val="1"/>
        </w:numPr>
        <w:rPr/>
      </w:pPr>
      <w:bookmarkStart w:id="670" w:name="__RefHeading___Toc3186592_3224264995"/>
      <w:bookmarkStart w:id="671" w:name="_Toc259"/>
      <w:bookmarkEnd w:id="670"/>
      <w:r>
        <w:rPr>
          <w:rtl w:val="true"/>
        </w:rPr>
        <w:t>بعض آداب زیارة الإمام الحسین صلوات الله وسلامه علیه </w:t>
      </w:r>
      <w:bookmarkEnd w:id="671"/>
    </w:p>
    <w:p>
      <w:pPr>
        <w:pStyle w:val="Heading6"/>
        <w:numPr>
          <w:ilvl w:val="5"/>
          <w:numId w:val="1"/>
        </w:numPr>
        <w:rPr/>
      </w:pPr>
      <w:bookmarkStart w:id="672" w:name="__RefHeading___Toc3186594_3224264995"/>
      <w:bookmarkStart w:id="673" w:name="_Toc260"/>
      <w:bookmarkEnd w:id="672"/>
      <w:r>
        <w:rPr>
          <w:rtl w:val="true"/>
        </w:rPr>
        <w:t>اشارة</w:t>
      </w:r>
      <w:bookmarkEnd w:id="673"/>
    </w:p>
    <w:p>
      <w:pPr>
        <w:pStyle w:val="BookText"/>
        <w:rPr/>
      </w:pPr>
      <w:r>
        <w:rPr>
          <w:rFonts w:ascii="IRNazanin" w:hAnsi="IRNazanin" w:eastAsia="IRNazanin"/>
          <w:color w:val="111111"/>
          <w:sz w:val="28"/>
          <w:sz w:val="28"/>
          <w:szCs w:val="28"/>
          <w:rtl w:val="true"/>
          <w:lang w:bidi="fa-IR"/>
        </w:rPr>
        <w:t>فی أثناء تتبعی للروایات التی تحدثت عن زیارة قبر الإمام الحسین صلوات الله وسلامه علیه وغیرها وجدت ان جملة من هذه الروایات الشریفة قد ذکرت مجموعة من الآداب التی ینبغی علی الزائر مراعاتها لیجنی الثمرات الدنیویة والأخرویة من زیارته لقبر سید الشهداء صلوات الله وسلامه علیه، وفیما یأتی جملة من هذه الآداب، وسنقسم هذه الآداب إلی ثلاث أقسام هی</w:t>
      </w:r>
      <w:r>
        <w:rPr>
          <w:rFonts w:eastAsia="IRNazanin" w:cs="IRNazanin"/>
          <w:color w:val="111111"/>
          <w:sz w:val="28"/>
          <w:szCs w:val="28"/>
          <w:rtl w:val="true"/>
          <w:lang w:bidi="fa-IR"/>
        </w:rPr>
        <w:t>:</w:t>
      </w:r>
    </w:p>
    <w:p>
      <w:pPr>
        <w:pStyle w:val="Heading6"/>
        <w:numPr>
          <w:ilvl w:val="5"/>
          <w:numId w:val="1"/>
        </w:numPr>
        <w:rPr/>
      </w:pPr>
      <w:bookmarkStart w:id="674" w:name="__RefHeading___Toc3186596_3224264995"/>
      <w:bookmarkStart w:id="675" w:name="_Toc261"/>
      <w:bookmarkEnd w:id="674"/>
      <w:r>
        <w:rPr>
          <w:rtl w:val="true"/>
        </w:rPr>
        <w:t>القسم الأول</w:t>
      </w:r>
      <w:r>
        <w:rPr>
          <w:rtl w:val="true"/>
        </w:rPr>
        <w:t xml:space="preserve">: </w:t>
      </w:r>
      <w:r>
        <w:rPr>
          <w:rtl w:val="true"/>
        </w:rPr>
        <w:t>آداب ما قبل الخروج إلی الزیارة، وهی کالتالی</w:t>
      </w:r>
      <w:r>
        <w:rPr>
          <w:rtl w:val="true"/>
        </w:rPr>
        <w:t>:</w:t>
      </w:r>
      <w:bookmarkEnd w:id="67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النیة 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بحوث سابقة ان الأجر الأخروی یدور مدار النیة، وبالنوایا تتفاضل الدرجات ویعظم الأجر، وعلیه فینبغی للزائر ان یعرف کیف یستفید من توجیه نیته بالصورة التی تعود علیه بأعلی مراتب الأجر وأکمل درجات المثوبة، والروایات الشریفة ذکرت ثلاثة أو أکثر من الأسباب والدواعی التی</w:t>
      </w:r>
    </w:p>
    <w:p>
      <w:pPr>
        <w:pStyle w:val="BookText"/>
        <w:rPr/>
      </w:pPr>
      <w:r>
        <w:rPr>
          <w:rFonts w:ascii="IRNazanin" w:hAnsi="IRNazanin" w:eastAsia="IRNazanin"/>
          <w:color w:val="111111"/>
          <w:sz w:val="28"/>
          <w:sz w:val="28"/>
          <w:szCs w:val="28"/>
          <w:rtl w:val="true"/>
          <w:lang w:bidi="fa-IR"/>
        </w:rPr>
        <w:t>لو جعلها الزائر أمام ناظره منذ البدایة لحصل علی عظیم المثوبة، وهذه الأسباب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ینوی الزائر بزیارته لقبر سید الشهداء صلوات الله وسلامه علیه بالدرجة الأولی وجه الله سبحانه وتعالی، والدار الآخرة، وحبا وتشوقا إلی شخص الإمام الحسین، وحبا لرسول الله ولأمیر المؤمنین والسیدة فاطمة صلوات الله وسلامه علیهم أجمعین، فقد ورد فی الأخبار ان عقد نیة الزیارة بهذه الکیفیة فیه أجر عظیم، فعن هارون بن خارجة، عن أبی عبد الله الصادق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لمن أتی قبر الحسین زائرا له عارفا بحقه یرید به وجه الله تعالی والدار الآخرة،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من أتی قبر الحسین علیه السلام زائرا له عارفا بحقه یرید به وجه الله والدار الآخرة غفر الله له ما تقدم من ذنبه وما تأخر</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أتی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شوقا إلیه کان من عباد الله المکرمین، وکان تحت لواء الحسین بن علی حتی یدخلهما الله الجنة</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ذریح المحاربی، عن الإمام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 الله لیباهی بزائر الحسین والوافد یفده الملائکة المقربون وحملة عرشه، حتی أنه لیقول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زوار قبر الحسین أتوه شوقا إلیه والی فاطمة بنت رسول الله، أما وعزتی وجلالی وعظمتی لأوجبن لهم کرامتی ولأدخلنهم جنتی التی أعددتها لأولیائی ولأنبیائی ورسلی</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ان یکون هدف وغایة الزائر لقبر الإمام الحسین صلوات الله وسلامه علیه هو الزیارة فقط دون غیرها من الأعمال الدنیویة، فان فی ذلک الخیر کله، فعن موسی بن القاسم الحضرمی،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أبو عبد الله علیه السلام فی أول ولایة أبی جعفر</w:t>
      </w:r>
      <w:r>
        <w:rPr>
          <w:rStyle w:val="FootnoteAnchor"/>
          <w:rtl w:val="true"/>
        </w:rPr>
        <w:footnoteReference w:id="736"/>
      </w:r>
      <w:r>
        <w:rPr>
          <w:rFonts w:ascii="IRNazanin" w:hAnsi="IRNazanin" w:eastAsia="IRNazanin"/>
          <w:color w:val="111111"/>
          <w:sz w:val="28"/>
          <w:sz w:val="28"/>
          <w:szCs w:val="28"/>
          <w:rtl w:val="true"/>
          <w:lang w:bidi="fa-IR"/>
        </w:rPr>
        <w:t>فنزل النجف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اذهب إلی الطریق الأعظم فقف علی الطریق وانظر فإنه سیجیئک رجل من ناحیة القادسیة، فإذا دنا منک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رجل من ولد رسول الله صلی الله علیه وآله یدعوک، فإنه سیجیء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حتی قمت علی الطریق والحر شدید، فلم أزل قائما حتی کدت أعصی وانصرف وأدعه، إذ نظرت إلی شیء مقبل شبه رجل علی بعیر،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انظر إلیه حتی دنا منی،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هاهنا رجل من ولد رسول الله صلی الله علیه وآله یدعوک وقد وصفک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حتی أناخ بعیره ناحیة قریبا من الخیمة،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 فدخل الأعرابی إلیه ودنوت أنا، فصرت علی باب الخیمة اسمع الکلام ولا أراهما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قدمت؟،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أقصی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جئت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زائرا للحسین علیه السلام،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من غیر حاجة لیس إلا للزیارة،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غیر حاجة لیس إلا ان أصلی عنده وأزوره واسلم علیه وارجع إلی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ترون فی زیارته؟،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فی زیارته البرکة فی أنفسنا وأهالینا وأولادنا وأموالنا ومعایشنا وقضاء حوائجنا،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أزیدک من فضله فضلا یا أخا الیمن؟،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زیارة أبی عبد الله علیه السلام تعدل حجة مقبولة متقبلة زاکیة مع رسول الله علیه السلام، فتعجب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وحجتین مبرورتین متقبلتین زاکیتین مع رسول الله</w:t>
      </w:r>
      <w:bookmarkStart w:id="676" w:name="pg12895_124833"/>
    </w:p>
    <w:p>
      <w:pPr>
        <w:pStyle w:val="BookText"/>
        <w:rPr/>
      </w:pPr>
      <w:bookmarkEnd w:id="676"/>
      <w:r>
        <w:rPr>
          <w:rFonts w:ascii="IRNazanin" w:hAnsi="IRNazanin" w:eastAsia="IRNazanin"/>
          <w:color w:val="111111"/>
          <w:sz w:val="28"/>
          <w:sz w:val="28"/>
          <w:szCs w:val="28"/>
          <w:rtl w:val="true"/>
          <w:lang w:bidi="fa-IR"/>
        </w:rPr>
        <w:t>صلی الله علیه وآله، فتعجب من ذلک، فلم یزل أبو عبد الله علیه السلام یزید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حجة مبرورة متقبلة زاکیة مع رسول الله صلی الله علیه وآله</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محافظة الزائر لقبر سید الشهداء صلوات الله وسلامه علیه ــ بل لسائر قبور المعصومین صلوات الله وسلامه علیهم أجمعین ــ علی خلوص النیة منذ الشروع فی سفر الزیارة حتی العودة، وان لا یدخل إلی نفسه العجب والریاء والعصبیة والتکبر والخیلاء والبطر وغیر ذلک من القبائح المفسدة للنیة والمحبطة للأجر، لذلک وردت الروایة بلزوم ان لا تکون الزیارة بداعی السمعة والریاء وغیر ذلک، فعن یونس بن عبد الرحمان، عن قدامة بن مالک، عن أبی عبد الله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الحسین محتسبا لا أشرا ولا بطرا، ولا ریاء ولا سمعة، محصت عنه ذنوبه کما یمحص الثوب فی الماء، فلا یبقی علیه دنس، و یکتب له بکل خطوة حجة وکلما رفع قدما عمرة</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الآداب العامة للسفر والتی ذکرت فی کثیر من کتب الأدعیة والحدیث کالصدقة قبل الخروج والوصیة وان تکون نفقة السفر من طعام ولباس وأمثال هذه الأمور من المال الحلال الذی لا یتعلق به حق للآخرین کالمسروق أو المغصوب، وقد ترکنا هذا القسم من الآداب العامة لإمکان ان یراجعها القارئ الکریم فی مظانها</w:t>
      </w:r>
      <w:r>
        <w:rPr>
          <w:rFonts w:eastAsia="IRNazanin" w:cs="IRNazanin"/>
          <w:color w:val="111111"/>
          <w:sz w:val="28"/>
          <w:szCs w:val="28"/>
          <w:rtl w:val="true"/>
          <w:lang w:bidi="fa-IR"/>
        </w:rPr>
        <w:t>.</w:t>
      </w:r>
    </w:p>
    <w:p>
      <w:pPr>
        <w:pStyle w:val="Heading6"/>
        <w:numPr>
          <w:ilvl w:val="5"/>
          <w:numId w:val="1"/>
        </w:numPr>
        <w:rPr/>
      </w:pPr>
      <w:bookmarkStart w:id="677" w:name="__RefHeading___Toc3186598_3224264995"/>
      <w:bookmarkStart w:id="678" w:name="_Toc262"/>
      <w:bookmarkEnd w:id="677"/>
      <w:r>
        <w:rPr>
          <w:rtl w:val="true"/>
        </w:rPr>
        <w:t>القسم الثانی</w:t>
      </w:r>
      <w:r>
        <w:rPr>
          <w:rtl w:val="true"/>
        </w:rPr>
        <w:t xml:space="preserve">: </w:t>
      </w:r>
      <w:r>
        <w:rPr>
          <w:rtl w:val="true"/>
        </w:rPr>
        <w:t>آداب المسیر إلی مرقد الإمام الحسین صلوات الله وسلامه علیه</w:t>
      </w:r>
      <w:bookmarkEnd w:id="67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کثیرة ربما تفوق الإحصاء، لکننا اخترنا ما یکون لها شاهد روائی أو عقلائی، وهی باختصار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للزائر إتیان قبر أبی عبد الله الحسین صلوات الله وسلامه علیه ماشیا من بلده أو من حیث یتمکن من ذلک، لورود عدة من الروایات الشریفة الحاثة علی ذلک ولما فیه من الأجر العظیم، فعن عن الحسین بن علی بن ثویر بن أبی فاختة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من خرج من منزله یرید زیارة الحسین بن علی ابن أبی طالب علیه السلام إن کان ماشیا کتب الله له بکل خطوة حسنة وحط بها عنه سیئة، حتی إذا صار بالحائر کتبه الله من المفلحین، وإذا قضی مناسکه کتبه الله من الفائزین، حتی إذا أراد الانصراف أتاه ملک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ربک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لک ما مضی</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المکفوف، عن أبی الصامت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 علیه السلام ماشیا کتب الله له بکل خطوة ألف حسنة، ومحا عنه ألف سیئة ورفع له ألف درجة</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سدیر الصیرفی، عن أبی جعفر علیه السلام فی زیارة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أتاه عبد فخطا خطوة إلا کتب الله له حسنة، وحط عنه سیئة</w:t>
      </w:r>
      <w:r>
        <w:rPr>
          <w:rFonts w:eastAsia="IRNazanin" w:cs="IRNazanin"/>
          <w:color w:val="111111"/>
          <w:sz w:val="28"/>
          <w:szCs w:val="28"/>
          <w:rtl w:val="true"/>
          <w:lang w:bidi="fa-IR"/>
        </w:rPr>
        <w:t>)</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بشیر الدهان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لیخرج إلی قبر الحسین علیه السلام فله إذا خرج من أهله بأول خطوة مغفرة لذنبه، ثم لم یزل یقدس بکل خطوة حتی یأتیه</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جعفر الرزاز، عن محمد بن الحسین بن أبی الخطاب، عن أحمد</w:t>
      </w:r>
    </w:p>
    <w:p>
      <w:pPr>
        <w:pStyle w:val="BookText"/>
        <w:rPr/>
      </w:pPr>
      <w:r>
        <w:rPr>
          <w:rFonts w:ascii="IRNazanin" w:hAnsi="IRNazanin" w:eastAsia="IRNazanin"/>
          <w:color w:val="111111"/>
          <w:sz w:val="28"/>
          <w:sz w:val="28"/>
          <w:szCs w:val="28"/>
          <w:rtl w:val="true"/>
          <w:lang w:bidi="fa-IR"/>
        </w:rPr>
        <w:t>ابن بشیر، عن أبی سعید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فی غرفة 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 ماشیا کتب الله له بکل خطوة وبکل قدم یرفعها ویضعها عتق رقبة من ولد إسماعیل</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استحباب المشی إلی قبر الإمام المظلوم صلوات الله وسلامه علیه الخبر المشهور بین الخاصة والعامة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5"/>
      </w:r>
      <w:r>
        <w:rPr>
          <w:rFonts w:ascii="IRNazanin" w:hAnsi="IRNazanin" w:eastAsia="IRNazanin"/>
          <w:color w:val="111111"/>
          <w:sz w:val="28"/>
          <w:sz w:val="28"/>
          <w:szCs w:val="28"/>
          <w:rtl w:val="true"/>
          <w:lang w:bidi="fa-IR"/>
        </w:rPr>
        <w:t>والمشی کما هو معلوم اشد وأصعب من الرکوب فیکون أفضل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استحباب ذلک أیضا الخبر المروی عند الخاصة والعامة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اغبرت قدماه فی سبیل الله حرمهما الله علی النار</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وزیارة قبر الإمام الحسین صلوات الله وسلامه علیه مصداق واضح من مصادیق هذا الحدیث، إذ ان القدم إنما تغبر بالتراب عادة بسبب المشی دون الرکوب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استحباب المشی إلی قبر الإمام الحسین صلوات الله وسلامه علیه ان فی المشی إظهاراً للشوق وعظیم المحبة، والتی من اجلها یتجشم الزائر کل ما فی المشی من صعوبة ومخاطر ومشاق، وفیه أیضا إظهار لشوکة التشیع وقوته، وتماسک أتباعه، وتمسکهم بولائهم لائمتهم صلوات الله وسلامه علیهم أجمعین، وکل هذه الأمور راجحة شرعا وحسنة عقلا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یحاول فی أثناء الطریق، بل وفی مطلق الأزمنة، السعی إلی زیادة معرفته بالإمام الحسین صلوات الله وسلامه علیه وسائر المعصومین صلوات الله وسلامه علیهم أجمعین وفهم اکبر مقدار ممکن</w:t>
      </w:r>
    </w:p>
    <w:p>
      <w:pPr>
        <w:pStyle w:val="BookText"/>
        <w:rPr/>
      </w:pPr>
      <w:r>
        <w:rPr>
          <w:rFonts w:ascii="IRNazanin" w:hAnsi="IRNazanin" w:eastAsia="IRNazanin"/>
          <w:color w:val="111111"/>
          <w:sz w:val="28"/>
          <w:sz w:val="28"/>
          <w:szCs w:val="28"/>
          <w:rtl w:val="true"/>
          <w:lang w:bidi="fa-IR"/>
        </w:rPr>
        <w:t>من مراتبهم ومقاماتهم؛ لان الروایات الشریفة صرحت بأن الأجر علی قدر المعرفة، حتی ان بعض الزائرین یعطی بکل خطوة حسنة، بینما البعض الآخر یعطی بکل خطوة ألف حسنة، أما الصنف الآخر فیعطی فی کل قدم یرفعها ویضعها عتق رقبة من ولد إسماعیل علیه السلام، ولیس هذا التفاضل والتمایز إلا بسبب المعرفة وشدة الإخلاص والیقین ومراعاة حالة التأدب بالآداب الشرعیة عموما وبآداب الزیارة علی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یتخلق فی أثناء طریقه إلی زیارة قبر سید الشهداء صلوات الله وسلامه علیه، بل وفی مطلق أیام حیاته، بمکارم الأخلاق ومحاسن الأفعال، ولیضع أمام ناظریه ان جمیع أقواله وأفعاله وتصرفاته تنعکس علی مذهب أهل البیت صلوات الله وسلامه علیهم أجمعین سلبا أو إیجابا، والحفاظ علی سمعة وکرامة وبیضة المذهب مسؤولیة الجمیع لا سیما المتدینین من أتباعه، فعلیهم والحال هذه ان ینزهوا أنفسهم عن کل ما من شأنه ان ینقص من قدرهم، وان تکون علیهم سیماء الوقار والهیبة والشدة فی تطبیق الأحکام الشرعیة ومراعاة الحدود الإلهیة، وعدم التهاون فی إقامة الواجبات کالصلاة والحجاب وحفظ اللسان والعین والأذن مما یحرم الکلام فیه والنظر إلیه وسماعه فقد جاء فی صحیحة هشام بن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ان تعملوا عملا یعیرونا ــ أی المخالفین ــ به، فان ولد السوء یعیر والده بعمله، وکونوا لمن انقطعتم إلیه زینا ولا تکونوا علینا شینا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یسبقوکم ــ یعنی بذلک المخالفین ــ إلی شیء من الخیر فانتم أولی به منهم</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سلیمان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الصادق جعفر بن محمد علیهما السلام وعنده نفر من الشیعة، فسمعته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الشیعة، کونوا لنا زینا،</w:t>
      </w:r>
    </w:p>
    <w:p>
      <w:pPr>
        <w:pStyle w:val="BookText"/>
        <w:rPr/>
      </w:pPr>
      <w:r>
        <w:rPr>
          <w:rFonts w:ascii="IRNazanin" w:hAnsi="IRNazanin" w:eastAsia="IRNazanin"/>
          <w:color w:val="111111"/>
          <w:sz w:val="28"/>
          <w:sz w:val="28"/>
          <w:szCs w:val="28"/>
          <w:rtl w:val="true"/>
          <w:lang w:bidi="fa-IR"/>
        </w:rPr>
        <w:t>ولا تکونوا علینا شینا، قولوا للناس حسنا، واحفظوا ألسنتکم وکفوها عن الفضول وقبیح القول</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علی زائری قبر الإمام الحسین صلوات الله وسلامه علیه حال مشیهم بل فی مطلق حالاتهم، بل وفی مطلق أیام حیاتهم، ان یعین غنیهم فقیرهم، وان یوقر صغیرهم کبیرهم، وان یعین قویهم ضعیفهم، وان تسود بینهم حال مسیرهم وحین وصولهم وفی أثناء رجوعهم روح المحبة والألفة والتراحم والتکافل، لینظر الله لهم بعین رحمته، ویشملهم بلطفه، ویرفعهم ویعزهم بسبب تراحمهم وتکافلهم بان یجعل کلمتهم العلیا علی من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عزتهم فی وحدتهم وذلهم وانکسارهم فی فرقتهم، 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 وَتَذْهَبَ رِیحُکُمْ وَاصْبِرُوا إِنَّ اللَّهَ مَعَ الصَّابِرِینَ</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نقاوة وصفاء ونزاهة المسیر نحو قبر سید الشهداء صلوات الله وسلامه علیه وعدم إدخال وإقحام کل ما لا یمت بصلة إلی القضیة الحسینیة ومراسیم عاشوراء، ولعل اخطر آفة یمکن ان تسری إلی هذه المسیرات العبادیة هی آفة التحزب وإقحام السیاسة وشعاراتها واستغلال حشود الزائرین وجموعهم فی أغراض سیاسیة أو انتخابیة أو دعائیة والخروج بها عن الحالة العبادیة والروحیة، فحری بالزائرین الکرام ان لا یضعوا أمام نواظرهم غیر الإمام الحسین صلوات الله وسلامه علیه وإقامة شعائر الزیارة، وان لا یمنحوا الآخرین فرصة استغلالهم لتحقیق مآرب سیاسیة أو شخصیة، وعدم رفع أی شعارات أو هتافات وأمثال هذه الأفعال لصالح جهات أو أحزاب أو أشخاص مهما کانت لهذه الجهات أو الأشخاص أهمیة دنیویة أو أخرویة، وان تصبح شعاراتهم وهتافاتهم وجمیع</w:t>
      </w:r>
      <w:bookmarkStart w:id="679" w:name="pg12895_124838"/>
    </w:p>
    <w:p>
      <w:pPr>
        <w:pStyle w:val="BookText"/>
        <w:rPr/>
      </w:pPr>
      <w:bookmarkEnd w:id="679"/>
      <w:r>
        <w:rPr>
          <w:rFonts w:ascii="IRNazanin" w:hAnsi="IRNazanin" w:eastAsia="IRNazanin"/>
          <w:color w:val="111111"/>
          <w:sz w:val="28"/>
          <w:sz w:val="28"/>
          <w:szCs w:val="28"/>
          <w:rtl w:val="true"/>
          <w:lang w:bidi="fa-IR"/>
        </w:rPr>
        <w:t>تصرفاتهم خالصة لوجه الله سبحانه وتعالی وللإمام الحسین صلوات الله وسلامه علیه وقضیته ومصیبته ومصیبة أهل بیته وأصحابه صلوات الله وسلامه علیهم أجمعین</w:t>
      </w:r>
      <w:r>
        <w:rPr>
          <w:rFonts w:eastAsia="IRNazanin" w:cs="IRNazanin"/>
          <w:color w:val="111111"/>
          <w:sz w:val="28"/>
          <w:szCs w:val="28"/>
          <w:rtl w:val="true"/>
          <w:lang w:bidi="fa-IR"/>
        </w:rPr>
        <w:t>.</w:t>
      </w:r>
    </w:p>
    <w:p>
      <w:pPr>
        <w:pStyle w:val="Heading6"/>
        <w:numPr>
          <w:ilvl w:val="5"/>
          <w:numId w:val="1"/>
        </w:numPr>
        <w:rPr/>
      </w:pPr>
      <w:bookmarkStart w:id="680" w:name="__RefHeading___Toc3186600_3224264995"/>
      <w:bookmarkStart w:id="681" w:name="_Toc263"/>
      <w:bookmarkEnd w:id="680"/>
      <w:r>
        <w:rPr>
          <w:rtl w:val="true"/>
        </w:rPr>
        <w:t>القسم الثالث</w:t>
      </w:r>
      <w:r>
        <w:rPr>
          <w:rtl w:val="true"/>
        </w:rPr>
        <w:t xml:space="preserve">: </w:t>
      </w:r>
      <w:r>
        <w:rPr>
          <w:rtl w:val="true"/>
        </w:rPr>
        <w:t>آداب الحضور والتشرف فی مرقد سید الشهداء صلوات الله وسلامه علیه </w:t>
      </w:r>
      <w:bookmarkEnd w:id="681"/>
    </w:p>
    <w:p>
      <w:pPr>
        <w:pStyle w:val="BookText"/>
        <w:rPr/>
      </w:pPr>
      <w:r>
        <w:rPr>
          <w:rFonts w:ascii="IRNazanin" w:hAnsi="IRNazanin" w:eastAsia="IRNazanin"/>
          <w:color w:val="111111"/>
          <w:sz w:val="28"/>
          <w:sz w:val="28"/>
          <w:szCs w:val="28"/>
          <w:rtl w:val="true"/>
          <w:lang w:bidi="fa-IR"/>
        </w:rPr>
        <w:t>وهی کثیرة أیضا، لا یتناسب الإتیان علی جمیعها مع ما نحن فیه من محاولة الاختصار، وهذه الآداب تنقسم إلی آداب ظاهریة، وآداب باطنیة معنویة، وفیما یأتی جملة منها معتمدین علی ما یکون مسنداً بالدلیل القرآنی أو الروائی، مع مراعاتنا للمهم منها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شدة التأدب ومراعاة شروط الاحترام والتقدیس فی مقامات الأئمة الأطهار وروضاتهم المطهرة تابع لمستوی معرفة الزائر بإمامه المزور، وهذه المعرفة تابعة بدورها إلی مستواه العقلی والفکری من جهة، والی مستواه التربوی الذی نشأ علیه وترعرع من جهة ثانیة، فیجب علی أولیاء الأمور، وأرباب الأسر آباء کانوا أو أمهات، ان یربوا أولادهم علی تعظیم واحترام وإجلال رموز هذا الدین وأعمدته، وان یکون شخص النبی الأعظم صلی الله علیه وآله وسلم ، وأشخاص الأئمة صلوات الله وسلامه علیهم أجمعین، أعظم فی أنفسهم من کل عظیم علی وجه الأرض، حتی من الأب والأم أنفسهما، فمثلما لا یسمح الآباء ان ینادیهم أبناؤهم بأسمائهم، کذلک فلیشددوا علی أبنائهم بعدم ذکرهم لاسم النبی الأعظم صلی الله علیه وآله وسلم ، أو باقی المعصومین وکذلک السیدة فاطمة الزهراء صلوات الله وسلامه علیهم أجمعین بأسمائهم، من دون إتباع الاسم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الصلاة علی النبی وآله حین ذکر اسم النبی الأعظم صلی الله علیه وآله وسلم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یجب علی الآباء، وکل من یجعل نفسه فی مقام المربی، کمعلمی</w:t>
      </w:r>
    </w:p>
    <w:p>
      <w:pPr>
        <w:pStyle w:val="BookText"/>
        <w:rPr/>
      </w:pPr>
      <w:r>
        <w:rPr>
          <w:rFonts w:ascii="Amiri" w:hAnsi="Amiri" w:eastAsia="Amiri" w:cs="Amiri"/>
          <w:color w:val="111111"/>
          <w:sz w:val="28"/>
          <w:sz w:val="28"/>
          <w:szCs w:val="28"/>
          <w:rtl w:val="true"/>
          <w:lang w:bidi="ar-SA"/>
        </w:rPr>
        <w:t xml:space="preserve">المدارس وأساتذتهم الکرام، ان یوجهوا الأبناء ومن هم تحت أیدیهم وفی عهدتهم، إلی مراعاة ضوابط الأدب مع تلک الذوات الطاهرة، أکثر من مراعاتهم للأدب مع آبائهم وأمهاتهم ومعلمیهم، فمثلما لا یقبل الآباء ان یرفع الابن أو التلمیذ صوته فی وجه والدیه ومعلمیه، ولا یستهزئ بکلماتهم، ولا یستخف بأوامرهم، کذلک یجب علیهم ان لا یقبلوا علی هؤلاء الأبناء ان یرفعوا أصواتهم فی محضر المعصومین صلوات الله وسلامه علیهم أجمعین عند أداء مراسم الزیارة، وان لا یستهزأ بشیء من أقوالهم وأفعالهم فی أثناء الزیارة او غیرها، وتأدیبه وتوجیهه وإفهامه ان فی عدم التأدب حبط الأعمال وذهاب الثواب من جهة، واستحقاق العقاب من جهة أخری، لان الله سبحانه وتعالی مثلما توعد بالنار علی عقوق الوالدین کذلک توعد بها کل من أساء الأدب وعق النبی صلی الله علیه وآله وسلم أو احد المعصومین صلوات الله وسلامه علیهم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فمسؤولیة تقدیس النبی الأعظم صلی الله علیه وآله وسلم وبقیة أشخاص المعصومین صلوات الله وسلامه علیهم أجمعین هی مسؤولیة الآباء والمربین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 عَلَیْهَا مَلَائِکَةٌ غِلَاظٌ شِدَادٌ لَا یَعْصُونَ اللَّهَ مَا أَمَرَهُمْ وَیَفْعَلُونَ مَا یُؤْمَرُونَ</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 ومن ثم إذا کبر الإنسان واشتد عوده صارت مسؤولیته الشخصیة، فإذا ما بدر تقصیر لا سمح الله من أبویه أو معلمیه أو مجتمعه المحیط به تدارکها بنفسه وأصلح ما فسد من حاله بسعیه، وهو أمر ممکن لیس بالعسیر، فیجب علی الإنسان ان یسعی إلی زیادة معرفته بأئمته لترتفع مرتبتهم ومحبتهم فی نفسه، فانه کلما کبرت وتعاظمت مرتبتهم صلوات الله وسلامه علیهم أجمعین فی نفس الإنسان صغرت وتدنت مرتبة من سواهم</w:t>
      </w:r>
    </w:p>
    <w:p>
      <w:pPr>
        <w:pStyle w:val="BookText"/>
        <w:rPr/>
      </w:pPr>
      <w:r>
        <w:rPr>
          <w:rFonts w:ascii="IRNazanin" w:hAnsi="IRNazanin" w:eastAsia="IRNazanin"/>
          <w:color w:val="111111"/>
          <w:sz w:val="28"/>
          <w:sz w:val="28"/>
          <w:szCs w:val="28"/>
          <w:rtl w:val="true"/>
          <w:lang w:bidi="fa-IR"/>
        </w:rPr>
        <w:t>فی عینه، وصار لدیه شعور بوجوب ولزوم مراعاة الأدب والاحترام معهم بحسب حالهم وشأنهم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وصف روضات الأئمة الطاهرین صلوات الله وسلامه علیهم أجمعین فی عدة زیارات شریفة بأنها من ضمن البیوت التی أذن الله سبحانه وتعالی فی رفعها وإقامتها وتشییدها کی یذکر فیها اسمه ویسبح له فیها بالغدو والآصال، فقد جاء فی زیارة الجامعة الکبیرة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الله أنوارا فجعلکم بعرشه محدقین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علینا بکم فجعلکم فی بیوت أذن الله أن ترفع ویذکر فیها اسمه</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 xml:space="preserve">، وفی هذه العبارة إشارة إلی 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والتی تطلق فی عرف المتشرعة علی المساجد، لذلک حکم بعض الأعلام من فقهاء المذهب بإلحاق روضات قبورهم الطاهرة بالمساجد کالشیخ المفید قدس الله روحه وابن الجنید ووافقهما الشهید الأول قدس الله روحه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وألحق المفید وابن الجنید المشاهد المشرفة بالمساجد وهو حسن لتحقق معنی المسجدیة فیها وزیادة</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فعل الشهید الثانی قدس الله روحه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وألحق جماعة من الأصحاب المشاهد بالمساجد وهو حسن بل الأمر فی المشاهد أغلظ لتأدیتها فائدة المسجد وتزید شرف المدفون بها</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علل آقا رضا الهمدانی إلحاق مشاهد الأئمة الأطهار بالمساجد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المشاهد من المشاعر العظام التی تشد الرحال للتشرف بها فلا یبعد دعوی کون</w:t>
      </w:r>
    </w:p>
    <w:p>
      <w:pPr>
        <w:pStyle w:val="BookText"/>
        <w:rPr/>
      </w:pPr>
      <w:r>
        <w:rPr>
          <w:rFonts w:ascii="IRNazanin" w:hAnsi="IRNazanin" w:eastAsia="IRNazanin"/>
          <w:color w:val="111111"/>
          <w:sz w:val="28"/>
          <w:sz w:val="28"/>
          <w:szCs w:val="28"/>
          <w:rtl w:val="true"/>
          <w:lang w:bidi="fa-IR"/>
        </w:rPr>
        <w:t>دخول الجنب والحائض هتکا لحرمتها عند المتشرعة</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وأما علماؤنا المتأخرون فتکاد تجمع کلمتهم نصا أو احتیاطا علی إلحاق روضات الأئمة الأطهار صلوات الله وسلامه علیهم أجمعین بالمساجد، وفی هذا الصدد یقول السید أبو القاسم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 بالمساجد، المصحف الشریف، والمشاهد المشرفة، والضرایح المقدسة</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السید محمد سعید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وجوبا إلحاق المشاهد المشرفة بالمساجد فی الأحکام</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المشاهد المشرفة للمعصومین علیهم السلام تلحق بالمساجد علی الأحوط ولا یلحق بها أروقتها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یلحق بها الصحن المطهر وإن کان الإلحاق أحوط</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إلحاق قبور المعصومین صلوات الله وسلامه علیهم أجمعین وروضاتهم المطهرة بالمساجد المجعولة من الشارع المقدس محلا للصلاة والذکر، یلحقها کذلک أحکامها، فلا یدخلها من الزائرین جنب ولا حائض، کما یحرم علی الزائر تنجیسها أو تنجیس ما فیها من الأدوات والفرش والکتب وغیر ذلک، وکذلک یجب علیه کفایة إزالة النجاسة عنها، إلی غیر ذلک من الأمور التی یجب مراعاتها فی المساجد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فی ذلک کثیرة منها ما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المدینة، وکانت معی جویریة لی، فأصبت منها ثم خرجت إلی الحمام فلقیت أصحابنا الشیعة</w:t>
      </w:r>
    </w:p>
    <w:p>
      <w:pPr>
        <w:pStyle w:val="BookText"/>
        <w:rPr/>
      </w:pPr>
      <w:r>
        <w:rPr>
          <w:rFonts w:ascii="IRNazanin" w:hAnsi="IRNazanin" w:eastAsia="IRNazanin"/>
          <w:color w:val="111111"/>
          <w:sz w:val="28"/>
          <w:sz w:val="28"/>
          <w:szCs w:val="28"/>
          <w:rtl w:val="true"/>
          <w:lang w:bidi="fa-IR"/>
        </w:rPr>
        <w:t>متوجهین إلی أبی عبد الله علیه السلام، فخفت أن یسبقونی ویفوتنی الدخول إلیه، فمشیت معهم حتی دخلت الدار، فلما مثلتُ بین یدی أبی عبد الله علیه السلام نظر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أما علمت أن بیوت الأنبیاء وأولاد الأنبیاء لا یدخلها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لقیت أصحابنا فخشیت أن یفوتنی الدخول معهم، ولن أعود إلی مثلها وخرجت</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روایة جابر عن الإمام علی بن الحسین صلوات الله وسلامه علیه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أعرابی إلی المدینة فلما قرب المدینة خضخض ودخل علی الحسین علیه السلام وهو جنب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أعرابی أما تستحی الله تدخل إلی إمامک وأنت جنب </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بعض الروایات الشریفة والتی نصت علی استحباب أن یأتی الزائر قبر الإمام الحسین صلوات الله وسلامه علیه فور وصوله إلی ارض کربلاء المقدسة وهو علی وعثاء سفره حزینا کئیبا شعثا مغبرا، مستذکرا حال إمامه الشهید الذی قتل وهو کئیب حزین شعث مغبر، وهو ما أوصی به الإمام الصادق صلوات الله وسلامه علیه احد أصحابه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أنت قبر الحسین علیه السلام فزره وأنت کئیب حزین شعث مغبر، فان الحسین علیه السلام قتل وهو کئیب حزین، شعث مغبر جائع عطشان</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ثانیة عن المفضل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تزورون خیر من أن لا تزورون ولا تزورون خیر من أن تزورون،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ظهری،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ان أحدکم لیذهب إلی قبر أبیه کئیبا حزینا، وتأتونه أنتم بالسفر</w:t>
      </w:r>
    </w:p>
    <w:p>
      <w:pPr>
        <w:pStyle w:val="BookText"/>
        <w:rPr/>
      </w:pPr>
      <w:r>
        <w:rPr>
          <w:rFonts w:ascii="IRNazanin" w:hAnsi="IRNazanin" w:eastAsia="IRNazanin"/>
          <w:color w:val="111111"/>
          <w:sz w:val="28"/>
          <w:sz w:val="28"/>
          <w:szCs w:val="28"/>
          <w:rtl w:val="true"/>
          <w:lang w:bidi="fa-IR"/>
        </w:rPr>
        <w:t>کلا حتی تأتونه شعثا غبرا</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أفتی الشهید الأول قدس الله روحه واستنادا إلی هذه الروایات وغیرها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لزائره أن یأتیه محزونا أشعث أغبر جائعا عطشانا، ولا یتخذ فی طریقه السفر، ولا یتطیب ولا یدهن ولا یکتحل، ویأکل الخبز واللبن، ویزوره بالمأثور</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طائفة أخری من الروایات الشریفة أوصت بأهمیة أن یأتی الزائر قبل زیارته إلی نهر الفرات فیغتسل قبل دخوله إلی حرم الإمام الحسین صلوات الله وسلامه علیه لأداء مراسیم الزیارة، منها ما عن بشیر الدهان، عن أبی عبد الله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إذا أتی قبر الحسین علیه السلام عارفا بحقه فاغتسل فی الفرات ثم خرج کتب له بکل خطوة حجة وعمرة مبرورات متقبلات وغزوة مع نبی مرسل أو إمام عدل</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صفوان الجمال عن أبی عبد الله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بماء الفرات وزار قبر الحسین علیه السلام کان کیوم ولدته أمه صفرا من الذنوب ولو اقترفها کبائر وکانوا یحبون الرجل إذا زار قبر الحسین علیه السلام اغتسل وإذا ودع لم یغتسل ومسح یده علی وجهه إذا ودع</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بشیر الدهان عن رفاعة النحاس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أبی ان من خرج إلی قبر الحسین علیه السلام عارفا بحقه غیر مستکبر وبلغ الفرات ووقع فی الماء وخرج من الماء کان مثل الذی یخرج من الذنوب وإذا مشی إلی</w:t>
      </w:r>
    </w:p>
    <w:p>
      <w:pPr>
        <w:pStyle w:val="BookText"/>
        <w:rPr/>
      </w:pPr>
      <w:r>
        <w:rPr>
          <w:rFonts w:ascii="IRNazanin" w:hAnsi="IRNazanin" w:eastAsia="IRNazanin"/>
          <w:color w:val="111111"/>
          <w:sz w:val="28"/>
          <w:sz w:val="28"/>
          <w:szCs w:val="28"/>
          <w:rtl w:val="true"/>
          <w:lang w:bidi="fa-IR"/>
        </w:rPr>
        <w:t>الحسین علیه السلام فرفع قدما ووضع أخری کتب الله له عشر حسنات ومحا عنه عشر سیئات</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هذا الاختلاف ما بین المجموعتین من الروایات جاء لتبیان حالة التخییر بالنسبة للزائر، فمن استطاع منهم ان یبقی علی صفة الجائع العطشان الأشعث الأغبر من دون ان تضعفه هذه الصفات عن الدعاء والزیارة تعین علیه البقاء، لوجود کثیر من الأخبار التی بینت ان قبر الإمام الحسین صلوات الله وسلامه علیه هو محل للحزن والبکاء والمصیبة من الملائکة ومؤمنی الجن والأولیاء من الإنس، فعن علی عن صفوان الجمال، عن أبی عبد الله الصادق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فی طریق المدینة ونحن نرید مکة،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لی أراک کئیبا حزینا منکسرا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تسمع ما أسمع لشغلک عن مساءلتی،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تسمع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الملائکة إلی الله جل وعز علی قتلة أمیر المؤمنین وقتلة الحسین علیه السلام ونوح الجن وبکاء الملائکة الذین حوله وشدة جزعهم، فمن یتهنأ مع هذا بطعام أو شراب أو نوم</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ان الله سبحانه وکل بقبر الإمام الحسین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آلاف ملک شعث غبر یبکون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 فلا یأتیه أحد إلا استقبلوه، ولا یرجع أحد من عنده إلا شیعوه، ولا یمرض أحد إلا عادوه، ولا یموت أحد إلا شهدوه</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وکل بقبر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ملک،</w:t>
      </w:r>
    </w:p>
    <w:p>
      <w:pPr>
        <w:pStyle w:val="BookText"/>
        <w:rPr/>
      </w:pPr>
      <w:r>
        <w:rPr>
          <w:rFonts w:ascii="IRNazanin" w:hAnsi="IRNazanin" w:eastAsia="IRNazanin"/>
          <w:color w:val="111111"/>
          <w:sz w:val="28"/>
          <w:sz w:val="28"/>
          <w:szCs w:val="28"/>
          <w:rtl w:val="true"/>
          <w:lang w:bidi="fa-IR"/>
        </w:rPr>
        <w:t>شعثا غبرا، یبکونه من طلوع الفجر إلی زوال الشمس، فإذا زال هبط أربعة آلاف ملک، وصعد أربعة آلاف ملک، فلم یزل یبکونه حتی یطلع الفجر، ویشهدون لمن زاره بالوفاء، ویشیعونه إلی أهله</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الله تبارک وتعالی بالحسین علیه السلام، سبعین ألف ملک یصلون علیه کل یوم، شعثا غبرا، ویدعون لمن زاره</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فالأکمل بحال الزائر ان یأتیه أشعث أغبر ولا یتهنأ عنده بطعام أو شراب وان تکون أحداث کربلاء ومصائب العترة الطاهرة وآلام سید الشهداء صلوات الله وسلامه علیه ماثلة أمامه، وقولنا الأکمل لان الملائکة الکرام اتصفوا بهذه الصفة، ولو لم تکن هذه الصفات صفات کمال أو کان الکمال فی غیرها لما اتصفوا بها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کان یضر به طول الجوع والعطش، ولا یصبر علی البقاء أشعث أغبر، ویضعفه ذلک عن الدعاء والزیارة، أو غیر ذلک من الأسباب، جاز له الغسل ولبس النظیف من الثیاب، وما ذکر من الأجر فی روایات الاغتسال لعله بهدف إفهام الزائر ان غسله وتنظیفه لبدنه ولباسه غیر منهی عنه بل هو مستحب أیضا وان کان لیس بمستوی مرجوحیة البقاء أشعث أغبر عطشانا جائعا کئیبا مواساة لسید الشهداء صلوات الله وسلامه علیه وتشبها بالملائکة الحافین بقبره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الجملة أن التقیید تضییق علی المکلف، وفی رفعة امتنان مطلقا سواء أکان المقید من الأمور الإلزامیة أو غیرها</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ینبغی لمن یرید الأکل والشرب والغسل وأمثال هذه الأمور ان لا یکون فی جمیع تصرفاته هذه قاصدا البهجة والسرور وغیر ذلک من الحالات التی تفرغ الزیارة من محتواها الروحی والعاطفی، فمن قصد ذلک صار مشمولا بالتوبیخ الموجه من الإمام الصادق صلوات الله وسلامه علیه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تزورون خیر من أن تزورون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ان أحدکم لیذهب إلی قبر أبیه کئیبا حزینا، وتأتونه أنتم بالسفر کلا حتی تأتونه شعثا غبرا</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یستحضر فی نفسه ویستشعر ــ سواء فی طریقه إلی زیارة قبر الإمام الحسین صلوات الله وسلامه علیه أو عند وصوله إلی ارض کربلاء أو عند الدخول إلی الحرم الشریف ــ انه تحت نظر وعین الإمام المعصوم صلوات الله وسلامه علیه، أما مباشرة واما بإخبار الملائکة إیاه، فقد وردت الأخبار الشریفة ان الأئمة صلوات الله وسلامه علیهم أجمعین موصوفون بالإحاطة بأحوال شیعتهم وحتی غیر شیعتهم، بإذن وبإقدار من الله سبحانه وتعالی، فهم وکما فی جملة من الروایات یعلمون من یأتی أبوابهم ویعلمون بمکانهم من قبل ان یستأذنوا علیهم،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عطاء المکی قال اشتقت إلی أبی جعفر علیه السلام وأنا بمکة فقدمت المدنیة ما قدمتها إلا شوقا إلیه فأصابتنی تلک اللیلة مطرة وبرد شدید فانتهیت إلی بابه نصف اللیل فقلت ما اطرقه هذه الساعة وانتظر حتی أصبح وانی لأفکر فی ذلک إذ سمعته یقول یا جاریة افتحی الباب لابن عطا فقد أصابه برد شدید فی هذه اللیلة قال فجاءت ففتحت الباب فدخلت علیه</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وردت جملة أخری من الروایات الشریفة المؤکدة علی انهم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الله وسلامه علیهم أجمعین یعرفون الإضمار وحدیث النفس قبل ان یخبروا به، وانهم صلوات الله وسلامه علیهم أجمعین کانوا یخبرون شیعتهم بأفعالهم وسرهم وأفعال غیبهم وهم غیب عنهم، وانهم صلوات الله وسلامه علیهم أجمعین یعلمون من یأتی أبوابهم ویعلمون بمکانهم من قبل أن یستأذنوا علیهم، وانهم صلوات الله وسلامه علیهم أجمعینیعرفون من یمرض من شیعتهم ویحزنون ویدعون ویؤمنون علی دعاء شیعتهم وهم غیب عنهم، وانهم صلوات الله وسلامه علیهم أجمعین یعرفون من یدخل علیهم بالخیر والشر والحب والبغض کل ذلک بإذن الله وإقداره لهم علی ذلک ولیس هذا من الشرک أو الغلو فی شیء کما یقول النواصب ومن لا حظ له من الولایة فی شیء، فالقرآن الکریم یحدثنا عن بعض الأولیاء ممن هم لیسوا بأنبیاء کالخضر صلوات الله وسلامه علیه وذی القرنین صلوات الله وسلامه علیه وصاحب عرش بلقیس والذی ورد فی بعض الأخبار انه وصی نبی الله سلیمان صلوات الله وسلامه علیه، وغیرهم ممن أعطاهم الله سبحانه وتعالی القدرة علی الاطلاع علی عالم الغیب والولایة علی ما تحت أیدیهم من الموجودات، والقرآن یصرح جهارا ان الخضر صاحب نبی الله موسی صلوات الله وسلامه علیه قد علمه الله سبحانه وتعالی علما لم یعلمه لنبی من أنبیاء أولی العزم صلوات الله وسلامه علیهم أجمعین، 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لَهُ مُوسَی هَلْ أَتَّبِعُکَ عَلَی أَنْ تُعَلِّمَنِ مِمَّا عُلِّمْتَ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إِنَّکَ لَنْ تَسْتَطِیعَ مَعِیَ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تَصْبِرُ عَلَی مَا لَمْ تُحِطْ بِهِ خُبْرًا</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وبهذا العلم استطاع ان یعلم ان السفینة کانت لمساکین یعملون فی البحر وکان وراءهم ملک یأخذ کل سفینة غصبا لذلک عابها کی لا یطمع فی أخذها ذلک الملک، وبهذا العلم الإلهی أیضا استطاع ان یعلم ان فی قتل الغلام مصلحة لأبویه المؤمنین الذین أراد ربهما ان یبدلهما عنه خیرا منه زکاة واقرب رحما، وبذلک العلم عرف ان ذلک الجدار الذی بناه من غیر اخذ أیة أجرة کان تحته کنز أخفاه رجل صالح ومات وله غلامان یتیمان فأراد الله سبحانه ان</w:t>
      </w:r>
    </w:p>
    <w:p>
      <w:pPr>
        <w:pStyle w:val="BookText"/>
        <w:rPr/>
      </w:pPr>
      <w:r>
        <w:rPr>
          <w:rFonts w:ascii="IRNazanin" w:hAnsi="IRNazanin" w:eastAsia="IRNazanin"/>
          <w:color w:val="111111"/>
          <w:sz w:val="28"/>
          <w:sz w:val="28"/>
          <w:szCs w:val="28"/>
          <w:rtl w:val="true"/>
          <w:lang w:bidi="fa-IR"/>
        </w:rPr>
        <w:t>یبقی تحت ذلک الحائط إلی ان یکبرا ویبلغا أشدهما ثم یستخرجا کنزهما، کل ذلک من فضل الله ورحمته الذی من علی هؤلاء الأولیاء بالعلم وکشف الحجاب لیقوموا علی مصالح العباد ویغیثوا من لیس له مغیث إلا الله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وذو القرنین الذی أعطاه الله من کل شیء سببا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وَیَسْأَلُونَکَ عَنْ ذِی الْقَرْنَیْنِ قُلْ سَأَتْلُو عَلَیْکُمْ مِنْهُ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مَکَّنَّا لَهُ فِی الْأَرْضِ وَآَتَیْنَاهُ مِنْ کُلِّ شَیْءٍ سَبَبًا</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وفوض إلیه ان یحسن لمن یشاء ویعذب من یشاء،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ذَا الْقَرْنَیْنِ إِمَّا أَنْ تُعَذِّبَ وَإِمَّا أَنْ تَتَّخِذَ فِیهِمْ حُسْنًا</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یستکثر الجهال ان یعطی الله سبحانه وتعالی النبی صلی الله علیه وآله وسلم والأئمة صلوات الله وسلامه علیهم أجمعین مثل الذی أعطاه للخضر وذی القرنین، ولماذا یستبعدون ان یکون فی أمة محمد صلی الله علیه وآله وسلم التی هی خیر الأمم أمثال الخضر وذی القرنین مع ان أمته صلی الله علیه وآله وسلم هی خیر الأمم وینبغی ان یکون فیها رجال ونساء أکمل وأفضل من جمیع رجال ونساء الأمم السابقة، فإذا کانت مریم أفضل نساء تلک الأمم ینبغی وبحکم الفطرة السلیمة ووفقاً لمبدأ أفضلیة امة نبینا علی سائر الأمم ان یکون فی الأمة الاسلامیة سیدة مریم وسائر نساء الأمم السابقة، وهو حاصل فعلا علی وفق الأصول العقائدیة لمذهب أهل البیت صلوات الله وسلامه علیهم أجمعین، فالسیدة فاطمة الزهراء صلوات الله وسلامه علیها هی أفضل نساء عالمها وجمیع العوالم السابقة، وإذا کان فی الأمم السابقة رجال أولیاء کمثل الخضر وذی القرنین ووصی نبی الله سلیمان الذین کشف عن بصرهم وبصیرتهم الحجاب وأعطاهم الله سبحانه وتعالی ولایة علی کثیر من أسباب الکون فلابد ووفقا لمبدأ أفضلیة امة نبینا صلی الله علیه وآله وسلم علی سائر الأمم ان یکون فیها</w:t>
      </w:r>
    </w:p>
    <w:p>
      <w:pPr>
        <w:pStyle w:val="BookText"/>
        <w:rPr/>
      </w:pPr>
      <w:r>
        <w:rPr>
          <w:rFonts w:ascii="IRNazanin" w:hAnsi="IRNazanin" w:eastAsia="IRNazanin"/>
          <w:color w:val="111111"/>
          <w:sz w:val="28"/>
          <w:sz w:val="28"/>
          <w:szCs w:val="28"/>
          <w:rtl w:val="true"/>
          <w:lang w:bidi="fa-IR"/>
        </w:rPr>
        <w:t>رجال أکمل وأفضل وذوو إمکانیات وقابلیات وکمالات ارفع من جمیع الأولیاء فی الأمم السابقة، وهذا ما کان فعلا فالأئمة صلوات الله وسلامه علیهم أجمعین أعطاهم الله سبحانه وتعالی ما لم یعطِ قبلهم من الأولیاء، فلا ینبغی بعد کل هذا ان یستکثر مستکثر، أو یرمینا بالغلو بعض من جهل مراتبهم ومقاماتهم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وبالعودة إلی موضوع آداب الحضور والتشرف فی المرقد الطاهر للإمام الحسین صلوات الله وسلامه علیه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المؤمن المقر والمعترف بأن الإمامة مرتبة یستطیع معها ان یعلم بتعلیم من الله سبحانه وتعالی حدیث نفس الزائر وما یسر ویضمر فی قلبه، ویعلم بتفاصیل حال الزائر وشخصه من قبل ان یستأذن للدخول علی الإمام صلوات الله وسلامه علیه، ویعلم ما فی قلوب زواره من الخیر والشر، ویعلم کذلک فقره ومرضه واحتیاجه وخوفه وجمیع ما یهمه أمره وجمیع تفاصیل حیاته، فیجب علی الزائر وفقا لهذه المرتبة من المعرفة عدة أمور مهمة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یحافظ الزائر فی أثناء دخوله لحرم الإمام الحسین صلوات الله وسلامه علیه بل لسائر مشاهد المعصومین صلوات الله وسلامه علیهم أجمعین علی سلامة ما فی ضمیره ونزاهة ما یجول بخاطره من أفکار وخطرات وحدیث نفس وان یصرف فکره ونفسه عن کل ما لا یلیق مع ذلک المکان الطاهر، ولیلقن الزائر نفسه ویؤدبها علی ان الإمام الذی هو فی حرمه الشریف مطلع علی کل ما یجول فی 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والاهم من ذلک کله ان یطهر الإنسان نفسه وعقله وضمیره من أمرین مهمین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العقائد الفاسدة والأفکار التی تخالف الدین وتتعارض مع المنهج الذی بذل من أجله الإمام الحسین صلوات الله وسلامه علیه دمه الطاهر وضحی بأهله وأولاده وإخوته وأصحابه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رذائل الأخلاق ومساوئ الصفات والملکات، وصغائر الذنوب وکبائرها، لینسجم بذلک مع طهارة صاحب القبر ومشهده الطاهر، فالزیارة لمشاهد المعصومین صلوات الله وسلامه علیهم أجمعین من أفضل فرص التوبة من الذنب والاستغفار والإقلاع عن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علی الزائر ان یحفظ جوارحه الظاهریة من ان یصدر منه ومنها ما یسیء به أدب الحضور فی مجلس الإمام وتحت نظره الشریف، فلا یتکلم بالمحرم کالغیبة والکذب وسائر المحرمات اللسانیة، ولا ینظر الرجل إلی وجوه النساء ولا النساء کذلک إلی وجوه الرجال بغیر القصد المباح شرعا، ولا یستمع إلی أحادیث الناس المحیطین به وخصوصیاتهم ومشاکلهم التی یبثونها إلی الإمام صلوات الله وسلامه علیه أو إلی أشخاص برفقتهم، وبالجملة کل ما یعد حراما خارج الحرم الشریف فهو فی داخله أشد حرمة لوجود الإمام صلوات الله وسلامه علیه وحضوره، وکل ما یعد خلاف الأدب شرعا وعرفا فانه لا ینبغی للزائر ان یأتی به داخل الحرم الشریف</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للزائر ان یرفع صوته عند قبر النبی صلی الله علیه وآله وسلم وقبر الإمام الحسین صلوات الله وسلامه علیه وسائر قبور أئمة أهل البیت صلوات الله وسلامه علیهم أجمعین، أما حرمة رفع الصوت عند قبر النبی صلی الله علیه وآله وسلم فلقوله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 واما حرمته عند بقیة المعصومین صلوات الله وسلامه علیهم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 ان حرمتهم کحرمة النبی صلی الله علیه وآله</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فینبغی علی الزائر ان لا یرفع صوته داخل الحضرة المقدسة حتی فی أثناء دعائه وزیارته بالمأثور أو غیر المأثور، لان غرض الزائر من رفع صوته ان کان هو</w:t>
      </w:r>
    </w:p>
    <w:p>
      <w:pPr>
        <w:pStyle w:val="BookText"/>
        <w:rPr/>
      </w:pPr>
      <w:r>
        <w:rPr>
          <w:rFonts w:ascii="IRNazanin" w:hAnsi="IRNazanin" w:eastAsia="IRNazanin"/>
          <w:color w:val="111111"/>
          <w:sz w:val="28"/>
          <w:sz w:val="28"/>
          <w:szCs w:val="28"/>
          <w:rtl w:val="true"/>
          <w:lang w:bidi="fa-IR"/>
        </w:rPr>
        <w:t>إسماع الإمام ألفاظ الزیارة فقد ثبت فیما سبق ان الإمام الحسین صلوات الله وسلامه علیه وسائر الأئمة صلوات الله وسلامه علیهم أجمعین یعلمون حتی ما یضمره الزائر فی قلبه وما یمر بخطرات عقله، فیکون رفع الصوت حینئذ لا فائدة منه، فضلا عن النهی بالآیة الشریفة السابقة، وفضلا عن احتمال إیذاء باقی الزائرین فی حالة رفع الصوت والتشویش علی أسماعهم، فورود عدة محاذیر شرعیة یکفی فی القول بعدم رجحان رفع الصوت ان لم نقل بحرمته کما عرفت من قول العلامة المجلسی قدس الله روحه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مراعاة زائر روضات الأئمة الأطهار صلوات الله وسلامه علیهم أجمعین حال أخوانه الزائرین ممن لم یمنّ الله علیه بالقوة، من ضعاف المؤمنین وکبار السن والأطفال والنساء، فلا یؤذین أحدا منهم بتدافعه أو بکلامه، ولیعلم الزائر الکریم ان الله أخفی أولیاءه فی خلقه، فلا یؤذین أحداً منهم مخافة ان یکون هو ذلک الولی، کما فی الحدیث المروی عن أمیر المؤمنین علی بن أبی طالب صلوات الله وسلامه علیه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وتعالی أخفی أربعة فی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 رضاه فی طاعته فلا تستصغرن شیئا من طاعته، فربما وافق رضاه وأنت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وأخفی سخطه فی معصیته فلا تستصغرن شیئا من معصیته، فربما وافق سخطه معصیته وأنت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وأخفی إجابته فی دعوته فلا تستصغرن شیئا من دعائه، فربما وافق إجابته وأنت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وأخفی ولیه فی عبادة فلا تستصغرن عبدا من عبید الله، فربما یکون ولیه وأنت لا تعلم</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وحتی لو لم یکن أغلب الزائرین من هؤلاء الأولیاء، فهم داخلون تحت وصف أهل الإیمان حتما، وأذی المؤمن حرام حرمة مغلظة، ومرتکبه ملعون، وقد مر فی بحوث سابقة طائفة من الآیات والأحادیث الشریفة اللاعنة لمؤذی المؤمنین، ویدخل تحت عنوان أذی المؤمنین من یقف فی طریق مرورهم بحیث یقطع أو یعرقل انسیابیة مشیهم</w:t>
      </w:r>
    </w:p>
    <w:p>
      <w:pPr>
        <w:pStyle w:val="BookText"/>
        <w:rPr/>
      </w:pPr>
      <w:r>
        <w:rPr>
          <w:rFonts w:ascii="IRNazanin" w:hAnsi="IRNazanin" w:eastAsia="IRNazanin"/>
          <w:color w:val="111111"/>
          <w:sz w:val="28"/>
          <w:sz w:val="28"/>
          <w:szCs w:val="28"/>
          <w:rtl w:val="true"/>
          <w:lang w:bidi="fa-IR"/>
        </w:rPr>
        <w:t>وزیارتهم، حتی لو کان وقوفه فی طریقهم لغرض الصلاة أو الدعاء أو الجلوس أو الانتظار، ویدخل فی عنوان الأذی التدافع المفرط للوصول إلی الشباک الطاهر لقبر المعصوم صلوات الله وسلامه علیه لما یسببه من حرج وألم وانزعاج لبقیة أخوانه الزائرین، ولان الوصول إلی الشباک الطاهر مستحب، لکن إیذاء المؤمنین لا سیما الضعاف منهم والمرضی حرام علی مرتکبه، فضلا عن منافاته للأخلاق الحمیدة، ولما یعطیه من صورة سلبیة للشخص المرتکب للتدافع، فان تدافعه لا یعبر البتة عن شوقه وحبه، بل یعکس عدم رقة قلبه، وعدم حرصه علی مشاعر وآلام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لزائر قبور المعصومین صلوات الله وسلامه علیهم أجمعین ان یزور نیابة عن أرحامه ومتعلقیه لا سیما الوالدین، وعلی الخصوص الأموات منهم؛ لأنهم أحوج ما یکونون إلی الأعمال الصالحة، وزیارة مشاهد المعصومین صلوات الله وسلامه علیهم أجمعین من أعظم تلک الأعمال، وکذلک یستحب له تقدیم الآخرین بالدعاء؛ لان الوارد فی الروایات الشریفة هو استجابة الدعاء الذی یقدم صاحبه حاجات الآخرین علی حاجته، وان یعم بدعائه جمیع المؤمنین وأهل الخیر والصلاح</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علی الزائر ان یجعل قسطا من دعائه للطلب من الله سبحانه وتعالی والإمام المعصوم صلوات الله وسلامه علیه بأن یقیه وجمیع أخوته فی الإیمان والنسب وجمیع أتباع أهل البیت صلوات الله وسلامه علیهم أجمعین میتة السوء، والعاقبة غیر الصالحة، وان لا ینقلب وإیاهم عن الحق واتباع منهج أهل البیت صلوات الله وسلامه علیهم أجمعین وان لا یسلب نعمة الإیمان، وان یکثر الإلحاح علی الله سبحانه وتعالی والإمام صلوات الله وسلامه علیه بأن یفک رقبته ورقابهم من النار؛ لأنها المسألة التی إذا ما أعطیت للزائر لا یضره ما منع عنه، وإذا منعت عنه لا یفیده کل ما یعطی له</w:t>
      </w:r>
      <w:r>
        <w:rPr>
          <w:rFonts w:eastAsia="IRNazanin" w:cs="IRNazanin"/>
          <w:color w:val="111111"/>
          <w:sz w:val="28"/>
          <w:szCs w:val="28"/>
          <w:rtl w:val="true"/>
          <w:lang w:bidi="fa-IR"/>
        </w:rPr>
        <w:t>.</w:t>
      </w:r>
      <w:bookmarkStart w:id="682" w:name="pg12895_124853"/>
    </w:p>
    <w:p>
      <w:pPr>
        <w:pStyle w:val="Heading3"/>
        <w:numPr>
          <w:ilvl w:val="2"/>
          <w:numId w:val="1"/>
        </w:numPr>
        <w:rPr/>
      </w:pPr>
      <w:bookmarkStart w:id="683" w:name="__RefHeading___Toc3186602_3224264995"/>
      <w:bookmarkStart w:id="684" w:name="_Toc264"/>
      <w:bookmarkEnd w:id="682"/>
      <w:bookmarkEnd w:id="683"/>
      <w:r>
        <w:rPr>
          <w:rtl w:val="true"/>
        </w:rPr>
        <w:t>المبحث الرابع</w:t>
      </w:r>
      <w:r>
        <w:rPr>
          <w:rtl w:val="true"/>
        </w:rPr>
        <w:t xml:space="preserve">: </w:t>
      </w:r>
      <w:r>
        <w:rPr>
          <w:rtl w:val="true"/>
        </w:rPr>
        <w:t>إکرامنا بسید الشهداء علیه السلام</w:t>
      </w:r>
      <w:bookmarkEnd w:id="684"/>
    </w:p>
    <w:p>
      <w:pPr>
        <w:pStyle w:val="Heading4"/>
        <w:numPr>
          <w:ilvl w:val="3"/>
          <w:numId w:val="1"/>
        </w:numPr>
        <w:rPr/>
      </w:pPr>
      <w:bookmarkStart w:id="685" w:name="__RefHeading___Toc3186604_3224264995"/>
      <w:bookmarkStart w:id="686" w:name="_Toc265"/>
      <w:bookmarkEnd w:id="685"/>
      <w:r>
        <w:rPr>
          <w:rtl w:val="true"/>
        </w:rPr>
        <w:t>اشارة</w:t>
      </w:r>
      <w:bookmarkEnd w:id="686"/>
    </w:p>
    <w:p>
      <w:pPr>
        <w:pStyle w:val="BookText"/>
        <w:rPr/>
      </w:pPr>
      <w:r>
        <w:rPr>
          <w:rFonts w:ascii="IRNazanin" w:hAnsi="IRNazanin" w:eastAsia="IRNazanin"/>
          <w:color w:val="111111"/>
          <w:sz w:val="28"/>
          <w:sz w:val="28"/>
          <w:szCs w:val="28"/>
          <w:rtl w:val="true"/>
          <w:lang w:bidi="fa-IR"/>
        </w:rPr>
        <w:t>حاولت جاهدا ان أجد أشیاء محددة یمکن تلخیصها علی شکل نقاط استطیع من خلالها حصر واستقصاء جمیع أو اغلب مراتب الإکرام التی منّ الله سبحانه بها علینا بواسطة وسبب الإمام الحسین صلوات الله وسلامه علیه فلم افلح فی ذلک، ولا أظن احد من الناس إلی یومنا هذا قد افلح فی هذه المهمة، لان الإمام الحسین صلوات الله وسلامه علیه نعمة من النعم الإلهیة، بل هو من أعظم النعم والألطاف والمنن التی منحت للبشریة، ونعم الله سبحانه وتعالی لا یمکن للعادین حصرها ولا إحصاؤها، وکیف یطیقون ذلک وقد اخبر الله سبحانه وتعالی فی کتابه الناطق والنبأ الصادق عن عدم إمکان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نِعْمَةَ اللَّهِ لَا تُحْصُوهَا إِنَّ اللَّهَ لَغَفُورٌ رَحِیمٌ</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هذا فضلا عن النعم الأخری المتفرعة والمتولدة من وجوده صلوات الله وسلامه علیه واستشهاده وثواب زیارته والبکاء علیه، ومن کل نعمة من هذه النعم تتولد نعم أخری لا علم لأحد بها إلا الله سبحانه وتعالی ولو أراد الحامدون أن یحمدوا الله علی نعمة المن علی هذا العالم بسید الشهداء صلوات الله وسلامه علیه وبقیة النعم المتفرعة علی وجوده صلوات الله وسلامه علیه لما استطاعوا إلی ذلک سبیلا، وکیف یستطیعون ذلک ولسان حالهم یقول کما قال الإمام علی بن الحسین السجاد صلوات الله وسلامه علیه فی احد ادعیته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فآلاؤک جمة ضعف لسانی عن إحصائها، ونعماؤک کثیرة قصر فهمی عن إدراکها فضلا عن استقصائها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لی بتحصیل الشکر وشکری إیاک یفتقر إلی شکر فکلما قلت لک الحمد، وجب علی لذلک أن أقول لک الحمد</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لا یدرک کله لا یترک کله، وما لم نستطع احتواءه واستقصاءه تفصیلا نستطیع علی اقل التقادیر ان نحیط به إجمالا، ویمکن تلخیص وجوه إکرامنا بسید الشهداء صلوات الله وسلامه علیه بثلاث مراحل هی کالتالی</w:t>
      </w:r>
      <w:r>
        <w:rPr>
          <w:rFonts w:eastAsia="IRNazanin" w:cs="IRNazanin"/>
          <w:color w:val="111111"/>
          <w:sz w:val="28"/>
          <w:szCs w:val="28"/>
          <w:rtl w:val="true"/>
          <w:lang w:bidi="fa-IR"/>
        </w:rPr>
        <w:t>:</w:t>
      </w:r>
      <w:bookmarkStart w:id="687" w:name="pg12895_124854"/>
    </w:p>
    <w:p>
      <w:pPr>
        <w:pStyle w:val="Heading4"/>
        <w:numPr>
          <w:ilvl w:val="3"/>
          <w:numId w:val="1"/>
        </w:numPr>
        <w:rPr/>
      </w:pPr>
      <w:bookmarkStart w:id="688" w:name="__RefHeading___Toc3186606_3224264995"/>
      <w:bookmarkStart w:id="689" w:name="_Toc266"/>
      <w:bookmarkEnd w:id="687"/>
      <w:bookmarkEnd w:id="688"/>
      <w:r>
        <w:rPr>
          <w:rtl w:val="true"/>
        </w:rPr>
        <w:t>أولا</w:t>
      </w:r>
      <w:r>
        <w:rPr>
          <w:rtl w:val="true"/>
        </w:rPr>
        <w:t xml:space="preserve">: </w:t>
      </w:r>
      <w:r>
        <w:rPr>
          <w:rtl w:val="true"/>
        </w:rPr>
        <w:t>إکرامنا بأصل نعمة الوجود بسببه صلوات الله وسلامه علیه وسبب بقیة المعصومین صلوات الله وسلامه علیهم أجمعین </w:t>
      </w:r>
      <w:bookmarkEnd w:id="689"/>
    </w:p>
    <w:p>
      <w:pPr>
        <w:pStyle w:val="BookText"/>
        <w:rPr/>
      </w:pPr>
      <w:r>
        <w:rPr>
          <w:rFonts w:ascii="IRNazanin" w:hAnsi="IRNazanin" w:eastAsia="IRNazanin"/>
          <w:color w:val="111111"/>
          <w:sz w:val="28"/>
          <w:sz w:val="28"/>
          <w:szCs w:val="28"/>
          <w:rtl w:val="true"/>
          <w:lang w:bidi="fa-IR"/>
        </w:rPr>
        <w:t>کثیراً ما نقرأ فی الروایات الشریفة والأدعیة المبارکة والزیارات المقدسة ان أهل البیت صلوات الله وسلامه علیهم أجمعین ــ ومن ضمنهم النبی الأعظم صلی الله علیه وآله وسلم بل هو سیدهم ــ هم العلة والسبب الذی من أجله خلق الله سبحانه الخلق وکوّن الکون، ولولاهم لما وجدت سماء مبنیة ولا ارض مدحیة، ولا شمس مضیئة، ولا لأنعم الله بالوجود علی کل موجود، وهذا لیس من الغلو فی شیء، أو من القول بلا دلیل حاشا أهل البیت صلوات الله وسلامه علیهم أجمعین من القول بغیر دلیل، ونستطیع من خلال بعض الخطوات الاستدلالیة البسیطة إثبات هذه الحقیقة من القرآن الکریم والسنة المطهرة، وهذه الخطوات 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یدقق النظر والفکر فی أجزاء هذا الکون أولا، وفی نصوص القرآن الکریم والسنة المطهرة ثانیا، یجد ان کل جزء من أجزاء الکون موجود لهدف وغایة، قد تصل إلیها عقولنا تارة، وقد تغفل أو تعمی عنها تارات أخری، فالغائیة والهدفیة متحققة وعلی أساسها قد وجد الوجود وکون الکون، وهو أمر یکاد یکون بدیهیا ومستغنیا عن البرهان، لا سیما للمؤمنین بوجود الله سبحانه وتعالی وحکمته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کل جزء من أجزاء الکون قد اوجد من اجل جزء آخر منه، وجمیعها من اجل الإنسان، ومن تأمل آیات الکتاب العزیز یجد هذا المعنی واضحا جدا، فحینما یتکلم عن الحیوانات والغایة من وجودها یقول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 خَلَقَهَا لَکُمْ فِیهَا دِفْءٌ وَمَنَافِعُ وَمِنْهَا تَأْکُلُونَ</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ثم یجمل سبحانه وتعالی القول فی آیة ثالثة لیجعل کل ما فی الأرض مخلوقا للإنسان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w:t>
      </w:r>
    </w:p>
    <w:p>
      <w:pPr>
        <w:pStyle w:val="BookText"/>
        <w:rPr/>
      </w:pPr>
      <w:r>
        <w:rPr>
          <w:rFonts w:ascii="Amiri" w:hAnsi="Amiri" w:eastAsia="Amiri" w:cs="Amiri"/>
          <w:color w:val="111111"/>
          <w:sz w:val="28"/>
          <w:sz w:val="28"/>
          <w:szCs w:val="28"/>
          <w:rtl w:val="true"/>
          <w:lang w:bidi="ar-SA"/>
        </w:rPr>
        <w:t>ثُمَّ اسْتَوَی إِلَی السَّمَاءِ فَسَوَّاهُنَّ سَبْعَ سَمَاوَاتٍ وَهُوَ بِکُلِّ شَیْءٍ عَلِیمٌ</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وحینما یتکلم سبحانه وتعالی عن أجزاء الکون الأخری کالشمس والقمر واللیل والنهار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لَکُمُ الشَّمْسَ وَالْقَمَرَ دَائِبَیْنِ وَسَخَّرَ لَکُمُ اللَّیْلَ وَالنَّهَارَ</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 إذن فالإنسان وبحسب هذه الآیات الشریفة سبب لخلق الأرض وما علیها، والشمس والقمر، واللیل والنهار، وسائر الأنعام، وهو علة من أجله تم إیجادها، فهو علتها الغائیة کما یقول الحکماء والفلاسفة، ولولاه لما خلقن ولا اوجدن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کما لا یخفی علی احد مؤمن وکافر، ومن غیر المعقول ان تخلق السماوات والأرض والشمس والقمر والبحار والجبال بما فیها من اجل الإنسان الکافر، فلابد حینئذ ان تکون کل هذه الموجودات مخلوقة للإنسان المؤمن، دون الکافر، کما قال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w:t>
      </w:r>
      <w:r>
        <w:rPr>
          <w:rStyle w:val="FootnoteAnchor"/>
          <w:rtl w:val="true"/>
        </w:rPr>
        <w:footnoteReference w:id="786"/>
      </w:r>
      <w:r>
        <w:rPr>
          <w:rFonts w:ascii="IRNazanin" w:hAnsi="IRNazanin" w:eastAsia="IRNazanin"/>
          <w:color w:val="111111"/>
          <w:sz w:val="28"/>
          <w:sz w:val="28"/>
          <w:szCs w:val="28"/>
          <w:rtl w:val="true"/>
          <w:lang w:bidi="fa-IR"/>
        </w:rPr>
        <w:t>فهی للذین آمنوا أصالة ویشارکهم الذین کفروا فیها بالتبع، أما یوم القیامة فلیس للکافر فی النعم نصیب، وهی للذین آمنوا خالصة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المؤمنین الذین خلق الله الکون وما فیه من أجلهم صنفان أیضا، فمنهم مأموم تابع، ومنهم إمام متبوع وهو المعبر عنه فی بعض الروایات بالحجة، والإمامة منصب واسع یشمل الأنبیاء والأوصیاء، وما دونهم مأموم تابع، والإمام والحجة فی کثیر من الروایات الشریفة، هو سبب وعلة وجود غیره من بقیة أصناف أهل الإیمان من المأمومین، ولولا وجوده المقدس لساخت الأرض وانمحت</w:t>
      </w:r>
    </w:p>
    <w:p>
      <w:pPr>
        <w:pStyle w:val="BookText"/>
        <w:rPr/>
      </w:pPr>
      <w:r>
        <w:rPr>
          <w:rFonts w:ascii="IRNazanin" w:hAnsi="IRNazanin" w:eastAsia="IRNazanin"/>
          <w:color w:val="111111"/>
          <w:sz w:val="28"/>
          <w:sz w:val="28"/>
          <w:szCs w:val="28"/>
          <w:rtl w:val="true"/>
          <w:lang w:bidi="fa-IR"/>
        </w:rPr>
        <w:t>من الوجود، فعن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أتبقی الأرض بغیر إمام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الفضیل،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أتبقی الأرض بغیر إمام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نروی عن أبی عبد الله علیه السلام أنها لا تبقی بغیر إمام إلا أن یسخط الله تعالی علی أهل الأرض أو علی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تبقی إذا لساخت</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ــ الباقر ــ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الإمام رفع من الأرض ساعة لماجت بأهلها، کما یموج البحر بأهله</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وسبب ذلک یعود إلی أنه لولا وجود الحجج من الأنبیاء والأوصیاء لم یعبد الله سبحانه، ولکان الناس أمة واحدة علی الکفر والإلحاد، والکافر کما عرفنا سابقا لیس أهلا لان توجد الأرض والسماوات من أجله، ومع انحصار الإنسان بصنف الکافر لا یبقی هدف ولا غایة لان تخلق الأرض وبقیة أجزاء الکون، فتنمحی حینئذ وتفنی، فالإمام ــ بغض النظر عن کونه نبیا أو رسولا أو وصیا ــ هو الأمان لأهل الأرض من ان تزول ومن علیها، وهو سبب بقائهم ولأجله یرزقون، وهو سبب وجودهم وعلة إنشائهم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معلوم فإن الإسلام هو دین الله سبحانه وتعالی فی الأرض، وحجته البالغة علی العباد،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 والإسلام دین</w:t>
      </w:r>
    </w:p>
    <w:p>
      <w:pPr>
        <w:pStyle w:val="BookText"/>
        <w:rPr/>
      </w:pPr>
      <w:r>
        <w:rPr>
          <w:rFonts w:ascii="IRNazanin" w:hAnsi="IRNazanin" w:eastAsia="IRNazanin"/>
          <w:color w:val="111111"/>
          <w:sz w:val="28"/>
          <w:sz w:val="28"/>
          <w:szCs w:val="28"/>
          <w:rtl w:val="true"/>
          <w:lang w:bidi="fa-IR"/>
        </w:rPr>
        <w:t xml:space="preserve">تکامل وفقا لتکامل البشریة، حتی ختم علی ید النبی الأعظم محمد بن عبد الله صلی الله علیه وآله وسلم ، وسبب اختیار النبی الأعظم صلی الله علیه وآله وسلم لمهمة الخاتمیة هو تلک المواصفات والقابلیات الکمالیة التی یتفرد بها عن سائر من سبقوه من الأنبیاء والرسل صلوات الله وسلامه علیهم أجمعین وجمیع أهل الأرض، فهو صلی الله علیه وآله وسلم إمامهم وخیرتهم وسیدهم، لان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الأنبیاء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کل الرتب التی یمکن ان یتمتع بها الأنبیاء والمرسلون، فلا ضیر ان یکون حاملها فوق کل الأنبیاء والمرسلین، ولو لم یکن النبی الأعظم صلی الله علیه وآله وسلم أکملهم وأقدرهم علی أداء الرسالة الخاتمة لما ختمت الشرائع علی یدیه الکریمتین، ولو لم تختم الشرائع لبقی الإسلام الذی هو دین الله سبحانه وتعالی ناقصا لا یحقق الغرض من تشریعه وتأسیسه، ولبقیت الناس علی الشریعة الیهودیة المحرفة والمسیحیة المشرکة، ولورث أهل الشرک والکفر الأرض ومن علیها، ولتخلف الهدف الذی من أجله خلق الکون، إذ ان الکون ــ وکما عرفنا سابقا ــ وما فیه مخلوق للمؤمن فإذا لم یکن هنالک مؤمن لم یکن هنالک سبب لبقائه واستمراره، بل لم یکن هنالک سبب لخلقه من الأساس، لان الله سبحانه وتعالی یعلم غیب السماوات والأرض قبل خلق السماوات والأرض، لأنه من غیر المعقول ان یخلق الله الکون لیتکامل ولیرث الذین آمنوا الأرض ومن علیها ویتمتعوا بخیراتها، ثم لا یتحقق الهدف، ویرثها الذین کفروا والمشرکون، فالنبی صلی الله علیه وآله وسلم ووجوده وإکماله للشرائع السماویة وإرساله بالرسالة الخاتمة هو الذی حقق الهدف والغایة من الخلق، وبه استمر خط التوحید واکتمل، وبسببه سیرث الذین آمنوا الأرض ومن علیها، فهو السبب الذی تفضل الله سبحانه وتعالی به علی کل جزء من أجزاء الکون بنعمة الوجود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مبدأ الخاتمیة کان مشروعا طویل الأمد یمتد بامتداد عمر البشریة، ویستمر إلی آخر یوم من أیامها، وهو أمر یحتاج إلی أشخاص یحملون حمل الرسالة</w:t>
      </w:r>
    </w:p>
    <w:p>
      <w:pPr>
        <w:pStyle w:val="BookText"/>
        <w:rPr/>
      </w:pPr>
      <w:r>
        <w:rPr>
          <w:rFonts w:ascii="IRNazanin" w:hAnsi="IRNazanin" w:eastAsia="IRNazanin"/>
          <w:color w:val="111111"/>
          <w:sz w:val="28"/>
          <w:sz w:val="28"/>
          <w:szCs w:val="28"/>
          <w:rtl w:val="true"/>
          <w:lang w:bidi="fa-IR"/>
        </w:rPr>
        <w:t>ویستمرون فی تبلیغها وحفظها وصیانتها من التلاعب والتحریف والتزویر کما فعل بالشرائع السابقة والأدیان السالفة، وهی مهمة لا یتسع لها العمر الطبیعی للنبی الأعظم صلی الله علیه وآله وسلم، فکان ولابد ان یکون له أوصیاء وحجج یؤدون هذا الدور المکمل، فکان الأئمة الاثنا عشر صلوات الله وسلامه علیهم أجمعین هم الحجج الذین أکملوا مسیرة النبی الأعظم صلی الله علیه وآله وسلم، وحفظوا شریعته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وجود أشخاصهم المقدسة لبقیت الرسالة الخاتمة بلا راع ولا حفیظ، ولوقع المحذور الذی بیناه فی النقطة السابقة، ولاستولی الباطل علی أهله وعطلت حدود الإسلام وفروضه، ولضاعت جهود الأنبیاء العظام والرسل الکرام والأوصیاء والشهداء منذ أبینا آدم صلوات الله وسلامه علیه إلی نبینا المصطفی صلی الله علیه وآله وسلم، وبذلک یضیع هدف الخلق وعلة الإیجاد بالتقریب الذی تقدم فی النقاط السابقة، فبوجودهم صلوات الله وسلامه علیهم أجمعین منّ الله سبحانه وتعالی علی الخلق بالخلق وعلی الکون بالتکوین والإنشاء، فهم صلوات الله وسلامه علیهم أجمعین علة غائیة وسببیة لإکرام العباد بنعمة الوجود بل بکل النعم الأخری المتفرعة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والحجج من أولاد أمیر المؤمنین صلوات الله وسلامه علیهم أجمعین قضی الله سبحانه وتعالی وقدر ان یولدوا من سیدة نساء العالمین السیدة فاطمة صلوات الله وسلامه علیها، التی کما فی الروایات الشریفة لم یکن لها کفو غیر أمیر المؤمنین علی بن أبی طالب صلوات الله وسلامه علیه، فهی صلوات الله وسلامه علیها سبب فی وجودهم وهم سبب لإیجاد هذا العالم بکل تفاصیله، وسبب السبب سبب أیضا، وعلة العلة علة أیضا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التقریب، استطعنا ان نثبت ان شاء الله، کون أهل البیت صلوات الله وسلامه علیهم أجمعین عموما، والإمام الحسین صلوات الله وسلامه علیه الذی هو مورد کلامنا فی هذه الصفحات علی وجه الخصوص، هم السبب الذی به منّ الله سبحانه وتعالی علینا وعلی کل ما فی الوجود بنعمة الوجود</w:t>
      </w:r>
      <w:r>
        <w:rPr>
          <w:rFonts w:eastAsia="IRNazanin" w:cs="IRNazanin"/>
          <w:color w:val="111111"/>
          <w:sz w:val="28"/>
          <w:szCs w:val="28"/>
          <w:rtl w:val="true"/>
          <w:lang w:bidi="fa-IR"/>
        </w:rPr>
        <w:t>. </w:t>
      </w:r>
      <w:bookmarkStart w:id="690" w:name="pg12895_124859"/>
    </w:p>
    <w:p>
      <w:pPr>
        <w:pStyle w:val="Heading4"/>
        <w:numPr>
          <w:ilvl w:val="3"/>
          <w:numId w:val="1"/>
        </w:numPr>
        <w:rPr/>
      </w:pPr>
      <w:bookmarkStart w:id="691" w:name="__RefHeading___Toc3186608_3224264995"/>
      <w:bookmarkStart w:id="692" w:name="_Toc267"/>
      <w:bookmarkEnd w:id="690"/>
      <w:bookmarkEnd w:id="691"/>
      <w:r>
        <w:rPr>
          <w:rtl w:val="true"/>
        </w:rPr>
        <w:t>ثانیا</w:t>
      </w:r>
      <w:r>
        <w:rPr>
          <w:rtl w:val="true"/>
        </w:rPr>
        <w:t xml:space="preserve">: </w:t>
      </w:r>
      <w:r>
        <w:rPr>
          <w:rtl w:val="true"/>
        </w:rPr>
        <w:t>إکرامنا بما لا یحصی من النعم الدنیویة المحضة، أو التی لها عوائد أخرویة</w:t>
      </w:r>
      <w:bookmarkEnd w:id="692"/>
    </w:p>
    <w:p>
      <w:pPr>
        <w:pStyle w:val="BookText"/>
        <w:rPr/>
      </w:pPr>
      <w:r>
        <w:rPr>
          <w:rFonts w:ascii="IRNazanin" w:hAnsi="IRNazanin" w:eastAsia="IRNazanin"/>
          <w:color w:val="111111"/>
          <w:sz w:val="28"/>
          <w:sz w:val="28"/>
          <w:szCs w:val="28"/>
          <w:rtl w:val="true"/>
          <w:lang w:bidi="fa-IR"/>
        </w:rPr>
        <w:t>مهما أراد العقل البشری المحدود ان یحیط ببرکات وجود سید الشهداء صلوات الله وسلامه علیه وانعکاسات هذا الوجود علی سائر الناس عموما وعلی الموالین بوجه الخصوص فلن یستطیع إلی ذلک سبیلا، وقد مر فیما سبق جملة من هذه العوائد والمنافع، فالإمام الحسین صلوات الله وسلامه علیه مفزع للمکروبین، وملاذ للمحتاجین، وأمان للخائفین، لا یأتیه آت منهم إلا ورجع وله من کربه فرج عاجلا أو آجلا، ومن فقره غنی وسرور، ومن خوفه أمن وطمأنینة، فکم من عبد أمسی وأصبح خائفا مرعوبا وحیدا وجلا هاربا طریدا قد ضاقت علیه الدنیا بما رحبت، لم یجد له حیلا ولا لخوفه أمنا ولا لهروبه مأوی غیر قبر سید الشهداء صلوات الله وسلامه علیه، فأبدله الله بکرامة سید الشهداء صلوات الله وسلامه علیه أمنا وطمأنینة وعافیة وفرجا من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مؤمن وموالٍ أودع فی مطامیر السجون ومضائق الحبوس وکربها، مغلولا مقهورا، ذلیلا بین حدیدها وزبانیتها، لا یدری أی مثلة یمثل به، ولا أی قتلة یقتل، قد أبدل ببرکة سید الشهداء صلوات الله وسلامه علیه وکرامته بالفرج بعد الشدة والعافیة بعد البلاء والسعة بعد الضیق</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أحصینا أولئک الذین منّ الله علیهم بسبب الإمام الحسین صلوات الله وسلامه علیه وبواسطته بالفرج من کربتهم والغنی من فقرهم والأمن من خوفهم منذ ان استشهد الإمام الحسین صلوات الله وسلامه علیه إلی وقتنا هذا لفاق إحصاؤهم الحد ولتوقف دون بلوغ آخرهم العد، وکیف یحصیهم المحصون ولیس من الموالین شخص إلا ولحقته برکة وجوده المقدس یوما من أیام عمره أو اغلب أیامه ان لم نقل کلها، والذی یخفی من</w:t>
      </w:r>
    </w:p>
    <w:p>
      <w:pPr>
        <w:pStyle w:val="BookText"/>
        <w:rPr/>
      </w:pPr>
      <w:r>
        <w:rPr>
          <w:rFonts w:ascii="IRNazanin" w:hAnsi="IRNazanin" w:eastAsia="IRNazanin"/>
          <w:color w:val="111111"/>
          <w:sz w:val="28"/>
          <w:sz w:val="28"/>
          <w:szCs w:val="28"/>
          <w:rtl w:val="true"/>
          <w:lang w:bidi="fa-IR"/>
        </w:rPr>
        <w:t>ألطاف سید الشهداء صلوات الله وسلامه علیه ومننه الباطنة أکثر وأکثر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أنواع إکرامنا بسید الشهداء إضافة إلی ما سبق، هو تلک الخاصیة الإلهیة الموجودة فی تربته الطاهرة، فخاصیة الشفاء من کل داء هی من أعظم برکات وجوده وکرامات الله سبحانه وتعالی ومننه التی وهبها الله لشیعة سید الشهداء صلوات الله وسلامه علیه، فکل من عجز الأطباء والحکماء عن علاجه فانه سیجد عند سید الشهداء صلوات الله وسلامه علیه بغیته، وکل من لم یجد له من مرضه راحة فانه سیجد فی تربة سید الشهداء راحته بإذن الله سبحانه وتعالی، فکم من عبد سقیم موجوع، له من آلامه أنین وعویل، یتقلب علی فراش علته، لا یسیغ طعاما ولا یستعذب شرابا، قد أبدل ببرکات تربة سید الشهداء صلوات الله وسلامه علیه صحة فی البدن، وسلامة فی العیش، بمنّ الله ورحمته وبتوسط وکرامة سید الشهداء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أنواع إکرامنا بسید الشهداء صلوات الله وسلامه علیه هو ذلک الأجر الذی یعطی لزائریه وقاصدیه والباکین أو المتباکین علی مصابه ورزایاه، حتی لمن یخرج من عینه قطرة دمع بقدر جناح البعوضة، وثواب التألیف والرثاء له وإقامة مجالس الندب والعزاء، وإقامة شعائره، فلو ألفّت فی هذه المسائل کتب ما استطاع احد استقصاء فضلها ولا إحصاء ما یتفضل به الله سبحانه علی فاعلیها ومقیمیها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هذا یخص الفرد بوصفه فردا، أما ما یخص المجتمع بوصفه مجتمعا، فمن أعظم درجات الإکرام الممنوحة له بتوسط سید الشهداء صلوات الله وسلامه علیه هو بقاء نعمة الإسلام الذی انزل من الله سبحانه وتعالی والذی لولا الإمام الحسین صلوات الله وسلامه علیه وثورته المبارکة ونهضته الإلهیة لعاد جاهلیة جهلاء، ولحرفت آل أمیة کل حکم من أحکامه، ولمزق کتاب الله سبحانه وتعالی وحرفت آیاته وبدلت أصوله، ولصار الدین الذی بذلت من</w:t>
      </w:r>
    </w:p>
    <w:p>
      <w:pPr>
        <w:pStyle w:val="BookText"/>
        <w:rPr/>
      </w:pPr>
      <w:r>
        <w:rPr>
          <w:rFonts w:ascii="IRNazanin" w:hAnsi="IRNazanin" w:eastAsia="IRNazanin"/>
          <w:color w:val="111111"/>
          <w:sz w:val="28"/>
          <w:sz w:val="28"/>
          <w:szCs w:val="28"/>
          <w:rtl w:val="true"/>
          <w:lang w:bidi="fa-IR"/>
        </w:rPr>
        <w:t xml:space="preserve">أجله الدماء وأعطی الأنبیاء العظام والأوصیاء الکرام کل غال ونفیس ألعوبة بید صبیان آل أمیة یحلون منه ما یلائم شهواتهم ومصالحهم الجاهلیة ویحرمون منه ما لا یتوافق مع جاهلیتهم، ولصار شرب الخمر ونکاح المحارم واللعب بالقرود من الدین ولما عبد الله سبحانه وتعالی حق عبادته، فالأمة الإسلامیة جمعاء مُدینة لأبی الأحرار وسید الشهداء صلوات الله وسلامه علیه، فکما الأمة مُدینة للنبی الأعظم صلی الله علیه وآله وسلم لإخراجهم من الظلمات إلی النور ومن الجهل إلی المعرفة ومن الکفر إلی الإیمان، ومن النار إلی الجنة، کذلک هی مُدینة لسید الشهداء علی إبقاء هذه المسیرة وهذا الدین خالصا من تلاعب أهل الجاهلیة، ونزیها من تحریف حکام الجور وأئمة الضلالة، وقد صدق من 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محمدی الوجود حسینی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أنواع الإکرام الشاملة لجمیع أفراد المجتمع، لا سیما الموالی منه، هو إکرامنا بشتی أنواع العلوم والمعارف الإلهیة والشرعیة، بتوسط سید الشهداء صلوات الله وسلامه علیه، فهو کما فی کثیر من الروایات الشریفة واسطة فیض لجمیع ما یصدر وما ینزل من عالم الغیب إلی عالم الشهادة، شأنه فی ذلک شأن بقیة الأئمة الأطهار صلوات الله وسلامه علیهم أجمعین، وتوجد علی هذه الحقیقة روایات کثیرة منها ما عن أبی حمزة الثمالی عن علی بن الحسین صلوات الله وسلامه علیهما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جعلت فداک کل ما کان عند رسول الله صلی الله علیه وآله فقد أعطاه أمیر المؤمنین بعده ثم الحسن بعد أمیر المؤمنین علیه السلام ثم الحسین ثم کل إمام إلی أن تقوم الساعة قال نعم مع الزیادة التی تحدث فی کل سنة وفی کل شهر أی والله وفی کل ساعة</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عقد الشیخ الکلینی قدس الله روحه عدة أبواب تتکلم جمیعها عن هذه الحقیقة منها الباب الذی عنونه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 الأئمة علیهم السلام یزدادون فی لیلة</w:t>
      </w:r>
      <w:bookmarkStart w:id="693" w:name="pg12895_124862"/>
    </w:p>
    <w:p>
      <w:pPr>
        <w:pStyle w:val="BookText"/>
        <w:rPr/>
      </w:pPr>
      <w:bookmarkEnd w:id="693"/>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الأئمة علیهم السلام یزدادون لنفد ما عندهم</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علیهم السلام یعلمون جمیع العلوم التی خرجت إلی الملائکة والأنبیاء والرسل علیهم السلام</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یشارک به الإمام الحسین صلوات الله وسلامه علیه سائر المعصومین صلوات الله وسلامه علیهم أجمعین أما ما یختص به صلوات الله وسلامه علیه فهو یفوق الإحصاء، فالعلوم التی خرجت علی یدیه أجلّ من ان یبینها هذا الإجمال، ولو ألفت موسوعات کاملة بخصوص دعاء عرفة فقط، وما یحتویه من علوم ومعارف عقلیة وشرعیة وأخلاقیة وأدبیة، لما أتی علی کل ما فیه من غوامض وأسرار ومعارف یعجز عن الإتیان بها أو تصویرها غیره صلوات الله وسلامه علیه وغیر من هو منهم صلوات الله وسلامه علیهم أجمعین</w:t>
      </w:r>
      <w:r>
        <w:rPr>
          <w:rFonts w:eastAsia="IRNazanin" w:cs="IRNazanin"/>
          <w:color w:val="111111"/>
          <w:sz w:val="28"/>
          <w:szCs w:val="28"/>
          <w:rtl w:val="true"/>
          <w:lang w:bidi="fa-IR"/>
        </w:rPr>
        <w:t>.</w:t>
      </w:r>
    </w:p>
    <w:p>
      <w:pPr>
        <w:pStyle w:val="Heading4"/>
        <w:numPr>
          <w:ilvl w:val="3"/>
          <w:numId w:val="1"/>
        </w:numPr>
        <w:rPr/>
      </w:pPr>
      <w:bookmarkStart w:id="694" w:name="__RefHeading___Toc3186610_3224264995"/>
      <w:bookmarkStart w:id="695" w:name="_Toc268"/>
      <w:bookmarkEnd w:id="694"/>
      <w:r>
        <w:rPr>
          <w:rtl w:val="true"/>
        </w:rPr>
        <w:t>ثالثا</w:t>
      </w:r>
      <w:r>
        <w:rPr>
          <w:rtl w:val="true"/>
        </w:rPr>
        <w:t xml:space="preserve">: </w:t>
      </w:r>
      <w:r>
        <w:rPr>
          <w:rtl w:val="true"/>
        </w:rPr>
        <w:t>إکرامنا یوم القیامة بغفران الذنوب ورفع الدرجات بفضل سید الشهداء صلوات الله وسلامه علیه</w:t>
      </w:r>
      <w:bookmarkEnd w:id="695"/>
    </w:p>
    <w:p>
      <w:pPr>
        <w:pStyle w:val="BookText"/>
        <w:rPr/>
      </w:pPr>
      <w:r>
        <w:rPr>
          <w:rFonts w:ascii="IRNazanin" w:hAnsi="IRNazanin" w:eastAsia="IRNazanin"/>
          <w:color w:val="111111"/>
          <w:sz w:val="28"/>
          <w:sz w:val="28"/>
          <w:szCs w:val="28"/>
          <w:rtl w:val="true"/>
          <w:lang w:bidi="fa-IR"/>
        </w:rPr>
        <w:t>ستبدأ یوم القیامة مرحلة جدیدة من مراحل الإکرام والتکریم لشیعة الإمام الحسین ومحبیه وزائریه والباکین علیه ونادبیه ومن خط فی سبیله کتابا أو شعرا أو نثرا، وهذه المرحلة ذات عوائد أعظم بکثیر من تلک التی کانت للمؤمنین فی عالم الدنیا، فنعم الدنیا مهما بلغت درجة أهمیتها، فإنها تبقی محدودة ووقتیة وزائلة أما ما یعطی لشیعة الإمام الحسین ومحبیه وموالیه یوم القیامة فهو دائم باقٍ لا یزول ولا یضمحل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ان العالم الدنیوی لیس له قابلیة استیعاب النعم الإلهیة الحقیقیة</w:t>
      </w:r>
    </w:p>
    <w:p>
      <w:pPr>
        <w:pStyle w:val="BookText"/>
        <w:rPr/>
      </w:pPr>
      <w:r>
        <w:rPr>
          <w:rFonts w:ascii="IRNazanin" w:hAnsi="IRNazanin" w:eastAsia="IRNazanin"/>
          <w:color w:val="111111"/>
          <w:sz w:val="28"/>
          <w:sz w:val="28"/>
          <w:szCs w:val="28"/>
          <w:rtl w:val="true"/>
          <w:lang w:bidi="fa-IR"/>
        </w:rPr>
        <w:t>فلیس للدنیا ان تسع مثلا جنة أو بیتاً یعطی للمؤمن من ذهب أو من لؤلؤ، أما یوم القیامة فله هذه القابلیة، فالکرم والإکرام الواقعی سیظهر فی ذلک العالم بما لا یقاس مع عالم لدنیا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وسیری شیعة الحسین صلوات الله وسلامه علیه ومحبّوه ان لله سبحانه وتعالی مع محبی الإمام الحسین صلوات الله وسلامه علیه تعاملا خاصا، وکما فی بعض الروایات ان ما من احد من أهل المحشر إلا ویتمنی انه قد زار الإمام الحسین صلوات الله وسلامه علیه لما یفعل بزواره وشیعته ومحبیه من الإکرام، وسیجنی المؤمنون بإمامة الإمام الحسین صلوات الله وسلامه علیه وقضیته ثمار أعمالهم التی أجهدوا فیها أبدانهم فی سبیل الإمام الحسین وزیارته وإحیاء شعائره، فکم من ذنب عظیم سیغفر وکم من امر مخوف مهول سیکفی وکم من درجة من درجات الجنة سترفع لمحبی الإمام الحسین وشیعته، وکم لله سبحانه وتعالی من عتیق من عتقاء ناره، اعتق بفضل الإمام الحسین صلوات الله وسلامه علیه وسببه، جعلنا الله سبحانه وتعالی وسائر شیعة أهل البیت منهم، اللهم آمین یا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یَرْزُقَنِی طَلَبَ ثَأرِکَ  مَعَ إِمَامٍ مَنْصُورٍ مِنْ أَهْلِ بَیْتِ مُحَمَّدٍ  صَلَّی اللهُ عَلَیْهِ وَآلِهِ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صدور هذه الفقرة الشریفة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الإمام الحسین علیه السلام أهمیته وبعض المسائل المتعلقة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لثار الإمام الحسین علیه السلام أن یکون مهما؟ وما درجة أهمیته؟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التأکید علی ثار الإمام الحسین صلوات الله وسلامه علیه دون غیره من الأنبیاء الأوصیاء والأئمة صلوات الله وسلامه علیهم أجمعین؟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کون النصرة لطلب ثار الإمام الحسین رزقا من الله سبحانه وتعالی؟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وجود الإمام المهدی صلوات الله وسلامه علیه فی مسألة أخذ الثار؟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یطلب المؤمن ان یرزق طلب الثار واغلب الظن انه سیموت قبله؟</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أهل البیت المقصودون فی آیة التطهیر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محل النزاع حول هذه الآیة المبارکة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لفظ الأهل فی القرآن الکریم واللغة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یجرد البعض من صفة الأهل مع أنهم موصوفون بها لغة وعرفا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للسنة النبویة المطهرة إمکانیة تخصیص عمومات القرآن الکریم؟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فسر النبی قدس الله روحه آیة التطهیر، وهل خصصها بفئة معینة دون أخری؟</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صلی الله علیه وآله وبعض ما یتعلق 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النبی قدس الله روحه للصلاة علیه وتعلیمه الأمة کیفیة الصلاة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للمسلم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رفضهم للصلاة علی غیر الأنبیاء والمرسلین صلوات الله وسلامه علیهم أجمعین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حرموا الصلاة علی علی علیه السلام وصلوا علی أبی بکر وعمر وعلی الجواری</w:t>
      </w:r>
      <w:bookmarkStart w:id="696" w:name="pg12895_124866"/>
    </w:p>
    <w:p>
      <w:pPr>
        <w:pStyle w:val="Heading2"/>
        <w:numPr>
          <w:ilvl w:val="1"/>
          <w:numId w:val="1"/>
        </w:numPr>
        <w:rPr/>
      </w:pPr>
      <w:bookmarkStart w:id="697" w:name="__RefHeading___Toc3186612_3224264995"/>
      <w:bookmarkStart w:id="698" w:name="_Toc269"/>
      <w:bookmarkEnd w:id="696"/>
      <w:bookmarkEnd w:id="697"/>
      <w:r>
        <w:rPr>
          <w:rtl w:val="true"/>
        </w:rPr>
        <w:t>أَنْ یَرْزُقَنِی طَلَبَ ثَارِکَ مَعَ إِمَامٍ مَنْصُورٍ مِنْ أَهْلِ بَیْتِ مُحَمَّدٍ صَلَّی اللهُ عَلَیْهِ وَآلِهِ</w:t>
      </w:r>
      <w:bookmarkEnd w:id="698"/>
    </w:p>
    <w:p>
      <w:pPr>
        <w:pStyle w:val="Heading3"/>
        <w:numPr>
          <w:ilvl w:val="2"/>
          <w:numId w:val="1"/>
        </w:numPr>
        <w:rPr/>
      </w:pPr>
      <w:bookmarkStart w:id="699" w:name="__RefHeading___Toc3186614_3224264995"/>
      <w:bookmarkStart w:id="700" w:name="_Toc270"/>
      <w:bookmarkEnd w:id="699"/>
      <w:r>
        <w:rPr>
          <w:rtl w:val="true"/>
        </w:rPr>
        <w:t>اشارة</w:t>
      </w:r>
      <w:bookmarkEnd w:id="700"/>
    </w:p>
    <w:p>
      <w:pPr>
        <w:pStyle w:val="BookText"/>
        <w:rPr/>
      </w:pPr>
      <w:r>
        <w:rPr>
          <w:rFonts w:ascii="IRNazanin" w:hAnsi="IRNazanin" w:eastAsia="IRNazanin"/>
          <w:color w:val="111111"/>
          <w:sz w:val="28"/>
          <w:sz w:val="28"/>
          <w:szCs w:val="28"/>
          <w:rtl w:val="true"/>
          <w:lang w:bidi="fa-IR"/>
        </w:rPr>
        <w:t>فی هذه الفقرة الشریفة من الزیارة مباحث مهمة نستعرضها فیما یأتی</w:t>
      </w:r>
      <w:r>
        <w:rPr>
          <w:rFonts w:eastAsia="IRNazanin" w:cs="IRNazanin"/>
          <w:color w:val="111111"/>
          <w:sz w:val="28"/>
          <w:szCs w:val="28"/>
          <w:rtl w:val="true"/>
          <w:lang w:bidi="fa-IR"/>
        </w:rPr>
        <w:t>:</w:t>
      </w:r>
    </w:p>
    <w:p>
      <w:pPr>
        <w:pStyle w:val="Heading3"/>
        <w:numPr>
          <w:ilvl w:val="2"/>
          <w:numId w:val="1"/>
        </w:numPr>
        <w:rPr/>
      </w:pPr>
      <w:bookmarkStart w:id="701" w:name="__RefHeading___Toc3186616_3224264995"/>
      <w:bookmarkStart w:id="702" w:name="_Toc271"/>
      <w:bookmarkEnd w:id="701"/>
      <w:r>
        <w:rPr>
          <w:rtl w:val="true"/>
        </w:rPr>
        <w:t>المبحث الأول</w:t>
      </w:r>
      <w:r>
        <w:rPr>
          <w:rtl w:val="true"/>
        </w:rPr>
        <w:t xml:space="preserve">: </w:t>
      </w:r>
      <w:r>
        <w:rPr>
          <w:rtl w:val="true"/>
        </w:rPr>
        <w:t>إثبات صدور هذه الفقرة الشریفة</w:t>
      </w:r>
      <w:bookmarkEnd w:id="70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روایات کثیرة عن الأئمة الأطهار صلوات الله وسلامه علیهم أجمعین تحدثت جمیعها عن الشخص الذی ستوکل له مهمة الأخذ بثار الإمام الحسین صلوات الله وسلامه علیه، وقد أوضحت بعضها ان الذی سیأخذ بثاره صلوات الله وسلامه علیه وثار بقیة أهل بیته وأصحابه الکرام صلوات الله وسلامه علیهم أجمعین هو رجل من آل رسول الله صلی الله علیه وآله وسلم، وفی بعضها الآخر القائم أو قائم آل محمد صلی الله علیه وآله وسلم، والمقصود من کل ذلک هو الإمام المهدی الحجة بن الحسن عجل الله تعالی فرجه الشریف، ومن هذه الروایات ما عن أبی عبد الله الصادق صلوات الله وسلامه علیه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w:t>
      </w:r>
    </w:p>
    <w:p>
      <w:pPr>
        <w:pStyle w:val="BookText"/>
        <w:rPr/>
      </w:pPr>
      <w:r>
        <w:rPr>
          <w:rFonts w:ascii="Amiri" w:hAnsi="Amiri" w:eastAsia="Amiri" w:cs="Amiri"/>
          <w:color w:val="111111"/>
          <w:sz w:val="28"/>
          <w:sz w:val="28"/>
          <w:szCs w:val="28"/>
          <w:rtl w:val="true"/>
          <w:lang w:bidi="ar-SA"/>
        </w:rPr>
        <w:t>سُلْطَانًا 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 قال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قائم آل محمد، یخرج فیقتل بدم الحسین علیه السلام، فلو قتل أهل الأرض لم یکن مسرفا،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لیصنع شیئا یکون سرفا</w:t>
      </w:r>
      <w:r>
        <w:rPr>
          <w:rStyle w:val="FootnoteAnchor"/>
          <w:rtl w:val="true"/>
        </w:rPr>
        <w:footnoteReference w:id="796"/>
      </w:r>
      <w:r>
        <w:rPr>
          <w:rFonts w:ascii="IRNazanin" w:hAnsi="IRNazanin" w:eastAsia="IRNazanin"/>
          <w:color w:val="111111"/>
          <w:sz w:val="28"/>
          <w:sz w:val="28"/>
          <w:szCs w:val="28"/>
          <w:rtl w:val="true"/>
          <w:lang w:bidi="fa-IR"/>
        </w:rPr>
        <w:t>،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والله ذراری قتلة الحسین علیه السلام بفعال آبائها</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جعفر الباقر صلوات الله وسلامه علیه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الحسین بن علی علیهما السلام قتل مظلوما ونحن أولیاؤه والقائم منا إذا قام طلب بثأر الحسین علیه السلام، فیقتل حتی یقال قد أسرف فی القتل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الحسین، وولیه القائم والإسراف فی القتل أن یقتل غیر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یذهب من الدنیا حتی ینتصر برجل من آل رسول الله علیهم الصلاة والسلام یملأ الأرض قسطا وعدلا کما ملئت جورا وظلما</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الدعاء المعروف بدعاء الندبة المروی عن الإمام المهدی صلوات الله وسلامه علیه ورد</w:t>
      </w:r>
    </w:p>
    <w:p>
      <w:pPr>
        <w:pStyle w:val="BookText"/>
        <w:rPr/>
      </w:pPr>
      <w:r>
        <w:rPr>
          <w:rFonts w:ascii="IRNazanin" w:hAnsi="IRNazanin" w:eastAsia="IRNazanin"/>
          <w:color w:val="111111"/>
          <w:sz w:val="28"/>
          <w:sz w:val="28"/>
          <w:szCs w:val="28"/>
          <w:rtl w:val="true"/>
          <w:lang w:bidi="fa-IR"/>
        </w:rPr>
        <w:t>صریحا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بذحول الأنبیاء وأبناء الأنبیاء، أین الطالب بدم المقتول بکربلاء، أین المنصور علی من اعتدی علیه وافتری، أین المضطر الذی یجاب إذا دعا</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الزیارة المرویة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الإمام العالم، الغائب عن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فی بیت الله الحرام ذی الأستار وینادی بشعار یا لثارات الحسین، أنا الطالب بالأوتار أنا قاصم کل جبار أنا القائم المنتظر بن الحسن علیه وآله أفضل السلام</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صلوات الله وسلامه علیه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القائم إذا خرج یطلب بدم الحسین وهو قوله نحن أولیاء الدم وطلاب الدیة</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إضافة إلی ذلک فان المرتکز عند عامة المتشرعة من المؤمنین قدیما وحدیثا ان هنالک یوماً لابد وان یأتی یوم یأخذ الله سبحانه وتعالی فیه بثارات الإمام الحسین صلوات الله وسلامه علیه وأهل بیته وأصحابه صلوات الله وسلامه علیهم أجمعین الذین قتلوا فی یوم عاشوراء علی رمضاء کربلاء</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ارتکز أیضا عندهم أن أخذ الثار هذا سیکون علی ید الإمام المهدی صلوات الله وسلامه علیه حین ظهوره وإعلاء کلمة الإسلام وجعلها العلیا، ولیس هذا الارتکاز عند المتشرعة بالأمر الحادث بل هو قدیم متصل بأیام الأئمة المعصومین صلوات الله وسلامه علیهم أجمعین وقد صرحوا به أمامهم ولم ینهوا المؤمنین عنه فصار أمرا مفروغا من شرعیته بإقرار نفس المعصوم صلوات الله وسلامه علیه، وتائیة دعبل الخزاعی رحمه الله التی</w:t>
      </w:r>
    </w:p>
    <w:p>
      <w:pPr>
        <w:pStyle w:val="BookText"/>
        <w:rPr/>
      </w:pPr>
      <w:r>
        <w:rPr>
          <w:rFonts w:ascii="IRNazanin" w:hAnsi="IRNazanin" w:eastAsia="IRNazanin"/>
          <w:color w:val="111111"/>
          <w:sz w:val="28"/>
          <w:sz w:val="28"/>
          <w:szCs w:val="28"/>
          <w:rtl w:val="true"/>
          <w:lang w:bidi="fa-IR"/>
        </w:rPr>
        <w:t>ألقاها بمحضر ومسمع الإمام علی بن موسی الرضا صلوات الله وسلامه علیه خیر دلیل علی هذا الارتکاز الشرعی، فحینما یذکر دعبل الخزاعی مصائب أهل البیت صلوات الله وسلامه علیهم أجمعین وما جری علیهم من قتل وسبی، یعقب موضحا بان لهذه المصائب والآلام نهایة، وان لهذه الجرائم یوما یقتص فیه من مرتکبیها، وان الإمام المهدی صلوات الله وسلامه علیه هو من سیقتص ویأخذ بالثار منهم، فنراه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دیار رسول الله أصبحن بلقعا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تسکن الحجرات</w:t>
      </w:r>
    </w:p>
    <w:p>
      <w:pPr>
        <w:pStyle w:val="BookText"/>
        <w:rPr/>
      </w:pPr>
      <w:r>
        <w:rPr>
          <w:rFonts w:ascii="IRNazanin" w:hAnsi="IRNazanin" w:eastAsia="IRNazanin"/>
          <w:color w:val="111111"/>
          <w:sz w:val="28"/>
          <w:sz w:val="28"/>
          <w:szCs w:val="28"/>
          <w:rtl w:val="true"/>
          <w:lang w:bidi="fa-IR"/>
        </w:rPr>
        <w:t xml:space="preserve">وآل رسول الله تدمی نحورهم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ربة الحجلات</w:t>
      </w:r>
    </w:p>
    <w:p>
      <w:pPr>
        <w:pStyle w:val="BookText"/>
        <w:rPr/>
      </w:pPr>
      <w:r>
        <w:rPr>
          <w:rFonts w:ascii="IRNazanin" w:hAnsi="IRNazanin" w:eastAsia="IRNazanin"/>
          <w:color w:val="111111"/>
          <w:sz w:val="28"/>
          <w:sz w:val="28"/>
          <w:szCs w:val="28"/>
          <w:rtl w:val="true"/>
          <w:lang w:bidi="fa-IR"/>
        </w:rPr>
        <w:t xml:space="preserve">وآل رسول الله یسبی حریمهم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آمنوا السربات</w:t>
      </w:r>
    </w:p>
    <w:p>
      <w:pPr>
        <w:pStyle w:val="BookText"/>
        <w:rPr/>
      </w:pPr>
      <w:r>
        <w:rPr>
          <w:rFonts w:ascii="IRNazanin" w:hAnsi="IRNazanin" w:eastAsia="IRNazanin"/>
          <w:color w:val="111111"/>
          <w:sz w:val="28"/>
          <w:sz w:val="28"/>
          <w:szCs w:val="28"/>
          <w:rtl w:val="true"/>
          <w:lang w:bidi="fa-IR"/>
        </w:rPr>
        <w:t xml:space="preserve">فلولا الذی أرجوه فی الیوم أو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نفسی إثرهم حسرات</w:t>
      </w:r>
    </w:p>
    <w:p>
      <w:pPr>
        <w:pStyle w:val="BookText"/>
        <w:rPr/>
      </w:pPr>
      <w:r>
        <w:rPr>
          <w:rFonts w:ascii="IRNazanin" w:hAnsi="IRNazanin" w:eastAsia="IRNazanin"/>
          <w:color w:val="111111"/>
          <w:sz w:val="28"/>
          <w:sz w:val="28"/>
          <w:szCs w:val="28"/>
          <w:rtl w:val="true"/>
          <w:lang w:bidi="fa-IR"/>
        </w:rPr>
        <w:t xml:space="preserve">خروج إمام لا محالة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اسم الله والبرکات</w:t>
      </w:r>
    </w:p>
    <w:p>
      <w:pPr>
        <w:pStyle w:val="BookText"/>
        <w:rPr/>
      </w:pPr>
      <w:r>
        <w:rPr>
          <w:rFonts w:ascii="IRNazanin" w:hAnsi="IRNazanin" w:eastAsia="IRNazanin"/>
          <w:color w:val="111111"/>
          <w:sz w:val="28"/>
          <w:sz w:val="28"/>
          <w:szCs w:val="28"/>
          <w:rtl w:val="true"/>
          <w:lang w:bidi="fa-IR"/>
        </w:rPr>
        <w:t xml:space="preserve">یمیز فینا کل حق وباطل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 علی النعماء والنقمات</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وفی قصیدة السید حیدر الحلی رحمه الله التی قرأها بمحضر الإمام المهدی صلوات الله وسلامه علیه والتی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فاشحذ شبا عضب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مذعنة مطیعه</w:t>
      </w:r>
    </w:p>
    <w:p>
      <w:pPr>
        <w:pStyle w:val="BookText"/>
        <w:rPr/>
      </w:pPr>
      <w:r>
        <w:rPr>
          <w:rFonts w:ascii="IRNazanin" w:hAnsi="IRNazanin" w:eastAsia="IRNazanin"/>
          <w:color w:val="111111"/>
          <w:sz w:val="28"/>
          <w:sz w:val="28"/>
          <w:szCs w:val="28"/>
          <w:rtl w:val="true"/>
          <w:lang w:bidi="fa-IR"/>
        </w:rPr>
        <w:t xml:space="preserve">واطلب به بدم القتیل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 فی خیر شیعه</w:t>
      </w:r>
    </w:p>
    <w:p>
      <w:pPr>
        <w:pStyle w:val="BookText"/>
        <w:rPr/>
      </w:pPr>
      <w:r>
        <w:rPr>
          <w:rFonts w:ascii="IRNazanin" w:hAnsi="IRNazanin" w:eastAsia="IRNazanin"/>
          <w:color w:val="111111"/>
          <w:sz w:val="28"/>
          <w:sz w:val="28"/>
          <w:szCs w:val="28"/>
          <w:rtl w:val="true"/>
          <w:lang w:bidi="fa-IR"/>
        </w:rPr>
        <w:t xml:space="preserve">ماذا یهیجک إن صبرت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لوقعة الطف الفظیعه</w:t>
      </w:r>
    </w:p>
    <w:p>
      <w:pPr>
        <w:pStyle w:val="BookText"/>
        <w:rPr/>
      </w:pPr>
      <w:r>
        <w:rPr>
          <w:rFonts w:ascii="IRNazanin" w:hAnsi="IRNazanin" w:eastAsia="IRNazanin"/>
          <w:color w:val="111111"/>
          <w:sz w:val="28"/>
          <w:sz w:val="28"/>
          <w:szCs w:val="28"/>
          <w:rtl w:val="true"/>
          <w:lang w:bidi="fa-IR"/>
        </w:rPr>
        <w:t xml:space="preserve">أتری تجیء فجیعة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بأمض من تلک الفجیعه</w:t>
      </w:r>
    </w:p>
    <w:p>
      <w:pPr>
        <w:pStyle w:val="BookText"/>
        <w:rPr/>
      </w:pPr>
      <w:r>
        <w:rPr>
          <w:rFonts w:ascii="IRNazanin" w:hAnsi="IRNazanin" w:eastAsia="IRNazanin"/>
          <w:color w:val="111111"/>
          <w:sz w:val="28"/>
          <w:sz w:val="28"/>
          <w:szCs w:val="28"/>
          <w:rtl w:val="true"/>
          <w:lang w:bidi="fa-IR"/>
        </w:rPr>
        <w:t xml:space="preserve">حیث الحسین علی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العدی طحنت ضلوعه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قتلته آل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ظام إلی جنب الشریعه</w:t>
      </w:r>
    </w:p>
    <w:p>
      <w:pPr>
        <w:pStyle w:val="BookText"/>
        <w:rPr/>
      </w:pPr>
      <w:r>
        <w:rPr>
          <w:rFonts w:ascii="IRNazanin" w:hAnsi="IRNazanin" w:eastAsia="IRNazanin"/>
          <w:color w:val="111111"/>
          <w:sz w:val="28"/>
          <w:sz w:val="28"/>
          <w:szCs w:val="28"/>
          <w:rtl w:val="true"/>
          <w:lang w:bidi="fa-IR"/>
        </w:rPr>
        <w:t xml:space="preserve">ورضیعه بدم 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مخضب فاطلب رضیعه</w:t>
      </w:r>
    </w:p>
    <w:p>
      <w:pPr>
        <w:pStyle w:val="BookText"/>
        <w:rPr/>
      </w:pPr>
      <w:r>
        <w:rPr>
          <w:rFonts w:ascii="IRNazanin" w:hAnsi="IRNazanin" w:eastAsia="IRNazanin"/>
          <w:color w:val="111111"/>
          <w:sz w:val="28"/>
          <w:sz w:val="28"/>
          <w:szCs w:val="28"/>
          <w:rtl w:val="true"/>
          <w:lang w:bidi="fa-IR"/>
        </w:rPr>
        <w:t xml:space="preserve">یا غیرة الله اهتفی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بحمیة الدین المنیعه</w:t>
      </w:r>
    </w:p>
    <w:p>
      <w:pPr>
        <w:pStyle w:val="BookText"/>
        <w:rPr/>
      </w:pPr>
      <w:r>
        <w:rPr>
          <w:rFonts w:ascii="IRNazanin" w:hAnsi="IRNazanin" w:eastAsia="IRNazanin"/>
          <w:color w:val="111111"/>
          <w:sz w:val="28"/>
          <w:sz w:val="28"/>
          <w:szCs w:val="28"/>
          <w:rtl w:val="true"/>
          <w:lang w:bidi="fa-IR"/>
        </w:rPr>
        <w:t xml:space="preserve">ودعی جنود الله تملأ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الأرض الوسیعه</w:t>
      </w:r>
    </w:p>
    <w:p>
      <w:pPr>
        <w:pStyle w:val="BookText"/>
        <w:rPr/>
      </w:pPr>
      <w:r>
        <w:rPr>
          <w:rFonts w:ascii="IRNazanin" w:hAnsi="IRNazanin" w:eastAsia="IRNazanin"/>
          <w:color w:val="111111"/>
          <w:sz w:val="28"/>
          <w:sz w:val="28"/>
          <w:szCs w:val="28"/>
          <w:rtl w:val="true"/>
          <w:lang w:bidi="fa-IR"/>
        </w:rPr>
        <w:t xml:space="preserve">واستأصلی حتی الرضیع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حرب والرضیعه</w:t>
      </w:r>
    </w:p>
    <w:p>
      <w:pPr>
        <w:pStyle w:val="BookText"/>
        <w:rPr/>
      </w:pPr>
      <w:r>
        <w:rPr>
          <w:rFonts w:ascii="IRNazanin" w:hAnsi="IRNazanin" w:eastAsia="IRNazanin"/>
          <w:color w:val="111111"/>
          <w:sz w:val="28"/>
          <w:sz w:val="28"/>
          <w:szCs w:val="28"/>
          <w:rtl w:val="true"/>
          <w:lang w:bidi="fa-IR"/>
        </w:rPr>
        <w:t xml:space="preserve">ما ذنب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منهم أخلوا ربوعه</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ولم نسمع من الإمامین علی بن موسی الرضا والإمام المهدی صلوات الله وسلامه علیهما اعتراضاً علی محتوی القصیدتین ومضمونیهما، وهو ما یسمی فی علم الأصول بإقرار المعصوم وهو من الأقسام التی یمکن ان یرکن إلیها فی باب الحجیة والإثبات، إذ لو کان فیهما خطأ عقائدی لا ینسجم مع خط وعقائد أهل البیت صلوات الله وسلامه علیهم أجمعین لوجب علی المعصوم تبیانه والرد علیه وبما انه لم یرد ولم یبین خلافه فیکون داخلا قطعا فی باب الصحیح الموافق للحق</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السؤال بالتوفیق لطلب ثار الإمام الحسین صلوات الله وسلامه علیه مع الإمام المهدی صاحب العصر والزمان صلوات الله وسلامه علیه، فهو أمر علی اقل التقادیر مباح جائز، وإلا فهو من أعظم الأمور الراجحة، إذ ان مجرد الفوز بالمشارکة والانضمام تحت رایة بقیة الله فی أرضه، والانخراط فی جیشه المنصور، هو من أعظم النعم علی المؤمن، والتی ینبغی علی الموالی ان یدعو الله سبحانه وتعالی صباحا ومساء للتوفیق إلیها ونیلها، فکیف إذا انظم إلی هذا الشرف شرف آخر والی هذه النعمة نعمة أخری والی هذا الرزق رزق آخر، وهو الفوز بالطلب بدم سید الشهداء صلوات الله وسلامه علیه، هذا الشرف الذی تتمناه الملائکة قبل الآدمیین، والأولیاء قبل غیرهم، جعلنا الله وجمیع الموالین من الطالبین بثار الإمام الحسین وأهل بیته وأصحابه صلوات الله وسلامه علیهم أجمعین</w:t>
      </w:r>
      <w:r>
        <w:rPr>
          <w:rFonts w:eastAsia="IRNazanin" w:cs="IRNazanin"/>
          <w:color w:val="111111"/>
          <w:sz w:val="28"/>
          <w:szCs w:val="28"/>
          <w:rtl w:val="true"/>
          <w:lang w:bidi="fa-IR"/>
        </w:rPr>
        <w:t>.</w:t>
      </w:r>
      <w:bookmarkStart w:id="703" w:name="pg12895_124871"/>
    </w:p>
    <w:p>
      <w:pPr>
        <w:pStyle w:val="Heading3"/>
        <w:numPr>
          <w:ilvl w:val="2"/>
          <w:numId w:val="1"/>
        </w:numPr>
        <w:rPr/>
      </w:pPr>
      <w:bookmarkStart w:id="704" w:name="__RefHeading___Toc3186618_3224264995"/>
      <w:bookmarkStart w:id="705" w:name="_Toc272"/>
      <w:bookmarkEnd w:id="703"/>
      <w:bookmarkEnd w:id="704"/>
      <w:r>
        <w:rPr>
          <w:rtl w:val="true"/>
        </w:rPr>
        <w:t>المبحث الثانی</w:t>
      </w:r>
      <w:r>
        <w:rPr>
          <w:rtl w:val="true"/>
        </w:rPr>
        <w:t xml:space="preserve">: </w:t>
      </w:r>
      <w:r>
        <w:rPr>
          <w:rtl w:val="true"/>
        </w:rPr>
        <w:t>المعنی اللغوی لهذه الفقرة الشریفة</w:t>
      </w:r>
      <w:bookmarkEnd w:id="705"/>
    </w:p>
    <w:p>
      <w:pPr>
        <w:pStyle w:val="Heading4"/>
        <w:numPr>
          <w:ilvl w:val="3"/>
          <w:numId w:val="1"/>
        </w:numPr>
        <w:rPr/>
      </w:pPr>
      <w:bookmarkStart w:id="706" w:name="__RefHeading___Toc3186620_3224264995"/>
      <w:bookmarkStart w:id="707" w:name="_Toc273"/>
      <w:bookmarkEnd w:id="706"/>
      <w:r>
        <w:rPr/>
        <w:t>1</w:t>
      </w:r>
      <w:r>
        <w:rPr>
          <w:rtl w:val="true"/>
        </w:rPr>
        <w:t xml:space="preserve">: </w:t>
      </w:r>
      <w:r>
        <w:rPr>
          <w:rtl w:val="true"/>
        </w:rPr>
        <w:t>أَنْ یَرْزُقَنِی</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مصدریة، ومعنی الرزق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ما ینتفع به من العطاء النازل من الله سبحانه وتعالی، فکل عطاء مستمر یسمی رزقاً، قال الجواهری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ینتفع به والجمع 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والرزق العطاء، وهو مصدر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 الله</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هلال العسکری فی الفروق اللغویة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الرزق هو العطاء الجاری فی الحکم علی الإدرار ولهذا یقال أرزاق الجند لأنها تجری علی إدرار</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والرزق کما یکون للأبدان کذلک یکون للأرواح والقلوب، فرزق البدن طعام وشراب ولباس وغیر ذلک من النعم المتعلقة بالبدن، أما رزق الأرواح والقلوب فالعلم والحکمة وکل فیض تحیا به الروح ویتکامل به القلب، 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والأرزاق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للأبدان کالأقوات، وباطنة للقلوب والنفوس کالمعارف والعلوم</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وللإمام أمیر المؤمنین علی بن أبی طالب صلوات الله وسلامه علیه تقسیم آخر للرزق أوضحه فی أثناء حدیثه للإمام الحسن صلوات الله وسلامه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یا بنی أن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تطلبه، ورزق یطلبک فإن أنت لم تأته أتاک</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والرزق یکون من الله سبحانه وتعالی علی نحوین فتارة یفعله ویوجده ویعطیه لعباده أو</w:t>
      </w:r>
      <w:bookmarkStart w:id="708" w:name="pg12895_124872"/>
    </w:p>
    <w:p>
      <w:pPr>
        <w:pStyle w:val="BookText"/>
        <w:rPr/>
      </w:pPr>
      <w:bookmarkEnd w:id="708"/>
      <w:r>
        <w:rPr>
          <w:rFonts w:ascii="IRNazanin" w:hAnsi="IRNazanin" w:eastAsia="IRNazanin"/>
          <w:color w:val="111111"/>
          <w:sz w:val="28"/>
          <w:sz w:val="28"/>
          <w:szCs w:val="28"/>
          <w:rtl w:val="true"/>
          <w:lang w:bidi="fa-IR"/>
        </w:rPr>
        <w:t>لأحدهم مباشرة من دون واسطة، وأخری مع الواسطة، قال الشیخ الطوسی فی تفسیر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رزق فهو من الله تعالی إما بأن یفعله أو یفعل سببه</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3186622_3224264995"/>
      <w:bookmarkStart w:id="710" w:name="_Toc274"/>
      <w:bookmarkEnd w:id="709"/>
      <w:r>
        <w:rPr/>
        <w:t>2</w:t>
      </w:r>
      <w:r>
        <w:rPr>
          <w:rtl w:val="true"/>
        </w:rPr>
        <w:t xml:space="preserve">: </w:t>
      </w:r>
      <w:r>
        <w:rPr>
          <w:rtl w:val="true"/>
        </w:rPr>
        <w:t>طَلَبَ ثَارِکَ</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بمعنی محاولة وجدان الشیء، أو الشیء الذی یکون للإنسان عند آخر من حق یطالبه به، قال الخلیل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وجدان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 عند آخر من حق تطالبه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تطالب إنسانا بحق لک عنده، ولا تزال تطالبه وتتقاضاه بذلک</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وجدان الشیء وأخذه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 عند آخر من حق تطالبه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تطالب إنسانا بحق لک عنده، ولا تزال تتقاضاه وتطالبه بذلک</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عائد إلی الإمام الحسین صلوات الله وسلامه علیه، والثار کما مر فی فقرة سابقة یطلق ویراد منه الدم، قال الزبیدی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الثأر، بالهمز وتبدل همزته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نفسه</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یطلق الثار ویراد به العدو،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عبد الرحمن 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تغمدوا سیوفکم عن أعدائکم فتوتروا ثأرکم، الثأر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لأنه موضع الثأر</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bookmarkStart w:id="711" w:name="pg12895_124873"/>
    </w:p>
    <w:p>
      <w:pPr>
        <w:pStyle w:val="Heading4"/>
        <w:numPr>
          <w:ilvl w:val="3"/>
          <w:numId w:val="1"/>
        </w:numPr>
        <w:rPr/>
      </w:pPr>
      <w:bookmarkStart w:id="712" w:name="__RefHeading___Toc3186624_3224264995"/>
      <w:bookmarkStart w:id="713" w:name="_Toc275"/>
      <w:bookmarkEnd w:id="711"/>
      <w:bookmarkEnd w:id="712"/>
      <w:r>
        <w:rPr/>
        <w:t>3</w:t>
      </w:r>
      <w:r>
        <w:rPr>
          <w:rtl w:val="true"/>
        </w:rPr>
        <w:t xml:space="preserve">: </w:t>
      </w:r>
      <w:r>
        <w:rPr>
          <w:rtl w:val="true"/>
        </w:rPr>
        <w:t>مَعَ إِمَامٍ مَنْصُورٍ</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وهی هنا بمعنی المصاحبة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لغة هو القدوة فکل من اقتدی به سمی إماما، قال الخلیل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من اقتدی به، وقدم فی الأمور فهو إمام، والنبی علیه السلام إمام الأمة، والخلیفة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والمصحف الذی یوضع فی المساجد یسمی الإمام</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سواء فی اللغة أو الشرع لفظ مشترک یطلق علی إمام الحق والعدل، وکذلک علی إمام الجور والضلالة، لان کلاًّ منهما قدوة یقتدی به أتباعه، ویقدموه فی أمورهم علی غیره، قال الله سبحانه وتعالی فی وصف أئمة الحق والهدی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 وتعالی فی وصف أئمة الضلالة والکفر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وقال سبحانه وتعالی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یَدْعُونَ إِلَی النَّارِ وَیَوْمَ الْقِیَامَةِ لَا یُنْصَرُونَ</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bookmarkStart w:id="714" w:name="pg12895_124874"/>
    </w:p>
    <w:p>
      <w:pPr>
        <w:pStyle w:val="BookText"/>
        <w:rPr/>
      </w:pPr>
      <w:bookmarkEnd w:id="714"/>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ائتم به قوم کانوا علی الصراط المستقیم أو کانوا ضالین</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والنصر هو إعانة المظلوم، قال الخلیل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المظلوم</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والمنصور هو المعان علی عدوه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نصره ینصره نصرا إذا أعانه علی عدوه وشد منه</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والنصرة وان کانت معونة إلا أنها لا تکون إلا علی العدو، قال أبو هلال العسکری فی الفروق اللغویة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النصر والمعونة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بالمعونة علی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نصر معونة ولا ینعکس</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والمقصود بالإمام المنصور هنا هو الإمام المهدی صلوات الله وسلامه علیه، والناصر له هو الله سبحانه وتعالی، والآیات التی ستظهر قبله وعلی یدیه، والملائکة والمؤمنون من الإنس والجن وغیرهم</w:t>
      </w:r>
      <w:r>
        <w:rPr>
          <w:rFonts w:eastAsia="IRNazanin" w:cs="IRNazanin"/>
          <w:color w:val="111111"/>
          <w:sz w:val="28"/>
          <w:szCs w:val="28"/>
          <w:rtl w:val="true"/>
          <w:lang w:bidi="fa-IR"/>
        </w:rPr>
        <w:t>.</w:t>
      </w:r>
    </w:p>
    <w:p>
      <w:pPr>
        <w:pStyle w:val="Heading4"/>
        <w:numPr>
          <w:ilvl w:val="3"/>
          <w:numId w:val="1"/>
        </w:numPr>
        <w:rPr/>
      </w:pPr>
      <w:bookmarkStart w:id="715" w:name="__RefHeading___Toc3186626_3224264995"/>
      <w:bookmarkStart w:id="716" w:name="_Toc276"/>
      <w:bookmarkEnd w:id="715"/>
      <w:r>
        <w:rPr/>
        <w:t>4</w:t>
      </w:r>
      <w:r>
        <w:rPr>
          <w:rtl w:val="true"/>
        </w:rPr>
        <w:t xml:space="preserve">: </w:t>
      </w:r>
      <w:r>
        <w:rPr>
          <w:rtl w:val="true"/>
        </w:rPr>
        <w:t>مِنْ أَهْلِ بَیْتِ مُحَمَّدٍ صَلَّی اللَّهُ عَلَیْهِ وآله </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 هم قرابة الرجل الأدنین، قال أبو هلال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الأهل یکون من جهة النسب والاختصاص فمن جهة النسب قولک أهل الرجل لقرابته الأدنین</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لغة قد أطلق علی عدة معانٍ، فأطلق مثلا علی الخیمة من</w:t>
      </w:r>
    </w:p>
    <w:p>
      <w:pPr>
        <w:pStyle w:val="BookText"/>
        <w:rPr/>
      </w:pPr>
      <w:r>
        <w:rPr>
          <w:rFonts w:ascii="IRNazanin" w:hAnsi="IRNazanin" w:eastAsia="IRNazanin"/>
          <w:color w:val="111111"/>
          <w:sz w:val="28"/>
          <w:sz w:val="28"/>
          <w:szCs w:val="28"/>
          <w:rtl w:val="true"/>
          <w:lang w:bidi="fa-IR"/>
        </w:rPr>
        <w:t>القصب أو الشعر،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یقال للمبنی من غیر الأبنیة التی هی الأخبیة بیت، والخباء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صغیر من صوف أو شعر</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وأطلق علی الدار والقصر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وبیت الرجل داره، وبیته قصره، ومنه قول جبریل،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 ببیت من قصب</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وأطلق علی القبر،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والبیت القبر، علی التشبیه</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وکثیراً ما یطلق علی الأشخاص المنتمین لصاحب البیت قاصدین به أهل الشرف والسؤدد من أقارب الرجل الأدنین،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 والجمع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من بیوتات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یضم شرف القبیلة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العباس یمدح سیدنا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احتوی بیتک المهیمن من خندف، علیاء تحتها النطق، جعلها فی أعلی خندف بیتا، أراد ببیته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 العالی</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النبی الأعظم سید ولد آدم وخیر الخلق وخاتم المرسلین محمد بن عبد الله علیه وعلی آله آلاف التحیة والتسلیم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للفظ الصلاة معانٍ عدة، منها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بمعنی الدعاء،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وصلوات الرسول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لهم وذکرهم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الناس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سلام فی غریب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داع فهو مصل وکذلک هذه الأحادیث التی جاء فیها ذکر صلاة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عندی کله الدعاء</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وقال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بمعنی الرحمة أو الترحم، قال الجوهری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والصلاة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وصلاة الله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 له وحسن ثنائه علیه</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بمعنی التعظیم والتشریف وإعلاء الشأن،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فی اللغة التعظیم، وسمیت الصلاة المخصوصة صلاة لما فیها من تعظیم الرب ــ تعالی وتقدس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فمعناه عظمه فی الدنیا بإعلاء ذکره وإظهار دعوته وإبقاء شریعته، وفی الآخرة بتشفیعه فی أمته وتضعیف أجره ومثوبته</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الطریحی فی مجمع البحرین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کانت بمعنی الرحمة لکن المراد بها هنا الاعتناء بإظهار شرفه ورفع شأنه، ومن هنا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تشریف الله محمدا صلی الله علیه وآله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أبلغ من تشریف آدم بالسجود</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بمعنی الاستغفار،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والاستغفار</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 وقال فی موضع 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الصلاة بمعنی الاستغفار حدیث 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 یا رسول الله، إذا متنا صلی لنا عثمان بن مظعون حتی تأتینا،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أشد مما تقدرین،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صلی لنا أی استغفر لنا عند ربه</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بمعنی اللزوم،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الصلاة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صلی واصطلی إذا لزم، ومن هذا من یصلی فی النار أی یلزم النار</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عندی هو الأول، إنما الصلاة لزوم ما فرض الله تعالی، والصلاة من أعظم الفرض الذی أمر بلزومه</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وعلیه یصبح معنی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 هو الأمر بلزوم واتباع النبی الأعظم صلی الله علیه وآله وسلم ولزوم عترته وآله صلوات الله وسلامه علیهم أجمعین، لأنه صلی الله علیه وآله وسلم جعل من الصلاة علیهم جزءاً من الصلاة علیه ونهی عن ان یصلی علیه دون آله وسماها بالصلاة البتراء أی الناقصة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الصلاة بمعنی تالی السابق، فکل من سبق فی سباق ما یسمی فائزا، وکل من یتلوه ویأتی بعده مباشرة وبلا فصل یسمی مصلیا، قال الفراهیدی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أتی الفرس علی أثر الفرس السابق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صلی وجاء مصلیا لان رأسه یتلو الصلا الذی بین یدیه</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الفرس، إذا جاء مصلیا، وهو الذی یتلو السابق، لان رأسه عند صلاه</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فتکون الصلاة علی النبی وآله صلوات الله وسلامه علیهم أجمعین تستبطن معنی التتالی والتتابع ما بین النبی الأعظم صلی الله علیه وآله وسلم وبقیة الأطهار من آله صلوات الله وسلامه علیهم أجمعین، ویکون هذا التتالی والتتابع بلا فصل بینهما، ویکون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هو وجوب الإتباع والموالاة بین النبی صلوات الله وسلامه علیه وآله الأطهار صلوات الله وسلامه علیهم أجمعین بلا فصل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بیته صلوات الله وسلامه علیهم أجمعین أنفسهم، قال أبو هلال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صغرت العرب الآل قالت أهل، فیدل علی أن أصل الآل الأهل،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 عیدان الخیمة وأعمدتها وآل الرجل مشبهون بذلک لأنهم معتمده، والذی یرفع فی الصحاری آل لأنه یرتفع کما ترفع عیدان الخیمة، والشخص آل لأنه کذلک</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تفصیل لمعنی الصلاة علی النبی وآله صلوات الله وسلامه علیهم أجمعین ووجوبها وفضلها وأشیاء آخر فی مبحث مستقل ان شاء الله</w:t>
      </w:r>
      <w:r>
        <w:rPr>
          <w:rFonts w:eastAsia="IRNazanin" w:cs="IRNazanin"/>
          <w:color w:val="111111"/>
          <w:sz w:val="28"/>
          <w:szCs w:val="28"/>
          <w:rtl w:val="true"/>
          <w:lang w:bidi="fa-IR"/>
        </w:rPr>
        <w:t>.</w:t>
      </w:r>
      <w:bookmarkStart w:id="717" w:name="pg12895_124879"/>
    </w:p>
    <w:p>
      <w:pPr>
        <w:pStyle w:val="Heading3"/>
        <w:numPr>
          <w:ilvl w:val="2"/>
          <w:numId w:val="1"/>
        </w:numPr>
        <w:rPr/>
      </w:pPr>
      <w:bookmarkStart w:id="718" w:name="__RefHeading___Toc3186628_3224264995"/>
      <w:bookmarkStart w:id="719" w:name="_Toc277"/>
      <w:bookmarkEnd w:id="717"/>
      <w:bookmarkEnd w:id="718"/>
      <w:r>
        <w:rPr>
          <w:rtl w:val="true"/>
        </w:rPr>
        <w:t>المبحث الثالث</w:t>
      </w:r>
      <w:r>
        <w:rPr>
          <w:rtl w:val="true"/>
        </w:rPr>
        <w:t xml:space="preserve">: </w:t>
      </w:r>
      <w:r>
        <w:rPr>
          <w:rtl w:val="true"/>
        </w:rPr>
        <w:t>ثار الإمام الحسین علیه السلام أهمیته وبعض المسائل المتعلقة به</w:t>
      </w:r>
      <w:bookmarkEnd w:id="719"/>
    </w:p>
    <w:p>
      <w:pPr>
        <w:pStyle w:val="Heading4"/>
        <w:numPr>
          <w:ilvl w:val="3"/>
          <w:numId w:val="1"/>
        </w:numPr>
        <w:rPr/>
      </w:pPr>
      <w:bookmarkStart w:id="720" w:name="__RefHeading___Toc3186630_3224264995"/>
      <w:bookmarkStart w:id="721" w:name="_Toc278"/>
      <w:bookmarkEnd w:id="720"/>
      <w:r>
        <w:rPr>
          <w:rtl w:val="true"/>
        </w:rPr>
        <w:t>أولا</w:t>
      </w:r>
      <w:r>
        <w:rPr>
          <w:rtl w:val="true"/>
        </w:rPr>
        <w:t xml:space="preserve">: </w:t>
      </w:r>
      <w:r>
        <w:rPr>
          <w:rtl w:val="true"/>
        </w:rPr>
        <w:t>هل یمکن لثار الإمام الحسین صلوات الله وسلامه علیه أن یکون مهما؟ وما درجة أهمیته؟</w:t>
      </w:r>
      <w:bookmarkEnd w:id="721"/>
    </w:p>
    <w:p>
      <w:pPr>
        <w:pStyle w:val="BookText"/>
        <w:rPr/>
      </w:pPr>
      <w:r>
        <w:rPr>
          <w:rFonts w:ascii="IRNazanin" w:hAnsi="IRNazanin" w:eastAsia="IRNazanin"/>
          <w:color w:val="111111"/>
          <w:sz w:val="28"/>
          <w:sz w:val="28"/>
          <w:szCs w:val="28"/>
          <w:rtl w:val="true"/>
          <w:lang w:bidi="fa-IR"/>
        </w:rPr>
        <w:t>یمکن لنا ومن خلال قرائن عدیدة وأحادیث کثیرة أن نکتشف أهمیة وقیمة وعظمة الطلب بثار الإمام الحسین صلوات الله وسلامه علیه وفیما یأتی جملة من تلک الأحادیث والقرائن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ونتیجة للأخبار والروایات التی تقدمت فی المبحث الأول ان نکتشف بأن واحدة من المهام الجسام والوظائف العظام التی سیحققها الإمام المهدی صلوات الله وسلامه علیه حین خروجه هو الطلب بثار الإمام الحسین صلوات الله وسلامه علیه، وقد أکدت الروایات الشریفة عن الأئمة المعصومین صلوات الله وسلامه علیهم أجمعینعلی هذه المهمة تأکیدا ملفتا للانتباه، مما یدل علی ان المسألة أکثر من مجرد مسألة القرابة والنسب الذی یجمع ما بین الإمام الحسین والإمام المهدی صلوات الله وسلامه علیهما، وان جعل ثارات الإمام الحسین صلوات الله وسلامه علیه والمطالبة به کشعار هو أکبر من کونه مسألة عاطفیة أو مذهبیة أو فئویة، وذلک لان الإمام المهدی صلوات الله وسلامه علیه لا یقوم ولا یخرج بهدف العاطفة والفئویة بل یخرج لإنقاذ الإنسانیة جمعاء فلابد أن تکون أهدافه وشعاراته إنسانیة عامة لا تتقید بفئة ولا تختص بطائفة، وعلیه فحینما یرفع الإمام المهدی صلوات الله وسلامه علیه ثار الإمام الحسین صلوات الله وسلامه علیه شعارا له فان رزایا وهموم وآلام البشریة جمعاء فی ماضیها وحاضرها ومستقبلها ستنطوی تحته ، فیکون رفعه رفعا لثارات جمیع المؤمنین والمضطهدین والمحرومین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فیکون دعاء الزائر فی الزیارة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یَرْزُقَنِی طَلَبَ ثَأرِکَ مَعَ إِمَامٍ مَنْصُورٍ مِنْ أَهْلِ بَیْتِ 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حقیقته سؤال لطلب ثار کل الأنبیاء العظام والأوصیاء الکرام وسائر الأئمة وشیعتهم وجمیع المحرومین والمستضعفین منذ آدم إلی حین قیام الإمام المهدی صلوات الله وسلامه علیه، وسیأتی لاحقا تفصیل أکثر لهذه الحقیقة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استنتاج أهمیة الطلب بثار الإمام الحسین صلوات الله وسلامه علیه من خلال الشخص السائل، إذ ان السائل لطلب الثار مع الإمام المهدی صلوات الله وسلامه علیه هو الإمام المعصوم صلوات الله وسلامه علیه، فأمر یتمناه المعصوم صلوات الله وسلامه علیه لابد أن یکون عظیما، وإذا کان عظیما فی نظر المعصوم فلابد ان یکون عظیما عند الله سبحانه وتعالی، فیجب علی عامة المؤمنین من شیعة أهل البیت وأسوة بأئمتهم صلوات الله وسلامه علیهم أجمعین أن یتمنوا ذلک ویطلبوا من الله سبحانه وتعالی أن یرزقهم إیاه، ولو أن مؤمنا أفنی عمره فی طلب هذه المرتبة، بالتزکیة والإعداد والتربیة ما کان ملوما، لأنه حینئذ قد أفنی عمره فی رضا الله سبحانه وتعالی وطاعته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استنتاج أهمیة الطلب بثار الإمام الحسین صلوات الله وسلامه علیه من خلال الشیء المسؤول به، لان السؤال بحق وشأن الشیء العظیم یستدعی ان یکون الشیء المطلوب عظیما أیضا، والإمام الباقر صلوات الله وسلامه علیه وقبل سؤال الطلب بثار الإمام الحسین صلوات الله وسلامه علیه مع الإمام المهدی صلوات الله وسلامه علیه، سأل الله بمقام الإمام الحسین صلوات الله وسلامه علیه وکرامته عند الله سبحانه وتعالی، وسأل الله سبحانه وتعالی بالإکرام الذی جعله لموالی الإمام الحسین وشیعته، وقد عرفنا سابقا أهمیة ذلک وعظمة مرتبته، فلابد والحال هذه أن یکون الشیء المطلوب یتناسب مع عظمة هذه المراتب، لقبح ان یسأل الشیء الصغیر التافه بالشیء العظیم الأهمیة والجلیل المنزلة والمرتبة، وهو أمر یکاد یکون</w:t>
      </w:r>
      <w:bookmarkStart w:id="722" w:name="pg12895_124881"/>
    </w:p>
    <w:p>
      <w:pPr>
        <w:pStyle w:val="BookText"/>
        <w:rPr/>
      </w:pPr>
      <w:bookmarkEnd w:id="722"/>
      <w:r>
        <w:rPr>
          <w:rFonts w:ascii="IRNazanin" w:hAnsi="IRNazanin" w:eastAsia="IRNazanin"/>
          <w:color w:val="111111"/>
          <w:sz w:val="28"/>
          <w:sz w:val="28"/>
          <w:szCs w:val="28"/>
          <w:rtl w:val="true"/>
          <w:lang w:bidi="fa-IR"/>
        </w:rPr>
        <w:t>بدیهیا، فلابد ان یکون طلب ثار الإمام الحسین صلوات الله وسلامه علیه له من الأهمیة والمنزلة ما یستدعی ان یسأل عنه بالشیء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ونستطیع ان نکتشف أهمیة الطلب بثار الإمام الحسین صلوات الله وسلامه علیه من خلال أهمیة صاحب الثار صلوات الله وسلامه علیه، وفی هذا الصدد یقول المیرزا محمد تقی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الفوز بثواب طلب ثأر مولانا الحسین الإمام المظلوم الغریب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لا یقدر علی إحصاء ثوابه أحد إلا الله العزیز الحمید جل شأنه، لأن عظمة شأن الثأر بقدر عظمة صاحبه، فکما لا یقدر أحد علی الإحاطة بالشؤون الحسینیة إلا الله عز وجل، کذلک لا یقدر غیره علی إحصاء ثواب طلب ثأره، فإنه الذی ورد فی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ثار الله وابن ثاره ولو لم یکن فی الدعاء بتعجیل ظهور مولانا صاحب الزمان عجل الله تعالی فرجه سوی هذا الثواب، لکفی فضلا وشرفا وشأنا فکیف وفیه من الفضل ما لا یحصی، ومن الثواب ما لا یستقصی</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3186632_3224264995"/>
      <w:bookmarkStart w:id="724" w:name="_Toc279"/>
      <w:bookmarkEnd w:id="723"/>
      <w:r>
        <w:rPr>
          <w:rtl w:val="true"/>
        </w:rPr>
        <w:t>ثانیا</w:t>
      </w:r>
      <w:r>
        <w:rPr>
          <w:rtl w:val="true"/>
        </w:rPr>
        <w:t xml:space="preserve">: </w:t>
      </w:r>
      <w:r>
        <w:rPr>
          <w:rtl w:val="true"/>
        </w:rPr>
        <w:t>لماذا التأکید علی ثار الإمام الحسین صلوات الله وسلامه علیه دون غیره من الأنبیاء الأوصیاء والأئمة صلوات الله وسلامه علیهم أجمعین؟</w:t>
      </w:r>
      <w:bookmarkEnd w:id="72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سینطلق الإمام المهدی صلوات الله وسلامه علیه بثورته المبارکة ضد أهل الظلم فانه وکما ذکرنا من قبل سیرفع ثارات الإمام الحسین شعارا له کما ورد فی الزیارة المنقولة فی 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الإمام العالم، الغائب عن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فی بیت الله الحرام ذی الأستار وینادی بشعار یا لثارات الحسین، أنا الطالب بالأوتار أنا قاصم کل جبار أنا القائم المنتظر بن الحسن علیه وآله أفضل السلام</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أول دم سینتصر له هو دم الإمام الحسین صلوات الله وسلامه علیه، کما فی الروایة التی عن الإمام الصادق صلوات الله وسلامه علیه والتی جاء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القائم إذا خرج یطلب بدم الحسین وهو قوله نحن أولیاء الدم وطلاب الدیة</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الذی یطرح نفسه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دم الإمام الحسین صلوات الله وسلامه علیه هو محور النهضة المهدویة وان ثار الإمام الحسین سیکون الهدف منها فأین یا تری بقیة ثارات الأنبیاء والأوصیاء والأئمة صلوات الله وسلامه علیهم أجمعین؟ ولماذا لا یکون شعار النهضة المهدویة المبارکة أکثر شمولیة وسعة، بحیث تدخل تلک الدماء العظیمة ضمن أهداف النهضة وشعاراتها؟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لنا تلخیص الإجابة عبر النقاط التالیة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النهضة المهدویة المبارکة وان أخذت دماء الإمام الحسین وثاراته شعارا لها حین انطلاق شرارتها الأولی، إلا ان هذا لا یعنی بان قائدها المعصوم قد نسی أو تناسی دماء الأنبیاء والأوصیاء وباقی الأئمة صلوات الله وسلامه علیهم أجمعین حاشاه، فقد ورد فی دعاء الندبة المبارک قوله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بذحول الأنبیاء وأبناء الأنبیاء، أین الطالب بدم المقتول بکربلاء، أین المنصور علی من اعتدی علیه وافتری، أین المضطر الذی یجاب إذا دعا</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فدماء الأنبیاء صلوات الله وسلامه علیهم أجمعین وأبناء الأنبیاء من الأوصیاء والصلحاء غیر منسیة ولا مهملة من الإمام المهدی صلوات الله وسلامه علیه، وکیف ینساها وهو یأخذ بحقوق ودماء عامة المؤمنین صغیرها وکبیرها حتی من کان منهم مجهولا ولا یشار إلیه بالبنان، فکیف بدماء الأنبیاء وأوصیائهم ودماء الأئمة من أهل البیت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أوضحنا إجمالا فیما سبق ان انتصار الإمام المهدی عجل الله تعالی فرجه الشریف للإمام الحسین صلوات الله وسلامه علیه هو انتصار لجمیع الأنبیاء والرسل وأخذه بثارات الإمام الحسین هو فی واقعه أخذٌ لثارات الأنبیاء وأولادهم، ومطالبته بدم الحسین وأهل بیته هو مطالبة بدماء جمیع المظلومین، وذلک لان قضیة الإمام الحسین صلوات الله وسلامه علیه هی قضیة کل الأنبیاء والأوصیاء صلوات الله وسلامه علیهم أجمعین منذ خلق الله الأرض ومن علیها والی قیام الإمام المنصور المهدی بن الحسن صلوات الله وسلامه علیه، فالإمام الحسین صلوات الله وسلامه علیه قد صرح مرات عدیدة بأنه لم یخرج أشرا ولا بطرا ولا ظالما ولا مفسدا ولکنه خرج طلبا للإصلاح فی امة جده المصطفی صلی الله علیه وآله وسلم ، وان هدفه من النهضة هو رفع ید الظلم والظالمین عن المؤمنین وإعادتهم إلی الصراط المستقیم، وهذا هو نفس الهدف الذی کان یعمل جمیع الأنبیاء صلوات الله وسلامه علیهم أجمعین علی تحقیقه، وعلیه فقضیة الإمام الحسین صلوات الله وسلامه علیه هی قضیة کل الأنبیاء صلوات الله وسلامه علیهم أجمعین، کما أن محنته هی محنة الأنبیاء جمیعا وأوصیائهم وباقی الأئمة المعصومین صلوات الله وسلامه علیهم أجمعین، والقصاص من قتلته هو فی الحقیقة قصاص من جمیع القتلة والمتجبرین الذین أذاقوا الأنبیاء والمؤمنین شدید العذاب، لان هؤلاء هم امتداد لأولئک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المعبر عن آلام الإنسانیة بشکل عام وعن معاناة الأنبیاء والمصلحین بشکل خاص، لذلک سیتخذه الإمام المهدی المنتظر صلوات الله وسلامه علیه عنوانا لثورته الإنسانیة، ویکون دم الإمام الحسین صلوات الله وسلامه علیه هو محور التغییر الذی یمثل کل تلک الدماء والأرواح التی سفکت وأزهقت سواء کانت لأنبیاء الله ورسله صلوات الله وسلامه علیهم أجمعین وأولادهم، أو للقادة والمصلحین والشهداء إلی زمن قیام الإمام المهدی أرواحنا فداه </w:t>
      </w:r>
      <w:r>
        <w:rPr>
          <w:rFonts w:eastAsia="IRNazanin" w:cs="IRNazanin"/>
          <w:color w:val="111111"/>
          <w:sz w:val="28"/>
          <w:szCs w:val="28"/>
          <w:rtl w:val="true"/>
          <w:lang w:bidi="fa-IR"/>
        </w:rPr>
        <w:t>.</w:t>
      </w:r>
      <w:bookmarkStart w:id="725" w:name="pg12895_124884"/>
    </w:p>
    <w:p>
      <w:pPr>
        <w:pStyle w:val="Heading4"/>
        <w:numPr>
          <w:ilvl w:val="3"/>
          <w:numId w:val="1"/>
        </w:numPr>
        <w:rPr/>
      </w:pPr>
      <w:bookmarkStart w:id="726" w:name="__RefHeading___Toc3186634_3224264995"/>
      <w:bookmarkStart w:id="727" w:name="_Toc280"/>
      <w:bookmarkEnd w:id="725"/>
      <w:bookmarkEnd w:id="726"/>
      <w:r>
        <w:rPr>
          <w:rtl w:val="true"/>
        </w:rPr>
        <w:t>ثالثا</w:t>
      </w:r>
      <w:r>
        <w:rPr>
          <w:rtl w:val="true"/>
        </w:rPr>
        <w:t xml:space="preserve">: </w:t>
      </w:r>
      <w:r>
        <w:rPr>
          <w:rtl w:val="true"/>
        </w:rPr>
        <w:t>ما معنی کون النصرة لطلب ثار الإمام الحسین رزقا من الله سبحانه وتعالی؟</w:t>
      </w:r>
      <w:bookmarkEnd w:id="727"/>
    </w:p>
    <w:p>
      <w:pPr>
        <w:pStyle w:val="BookText"/>
        <w:rPr/>
      </w:pPr>
      <w:r>
        <w:rPr>
          <w:rFonts w:ascii="IRNazanin" w:hAnsi="IRNazanin" w:eastAsia="IRNazanin"/>
          <w:color w:val="111111"/>
          <w:sz w:val="28"/>
          <w:sz w:val="28"/>
          <w:szCs w:val="28"/>
          <w:rtl w:val="true"/>
          <w:lang w:bidi="fa-IR"/>
        </w:rPr>
        <w:t>الرزق کما یقول الإمام الصادق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مقسوم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واصل إلی صاحبه وإن لم 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معلق بطلبه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قسم للعبد علی کل حال آتیه وإن لم یسع له، والذی قسم له بالسعی فینبغی أن یلتمسه من وجوهه</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وکما یقول الإمام أمیر المؤمنین علی بن أبی طالب صلوات الله وسلامه علیه رزقان، رزق یطلبک ورزق تطلبه، والذی یظهر من نص زیارة عاشوراء ان التوفیق لطلب ثار الإمام الحسین صلوات الله وسلامه علیه مع الإمام المهدی صلوات الله وسلامه علیه هو من مصادیق القسم الثانی من أقسام الرزق، أی من الرزق الذی تطلبه، لأنه لو کان من الرزق الذی یطلبک لما کان ضروریا ان یطلبه الإمام المعصوم صلوات الله وسلامه علیه ویتوسل إلی الله سبحانه وتعالی لنیله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 من الرزق الذی یجب علی الإنسان طلبه یستتبع شیئین مهمین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رزق التوفیق لنصرة الإمام المهدی صلوات الله وسلامه علیه وطلب ثار الإمام الحسین صلوات الله وسلامه علیه هو لیس من الأمور الاستحقاقیة اللازمة التی ینالها المرء بالاستحقاق الذاتی، بل هو من الأمور التفضلیة التی یمن بها الله سبحانه علی من یشاء من عباده، فلو کانت النصرة وطلب الثار بالاستحقاق لکان الأئمة صلوات الله وسلامه علیهم أجمعین أولی الناس وأحقهم به، فلا داع حینئذ ان یسأله المعصوم من الله سبحانه وتعالی فی الزیارة، وهذا هو الظاهر من عبارة الزیارة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یخطر بالبال ان الأئمة صلوات الله وسلامه علیهم أجمعین خارجون عن هذا الظاهر وهم أولی الناس بنصرة الإمام المهدی صلوات الله وسلامه علیه وأحقهم بطلب ثار الإمام الحسین صلوات الله وسلامه علیه، وهم خارجون عن هذه القاعدة دون غیرهم من الناس، وتوسلهم</w:t>
      </w:r>
    </w:p>
    <w:p>
      <w:pPr>
        <w:pStyle w:val="BookText"/>
        <w:rPr/>
      </w:pPr>
      <w:r>
        <w:rPr>
          <w:rFonts w:ascii="IRNazanin" w:hAnsi="IRNazanin" w:eastAsia="IRNazanin"/>
          <w:color w:val="111111"/>
          <w:sz w:val="28"/>
          <w:sz w:val="28"/>
          <w:szCs w:val="28"/>
          <w:rtl w:val="true"/>
          <w:lang w:bidi="fa-IR"/>
        </w:rPr>
        <w:t>صلوات الله وسلامه علیهم أجمعین وطلبهم من الله سبحانه وتعالی النصرة وطلب الثار فی الزیارة لتبیان الأهمیة من جهة ولتعلیم الناس وتوجیههم من جهة ثانیة ولإیضاح ان هذا الشرف وهذه المنزلة لا تنال إلا بالدعاء والطلب والتوفیق الإلهی مهما کانت درجة الإنسان فی سلم الکمال، إذ قد تعطی لإنسان فقیر معدم مغمور الذکر خامل النسب ویحرم منها عالم مشهور بورعه وعلمه وتقواه، نسأل الله أن یمن علینا ذلک بلطفه ورحمته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التوفیق لطلب الثار بمعیة الإمام المهدی صلوات الله وسلامه علیه وان کان من الأمور التفضلیة التی یمن الله سبحانه وتعالی بها علی بعض عباده دون بعضهم الآخر، إلا ان هذا المنّ والتفضل والفیض لیس جزافیا، لان الله سبحانه وتعالی حکیم فی کل أفعاله وعطایاه، فلا یفعل العبث ولا یعطی جزافا، وعلیه فلابد ولکی یستحق الإنسان ان یمن علیه بالتوفیق لطلب الثار مع الإمام المهدی صلوات الله وسلامه علیه ان یوجد فی نفسه شروط ذلک وأسبابه، شأنه شأن جمیع الأمور والأرزاق التی یطلب من الإنسان السعی لتحصیلها، مثل الفلاح الذی فی سبیل جنی ثمرة التفاح أو غیرها من الثمار، فإن علیه ان یحرث الأرض ویزرع النبتة ویوصل إلیها الماء والشمس ویمنع وصول الطیر والآفات إلیها ویصبر علیها الأیام واللیالی وربما الأشهر والأعوام، حتی یجنی بعد کل ذلک التعب الثمرة المرجوة، وکل هذا الجد والجهد والتعب فی سبیل تفاحة لذتها وفائدتها محدودة ووقتیة وضیقة، فکیف بالذی یرید الوصول إلی هدف وثمرة یتمنّی نیلها والوصول إلیها الملائکة الکرام والرسل والأنبیاء العظام، فإن التعب سیکون أکثر والجهد أعظم بکثیر من زارع نبتة التفاح، ومثل هذه المراتب لا ینالها إلا ذو حظ عظیم ولا یتوصل إلیها العبد مهما أوتی من جهد وجد وطاقة إلا بتوفیق الله سبحانه وتعالی ومنّه ولطفه، نسأل الله سبحانه وتعالی ان یرزقنا وجمیع الموالین طلب ثار الإمام الشهید صلوات الله وسلامه علیه مع الإمام المهدی المنصور عجل الله تعالی فرجه الشریف</w:t>
      </w:r>
      <w:r>
        <w:rPr>
          <w:rFonts w:eastAsia="IRNazanin" w:cs="IRNazanin"/>
          <w:color w:val="111111"/>
          <w:sz w:val="28"/>
          <w:szCs w:val="28"/>
          <w:rtl w:val="true"/>
          <w:lang w:bidi="fa-IR"/>
        </w:rPr>
        <w:t>. </w:t>
      </w:r>
      <w:bookmarkStart w:id="728" w:name="pg12895_124886"/>
    </w:p>
    <w:p>
      <w:pPr>
        <w:pStyle w:val="Heading4"/>
        <w:numPr>
          <w:ilvl w:val="3"/>
          <w:numId w:val="1"/>
        </w:numPr>
        <w:rPr/>
      </w:pPr>
      <w:bookmarkStart w:id="729" w:name="__RefHeading___Toc3186636_3224264995"/>
      <w:bookmarkStart w:id="730" w:name="_Toc281"/>
      <w:bookmarkEnd w:id="728"/>
      <w:bookmarkEnd w:id="729"/>
      <w:r>
        <w:rPr>
          <w:rtl w:val="true"/>
        </w:rPr>
        <w:t>رابعا</w:t>
      </w:r>
      <w:r>
        <w:rPr>
          <w:rtl w:val="true"/>
        </w:rPr>
        <w:t xml:space="preserve">: </w:t>
      </w:r>
      <w:r>
        <w:rPr>
          <w:rtl w:val="true"/>
        </w:rPr>
        <w:t>هل یشترط وجود الإمام المهدی صلوات الله وسلامه علیه فی مسألة أخذ الثار؟</w:t>
      </w:r>
      <w:bookmarkEnd w:id="730"/>
    </w:p>
    <w:p>
      <w:pPr>
        <w:pStyle w:val="BookText"/>
        <w:rPr/>
      </w:pPr>
      <w:r>
        <w:rPr>
          <w:rFonts w:ascii="IRNazanin" w:hAnsi="IRNazanin" w:eastAsia="IRNazanin"/>
          <w:color w:val="111111"/>
          <w:sz w:val="28"/>
          <w:sz w:val="28"/>
          <w:szCs w:val="28"/>
          <w:rtl w:val="true"/>
          <w:lang w:bidi="fa-IR"/>
        </w:rPr>
        <w:t>والذی یظهر من عبارة الزیارة الشریفة ان حضور الإمام المعصوم المنصور صلوات الله وسلامه علیه شرط فی طلب الثار المقصود فی فقرة الزیارة، والإمام الباقر صلوات الله وسلامه علیه فی هذه الفقرة الشریفة لا یقصد کل طلب، وإنما یقصد طلبا خاصا وهو الذی مع الإمام المنصور صلوات الله وسلامه علیه، لان طلب الثار مع الإمام المهدی له قیمة أخری تختلف عن کل طلب، لان الجهاد مهما کانت درجة أهمیته عظیمة، إلا انه مع الإمام المعصوم وتحت رایته أعظم وأعظم، لاسیما تحت رایة الإمام المهدی صلوات الله وسلامه علیه الذی ورد النص بعظیم أهمیته، ولان نصرته وکما ذکرنا سابقا هی نصرة لجمیع الشرائع والأنبیاء والسنن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ان الإمام المهدی صلوات الله وسلامه علیه یعلم بتعلیم من الله سبحانه وتعالی أین یطلب الثار، وممن یطلب الثار، علی نحو التحدید والدقة، لان طلب الثار لیس بالأمر الهین، لان الأمر یتعلق بالدماء والأعراض والأموال، وهو أمر عظیم لا یمکن الحکم به والتجرؤ علیه بغیر نص وأذن قطعی، ولا یمتلک هذا النص والأذن غیر الإمام المهدی المنصور صلوات الله وسلامه علیه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ان عملیة اخذ ثار الإمام الحسین صلوات الله وسلامه علیه هی عملیة تحتاج إلی إمکانات مادیة وعسکریة عظیمة، لان بعض من یطلب منه ثار الإمام الحسین صلوات الله وسلامه علیه قد یکون الآن حاکم دولة عظمی، أو قائداً من أولئک الذین تقف خلفه الجیوش الجرارة، أو غیر ذلک، واخذ الثار من هؤلاء یستلزم إمکانات لا تخفی علی المتأمل، وهذه الإمکانات لا تتحقق فی غیر عصر خروج الإمام المهدی صلوات الله وسلامه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لذلک نری أنّ جمیع تلک الثورات التی خرجت للطلب بثار الإمام الحسین صلوات الله وسلامه علیه عبر التاریخ لم تؤتِ ثمارها کاملة، لضعفها من الناحیة المادیة والعسکریة وغیر ذلک من الشروط التی لها مدخلیة فی تحقیق النصر الکامل، وأوضح دلیل علی ذلک ثورة المختار فبالرغم من کل الجهود التی بذلها المختار وأتباعه للنیل من قتلة الإمام الحسین صلوات الله وسلامه علیه والأخذ بثاره، إلا انه عجز عن الوصول إلی الکثیرین ممن اشترکوا فی تلک الفاجعة، فیزید بن معاویة لعنه الله وبطانته الکافرة من آل أمیة لعنهم الله، وغیرهم الآلاف قد فروا من سیفه، أو لم یصل إلیهم لسبب وآخر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لو قلنا إنّ طلب الثار سیقتصر علی تلک الأمة التی ارتکبت فاجعة عاشوراء، ولم نذهب إلی ان الطلب بالثار سیشمل ــ کما هو الصحیح ــ جمیع الأمم التی أتت بعد تلک الأمة المنحوسة أو قبلها، فیشمل امة رضیت، وأمة مهدت، وأمة دافعت عن الجناة وصححت أفعالهم، وغیر هذه الأمم ممن لا یحیط بعلمهم وخبرهم إلا الله سبحانه وتعالی والإمام المهدیصلوات الله وسلامه علیه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فیتبین ونتیجة لهذا العرض، ان الثار الحقیقی لدم الإمام الحسین صلوات الله وسلامه علیه لن یتحقق إلا فی زمن الإمام المهدی صلوات الله وسلامه علیه، وان جمیع الحروب والثورات التی قامت أو ستقام فی یوم من الأیام بهدف الأخذ بثار الإمام الحسین صلوات الله وسلامه علیه ستکون ناقصة من حیث الأثر وسیکتب لها عدم النجاح، أو النجاح الجزئی، لذلک ورد وصف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التی نحن بصدد شرحها، فالوحید الذی سیکتب له النصر وتکون ثورته لأخذ الثار متکاملة هو الإمام المهدی صلوات الله وسلامه علیه، فحری بالمؤمن ان یحافظ علی نفسه ویدخرها للمشارکة مع صاحب العصر والزمان صلوات الله وسلامه علیه، ولا یسمح ببذل مهجته إلا تحت رایته، کما قال الإمام الباقر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بقوم قد خرجوا بالمشرق یطلبون الحق</w:t>
      </w:r>
      <w:bookmarkStart w:id="731" w:name="pg12895_124888"/>
    </w:p>
    <w:p>
      <w:pPr>
        <w:pStyle w:val="BookText"/>
        <w:rPr/>
      </w:pPr>
      <w:bookmarkEnd w:id="731"/>
      <w:r>
        <w:rPr>
          <w:rFonts w:ascii="IRNazanin" w:hAnsi="IRNazanin" w:eastAsia="IRNazanin"/>
          <w:color w:val="111111"/>
          <w:sz w:val="28"/>
          <w:sz w:val="28"/>
          <w:szCs w:val="28"/>
          <w:rtl w:val="true"/>
          <w:lang w:bidi="fa-IR"/>
        </w:rPr>
        <w:t>فلا یعطونه، ثم یطلبونه فلا یعطونه، فإذا رأوا ذلک وضعوا سیوفهم علی عواتقهم فیعطون ما سألوه فلا یقبلونه حتی یقوموا ولا یدفعونها إلا إلی صاحبکم قتلاهم شهداء أما إنی لو أدرکت ذلک لاستبقیت نفسی لصاحب هذا الأمر</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صحة هذا الحدیث فإن الإمام الباقر صلوات الله وسلامه علیه مع انه یحکم علی قتلاهم بأنهم شهداء، إلا انه صلوات الله وسلامه علیه یبین بان المرتبة الأفضل والأحسن والأکمل هی فی عدم المشارکة واستبقاء النفس إلی صاحب العصر والزمان صلوات الله وسلامه علیه</w:t>
      </w:r>
      <w:r>
        <w:rPr>
          <w:rFonts w:eastAsia="IRNazanin" w:cs="IRNazanin"/>
          <w:color w:val="111111"/>
          <w:sz w:val="28"/>
          <w:szCs w:val="28"/>
          <w:rtl w:val="true"/>
          <w:lang w:bidi="fa-IR"/>
        </w:rPr>
        <w:t>.</w:t>
      </w:r>
    </w:p>
    <w:p>
      <w:pPr>
        <w:pStyle w:val="Heading4"/>
        <w:numPr>
          <w:ilvl w:val="3"/>
          <w:numId w:val="1"/>
        </w:numPr>
        <w:rPr/>
      </w:pPr>
      <w:bookmarkStart w:id="732" w:name="__RefHeading___Toc3186638_3224264995"/>
      <w:bookmarkStart w:id="733" w:name="_Toc282"/>
      <w:bookmarkEnd w:id="732"/>
      <w:r>
        <w:rPr>
          <w:rtl w:val="true"/>
        </w:rPr>
        <w:t>خامسا</w:t>
      </w:r>
      <w:r>
        <w:rPr>
          <w:rtl w:val="true"/>
        </w:rPr>
        <w:t xml:space="preserve">: </w:t>
      </w:r>
      <w:r>
        <w:rPr>
          <w:rtl w:val="true"/>
        </w:rPr>
        <w:t>کیف یطلب المؤمن ان یرزق طلب الثار واغلب الظن انه سیموت قبله؟</w:t>
      </w:r>
      <w:bookmarkEnd w:id="733"/>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نصحح ان یطلب الإمام الباقر صلوات الله وسلامه علیه او سائر الزائرین بهذه الزیارة الشریفة أن یرزقه الله سبحانه وتعالی طلب ثار الإمام الحسین صلوات الله وسلامه علیه مع الإمام المهدی صلوات الله وسلامه علیه وهو یعلم یقینا بأن عمره لن یصل إلی ذلک الیوم، لان الغالب فی ظن اغلب الداعین بهذا الدعاء ــ ان لم یکن مقطوعا به ــ هو عدم بلوغهم إلی ذلک الیوم الموعود، وعلیه، ألیس فی هذا الدعاء نوع من العبثیة وعدم الدقة فی الطلب؟</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الدعاء من الإمام صلوات الله وسلامه علیه ومن سائر شیعته الکرام هو علی نحو الترجی والتمنی والالتماس لوجه من وجوه الخیر، وهو أمر حسن ومستساغ شرعا وعقلا، وقد وردت نصوص عن أئمة أهل البیت صلوات الله وسلامه علیهم أجمعین تؤکد علی أن العبد یستطیع أن یبلغ بنیته وقصده مراتب عالیة من الکمال، حتی وان لم یوفق لفعل وتحقیق تلک النیة وذلک القصد فی الخارج، منها ما عن أبی بصیر، عن الإمام</w:t>
      </w:r>
    </w:p>
    <w:p>
      <w:pPr>
        <w:pStyle w:val="BookText"/>
        <w:rPr/>
      </w:pPr>
      <w:r>
        <w:rPr>
          <w:rFonts w:ascii="IRNazanin" w:hAnsi="IRNazanin" w:eastAsia="IRNazanin"/>
          <w:color w:val="111111"/>
          <w:sz w:val="28"/>
          <w:sz w:val="28"/>
          <w:szCs w:val="28"/>
          <w:rtl w:val="true"/>
          <w:lang w:bidi="fa-IR"/>
        </w:rPr>
        <w:t>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المؤمن الفقیر لیقول یا رب ارزقنی حتی أفعل کذا وکذا من البر ووجوه الخیر، فإذا علم الله ذلک منه بصدق نیته کتب الله له من الأجر مثل ما یکتب له لو عمله، إن الله واسع کریم</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الصادق صلوات الله وسلامه علیه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سن علی نفسه سنة حسنة أو شیئا من الخیر ثم حال بینه وبین ذلک حائل إلا کتب الله له ما أجری علی نفسه أیام الدنیا</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صلوات الله وسلامه علیه أیضا عن آبائه صلوات الله وسلامه علیهم أجمعین،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 من تمنی شیئا وهو لله عز وجل رضا لم یخرج من الدنیا حتی یعطاه</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کثیر من الأخبار ان الإنسان مع من أحب وله مثل أجره فان کان خیرا فخیر وان کان شرا فشر، کما روی عن الإمام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یحشر الناس علی نیاتهم یوم القیامة</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وروی المخالفون قریباً من هذا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الناس علی نیاتهم</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وعنه صلی الله علیه وآله وسلم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الأعمال بالنیة ولکل امرئ ما نوی</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شارک الإنسان أجر أناس عاشوا قبله أو بعده بمئات السنین بل وبآلاف السنین أیضا، لا لشیء إلا لأنه محب لعملهم، کما فی الحدیث المروی عن أمیر</w:t>
      </w:r>
    </w:p>
    <w:p>
      <w:pPr>
        <w:pStyle w:val="BookText"/>
        <w:rPr/>
      </w:pPr>
      <w:r>
        <w:rPr>
          <w:rFonts w:ascii="IRNazanin" w:hAnsi="IRNazanin" w:eastAsia="IRNazanin"/>
          <w:color w:val="111111"/>
          <w:sz w:val="28"/>
          <w:sz w:val="28"/>
          <w:szCs w:val="28"/>
          <w:rtl w:val="true"/>
          <w:lang w:bidi="fa-IR"/>
        </w:rPr>
        <w:t xml:space="preserve">المؤمنین علی بن أبی طالب صلوات الله وسلامه علیه لما فرغ من قتل الخوارج یوم 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طوبی لنا إذ شهدنا، معک هذا الموقف، وقتلنا معک هؤلاء الخوارج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لقد شهدنا فی هذا الموقف أناس لم یخلق الله آباءهم ولا أجدادهم بعد،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یشهدنا قوم لم یخلقوا؟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قوم یکونون فی آخر الزمان یشرکوننا فیما نحن فیه، ویسلمون لنا، فأولئک شرکاؤنا فیما کنا فیه حقا حقا</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 بن أبی طالب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یجمع الناس الرضا والسخط، فمن رضی أمرا فقد دخل فیه ومن سخطه فقد خرج منه</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ویوجد توجیه ثانٍ وجواب آخر، وهو ان المشهور ان لم نقل المتواتر والمتسالم به عند أصحاب المذهب الحق مذهب أتباع أهل البیت صلوات الله وسلامه علیهم أجمعین ان هنالک رجعة عند خروج الإمام المهدی صلوات الله وسلامه علیه یحیی الله سبحانه وتعالی بها بعض المؤمنین وبعض الأئمة صلوات الله وسلامه علیهم أجمعین أو جمیعهم علی اختلاف الآراء فی ذلک، لینعموا بنصرة الإمام المهدی صلوات الله وسلامه علیه والعیش فی دولته الکریمة تلک الدولة التی کانت حلم جمیع الأنبیاء والمرسلین والأوصیاء والصالحین منذ ان خلق الله سبحانه وتعالی أبا البشر آدم صلوات الله وسلامه علیه، وقد وردت عدة نصوص شرعیة عن الأئمة الأطهار صلوات الله وسلامه علیهم أجمعین وعلماء الطائفة الأبرار رحمهم الله توضح حقیقة الرجعة وإمکان وقوعها فی زمن الإمام المهدی المنتظر صلوات الله وسلامه علیه، بل ووقوعها فعلا فی الأمم السالفة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الفت فی إثباتها واستقصاء مسائلها عشرات الرسائل والمؤلفات والمصنفات العلمیة، وقد عد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 من الهجعة بالبرهان علی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w:t>
      </w:r>
    </w:p>
    <w:p>
      <w:pPr>
        <w:pStyle w:val="BookText"/>
        <w:rPr/>
      </w:pPr>
      <w:r>
        <w:rPr>
          <w:rFonts w:ascii="IRNazanin" w:hAnsi="IRNazanin" w:eastAsia="IRNazanin"/>
          <w:color w:val="111111"/>
          <w:sz w:val="28"/>
          <w:sz w:val="28"/>
          <w:szCs w:val="28"/>
          <w:rtl w:val="true"/>
          <w:lang w:bidi="fa-IR"/>
        </w:rPr>
        <w:t>العاملی</w:t>
      </w:r>
      <w:r>
        <w:rPr>
          <w:rStyle w:val="FootnoteAnchor"/>
          <w:rtl w:val="true"/>
        </w:rPr>
        <w:footnoteReference w:id="859"/>
      </w:r>
      <w:r>
        <w:rPr>
          <w:rFonts w:ascii="IRNazanin" w:hAnsi="IRNazanin" w:eastAsia="IRNazanin"/>
          <w:color w:val="111111"/>
          <w:sz w:val="28"/>
          <w:sz w:val="28"/>
          <w:szCs w:val="28"/>
          <w:rtl w:val="true"/>
          <w:lang w:bidi="fa-IR"/>
        </w:rPr>
        <w:t>أربعة وأربعین مصنفا فی موضوع الرجعة وقد ذکر أسماءها وأسماء مصنفیها تفصیلا، وهذا الإکثار فی التصنیف ان دل علی شیء فانه یدل علی أهمیة موضوع الرجعة ومدی اهتمام العلماء الماضین والمتأخرین والمعاصرین بهذا الموضوع لأنه یعد من إحدی عقائد الشیعة الإثنی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الأقوال التی حکت إجماع الشیعة الاثنی عشریة علی الاعتقاد بالرجعة وإمکانها هو قول الشریف المرتضی قدس الله روحه حینما سُئل عن حقیقة الرجعة، لأن شذاذ الإمامیة یذهبون إلی أن الرجعة رجوع دولتهم فی أیام القائم علیه السلام من دون رجوع أجسامهم، فأجابهم قدس الله روحه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الذی تذهب الشیعة الإمامیة إلیه أن الله تعالی یعید عند ظهور إمام الزمان المهدی علیه السلام قوما ممن کان قد تقدم موته من شیعته، لیفوزوا بثواب نصرته ومعونته ومشاهدة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ویعید أیضا قوما من أعدائه لینتقم منهم، فیلتذوا بما یشاهدون من ظهور الحق وعلو کلمة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علی صحة هذا المذهب أن الذی ذهبوا إلیه مما لا شبهة علی عاقل فی أنه مقدور لله تعالی غیر مستحیل فی نفسه، فإنا نری کثیرا من مخالفینا ینکرون الرجعة إنکار من یراها مستحیلة غیر مقدورة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أثبت جواز الرجعة ودخولها تحت المقدور، فالطریق إلی إثباتها إجماع الإمامیة علی وقوعها، فإنهم لا یختلفون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وإجماعهم قد بینا فی مواضع من کتبنا أنه حجة، لدخول قول الإمام علیه السلام فیه، وما یشتمل علی قول المعصوم من الأقوال لا بد فیه من کونه صوابا</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الأحادیث الصریحة فیما نحن فیه ما روی عن المفضل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ذکرنا القائم علیه السلام ومن مات من أصحابنا ینتظره، فقال لنا أبو عبد الله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أتی المؤمن فی قبره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إنه قد ظهر صاحبک، فإن تشأ أن تلحق به فالحق، وإن تشأ أن تقیم فی کرامة ربک فأقم</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عن سیف بن عمیرة،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لیخیر فی قبره، إذا قام القائم،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صاحبک، فإن أحببت أن تلحق به فالحق، وإن أحببت أن تقیم فی کرامة الله فأقم</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زخرت الزیارات الشریفة بحقیقة أنهم صلوات الله وسلامه علیهم أجمعین سیرجعون، وکذلک سیرجع جمع من شیعتهم ومحبیهم لغرض النصرة والعیش تحت ظلهم ورعایتهم، ومن هذه الزیارات الشریفة زیارة الجامعة التی تسالمت صحة صدورها وعلو مضامینها، والتی جاء فی بعض فقراتها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الله وأشهدکم أنی مؤمن بکم وبما آمنتم به کافر بعدوکم وبما کفرتم به، مستبصر بشأنکم وبضلالة من خالفکم، موال لکم ولأولیائکم، مبغض لأعدائکم ومعاد لهم، سلم لمن سالمکم وحرب لمن حاربکم محقق لما حققتم، مبطل لما أبطلتم، مطیع لکم، عارف بحقکم، مقر بفضلکم، محتمل لعلمکم، محتجب بذمتکم معترف بکم، ومؤمن بإیابکم، مصدق برجعتکم، منتظر لأمرکم، مرتقب لدولتکم</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ورد فی زیارة الإمام صاحب العصر والزمان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فان أدرکنی الموت قبل ظهورک، فانی أتوسل بک وبآبائک الطاهرین إلی الله تعالی، واسأله ان یصلی علی محمد وآل محمد وان یجعل لی کرة فی ظهورک، ورجعة فی أیامک، لأبلغ من طاعتک مرادی، وأشفی من أعدائک فؤادی</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w:t>
      </w:r>
      <w:bookmarkStart w:id="734" w:name="pg12895_124893"/>
    </w:p>
    <w:p>
      <w:pPr>
        <w:pStyle w:val="BookText"/>
        <w:rPr/>
      </w:pPr>
      <w:bookmarkEnd w:id="734"/>
      <w:r>
        <w:rPr>
          <w:rFonts w:ascii="IRNazanin" w:hAnsi="IRNazanin" w:eastAsia="IRNazanin"/>
          <w:color w:val="111111"/>
          <w:sz w:val="28"/>
          <w:sz w:val="28"/>
          <w:szCs w:val="28"/>
          <w:rtl w:val="true"/>
          <w:lang w:bidi="fa-IR"/>
        </w:rPr>
        <w:t>وفی زیارة أخری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حال بینی وبین لقائه الموت الذی جعلته علی عبادک حتما وأقدرت به علی خلیقتک رغما، فأحینی عند ظهوره خارجا من حفرتی، مؤتزرا بکفنی، حتی أجاهد بین یدیه فی الصف الذی أثنیت علیهم فی کتابک،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اللهم طال الانتظار، وشمت بنا الفجار، وصعب علینا الانتصار، اللهم أرنا وجه ولیک المیمون فی حیاتنا وبعد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أدین لک بالرجعة بین یدی صاحب هذه البقعة، الغوث الغوث الغوث یا صاحب الزمان، قطعت فی وصلتک الخلان، وهجرت لزیارتک الأوطان</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وتوجد زیارات أخری یطول ذکرها قد ترکناها روما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فیتحصل مما سبق ان سؤال الإمام صلوات الله وسلامه علیه وباقی المؤمنین الکرام صحیح موافق للموازین الشرعیة حتی وان حال دون تحقق مرادهم الموت الذی جعله الله حقا علی عباده، لان استجابة دعائه صلوات الله وسلامه علیه ودعاء شیعته الکرام سیکون فی الرجعة التی ستقع یقینا حین خروج الإمام المهدی صلوات الله وسلامه علیه</w:t>
      </w:r>
      <w:r>
        <w:rPr>
          <w:rFonts w:eastAsia="IRNazanin" w:cs="IRNazanin"/>
          <w:color w:val="111111"/>
          <w:sz w:val="28"/>
          <w:szCs w:val="28"/>
          <w:rtl w:val="true"/>
          <w:lang w:bidi="fa-IR"/>
        </w:rPr>
        <w:t>.</w:t>
      </w:r>
    </w:p>
    <w:p>
      <w:pPr>
        <w:pStyle w:val="Heading3"/>
        <w:numPr>
          <w:ilvl w:val="2"/>
          <w:numId w:val="1"/>
        </w:numPr>
        <w:rPr/>
      </w:pPr>
      <w:bookmarkStart w:id="735" w:name="__RefHeading___Toc3186640_3224264995"/>
      <w:bookmarkStart w:id="736" w:name="_Toc283"/>
      <w:bookmarkEnd w:id="735"/>
      <w:r>
        <w:rPr>
          <w:rtl w:val="true"/>
        </w:rPr>
        <w:t>المبحث الرابع</w:t>
      </w:r>
      <w:r>
        <w:rPr>
          <w:rtl w:val="true"/>
        </w:rPr>
        <w:t xml:space="preserve">: </w:t>
      </w:r>
      <w:r>
        <w:rPr>
          <w:rtl w:val="true"/>
        </w:rPr>
        <w:t>من هم أهل البیت المقصودون فی آیة التطهیر</w:t>
      </w:r>
      <w:bookmarkEnd w:id="736"/>
    </w:p>
    <w:p>
      <w:pPr>
        <w:pStyle w:val="Heading4"/>
        <w:numPr>
          <w:ilvl w:val="3"/>
          <w:numId w:val="1"/>
        </w:numPr>
        <w:rPr/>
      </w:pPr>
      <w:bookmarkStart w:id="737" w:name="__RefHeading___Toc3186642_3224264995"/>
      <w:bookmarkStart w:id="738" w:name="_Toc284"/>
      <w:bookmarkEnd w:id="737"/>
      <w:r>
        <w:rPr>
          <w:rtl w:val="true"/>
        </w:rPr>
        <w:t>ألف</w:t>
      </w:r>
      <w:r>
        <w:rPr>
          <w:rtl w:val="true"/>
        </w:rPr>
        <w:t xml:space="preserve">: </w:t>
      </w:r>
      <w:r>
        <w:rPr>
          <w:rtl w:val="true"/>
        </w:rPr>
        <w:t>تحریر محل النزاع حول هذه الآیة المبارکة</w:t>
      </w:r>
      <w:bookmarkEnd w:id="73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آیة التطهیر هی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867"/>
      </w:r>
      <w:r>
        <w:rPr>
          <w:rFonts w:ascii="IRNazanin" w:hAnsi="IRNazanin" w:eastAsia="IRNazanin"/>
          <w:color w:val="111111"/>
          <w:sz w:val="28"/>
          <w:sz w:val="28"/>
          <w:szCs w:val="28"/>
          <w:rtl w:val="true"/>
          <w:lang w:bidi="fa-IR"/>
        </w:rPr>
        <w:t>، وهذه الآیة المبارکة هی جزء من آیة نزلت مع مجموعة من الآیات الأخری والتی تحدثت عن زوجات النبی الأعظم صلی الله علیه وآله وسلم ، تبدأ من قوله</w:t>
      </w:r>
    </w:p>
    <w:p>
      <w:pPr>
        <w:pStyle w:val="BookText"/>
        <w:rPr/>
      </w:pP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إِنْ کُنْتُنَّ تُرِدْنَ الْحَیَاةَ الدُّنْیَا وَزِینَتَهَا فَتَعَالَیْنَ أُمَتِّعْکُنَّ وَأُسَرِّحْکُنَّ سَرَاحًا جَمِیلًا</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وتنتهی عند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وَاذْکُرْنَ مَا یُتْلَی فِی بُیُوتِکُنَّ مِنْ آَیَاتِ اللَّهِ وَالْحِکْمَةِ إِنَّ اللَّهَ کَانَ لَطِیفًا خَبِیرًا</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وآیة التطهیر جاءت ضمن الآیة الثالثة والثلاثین من هذه السورة وهو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 وَلَا تَبَرَّجْنَ تَبَرُّجَ الْجَاهِلِیَّةِ الْأُولَی وَأَقِمْنَ الصَّلَاةَ وَآَتِینَ الزَّکَاةَ وَأَطِعْنَ اللَّهَ وَرَسُولَهُ 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وبسبب وقوع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هذه الآیة والآیات التی تحدثت عن نساء النبی صلی الله علیه وآله وسلم وقع اختلاف قدیم جدید ــ قدیم حدوثا جدید استمرارا ــ حول دلالة هذه الجملة من الآیة الشریفة، فأجمع أئمة أهل البیت صلوات الله وسلامه علیهم أجمعین وشیعتهم علی أنها وان وردت فی سیاق الحدیث عن زوجات النبی الأعظم صلی الله علیه وآله وسلم ، إلا أن سبب نزولها یتعلق بالخمسة أهل الکساء، وهم کل من النبی الأعظم صلی الله علیه وآله وسلم والإمام أمیر المؤمنین علی بن أبی طالب صلوات الله وسلامه علیه، والسیدة الطاهرة فاطمة البتول صلوات الله وسلامه علیها، والإمامین الحسن والحسین صلوات الله وسلامه علیهما، ولهم إضافة إلی إجماعهم أدلة وروایات عن النبی صلی الله علیه وآله وسلم مرویة عن طریق مخالفیهم، سنتعرض إلی بعضها لاحقا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باقی المذاهب الإسلامیة فقد تشعبت کلمتهم وتفرقت علی أقوال عدیدة، فمنهم من خص هذه الجملة فی الآیة المبارکة بنساء النبی صلی الله علیه وآله وسلم ولم یدخل معهن غیرهن إلا النبی الأعظم صلی الله علیه وآله وسلم ، ومنهم من جعل من نساء النبی صلی الله علیه وآله وسلم</w:t>
      </w:r>
      <w:bookmarkStart w:id="739" w:name="pg12895_124895"/>
    </w:p>
    <w:p>
      <w:pPr>
        <w:pStyle w:val="BookText"/>
        <w:rPr/>
      </w:pPr>
      <w:bookmarkEnd w:id="739"/>
      <w:r>
        <w:rPr>
          <w:rFonts w:ascii="IRNazanin" w:hAnsi="IRNazanin" w:eastAsia="IRNazanin"/>
          <w:color w:val="111111"/>
          <w:sz w:val="28"/>
          <w:sz w:val="28"/>
          <w:szCs w:val="28"/>
          <w:rtl w:val="true"/>
          <w:lang w:bidi="fa-IR"/>
        </w:rPr>
        <w:t>جزءاً وفرداً من الأفراد المشمولین بهذه الآیة المبارکة، وادخل معهن الخمسة من أهل الکساء صلوات الله وسلامه علیهم أجمعین، ومنهم من فتح الباب علی مصراعیه لیدخل فی ضمن الآیة کل من حرمت علیه الصدقة، فیشمل أزواج النبی صلی الله علیه وآله وسلم ، والخمسة أهل الکساء صلوات الله وسلامه علیهم أجمعین، وجمیع آل عبد المطلب، فیدخل بنو العباس قاطبة، وآل الحارث بن عبد المطلب، لقوله صلی الله علیه وآله وسلم کما ورد عندهم لربیعة بن الحارث والعباس ابنی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الصدقة لا تنبغی لآل محمد، إنما هی أوساخ الناس</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فیتحصل مما سبق ان الخمسة من أهل الکساء صلوات الله وسلامه علیهم أجمعین مجمع علی دخولهم عند الشیعة وغیرهم ولا یخالف ذلک إلا شاذ لا یعتد برأیه، أما الباقون فمختلف فیهم، فالبحث إذن یجب ان یتمحور لیس فی دخول أهل البیت صلوات الله وسلامه علیهم أجمعین وشمولهم بآیة التطهیر، لان ذلک مسلم به ومجمع علیه کما عرفت، وإنما البحث حول دخول غیرهم معهم فی حکم الآیة الشریفة، وهو ما سیتضح فی الفقرات اللاحقة إن شاء الله سبحانه وتعالی</w:t>
      </w:r>
      <w:r>
        <w:rPr>
          <w:rFonts w:eastAsia="IRNazanin" w:cs="IRNazanin"/>
          <w:color w:val="111111"/>
          <w:sz w:val="28"/>
          <w:szCs w:val="28"/>
          <w:rtl w:val="true"/>
          <w:lang w:bidi="fa-IR"/>
        </w:rPr>
        <w:t>.</w:t>
      </w:r>
    </w:p>
    <w:p>
      <w:pPr>
        <w:pStyle w:val="Heading4"/>
        <w:numPr>
          <w:ilvl w:val="3"/>
          <w:numId w:val="1"/>
        </w:numPr>
        <w:rPr/>
      </w:pPr>
      <w:bookmarkStart w:id="740" w:name="__RefHeading___Toc3186644_3224264995"/>
      <w:bookmarkStart w:id="741" w:name="_Toc285"/>
      <w:bookmarkEnd w:id="740"/>
      <w:r>
        <w:rPr>
          <w:rtl w:val="true"/>
        </w:rPr>
        <w:t>باء</w:t>
      </w:r>
      <w:r>
        <w:rPr>
          <w:rtl w:val="true"/>
        </w:rPr>
        <w:t xml:space="preserve">: </w:t>
      </w:r>
      <w:r>
        <w:rPr>
          <w:rtl w:val="true"/>
        </w:rPr>
        <w:t>استعمالات لفظ الأهل فی القرآن الکریم واللغة</w:t>
      </w:r>
      <w:bookmarkEnd w:id="741"/>
    </w:p>
    <w:p>
      <w:pPr>
        <w:pStyle w:val="BookText"/>
        <w:rPr/>
      </w:pPr>
      <w:r>
        <w:rPr>
          <w:rFonts w:ascii="IRNazanin" w:hAnsi="IRNazanin" w:eastAsia="IRNazanin"/>
          <w:color w:val="111111"/>
          <w:sz w:val="28"/>
          <w:sz w:val="28"/>
          <w:szCs w:val="28"/>
          <w:rtl w:val="true"/>
          <w:lang w:bidi="fa-IR"/>
        </w:rPr>
        <w:t xml:space="preserve">قد أطلق لفظ الأهل ولفظ أهل البیت فی القرآن الکریم وأرید به معانٍ عدیدة منها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لفظ الأهل علی أتباع دین معین کتسمیة القرآن الکریم الیهود والنصاری بأهل الکتاب، ویقصد بهم الذین یدینون بالیهودیة والنصرانیة،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لِمَ تَکْفُرُونَ بِآَیَاتِ اللَّهِ وَأَنْتُمْ تَشْهَدُونَ</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سبحانه وتعالی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لَسْتُمْ عَلَی شَیْءٍ حَتَّی تُقِیمُوا التَّوْرَاةَ وَالْإِنْجِیلَ وَمَا أُنْزِلَ إِلَیْکُمْ مِنْ رَبِّکُمْ</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وتعالی فی آیة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وَلْیَحْکُمْ أَهْلُ الْإِنْجِیلِ بِمَا أَنْزَلَ اللَّهُ فِیهِ وَمَنْ لَمْ یَحْکُمْ بِمَا أَنْزَلَ اللَّهُ فَأُولَئِکَ هُمُ الْفَاسِقُونَ</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لفظ الأهل علی سکان مدینة معینة أو قریة معینة، نظیر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وتعالی فی آیة 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حَوْلَکُمْ مِنَ الْأَعْرَابِ مُنَافِقُونَ وَمِنْ أَهْلِ الْمَدِینَةِ مَرَدُوا عَلَی النِّفَاقِ لَا تَعْلَمُهُمْ نَحْنُ نَعْلَمُهُمْ سَنُعَذِّبُهُمْ مَرَّتَیْنِ ثُمَّ یُرَدُّونَ إِلَی عَذَابٍ عَظِیمٍ</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أَهْلُ الْمَدِینَةِ یَسْتَبْشِرُونَ</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لفظ الأهل علی أفراد ومجامیع یجتمعون فی مکان واحد ویشترکون فی نفس المصیر کإطلاقه علی أهل النار وأهل الجنة، أو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حَتَّی إِذَا رَکِبَا فِی السَّفِینَةِ خَرَقَهَا قَالَ أَخَرَقْتَهَا لِتُغْرِقَ أَهْلَهَا لَقَدْ جِئْتَ شَیْئًا إِمْرًا</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لتغرق أهلها أی أهل السفینة، وسموا أهلا لاشتراکهم فی نفس المصیر ان غرقوا غرقوا بأجمعهم وان نجوا نجوا بأجمعهم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فی بعض الآیات الشریفة وأرید به الأم والأخت کما فی قوله تعالی فی قصة نبی الله موسی صلوات الله وسلامه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وَحَرَّمْنَا عَلَیْهِ الْمَرَاضِعَ مِنْ قَبْلُ فَقَالَتْ هَلْ أَدُلُّکُمْ عَلَی أَهْلِ بَیْتٍ یَکْفُلُونَهُ لَکُمْ وَهُمْ لَهُ نَاصِحُونَ</w:t>
      </w:r>
      <w:r>
        <w:rPr>
          <w:rFonts w:eastAsia="Amiri" w:cs="Amiri" w:ascii="Amiri" w:hAnsi="Amiri"/>
          <w:color w:val="111111"/>
          <w:sz w:val="28"/>
          <w:szCs w:val="28"/>
          <w:rtl w:val="true"/>
          <w:lang w:bidi="ar-SA"/>
        </w:rPr>
        <w:t>))</w:t>
      </w:r>
      <w:r>
        <w:rPr>
          <w:rStyle w:val="FootnoteAnchor"/>
          <w:rtl w:val="true"/>
        </w:rPr>
        <w:footnoteReference w:id="879"/>
      </w:r>
      <w:r>
        <w:rPr>
          <w:rFonts w:ascii="IRNazanin" w:hAnsi="IRNazanin" w:eastAsia="IRNazanin"/>
          <w:color w:val="111111"/>
          <w:sz w:val="28"/>
          <w:sz w:val="28"/>
          <w:szCs w:val="28"/>
          <w:rtl w:val="true"/>
          <w:lang w:bidi="fa-IR"/>
        </w:rPr>
        <w:t>، ولم یکن فی بیت نبی الله موسی صلوات الله وسلامه علیه بحسب ما تتبعنا إلا أمه وأخته، وهو المقدار المتیقن من آیات القرآن الکریم لان الآیات الشریفة إنما تحدثت عن أمه صلوات الله وسلامه علیه وأخته فتکونان مشمولتین بلفظ أهل بیته قطعا وغیرهم یحتاج إلی دلیل إضافی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لفظ الأهل وأرید به الأخ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فعبر عن نبی الله هارون صلوات الله وسلامه علیه بأنه من أهل نبی الله موسی صلوات الله وسلامه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لفظ الأهل علی الولد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 نُوحٌ رَبَّهُ فَقَالَ رَبِّ إِنَّ ابْنِی مِنْ أَهْلِی وَإِنَّ وَعْدَکَ الْحَقُّ وَأَنْتَ أَحْکَمُ الْحَاکِمِینَ</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لفظ الأهل علی بنات الرجل من صلبه کما فی قوله سبحانه وتعالی فی قصة نبی الله لوط صلوات الله وسلامه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فِیهَا لُوطًا قَالُوا نَحْنُ أَعْلَمُ بِمَنْ فِیهَا لَنُنَجِّیَنَّهُ وَأَهْلَهُ إِلَّا امْرَأَتَهُ کَانَتْ مِنَ الْغَابِرِینَ</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فَأَنْجَیْنَاهُ وَأَهْلَهُ إِلَّا امْرَأَتَهُ کَانَتْ مِنَ الْغَابِرِینَ</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 والمعلوم تاریخیا ان لوطا لم یکن له إلا بنتان أو ثلاثة حین خروجه من تلک القریة التی عذب أهلها</w:t>
      </w:r>
    </w:p>
    <w:p>
      <w:pPr>
        <w:pStyle w:val="BookText"/>
        <w:rPr/>
      </w:pPr>
      <w:r>
        <w:rPr>
          <w:rFonts w:ascii="Amiri" w:hAnsi="Amiri" w:eastAsia="Amiri" w:cs="Amiri"/>
          <w:color w:val="111111"/>
          <w:sz w:val="28"/>
          <w:sz w:val="28"/>
          <w:szCs w:val="28"/>
          <w:rtl w:val="true"/>
          <w:lang w:bidi="ar-SA"/>
        </w:rPr>
        <w:t>وهن المذکورات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وَجَاءَهُ قَوْمُهُ یُهْرَعُونَ إِلَیْهِ وَمِنْ قَبْلُ کَانُوا یَعْمَلُونَ السَّیِّئَاتِ قَالَ یَا قَوْمِ هَؤُلَاءِ بَنَاتِی هُنَّ أَطْهَرُ لَکُمْ فَاتَّقُوا اللَّهَ وَلَا تُخْزُونِ فِی ضَیْفِی أَلَیْسَ مِنْکُمْ رَجُلٌ رَشِیدٌ</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أطلق لفظ الأهل علی الزوجة أیضا قال أبو بکر الجصاص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الأهل اسم یقع علی الزوجة وعلی جمیع من یشتمل علیه منزله </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وفی معاجم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الآهل الذی له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وعیال، وسار بأهله أی بزوجته و أولاده، وأهل الرجل وتأهل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والتأهل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التزوج، وفی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آهلک الله فی الجنة إیهالا أی زوجک فیها</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هذا الاستعمال فی القرآن أیضا، نظیر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مُوسَی لِأَهْلِهِ إِنِّی آَنَسْتُ نَارًا سَآَتِیکُمْ مِنْهَا بِخَبَرٍ أَوْ آَتِیکُمْ بِشِهَابٍ قَبَسٍ لَعَلَّکُمْ تَصْطَلُونَ</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أَتَعْجَبِینَ مِنْ أَمْرِ اللَّهِ رَحْمَةُ اللَّهِ وَبَرَکَاتُهُ عَلَیْکُمْ أَهْلَ الْبَیْتِ إِنَّهُ حَمِیدٌ مَجِیدٌ</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وَاسْتَبَقَا الْبَابَ وَقَدَّتْ قَمِیصَهُ مِنْ دُبُرٍ وَأَلْفَیَا سَیِّدَهَا لَدَی الْبَابِ قَالَتْ مَا جَزَاءُ مَنْ أَرَادَ بِأَهْلِکَ سُوءًا إِلَّا أَنْ یُسْجَنَ أَوْ عَذَابٌ أَلِیمٌ</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یطلق لفظ الأهل علی العشیرة والأقرباء بصورة عامة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فِی الْکِتَابِ مَرْیَمَ إِذِ انْتَبَذَتْ مِنْ أَهْلِهَا مَکَانًا شَرْقِیًّا</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w:t>
      </w:r>
      <w:bookmarkStart w:id="742" w:name="pg12895_124899"/>
    </w:p>
    <w:p>
      <w:pPr>
        <w:pStyle w:val="BookText"/>
        <w:rPr/>
      </w:pPr>
      <w:bookmarkEnd w:id="742"/>
      <w:r>
        <w:rPr>
          <w:rFonts w:ascii="IRNazanin" w:hAnsi="IRNazanin" w:eastAsia="IRNazanin"/>
          <w:color w:val="111111"/>
          <w:sz w:val="28"/>
          <w:sz w:val="28"/>
          <w:szCs w:val="28"/>
          <w:rtl w:val="true"/>
          <w:lang w:bidi="fa-IR"/>
        </w:rPr>
        <w:t>فیتضح مما سبق أنّ القرآن الکریم أطلق لفظ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مصادیق عدة، فأطلقه علی الواحد کما فی نبی الله هارون صلوات الله وسلامه علیه، وابن نبی الله نوح صلوات الله وسلامه علیه، وأطلقه علی الاثنین کابنتی نبی الله لوط صلوات الله وسلامه علیه، وأطلقه علی الأخت وعلی الأم کما فی أم وأخت نبی الله موسی صلوات الله وسلامه علیه، وأطلقه علی الزوجة کزوجتی نبی الله إبراهیم الخلیل ولوط صلوات الله وسلامه علیهما، وأطلقه علی الجماعة البالغة من العدد مبلغا عظیما، کأهل الکتاب وغیرهم، وأطلقه علی الجماعة المحدودة والمتوسطة العدد کأهل السفینة وأهل القریة</w:t>
      </w:r>
      <w:r>
        <w:rPr>
          <w:rFonts w:eastAsia="IRNazanin" w:cs="IRNazanin"/>
          <w:color w:val="111111"/>
          <w:sz w:val="28"/>
          <w:szCs w:val="28"/>
          <w:rtl w:val="true"/>
          <w:lang w:bidi="fa-IR"/>
        </w:rPr>
        <w:t>.</w:t>
      </w:r>
    </w:p>
    <w:p>
      <w:pPr>
        <w:pStyle w:val="Heading4"/>
        <w:numPr>
          <w:ilvl w:val="3"/>
          <w:numId w:val="1"/>
        </w:numPr>
        <w:rPr/>
      </w:pPr>
      <w:bookmarkStart w:id="743" w:name="__RefHeading___Toc3186646_3224264995"/>
      <w:bookmarkStart w:id="744" w:name="_Toc286"/>
      <w:bookmarkEnd w:id="743"/>
      <w:r>
        <w:rPr>
          <w:rtl w:val="true"/>
        </w:rPr>
        <w:t>جیم</w:t>
      </w:r>
      <w:r>
        <w:rPr>
          <w:rtl w:val="true"/>
        </w:rPr>
        <w:t xml:space="preserve">: </w:t>
      </w:r>
      <w:r>
        <w:rPr>
          <w:rtl w:val="true"/>
        </w:rPr>
        <w:t>القرآن یجرد البعض من صفة الأهل مع أنهم موصوفون بها لغة وعرفا</w:t>
      </w:r>
      <w:bookmarkEnd w:id="744"/>
    </w:p>
    <w:p>
      <w:pPr>
        <w:pStyle w:val="BookText"/>
        <w:rPr/>
      </w:pPr>
      <w:r>
        <w:rPr>
          <w:rFonts w:ascii="Amiri" w:hAnsi="Amiri" w:eastAsia="Amiri" w:cs="Amiri"/>
          <w:color w:val="111111"/>
          <w:sz w:val="28"/>
          <w:sz w:val="28"/>
          <w:szCs w:val="28"/>
          <w:rtl w:val="true"/>
          <w:lang w:bidi="ar-SA"/>
        </w:rPr>
        <w:t>لا یخفی علی مسلم ان لله سبحانه وتعالی علی الناس ولایتین، ولایة تکوینیة وأخری تشریعیة، فمثلما انه سبحانه وتعالی یحیی من یشاء، ویعطی من یشاء، ویمیت من یشاء، ویرزق من یشاء، بحسب المصلحة والحکمة، کما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 وَیَخْتَارُ مَا کَانَ لَهُمُ الْخِیَرَةُ سُبْحَانَ اللَّهِ وَتَعَالَی عَمَّا یُشْرِکُونَ</w:t>
      </w:r>
      <w:r>
        <w:rPr>
          <w:rFonts w:eastAsia="Amiri" w:cs="Amiri" w:ascii="Amiri" w:hAnsi="Amiri"/>
          <w:color w:val="111111"/>
          <w:sz w:val="28"/>
          <w:szCs w:val="28"/>
          <w:rtl w:val="true"/>
          <w:lang w:bidi="ar-SA"/>
        </w:rPr>
        <w:t>))</w:t>
      </w:r>
      <w:r>
        <w:rPr>
          <w:rStyle w:val="FootnoteAnchor"/>
          <w:rtl w:val="true"/>
        </w:rPr>
        <w:footnoteReference w:id="891"/>
      </w:r>
      <w:r>
        <w:rPr>
          <w:rFonts w:ascii="IRNazanin" w:hAnsi="IRNazanin" w:eastAsia="IRNazanin"/>
          <w:color w:val="111111"/>
          <w:sz w:val="28"/>
          <w:sz w:val="28"/>
          <w:szCs w:val="28"/>
          <w:rtl w:val="true"/>
          <w:lang w:bidi="fa-IR"/>
        </w:rPr>
        <w:t>، کذلک سبحانه یشرع ما یشاء ویحکم بما یشاء، ویفرض علی عباده ما یشاء، علی وفق ما یراه سبحانه وتعالی مناسبا، وله مدخلیة فی تکامل الإنسان وتنظیم مصالحه الفردیة والاجتماعیة، وبما یعود علیه بالخیر والفائدة والصلاح، 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یَحْکُمُ مَا یُرِیدُ</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وهذا الأمر لا یحتاج إلی دلیل لبداهته عند کل معتقد بالدین الإسلامی، بل وحتی الأدیان الأخری تری مثل هذا الحق لله سبحانه وتعالی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ویتفرع علی هذه الحقیقة البدیهیة، أنّ الله سبحانه وتعالی مثلما له حق التشریع،</w:t>
      </w:r>
    </w:p>
    <w:p>
      <w:pPr>
        <w:pStyle w:val="BookText"/>
        <w:rPr/>
      </w:pPr>
      <w:r>
        <w:rPr>
          <w:rFonts w:ascii="Amiri" w:hAnsi="Amiri" w:eastAsia="Amiri" w:cs="Amiri"/>
          <w:color w:val="111111"/>
          <w:sz w:val="28"/>
          <w:sz w:val="28"/>
          <w:szCs w:val="28"/>
          <w:rtl w:val="true"/>
          <w:lang w:bidi="ar-SA"/>
        </w:rPr>
        <w:t xml:space="preserve">کذلک له سبحانه وتعالی حق توسیع ما یشاء من المفاهیم والحقائق الشرعیة، أو تضییق وحصر ما یشاء من تلک المفاهیم، وله سبحانه وتعالی الحق فی إضافة مصادیق معینة إلی مفهوم معین، أو نفیها عنه، کل ذلک خاضع للعلم الإلهی والحکمة والمصلحة، وهذا ما حصل فی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الکریم، إذ نراه سبحانه استخدم ولایته التشریعیة فجرد ومحا صفة الأهل عن ابن نبی الله نوح صلوات الله وسلامه علیه، فقال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نُوحُ إِنَّهُ لَیْسَ مِنْ أَهْلِکَ إِنَّهُ عَمَلٌ غَیْرُ صَالِحٍ فَلَا تَسْأَلْنِ مَا لَیْسَ لَکَ بِهِ عِلْمٌ إِنِّی أَعِظُکَ أَنْ تَکُونَ مِنَ الْجَاهِلِینَ</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 فمع ان المعنی اللغوی والعرفی یجعل من ابن نبی الله نوح صلوات الله وسلامه علیه من اقرب وأوضح مصادیق الأهل، إلا انه سبحانه وتعالی أخرجه من ذلک لسبب کفره وعدم صلاحه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ومثلما ان لله سبحانه وتعالی ولایة علی نفی بعض الأفراد عن ان یشملهم وصف الأهل، کذلک له سبحانه الحق فی تخصیص بعض أفراد الأهل بحکم من الأحکام التشریعیة أو التکوینیة، واستثناء البعض الآخر من هذه الأحکام، کما استثنی سبحانه وتعالی زوجة نبی الله لوط صلوات الله وسلامه علیه من حکم النجاة من العذاب،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فَأَنْجَیْنَاهُ وَأَهْلَهُ إِلَّا امْرَأَتَهُ قَدَّرْنَاهَا مِنَ الْغَابِرِینَ</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أَنْ جَاءَتْ رُسُلُنَا لُوطًا سِیءَ بِهِمْ وَضَاقَ بِهِمْ ذَرْعًا وَقَالُوا لَا تَخَفْ وَلَا تَحْزَنْ إِنَّا مُنَجُّوکَ وَأَهْلَکَ إِلَّا امْرَأَتَکَ کَانَتْ مِنَ الْغَابِرِینَ</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فیتبین مما سبق شیئان مهمان هما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سبحانه وتعالی حق تضییق أو توسیع ما یشاء من المفاهیم والحقائق</w:t>
      </w:r>
      <w:bookmarkStart w:id="745" w:name="pg12895_124901"/>
    </w:p>
    <w:p>
      <w:pPr>
        <w:pStyle w:val="BookText"/>
        <w:rPr/>
      </w:pPr>
      <w:bookmarkEnd w:id="745"/>
      <w:r>
        <w:rPr>
          <w:rFonts w:ascii="IRNazanin" w:hAnsi="IRNazanin" w:eastAsia="IRNazanin"/>
          <w:color w:val="111111"/>
          <w:sz w:val="28"/>
          <w:sz w:val="28"/>
          <w:szCs w:val="28"/>
          <w:rtl w:val="true"/>
          <w:lang w:bidi="fa-IR"/>
        </w:rPr>
        <w:t>الشرعیة، حتی وان کان هذا التوسیع مخالفاً للمفهوم العرفی واللغوی، کما فی مسألة ابن نبی الله نوح فمع ان المدلول العرفی واللغوی یتناوله إلا ان المدلول الشرعی لا یشمله، فإذا ما أردنا التعریف الشرعی لأهل بیت نبی الله نوح صلوات الله وسلامه علیه فان ابنه وبحسب الشرع لا یدخل فیهم البتة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سبحانه وتعالی حق تخصیص بعض أفراد العموم بحکم من الأحکام التشریعیة أو التکوینیة، واستثناء البعض الآخر من هذه الأحکام، کما فی حکم النجاة من العذاب بالنسبة إلی زوجة نبی الله لوط صلوات الله وسلامه علیه، فمع ان القرآن اقر لها بصفة الأهل إلا انه استثناها من حکم من الأحکام التکوینیة</w:t>
      </w:r>
      <w:r>
        <w:rPr>
          <w:rFonts w:eastAsia="IRNazanin" w:cs="IRNazanin"/>
          <w:color w:val="111111"/>
          <w:sz w:val="28"/>
          <w:szCs w:val="28"/>
          <w:rtl w:val="true"/>
          <w:lang w:bidi="fa-IR"/>
        </w:rPr>
        <w:t>.</w:t>
      </w:r>
    </w:p>
    <w:p>
      <w:pPr>
        <w:pStyle w:val="Heading4"/>
        <w:numPr>
          <w:ilvl w:val="3"/>
          <w:numId w:val="1"/>
        </w:numPr>
        <w:rPr/>
      </w:pPr>
      <w:bookmarkStart w:id="746" w:name="__RefHeading___Toc3186648_3224264995"/>
      <w:bookmarkStart w:id="747" w:name="_Toc287"/>
      <w:bookmarkEnd w:id="746"/>
      <w:r>
        <w:rPr>
          <w:rtl w:val="true"/>
        </w:rPr>
        <w:t>دال</w:t>
      </w:r>
      <w:r>
        <w:rPr>
          <w:rtl w:val="true"/>
        </w:rPr>
        <w:t xml:space="preserve">: </w:t>
      </w:r>
      <w:r>
        <w:rPr>
          <w:rtl w:val="true"/>
        </w:rPr>
        <w:t>هل للسنة النبویة المطهرة إمکانیة تخصیص عمومات القرآن الکریم؟</w:t>
      </w:r>
      <w:bookmarkEnd w:id="74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فی القرآن الکریم أحکاماً عامة أو مطلقة کثیرة، وقد خصصت أو قیدت أکثرها، وهذا التقیید أو التخصیص تارة یقع بنص قرآنی ثانٍ، کما مر فی الآیتین اللتین تکلمتا عن ابن وزوجة نبیی الله نوح ولوط صلوات الله وسلامه علیهما، وتارة یقع بنص من السنة النبویة المطهرة، التی اجمع الموالف والمخالف علی ان لها قابلیة التخصیص والتقیید لعمومات وإطلاقات القرآن الکریم، قال المحقق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الکتاب بالکتاب جائز،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لَقِیتُمُ الَّذِینَ کَفَرُوا فَضَرْبَ الرِّقَابِ</w:t>
      </w:r>
      <w:r>
        <w:rPr>
          <w:rFonts w:eastAsia="IRNazanin" w:cs="IRNazanin"/>
          <w:color w:val="111111"/>
          <w:sz w:val="28"/>
          <w:szCs w:val="28"/>
          <w:rtl w:val="true"/>
          <w:lang w:bidi="fa-IR"/>
        </w:rPr>
        <w:t>))</w:t>
      </w:r>
      <w:r>
        <w:rPr>
          <w:rStyle w:val="FootnoteAnchor"/>
          <w:rtl w:val="true"/>
        </w:rPr>
        <w:footnoteReference w:id="896"/>
      </w:r>
      <w:r>
        <w:rPr>
          <w:rFonts w:ascii="Amiri" w:hAnsi="Amiri" w:eastAsia="Amiri" w:cs="Amiri"/>
          <w:color w:val="111111"/>
          <w:sz w:val="28"/>
          <w:sz w:val="28"/>
          <w:szCs w:val="28"/>
          <w:rtl w:val="true"/>
          <w:lang w:bidi="ar-SA"/>
        </w:rPr>
        <w:t>، ثم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یُعْطُوا الْجِزْیَةَ عَنْ یَدٍ</w:t>
      </w:r>
      <w:r>
        <w:rPr>
          <w:rFonts w:eastAsia="Amiri" w:cs="Amiri" w:ascii="Amiri" w:hAnsi="Amiri"/>
          <w:color w:val="111111"/>
          <w:sz w:val="28"/>
          <w:szCs w:val="28"/>
          <w:rtl w:val="true"/>
          <w:lang w:bidi="ar-SA"/>
        </w:rPr>
        <w:t>))</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ــ یجوز ــ تخصیص الکتاب بالسنة قولا، کتخصیص آیة المواریث</w:t>
      </w:r>
      <w:r>
        <w:rPr>
          <w:rStyle w:val="FootnoteAnchor"/>
          <w:rtl w:val="true"/>
        </w:rPr>
        <w:footnoteReference w:id="898"/>
      </w: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القاتل</w:t>
      </w:r>
    </w:p>
    <w:p>
      <w:pPr>
        <w:pStyle w:val="BookText"/>
        <w:rPr/>
      </w:pPr>
      <w:r>
        <w:rPr>
          <w:rFonts w:ascii="IRNazanin" w:hAnsi="IRNazanin" w:eastAsia="IRNazanin"/>
          <w:color w:val="111111"/>
          <w:sz w:val="28"/>
          <w:sz w:val="28"/>
          <w:szCs w:val="28"/>
          <w:rtl w:val="true"/>
          <w:lang w:bidi="fa-IR"/>
        </w:rPr>
        <w:t>لا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وفعلا</w:t>
      </w:r>
      <w:r>
        <w:rPr>
          <w:rStyle w:val="FootnoteAnchor"/>
          <w:rtl w:val="true"/>
        </w:rPr>
        <w:footnoteReference w:id="899"/>
      </w:r>
      <w:r>
        <w:rPr>
          <w:rFonts w:ascii="IRNazanin" w:hAnsi="IRNazanin" w:eastAsia="IRNazanin"/>
          <w:color w:val="111111"/>
          <w:sz w:val="28"/>
          <w:sz w:val="28"/>
          <w:szCs w:val="28"/>
          <w:rtl w:val="true"/>
          <w:lang w:bidi="fa-IR"/>
        </w:rPr>
        <w:t>، کتخصیص آیة الجلد</w:t>
      </w:r>
      <w:r>
        <w:rPr>
          <w:rStyle w:val="FootnoteAnchor"/>
          <w:rtl w:val="true"/>
        </w:rPr>
        <w:footnoteReference w:id="900"/>
      </w:r>
      <w:r>
        <w:rPr>
          <w:rFonts w:ascii="IRNazanin" w:hAnsi="IRNazanin" w:eastAsia="IRNazanin"/>
          <w:color w:val="111111"/>
          <w:sz w:val="28"/>
          <w:sz w:val="28"/>
          <w:szCs w:val="28"/>
          <w:rtl w:val="true"/>
          <w:lang w:bidi="fa-IR"/>
        </w:rPr>
        <w:t>برجمه علیه السلام ماعزا</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وبالإجماع</w:t>
      </w:r>
      <w:r>
        <w:rPr>
          <w:rStyle w:val="FootnoteAnchor"/>
          <w:rtl w:val="true"/>
        </w:rPr>
        <w:footnoteReference w:id="902"/>
      </w:r>
      <w:r>
        <w:rPr>
          <w:rFonts w:ascii="IRNazanin" w:hAnsi="IRNazanin" w:eastAsia="IRNazanin"/>
          <w:color w:val="111111"/>
          <w:sz w:val="28"/>
          <w:sz w:val="28"/>
          <w:szCs w:val="28"/>
          <w:rtl w:val="true"/>
          <w:lang w:bidi="fa-IR"/>
        </w:rPr>
        <w:t>، کالتسویة بین العبد والأمة فی تنصیف الحد، تخصیصا لآیة الجلد</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الخامسة یجوز تخصیص عموم القرآن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السنة متواترة، فلم أعرف فیه خلافا، ویدل علی جواز ذلک ما مر من 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السنة من أخبار الآحاد، فمذهب الأئمة الأربعة جوازه</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خبرنا أبو سعید محمد بن موسی الصیرفی قال حدثنا أبو العباس محمد بن یعقوب الأصم قال ثنا محمد بن إسحاق الصاغانی قال حدثنا روح بن عبادة قال حدثنا الأوزاعی عن مکحول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أحوج إلی السنة من السنة إلی القرآن</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زیاد قال سمعت أحمد بن حنبل وسئل عن الحدیث الذی</w:t>
      </w:r>
    </w:p>
    <w:p>
      <w:pPr>
        <w:pStyle w:val="BookText"/>
        <w:rPr/>
      </w:pPr>
      <w:r>
        <w:rPr>
          <w:rFonts w:ascii="IRNazanin" w:hAnsi="IRNazanin" w:eastAsia="IRNazanin"/>
          <w:color w:val="111111"/>
          <w:sz w:val="28"/>
          <w:sz w:val="28"/>
          <w:szCs w:val="28"/>
          <w:rtl w:val="true"/>
          <w:lang w:bidi="fa-IR"/>
        </w:rPr>
        <w:t>روی أن السنة قاضیة علی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أجسر علی هذا ان أقوله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السنة تفسر الکتاب وتعرف الکتاب وتبینه</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بن عطیة قال کان جبرائیل ینزل علی رسول الله صلی الله علیه ــ وآله ــ وسلم بالسنة کما ینزل علیه بالقرآن یعلمه إیاها کما یعلمه القرآن</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ولتخصیص عموم القرآن الکریم بالسنة المطهرة أمثلة کثیرة جدا لا یتناسب ذکر جمیع مصادیقها فی مثل ما نحن فیه من الاختصار، ولکن ما لا یدرک کله لا یترک کله، وسنأتی علی عدة من الأمثلة التی ذکرها المخالف قبل الموالف، ونترک الباقی للکتب المختصة فی هذا المجال، ومن هذه الأمثلة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یوصیکم الله فی أولادکم للذکر مثل حظ الأنثیین فان کن نساء فوق اثنتین فلهن ثلثا ما ترک وان کانت واحدة فلها النصف ولأبویه لکل واحد منهما السدس مما ترک إن کان له ولد فإن لم یکن له ولد وورثه أبواه فلأمه الثلث، فکان ظاهر هذه الآیة یدل علی أن کل والد یرث ولده وکل مولود یرث والده حتی جاءت السنة بأن المراد ذلک مع اتفاق الدین بین الوالدین والمولودین وأما إذا اختلف الدینان فإنه مانع من التوارث واستقر العمل علی ما وردت به السنة فی ذلک</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البغدادی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والسارق والسارقة فاقطعوا</w:t>
      </w:r>
    </w:p>
    <w:p>
      <w:pPr>
        <w:pStyle w:val="BookText"/>
        <w:rPr/>
      </w:pPr>
      <w:r>
        <w:rPr>
          <w:rFonts w:ascii="IRNazanin" w:hAnsi="IRNazanin" w:eastAsia="IRNazanin"/>
          <w:color w:val="111111"/>
          <w:sz w:val="28"/>
          <w:sz w:val="28"/>
          <w:szCs w:val="28"/>
          <w:rtl w:val="true"/>
          <w:lang w:bidi="fa-IR"/>
        </w:rPr>
        <w:t>أیدیهما، فکان ظاهر هذا القول یوجب القطع علی کل سارق بسرقته کثرت أو قلت حتی دلت السنة ان المراد به بعض السراق وهو من بلغت سرقته فی القیمة ربع دینار فصاعدا واما من لم تبلغ قیمة سرقته هذا القدر فلا قطع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ذکرناه نظائر کثیرة فی الکتاب والسنة اقتصرنا منها علی ما أوردناه</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عن الحسن ان عمران بن حصین کان جالسا ومعه أصحابه فقال رجل من القوم لا تحدثونا إلا بالقرآن قال فقال له ادنه فدنا فقال أرأیت لو وکلت أنت وأصحابک إلی القرآن أکنت تجد فیه صلاة الظهر أربعا وصلاة العصر أربعا والمغرب ثلاثا تقرأ فی اثنتین؟ أرأیت لو وکلت أنت وأصحابک إلی القرآن أکنت تجد الطواف بالبیت سبعا والطواف بالصفا والمروة؟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قوم خذوا عنا فإنکم والله إن لا تفعلوا لتضلن</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فیتمخض للباحث مما سبق الحقائق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السنة المطهرة لها قابلیة التخصیص لعمومات القرآن الکریم، وهی کما قال احمد بن حنبل، تفسر الکتاب وتعرف الکتاب وتبینه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السنة المطهرة خصصت کثیراً من عمومات القرآن الکریم وقد اتضح فیما سبق بعض النماذج المهمة لهذه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البعض قد صرح بأن القرآن بحاجة إلی السنة أکثر من احتیاج السنة للقران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السنة لاسیما التی تتعلق بتفسیر القرآن وتوضیحه وتقییده أو تخصیصه شأنها فی الأهمیة والوجوب شأن القرآن الکریم، من حیث ان مصدرهما واحد فکلاهما کان ینزل بهما جبرائیل علیه السلام إلی النبی الأعظم صلی الله علیه وآله وسلم ، ومن</w:t>
      </w:r>
    </w:p>
    <w:p>
      <w:pPr>
        <w:pStyle w:val="BookText"/>
        <w:rPr/>
      </w:pPr>
      <w:r>
        <w:rPr>
          <w:rFonts w:ascii="Amiri" w:hAnsi="Amiri" w:eastAsia="Amiri" w:cs="Amiri"/>
          <w:color w:val="111111"/>
          <w:sz w:val="28"/>
          <w:sz w:val="28"/>
          <w:szCs w:val="28"/>
          <w:rtl w:val="true"/>
          <w:lang w:bidi="ar-SA"/>
        </w:rPr>
        <w:t>حیث الإلزامیة والوجوب، لقوله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وعلیه یصبح النبی الأعظم صلی الله علیه وآله وسلم هو المعبر الحقیقی والواقعی للمفاهیم الشرعیة فإذا ما وسع مفهوما من المفاهیم الشرعیة أو ضیقه فإننا نستدل علی ان الله سبحانه وتعالی هو الذی أراد تضییق أو توسعة ذلک المفهوم،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القول بتخصیص السنة المطهرة للقرآن الکریم وتفسیرها وتبیینها من القول الجزاف وبلا دلیل یرکن إلیه، فقد وردت أحادیث کثیرة تقرر هذه الحقیقة وتشدد علیها، منها أحادیث الأریکة التی اخبر بها النبی الأعظم صلی الله علیه وآله وسلم أمته عن قوم کانوا موجودین فعلا فی أیام حیاته الشریفة، أو انهم سیأتون بعد ذلک، لا یرتضون السنة النبویة الشریفة، ولا یعتقدون بحرمتها وأهمیتها، ویکتفون بالقرآن الکریم فقط، وهم المقصودون من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امرئ قد شبع وبطن وهو متکئ علی أریکته لا یظن أن لله حراما إلا ما فی القرآن وانی والله قد حرمت ونهیت ووعظت بأشیاء انها لمثل القرآن أو أکثر</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عبید الله بن أبی رافع عن أبیه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أعرفن الرجل یأتیه الأمر مما أمرت به أو نهیت عنه فیقول ما ادری ما هذا، عندنا کتاب الله لیس هذا فیه</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عبد الله عن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عسی رجل ان یبلغه عنی حدیث وهو متکئ علی أریکته فیقول لا أدری ما هذا علیکم بالقرآن فمن بلغه عنی حدیث فکذب به أو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جابر قال سمعت المقدام بن معد یکرب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رسول الله صلی الله علیه ــ وآله ــ وسلم أشیاء یوم خیبر ثم قال یوشک رجل متکئ علی أریکته یحدث بحدیثی فیقول بیننا وبینکم کتاب الله فما وجدنا فیه من حلال استحللناه وما وجدنا فیه من حرام حرمناه وان ما حرم رسول الله صلی الله علیه ــ وآله ــ وسلم مثل ما حرم الله عز وجل</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bookmarkStart w:id="748" w:name="pg12895_124907"/>
    </w:p>
    <w:p>
      <w:pPr>
        <w:pStyle w:val="Heading4"/>
        <w:numPr>
          <w:ilvl w:val="3"/>
          <w:numId w:val="1"/>
        </w:numPr>
        <w:rPr/>
      </w:pPr>
      <w:bookmarkStart w:id="749" w:name="__RefHeading___Toc3186650_3224264995"/>
      <w:bookmarkStart w:id="750" w:name="_Toc288"/>
      <w:bookmarkEnd w:id="748"/>
      <w:bookmarkEnd w:id="749"/>
      <w:r>
        <w:rPr>
          <w:rtl w:val="true"/>
        </w:rPr>
        <w:t>هاء</w:t>
      </w:r>
      <w:r>
        <w:rPr>
          <w:rtl w:val="true"/>
        </w:rPr>
        <w:t xml:space="preserve">: </w:t>
      </w:r>
      <w:r>
        <w:rPr>
          <w:rtl w:val="true"/>
        </w:rPr>
        <w:t>هل فسر النبی صلی الله علیه وآله وسلم آیة التطهیر، وهل خصصها بفئة معینة دون أخری؟</w:t>
      </w:r>
      <w:bookmarkEnd w:id="750"/>
    </w:p>
    <w:p>
      <w:pPr>
        <w:pStyle w:val="BookText"/>
        <w:rPr/>
      </w:pPr>
      <w:r>
        <w:rPr>
          <w:rFonts w:ascii="IRNazanin" w:hAnsi="IRNazanin" w:eastAsia="IRNazanin"/>
          <w:color w:val="111111"/>
          <w:sz w:val="28"/>
          <w:sz w:val="28"/>
          <w:szCs w:val="28"/>
          <w:rtl w:val="true"/>
          <w:lang w:bidi="fa-IR"/>
        </w:rPr>
        <w:t>ذکرنا فی بدایة البحث ان آیة التطهیر وهی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نزلت ضمن مجموعة من الآیات التی تحدثت عن زوجات النبی الأعظم صلی الله علیه وآله وسلم ، وقد جاء اللفظ فیها مطلقا، فلم یتقید التطهیر وإذهاب الرجس بفرد من أفراد أهل البیت، ومن حق الباحث عن الحقیقة ان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قام النبی صلی الله علیه وآله وسلم بتخصیص هذا العموم أم لا؟ لان التخصیص ان کان قد صدر من النبی الأعظم صلی الله علیه وآله وسلم فیلزم علی کل مسلم قبوله والخضوع له شاء أم أبی، فان لم یقبل عد من المتمردین ودخل فی زمرة المبشرین بالنار کما نصت علیه الأحادیث السابقة، أما إذا لم یرد عن النبی الأعظم صلی الله علیه وآله وسلم أی تخصیص لأفراد أهل البیت فسیبقی حینئذ لفظ أهل البیت علی عمومه، ویدخل فی أهل البیت کل من ینطبق علیه الوصف لغة وعرفا، ویکون حکم التطهیر وإذهاب الرجس شاملا للزوجة والبنت والابن والأقارب الأدنین والکثیرین من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ونظرة بسیطة إلی الأحادیث الشریفة توصلنا إلی ان النبی الأعظم صلی الله علیه وآله وسلم لم یترک الآیة المبارکة علی عمومها، لیدخل کل من هب ودب فی ضمنها، بل خصصها بأفراد معدودین، واتبع فی تخصیصها شتی الوسائل اللفظیة منها والعملیة، وفیما یأتی جملة من تلک الروایات الدالة علی تخصیصها، وسنختصر علی إیراد ما صححه المخالف قبل الموالف تارکین عشرات الروایات الأخری التی طعنوا فیها لغایات لا تخفی علی لبیب</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 مسلم فی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أبی شیبة ومحمد بن عبد الله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حدثنا محمد بن بشر عن زکریاء عن مصعب</w:t>
      </w:r>
    </w:p>
    <w:p>
      <w:pPr>
        <w:pStyle w:val="BookText"/>
        <w:rPr/>
      </w:pPr>
      <w:r>
        <w:rPr>
          <w:rFonts w:ascii="Amiri" w:hAnsi="Amiri" w:eastAsia="Amiri" w:cs="Amiri"/>
          <w:color w:val="111111"/>
          <w:sz w:val="28"/>
          <w:sz w:val="28"/>
          <w:szCs w:val="28"/>
          <w:rtl w:val="true"/>
          <w:lang w:bidi="ar-SA"/>
        </w:rPr>
        <w:t>ابن شیبة عن صفیة بنت شبیة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خرج النبی صلی الله علیه ــ وآله ــ وسلم غداة وعلیه مرط مرحل من شعر أسود فجاء الحسن بن علی فأدخله ثم جاء الحسین فدخل معه ثم جاءت فاطمة فأدخلها ثم جاء علی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الترمذی فی سننه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محمود بن غیلان، أخبرنا أبو أحمد الزبیری، أخبرنا سفیان عن زبید عن شهر بن حوشب عن أم سلمة أن النبی صلی الله علیه ــ وآله ــ وسلم جلل علی الحسن والحسین وعلی وفاطمة 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وحامتی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معلقا علی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أحسن شیء روی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أنس وعمر بن أبی سلمة وأبی الحمراء</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الترمذی أیضا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بن حمید أخبرنا عفان بن مسلم أخبرنا حماد بن سلمة أخبرنا علی بن زید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ــ وآله ــ وسلم کان یمر بباب فاطمة ستة أشهر إذا خرج لصلاة الفجر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یا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معلقا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غریب من هذا الوجه إنما نعرفه من حدیث 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أبی الحمراء معقل بن یسار وأم سلمة</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الحاکم النیسابوری فی کتابه المستدرک علی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العباس محمد بن یعقوب ثنا العباس بن محمد الدوری ثنا عثمان بن عمر ثنا عبد الرحمن بن عبد الله بن دینار ثنا شریک بن أبی نمر عن عطاء بن یسار عن أم سلمة رضی الله عنها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بیتی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صلی الله علیه وآله إلی علی وفاطمة والحسن والحسین رضوان الله علیهم أجمعین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قالت أم سلمة یا رسول الله ما أنا من أهل البیت قال إنک أهلی خیر وهؤلاء أهل بیتی اللهم أهلی أحق</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الحاکم النیسابوری معقبا علی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البخاری ولم یخرجاه</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الحاکم النیسابوری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العباس محمد بن یعقوب أنبأ العباس بن الولید بن مزید أخبرنی أبی قال سمعت الأوزاعی یقول حدثنی أبو عمار قال حدثنی واثلة بن الأسقع رضی الله عنه قال جئت أرید علیا رضی الله عنه فلم أجده فقالت فاطمة رضی الله عنها انطلق إلی رسول الله صلی الله علیه وآله یدعوه فاجلس فجاء مع رسول الله صلی الله علیه وآله وسلم فدخل ودخلت معهما قال فدعا رسول الله صلی الله علیه وآله حسنا وحسینا فاجلس کل واحد منهما علی فخذه وأدنی فاطمة من حجره وزوجها ثم لف علیهم ثوبه وأنا شاهد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عقب علیه مباشرة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مسلم ولم</w:t>
      </w:r>
    </w:p>
    <w:p>
      <w:pPr>
        <w:pStyle w:val="BookText"/>
        <w:rPr/>
      </w:pPr>
      <w:r>
        <w:rPr>
          <w:rFonts w:ascii="IRNazanin" w:hAnsi="IRNazanin" w:eastAsia="IRNazanin"/>
          <w:color w:val="111111"/>
          <w:sz w:val="28"/>
          <w:sz w:val="28"/>
          <w:szCs w:val="28"/>
          <w:rtl w:val="true"/>
          <w:lang w:bidi="fa-IR"/>
        </w:rPr>
        <w:t>یخرجاه</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الحاکم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الحسن إسماعیل بن محمد بن الفضل ابن محمد الشعرانی ثنا جدی ثنا أبو بکر بن أبی شیبة الحزامی ثنا محمد بن إسماعیل بن أبی فدیک حدثنی عبد الرحمن بن أبی بکر الملیکی عن إسماعیل بن عبد الله بن جعفر بن أبی طالب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رسول الله صلی الله علیه وآله وسلم إلی الرحمة هابطة قال ادعوا لی ادعوا لی، فقالت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قال أهل بیتی علیا وفاطمة والحسن والحسین، فجیء بهم فألقی علیهم النبی صلی الله علیه وآله وسلم کساءه ثم رفع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آلی فصل علی محمد وعلی آل محمد وأنزل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علق علیه الحاکم النیسابوری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فی 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ــ وآله ــ وسلم جلل علیا وفاطمة وابنیهما بکساء،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 بنتی وحامتی، اللهم أذهب عنهم الرجس وطهرهم تطهیرا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 معقبا علی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جید، روی من وجوه عن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علیها أعزیها علی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الأعمش، عن جعفر بن عبد الرحمن، عن حکیم بن سعد، عن أم سلمة</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صحح ابن تیمیة ــ علی تعصبه ولجاجته وعناده ــ نزولها فی کل من النبی الأعظم صلی الله علیه وآله وسلم وابنته وبعلها وابنیها صلوات الله وسلامه علیهم أجمعین، حیث قال فی کتابه منهاج السنة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حدیث الکساء فهو صحیح رواه أحمد والترمذی من حدیث أم سلمة ورواه مسلم فی صحیحه من حدیث عائشة قالت خرج النبی صلی الله علیه و سلم ذات غداة وعلیه مرط مرحل من شعر أسود فجاء الحسن بن علی فأدخله ثم جاء الحسین فأدخله معه ثم جاءت فاطمة فأدخلها ثم جاء علی فأدخله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الحدیث قد شرکه</w:t>
      </w:r>
      <w:r>
        <w:rPr>
          <w:rStyle w:val="FootnoteAnchor"/>
          <w:rtl w:val="true"/>
        </w:rPr>
        <w:footnoteReference w:id="928"/>
      </w:r>
      <w:r>
        <w:rPr>
          <w:rFonts w:ascii="IRNazanin" w:hAnsi="IRNazanin" w:eastAsia="IRNazanin"/>
          <w:color w:val="111111"/>
          <w:sz w:val="28"/>
          <w:sz w:val="28"/>
          <w:szCs w:val="28"/>
          <w:rtl w:val="true"/>
          <w:lang w:bidi="fa-IR"/>
        </w:rPr>
        <w:t>فیه فاطمة وحسن وحسین رضی الله عنهم</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الثعالبی فی تفسیره لآیة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یقع علی الإثم وعلی العذاب وعلی النجاسات والنقائص، فأذهب الله جمیع ذلک عن أهل البیت،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ــ وآله ــ وسلم علیا وفاطمة وحسنا وحسینا فدخل معهم تحت کساء خیبری،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بیتی، وقرأ الآیة، وقال اللهم أذهب عنهم الرجس وطهرهم تطهیرا،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أزواج النبی صلی الله علیه ــ وآله ــ وسلم وأنت إلی خیر</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إیراده لهذا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والجمهور علی هذا، وقال ابن عباس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أزواجه خاصة، والجمهور علی ما تقدم</w:t>
      </w:r>
      <w:r>
        <w:rPr>
          <w:rFonts w:eastAsia="IRNazanin" w:cs="IRNazanin"/>
          <w:color w:val="111111"/>
          <w:sz w:val="28"/>
          <w:szCs w:val="28"/>
          <w:rtl w:val="true"/>
          <w:lang w:bidi="fa-IR"/>
        </w:rPr>
        <w:t>).</w:t>
      </w:r>
      <w:bookmarkStart w:id="751" w:name="pg12895_124912"/>
    </w:p>
    <w:p>
      <w:pPr>
        <w:pStyle w:val="Heading4"/>
        <w:numPr>
          <w:ilvl w:val="3"/>
          <w:numId w:val="1"/>
        </w:numPr>
        <w:rPr/>
      </w:pPr>
      <w:bookmarkStart w:id="752" w:name="__RefHeading___Toc3186652_3224264995"/>
      <w:bookmarkStart w:id="753" w:name="_Toc289"/>
      <w:bookmarkEnd w:id="751"/>
      <w:bookmarkEnd w:id="752"/>
      <w:r>
        <w:rPr>
          <w:rtl w:val="true"/>
        </w:rPr>
        <w:t>تطبیق القواعد السابقة علی هذه الروایات النبویة</w:t>
      </w:r>
      <w:bookmarkEnd w:id="753"/>
    </w:p>
    <w:p>
      <w:pPr>
        <w:pStyle w:val="BookText"/>
        <w:rPr/>
      </w:pPr>
      <w:r>
        <w:rPr>
          <w:rFonts w:ascii="IRNazanin" w:hAnsi="IRNazanin" w:eastAsia="IRNazanin"/>
          <w:color w:val="111111"/>
          <w:sz w:val="28"/>
          <w:sz w:val="28"/>
          <w:szCs w:val="28"/>
          <w:rtl w:val="true"/>
          <w:lang w:bidi="fa-IR"/>
        </w:rPr>
        <w:t>الأحادیث التی مرت کانت جزءاً من کم هائل من تلک التی رواها علماء ورواة المذاهب الأخری والتی صرحوا فیها بأن النبی الأعظم صلی الله علیه وآله وسلم قد خصص عموم آیة التطهیر بخمسة أشخاص تحدیدا، ووفقا لقاعدة ان السنة النبویة لها الحق فی تخصیص عمومات القرآن الکریم، وانها بمنزلة المفسر والمعرف والمبین لحقائق آیاته الشریفة، کما قال احمد بن حنبل، فیجب حینئذ رفع الید عن ذلک العموم وإخراج کل من یشملهم وصف أهل البیت سواء کان هذا الشمول لغویا أو عرفیا، وإبقاء هؤلاء الخمسة الأطهار صلوات الله وسلامه علیهم أجمعین، فقط من دون منازع</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هذا التخصیص النبوی لمصداق أهل البیت الذین أذهب الله عنهم الرجس وطهرهم تطهیرا، أوضحه النبی الأعظم صلی الله علیه وآله وسلم بعدة أشکال وصور، منها لفظیة ومنها فعلیة، فجمعهم فی بیت واحد وإخراج کل من هم خارج هذا البیت من أزواجه وغیرهن تخصیص ، وجمعهم تحت کساء واحد تخصیص ثانٍ یضاف إلی ما سبق، وهذا التخصیص الثانی أراد منه النبی الأعظم صلی الله علیه وآله وسلم إخراج سائر من کان داخل البیت باستثناء من أدخلهم بنفسه تحت الکساء، ثم تلاوته للآیة المبارکة بعد دخولهم تخصیص ثالث، ثم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بیتی فاذهب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رابع وقاطع علی ان المخصوصین بهذه الآیة الشریفة هم فقط الموجودون تحت هذا الکساء، إذ لو کان غیرهم قد شارکهم بهذا الوصف لما صح من النبی الأعظم صلی الله علیه وآله وسلم 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فیجعلهم جزءاً من مجموعة، وهذا بدیهی لکل من عرف کلام العرب ومارسه، فکیف یخفی علی النبی الأعظم صلی الله علیه وآله وسلم ذلک وهو أفصح من نطق بالضاد، ثم یختم النبی الأعظم صلی الله علیه وآله وسلم کل الشکوک ویغلق کل الأبواب التی</w:t>
      </w:r>
    </w:p>
    <w:p>
      <w:pPr>
        <w:pStyle w:val="BookText"/>
        <w:rPr/>
      </w:pPr>
      <w:r>
        <w:rPr>
          <w:rFonts w:ascii="IRNazanin" w:hAnsi="IRNazanin" w:eastAsia="IRNazanin"/>
          <w:color w:val="111111"/>
          <w:sz w:val="28"/>
          <w:sz w:val="28"/>
          <w:szCs w:val="28"/>
          <w:rtl w:val="true"/>
          <w:lang w:bidi="fa-IR"/>
        </w:rPr>
        <w:t>یمکن للآخرین استغلالها لإغراض شخصیة أو سیاسیة فیرفض صلی الله علیه وآله وسلم دخول أم سلمة معهم داخل الکساء، حتی بعد أن طالبت هی بذلک فی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أنا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فیجیبها بما یقطع علیها وعلی غیرها کل أمل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إلی خیر أو علی خیر أو أنتِ من أزواج النبی أو غیر ذلک، وهو تخصیص قاصم لظهر کل من قال بدخول زوجات النبی الأعظم صلی الله علیه وآله وسلم ضمن أهل البیت الذین تحدثت عنهم آیة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یطرح نفسه بقوة هو لماذا هذا الإصرار من النبی الأعظم صلی الله علیه وآله وسلم علی تکرار التخصیص مرة بعد مرة؟ ولا أظن بأن الجواب یخفی علی اللبیب العالم بما وقع بعد استشهاد النبی الأعظم صلی الله علیه وآله وسلم ورحیله عن هذه الدنیا الفانیة، وما جری وصار علی أهل بیته صلوات الله وسلامه علیهم أجمعین من غصب حقوقهم وإبعادهم عن منازلهم وإقصائهم عن مراتبهم التی رتبهم الله فیها، فکان النبی صلی الله علیه وآله وسلم یضع کل تلک التخصیصات عسی أن یحول دون أن تسرق منهم هذه الصفة ــ صفة أهل البیت المطهرین والمنزهین عن کل رجس ــ أو یبقی الحقیقة واضحة للباحثین عنها فیما لو تجرأت السیاسة والساسة التعدی علی هذا الحق</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ووفقا لقاعدة ان السنة المطهرة لا سیما التی صدرت من النبی الأعظم صلی الله علیه وآله وسلم بهدف تفسیر القرآن وتبیینه هی من أقسام الوحی الذی کان ینزل به جبرائیل علیه السلام علی النبی صلی الله علیه وآله وسلم لیبلغها للأمة ویبین معناها وخصوصیاتها ومن المقصود بها، فیکون تخصیص النبی الأعظم صلی الله علیه وآله وسلم لهذه الآیة المبارکة من قسم الوحی الذی نزل به جبرائیل علیه السلام علی النبی صلی الله علیه وآله وسلم وأمره بتبلیغه لسائر أفراد الأمة، وبعبارة ثانیة ان هذا التخصیص لعموم آیة التطهیر هو لیس أمرا شخصیا عاطفیا قام به رجل تجاه ابنته وزوجها وابنیها، بل هو أمر وإرادة إلهیة</w:t>
      </w:r>
      <w:bookmarkStart w:id="754" w:name="pg12895_124914"/>
    </w:p>
    <w:p>
      <w:pPr>
        <w:pStyle w:val="BookText"/>
        <w:rPr/>
      </w:pPr>
      <w:bookmarkEnd w:id="754"/>
      <w:r>
        <w:rPr>
          <w:rFonts w:ascii="IRNazanin" w:hAnsi="IRNazanin" w:eastAsia="IRNazanin"/>
          <w:color w:val="111111"/>
          <w:sz w:val="28"/>
          <w:sz w:val="28"/>
          <w:szCs w:val="28"/>
          <w:rtl w:val="true"/>
          <w:lang w:bidi="fa-IR"/>
        </w:rPr>
        <w:t>خارجة عن الدوافع الشخصیة، حکم به الله وأراده وبلغه بصورة رسمیة بواسطة جبرائیل علیه السلام إلی شخص النبی الأعظم صلی الله علیه وآله وسلم بوصفه نبیا لا بوصفه والدا أو غیر ذلک من العناوین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ویلزم وفقا لکون تخصیص أیة التطهیر بالخمسة من أهل الکساء صلوات الله وسلامه علیهم أجمعین، وان هذا التخصیص وحی من الله سبحانه وتعالی وجوب الإقرار لهم بذلک من جمیع المسلمین، ومن یرفض منهم هذا التخصیص أو یحاول ان یدخل معهم غیرهم فان أحادیث الأریکة التی مرت ستشمله لا محالة، وسیؤدی إدخال غیرهم معهم إلی إدخال أمر فی الدین لیس منه ویؤدی بالإنسان إلی ان ینصب نفسه کمشرع مع الله سبحانه وتعالی ورسوله الأعظم صلی الله علیه وآله وسلم فیدخل فی الضلالة من حیث یعلم أو لا یعلم</w:t>
      </w:r>
      <w:r>
        <w:rPr>
          <w:rFonts w:eastAsia="IRNazanin" w:cs="IRNazanin"/>
          <w:color w:val="111111"/>
          <w:sz w:val="28"/>
          <w:szCs w:val="28"/>
          <w:rtl w:val="true"/>
          <w:lang w:bidi="fa-IR"/>
        </w:rPr>
        <w:t>.</w:t>
      </w:r>
    </w:p>
    <w:p>
      <w:pPr>
        <w:pStyle w:val="Heading4"/>
        <w:numPr>
          <w:ilvl w:val="3"/>
          <w:numId w:val="1"/>
        </w:numPr>
        <w:rPr/>
      </w:pPr>
      <w:bookmarkStart w:id="755" w:name="__RefHeading___Toc3186654_3224264995"/>
      <w:bookmarkStart w:id="756" w:name="_Toc290"/>
      <w:bookmarkEnd w:id="755"/>
      <w:r>
        <w:rPr>
          <w:rtl w:val="true"/>
        </w:rPr>
        <w:t>لماذا ندخل باقی أفراد الأئمة المعصومین ضمن أهل البیت مع ان حدیث الکساء لا یشملهم؟</w:t>
      </w:r>
      <w:bookmarkEnd w:id="75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سابقا ان واحدة من حقوق وصلاحیات النبی الأعظم صلی الله علیه وآله وسلم هی إمکان تخصیص أو توسعة المفاهیم والحقائق الشرعیة علی وفق ما یرضی الله سبحانه وتعالی، وقد عرفنا سابقا ان باقی المذاهب الإسلامیة قبل الشیعة یعتقدون ویصححون روایات تخصیص النبی الأعظم صلی الله علیه وآله وسلم آیة التطهیر بالخمسة أهل الکساء صلوات الله وسلامه علیهم أجمعین، وهو اعتقاد حق لا ریب فیه، لکن أهل البیت صلوات الله وسلامه علیهم أجمعین وتبعا لهم شیعتهم علی مر الأیام والأعوام، کانوا ولا یزالون یعتقدون بأن النبی الأعظم صلی الله علیه وآله وسلم قد خصص آیة التطهیر بأربعة عشر شخصا، هم کل من أهل الکساء الذین سبق ذکرهم فی الأحادیث السابقة، وتسعة من أولاد الإمام الحسین صلی الله علیه وآله وسلم أولهم الإمام علی</w:t>
      </w:r>
    </w:p>
    <w:p>
      <w:pPr>
        <w:pStyle w:val="BookText"/>
        <w:rPr/>
      </w:pPr>
      <w:r>
        <w:rPr>
          <w:rFonts w:ascii="IRNazanin" w:hAnsi="IRNazanin" w:eastAsia="IRNazanin"/>
          <w:color w:val="111111"/>
          <w:sz w:val="28"/>
          <w:sz w:val="28"/>
          <w:szCs w:val="28"/>
          <w:rtl w:val="true"/>
          <w:lang w:bidi="fa-IR"/>
        </w:rPr>
        <w:t>ابن الحسین وآخرهم الإمام المهدی صلوات الله وسلامه علیهم أجمعین، وهذا التخصیص وان لم یرد عن طریق المخالفین، فهو لا یضر ألبتة، لأنهم لا ینقلون شیئا یکون فیه حجة لخصومهم علیهم فی أغلب الأحیان، فیصبح الاعتقاد بدخول الأئمة التسعة من ذریة الإمام الحسین صلوات الله وسلامه علیهم أجمعین أمر مذهبی بل من ضروریات مذهب الشیعة الاثنی عشریة، ومن لم یعتقد بذلک فلیس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یأتی جملة من تلک الروایات الشریفة عن النبی الأعظم صلی الله علیه وآله وسلم والأئمة المعصومین صلوات الله وسلامه علیهم أجمعین التی تلحق الأئمة التسعة من ذریة الإمام الحسین بأصحاب الکساء صلوات الله وسلامه علیهم أجمعین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عن علی بن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موسی التلعکبری، قال حدثنا عیسی بن موسی الهاشمی بسر من رأی، قال حدثنی أبی، عن أبیه، عن آبائه، عن الحسین بن علی، عن أبیه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 الله علیه وآله وسلم فی بیت أم سلمة وقد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هذه الآیة نزلت فیک وفی سبطی والأئمة 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وکم الأئمة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علی، ثم ابناک الحسن والحسین، وبعد الحسین علی ابنه، وبعد علی محمد ابنه، وبعد محمد جعفر ابنه، وبعد جعفر موسی ابنه، وبعد موسی علی ابنه، وبعد علی محمد ابنه، وبعد محمد علی ابنه، وبعد علی الحسن ابنه، والحجة من ولد الحسن، هکذا وجدت أسامیهم مکتوبة علی ساق العرش، فسألت الله تعالی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هم الأئمة بعدک مطهرون معصومون وأعداؤهم ملعونون</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عن عبد الرحمان بن کثیر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عنی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النبی صلی الله علیه وآله، وأمیر المؤمنین، والحسن، والحسین، وفاطمة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الله نبیه، کان أمیر المؤمنین، ثم الحسن، ثم الحسین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 تأویل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أَوْلَی بِبَعْضٍ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بن الحسین علیه السلام، ثم جرت فی الأئمة من ولده الأوصیاء، فطاعتهم طاعة الله ومعصیتهم معصیة الله</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علی الحلبی،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وَلِوَالِدَیَّ وَلِمَنْ دَخَلَ بَیْتِیَ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الولایة، من دخل فی الولایة دخل فی بیت الأنبیاء علیهم السلام،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الأئمة علیهم السلام وولایتهم، من دخل فیها دخل فی بیت النبی صلی الله علیه وآله</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 وموضع الرسالة ومختلف الملائکة ومهبط الوحی ومعدن الرسالة وخزان العلم ومنتهی الحلم وأصول الکرم وقادة الأمم وأولیاء النعم وعناصر الأبرار ودعائم الأخیار وساسة العباد وأرکان البلاد وأبواب الإیمان</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فوصف الإمام المهدی صلوات الله وسلامه علیه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بَیْتِ 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وعلیه إجماع الفرقة الناجیة أعزها الله، بل ان وصف الإمام المهدی</w:t>
      </w:r>
      <w:bookmarkStart w:id="757" w:name="pg12895_124917"/>
    </w:p>
    <w:p>
      <w:pPr>
        <w:pStyle w:val="BookText"/>
        <w:rPr/>
      </w:pPr>
      <w:bookmarkEnd w:id="757"/>
      <w:r>
        <w:rPr>
          <w:rFonts w:ascii="IRNazanin" w:hAnsi="IRNazanin" w:eastAsia="IRNazanin"/>
          <w:color w:val="111111"/>
          <w:sz w:val="28"/>
          <w:sz w:val="28"/>
          <w:szCs w:val="28"/>
          <w:rtl w:val="true"/>
          <w:lang w:bidi="fa-IR"/>
        </w:rPr>
        <w:t>صلوات الله وسلامه علیه بأنه من أهل بیت محمد صلی الله علیه وآله وسلم قد ورد حتی فی روایات باقی المذاهب الإسلامیة، ففی مسند احمد بن حنبل 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ــ وآله ــ وسلم لا تقوم الساعة حتی یملک رجل من أهل بیتی أجلی أقنی یملأ الأرض عدلا کما ملئت قبله ظلما یکون سبع سنین</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سعید الخدری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ــ وآله ــ وسلم لا تقوم الساعة حتی تمتلئ الأرض ظلما وعدوانا قال ثم یخرج رجل من عترتی أو من أهل بیتی یملؤها قسطا وعدلا کما ملئت ظلما وعدوانا</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3186656_3224264995"/>
      <w:bookmarkStart w:id="759" w:name="_Toc291"/>
      <w:bookmarkEnd w:id="758"/>
      <w:r>
        <w:rPr>
          <w:rtl w:val="true"/>
        </w:rPr>
        <w:t>المبحث الخامس</w:t>
      </w:r>
      <w:r>
        <w:rPr>
          <w:rtl w:val="true"/>
        </w:rPr>
        <w:t xml:space="preserve">: </w:t>
      </w:r>
      <w:r>
        <w:rPr>
          <w:rtl w:val="true"/>
        </w:rPr>
        <w:t>الصلاة علی النبی صلی الله علیه وآله وبعض ما یتعلق بها</w:t>
      </w:r>
      <w:bookmarkEnd w:id="759"/>
    </w:p>
    <w:p>
      <w:pPr>
        <w:pStyle w:val="Heading4"/>
        <w:numPr>
          <w:ilvl w:val="3"/>
          <w:numId w:val="1"/>
        </w:numPr>
        <w:rPr/>
      </w:pPr>
      <w:bookmarkStart w:id="760" w:name="__RefHeading___Toc3186658_3224264995"/>
      <w:bookmarkStart w:id="761" w:name="_Toc292"/>
      <w:bookmarkEnd w:id="760"/>
      <w:r>
        <w:rPr>
          <w:rtl w:val="true"/>
        </w:rPr>
        <w:t>أولا</w:t>
      </w:r>
      <w:r>
        <w:rPr>
          <w:rtl w:val="true"/>
        </w:rPr>
        <w:t xml:space="preserve">: </w:t>
      </w:r>
      <w:r>
        <w:rPr>
          <w:rtl w:val="true"/>
        </w:rPr>
        <w:t>تخصیص النبی صلی الله علیه وآله وسلم للصلاة علیه وتعلیمه الأمة کیفیة الصلاة علیه</w:t>
      </w:r>
      <w:bookmarkEnd w:id="761"/>
    </w:p>
    <w:p>
      <w:pPr>
        <w:pStyle w:val="BookText"/>
        <w:rPr/>
      </w:pPr>
      <w:r>
        <w:rPr>
          <w:rFonts w:ascii="Amiri" w:hAnsi="Amiri" w:eastAsia="Amiri" w:cs="Amiri"/>
          <w:color w:val="111111"/>
          <w:sz w:val="28"/>
          <w:sz w:val="28"/>
          <w:szCs w:val="28"/>
          <w:rtl w:val="true"/>
          <w:lang w:bidi="ar-SA"/>
        </w:rPr>
        <w:t>لا یخفی ان الصلاة علی النبی الأعظم صلی الله علیه وآله وسلم أمر مفروغ من مشروعیته لان القرآن الکریم صرح بأن الله سبحانه وتعالی یصلی علیه صلی الله علیه وآله وسلم وأمر المؤمنین بالصلاة علیه والتسلیم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فمشروعیة الصلاة علی النبی صلی الله علیه وآله وسلم أمر مجمع علیه، وکذلک أجمعت مصادر المسلمین وبمختلف مصادرهم الروائیة علی تحدید وتخصیص النبی الأعظم لصیغة هذه الصلاة التی أمر القرآن الکریم بأن یصلی علیه بها، ومصادر الشیعة</w:t>
      </w:r>
    </w:p>
    <w:p>
      <w:pPr>
        <w:pStyle w:val="BookText"/>
        <w:rPr/>
      </w:pPr>
      <w:r>
        <w:rPr>
          <w:rFonts w:ascii="IRNazanin" w:hAnsi="IRNazanin" w:eastAsia="IRNazanin"/>
          <w:color w:val="111111"/>
          <w:sz w:val="28"/>
          <w:sz w:val="28"/>
          <w:szCs w:val="28"/>
          <w:rtl w:val="true"/>
          <w:lang w:bidi="fa-IR"/>
        </w:rPr>
        <w:t>الإمامیة أعزهم الله سبحانه وتعالی نصوصها تفوق حد الإحصاء، وکذلک مصادر بقیة المذاهب الإسلامیة، وفیما یأتی جملة من تلک المصادر مقتصرین علی ما جاء فی اصح کتبهم عندهم،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أخرجه البخاری فی صحیحه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أبی لیلی قال لقینی کعب بن عجرة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أهدی لک هدیة سمعتها من النبی صلی الله علیه ــ وآله ــ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فأهدها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رسول الله صلی الله علیه ــ وآله ــ وسلم فقلنا یا رسول الله کیف الصلاة علیکم أهل البیت فان الله قد علمنا کیف نسلم قال قولوا اللهم صلّ علی محمد وعلی آل محمد کما صلیت علی إبراهیم وعلی آل إبراهیم انک حمید مجید اللهم بارک علی محمد وعلی آل محمد کما بارکت علی إبراهیم وآل إبراهیم انک حمید مجید</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رسول الله هذا التسلیم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عبدک ورسولک کما صلیت علی آل إبراهیم وبارک علی محمد وعلی آل محمد کما بارکت علی إبراهیم</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صالح عن اللیث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محمد وعلی آل محمد کما بارکت علی آل إبراهیم</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 وعن إبراهیم بن حمزة قال حدثنا ابن أبی حازم والدراوردی عن یزید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صلیت علی إبراهیم وبارک علی محمد وآل محمد کما بارکت علی إبراهیم وآل إبراهیم</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bookmarkStart w:id="762" w:name="pg12895_124919"/>
    </w:p>
    <w:p>
      <w:pPr>
        <w:pStyle w:val="BookText"/>
        <w:rPr/>
      </w:pPr>
      <w:bookmarkEnd w:id="762"/>
      <w:r>
        <w:rPr>
          <w:rFonts w:ascii="IRNazanin" w:hAnsi="IRNazanin" w:eastAsia="IRNazanin"/>
          <w:color w:val="111111"/>
          <w:sz w:val="28"/>
          <w:sz w:val="28"/>
          <w:szCs w:val="28"/>
          <w:rtl w:val="true"/>
          <w:lang w:bidi="fa-IR"/>
        </w:rPr>
        <w:t xml:space="preserve">إذن فالنبی الأعظم صلی الله علیه وآله وسلم خصص وفسر کیفیة الصلاة علیه بأنها مقرونة بالصلاة علی أهل بیته صلوات الله وسلامه علیهم أجمعین، ووفقا للقواعد التی أوضحناها فی المبحث السابق یصبح هذا التخصیص من قبیل الوحی المنزل من الله سبحانه وتعالی علی نبیه، فیجب علی الأمة بمختلف طوائفها ومذاهبها التقید بإلحاق آله صلوات الله وسلامه علیهم أجمعین معه صلی الله علیه وآله وسلم فی الصلاة لیمتثل بذلک الأمر الوارد فی الآیة المبارکة، ومن تخلف عن ذلک أو بدل فقد بدل أمرا نبویا ووحیا سماویا ونصب نفسه فی مقام التشریع مع الله سبحانه وتعالی ورسوله الأعظم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نص یتیم ووحید بإدخال أشخاص آخرین مع أهل البیت صلوات الله وسلامه علیهم أجمعین، فقد أخرج البخاری عن ابی حمید الساعدی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وأزواجه وذریته کما صلیت علی آل إبراهیم وبارک علی محمد وأزواجه وذریته کما بارکت علی آل إبراهیم انک حمید مجید</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خبر معارض بعشرات بل بمئات الأخبار الأخری التی خصت جمیعها الصلاة بالآل من دون ذکر للزوجات ولا الذریة، والهدف من اختلاق هذه الأحادیث ونظائرها لا یخفی علی العاقل وسیأتی تبیان للسبب الحقیقی من وراء إیجاد هذه الأحادیث</w:t>
      </w:r>
      <w:r>
        <w:rPr>
          <w:rFonts w:eastAsia="IRNazanin" w:cs="IRNazanin"/>
          <w:color w:val="111111"/>
          <w:sz w:val="28"/>
          <w:szCs w:val="28"/>
          <w:rtl w:val="true"/>
          <w:lang w:bidi="fa-IR"/>
        </w:rPr>
        <w:t>.</w:t>
      </w:r>
    </w:p>
    <w:p>
      <w:pPr>
        <w:pStyle w:val="Heading4"/>
        <w:numPr>
          <w:ilvl w:val="3"/>
          <w:numId w:val="1"/>
        </w:numPr>
        <w:rPr/>
      </w:pPr>
      <w:bookmarkStart w:id="763" w:name="__RefHeading___Toc3186660_3224264995"/>
      <w:bookmarkStart w:id="764" w:name="_Toc293"/>
      <w:bookmarkEnd w:id="763"/>
      <w:r>
        <w:rPr>
          <w:rtl w:val="true"/>
        </w:rPr>
        <w:t>ثانیا</w:t>
      </w:r>
      <w:r>
        <w:rPr>
          <w:rtl w:val="true"/>
        </w:rPr>
        <w:t xml:space="preserve">: </w:t>
      </w:r>
      <w:r>
        <w:rPr>
          <w:rtl w:val="true"/>
        </w:rPr>
        <w:t>هل یجوز للمسلم أن یقول</w:t>
      </w:r>
      <w:r>
        <w:rPr>
          <w:rtl w:val="true"/>
        </w:rPr>
        <w:t>: (</w:t>
      </w:r>
      <w:r>
        <w:rPr>
          <w:rtl w:val="true"/>
        </w:rPr>
        <w:t>علی صلوات الله علیه</w:t>
      </w:r>
      <w:r>
        <w:rPr>
          <w:rtl w:val="true"/>
        </w:rPr>
        <w:t>)</w:t>
      </w:r>
      <w:r>
        <w:rPr>
          <w:rtl w:val="true"/>
        </w:rPr>
        <w:t>؟</w:t>
      </w:r>
      <w:bookmarkEnd w:id="76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اجتمعت کلمة الأئمة صلوات الله وسلامه علیهم أجمعین قبل شیعتهم فی جواز ان یصلی المؤمن علی غیر الأنبیاء والمرسلین صلوات الله وسلامه علیهم أجمعین، فجوزوا الصلاة علی سائر الأئمة</w:t>
      </w:r>
    </w:p>
    <w:p>
      <w:pPr>
        <w:pStyle w:val="BookText"/>
        <w:rPr/>
      </w:pPr>
      <w:r>
        <w:rPr>
          <w:rFonts w:ascii="IRNazanin" w:hAnsi="IRNazanin" w:eastAsia="IRNazanin"/>
          <w:color w:val="111111"/>
          <w:sz w:val="28"/>
          <w:sz w:val="28"/>
          <w:szCs w:val="28"/>
          <w:rtl w:val="true"/>
          <w:lang w:bidi="fa-IR"/>
        </w:rPr>
        <w:t>صلوات الله وسلامه علیهم أجمعین، وعلی الصدیقة السیدة فاطمة بنت محمد صلوات الله وسلامه علیها، بل وجوزوا الصلاة علی غیرهم من الأولیاء والصلحاء، والأحادیث المنقولة عنهم والزیارات التی وردت بحقهم وبحق بعض الأولیاء والصلحاء کالعباس ابن أمیر المؤمنین صلوات الله وسلامه علیه، وکثیر من أولاد الأئمة وأصحابهم کسلمان المحمدی رضوان الله تعالی علیهم اجمعین وغیره، کل هذا وغیره خیر شاهد علی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باقی مذاهب المسلمین فتکاد تجمع علی عدم جواز ذلک، لان الصلاة بزعمهم کما یقول عبد الکریم الرافعی فی فتح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صارت مخصوصة فی لسان السلف بالأنبیاء علیهم الصلاة والسلام کما أن قولنا عز وجل صار مخصوصا بالله تعالی جده وکما لا یقال محمد عز وجل وإن کان عزیزا جلیلا لا یقال أبو بکر وعلی صلوات الله علیهما وإن صح المعنی</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محیی الدین النووی فی روضة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علیه، وإن ورد فی الحدیث، لان الصلاة صارت مخصوصة فی لسان السلف بالأنبیاء صلوات الله علیهم وسلامه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مخصوصا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عز وجل وإن کان عزیزا جلیلا،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أو علی، صلی الله علیه، وإن صح المعنی</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الآلوسی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ذهب إلیه المحققون وأمیل إلیه ما قاله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وسفیان، واختاره غیر واحد من الفقهاء والمتکلمین أنه یجب تخصیص النبی صلی الله علیه ــ وآله ــ وسلم وسائر الأنبیاء علیهم الصلاة والسلام بالصلاة والتسلیم کما یختص الله سبحانه عند ذکره بالتقدیس والتنزیه ویذکر من</w:t>
      </w:r>
      <w:bookmarkStart w:id="765" w:name="pg12895_124921"/>
    </w:p>
    <w:p>
      <w:pPr>
        <w:pStyle w:val="BookText"/>
        <w:rPr/>
      </w:pPr>
      <w:bookmarkEnd w:id="765"/>
      <w:r>
        <w:rPr>
          <w:rFonts w:ascii="IRNazanin" w:hAnsi="IRNazanin" w:eastAsia="IRNazanin"/>
          <w:color w:val="111111"/>
          <w:sz w:val="28"/>
          <w:sz w:val="28"/>
          <w:szCs w:val="28"/>
          <w:rtl w:val="true"/>
          <w:lang w:bidi="fa-IR"/>
        </w:rPr>
        <w:t>سواهم بالغفران والرضا</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المقریزی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صارت فی لسان الأمة مخصوصة بالنبی صلی الله علیه ــ وآله ــ وسلم تذکر مع ذکر اسمه لا یسوغ ذلک لغیره وکما لا یقال محمد عز وجل ولا محمد سبحانه وتعالی لئلا یعطی رتبة الخالق فهکذا لا ینبغی أن تعطی غیر النبی صلی الله علیه ــ وآله ــ وسلم رتبته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صلی الله علیه وسلم</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وخالف هذا الحکم بعض أئمتهم فذهب البعض إلی الکراهة وذهب آخر إلی الجواز لان الصلاة بمعنی الدعاء فتجوز لکل احد، قال الرافعی فی فتح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وصرح ــ الصیدلانی ــ بنفی الکراهة فی العدة وقال أیضا الصلاة بمعنی الدعاء تجوز علی کل أحد أما بمعنی التعظیم والتکریم یختص به الأنبیاء علیهم السلام والمشهور ما سبق ــ وهو عدم الجواز ــ</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الآلوسی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 البیهقی القول بالمنع علی ما إذا جعل ذلک تعظیما وتحیة وبالجواز علیها إذا کان دعاء وتبرکا، واختار بعض الحنابلة أن الصلاة علی الآل مشروعة تبعا وجائزة استقلالا وعلی الملائکة وأهل الطاعة عموما جائزة أیضا وعلی معین شخص أو جماعة مکروهة</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3186662_3224264995"/>
      <w:bookmarkStart w:id="767" w:name="_Toc294"/>
      <w:bookmarkEnd w:id="766"/>
      <w:r>
        <w:rPr>
          <w:rtl w:val="true"/>
        </w:rPr>
        <w:t>ثالثا</w:t>
      </w:r>
      <w:r>
        <w:rPr>
          <w:rtl w:val="true"/>
        </w:rPr>
        <w:t xml:space="preserve">: </w:t>
      </w:r>
      <w:r>
        <w:rPr>
          <w:rtl w:val="true"/>
        </w:rPr>
        <w:t>سبب رفضهم للصلاة علی غیر الأنبیاء والمرسلین صلوات الله وسلامه علیهم أجمعین</w:t>
      </w:r>
      <w:bookmarkEnd w:id="76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بین غیر واحد من المخالفین سبب حکمهم بعدم جواز الصلاة علی غیر</w:t>
      </w:r>
    </w:p>
    <w:p>
      <w:pPr>
        <w:pStyle w:val="BookText"/>
        <w:rPr/>
      </w:pPr>
      <w:r>
        <w:rPr>
          <w:rFonts w:ascii="IRNazanin" w:hAnsi="IRNazanin" w:eastAsia="IRNazanin"/>
          <w:color w:val="111111"/>
          <w:sz w:val="28"/>
          <w:sz w:val="28"/>
          <w:szCs w:val="28"/>
          <w:rtl w:val="true"/>
          <w:lang w:bidi="fa-IR"/>
        </w:rPr>
        <w:t>الأنبیاء والمرسلین، لان الصلاة علی بعض الأولیاء والأئمة قد أصبح شعارا للشیعة الإمامیة ولکی یمنعوا أتباعهم من التشبه بشیعة أهل البیت منعوا علیهم ذلک ولم یجوزوه، قال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ثبت نهی مقصود عن التشبه بأهل البدع وإظهار شعارهم والصلاة علی غیر الأنبیاء مما اشتهر بالفئة الملقبة بالرفض</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محیی الدین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ذلک مکروه کراهة تنزیه، أم هو مجرد ترک أدب ؟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مکروه، لأنه شعار أهل البدع، وقد نهینا عن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ورد فیه نهی مقصود</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أمر لم یکن معروفا فی الصدر الأول، وإنما حدثه الرافضة فی بعض الأئمة، والتشبه بأهل البدع منهی عنه فتجب مخالفتهم</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کثیر الشانئ لکل ما یرفع من مقام أهل البیت صلوات الله وسلامه علیهم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ذلک لان الصلاة علی غیر الأنبیاء قد صارت من شعار أهل الأهواء یصلون علی من یعتقدون فیهم فلا یقتدی بهم فی ذلک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غلب فی هذا فی عبارة کثیر من النساخ للکتب أن یفرد علی رضی الله عنه بأن یقال علیه السلام من دون سائر الصحابة أو کرم الله وجهه وهذا وإن کان معناه صحیحا ولکن ینبغی أن یسوی بین الصحابة فی ذلک فإن هذا من باب التعظیم والتکریم فالشیخان وأمیر المؤمنین عثمان أولی بذلک منه</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أمیر المؤمنین صلوات الله وسلامه علیه وسائر الأئمة المعصومین صلوات الله وسلامه علیهم أجمعین أولی من هؤلاء وأولی، ولو</w:t>
      </w:r>
    </w:p>
    <w:p>
      <w:pPr>
        <w:pStyle w:val="BookText"/>
        <w:rPr/>
      </w:pPr>
      <w:r>
        <w:rPr>
          <w:rFonts w:ascii="IRNazanin" w:hAnsi="IRNazanin" w:eastAsia="IRNazanin"/>
          <w:color w:val="111111"/>
          <w:sz w:val="28"/>
          <w:sz w:val="28"/>
          <w:szCs w:val="28"/>
          <w:rtl w:val="true"/>
          <w:lang w:bidi="fa-IR"/>
        </w:rPr>
        <w:t>کان کلام هذا الشانئ صحیحا لضمهم النبی صلی الله علیه وآله وسلم فی الصلاة علیه وعلی اله الأطهار فلما لم یفعل ذلک علمنا ان مرتبتهم صلوات الله وسلامه علیهم أجمعین تفوق مرتبة من ذکرهم ابن کثیر بل تفوق مراتب العالمین جمیعا انسهم وجنهم علی رغم انف ابن کثیر وغیره من المتعصبین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الآلوسی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قیل بتحریمها لم یبعد سیما إذا جعل ذلک شعارا له وحده دون مساویه ومن هو خیر منه کما تفعل الرافضة بعلی کرم الله وجهه</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المقریزی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علی غیر النبی صلی الله علیه ــ وآله ــ وسلم قد صارت شعار أهل البدع ذکره النووی ومعنی ذلک أن الرافضة إذ ذکروا أئمتهم صلوا علیهم ولا یصلون علی غیرهم فاستحبوا مخالفتهم فی ذلک الشعار</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ولرد هذه العصبیة البغیضة لا نزید فی القول علی ما سطره المحقق البحرانی قدس الله روحه فی الحدائق الناضرة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أفحش تعصباتهم أنهم مع روایة هذه الأخبار</w:t>
      </w:r>
      <w:r>
        <w:rPr>
          <w:rStyle w:val="FootnoteAnchor"/>
          <w:rtl w:val="true"/>
        </w:rPr>
        <w:footnoteReference w:id="955"/>
      </w:r>
      <w:r>
        <w:rPr>
          <w:rFonts w:ascii="IRNazanin" w:hAnsi="IRNazanin" w:eastAsia="IRNazanin"/>
          <w:color w:val="111111"/>
          <w:sz w:val="28"/>
          <w:sz w:val="28"/>
          <w:szCs w:val="28"/>
          <w:rtl w:val="true"/>
          <w:lang w:bidi="fa-IR"/>
        </w:rPr>
        <w:t xml:space="preserve">أجمعوا علی عدم جواز الصلاة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الأنبیاء بل صرح جملة منهم بالمنع من ضم آله فی الصلاة إلیه کل ذلک عداوة وبغضا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صرح بعضهم بالاعتراف بذلک وأنهم إنما ترکوها مراغمة للشیعة حیث إنهم یضمون أهل بیته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علیه</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bookmarkStart w:id="768" w:name="pg12895_124924"/>
    </w:p>
    <w:p>
      <w:pPr>
        <w:pStyle w:val="Heading4"/>
        <w:numPr>
          <w:ilvl w:val="3"/>
          <w:numId w:val="1"/>
        </w:numPr>
        <w:rPr/>
      </w:pPr>
      <w:bookmarkStart w:id="769" w:name="__RefHeading___Toc3186664_3224264995"/>
      <w:bookmarkStart w:id="770" w:name="_Toc295"/>
      <w:bookmarkEnd w:id="768"/>
      <w:bookmarkEnd w:id="769"/>
      <w:r>
        <w:rPr>
          <w:rtl w:val="true"/>
        </w:rPr>
        <w:t>رابعا</w:t>
      </w:r>
      <w:r>
        <w:rPr>
          <w:rtl w:val="true"/>
        </w:rPr>
        <w:t xml:space="preserve">: </w:t>
      </w:r>
      <w:r>
        <w:rPr>
          <w:rtl w:val="true"/>
        </w:rPr>
        <w:t>حرموا الصلاة علی علی صلوات الله وسلامه علیه وصلوا علی أبی بکر وعمر وعلی الجواری</w:t>
      </w:r>
      <w:bookmarkEnd w:id="770"/>
    </w:p>
    <w:p>
      <w:pPr>
        <w:pStyle w:val="BookText"/>
        <w:rPr/>
      </w:pPr>
      <w:r>
        <w:rPr>
          <w:rFonts w:ascii="IRNazanin" w:hAnsi="IRNazanin" w:eastAsia="IRNazanin"/>
          <w:color w:val="111111"/>
          <w:sz w:val="28"/>
          <w:sz w:val="28"/>
          <w:szCs w:val="28"/>
          <w:rtl w:val="true"/>
          <w:lang w:bidi="fa-IR"/>
        </w:rPr>
        <w:t>من الغریب ان نری المخالفین والمانعین من صلاة الشیعة الإمامیة أعزهم الله علی أئمتهم، وبعد ان وصفوهم کما عرفنا فیما سبق بأهل الأهواء واهل البدع، وألزموا علی أتباعهم مخالفتهم، نراهم فی کثیر من کتبهم یصلون علی أبی بکر وعمر ابن الخطاب وعائشة بنت أبی بکر، وفیما یأتی جملة من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فی کنز العمال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حمص ذی ظلیم الالهانی قدم علی أبی بکر وقد کان النبی نعته له فعرف أبو بکر صلی الله علیه وسلم</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الضحاک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المثنی نا مسلم بن إبراهیم نا أشعث بن جابر عن الحسن قال ولی أبو بکر صلی الله علیه عشرین شهرا</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الثعلبی فی تفسیر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آَمَنُوا یَغْفِرُوا لِلَّذِینَ لَا یَرْجُونَ أَیَّامَ اللَّهِ لِیَجْزِیَ قَوْمًا بِمَا کَانُوا یَکْسِبُونَ</w:t>
      </w:r>
      <w:r>
        <w:rPr>
          <w:rFonts w:eastAsia="Amiri" w:cs="Amiri" w:ascii="Amiri" w:hAnsi="Amiri"/>
          <w:color w:val="111111"/>
          <w:sz w:val="28"/>
          <w:szCs w:val="28"/>
          <w:rtl w:val="true"/>
          <w:lang w:bidi="ar-SA"/>
        </w:rPr>
        <w:t>))</w:t>
      </w:r>
      <w:r>
        <w:rPr>
          <w:rStyle w:val="FootnoteAnchor"/>
          <w:rtl w:val="true"/>
        </w:rPr>
        <w:footnoteReference w:id="9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 یخافون وقائع الله ولا یبالون نقمه، قال ابن عباس ومقاتل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عمر بن الخطاب صلی الله علیه وسلم</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جهم بن حذیفة بن غانم بن عامر بن عبد الله بن عبید بن عویج بن عدی بن کعب وأمه بشیرة بنت عبد الله من بنی عدی بن کعب أسلم یوم فتح مکة ومات بعد مقتل عمر بن الخطاب صلی الله علیه وسلم</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bookmarkStart w:id="771" w:name="pg12895_124925"/>
    </w:p>
    <w:p>
      <w:pPr>
        <w:pStyle w:val="BookText"/>
        <w:rPr/>
      </w:pPr>
      <w:bookmarkEnd w:id="771"/>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العلاء بن عرار الخارفی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الخطاب صلی الله علیه</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الحسین بن محمد بن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وذکر عنده حسن 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بمصر فرأیت جاریة بیعت بألف دینار ما رأیت أحسن منها صلی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أبا زکریا مثلک یقول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علیها وعلی کل ملیح</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یمنعون الصلاة علی علی وبقیة أئمة أهل البیت صلوات الله وسلامه علیهم أجمعین مع ان الروایة صریحة فی دخولهم ضمن الصلاة علی النبی صلی الله علیه وآله وسلم ویصلون علی الجواری وعلی کل ملیح</w:t>
      </w:r>
      <w:r>
        <w:rPr>
          <w:rFonts w:eastAsia="IRNazanin" w:cs="IRNazanin"/>
          <w:color w:val="111111"/>
          <w:sz w:val="28"/>
          <w:szCs w:val="28"/>
          <w:rtl w:val="true"/>
          <w:lang w:bidi="fa-IR"/>
        </w:rPr>
        <w:t>!!!.</w:t>
      </w:r>
    </w:p>
    <w:p>
      <w:pPr>
        <w:pStyle w:val="Heading4"/>
        <w:numPr>
          <w:ilvl w:val="3"/>
          <w:numId w:val="1"/>
        </w:numPr>
        <w:rPr/>
      </w:pPr>
      <w:bookmarkStart w:id="772" w:name="__RefHeading___Toc3186666_3224264995"/>
      <w:bookmarkStart w:id="773" w:name="_Toc296"/>
      <w:bookmarkEnd w:id="772"/>
      <w:r>
        <w:rPr>
          <w:rtl w:val="true"/>
        </w:rPr>
        <w:t>بعض فضائل وفوائد الصلاة علی النبی وآله صلوات الله وسلامه علیهم أجمعین</w:t>
      </w:r>
      <w:bookmarkEnd w:id="773"/>
    </w:p>
    <w:p>
      <w:pPr>
        <w:pStyle w:val="BookText"/>
        <w:rPr/>
      </w:pPr>
      <w:r>
        <w:rPr>
          <w:rFonts w:ascii="IRNazanin" w:hAnsi="IRNazanin" w:eastAsia="IRNazanin"/>
          <w:color w:val="111111"/>
          <w:sz w:val="28"/>
          <w:sz w:val="28"/>
          <w:szCs w:val="28"/>
          <w:rtl w:val="true"/>
          <w:lang w:bidi="fa-IR"/>
        </w:rPr>
        <w:t>روی الشیخ الکلینی قدس الله روحه فی الکافی عن هشام بن سالم، عن الإمام أبی عبد الله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الدعاء محجوبا حتی یصلی علی محمد و آل محمد</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مسلم، عن الإمام أبی عبد الله الصادق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أجعل لک ثلث صلواتی، لا، بل أجعل لک نصف صلواتی، لا، بل أجعلها کلها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تکفی مؤونة الدنیا والآخرة</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وعن أبی بصیر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أجعل صلواتی کلها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یقدمه بین یدی کل حاجة فلا یسأل الله عز وجل شیئا حتی یبدأ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علیه ثم یسأل الله حوائجه</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عن الإمام أبی عبد الله الصادق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النبی صلی الله علیه وآله فأکثروا الصلاة علیه فإنه من صلی علی النبی صلی الله علیه وآله صلاة واحدة صلی الله علیه ألف صلاة فی ألف صف من الملائکة ولم یبق شیء مما خلق الله إلا صلی علی ذلک العبد لصلاة الله علیه وصلاة ملائکته ولا یرغب عن هذا إلا جاهل مغرور وقد برئ الله منه ورسوله</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عاصم بن حمزة عن أمیر المؤمنین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النبی صلی الله علیه وآله أمحق للخطایا من الماء للنار، والسلام علی النبی صلی الله علیه وآله أفضل من عتق رقاب، وحب رسول الله صلی الله علیه وآله أفضل من مهج الأنفس أو قال ضرب السیوف فی سبیل الله</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سنان، عن الإمام أبی عبد الله صلوات الله وسلامه علیه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أصواتکم بالصلاة علی فإنها تذهب بالنفاق</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سنان، عن الإمام أبی عبد الله الصادق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وأمی، فإنک لم تزل مبشرا بکل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آنفا بالعجب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أخبرک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 الرجل من أمتی إذا صلی علی وأتبع بالصلاة علی أهل بیتی، فتحت له أبواب السماء وصلت علیه الملائکة سبعین صلاة، وإن کان مذنبا خطأ، ثم تتحات عنه الذنوب کما یتحات الورق من الشجر، ویقول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عبدی وسعدیک، ویقول الله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أنتم تصلون علیه سبعین صلاة، وأنا أصلی علیه سبعمائة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صلی علی ولم یتبع بالصلاة علی أهل بیتی، کان بینها وبین السماء سبعون حجابا، ویقول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ولا سعدیک، یا ملائکتی لا تصعدوا دعاءه إلا أن یلحق بنبیی عترته، فلا یزال محجوبا حتی یلحق بی أهل بیتی</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الرضا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یقدر علی ما یکفر به ذنوبه فلیکثر من الصلاة علی محمد وآله فإنها تهدم الذنوب هدما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محمد وآله تعدل عند الله عز وجل التسبیح والتهلیل والتکبیر</w:t>
      </w:r>
      <w:r>
        <w:rPr>
          <w:rFonts w:eastAsia="IRNazanin" w:cs="IRNazanin"/>
          <w:color w:val="111111"/>
          <w:sz w:val="28"/>
          <w:szCs w:val="28"/>
          <w:rtl w:val="true"/>
          <w:lang w:bidi="fa-IR"/>
        </w:rPr>
        <w:t>)</w:t>
      </w:r>
      <w:r>
        <w:rPr>
          <w:rStyle w:val="FootnoteAnchor"/>
          <w:rtl w:val="true"/>
        </w:rPr>
        <w:footnoteReference w:id="97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الأخبار وفی ما ذکرناه کفایة لأولی الأفکار، نسأل الله الثبات علی ولایتهم والحشر فی زمرتهم إنه القادر علی ما یشاء</w:t>
      </w:r>
      <w:r>
        <w:rPr>
          <w:rFonts w:eastAsia="IRNazanin" w:cs="IRNazanin"/>
          <w:color w:val="111111"/>
          <w:sz w:val="28"/>
          <w:szCs w:val="28"/>
          <w:rtl w:val="true"/>
          <w:lang w:bidi="fa-IR"/>
        </w:rPr>
        <w:t>.</w:t>
      </w:r>
      <w:bookmarkStart w:id="774" w:name="pg12895_124928"/>
    </w:p>
    <w:p>
      <w:pPr>
        <w:pStyle w:val="Heading2"/>
        <w:numPr>
          <w:ilvl w:val="1"/>
          <w:numId w:val="1"/>
        </w:numPr>
        <w:rPr/>
      </w:pPr>
      <w:bookmarkStart w:id="775" w:name="__RefHeading___Toc3186668_3224264995"/>
      <w:bookmarkStart w:id="776" w:name="_Toc297"/>
      <w:bookmarkEnd w:id="774"/>
      <w:bookmarkEnd w:id="775"/>
      <w:r>
        <w:rPr>
          <w:rtl w:val="true"/>
        </w:rPr>
        <w:t>خاتمة الکتاب</w:t>
      </w:r>
      <w:bookmarkEnd w:id="776"/>
    </w:p>
    <w:p>
      <w:pPr>
        <w:pStyle w:val="BookText"/>
        <w:rPr/>
      </w:pPr>
      <w:r>
        <w:rPr>
          <w:rFonts w:ascii="Amiri" w:hAnsi="Amiri" w:eastAsia="Amiri" w:cs="Amiri"/>
          <w:color w:val="111111"/>
          <w:sz w:val="28"/>
          <w:sz w:val="28"/>
          <w:szCs w:val="28"/>
          <w:rtl w:val="true"/>
          <w:lang w:bidi="ar-SA"/>
        </w:rPr>
        <w:t xml:space="preserve">تم بحمد الله سبحانه الانتهاء من شرح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یَرْزُقَنِی طَلَبَ ثَأرِکَ مَعَ إِمَامٍ مَنْصُورٍ مِنْ أَهْلِ بَیْتِ 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الزیارة الشریفة وبها ینتهی ما وفقنا الله سبحانه الی شرحه وإیضاحه من فقرات الزیارة الشریفة المشهورة والمعروفة باسم زیارة عاشوراء، راجین من الله سبحانه القبول والتجاوز عما فیه من خلل وسهو وخطأ، وان ینفعنی فیه ووالدی وجمیع من یهمنی أمره ویهمه أمری فی یوم لا ینفع فیه مال ولا بنون، وان یوفقنا لمثله ولما هو افضل منه آمین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وآخر دعوانا ان الحمد لله رب العالمین وصلی الله علی محمد وأهل بیته الطیبین الطاهرین واللعنة الدائمة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وسام برهان البلداوی</w:t>
      </w:r>
    </w:p>
    <w:p>
      <w:pPr>
        <w:pStyle w:val="BookText"/>
        <w:rPr/>
      </w:pPr>
      <w:r>
        <w:rPr>
          <w:rFonts w:ascii="IRNazanin" w:hAnsi="IRNazanin" w:eastAsia="IRNazanin"/>
          <w:color w:val="111111"/>
          <w:sz w:val="28"/>
          <w:sz w:val="28"/>
          <w:szCs w:val="28"/>
          <w:rtl w:val="true"/>
          <w:lang w:bidi="fa-IR"/>
        </w:rPr>
        <w:t>من داخل حرم مولای الحسین الشهید صلوات الله وسلامه علیه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الشریفة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الثانی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bookmarkStart w:id="777" w:name="pg12895_124930"/>
    </w:p>
    <w:p>
      <w:pPr>
        <w:pStyle w:val="Heading2"/>
        <w:numPr>
          <w:ilvl w:val="1"/>
          <w:numId w:val="1"/>
        </w:numPr>
        <w:rPr/>
      </w:pPr>
      <w:bookmarkStart w:id="778" w:name="__RefHeading___Toc3186670_3224264995"/>
      <w:bookmarkStart w:id="779" w:name="_Toc298"/>
      <w:bookmarkEnd w:id="777"/>
      <w:bookmarkEnd w:id="778"/>
      <w:r>
        <w:rPr>
          <w:rtl w:val="true"/>
        </w:rPr>
        <w:t>المحتویات</w:t>
      </w:r>
      <w:bookmarkEnd w:id="779"/>
    </w:p>
    <w:p>
      <w:pPr>
        <w:pStyle w:val="BookText"/>
        <w:rPr/>
      </w:pPr>
      <w:r>
        <w:rPr>
          <w:rFonts w:ascii="Amiri" w:hAnsi="Amiri" w:eastAsia="Amiri" w:cs="Amiri"/>
          <w:color w:val="111111"/>
          <w:sz w:val="28"/>
          <w:sz w:val="28"/>
          <w:szCs w:val="28"/>
          <w:rtl w:val="true"/>
          <w:lang w:bidi="ar-SA"/>
        </w:rPr>
        <w:t>وَمِنْ أَشْیَاعِهِمْ وَأَتْبَاعِهِمْ وَأَوْلِیَائِهِمْ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وَمِنْ أَشْیَاعِهِمْ وَأَتْبَاعِهِمْ وَأَوْلِیَائِهِمْ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أَشْیَاعِهِمْ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وَأَوْلِیَائِهِمْ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البراءة ممن ذکر فی هذه الفقرة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البراءة منهم بقطع النظر عن کل دلیل قرآنی أو روائی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یقف مع أعداء أولیاء الله فقد حارب الله سبحانه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مع من یهوی ویشابه ویوالی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سواد قوم کان منهم حتی وان لم یرض بأفعالهم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یَا أَبَا عَبْدِ اللهِ إِنِّی سِلْمٌ لِمَنْ سَالَمَکُمْ وَحَرْبٌ لِمَنْ حَارَبَکُمْ إِلَی یَوْمِ الْقِیَامَةِ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العبارة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سَالَمَکُمْ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 لِمَنْ حَارَبَکُمْ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المؤمن الشیعی وعظمته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عظمة المؤمن وکرامته عند الله سبحانه وتعالی وأهل البیت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وجوب نصرة المؤمن والسعی فی حوائجه ونصیحته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وجوب موالاة أولیائهم صلوات الله وسلامه علیهم أجمعین ومعاداة أعدائهم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وَلَعَنَ اللهُ آلَ زِیَادٍ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زِیَادٍ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زیاد بین ضحالة النسب وعقدة الانتماء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عقدة الحقارة والشعور بالنقص فی شخصیة زیاد بن أبیه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المیزات الفریدة فی شخصیة زیاد بن أبیه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استغلال معاویة لعقدة الحقارة والشعور بالنقص التی فی شخصیة زیاد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استمرار عقدة النقص والحقارة حتی بعد إستلحاق معاویة إیّاه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حکومة زیاد علی الکوفة إحدی أسباب حدوث فاجعة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حکومة زیاد سبب لإیجاد حکومة ابنه عبید الله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استعمل أمیر المؤمنین زیاداً وهو یعلم أصله وعاقبته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وَآلَ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مروان من موقف العداء إلی مناصب الأمراء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الحکم بن العاص وأذاه للنبی صلی الله علیه وآله وسلم علی ارض مکة والمدینة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عثمان بن عفان فی صناعة آل مروان وإعلاء نجمهم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مروان بن الحکم الحاضر فی کل فتنة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مواقف مروان قبل وبعد قتل الإمام الحسین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الدولة الأمویة کادت أن تندثر لولا أن مروان وآله أحیوها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وَلَعَنَ اللهُ بَنِی أُمَیَّةَ قَاطِبَةً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أُمَیَّةَ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 عموم اللعن لبنی أمیة المؤمن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عابرة إلی شخصیة أمیة بن عبد شمس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کان أمیة مضعوفا صاحب عهار وکان یسرق الحجیج</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أمیة یزوج ابنه من زوجته فی حیاته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حسد أمیة لهاشم جد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یؤسس لسنة بنی أمیة بدلا من سنة الشیخین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إلزامیة أقوال وأفعال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السنة النبویة قد استوعبت جمیع احتیاجات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لأحد من الخلق ان یسن سنة أو یشرع حکما إلا بإذن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ظهور سنة جدیدة بعد استشهاد النبی صلی الله علیه وآله وسلم اسمها سنة الشیخین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محاولات عثمان تغییر سنة الشیخین وبناء سنة جدیدة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تشیید الأمویین لمذهب جدید اسمه المرجئة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إضافیة حول بنی أمیة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الأحیاء إلی النبی صلی الله علیه وآله وسلم بنو أمیة وبنو حنیفة وثقیف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 الله بنی أمیة بعد إحراقهم زید بن علی بسبعة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یعط الله الملک لبنی أمیة وإنما اغتصبوه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وجودهم بالشام إلی حین خروج القائم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کثرة لعن بنی أمیة سببا من أسباب التقرب للإمام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وَلَعَنَ اللهُ ابْنَ مَرْجَانَةَ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وَلَعَنَ اللَّهُ ابْنَ مَرْجَانَةَ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تاریخ یندی له الجبین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السفیه السفاک للدماء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ابن مرجانة بأحادیث الحوض</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ووحشیة الوقوف بوجه الثورة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یتقلب فی أحضان الظلمة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ضرب رأس الحسین بالقضیب ضربا اثر فیه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یبنی أربعة مساجد یسب بها 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مقتله وقصة الحیة التی کانت تدخل وتخرج فی رأسه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وَلَعَنَ اللهُ 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من حین الثورة إلی زمن مقتله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عمر بن سعد یکتب لیزید بأمر مسلم بن عقیل ینبهه ویحرضه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عمر بن سعد یختار بلاد الری علی قتل ریحانة رسول الله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هل خرج عمر بن سعد لقتال الإمام الحسین صلوات الله وسلامه علیه مکرها؟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زحف جیوش الضلالة ومحاصرة الإمام الحسین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الإمام الحسین صلوات الله وسلامه علیه یتفاوض مع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عمر بن سعد لعنه الله یشارک فی القتال والسلب والنهب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عمر بن سعد یسبی النساء والأطفال إلی ابن مرجانة ثم إلی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هل یمکن بعد کل ذلک القول بان عمر بن سعد ثقة؟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عمر بن سعد یلاقی مصیره علی ید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وَلَعَنَ اللهُ شِمْراً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شِمْراً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أموی الهوی خارجی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الملامح الشخصیة لشمر بن ذی الجوشن لعنه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تخذیل الشمر لعنه الله للناس عن مسلم بن عقیل رضوان الله تعالی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بعض جرائم الشمر بن ذی الجوشن لعنه الله فی یوم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أمن الشیعة کان الشمر لعنه الله أم من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هل اشترک الشمر بن ذی الجوشن لعنه الله فی معرکة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هل کان الشمر بن ذی الجوشن لعنه الله شجاعا؟</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هل کتب الشمر لعنه الله کتاب أمان للعباس وإخوته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هل اشترک أهل الشام فی حرب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هل کان الشمر لعنه الله من 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الشمر بن ذی الجوشن لعنه الله علی ید المختار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وَلَعَنَ اللهُ أُمَّةً أَسْرَجَتْ وَأَلْجَمَتْ وَتَنَقَّبَتْ وَتَهَیَّأَتْ لِقِتَالِکَ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أَسْرَجَتْ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وَأَلْجَمَتْ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وَتَهَیَّأَتْ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لعنت هذه الأصناف مع أنها لم تباشر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همّ المکلف بما یکون مشترکا ما بین الحلال والحرام من دون القصد إلی جهة الحرام فیه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همّ المکلف بما هو محرم، أو همّ بما یکون مشترکا بین الحلال والحرام مع قصده ومنذ البدایة لجهة الحرام فیه، مع عدم إتیانه بمقدمة من مقدمات ذلک الفعل    </w:t>
      </w:r>
      <w:r>
        <w:rPr>
          <w:rFonts w:eastAsia="IRNazanin" w:cs="IRNazanin"/>
          <w:color w:val="111111"/>
          <w:sz w:val="28"/>
          <w:szCs w:val="28"/>
          <w:lang w:bidi="fa-IR"/>
        </w:rPr>
        <w:t>272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هم المکلف بما هو محرم، أو هم بما یکون مشترکا بین الحلال والحرام مع قصده ومنذ البدایة لجهة الحرام فیه، ومع إتیانه بمقدمة من مقدمات ذلک الفعل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بِأَبِی أَنْتَ وَأُمِّی لَقَدْ عَظُمَ مُصَابِی 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 حول هذه العبارة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التأکید علی عظم المصاب والرزیة؟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التآثر بالمصیبة یجب ان یکون منسجما مع عظم المصاب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صلوات الله وسلامه علیه عَبرة أم عِبرة؟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فَأَسْأَلُ اللهَ الَّذِی أَکْرَمَ مَقَامَکَ وَأَکْرَمَنِی 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أَکْرَمَ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وَأَکْرَمَنِی 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الکرامة الممنوحة للإمام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المقامات التی أعطیت لسائر الأنبیاء صلوات الله وسلامه علیهم أجمعین باستثناء مقام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المقامات التی أعطیت للنبی الخاتم وباقی الأئمة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المقامات التی اشترک فیها مع بعض المعصومین واختلف فیها مع البعض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المقامات التی انفرد بها الإمام الحسین صلوات الله وسلامه علیه عن باقی المعصومین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التربة الحسینیة وعظیم منفعتها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زیارته صلوات الله وسلامه علیه وکرامة زواره عند الله سبحانه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إکرامنا بسید الشهداء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إکرامنا بأصل نعمة الوجود بسببه صلوات الله وسلامه علیه وسبب بقیة المعصومین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إکرامنا بما لا یحصی من النعم الدنیویة المحضة، أو التی لها عوائد أخرویة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إکرامنا یوم القیامة بغفران الذنوب ورفع الدرجات بفضل سید الشهداء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أَنْ یَرْزُقَنِی طَلَبَ ثَارِکَ مَعَ إِمَامٍ مَنْصُورٍ مِنْ أَهْلِ بَیْتِ مُحَمَّدٍ صَلَّی اللهُ عَلَیْهِ وَآلِهِ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صدور 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لهذه الفقرة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یَرْزُقَنِی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ثَارِکَ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إِمَامٍ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بَیْتِ مُحَمَّدٍ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الإمام الحسین علیه السلام أهمیته وبعض المسائل المتعلقة به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لثار الإمام الحسین صلوات الله وسلامه علیه أن یکون مهما؟ وما درجة أهمیته؟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التأکید علی ثار الإمام الحسین صلوات الله وسلامه علیه دون غیره من الأنبیاء الأوصیاء والأئمة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کون النصرة لطلب ثار الإمام الحسین رزقا من الله سبحانه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وجود الإمام المهدی صلوات الله وسلامه علیه فی مسألة أخذ الثار؟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یطلب المؤمن ان یرزق طلب الثار واغلب الظن انه سیموت قبله؟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أهل البیت المقصودون فی آیة التطهیر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محل النزاع حول هذه الآیة المبارکة</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لفظ الأهل فی القرآن الکریم واللغة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یجرد البعض من صفة الأهل مع أنهم موصوفون بها لغة وعرفا</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للسنة النبویة المطهرة إمکانیة تخصیص عمومات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فسر النبی صلی الله علیه وآله وسلم آیة التطهیر، وهل خصصها بفئة معینة دون أخری؟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تطبیق القواعد السابقة علی هذه الروایات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لماذا ندخل باقی أفراد الأئمة المعصومین ضمن أهل البیت مع ان حدیث الکساء لا یشملهم؟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النبی صلی الله علیه وآله وبعض ما یتعلق بها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النبی صلی الله علیه وآله وسلم للصلاة علیه وتعلیمه الأمة کیفیة الصلاة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للمسلم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رفضهم للصلاة علی غیر الأنبیاء والمرسلین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حرموا الصلاة علی علی صلوات الله وسلامه علیه وصلوا علی أبی بکر وعمر وعلی الجواری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بعض فضائل وفوائد الصلاة علی النبی وآله صلوات الله وسلامه علیهم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الکتاب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مهدی الخرسان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عبد الله شبر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جمیل الربیعی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لبیب السعدی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محمدحسین الطباطبائی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یاسین الموسوی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یاسین الموسوی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باقر شریف القرشی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حسن الشمری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 محمد جواد الأعسم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الدکتور عبدالکاظم الیاسری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شعبة التحقیق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الإمام الحسین علیه السلام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الأستاذ عباس الشیبانی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عبد الرضا الشهرستانی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علی القصیر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الکورانی العاملی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عبد الکریم القزوینی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السند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عبد الستار الجابری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مصطفی الخاتمی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السادة محمد حداد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الدکتور عدی علی الحجّار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المظفر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یاسر الصالحی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الهدایة – مستبصرون ببرکة الإمام الحسین علیه السلام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جواد مالک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النصراوی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عبد الوهاب الأسترآبادی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التنکابنی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حسین الیوسفی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صباح عباس حسن الساعدی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الدکتور مهدی حسین التمیمی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ظافر عبیس الجیاشی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البغدادی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البغدادی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محمدحسین الطباطبائی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الطبعة الثانیة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قولویه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جاسم عزیز السعدی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حسن الشمری الحائری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 من نور الإمام الحسن علیه السلام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الشین المعجمة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العین والشین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لأبی الحسین أحمد بن فارس زکریا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فصل الشین المعجمة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لأبی الحسین أحمد بن فارس زکریا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الشین المعجمة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الآیة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للشیخ 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 للراغب الأصفهانی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التاء وما یتصل بها، قال الآلوسی فی تفسیره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تبعه وأتبعه إذا قفا أثره إما بالجسم أو بالارتسام والائتمار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للخلیل الفراهیدی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العین والتاء والباء معهما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للزبیدی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تبع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للزبیدی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تبع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لأبی الحسین أحمد بن فارس زکریا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الواو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لأبی الحسین أحمد بن فارس زکریا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الواو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الواو</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لأبی هلال العسکری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الولی والمولی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الولی والنصیر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والجامع الصغیر لجلال الدین السیوطی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الکاف تحت 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لابن الأشعث السجستانی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لبس الصوف والشعر،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لمحمد بن إسماعیل الکحلانی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علی الدعاء والتوجه الی الله فی کل المطالب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مسعود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انس بن مالک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لابن سلامة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لابن سلامة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للعظیم آبادی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لبس الشهرة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لمحمد بن إسماعیل الکحلانی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لعمرو بن أبی عاصم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للزیلعی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لابن نما الحلی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 فی وصف موقف النزال وما یقرب من تلک الحال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قبر أبی الحسن موسی وأبی جعفر الثانی وما یجزئ من القول عند کلهم علیهم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الجامعة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للسید ابن طاوس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دعاء الصادق علیه السلام فی یوم عرفة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لجلال الدین السیوطی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الرضی علی الکافیة لرضی الدین الاسترابادی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النداء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وأخواتها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إصلاح المنطق لابن السکیت الاهوازی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فی شرح زیارة العاشور للمیزا أبی الفضل الطهرانی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إِنِّی سِلْمٌ لِمَنْ سَالَمَکُمْ وَحَرْبٌ لِمَنْ حَارَبَکُمْ إِلَی یَوْمِ الْقِیَامَةِ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الجنی الدانی فی حروف المعانی للحسن بن قاسم المرادی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السین المهملة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 والباء والراء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الحاء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الطریحی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لابن هشام الأنصاری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الإتقان فی علوم القرآن للسیوطی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الآیة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تقبل شهادته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الغاشیة الآیة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الشیعة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بن خالد البرقی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مشی فی حاجة مؤمن ولم ینصحه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منع مؤمنا شیئا عنده الحدیث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للشیخ الصدوق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استعان به المؤمن ولم یعنه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حدیث لکاشف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مدح لحسان بن ثابت وذم لبعض الصحابة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قضاء حاجة المؤمن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للشیخ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732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التراحم والتعاطف الحدیث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والمبغض لاهل البیت علیهم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لعلی بن إبراهیم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الاحزاب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للشیخ الصدوق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نفی الجبر والتفویض الحدیث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للشیخ المفید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الصیام وشرح جمیعها علی البیان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للمیرزا النوری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اللفیف من اللام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اللام فصل الألف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لأبی هلال العسکری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الألف فصل الهمزة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للشیخ الأمینی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المحاسن والمساوئ للبیهقی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للشیخ علی النمازی الشاهرودی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للشیخ الأمینی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المجتنی لابن درید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الکوفی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مختصرة لقولهم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مشهورة الاستعمال فی کتب الروایة والحدیث فتنبه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للشیخ الأمینی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بعض ما منی به آل البیت من الأذی والاضطهاد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وأنباء أبناء الزمان لابن خلکان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الخزاعی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أمیر المؤمنین علی بن أبی طالب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له علیه السلام إلی مصقلة بن هبیرة الشیبانی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أمیر المؤمنین علی بن أبی طالب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للحلبی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للعینی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وراجع أیضا الدر المنثور لجلال الدین السیوطی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لجلال الدین السیوطی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تجده فی فتح القدیر للشوکانی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للحلبی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حنین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الکتب الأخری وزغا بدل ورعا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للحلبی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صفته ــمروان ــ ونسبه وأخباره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للحلبی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ذکر المصریین وحصر عثمان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انتقاض افریقیة وفتحها ثانیة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للحلبی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مسیر من سار إلی ذی خشب من أهل مصر وسبب مسیر من سار إلی ذی المروة من أهل العراق، وراجع أیضا الکامل فی التاریخ لابن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مسیر من سار إلی حصار عثمان، وراجع أیضا البدایة والنهایة لابن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مجیء الأحزاب إلی عثمان للمرة الثانیة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أقوال من طعن فی سیاسة علی والرد علیها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لمحمد بن سعد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الحکم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غضب السلطان، باب فی أئمة الظلم والجور وأئمة الضلالة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الحسن بن علی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کثیرة هی المصادر التی صرحت بان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جنودا من 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لمعاویة کان یقولها کلما سمع بموت احد ضحایاه، ومن هذه المصادر التاریخیة کتاب معجم البلدان للحموی حیث قال 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الأشتر مات بالقلزم فی طریقه إلی مصر، وکان علی، رضی الله عنه، وجهه أمیرا، فیقال إن معاویة دس إلیه عسلا مسموما فأکله فمات بالقلزم، فقال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جنودا من 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کلا التقدیرین یبقی کل من عمرو بن العاص ومعاویة وجهین لعملة واحدة، فلا یهمنا القائل بقدر ما یهمنا الطریقة الخبیثة الماکرة التی کان یتبعها معاویة ضد کل من یشعر معه بالخطر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المضیرة أبو هریرة لمحمود أبو ریة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انصراف معاویة إلی أولاد علی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مخرج الحسین إلی العراق، سیر أعلام النبلاء للذهبی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المضیرة أبو هریرة لمحمود أبو ریة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انصراف معاویة إلی أولاد علی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لأحمد بن أعثم الکوفی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لأحمد بن أعثم الکوفی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 الحلی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محاولة اخذ البیعة من الحسین علیه السلام وفشلها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الأئمة أنهم یعرفون متی یموتون ویعلمون ذلک قبل ان یأتیهم الموت الحدیث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لمحمد بن سعد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الحکم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علیه السلام یذکر فیها ما کان من تغلبه علی فتنة الخوارج وما یصیب الناس من بنی أمیة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تقریر بحث النائینی للخوانساری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فی خیار الغبن أمران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للآخوند الخراسانی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التمسک بالعام فی غیر الشک فی التخصیص</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 للمولی محمد کاظم الخراسانی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للشیخ محمد علی الکاظمی الخراسانی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یصح التمسک فیه بالعموم من المخصص اللبی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الکرکی للمحقق الکرکی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بنی أمیة وعمرو بن العاص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الباء الموحدة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للفیروز آبادی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لأبی هلال العسکری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للحسین بن حمدان الخصیبی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باب الإمام الحسن المجتبی علیه السلام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الوصول إلی حقائق الأصول للمیرزا حسن السبزواری وهو تقریر لأبحاث السید أبی الحسن الأصفهانی قدس الله روحه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للشیخ محمد علی الکاظمی الخراسانی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تقریر بحث الخوئی للشیخ الفیاض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الآیة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التأویل للشریف الرضی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الآیة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لجلال الدین السیوطی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فی تفسیر کتاب الله المنزل للشیخ ناصر مکارم الشیرازی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الرازی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لعنه النبی صلی الله علیه وسلم أو سبه أو دعا علیه ولیس هو أهلا لذلک کان له زکاة وأجرا ورحمة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النهی عن لعن الدواب وغیرها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الآیة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النووی فی شرحه لصحیح مسلم، شرح مسلم، النووی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صلی الله علیه وسلم ولکن إنما أنا بشر أنسی کما تنسون فإذا نسیت فذکرونی، فیه دلیل علی جواز النسیان علیه صلی الله علیه وسلم فی أحکام الشرع وهو مذهب جمهور العلماء وهو ظاهر القرآن والحدیث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القاضی واختلفوا فی جواز السهو علیه صلی الله علیه وسلم فی الأمور التی لا تتعلق بالبلاغ وبیان أحکام الشرع من أفعاله وعاداته وأذکار قلبه فجوزه الجمهور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مسند احمد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بکرة ان رسول الله صلی الله علیه وسلم استفتح الصلاة فکبر ثم أومأ إلیهم ان مکانکم ثم دخل فخرج ورأسه یقطر فصلی بهم فلما قضی الصلاة قال إنما أنا بشر وانی کنت جنبا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مسعود قال صلی رسول الله صلی الله علیه وسلم خمسا الظهر أو العصر فلما انصرف قیل له یا رسول الله أزید فی الصلاة قال لا قالوا فإنک صلیت خمسا قال فسجد سجدتی السهو ثم قال إنما أنا بشر أذکر کما تذکرون وأنسی کما تنسون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رافع بن خدیج قال قدم نبی الله صلی الله علیه وسلم المدینة وهم یأبرون النخل یقولون یلقحون النخل فقال ما تصنعون قالوا کنا نصنعه قال لعلکم لو لم تفعلوا کان خیرا فترکوه فنفضت أو فنقصت قال فذکروا ذلک له فقال إنما أنا بشر إذا أمرتکم بشیء من دینکم فخذوا به وإذا أمرتکم بشیء من رأیی فإنما انا بشر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وکنز العمال للمتقی الهندی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أبی بکر وعمر من الإکمال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والسؤال الذی یطرح نفسه هنا هل کان المسلمون بحاجة إلی من یفتیهم ورسول الله صلی الله علیه وآله وسلم علی قید الحیاة وهو صلی الله علیه وآله وسلم معروف بعدم رد أی سائل یطلب التفقه فی الدین، فإذا کان الحال هذا فما الداعی إلی ان یسأل الناس الفتوی من أبی بکر وعمر؟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عمر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 للمناوی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حرف القاف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للشیخ الامینی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العامة حول المحدث</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الأحادیث الواردة فی فضل عمر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القدر خیر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 هذا اللفظ تجده فی المبسوط للسرخسی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نکاح الصغیر والصغیرة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استخلاف عمر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من کلام عمر وسیرته وأخلاقه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عثمان بن عفان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أدب العلماء فصل فی روایة الحدیث</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عثمان بن عفان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الحکم عن معاویة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وقد علق الهیثمی علی هذا الحدیث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وروی الطبرانی بعضه فی الکبیر ورجال أحمد موثقون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للشوکانی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عبد الملک بن مروان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الولید بن عبد الملک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سلیمان بن عبد الملک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للشیخ المفید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للمبارکفوری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المنافق لجعفر بن محمد الفریابی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ما زال للمیرزا محمد تقی الأصفهانی قدس الله روحه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الکلام للمیرزا الأصفهانی قدس الله روحه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للمیرزا محمد تقی الأصفهانی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قاتل الحسین وقاتل یحیی بن زکریا علیه السلام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بن یحیی التمار رحمه الله تعالی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فی نسب الإمام علی وآله للبری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بن أبی طالب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علیه السلام علی أهل الکوفة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زیاد بن أبیه وذکر بعض أخباره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للشیخ علی النمازی الشاهرودی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لمحمد بن إسماعیل الکحلانی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للشوکانی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لأحمد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نقصد بالسکوت هنا هو عدم التحرک العسکری والثورة، أما الاعتراض اللفظی والرفض العملی لبیعته صلوات الله وسلامه علیه لیزید فی زمن معاویة فهو أشهر من ان یؤتی بشاهد علیه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الحسین بن علی علیهما السلام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للسید محسن الأمین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الخبر عن مسیر الحسین علیه السلام من مکة متوجها إلی الکوفة وما کان من أمره فی مسیره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لابن نما الحلی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المهاجرین وفضلهم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للشیخ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کراهة السعی فی الحوائج فی یوم عاشوراء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للمیرزا النوری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ما یتعلق بأبواب المزار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 تصدر عن مؤسسة آل البیت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النجاة فی الإمامة والصلاة لعلی محمد فتح الدین الحنفی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للبلاذری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الحموی فی معجم البلدان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مدینة مشهورة من أمهات البلاد وأعلام المدن کثیرة الفواکه والخیرات، وهی محط الحاج علی طریق السابلة وقصبة بلاد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والری مدینة لیس بعد بغداد فی المشرق أعمر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وللری قری کبار کل واحدة أکبر من 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وحکی ابن الفقیه عن بعض العلماء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التوراة مکتوب الری باب من أبواب الأرض وإلیها متجر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 عروس الدنیا وإلیه متجر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عبید الله بن زیاد قد جعل لعمر بن سعد بن أبی وقاص ولایة الری إن خرج علی الجیش الذی توجه لقتال الحسین بن علی، رضی الله عنه، فأقبل یمیل بین الخروج وولایة الری والقعود،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أأترک ملک الری والری رغبتی، أم ارجع مذموما بقتل حسین وفی قتله النار التی لیس دونها حجاب وملک الری قرة عین فغلبه حب الدنیا والریاسة حتی خرج فکان من قتل الحسین، رضی الله عنه، ما کان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قاله مولانا الحسین علیه السلام فی یوم عاشورا لجماعة الکوفی من النصایح والمواعظ</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للدینوری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لابن تیمیة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منهاج الکرامة فی معرفة الإمامة للسید علی المیلانی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بهذه الصیغة والترتیب تجدها فی شرح منهاج الکرامة فی معرفة الإمامة للسید علی المیلانی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لأحمد بن أعثم الکوفی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اجتماع العسکر إلی حرب الحسین بن علی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للفتال النیسابوری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للبلاذری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للبلاذری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علیه السلام من طبقات ابن سعد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للبلاذری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علیه السلام من طبقات ابن سعد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للدینوری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للبلاذری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فی نسب الإمام علی وآله للبری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بأخیه مسلم بن عقیل رضوان الله تعالی علیه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مصادر هذه الروایة قبل قلیل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أخلاق الإمام الحسین علیه السلام لعبد العظیم المهتدی البحرانی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نقلا عن أسرار الشهادة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والمنتخب للطریحی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وتاریخ الإسلام للذهبی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للدینوری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لذلک کان النبی صلی الله علیه وآله وسلم فی اغلب حروبه ینصب له عریش علی ربوة أو غیر ذلک یراقب الجیش ویوجهه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الصغیر للبخاری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المقرم فی مقتل الإمام الحسین علیه السلام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ذکره الوداع الثانی لسید الشهداء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انه علیه السلام ودع عیاله ثانیا وأمرهم بالصبر ولبس الأزر وقال استعدوا للبلاء واعلموا ان الله تعالی حامیکم وحافظکم وسینجیکم من شر الأعداء ویجعل عاقبة أمرکم إلی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تشکوا ولا تقولوا بألسنتکم ما ینقص من قدرکم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للسید عبد الرزاق الموسوی المقرم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منشورات مؤسسة النور للمطبوعات بیروت ــ لبنان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للسید ابن طاوس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للسید بن طاوس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للدینوری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 للقندوزی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للقندوزی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لأحمد بن أعثم الکوفی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یعود إلی العلامة الحلی قدس الله روحه صاحب کتاب منهاج الکرامة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تیمیة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 للقندوزی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السبایا فی طریقها إلی الشام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رقم </w:t>
      </w:r>
      <w:r>
        <w:rPr>
          <w:rFonts w:eastAsia="IRNazanin" w:cs="IRNazanin"/>
          <w:b w:val="false"/>
          <w:bCs w:val="false"/>
          <w:i w:val="false"/>
          <w:iCs w:val="false"/>
          <w:color w:val="333333"/>
          <w:sz w:val="20"/>
          <w:szCs w:val="20"/>
        </w:rPr>
        <w:t>227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لإبن حاتم العاملی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لخیر الدین الزرکلی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وأنباء أبناء الزمان لابن خلکان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للسید المرعشی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المقدمة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للسید علی المیلانی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المرقاة کتاب الجنائز الفصل الثانی من باب البکاء علی المیت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الله بن یزید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لعبد الله بن عدی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 بن عثمان الحمصی الرحبی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اسمه حریز</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لعبد الله بن عدی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لعبد الرحمن 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للقاضی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السبکی فصل سب النبی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للسید المرعشی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لخلیفة بن خیاط العصفری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للدینوری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لأحمد بن أعثم الکوفی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عاشوراء والتعبئة للحرب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للشیخ علی النمازی الشاهرودی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مستدرک سفینة البحار للشیخ علی النمازی الشاهرودی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الشمر بن ذی الجوشن لعنة الله علیه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لابن نما الحلی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لابن خلکان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وقریب منه ما فی السیرة الحلبیة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 الحلی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للدینوری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هذه العبارة یفهم ان هجوم الشمر لعنه الله کان علی بیوت الإمام صلوات الله وسلامه علیه مما حدا بزهیر ابن القین سلام الله علیه أن یستدعی عشرة من الأصحاب لیکشف الشمر وأصحابه عن بیوت الإمام الحسین صلوات الله وسلامه علیه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 آشوب فی مناقب آل أبی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یقاتل حتی قتل ألفاً وتسعمائة وخمسین سوی المجروحین، فقال عمر بن سعد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الویل لکم أتدرون من تبارزون هذا ابن الأنزع البطین، هذا ابن قتال العرب فاحملوا علیه من کل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فحملوا بالطعن مائة وثمانین وأربعة آلاف بالسهام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 عن جعفر بن محمد بن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بالحسین ثلاثا وثلاثین طعنة وأربعا وثلاثین 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به ثلاثمائة وبضعة وعشرین طعنة برمح أو ضربة بسیف أو رمیة 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ثلاثمائة وستون 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ثلاثا وثلاثین ضربة سوی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الف وتسعمائة جراحة، وکانت السهام فی درعه کالشوک فی جلد القنفذ</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للشیخ الطبرسی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للسید ابن طاوس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للعلامة السید عبد الرزاق الموسوی المقرم، منشورات مؤسسة النور للمطبوعات ، بیروت ــ لبنان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 للجنة الحدیث فی معهد باقر العلوم علیه السلام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للقاضی ابن البراج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لمحیی الدین النووی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البدایة والنهایة لابن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المصادر الأخری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ولکنها صحفت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 من کتابی الإرشاد للشیخ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وبحار الأنوار للعلامة المجلسی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للدینوری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والظاهر أنها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لابن أبی الفتح الإربلی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 لأبی الحسن الأشعری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مقالات التشیع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الشیعة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 لعلی بن احمد بن حزم الظاهری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للشیخ المفید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بین الإمامیة وغیرهم من الشیعة وسائر أصحاب المقالات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الحسین علیه السلام تقدم إلی القتال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لابن مزاحم المنقری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لأحمد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للرازی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لأحمد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للعجلی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 للعقیلی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للشیخ علی النمازی الشاهرودی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ابی الحدید المعتزلی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اخبار یوم صفین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للعلامة الحلی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معاویة إلی علی علیه السلام وجواب علی علیه السلام علی ید الطرماح إلیه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لخیر الدین الزرکلی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لابن عنبة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للشیخ محمد تقی التستری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لأحمد بن أعثم الکوفی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المغربی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علیه السلام للسید شرف الدین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الرسول فی کربلاء لخالد محمد خالد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محمد السماوی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محمد جعفر شمس الدین فی کتابه دراسات فی العقیدة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ذهبوا ــ أی الخوارج ــ علی اختلافهم إلی القول بتکفیر مرتکب الکبیرة، وخلوده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ذهبت بعض فرقهم، إلی تکفیر مرتکب الذنب مطلقا ، حتی ولو کان من الصغائر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حکموا بکفر کل ما خالفهم، وان أطفال المشرکین فی النار مع آبائهم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الکاملة، العبقریات الاسلامیة لعباس محمود العقاد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اللبنانی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للسید ابن طاوس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قال الحاکم بعد ذکر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حدیث حسن من حدیث أبی عبد الله أحمد بن حنبل عن تلید بن سلیمان فإنّی لم أجد له روایة غیرها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للزرندی الحنفی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للزرندی الحنفی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ابن حبان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محبة المصطفی صلی الله علیه وسلم مقرونة بمحبة فاطمة والحسن والحسین وکذلک بغضه ببغضهم أخبرنا الحسن بن سفیان حدثنا أبو بکر بن أبی شیبة حدثنا مالک بن إسماعیل عن أسباط بن نصر عن السدی عن صبیح مولی أم سلمة عن زید بن أرقم أن النبی صلی الله علیه وسلم قال لفاطمة والحسن والحسین أنا حرب لمن حاربکم وسلم لمن سالمکم ذکر إیجاب الخلود فی النار لمبغض أهل بیت المصطفی صلی الله علیه وسلم أخبرنا الحسین بن عبد الله بن یزید القطان بالرقة قال حدثنا هشام بن عمار قال حدثنا أسد بن موسی قال حدثنا سلیم بن حیان عن أبی المتوکل الناجی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 والذی نفسی بیده لا یبغضنا أهل البیت رجل إلا أدخله الله النار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للزبیدی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الطریحی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لمحمد قلعجی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لابن جریر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للشیخ 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 سنة إحدی وستین ذکر أسماء من قتل من بنی هاشم مع الحسین علیه السلام وعدد من قتل من کل قبیلة من القبائل التی قاتلته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آیة الله المجدد الشیرازی للمولی علی الروزدری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 لمحمد قلعجی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قاسم المرادی فی کتابه الجنی الدانی فی حروف المعانی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اللام حرف کثیر المعانی والأقسام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افرد لها بعضهم تصنیفا، وذکر لها نحوا من أربعین معنی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الجنی الدانی فی حروف المعانی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 لمحمد القلعجی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تاج العروس للزبیدی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النهایة فی غریب الحدیث لابن الأثیر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فیما أعطی الله عز وجل آدم علیه السلام وقت التوبة الحدیث 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فی دین الإمامیة للشیخ الصدوق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الاعتقاد فیما یکتب علی العبد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لجلال الدین السیوطی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النسائی لجلال الدین السیوطی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لأبی هلال العسکری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علی معالم الأصول للسید علی الموسوی القزوینی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لجلال الدین السیوطی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للشیخ الطوسی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فی شرح زیارة العاشور للعلامة الحاج میرزا ابی الفضل الطهرانی ترجمة وتحقیق محمد شعاع فاخر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للخلیل الفراهیدی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فی شرح زیارة العاشور للعلامة الحاج میرزا أبی الفضل الطهرانی ترجمة وتحقیق محمد شعاع فاخر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لمحیی الدین النووی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للمولی محمد صالح المازندرانی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لمحیی الدین النووی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الجنی الدانی فی حروف المعانی صنعة الحسن بن قاسم المرادی تحقیق الدکتور فخر الدین قباوه ومحمد ندیم فاضل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منشورات محمد علی بیضون دار الکتب العلمیة، بیروت لبنان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آیة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للسید محسن الأمین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الجنی الدانی فی حروف المعانی صنعة الحسن بن قاسم المرادی تحقیق الدکتور فخر الدین قباوه ومحمد ندیم فاضل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منشورات محمد علی بیضون دار الکتب العلمیة، بیروت لبنان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أن الحسین علیه السلام قتیل العبرة لا یذکره مؤمن إلا بکی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للشیخ الصدوق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زار قبر الحسین صلوات الله وسلامه علیه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أن الحسین علیه السلام قتیل العبرة لا یذکره مؤمن إلا بکی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حدیث الرضا علیه السلام عن یوم عاشوراء</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التی من اجلها صار یوم عاشوراء أعظم الأیام مصیبة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المشهدی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للشهید الأول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للشیخ الطوسی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الطریحی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لمحمد بن المشهدی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للشیخ وحید الخراسانی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للشیخ المفید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للسید بن طاوس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للحر العاملی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الدین الراوندی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لأحمد بن الحسین الغضائری الواسطی البغدادی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للعلامة الحلی ص</w:t>
      </w:r>
      <w:r>
        <w:rPr>
          <w:rFonts w:eastAsia="IRNazanin" w:cs="IRNazanin"/>
          <w:b w:val="false"/>
          <w:bCs w:val="false"/>
          <w:i w:val="false"/>
          <w:iCs w:val="false"/>
          <w:color w:val="333333"/>
          <w:sz w:val="20"/>
          <w:szCs w:val="20"/>
        </w:rPr>
        <w:t>372</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السیستانی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العباد للسید الکلبایکانی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لعبد الله بن قدامة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للمرداوی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البحر الرائق لمحمد بن حسین بن علی الطوری القادری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للبهوتی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لعبد الله بن قدامة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للفتال النیسابوری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لمحمد بن المشهدی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هنا فی هذه الروایة هو الإمام المهدی صلوات الله وسلامه علیه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للحر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للشیخ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للمیرزا النوری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لمحمد بن المشهدی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صلوات الله وسلامه علیه للشیخ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لابن أبی الفتح الإربلی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للسید علی البروجردی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لأبی یعلی الموصلی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الملقب بالمنصور من حکام بنی العباس لعنه الله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للشیخ الطوسی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للشیخ الصدوق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أشدها وأمتنها، وأکثرها مشقة، راجع کتاب العین للخلیل الفراهیدی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للعلامة الحلی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وراجع تفسیر الرازی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وراجع صحیح البخاری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الآیة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لمحمد بن المشهدی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 للشهید الأول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للشهید الثانی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لآقا رضا الهمدانی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الطهارة للسید محمد سعید الحکیم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المنتخبة للسید السیستانی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لآقا رضا الهمدانی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فی فقه الإمامیة للشهید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للشهید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للشیخ الطوسی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لمحمد بن قولویه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التنقیح فی شرح العروة الوثقی تقریرا لبحث آیة الله العظمی السید أبو القاسم الخوئی دام ظله العالی تألیف المیرزا علی التبریزی الغروی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 الأئمة علیهم السلام یعلمون من یأتی أبوابهم ویعلمون بمکانهم من قبل ان یستأذنوا علیهم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آداب الزیارة وأحکام الروضات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زین العابدین صلوات الله وسلامه علیه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الآیة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قوله صلوات الله وسلامه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لیصنع شیئا یکون سرفا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الآیة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 الإسراف منفی عن قتله لأعداء الله وقتلة الحسین بالغاً ما بلغ عددهم وجمعهم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یکون معنی العبارة ان الإمام المهدی صلوات الله وسلامه علیه معصوم لا یصدر عنه السرف، إذ السرف والإسراف مثلبة وکبیرة لا یمکن أن تصدر عنه، وعلیه فمهما قتل من أعداء الله وقتلة الإمام الحسین فیکون بذلک مصیبا محقا لا یخرج بذلک عن حد الاعتدال بالغاً ما بلغ عدد أولئک الذین سیقتص الإمام المهدی منهم ثارات جده الإمام الحسین صلوات الله وسلامه علیه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لمحمد بن المشهدی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لأبی هلال العسکری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للشیخ الطوسی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للزبیدی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الثاء المثلثة مع الراء</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الآیة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لأبی هلال العسکری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الطریحی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لأبی هلال العسکری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للمیرزا محمد تقی الأصفهانی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لمحمد بن المشهدی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للشیخ المفید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لمحمد بن إبراهیم النعمانی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بن خالد البرقی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بن خالد البرقی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لمحمد بن یزید القزوینی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بن خالد البرقی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علی الرجعة للحر العاملی تحقیق مشتاق مظفر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للشریف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المسألة الثامنة، حقیقة الرجعة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للشیخ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المشهدی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الآیة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ترک استعمال آل النبی علی الصدقة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المواریث هی قوله تعالی فی الآیة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یُوصِیکُمُ اللَّهُ فِی أَوْلَادِکُمْ لِلذَّکَرِ مِثْلُ حَظِّ الْأُنْثَیَیْنِ فَإِنْ کُنَّ نِسَاءً فَوْقَ اثْنَتَیْنِ فَلَهُنَّ ثُلُثَا مَا تَرَکَ وَإِنْ کَانَتْ وَاحِدَةً فَلَهَا النِّصْفُ وَلِأَبَوَیْهِ لِکُلِّ وَاحِدٍ مِنْهُمَا السُّدُسُ مِمَّا تَرَکَ إِنْ کَانَ لَهُ وَلَدٌ فَإِنْ لَمْ یَکُنْ لَهُ وَلَدٌ وَوَرِثَهُ أَبَوَاهُ فَلِأُمِّهِ الثُّلُثُ فَإِنْ کَانَ لَهُ إِخْوَةٌ فَلِأُمِّهِ السُّدُسُ مِنْ بَعْدِ وَصِیَّةٍ یُوصِی بِهَا أَوْ دَیْنٍ آَبَاؤُکُمْ وَأَبْنَاؤُکُمْ لَا تَدْرُونَ أَیُّهُمْ أَقْرَبُ لَکُمْ نَفْعًا فَرِیضَةً مِنَ اللَّهِ إِنَّ اللَّهَ کَانَ عَلِیمًا حَکِیمًا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وکذلک یجوز تخصیص الکتاب العزیز بفعل النبی صلی الله علیه وآله وسلم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الجلد هی قوله تعالی فی الآیة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الزَّانِیَةُ وَالزَّانِی فَاجْلِدُوا کُلَّ وَاحِدٍ مِنْهُمَا مِئَةَ جَلْدَةٍ وَلَا تَأْخُذْکُمْ بِهِمَا رَأْفَةٌ فِی دِینِ اللَّهِ إِنْ کُنْتُمْ تُؤْمِنُونَ بِاللَّهِ وَالْیَوْمِ الْآَخِرِ وَلْیَشْهَدْ عَذَابَهُمَا طَائِفَةٌ مِنَ الْمُؤْمِنِینَ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الجلد عامة فی جلد کل زانٍ، سواء کان محصنا أی متزوجا أم غیر محصن، فلما رجم النبی صلی الله علیه وآله وسلم احد الصحابة والذی کان اسمه ماعزا وکان متزوجا، علمنا ان حکم الجلد الذی فی الآیة خاص بالذی یزنی وهو غیر متزوج، أما المتزوج فیرجم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وکذا یجوز تخصیص الکتاب العزیز بالإجماع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 للمحقق الحلی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للآمدی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للخطیب البغدادی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وراجع أیضا ما قاله ابن حجر عند إیراده للحدیث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وأخرج البیهقی بسند صحیح عن حسان بن عطیة احد التابعین من ثقات الشامیین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ـــ ثم ذکر الخبرــ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فتح الباری لابن حجر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الروایة للخطیب البغدادی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تخصیص السنن لعموم محکم القرآن وذکر الحاجة فی المجمل إلی التفسیر والبیان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الروایة للخطیب البغدادی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 فی علم الروایة للخطیب البغدادی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 فی علم الروایة للخطیب البغدادی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وأقول مستفهما بعد معرفة هذه الأحادیث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الصحابة قد سمعوا هذا الکلام من النبی الأعظم صلی الله علیه وآله وسلم ، وعلموا یقینا ان القرآن لا یستغنی عن السنة المطهرة، وان من یستغنی بأحدهما دون الأخر فقد باء بالخسران المبین، فما معنی قول عمر بن الخطاب حینما کان النبی الأعظم صلی الله علیه وآله وسلم علی فراش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النبی صلی الله علیه ــ واله ــ وسلم قد غلب علیه الوجع وعندکم القرآن حسبنا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رواه البخاری فی صحیحه وغیره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حضر رسول الله صلی الله علیه ــ واله ــ وسلم وفی البیت رجال فیهم عمر بن الخطاب قال النبی صلی الله علیه ــ واله ــ وسلم هلم اکتب لکم کتابا لا تضلوا بعده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 الله علیه ــ واله ــ وسلم قد غلب علیه الوجع وعندکم القرآن حسبنا کتاب الله فاختلف أهل البیت فاختصموا منهم من یقول قربوا یکتب لکم النبی صلی الله علیه ــ واله ــ وسلم کتابا لن تضلوا بعده ومنهم من یقول ما قال عمر فلما أکثروا اللغو والاختلاف عند النبی صلی الله علیه ــ واله ــ وسلم قال رسول الله صلی الله علیه ــ واله ــ وسلم قوموا قال عبید الله وکان ابن عباس یقول إن الرزیة کل الرزیة ما حال بین رسول الله صلی الله علیه ــ واله ــ وسلم وبین ان یکتب لهم ذلک الکتاب من اختلافهم ولغطهم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المرضی والطب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للترمذی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بذلک الإمام أمیر المؤمنین علی بن أبی طالب صلوات الله وسلامه علیه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لابن تیمیة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للخزاز القمی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لابن بابویه القمی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لأحمد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العزیز لعبد الکریم الرافعی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لمحیی الدین النووی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العزیز لعبد الکریم الرافعی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لمحیی الدین النووی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حاشیة رد المحتار لابن 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للمقریزی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قدس الله روحه بالأخبار، أخبار تخصیص الصلاة بالآیة الشریفة بالنبی الأعظم وآله الأطهار صلوات الله وسلامه علیهم أجمعین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للمحقق البحرانی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للضحاک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الآیة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للشیخ الصدوق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للشیخ الصدوق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صلوات الله وسلامه علیه للشیخ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39488</Words>
  <Characters>177816</Characters>
  <CharactersWithSpaces>216767</CharactersWithSpaces>
  <Paragraphs>1233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2026-08-23T21:52:00Z</dcterms:created>
  <dc:creator>ghaemiyeh.com</dc:creator>
  <dc:description/>
  <dc:language>en-US</dc:language>
  <cp:lastModifiedBy/>
  <dcterms:modified xsi:type="dcterms:W3CDTF">2026-08-24T01:22:13Z</dcterms:modified>
  <cp:revision>1</cp:revision>
  <dc:subject/>
  <dc:title>تیجان الولاء فی شرح بعض فقرات زیاره عاشوراء جلد 2</dc:title>
</cp:coreProperties>
</file>

<file path=docProps/custom.xml><?xml version="1.0" encoding="utf-8"?>
<Properties xmlns="http://schemas.openxmlformats.org/officeDocument/2006/custom-properties" xmlns:vt="http://schemas.openxmlformats.org/officeDocument/2006/docPropsVTypes"/>
</file>