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مبانی پیشینه و ادله اثبات مباحث به هم پیوسته </w:t>
      </w:r>
      <w:r>
        <w:rPr>
          <w:rtl w:val="true"/>
        </w:rPr>
        <w:t>«</w:t>
      </w:r>
      <w:r>
        <w:rPr>
          <w:rtl w:val="true"/>
        </w:rPr>
        <w:t>ولایت الهیه</w:t>
      </w:r>
      <w:r>
        <w:rPr>
          <w:rtl w:val="true"/>
        </w:rPr>
        <w:t>» «</w:t>
      </w:r>
      <w:r>
        <w:rPr>
          <w:rtl w:val="true"/>
        </w:rPr>
        <w:t xml:space="preserve">حکومت اسلامی </w:t>
      </w:r>
      <w:r>
        <w:rPr>
          <w:rtl w:val="true"/>
        </w:rPr>
        <w:t xml:space="preserve">» </w:t>
      </w:r>
      <w:r>
        <w:rPr>
          <w:rtl w:val="true"/>
        </w:rPr>
        <w:t xml:space="preserve">و </w:t>
      </w:r>
      <w:r>
        <w:rPr>
          <w:rtl w:val="true"/>
        </w:rPr>
        <w:t>«</w:t>
      </w:r>
      <w:r>
        <w:rPr>
          <w:rtl w:val="true"/>
        </w:rPr>
        <w:t xml:space="preserve">ولایت فقیه </w:t>
      </w:r>
      <w:r>
        <w:rPr>
          <w:rtl w:val="true"/>
        </w:rPr>
        <w:t xml:space="preserve">» </w:t>
      </w:r>
      <w:r>
        <w:rPr>
          <w:rtl w:val="true"/>
        </w:rPr>
        <w:t xml:space="preserve">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02053_3224264995">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002055_3224264995">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002057_3224264995">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3002059_3224264995">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3002061_3224264995">
            <w:r>
              <w:rPr>
                <w:webHidden/>
                <w:rStyle w:val="IndexLink"/>
                <w:rtl w:val="true"/>
              </w:rPr>
              <w:t>پیشگفتار</w:t>
            </w:r>
            <w:r>
              <w:rPr>
                <w:rStyle w:val="IndexLink"/>
                <w:rtl w:val="true"/>
              </w:rPr>
              <w:tab/>
            </w:r>
            <w:r>
              <w:rPr>
                <w:rStyle w:val="IndexLink"/>
              </w:rPr>
              <w:t>16</w:t>
            </w:r>
          </w:hyperlink>
        </w:p>
        <w:p>
          <w:pPr>
            <w:pStyle w:val="Contents2"/>
            <w:tabs>
              <w:tab w:val="clear" w:pos="8743"/>
              <w:tab w:val="right" w:pos="9026" w:leader="dot"/>
            </w:tabs>
            <w:rPr/>
          </w:pPr>
          <w:hyperlink w:anchor="__RefHeading___Toc3002063_3224264995">
            <w:r>
              <w:rPr>
                <w:webHidden/>
                <w:rStyle w:val="IndexLink"/>
              </w:rPr>
              <w:t>1</w:t>
            </w:r>
            <w:r>
              <w:rPr>
                <w:rStyle w:val="IndexLink"/>
                <w:rtl w:val="true"/>
              </w:rPr>
              <w:t>.</w:t>
            </w:r>
            <w:r>
              <w:rPr>
                <w:rStyle w:val="IndexLink"/>
                <w:rtl w:val="true"/>
              </w:rPr>
              <w:t>ادلۀ اثبات ولایت فقیه</w:t>
            </w:r>
            <w:r>
              <w:rPr>
                <w:rStyle w:val="IndexLink"/>
                <w:rtl w:val="true"/>
              </w:rPr>
              <w:tab/>
            </w:r>
            <w:r>
              <w:rPr>
                <w:rStyle w:val="IndexLink"/>
              </w:rPr>
              <w:t>18</w:t>
            </w:r>
          </w:hyperlink>
        </w:p>
        <w:p>
          <w:pPr>
            <w:pStyle w:val="Contents3"/>
            <w:tabs>
              <w:tab w:val="clear" w:pos="8459"/>
              <w:tab w:val="right" w:pos="9026" w:leader="dot"/>
            </w:tabs>
            <w:rPr/>
          </w:pPr>
          <w:hyperlink w:anchor="__RefHeading___Toc3002065_3224264995">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3002067_3224264995">
            <w:r>
              <w:rPr>
                <w:webHidden/>
                <w:rStyle w:val="IndexLink"/>
              </w:rPr>
              <w:t>1.1</w:t>
            </w:r>
            <w:r>
              <w:rPr>
                <w:rStyle w:val="IndexLink"/>
                <w:rtl w:val="true"/>
              </w:rPr>
              <w:t xml:space="preserve">. </w:t>
            </w:r>
            <w:r>
              <w:rPr>
                <w:rStyle w:val="IndexLink"/>
                <w:rtl w:val="true"/>
              </w:rPr>
              <w:t>دلایل عقلی</w:t>
            </w:r>
            <w:r>
              <w:rPr>
                <w:rStyle w:val="IndexLink"/>
                <w:rtl w:val="true"/>
              </w:rPr>
              <w:tab/>
            </w:r>
            <w:r>
              <w:rPr>
                <w:rStyle w:val="IndexLink"/>
              </w:rPr>
              <w:t>18</w:t>
            </w:r>
          </w:hyperlink>
        </w:p>
        <w:p>
          <w:pPr>
            <w:pStyle w:val="Contents4"/>
            <w:tabs>
              <w:tab w:val="clear" w:pos="8176"/>
              <w:tab w:val="right" w:pos="9026" w:leader="dot"/>
            </w:tabs>
            <w:rPr/>
          </w:pPr>
          <w:hyperlink w:anchor="__RefHeading___Toc3002069_3224264995">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3002071_3224264995">
            <w:r>
              <w:rPr>
                <w:webHidden/>
                <w:rStyle w:val="IndexLink"/>
                <w:rtl w:val="true"/>
              </w:rPr>
              <w:t>دلیل عقلی اوّل</w:t>
            </w:r>
            <w:r>
              <w:rPr>
                <w:rStyle w:val="IndexLink"/>
                <w:rtl w:val="true"/>
              </w:rPr>
              <w:tab/>
            </w:r>
            <w:r>
              <w:rPr>
                <w:rStyle w:val="IndexLink"/>
              </w:rPr>
              <w:t>24</w:t>
            </w:r>
          </w:hyperlink>
        </w:p>
        <w:p>
          <w:pPr>
            <w:pStyle w:val="Contents4"/>
            <w:tabs>
              <w:tab w:val="clear" w:pos="8176"/>
              <w:tab w:val="right" w:pos="9026" w:leader="dot"/>
            </w:tabs>
            <w:rPr/>
          </w:pPr>
          <w:hyperlink w:anchor="__RefHeading___Toc3002073_3224264995">
            <w:r>
              <w:rPr>
                <w:webHidden/>
                <w:rStyle w:val="IndexLink"/>
                <w:rtl w:val="true"/>
              </w:rPr>
              <w:t>دلیل عقلی دوّم</w:t>
            </w:r>
            <w:r>
              <w:rPr>
                <w:rStyle w:val="IndexLink"/>
                <w:rtl w:val="true"/>
              </w:rPr>
              <w:tab/>
            </w:r>
            <w:r>
              <w:rPr>
                <w:rStyle w:val="IndexLink"/>
              </w:rPr>
              <w:t>26</w:t>
            </w:r>
          </w:hyperlink>
        </w:p>
        <w:p>
          <w:pPr>
            <w:pStyle w:val="Contents4"/>
            <w:tabs>
              <w:tab w:val="clear" w:pos="8176"/>
              <w:tab w:val="right" w:pos="9026" w:leader="dot"/>
            </w:tabs>
            <w:rPr/>
          </w:pPr>
          <w:hyperlink w:anchor="__RefHeading___Toc3002075_3224264995">
            <w:r>
              <w:rPr>
                <w:webHidden/>
                <w:rStyle w:val="IndexLink"/>
                <w:rtl w:val="true"/>
              </w:rPr>
              <w:t>دلیل عقلی سوّم</w:t>
            </w:r>
            <w:r>
              <w:rPr>
                <w:rStyle w:val="IndexLink"/>
                <w:rtl w:val="true"/>
              </w:rPr>
              <w:t>:</w:t>
              <w:tab/>
            </w:r>
            <w:r>
              <w:rPr>
                <w:rStyle w:val="IndexLink"/>
              </w:rPr>
              <w:t>33</w:t>
            </w:r>
          </w:hyperlink>
        </w:p>
        <w:p>
          <w:pPr>
            <w:pStyle w:val="Contents4"/>
            <w:tabs>
              <w:tab w:val="clear" w:pos="8176"/>
              <w:tab w:val="right" w:pos="9026" w:leader="dot"/>
            </w:tabs>
            <w:rPr/>
          </w:pPr>
          <w:hyperlink w:anchor="__RefHeading___Toc3002077_3224264995">
            <w:r>
              <w:rPr>
                <w:webHidden/>
                <w:rStyle w:val="IndexLink"/>
                <w:rtl w:val="true"/>
              </w:rPr>
              <w:t>دلیل عقلی چهارم</w:t>
            </w:r>
            <w:r>
              <w:rPr>
                <w:rStyle w:val="IndexLink"/>
                <w:rtl w:val="true"/>
              </w:rPr>
              <w:tab/>
            </w:r>
            <w:r>
              <w:rPr>
                <w:rStyle w:val="IndexLink"/>
              </w:rPr>
              <w:t>37</w:t>
            </w:r>
          </w:hyperlink>
        </w:p>
        <w:p>
          <w:pPr>
            <w:pStyle w:val="Contents3"/>
            <w:tabs>
              <w:tab w:val="clear" w:pos="8459"/>
              <w:tab w:val="right" w:pos="9026" w:leader="dot"/>
            </w:tabs>
            <w:rPr/>
          </w:pPr>
          <w:hyperlink w:anchor="__RefHeading___Toc3002079_3224264995">
            <w:r>
              <w:rPr>
                <w:webHidden/>
                <w:rStyle w:val="IndexLink"/>
              </w:rPr>
              <w:t>2.1</w:t>
            </w:r>
            <w:r>
              <w:rPr>
                <w:rStyle w:val="IndexLink"/>
                <w:rtl w:val="true"/>
              </w:rPr>
              <w:t xml:space="preserve">. </w:t>
            </w:r>
            <w:r>
              <w:rPr>
                <w:rStyle w:val="IndexLink"/>
                <w:rtl w:val="true"/>
              </w:rPr>
              <w:t>دلایل نقلی</w:t>
            </w:r>
            <w:r>
              <w:rPr>
                <w:rStyle w:val="IndexLink"/>
                <w:rtl w:val="true"/>
              </w:rPr>
              <w:tab/>
            </w:r>
            <w:r>
              <w:rPr>
                <w:rStyle w:val="IndexLink"/>
              </w:rPr>
              <w:t>43</w:t>
            </w:r>
          </w:hyperlink>
        </w:p>
        <w:p>
          <w:pPr>
            <w:pStyle w:val="Contents4"/>
            <w:tabs>
              <w:tab w:val="clear" w:pos="8176"/>
              <w:tab w:val="right" w:pos="9026" w:leader="dot"/>
            </w:tabs>
            <w:rPr/>
          </w:pPr>
          <w:hyperlink w:anchor="__RefHeading___Toc3002081_3224264995">
            <w:r>
              <w:rPr>
                <w:webHidden/>
                <w:rStyle w:val="IndexLink"/>
              </w:rPr>
              <w:t>1.2.1</w:t>
            </w:r>
            <w:r>
              <w:rPr>
                <w:rStyle w:val="IndexLink"/>
                <w:rtl w:val="true"/>
              </w:rPr>
              <w:t xml:space="preserve">. </w:t>
            </w:r>
            <w:r>
              <w:rPr>
                <w:rStyle w:val="IndexLink"/>
                <w:rtl w:val="true"/>
              </w:rPr>
              <w:t xml:space="preserve">روایت </w:t>
            </w:r>
            <w:r>
              <w:rPr>
                <w:rStyle w:val="IndexLink"/>
                <w:rtl w:val="true"/>
              </w:rPr>
              <w:t>«</w:t>
            </w:r>
            <w:r>
              <w:rPr>
                <w:rStyle w:val="IndexLink"/>
                <w:rtl w:val="true"/>
              </w:rPr>
              <w:t>الحوادثُ الْواقِعَه</w:t>
            </w:r>
            <w:r>
              <w:rPr>
                <w:rStyle w:val="IndexLink"/>
                <w:rtl w:val="true"/>
              </w:rPr>
              <w:t>»</w:t>
              <w:tab/>
            </w:r>
            <w:r>
              <w:rPr>
                <w:rStyle w:val="IndexLink"/>
              </w:rPr>
              <w:t>43</w:t>
            </w:r>
          </w:hyperlink>
        </w:p>
        <w:p>
          <w:pPr>
            <w:pStyle w:val="Contents5"/>
            <w:tabs>
              <w:tab w:val="clear" w:pos="7892"/>
              <w:tab w:val="right" w:pos="9026" w:leader="dot"/>
            </w:tabs>
            <w:rPr/>
          </w:pPr>
          <w:hyperlink w:anchor="__RefHeading___Toc3002083_3224264995">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3002085_3224264995">
            <w:r>
              <w:rPr>
                <w:webHidden/>
                <w:rStyle w:val="IndexLink"/>
                <w:rtl w:val="true"/>
              </w:rPr>
              <w:t>منظور از حوادث واقعه</w:t>
            </w:r>
            <w:r>
              <w:rPr>
                <w:rStyle w:val="IndexLink"/>
                <w:rtl w:val="true"/>
              </w:rPr>
              <w:tab/>
            </w:r>
            <w:r>
              <w:rPr>
                <w:rStyle w:val="IndexLink"/>
              </w:rPr>
              <w:t>47</w:t>
            </w:r>
          </w:hyperlink>
        </w:p>
        <w:p>
          <w:pPr>
            <w:pStyle w:val="Contents5"/>
            <w:tabs>
              <w:tab w:val="clear" w:pos="7892"/>
              <w:tab w:val="right" w:pos="9026" w:leader="dot"/>
            </w:tabs>
            <w:rPr/>
          </w:pPr>
          <w:hyperlink w:anchor="__RefHeading___Toc3002087_3224264995">
            <w:r>
              <w:rPr>
                <w:webHidden/>
                <w:rStyle w:val="IndexLink"/>
                <w:rtl w:val="true"/>
              </w:rPr>
              <w:t>«</w:t>
            </w:r>
            <w:r>
              <w:rPr>
                <w:rStyle w:val="IndexLink"/>
                <w:rtl w:val="true"/>
              </w:rPr>
              <w:t>روات حدیث</w:t>
            </w:r>
            <w:r>
              <w:rPr>
                <w:rStyle w:val="IndexLink"/>
                <w:rtl w:val="true"/>
              </w:rPr>
              <w:t xml:space="preserve">» </w:t>
            </w:r>
            <w:r>
              <w:rPr>
                <w:rStyle w:val="IndexLink"/>
                <w:rtl w:val="true"/>
              </w:rPr>
              <w:t>چه کسانی هستند؟</w:t>
            </w:r>
            <w:r>
              <w:rPr>
                <w:rStyle w:val="IndexLink"/>
                <w:rtl w:val="true"/>
              </w:rPr>
              <w:tab/>
            </w:r>
            <w:r>
              <w:rPr>
                <w:rStyle w:val="IndexLink"/>
              </w:rPr>
              <w:t>49</w:t>
            </w:r>
          </w:hyperlink>
        </w:p>
        <w:p>
          <w:pPr>
            <w:pStyle w:val="Contents4"/>
            <w:tabs>
              <w:tab w:val="clear" w:pos="8176"/>
              <w:tab w:val="right" w:pos="9026" w:leader="dot"/>
            </w:tabs>
            <w:rPr/>
          </w:pPr>
          <w:hyperlink w:anchor="__RefHeading___Toc3002089_3224264995">
            <w:r>
              <w:rPr>
                <w:webHidden/>
                <w:rStyle w:val="IndexLink"/>
              </w:rPr>
              <w:t>2.2.1</w:t>
            </w:r>
            <w:r>
              <w:rPr>
                <w:rStyle w:val="IndexLink"/>
                <w:rtl w:val="true"/>
              </w:rPr>
              <w:t xml:space="preserve">. </w:t>
            </w:r>
            <w:r>
              <w:rPr>
                <w:rStyle w:val="IndexLink"/>
                <w:rtl w:val="true"/>
              </w:rPr>
              <w:t xml:space="preserve">مقبولۀ </w:t>
            </w:r>
            <w:r>
              <w:rPr>
                <w:rStyle w:val="IndexLink"/>
                <w:rtl w:val="true"/>
              </w:rPr>
              <w:t>«</w:t>
            </w:r>
            <w:r>
              <w:rPr>
                <w:rStyle w:val="IndexLink"/>
                <w:rtl w:val="true"/>
              </w:rPr>
              <w:t>عمر‌بن‌حنظله</w:t>
            </w:r>
            <w:r>
              <w:rPr>
                <w:rStyle w:val="IndexLink"/>
                <w:rtl w:val="true"/>
              </w:rPr>
              <w:t>»</w:t>
              <w:tab/>
            </w:r>
            <w:r>
              <w:rPr>
                <w:rStyle w:val="IndexLink"/>
              </w:rPr>
              <w:t>56</w:t>
            </w:r>
          </w:hyperlink>
        </w:p>
        <w:p>
          <w:pPr>
            <w:pStyle w:val="Contents5"/>
            <w:tabs>
              <w:tab w:val="clear" w:pos="7892"/>
              <w:tab w:val="right" w:pos="9026" w:leader="dot"/>
            </w:tabs>
            <w:rPr/>
          </w:pPr>
          <w:hyperlink w:anchor="__RefHeading___Toc3002091_3224264995">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3002093_3224264995">
            <w:r>
              <w:rPr>
                <w:webHidden/>
                <w:rStyle w:val="IndexLink"/>
                <w:rtl w:val="true"/>
              </w:rPr>
              <w:t>[</w:t>
            </w:r>
            <w:r>
              <w:rPr>
                <w:rStyle w:val="IndexLink"/>
                <w:rtl w:val="true"/>
              </w:rPr>
              <w:t>بررسی</w:t>
            </w:r>
            <w:r>
              <w:rPr>
                <w:rStyle w:val="IndexLink"/>
                <w:rtl w:val="true"/>
              </w:rPr>
              <w:t xml:space="preserve">] </w:t>
            </w:r>
            <w:r>
              <w:rPr>
                <w:rStyle w:val="IndexLink"/>
                <w:rtl w:val="true"/>
              </w:rPr>
              <w:t xml:space="preserve">مقبولۀ </w:t>
            </w:r>
            <w:r>
              <w:rPr>
                <w:rStyle w:val="IndexLink"/>
                <w:rtl w:val="true"/>
              </w:rPr>
              <w:t>«</w:t>
            </w:r>
            <w:r>
              <w:rPr>
                <w:rStyle w:val="IndexLink"/>
                <w:rtl w:val="true"/>
              </w:rPr>
              <w:t>عمر‌بن‌حنظله</w:t>
            </w:r>
            <w:r>
              <w:rPr>
                <w:rStyle w:val="IndexLink"/>
                <w:rtl w:val="true"/>
              </w:rPr>
              <w:t>»</w:t>
              <w:tab/>
            </w:r>
            <w:r>
              <w:rPr>
                <w:rStyle w:val="IndexLink"/>
              </w:rPr>
              <w:t>63</w:t>
            </w:r>
          </w:hyperlink>
        </w:p>
        <w:p>
          <w:pPr>
            <w:pStyle w:val="Contents5"/>
            <w:tabs>
              <w:tab w:val="clear" w:pos="7892"/>
              <w:tab w:val="right" w:pos="9026" w:leader="dot"/>
            </w:tabs>
            <w:rPr/>
          </w:pPr>
          <w:hyperlink w:anchor="__RefHeading___Toc3002095_3224264995">
            <w:r>
              <w:rPr>
                <w:webHidden/>
                <w:rStyle w:val="IndexLink"/>
                <w:rtl w:val="true"/>
              </w:rPr>
              <w:t>مرجع امور، علمای اسلام‌اند</w:t>
            </w:r>
            <w:r>
              <w:rPr>
                <w:rStyle w:val="IndexLink"/>
                <w:rtl w:val="true"/>
              </w:rPr>
              <w:tab/>
            </w:r>
            <w:r>
              <w:rPr>
                <w:rStyle w:val="IndexLink"/>
              </w:rPr>
              <w:t>66</w:t>
            </w:r>
          </w:hyperlink>
        </w:p>
        <w:p>
          <w:pPr>
            <w:pStyle w:val="Contents5"/>
            <w:tabs>
              <w:tab w:val="clear" w:pos="7892"/>
              <w:tab w:val="right" w:pos="9026" w:leader="dot"/>
            </w:tabs>
            <w:rPr/>
          </w:pPr>
          <w:hyperlink w:anchor="__RefHeading___Toc3002097_3224264995">
            <w:r>
              <w:rPr>
                <w:webHidden/>
                <w:rStyle w:val="IndexLink"/>
                <w:rtl w:val="true"/>
              </w:rPr>
              <w:t>علما، منصوب به فرمانروایی هستند</w:t>
            </w:r>
            <w:r>
              <w:rPr>
                <w:rStyle w:val="IndexLink"/>
                <w:rtl w:val="true"/>
              </w:rPr>
              <w:tab/>
            </w:r>
            <w:r>
              <w:rPr>
                <w:rStyle w:val="IndexLink"/>
              </w:rPr>
              <w:t>67</w:t>
            </w:r>
          </w:hyperlink>
        </w:p>
        <w:p>
          <w:pPr>
            <w:pStyle w:val="Contents4"/>
            <w:tabs>
              <w:tab w:val="clear" w:pos="8176"/>
              <w:tab w:val="right" w:pos="9026" w:leader="dot"/>
            </w:tabs>
            <w:rPr/>
          </w:pPr>
          <w:hyperlink w:anchor="__RefHeading___Toc3002099_3224264995">
            <w:r>
              <w:rPr>
                <w:webHidden/>
                <w:rStyle w:val="IndexLink"/>
              </w:rPr>
              <w:t>3.2.1</w:t>
            </w:r>
            <w:r>
              <w:rPr>
                <w:rStyle w:val="IndexLink"/>
                <w:rtl w:val="true"/>
              </w:rPr>
              <w:t xml:space="preserve">. </w:t>
            </w:r>
            <w:r>
              <w:rPr>
                <w:rStyle w:val="IndexLink"/>
                <w:rtl w:val="true"/>
              </w:rPr>
              <w:t>روایت أبوخدیجه</w:t>
            </w:r>
            <w:r>
              <w:rPr>
                <w:rStyle w:val="IndexLink"/>
                <w:rtl w:val="true"/>
              </w:rPr>
              <w:tab/>
            </w:r>
            <w:r>
              <w:rPr>
                <w:rStyle w:val="IndexLink"/>
              </w:rPr>
              <w:t>71</w:t>
            </w:r>
          </w:hyperlink>
        </w:p>
        <w:p>
          <w:pPr>
            <w:pStyle w:val="Contents5"/>
            <w:tabs>
              <w:tab w:val="clear" w:pos="7892"/>
              <w:tab w:val="right" w:pos="9026" w:leader="dot"/>
            </w:tabs>
            <w:rPr/>
          </w:pPr>
          <w:hyperlink w:anchor="__RefHeading___Toc3002101_3224264995">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3002103_3224264995">
            <w:r>
              <w:rPr>
                <w:webHidden/>
                <w:rStyle w:val="IndexLink"/>
                <w:rtl w:val="true"/>
              </w:rPr>
              <w:t>آیا علما از منصب حکومت معزول‌اند؟</w:t>
            </w:r>
            <w:r>
              <w:rPr>
                <w:rStyle w:val="IndexLink"/>
                <w:rtl w:val="true"/>
              </w:rPr>
              <w:tab/>
            </w:r>
            <w:r>
              <w:rPr>
                <w:rStyle w:val="IndexLink"/>
              </w:rPr>
              <w:t>73</w:t>
            </w:r>
          </w:hyperlink>
        </w:p>
        <w:p>
          <w:pPr>
            <w:pStyle w:val="Contents4"/>
            <w:tabs>
              <w:tab w:val="clear" w:pos="8176"/>
              <w:tab w:val="right" w:pos="9026" w:leader="dot"/>
            </w:tabs>
            <w:rPr/>
          </w:pPr>
          <w:hyperlink w:anchor="__RefHeading___Toc3002105_3224264995">
            <w:r>
              <w:rPr>
                <w:webHidden/>
                <w:rStyle w:val="IndexLink"/>
              </w:rPr>
              <w:t>4.2.1</w:t>
            </w:r>
            <w:r>
              <w:rPr>
                <w:rStyle w:val="IndexLink"/>
                <w:rtl w:val="true"/>
              </w:rPr>
              <w:t xml:space="preserve">. </w:t>
            </w:r>
            <w:r>
              <w:rPr>
                <w:rStyle w:val="IndexLink"/>
                <w:rtl w:val="true"/>
              </w:rPr>
              <w:t xml:space="preserve">روایت </w:t>
            </w:r>
            <w:r>
              <w:rPr>
                <w:rStyle w:val="IndexLink"/>
                <w:rtl w:val="true"/>
              </w:rPr>
              <w:t>«</w:t>
            </w:r>
            <w:r>
              <w:rPr>
                <w:rStyle w:val="IndexLink"/>
                <w:rtl w:val="true"/>
              </w:rPr>
              <w:t>الْفُقَهاءَ حصون الاسلام</w:t>
            </w:r>
            <w:r>
              <w:rPr>
                <w:rStyle w:val="IndexLink"/>
                <w:rtl w:val="true"/>
              </w:rPr>
              <w:t>»</w:t>
              <w:tab/>
            </w:r>
            <w:r>
              <w:rPr>
                <w:rStyle w:val="IndexLink"/>
              </w:rPr>
              <w:t>79</w:t>
            </w:r>
          </w:hyperlink>
        </w:p>
        <w:p>
          <w:pPr>
            <w:pStyle w:val="Contents4"/>
            <w:tabs>
              <w:tab w:val="clear" w:pos="8176"/>
              <w:tab w:val="right" w:pos="9026" w:leader="dot"/>
            </w:tabs>
            <w:rPr/>
          </w:pPr>
          <w:hyperlink w:anchor="__RefHeading___Toc3002107_3224264995">
            <w:r>
              <w:rPr>
                <w:webHidden/>
                <w:rStyle w:val="IndexLink"/>
              </w:rPr>
              <w:t>5.2.1</w:t>
            </w:r>
            <w:r>
              <w:rPr>
                <w:rStyle w:val="IndexLink"/>
                <w:rtl w:val="true"/>
              </w:rPr>
              <w:t xml:space="preserve">. </w:t>
            </w:r>
            <w:r>
              <w:rPr>
                <w:rStyle w:val="IndexLink"/>
                <w:rtl w:val="true"/>
              </w:rPr>
              <w:t>صحیحه قداح</w:t>
            </w:r>
            <w:r>
              <w:rPr>
                <w:rStyle w:val="IndexLink"/>
                <w:rtl w:val="true"/>
              </w:rPr>
              <w:tab/>
            </w:r>
            <w:r>
              <w:rPr>
                <w:rStyle w:val="IndexLink"/>
              </w:rPr>
              <w:t>85</w:t>
            </w:r>
          </w:hyperlink>
        </w:p>
        <w:p>
          <w:pPr>
            <w:pStyle w:val="Contents5"/>
            <w:tabs>
              <w:tab w:val="clear" w:pos="7892"/>
              <w:tab w:val="right" w:pos="9026" w:leader="dot"/>
            </w:tabs>
            <w:rPr/>
          </w:pPr>
          <w:hyperlink w:anchor="__RefHeading___Toc3002109_3224264995">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3002111_3224264995">
            <w:r>
              <w:rPr>
                <w:webHidden/>
                <w:rStyle w:val="IndexLink"/>
                <w:rtl w:val="true"/>
              </w:rPr>
              <w:t>بررسی روایت</w:t>
            </w:r>
            <w:r>
              <w:rPr>
                <w:rStyle w:val="IndexLink"/>
                <w:rtl w:val="true"/>
              </w:rPr>
              <w:tab/>
            </w:r>
            <w:r>
              <w:rPr>
                <w:rStyle w:val="IndexLink"/>
              </w:rPr>
              <w:t>87</w:t>
            </w:r>
          </w:hyperlink>
        </w:p>
        <w:p>
          <w:pPr>
            <w:pStyle w:val="Contents4"/>
            <w:tabs>
              <w:tab w:val="clear" w:pos="8176"/>
              <w:tab w:val="right" w:pos="9026" w:leader="dot"/>
            </w:tabs>
            <w:rPr/>
          </w:pPr>
          <w:hyperlink w:anchor="__RefHeading___Toc3002113_3224264995">
            <w:r>
              <w:rPr>
                <w:webHidden/>
                <w:rStyle w:val="IndexLink"/>
              </w:rPr>
              <w:t>6.2.1</w:t>
            </w:r>
            <w:r>
              <w:rPr>
                <w:rStyle w:val="IndexLink"/>
                <w:rtl w:val="true"/>
              </w:rPr>
              <w:t xml:space="preserve">. </w:t>
            </w:r>
            <w:r>
              <w:rPr>
                <w:rStyle w:val="IndexLink"/>
                <w:rtl w:val="true"/>
              </w:rPr>
              <w:t>خطوط کلی مستفاد از روایات</w:t>
            </w:r>
            <w:r>
              <w:rPr>
                <w:rStyle w:val="IndexLink"/>
                <w:rtl w:val="true"/>
              </w:rPr>
              <w:tab/>
            </w:r>
            <w:r>
              <w:rPr>
                <w:rStyle w:val="IndexLink"/>
              </w:rPr>
              <w:t>95</w:t>
            </w:r>
          </w:hyperlink>
        </w:p>
        <w:p>
          <w:pPr>
            <w:pStyle w:val="Contents3"/>
            <w:tabs>
              <w:tab w:val="clear" w:pos="8459"/>
              <w:tab w:val="right" w:pos="9026" w:leader="dot"/>
            </w:tabs>
            <w:rPr/>
          </w:pPr>
          <w:hyperlink w:anchor="__RefHeading___Toc3002115_3224264995">
            <w:r>
              <w:rPr>
                <w:webHidden/>
                <w:rStyle w:val="IndexLink"/>
              </w:rPr>
              <w:t>3.1</w:t>
            </w:r>
            <w:r>
              <w:rPr>
                <w:rStyle w:val="IndexLink"/>
                <w:rtl w:val="true"/>
              </w:rPr>
              <w:t xml:space="preserve">. </w:t>
            </w:r>
            <w:r>
              <w:rPr>
                <w:rStyle w:val="IndexLink"/>
                <w:rtl w:val="true"/>
              </w:rPr>
              <w:t>دلایل مرکب از عقل و نقل</w:t>
            </w:r>
            <w:r>
              <w:rPr>
                <w:rStyle w:val="IndexLink"/>
                <w:rtl w:val="true"/>
              </w:rPr>
              <w:tab/>
            </w:r>
            <w:r>
              <w:rPr>
                <w:rStyle w:val="IndexLink"/>
              </w:rPr>
              <w:t>116</w:t>
            </w:r>
          </w:hyperlink>
        </w:p>
        <w:p>
          <w:pPr>
            <w:pStyle w:val="Contents4"/>
            <w:tabs>
              <w:tab w:val="clear" w:pos="8176"/>
              <w:tab w:val="right" w:pos="9026" w:leader="dot"/>
            </w:tabs>
            <w:rPr/>
          </w:pPr>
          <w:hyperlink w:anchor="__RefHeading___Toc3002117_3224264995">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3002119_3224264995">
            <w:r>
              <w:rPr>
                <w:webHidden/>
                <w:rStyle w:val="IndexLink"/>
              </w:rPr>
              <w:t>1.3.1</w:t>
            </w:r>
            <w:r>
              <w:rPr>
                <w:rStyle w:val="IndexLink"/>
                <w:rtl w:val="true"/>
              </w:rPr>
              <w:t xml:space="preserve">. </w:t>
            </w:r>
            <w:r>
              <w:rPr>
                <w:rStyle w:val="IndexLink"/>
                <w:rtl w:val="true"/>
              </w:rPr>
              <w:t xml:space="preserve">پیرامون آیۀ </w:t>
            </w:r>
            <w:r>
              <w:rPr>
                <w:rStyle w:val="IndexLink"/>
                <w:rtl w:val="true"/>
              </w:rPr>
              <w:t>(</w:t>
            </w:r>
            <w:r>
              <w:rPr>
                <w:rStyle w:val="IndexLink"/>
                <w:rtl w:val="true"/>
              </w:rPr>
              <w:t>هَلْ یَسْتَوِی الَّذینَ یَعْلَمُونَ وَ الَّذینَ لا یَعْلَمُون</w:t>
            </w:r>
            <w:r>
              <w:rPr>
                <w:rStyle w:val="IndexLink"/>
                <w:rtl w:val="true"/>
              </w:rPr>
              <w:t>)</w:t>
              <w:tab/>
            </w:r>
            <w:r>
              <w:rPr>
                <w:rStyle w:val="IndexLink"/>
              </w:rPr>
              <w:t>116</w:t>
            </w:r>
          </w:hyperlink>
        </w:p>
        <w:p>
          <w:pPr>
            <w:pStyle w:val="Contents4"/>
            <w:tabs>
              <w:tab w:val="clear" w:pos="8176"/>
              <w:tab w:val="right" w:pos="9026" w:leader="dot"/>
            </w:tabs>
            <w:rPr/>
          </w:pPr>
          <w:hyperlink w:anchor="__RefHeading___Toc3002121_3224264995">
            <w:r>
              <w:rPr>
                <w:webHidden/>
                <w:rStyle w:val="IndexLink"/>
              </w:rPr>
              <w:t>2.3.1</w:t>
            </w:r>
            <w:r>
              <w:rPr>
                <w:rStyle w:val="IndexLink"/>
                <w:rtl w:val="true"/>
              </w:rPr>
              <w:t xml:space="preserve">. </w:t>
            </w:r>
            <w:r>
              <w:rPr>
                <w:rStyle w:val="IndexLink"/>
                <w:rtl w:val="true"/>
              </w:rPr>
              <w:t>پیرامون روایت اللهُمَّ ارْحَمْ خُلَفائی</w:t>
            </w:r>
            <w:r>
              <w:rPr>
                <w:rStyle w:val="IndexLink"/>
                <w:rtl w:val="true"/>
              </w:rPr>
              <w:tab/>
            </w:r>
            <w:r>
              <w:rPr>
                <w:rStyle w:val="IndexLink"/>
              </w:rPr>
              <w:t>118</w:t>
            </w:r>
          </w:hyperlink>
        </w:p>
        <w:p>
          <w:pPr>
            <w:pStyle w:val="Contents4"/>
            <w:tabs>
              <w:tab w:val="clear" w:pos="8176"/>
              <w:tab w:val="right" w:pos="9026" w:leader="dot"/>
            </w:tabs>
            <w:rPr/>
          </w:pPr>
          <w:hyperlink w:anchor="__RefHeading___Toc3002123_3224264995">
            <w:r>
              <w:rPr>
                <w:webHidden/>
                <w:rStyle w:val="IndexLink"/>
              </w:rPr>
              <w:t>3.3.1</w:t>
            </w:r>
            <w:r>
              <w:rPr>
                <w:rStyle w:val="IndexLink"/>
                <w:rtl w:val="true"/>
              </w:rPr>
              <w:t xml:space="preserve">. </w:t>
            </w:r>
            <w:r>
              <w:rPr>
                <w:rStyle w:val="IndexLink"/>
                <w:rtl w:val="true"/>
              </w:rPr>
              <w:t xml:space="preserve">پیرامون روایت </w:t>
            </w:r>
            <w:r>
              <w:rPr>
                <w:rStyle w:val="IndexLink"/>
                <w:rtl w:val="true"/>
              </w:rPr>
              <w:t>«</w:t>
            </w:r>
            <w:r>
              <w:rPr>
                <w:rStyle w:val="IndexLink"/>
                <w:rtl w:val="true"/>
              </w:rPr>
              <w:t>الفقهاء امناء الرسل</w:t>
            </w:r>
            <w:r>
              <w:rPr>
                <w:rStyle w:val="IndexLink"/>
                <w:rtl w:val="true"/>
              </w:rPr>
              <w:t>»</w:t>
              <w:tab/>
            </w:r>
            <w:r>
              <w:rPr>
                <w:rStyle w:val="IndexLink"/>
              </w:rPr>
              <w:t>124</w:t>
            </w:r>
          </w:hyperlink>
        </w:p>
        <w:p>
          <w:pPr>
            <w:pStyle w:val="Contents5"/>
            <w:tabs>
              <w:tab w:val="clear" w:pos="7892"/>
              <w:tab w:val="right" w:pos="9026" w:leader="dot"/>
            </w:tabs>
            <w:rPr/>
          </w:pPr>
          <w:hyperlink w:anchor="__RefHeading___Toc3002125_3224264995">
            <w:r>
              <w:rPr>
                <w:webHidden/>
                <w:rStyle w:val="IndexLink"/>
                <w:rtl w:val="true"/>
              </w:rPr>
              <w:t>اشاره</w:t>
            </w:r>
            <w:r>
              <w:rPr>
                <w:rStyle w:val="IndexLink"/>
                <w:rtl w:val="true"/>
              </w:rPr>
              <w:tab/>
            </w:r>
            <w:r>
              <w:rPr>
                <w:rStyle w:val="IndexLink"/>
              </w:rPr>
              <w:t>124</w:t>
            </w:r>
          </w:hyperlink>
        </w:p>
        <w:p>
          <w:pPr>
            <w:pStyle w:val="Contents5"/>
            <w:tabs>
              <w:tab w:val="clear" w:pos="7892"/>
              <w:tab w:val="right" w:pos="9026" w:leader="dot"/>
            </w:tabs>
            <w:rPr/>
          </w:pPr>
          <w:hyperlink w:anchor="__RefHeading___Toc3002127_3224264995">
            <w:r>
              <w:rPr>
                <w:webHidden/>
                <w:rStyle w:val="IndexLink"/>
                <w:rtl w:val="true"/>
              </w:rPr>
              <w:t>هدف بعثت‌ها و وظایف انبیاء</w:t>
            </w:r>
            <w:r>
              <w:rPr>
                <w:rStyle w:val="IndexLink"/>
                <w:rtl w:val="true"/>
              </w:rPr>
              <w:tab/>
            </w:r>
            <w:r>
              <w:rPr>
                <w:rStyle w:val="IndexLink"/>
              </w:rPr>
              <w:t>125</w:t>
            </w:r>
          </w:hyperlink>
        </w:p>
        <w:p>
          <w:pPr>
            <w:pStyle w:val="Contents5"/>
            <w:tabs>
              <w:tab w:val="clear" w:pos="7892"/>
              <w:tab w:val="right" w:pos="9026" w:leader="dot"/>
            </w:tabs>
            <w:rPr/>
          </w:pPr>
          <w:hyperlink w:anchor="__RefHeading___Toc3002129_3224264995">
            <w:r>
              <w:rPr>
                <w:webHidden/>
                <w:rStyle w:val="IndexLink"/>
                <w:rtl w:val="true"/>
              </w:rPr>
              <w:t>دومین استدلال بر این حدیث</w:t>
            </w:r>
            <w:r>
              <w:rPr>
                <w:rStyle w:val="IndexLink"/>
                <w:rtl w:val="true"/>
              </w:rPr>
              <w:tab/>
            </w:r>
            <w:r>
              <w:rPr>
                <w:rStyle w:val="IndexLink"/>
              </w:rPr>
              <w:t>128</w:t>
            </w:r>
          </w:hyperlink>
        </w:p>
        <w:p>
          <w:pPr>
            <w:pStyle w:val="Contents4"/>
            <w:tabs>
              <w:tab w:val="clear" w:pos="8176"/>
              <w:tab w:val="right" w:pos="9026" w:leader="dot"/>
            </w:tabs>
            <w:rPr/>
          </w:pPr>
          <w:hyperlink w:anchor="__RefHeading___Toc3002131_3224264995">
            <w:r>
              <w:rPr>
                <w:webHidden/>
                <w:rStyle w:val="IndexLink"/>
              </w:rPr>
              <w:t>4.3.1</w:t>
            </w:r>
            <w:r>
              <w:rPr>
                <w:rStyle w:val="IndexLink"/>
                <w:rtl w:val="true"/>
              </w:rPr>
              <w:t xml:space="preserve">. </w:t>
            </w:r>
            <w:r>
              <w:rPr>
                <w:rStyle w:val="IndexLink"/>
                <w:rtl w:val="true"/>
              </w:rPr>
              <w:t xml:space="preserve">پیرامون روایت </w:t>
            </w:r>
            <w:r>
              <w:rPr>
                <w:rStyle w:val="IndexLink"/>
                <w:rtl w:val="true"/>
              </w:rPr>
              <w:t>«</w:t>
            </w:r>
            <w:r>
              <w:rPr>
                <w:rStyle w:val="IndexLink"/>
                <w:rtl w:val="true"/>
              </w:rPr>
              <w:t>اذا مات المؤمن</w:t>
            </w:r>
            <w:r>
              <w:rPr>
                <w:rStyle w:val="IndexLink"/>
                <w:rtl w:val="true"/>
              </w:rPr>
              <w:t>...»</w:t>
              <w:tab/>
            </w:r>
            <w:r>
              <w:rPr>
                <w:rStyle w:val="IndexLink"/>
              </w:rPr>
              <w:t>132</w:t>
            </w:r>
          </w:hyperlink>
        </w:p>
        <w:p>
          <w:pPr>
            <w:pStyle w:val="Contents4"/>
            <w:tabs>
              <w:tab w:val="clear" w:pos="8176"/>
              <w:tab w:val="right" w:pos="9026" w:leader="dot"/>
            </w:tabs>
            <w:rPr/>
          </w:pPr>
          <w:hyperlink w:anchor="__RefHeading___Toc3002133_3224264995">
            <w:r>
              <w:rPr>
                <w:webHidden/>
                <w:rStyle w:val="IndexLink"/>
              </w:rPr>
              <w:t>5.3.1</w:t>
            </w:r>
            <w:r>
              <w:rPr>
                <w:rStyle w:val="IndexLink"/>
                <w:rtl w:val="true"/>
              </w:rPr>
              <w:t xml:space="preserve">. </w:t>
            </w:r>
            <w:r>
              <w:rPr>
                <w:rStyle w:val="IndexLink"/>
                <w:rtl w:val="true"/>
              </w:rPr>
              <w:t xml:space="preserve">استدلال پیرامون روایات شأن و منزلت </w:t>
            </w:r>
            <w:r>
              <w:rPr>
                <w:rStyle w:val="IndexLink"/>
                <w:rtl w:val="true"/>
              </w:rPr>
              <w:t>«</w:t>
            </w:r>
            <w:r>
              <w:rPr>
                <w:rStyle w:val="IndexLink"/>
                <w:rtl w:val="true"/>
              </w:rPr>
              <w:t>فقیه</w:t>
            </w:r>
            <w:r>
              <w:rPr>
                <w:rStyle w:val="IndexLink"/>
                <w:rtl w:val="true"/>
              </w:rPr>
              <w:t>»</w:t>
              <w:tab/>
            </w:r>
            <w:r>
              <w:rPr>
                <w:rStyle w:val="IndexLink"/>
              </w:rPr>
              <w:t>133</w:t>
            </w:r>
          </w:hyperlink>
        </w:p>
        <w:p>
          <w:pPr>
            <w:pStyle w:val="Contents4"/>
            <w:tabs>
              <w:tab w:val="clear" w:pos="8176"/>
              <w:tab w:val="right" w:pos="9026" w:leader="dot"/>
            </w:tabs>
            <w:rPr/>
          </w:pPr>
          <w:hyperlink w:anchor="__RefHeading___Toc3002135_3224264995">
            <w:r>
              <w:rPr>
                <w:webHidden/>
                <w:rStyle w:val="IndexLink"/>
              </w:rPr>
              <w:t>6.3.1</w:t>
            </w:r>
            <w:r>
              <w:rPr>
                <w:rStyle w:val="IndexLink"/>
                <w:rtl w:val="true"/>
              </w:rPr>
              <w:t xml:space="preserve">. </w:t>
            </w:r>
            <w:r>
              <w:rPr>
                <w:rStyle w:val="IndexLink"/>
                <w:rtl w:val="true"/>
              </w:rPr>
              <w:t>پیرامون روایتِ حکمت جعل اولوا الامر</w:t>
            </w:r>
            <w:r>
              <w:rPr>
                <w:rStyle w:val="IndexLink"/>
                <w:rtl w:val="true"/>
              </w:rPr>
              <w:tab/>
            </w:r>
            <w:r>
              <w:rPr>
                <w:rStyle w:val="IndexLink"/>
              </w:rPr>
              <w:t>133</w:t>
            </w:r>
          </w:hyperlink>
        </w:p>
        <w:p>
          <w:pPr>
            <w:pStyle w:val="Contents5"/>
            <w:tabs>
              <w:tab w:val="clear" w:pos="7892"/>
              <w:tab w:val="right" w:pos="9026" w:leader="dot"/>
            </w:tabs>
            <w:rPr/>
          </w:pPr>
          <w:hyperlink w:anchor="__RefHeading___Toc3002137_3224264995">
            <w:r>
              <w:rPr>
                <w:webHidden/>
                <w:rStyle w:val="IndexLink"/>
                <w:rtl w:val="true"/>
              </w:rPr>
              <w:t>اشاره</w:t>
            </w:r>
            <w:r>
              <w:rPr>
                <w:rStyle w:val="IndexLink"/>
                <w:rtl w:val="true"/>
              </w:rPr>
              <w:tab/>
            </w:r>
            <w:r>
              <w:rPr>
                <w:rStyle w:val="IndexLink"/>
              </w:rPr>
              <w:t>133</w:t>
            </w:r>
          </w:hyperlink>
        </w:p>
        <w:p>
          <w:pPr>
            <w:pStyle w:val="Contents5"/>
            <w:tabs>
              <w:tab w:val="clear" w:pos="7892"/>
              <w:tab w:val="right" w:pos="9026" w:leader="dot"/>
            </w:tabs>
            <w:rPr/>
          </w:pPr>
          <w:hyperlink w:anchor="__RefHeading___Toc3002139_3224264995">
            <w:r>
              <w:rPr>
                <w:webHidden/>
                <w:rStyle w:val="IndexLink"/>
                <w:rtl w:val="true"/>
              </w:rPr>
              <w:t>دومین استدلال بر این حدیث</w:t>
            </w:r>
            <w:r>
              <w:rPr>
                <w:rStyle w:val="IndexLink"/>
                <w:rtl w:val="true"/>
              </w:rPr>
              <w:tab/>
            </w:r>
            <w:r>
              <w:rPr>
                <w:rStyle w:val="IndexLink"/>
              </w:rPr>
              <w:t>137</w:t>
            </w:r>
          </w:hyperlink>
        </w:p>
        <w:p>
          <w:pPr>
            <w:pStyle w:val="Contents4"/>
            <w:tabs>
              <w:tab w:val="clear" w:pos="8176"/>
              <w:tab w:val="right" w:pos="9026" w:leader="dot"/>
            </w:tabs>
            <w:rPr/>
          </w:pPr>
          <w:hyperlink w:anchor="__RefHeading___Toc3002141_3224264995">
            <w:r>
              <w:rPr>
                <w:webHidden/>
                <w:rStyle w:val="IndexLink"/>
              </w:rPr>
              <w:t>7.3.1</w:t>
            </w:r>
            <w:r>
              <w:rPr>
                <w:rStyle w:val="IndexLink"/>
                <w:rtl w:val="true"/>
              </w:rPr>
              <w:t xml:space="preserve">. </w:t>
            </w:r>
            <w:r>
              <w:rPr>
                <w:rStyle w:val="IndexLink"/>
                <w:rtl w:val="true"/>
              </w:rPr>
              <w:t>روایت سیدالشهدا</w:t>
            </w:r>
            <w:r>
              <w:rPr>
                <w:rStyle w:val="IndexLink"/>
                <w:rtl w:val="true"/>
              </w:rPr>
              <w:t>(</w:t>
            </w:r>
            <w:r>
              <w:rPr>
                <w:rStyle w:val="IndexLink"/>
                <w:rtl w:val="true"/>
              </w:rPr>
              <w:t>علیه السلام</w:t>
            </w:r>
            <w:r>
              <w:rPr>
                <w:rStyle w:val="IndexLink"/>
                <w:rtl w:val="true"/>
              </w:rPr>
              <w:t xml:space="preserve">) </w:t>
            </w:r>
            <w:r>
              <w:rPr>
                <w:rStyle w:val="IndexLink"/>
                <w:rtl w:val="true"/>
              </w:rPr>
              <w:t>در مِنا</w:t>
            </w:r>
            <w:r>
              <w:rPr>
                <w:rStyle w:val="IndexLink"/>
                <w:rtl w:val="true"/>
              </w:rPr>
              <w:tab/>
            </w:r>
            <w:r>
              <w:rPr>
                <w:rStyle w:val="IndexLink"/>
              </w:rPr>
              <w:t>140</w:t>
            </w:r>
          </w:hyperlink>
        </w:p>
        <w:p>
          <w:pPr>
            <w:pStyle w:val="Contents4"/>
            <w:tabs>
              <w:tab w:val="clear" w:pos="8176"/>
              <w:tab w:val="right" w:pos="9026" w:leader="dot"/>
            </w:tabs>
            <w:rPr/>
          </w:pPr>
          <w:hyperlink w:anchor="__RefHeading___Toc3002143_3224264995">
            <w:r>
              <w:rPr>
                <w:webHidden/>
                <w:rStyle w:val="IndexLink"/>
              </w:rPr>
              <w:t>8.3.1</w:t>
            </w:r>
            <w:r>
              <w:rPr>
                <w:rStyle w:val="IndexLink"/>
                <w:rtl w:val="true"/>
              </w:rPr>
              <w:t xml:space="preserve">. </w:t>
            </w:r>
            <w:r>
              <w:rPr>
                <w:rStyle w:val="IndexLink"/>
                <w:rtl w:val="true"/>
              </w:rPr>
              <w:t xml:space="preserve">استدلال به آیۀ </w:t>
            </w:r>
            <w:r>
              <w:rPr>
                <w:rStyle w:val="IndexLink"/>
                <w:rtl w:val="true"/>
              </w:rPr>
              <w:t>«</w:t>
            </w:r>
            <w:r>
              <w:rPr>
                <w:rStyle w:val="IndexLink"/>
                <w:rtl w:val="true"/>
              </w:rPr>
              <w:t>وَ وَاعَدْنَا</w:t>
            </w:r>
            <w:r>
              <w:rPr>
                <w:rStyle w:val="IndexLink"/>
                <w:rtl w:val="true"/>
              </w:rPr>
              <w:t>»</w:t>
              <w:tab/>
            </w:r>
            <w:r>
              <w:rPr>
                <w:rStyle w:val="IndexLink"/>
              </w:rPr>
              <w:t>148</w:t>
            </w:r>
          </w:hyperlink>
        </w:p>
        <w:p>
          <w:pPr>
            <w:pStyle w:val="Contents4"/>
            <w:tabs>
              <w:tab w:val="clear" w:pos="8176"/>
              <w:tab w:val="right" w:pos="9026" w:leader="dot"/>
            </w:tabs>
            <w:rPr/>
          </w:pPr>
          <w:hyperlink w:anchor="__RefHeading___Toc3002145_3224264995">
            <w:r>
              <w:rPr>
                <w:webHidden/>
                <w:rStyle w:val="IndexLink"/>
              </w:rPr>
              <w:t>9.3.1</w:t>
            </w:r>
            <w:r>
              <w:rPr>
                <w:rStyle w:val="IndexLink"/>
                <w:rtl w:val="true"/>
              </w:rPr>
              <w:t xml:space="preserve">. </w:t>
            </w:r>
            <w:r>
              <w:rPr>
                <w:rStyle w:val="IndexLink"/>
                <w:rtl w:val="true"/>
              </w:rPr>
              <w:t>استدلال به آیات ابدیّت احکام قرآن</w:t>
            </w:r>
            <w:r>
              <w:rPr>
                <w:rStyle w:val="IndexLink"/>
                <w:rtl w:val="true"/>
              </w:rPr>
              <w:tab/>
            </w:r>
            <w:r>
              <w:rPr>
                <w:rStyle w:val="IndexLink"/>
              </w:rPr>
              <w:t>149</w:t>
            </w:r>
          </w:hyperlink>
        </w:p>
        <w:p>
          <w:pPr>
            <w:pStyle w:val="Contents2"/>
            <w:tabs>
              <w:tab w:val="clear" w:pos="8743"/>
              <w:tab w:val="right" w:pos="9026" w:leader="dot"/>
            </w:tabs>
            <w:rPr/>
          </w:pPr>
          <w:hyperlink w:anchor="__RefHeading___Toc3002147_3224264995">
            <w:r>
              <w:rPr>
                <w:webHidden/>
                <w:rStyle w:val="IndexLink"/>
              </w:rPr>
              <w:t>2</w:t>
            </w:r>
            <w:r>
              <w:rPr>
                <w:rStyle w:val="IndexLink"/>
                <w:rtl w:val="true"/>
              </w:rPr>
              <w:t xml:space="preserve">. </w:t>
            </w:r>
            <w:r>
              <w:rPr>
                <w:rStyle w:val="IndexLink"/>
                <w:rtl w:val="true"/>
              </w:rPr>
              <w:t>وظایف و اختیارات ولیّ فقیه</w:t>
            </w:r>
            <w:r>
              <w:rPr>
                <w:rStyle w:val="IndexLink"/>
                <w:rtl w:val="true"/>
              </w:rPr>
              <w:tab/>
            </w:r>
            <w:r>
              <w:rPr>
                <w:rStyle w:val="IndexLink"/>
              </w:rPr>
              <w:t>151</w:t>
            </w:r>
          </w:hyperlink>
        </w:p>
        <w:p>
          <w:pPr>
            <w:pStyle w:val="Contents3"/>
            <w:tabs>
              <w:tab w:val="clear" w:pos="8459"/>
              <w:tab w:val="right" w:pos="9026" w:leader="dot"/>
            </w:tabs>
            <w:rPr/>
          </w:pPr>
          <w:hyperlink w:anchor="__RefHeading___Toc3002149_3224264995">
            <w:r>
              <w:rPr>
                <w:webHidden/>
                <w:rStyle w:val="IndexLink"/>
              </w:rPr>
              <w:t>1.2</w:t>
            </w:r>
            <w:r>
              <w:rPr>
                <w:rStyle w:val="IndexLink"/>
                <w:rtl w:val="true"/>
              </w:rPr>
              <w:t xml:space="preserve">. </w:t>
            </w:r>
            <w:r>
              <w:rPr>
                <w:rStyle w:val="IndexLink"/>
                <w:rtl w:val="true"/>
              </w:rPr>
              <w:t>شئون و وظایف</w:t>
            </w:r>
            <w:r>
              <w:rPr>
                <w:rStyle w:val="IndexLink"/>
                <w:rtl w:val="true"/>
              </w:rPr>
              <w:tab/>
            </w:r>
            <w:r>
              <w:rPr>
                <w:rStyle w:val="IndexLink"/>
              </w:rPr>
              <w:t>151</w:t>
            </w:r>
          </w:hyperlink>
        </w:p>
        <w:p>
          <w:pPr>
            <w:pStyle w:val="Contents4"/>
            <w:tabs>
              <w:tab w:val="clear" w:pos="8176"/>
              <w:tab w:val="right" w:pos="9026" w:leader="dot"/>
            </w:tabs>
            <w:rPr/>
          </w:pPr>
          <w:hyperlink w:anchor="__RefHeading___Toc3002151_3224264995">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3002153_3224264995">
            <w:r>
              <w:rPr>
                <w:webHidden/>
                <w:rStyle w:val="IndexLink"/>
              </w:rPr>
              <w:t>1.1.2</w:t>
            </w:r>
            <w:r>
              <w:rPr>
                <w:rStyle w:val="IndexLink"/>
                <w:rtl w:val="true"/>
              </w:rPr>
              <w:t xml:space="preserve">. </w:t>
            </w:r>
            <w:r>
              <w:rPr>
                <w:rStyle w:val="IndexLink"/>
                <w:rtl w:val="true"/>
              </w:rPr>
              <w:t>وظیفۀ حفاظت و حراست از دین و جامعۀ اسلامی</w:t>
            </w:r>
            <w:r>
              <w:rPr>
                <w:rStyle w:val="IndexLink"/>
                <w:rtl w:val="true"/>
              </w:rPr>
              <w:tab/>
            </w:r>
            <w:r>
              <w:rPr>
                <w:rStyle w:val="IndexLink"/>
              </w:rPr>
              <w:t>151</w:t>
            </w:r>
          </w:hyperlink>
        </w:p>
        <w:p>
          <w:pPr>
            <w:pStyle w:val="Contents4"/>
            <w:tabs>
              <w:tab w:val="clear" w:pos="8176"/>
              <w:tab w:val="right" w:pos="9026" w:leader="dot"/>
            </w:tabs>
            <w:rPr/>
          </w:pPr>
          <w:hyperlink w:anchor="__RefHeading___Toc3002155_3224264995">
            <w:r>
              <w:rPr>
                <w:webHidden/>
                <w:rStyle w:val="IndexLink"/>
              </w:rPr>
              <w:t>2.1.2</w:t>
            </w:r>
            <w:r>
              <w:rPr>
                <w:rStyle w:val="IndexLink"/>
                <w:rtl w:val="true"/>
              </w:rPr>
              <w:t xml:space="preserve">. </w:t>
            </w:r>
            <w:r>
              <w:rPr>
                <w:rStyle w:val="IndexLink"/>
                <w:rtl w:val="true"/>
              </w:rPr>
              <w:t>وظیفۀ افتاء</w:t>
            </w:r>
            <w:r>
              <w:rPr>
                <w:rStyle w:val="IndexLink"/>
                <w:rtl w:val="true"/>
              </w:rPr>
              <w:tab/>
            </w:r>
            <w:r>
              <w:rPr>
                <w:rStyle w:val="IndexLink"/>
              </w:rPr>
              <w:t>155</w:t>
            </w:r>
          </w:hyperlink>
        </w:p>
        <w:p>
          <w:pPr>
            <w:pStyle w:val="Contents4"/>
            <w:tabs>
              <w:tab w:val="clear" w:pos="8176"/>
              <w:tab w:val="right" w:pos="9026" w:leader="dot"/>
            </w:tabs>
            <w:rPr/>
          </w:pPr>
          <w:hyperlink w:anchor="__RefHeading___Toc3002157_3224264995">
            <w:r>
              <w:rPr>
                <w:webHidden/>
                <w:rStyle w:val="IndexLink"/>
              </w:rPr>
              <w:t>3.1.2</w:t>
            </w:r>
            <w:r>
              <w:rPr>
                <w:rStyle w:val="IndexLink"/>
                <w:rtl w:val="true"/>
              </w:rPr>
              <w:t xml:space="preserve">. </w:t>
            </w:r>
            <w:r>
              <w:rPr>
                <w:rStyle w:val="IndexLink"/>
                <w:rtl w:val="true"/>
              </w:rPr>
              <w:t>وظیفۀ ولاء</w:t>
            </w:r>
            <w:r>
              <w:rPr>
                <w:rStyle w:val="IndexLink"/>
                <w:rtl w:val="true"/>
              </w:rPr>
              <w:tab/>
            </w:r>
            <w:r>
              <w:rPr>
                <w:rStyle w:val="IndexLink"/>
              </w:rPr>
              <w:t>158</w:t>
            </w:r>
          </w:hyperlink>
        </w:p>
        <w:p>
          <w:pPr>
            <w:pStyle w:val="Contents4"/>
            <w:tabs>
              <w:tab w:val="clear" w:pos="8176"/>
              <w:tab w:val="right" w:pos="9026" w:leader="dot"/>
            </w:tabs>
            <w:rPr/>
          </w:pPr>
          <w:hyperlink w:anchor="__RefHeading___Toc3002159_3224264995">
            <w:r>
              <w:rPr>
                <w:webHidden/>
                <w:rStyle w:val="IndexLink"/>
              </w:rPr>
              <w:t>4.1.2</w:t>
            </w:r>
            <w:r>
              <w:rPr>
                <w:rStyle w:val="IndexLink"/>
                <w:rtl w:val="true"/>
              </w:rPr>
              <w:t xml:space="preserve">. </w:t>
            </w:r>
            <w:r>
              <w:rPr>
                <w:rStyle w:val="IndexLink"/>
                <w:rtl w:val="true"/>
              </w:rPr>
              <w:t>وظیفۀ قضاء</w:t>
            </w:r>
            <w:r>
              <w:rPr>
                <w:rStyle w:val="IndexLink"/>
                <w:rtl w:val="true"/>
              </w:rPr>
              <w:tab/>
            </w:r>
            <w:r>
              <w:rPr>
                <w:rStyle w:val="IndexLink"/>
              </w:rPr>
              <w:t>165</w:t>
            </w:r>
          </w:hyperlink>
        </w:p>
        <w:p>
          <w:pPr>
            <w:pStyle w:val="Contents4"/>
            <w:tabs>
              <w:tab w:val="clear" w:pos="8176"/>
              <w:tab w:val="right" w:pos="9026" w:leader="dot"/>
            </w:tabs>
            <w:rPr/>
          </w:pPr>
          <w:hyperlink w:anchor="__RefHeading___Toc3002161_3224264995">
            <w:r>
              <w:rPr>
                <w:webHidden/>
                <w:rStyle w:val="IndexLink"/>
              </w:rPr>
              <w:t>5.1.2</w:t>
            </w:r>
            <w:r>
              <w:rPr>
                <w:rStyle w:val="IndexLink"/>
                <w:rtl w:val="true"/>
              </w:rPr>
              <w:t xml:space="preserve">. </w:t>
            </w:r>
            <w:r>
              <w:rPr>
                <w:rStyle w:val="IndexLink"/>
                <w:rtl w:val="true"/>
              </w:rPr>
              <w:t>وظیفۀ اجرای احکام و اقامۀ شعائر</w:t>
            </w:r>
            <w:r>
              <w:rPr>
                <w:rStyle w:val="IndexLink"/>
                <w:rtl w:val="true"/>
              </w:rPr>
              <w:tab/>
            </w:r>
            <w:r>
              <w:rPr>
                <w:rStyle w:val="IndexLink"/>
              </w:rPr>
              <w:t>168</w:t>
            </w:r>
          </w:hyperlink>
        </w:p>
        <w:p>
          <w:pPr>
            <w:pStyle w:val="Contents3"/>
            <w:tabs>
              <w:tab w:val="clear" w:pos="8459"/>
              <w:tab w:val="right" w:pos="9026" w:leader="dot"/>
            </w:tabs>
            <w:rPr/>
          </w:pPr>
          <w:hyperlink w:anchor="__RefHeading___Toc3002163_3224264995">
            <w:r>
              <w:rPr>
                <w:webHidden/>
                <w:rStyle w:val="IndexLink"/>
              </w:rPr>
              <w:t>2.2</w:t>
            </w:r>
            <w:r>
              <w:rPr>
                <w:rStyle w:val="IndexLink"/>
                <w:rtl w:val="true"/>
              </w:rPr>
              <w:t xml:space="preserve">. </w:t>
            </w:r>
            <w:r>
              <w:rPr>
                <w:rStyle w:val="IndexLink"/>
                <w:rtl w:val="true"/>
              </w:rPr>
              <w:t>اختیارات ولیّ فقیه</w:t>
            </w:r>
            <w:r>
              <w:rPr>
                <w:rStyle w:val="IndexLink"/>
                <w:rtl w:val="true"/>
              </w:rPr>
              <w:tab/>
            </w:r>
            <w:r>
              <w:rPr>
                <w:rStyle w:val="IndexLink"/>
              </w:rPr>
              <w:t>172</w:t>
            </w:r>
          </w:hyperlink>
        </w:p>
        <w:p>
          <w:pPr>
            <w:pStyle w:val="Contents4"/>
            <w:tabs>
              <w:tab w:val="clear" w:pos="8176"/>
              <w:tab w:val="right" w:pos="9026" w:leader="dot"/>
            </w:tabs>
            <w:rPr/>
          </w:pPr>
          <w:hyperlink w:anchor="__RefHeading___Toc3002165_3224264995">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3002167_3224264995">
            <w:r>
              <w:rPr>
                <w:webHidden/>
                <w:rStyle w:val="IndexLink"/>
              </w:rPr>
              <w:t>1.2.2</w:t>
            </w:r>
            <w:r>
              <w:rPr>
                <w:rStyle w:val="IndexLink"/>
                <w:rtl w:val="true"/>
              </w:rPr>
              <w:t xml:space="preserve">. </w:t>
            </w:r>
            <w:r>
              <w:rPr>
                <w:rStyle w:val="IndexLink"/>
                <w:rtl w:val="true"/>
              </w:rPr>
              <w:t>چیستی اطلاق ولایت</w:t>
            </w:r>
            <w:r>
              <w:rPr>
                <w:rStyle w:val="IndexLink"/>
                <w:rtl w:val="true"/>
              </w:rPr>
              <w:tab/>
            </w:r>
            <w:r>
              <w:rPr>
                <w:rStyle w:val="IndexLink"/>
              </w:rPr>
              <w:t>177</w:t>
            </w:r>
          </w:hyperlink>
        </w:p>
        <w:p>
          <w:pPr>
            <w:pStyle w:val="Contents5"/>
            <w:tabs>
              <w:tab w:val="clear" w:pos="7892"/>
              <w:tab w:val="right" w:pos="9026" w:leader="dot"/>
            </w:tabs>
            <w:rPr/>
          </w:pPr>
          <w:hyperlink w:anchor="__RefHeading___Toc3002169_3224264995">
            <w:r>
              <w:rPr>
                <w:webHidden/>
                <w:rStyle w:val="IndexLink"/>
                <w:rtl w:val="true"/>
              </w:rPr>
              <w:t>اشاره</w:t>
            </w:r>
            <w:r>
              <w:rPr>
                <w:rStyle w:val="IndexLink"/>
                <w:rtl w:val="true"/>
              </w:rPr>
              <w:tab/>
            </w:r>
            <w:r>
              <w:rPr>
                <w:rStyle w:val="IndexLink"/>
              </w:rPr>
              <w:t>177</w:t>
            </w:r>
          </w:hyperlink>
        </w:p>
        <w:p>
          <w:pPr>
            <w:pStyle w:val="Contents5"/>
            <w:tabs>
              <w:tab w:val="clear" w:pos="7892"/>
              <w:tab w:val="right" w:pos="9026" w:leader="dot"/>
            </w:tabs>
            <w:rPr/>
          </w:pPr>
          <w:hyperlink w:anchor="__RefHeading___Toc3002171_3224264995">
            <w:r>
              <w:rPr>
                <w:webHidden/>
                <w:rStyle w:val="IndexLink"/>
              </w:rPr>
              <w:t>1.1.2.2</w:t>
            </w:r>
            <w:r>
              <w:rPr>
                <w:rStyle w:val="IndexLink"/>
                <w:rtl w:val="true"/>
              </w:rPr>
              <w:t xml:space="preserve">. </w:t>
            </w:r>
            <w:r>
              <w:rPr>
                <w:rStyle w:val="IndexLink"/>
                <w:rtl w:val="true"/>
              </w:rPr>
              <w:t>اطلاق مکانی</w:t>
            </w:r>
            <w:r>
              <w:rPr>
                <w:rStyle w:val="IndexLink"/>
                <w:rtl w:val="true"/>
              </w:rPr>
              <w:tab/>
            </w:r>
            <w:r>
              <w:rPr>
                <w:rStyle w:val="IndexLink"/>
              </w:rPr>
              <w:t>184</w:t>
            </w:r>
          </w:hyperlink>
        </w:p>
        <w:p>
          <w:pPr>
            <w:pStyle w:val="Contents5"/>
            <w:tabs>
              <w:tab w:val="clear" w:pos="7892"/>
              <w:tab w:val="right" w:pos="9026" w:leader="dot"/>
            </w:tabs>
            <w:rPr/>
          </w:pPr>
          <w:hyperlink w:anchor="__RefHeading___Toc3002173_3224264995">
            <w:r>
              <w:rPr>
                <w:webHidden/>
                <w:rStyle w:val="IndexLink"/>
              </w:rPr>
              <w:t>2.1.2.2</w:t>
            </w:r>
            <w:r>
              <w:rPr>
                <w:rStyle w:val="IndexLink"/>
                <w:rtl w:val="true"/>
              </w:rPr>
              <w:t xml:space="preserve">. </w:t>
            </w:r>
            <w:r>
              <w:rPr>
                <w:rStyle w:val="IndexLink"/>
                <w:rtl w:val="true"/>
              </w:rPr>
              <w:t>اطلاق زمانی</w:t>
            </w:r>
            <w:r>
              <w:rPr>
                <w:rStyle w:val="IndexLink"/>
                <w:rtl w:val="true"/>
              </w:rPr>
              <w:tab/>
            </w:r>
            <w:r>
              <w:rPr>
                <w:rStyle w:val="IndexLink"/>
              </w:rPr>
              <w:t>188</w:t>
            </w:r>
          </w:hyperlink>
        </w:p>
        <w:p>
          <w:pPr>
            <w:pStyle w:val="Contents5"/>
            <w:tabs>
              <w:tab w:val="clear" w:pos="7892"/>
              <w:tab w:val="right" w:pos="9026" w:leader="dot"/>
            </w:tabs>
            <w:rPr/>
          </w:pPr>
          <w:hyperlink w:anchor="__RefHeading___Toc3002175_3224264995">
            <w:r>
              <w:rPr>
                <w:webHidden/>
                <w:rStyle w:val="IndexLink"/>
              </w:rPr>
              <w:t>3.1.2.2</w:t>
            </w:r>
            <w:r>
              <w:rPr>
                <w:rStyle w:val="IndexLink"/>
                <w:rtl w:val="true"/>
              </w:rPr>
              <w:t xml:space="preserve">. </w:t>
            </w:r>
            <w:r>
              <w:rPr>
                <w:rStyle w:val="IndexLink"/>
                <w:rtl w:val="true"/>
              </w:rPr>
              <w:t>اطلاق موضوعی</w:t>
            </w:r>
            <w:r>
              <w:rPr>
                <w:rStyle w:val="IndexLink"/>
                <w:rtl w:val="true"/>
              </w:rPr>
              <w:tab/>
            </w:r>
            <w:r>
              <w:rPr>
                <w:rStyle w:val="IndexLink"/>
              </w:rPr>
              <w:t>189</w:t>
            </w:r>
          </w:hyperlink>
        </w:p>
        <w:p>
          <w:pPr>
            <w:pStyle w:val="Contents5"/>
            <w:tabs>
              <w:tab w:val="clear" w:pos="7892"/>
              <w:tab w:val="right" w:pos="9026" w:leader="dot"/>
            </w:tabs>
            <w:rPr/>
          </w:pPr>
          <w:hyperlink w:anchor="__RefHeading___Toc3002177_3224264995">
            <w:r>
              <w:rPr>
                <w:webHidden/>
                <w:rStyle w:val="IndexLink"/>
              </w:rPr>
              <w:t>4.1.2.2</w:t>
            </w:r>
            <w:r>
              <w:rPr>
                <w:rStyle w:val="IndexLink"/>
                <w:rtl w:val="true"/>
              </w:rPr>
              <w:t xml:space="preserve">. </w:t>
            </w:r>
            <w:r>
              <w:rPr>
                <w:rStyle w:val="IndexLink"/>
                <w:rtl w:val="true"/>
              </w:rPr>
              <w:t>اطلاق در نفوذ حکم</w:t>
            </w:r>
            <w:r>
              <w:rPr>
                <w:rStyle w:val="IndexLink"/>
                <w:rtl w:val="true"/>
              </w:rPr>
              <w:tab/>
            </w:r>
            <w:r>
              <w:rPr>
                <w:rStyle w:val="IndexLink"/>
              </w:rPr>
              <w:t>192</w:t>
            </w:r>
          </w:hyperlink>
        </w:p>
        <w:p>
          <w:pPr>
            <w:pStyle w:val="Contents4"/>
            <w:tabs>
              <w:tab w:val="clear" w:pos="8176"/>
              <w:tab w:val="right" w:pos="9026" w:leader="dot"/>
            </w:tabs>
            <w:rPr/>
          </w:pPr>
          <w:hyperlink w:anchor="__RefHeading___Toc3002179_3224264995">
            <w:r>
              <w:rPr>
                <w:webHidden/>
                <w:rStyle w:val="IndexLink"/>
              </w:rPr>
              <w:t>2.2.2</w:t>
            </w:r>
            <w:r>
              <w:rPr>
                <w:rStyle w:val="IndexLink"/>
                <w:rtl w:val="true"/>
              </w:rPr>
              <w:t xml:space="preserve">. </w:t>
            </w:r>
            <w:r>
              <w:rPr>
                <w:rStyle w:val="IndexLink"/>
                <w:rtl w:val="true"/>
              </w:rPr>
              <w:t>دلایل مطلقه بودن ولایت فقیه</w:t>
            </w:r>
            <w:r>
              <w:rPr>
                <w:rStyle w:val="IndexLink"/>
                <w:rtl w:val="true"/>
              </w:rPr>
              <w:tab/>
            </w:r>
            <w:r>
              <w:rPr>
                <w:rStyle w:val="IndexLink"/>
              </w:rPr>
              <w:t>197</w:t>
            </w:r>
          </w:hyperlink>
        </w:p>
        <w:p>
          <w:pPr>
            <w:pStyle w:val="Contents5"/>
            <w:tabs>
              <w:tab w:val="clear" w:pos="7892"/>
              <w:tab w:val="right" w:pos="9026" w:leader="dot"/>
            </w:tabs>
            <w:rPr/>
          </w:pPr>
          <w:hyperlink w:anchor="__RefHeading___Toc3002181_3224264995">
            <w:r>
              <w:rPr>
                <w:webHidden/>
                <w:rStyle w:val="IndexLink"/>
              </w:rPr>
              <w:t>1.2.2.2</w:t>
            </w:r>
            <w:r>
              <w:rPr>
                <w:rStyle w:val="IndexLink"/>
                <w:rtl w:val="true"/>
              </w:rPr>
              <w:t xml:space="preserve">. </w:t>
            </w:r>
            <w:r>
              <w:rPr>
                <w:rStyle w:val="IndexLink"/>
                <w:rtl w:val="true"/>
              </w:rPr>
              <w:t>مسئولیت ولیّ فقیه؛ همان مسئولیت حکومت نبوی</w:t>
            </w:r>
            <w:r>
              <w:rPr>
                <w:rStyle w:val="IndexLink"/>
                <w:rtl w:val="true"/>
              </w:rPr>
              <w:tab/>
            </w:r>
            <w:r>
              <w:rPr>
                <w:rStyle w:val="IndexLink"/>
              </w:rPr>
              <w:t>197</w:t>
            </w:r>
          </w:hyperlink>
        </w:p>
        <w:p>
          <w:pPr>
            <w:pStyle w:val="Contents5"/>
            <w:tabs>
              <w:tab w:val="clear" w:pos="7892"/>
              <w:tab w:val="right" w:pos="9026" w:leader="dot"/>
            </w:tabs>
            <w:rPr/>
          </w:pPr>
          <w:hyperlink w:anchor="__RefHeading___Toc3002183_3224264995">
            <w:r>
              <w:rPr>
                <w:webHidden/>
                <w:rStyle w:val="IndexLink"/>
              </w:rPr>
              <w:t>2.1.2.2</w:t>
            </w:r>
            <w:r>
              <w:rPr>
                <w:rStyle w:val="IndexLink"/>
                <w:rtl w:val="true"/>
              </w:rPr>
              <w:t xml:space="preserve">. </w:t>
            </w:r>
            <w:r>
              <w:rPr>
                <w:rStyle w:val="IndexLink"/>
                <w:rtl w:val="true"/>
              </w:rPr>
              <w:t>اختیارات ولیّ فقیه؛ ابزار لازم برای تحقق اهداف عالی اسلام</w:t>
            </w:r>
            <w:r>
              <w:rPr>
                <w:rStyle w:val="IndexLink"/>
                <w:rtl w:val="true"/>
              </w:rPr>
              <w:tab/>
            </w:r>
            <w:r>
              <w:rPr>
                <w:rStyle w:val="IndexLink"/>
              </w:rPr>
              <w:t>198</w:t>
            </w:r>
          </w:hyperlink>
        </w:p>
        <w:p>
          <w:pPr>
            <w:pStyle w:val="Contents5"/>
            <w:tabs>
              <w:tab w:val="clear" w:pos="7892"/>
              <w:tab w:val="right" w:pos="9026" w:leader="dot"/>
            </w:tabs>
            <w:rPr/>
          </w:pPr>
          <w:hyperlink w:anchor="__RefHeading___Toc3002185_3224264995">
            <w:r>
              <w:rPr>
                <w:webHidden/>
                <w:rStyle w:val="IndexLink"/>
              </w:rPr>
              <w:t>3.1.2.2</w:t>
            </w:r>
            <w:r>
              <w:rPr>
                <w:rStyle w:val="IndexLink"/>
                <w:rtl w:val="true"/>
              </w:rPr>
              <w:t xml:space="preserve">. </w:t>
            </w:r>
            <w:r>
              <w:rPr>
                <w:rStyle w:val="IndexLink"/>
                <w:rtl w:val="true"/>
              </w:rPr>
              <w:t>ولایت فقیه؛ حکومت قانون خدا، نه شخص فقیه</w:t>
            </w:r>
            <w:r>
              <w:rPr>
                <w:rStyle w:val="IndexLink"/>
                <w:rtl w:val="true"/>
              </w:rPr>
              <w:tab/>
            </w:r>
            <w:r>
              <w:rPr>
                <w:rStyle w:val="IndexLink"/>
              </w:rPr>
              <w:t>203</w:t>
            </w:r>
          </w:hyperlink>
        </w:p>
        <w:p>
          <w:pPr>
            <w:pStyle w:val="Contents4"/>
            <w:tabs>
              <w:tab w:val="clear" w:pos="8176"/>
              <w:tab w:val="right" w:pos="9026" w:leader="dot"/>
            </w:tabs>
            <w:rPr/>
          </w:pPr>
          <w:hyperlink w:anchor="__RefHeading___Toc3002187_3224264995">
            <w:r>
              <w:rPr>
                <w:webHidden/>
                <w:rStyle w:val="IndexLink"/>
              </w:rPr>
              <w:t>3.2.2</w:t>
            </w:r>
            <w:r>
              <w:rPr>
                <w:rStyle w:val="IndexLink"/>
                <w:rtl w:val="true"/>
              </w:rPr>
              <w:t xml:space="preserve">. </w:t>
            </w:r>
            <w:r>
              <w:rPr>
                <w:rStyle w:val="IndexLink"/>
                <w:rtl w:val="true"/>
              </w:rPr>
              <w:t>حکم ولیّ فقیه؛ اولیه یا ثانویه؟</w:t>
            </w:r>
            <w:r>
              <w:rPr>
                <w:rStyle w:val="IndexLink"/>
                <w:rtl w:val="true"/>
              </w:rPr>
              <w:tab/>
            </w:r>
            <w:r>
              <w:rPr>
                <w:rStyle w:val="IndexLink"/>
              </w:rPr>
              <w:t>213</w:t>
            </w:r>
          </w:hyperlink>
        </w:p>
        <w:p>
          <w:pPr>
            <w:pStyle w:val="Contents4"/>
            <w:tabs>
              <w:tab w:val="clear" w:pos="8176"/>
              <w:tab w:val="right" w:pos="9026" w:leader="dot"/>
            </w:tabs>
            <w:rPr/>
          </w:pPr>
          <w:hyperlink w:anchor="__RefHeading___Toc3002189_3224264995">
            <w:r>
              <w:rPr>
                <w:webHidden/>
                <w:rStyle w:val="IndexLink"/>
              </w:rPr>
              <w:t>4.2.2</w:t>
            </w:r>
            <w:r>
              <w:rPr>
                <w:rStyle w:val="IndexLink"/>
                <w:rtl w:val="true"/>
              </w:rPr>
              <w:t xml:space="preserve">. </w:t>
            </w:r>
            <w:r>
              <w:rPr>
                <w:rStyle w:val="IndexLink"/>
                <w:rtl w:val="true"/>
              </w:rPr>
              <w:t>ولایت مطلقه و محدودیت‌ها</w:t>
            </w:r>
            <w:r>
              <w:rPr>
                <w:rStyle w:val="IndexLink"/>
                <w:rtl w:val="true"/>
              </w:rPr>
              <w:tab/>
            </w:r>
            <w:r>
              <w:rPr>
                <w:rStyle w:val="IndexLink"/>
              </w:rPr>
              <w:t>224</w:t>
            </w:r>
          </w:hyperlink>
        </w:p>
        <w:p>
          <w:pPr>
            <w:pStyle w:val="Contents4"/>
            <w:tabs>
              <w:tab w:val="clear" w:pos="8176"/>
              <w:tab w:val="right" w:pos="9026" w:leader="dot"/>
            </w:tabs>
            <w:rPr/>
          </w:pPr>
          <w:hyperlink w:anchor="__RefHeading___Toc3002191_3224264995">
            <w:r>
              <w:rPr>
                <w:webHidden/>
                <w:rStyle w:val="IndexLink"/>
              </w:rPr>
              <w:t>5.2.2</w:t>
            </w:r>
            <w:r>
              <w:rPr>
                <w:rStyle w:val="IndexLink"/>
                <w:rtl w:val="true"/>
              </w:rPr>
              <w:t xml:space="preserve">. </w:t>
            </w:r>
            <w:r>
              <w:rPr>
                <w:rStyle w:val="IndexLink"/>
                <w:rtl w:val="true"/>
              </w:rPr>
              <w:t>عوامل بازدارنده از استبداد</w:t>
            </w:r>
            <w:r>
              <w:rPr>
                <w:rStyle w:val="IndexLink"/>
                <w:rtl w:val="true"/>
              </w:rPr>
              <w:tab/>
            </w:r>
            <w:r>
              <w:rPr>
                <w:rStyle w:val="IndexLink"/>
              </w:rPr>
              <w:t>226</w:t>
            </w:r>
          </w:hyperlink>
        </w:p>
        <w:p>
          <w:pPr>
            <w:pStyle w:val="Contents5"/>
            <w:tabs>
              <w:tab w:val="clear" w:pos="7892"/>
              <w:tab w:val="right" w:pos="9026" w:leader="dot"/>
            </w:tabs>
            <w:rPr/>
          </w:pPr>
          <w:hyperlink w:anchor="__RefHeading___Toc3002193_3224264995">
            <w:r>
              <w:rPr>
                <w:webHidden/>
                <w:rStyle w:val="IndexLink"/>
                <w:rtl w:val="true"/>
              </w:rPr>
              <w:t>اشاره</w:t>
            </w:r>
            <w:r>
              <w:rPr>
                <w:rStyle w:val="IndexLink"/>
                <w:rtl w:val="true"/>
              </w:rPr>
              <w:tab/>
            </w:r>
            <w:r>
              <w:rPr>
                <w:rStyle w:val="IndexLink"/>
              </w:rPr>
              <w:t>226</w:t>
            </w:r>
          </w:hyperlink>
        </w:p>
        <w:p>
          <w:pPr>
            <w:pStyle w:val="Contents5"/>
            <w:tabs>
              <w:tab w:val="clear" w:pos="7892"/>
              <w:tab w:val="right" w:pos="9026" w:leader="dot"/>
            </w:tabs>
            <w:rPr/>
          </w:pPr>
          <w:hyperlink w:anchor="__RefHeading___Toc3002195_3224264995">
            <w:r>
              <w:rPr>
                <w:webHidden/>
                <w:rStyle w:val="IndexLink"/>
              </w:rPr>
              <w:t>1.5.2.2</w:t>
            </w:r>
            <w:r>
              <w:rPr>
                <w:rStyle w:val="IndexLink"/>
                <w:rtl w:val="true"/>
              </w:rPr>
              <w:t xml:space="preserve">. </w:t>
            </w:r>
            <w:r>
              <w:rPr>
                <w:rStyle w:val="IndexLink"/>
                <w:rtl w:val="true"/>
              </w:rPr>
              <w:t>عوامل درونی</w:t>
            </w:r>
            <w:r>
              <w:rPr>
                <w:rStyle w:val="IndexLink"/>
                <w:rtl w:val="true"/>
              </w:rPr>
              <w:tab/>
            </w:r>
            <w:r>
              <w:rPr>
                <w:rStyle w:val="IndexLink"/>
              </w:rPr>
              <w:t>231</w:t>
            </w:r>
          </w:hyperlink>
        </w:p>
        <w:p>
          <w:pPr>
            <w:pStyle w:val="Contents5"/>
            <w:tabs>
              <w:tab w:val="clear" w:pos="7892"/>
              <w:tab w:val="right" w:pos="9026" w:leader="dot"/>
            </w:tabs>
            <w:rPr/>
          </w:pPr>
          <w:hyperlink w:anchor="__RefHeading___Toc3002197_3224264995">
            <w:r>
              <w:rPr>
                <w:webHidden/>
                <w:rStyle w:val="IndexLink"/>
              </w:rPr>
              <w:t>2.5.2.2</w:t>
            </w:r>
            <w:r>
              <w:rPr>
                <w:rStyle w:val="IndexLink"/>
                <w:rtl w:val="true"/>
              </w:rPr>
              <w:t xml:space="preserve">. </w:t>
            </w:r>
            <w:r>
              <w:rPr>
                <w:rStyle w:val="IndexLink"/>
                <w:rtl w:val="true"/>
              </w:rPr>
              <w:t>عوامل بیرونی</w:t>
            </w:r>
            <w:r>
              <w:rPr>
                <w:rStyle w:val="IndexLink"/>
                <w:rtl w:val="true"/>
              </w:rPr>
              <w:tab/>
            </w:r>
            <w:r>
              <w:rPr>
                <w:rStyle w:val="IndexLink"/>
              </w:rPr>
              <w:t>239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82_137221"/>
      <w:bookmarkStart w:id="1" w:name="pg12882_137221"/>
      <w:bookmarkEnd w:id="1"/>
    </w:p>
    <w:p>
      <w:pPr>
        <w:pStyle w:val="Heading2"/>
        <w:numPr>
          <w:ilvl w:val="1"/>
          <w:numId w:val="1"/>
        </w:numPr>
        <w:rPr/>
      </w:pPr>
      <w:bookmarkStart w:id="2" w:name="pg12882_137221"/>
      <w:bookmarkStart w:id="3" w:name="__RefHeading___Toc3002053_322426499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طاهری بابادی، محمدرضا،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پیشینه و ادله اثباتِ مباحث به هم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نویسنده محمدرضا طاهری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قدس رضوی،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سیاست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ولایت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ادلۀ اثبات ولایت و</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رایج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ویژگی های روایی ولی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انتشاراتی قدس رضوی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8/223</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3678711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02055_322426499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مبانی، پیشینه و ادلۀ اثباتِ مباحث به‌هم‌پیوستۀ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الهیه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اقوال فقهای شیعه</w:t>
      </w:r>
    </w:p>
    <w:p>
      <w:pPr>
        <w:pStyle w:val="BookText"/>
        <w:rPr/>
      </w:pPr>
      <w:r>
        <w:rPr>
          <w:rFonts w:ascii="IRNazanin" w:hAnsi="IRNazanin" w:eastAsia="IRNazanin"/>
          <w:color w:val="111111"/>
          <w:sz w:val="28"/>
          <w:sz w:val="28"/>
          <w:szCs w:val="28"/>
          <w:rtl w:val="true"/>
          <w:lang w:bidi="fa-IR"/>
        </w:rPr>
        <w:t>با تکیۀ بیشتر بر اقوال مراجع عظام و علمای اعلام 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آیت‌الله‌العظمی خامنه‌ای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شهید آیت‌الله مرتضی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آیت‌الله‌العظمی مکارم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آیت‌الله‌العظمی سبحانی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آیت‌الله‌العظمی جوادی 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آیت‌الله‌العظمی مصباح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محمدتقی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سوم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ادلۀ اثبات ولایت فقیه</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وظایف و اختیارات ولیّ فقیه</w:t>
      </w:r>
    </w:p>
    <w:p>
      <w:pPr>
        <w:pStyle w:val="BookText"/>
        <w:rPr/>
      </w:pPr>
      <w:r>
        <w:rPr>
          <w:rFonts w:ascii="IRNazanin" w:hAnsi="IRNazanin" w:eastAsia="IRNazanin"/>
          <w:color w:val="111111"/>
          <w:sz w:val="28"/>
          <w:sz w:val="28"/>
          <w:szCs w:val="28"/>
          <w:rtl w:val="true"/>
          <w:lang w:bidi="fa-IR"/>
        </w:rPr>
        <w:t>رهیافت اعتقادی؛</w:t>
      </w:r>
    </w:p>
    <w:p>
      <w:pPr>
        <w:pStyle w:val="BookText"/>
        <w:rPr/>
      </w:pPr>
      <w:r>
        <w:rPr>
          <w:rFonts w:ascii="IRNazanin" w:hAnsi="IRNazanin" w:eastAsia="IRNazanin"/>
          <w:color w:val="111111"/>
          <w:sz w:val="28"/>
          <w:sz w:val="28"/>
          <w:szCs w:val="28"/>
          <w:rtl w:val="true"/>
          <w:lang w:bidi="fa-IR"/>
        </w:rPr>
        <w:t>ولایت فقیه</w:t>
      </w:r>
    </w:p>
    <w:p>
      <w:pPr>
        <w:pStyle w:val="BookText"/>
        <w:rPr/>
      </w:pPr>
      <w:r>
        <w:rPr>
          <w:rFonts w:ascii="IRNazanin" w:hAnsi="IRNazanin" w:eastAsia="IRNazanin"/>
          <w:color w:val="111111"/>
          <w:sz w:val="28"/>
          <w:sz w:val="28"/>
          <w:szCs w:val="28"/>
          <w:rtl w:val="true"/>
          <w:lang w:bidi="fa-IR"/>
        </w:rPr>
        <w:t>ویژۀ استادان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گویی به سؤالات دینی</w:t>
      </w:r>
    </w:p>
    <w:p>
      <w:pPr>
        <w:pStyle w:val="BookText"/>
        <w:rPr/>
      </w:pPr>
      <w:r>
        <w:rPr>
          <w:rFonts w:ascii="IRNazanin" w:hAnsi="IRNazanin" w:eastAsia="IRNazanin"/>
          <w:color w:val="111111"/>
          <w:sz w:val="28"/>
          <w:sz w:val="28"/>
          <w:szCs w:val="28"/>
          <w:rtl w:val="true"/>
          <w:lang w:bidi="fa-IR"/>
        </w:rPr>
        <w:t xml:space="preserve">رهیافت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ادارۀ پاسخ گویی به سؤالات دینی</w:t>
      </w:r>
    </w:p>
    <w:p>
      <w:pPr>
        <w:pStyle w:val="BookText"/>
        <w:rPr/>
      </w:pPr>
      <w:r>
        <w:rPr>
          <w:rFonts w:ascii="IRNazanin" w:hAnsi="IRNazanin" w:eastAsia="IRNazanin"/>
          <w:color w:val="111111"/>
          <w:sz w:val="28"/>
          <w:sz w:val="28"/>
          <w:szCs w:val="28"/>
          <w:rtl w:val="true"/>
          <w:lang w:bidi="fa-IR"/>
        </w:rPr>
        <w:t>تنظیم و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ادارۀ تولیدات فرهنگی</w:t>
      </w:r>
    </w:p>
    <w:p>
      <w:pPr>
        <w:pStyle w:val="BookText"/>
        <w:rPr/>
      </w:pPr>
      <w:r>
        <w:rPr>
          <w:rFonts w:ascii="IRNazanin" w:hAnsi="IRNazanin" w:eastAsia="IRNazanin"/>
          <w:color w:val="111111"/>
          <w:sz w:val="28"/>
          <w:sz w:val="28"/>
          <w:szCs w:val="28"/>
          <w:rtl w:val="true"/>
          <w:lang w:bidi="fa-IR"/>
        </w:rPr>
        <w:t>طرح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گرافیک آسمان</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کریم پور</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مطهر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جمهوری اسلامی،</w:t>
      </w:r>
    </w:p>
    <w:p>
      <w:pPr>
        <w:pStyle w:val="BookText"/>
        <w:rPr/>
      </w:pPr>
      <w:r>
        <w:rPr>
          <w:rFonts w:ascii="IRNazanin" w:hAnsi="IRNazanin" w:eastAsia="IRNazanin"/>
          <w:color w:val="111111"/>
          <w:sz w:val="28"/>
          <w:sz w:val="28"/>
          <w:szCs w:val="28"/>
          <w:rtl w:val="true"/>
          <w:lang w:bidi="fa-IR"/>
        </w:rPr>
        <w:t>ادارۀ پاسخ گویی به سؤالات دینی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32020</w:t>
      </w:r>
      <w:r>
        <w:rPr>
          <w:rFonts w:eastAsia="IRNazanin" w:cs="IRNazanin"/>
          <w:color w:val="111111"/>
          <w:sz w:val="28"/>
          <w:szCs w:val="28"/>
          <w:rtl w:val="true"/>
          <w:lang w:bidi="fa-IR"/>
        </w:rPr>
        <w:t xml:space="preserve"> - </w:t>
      </w:r>
      <w:r>
        <w:rPr>
          <w:rFonts w:eastAsia="IRNazanin" w:cs="IRNazanin"/>
          <w:color w:val="111111"/>
          <w:sz w:val="28"/>
          <w:szCs w:val="28"/>
          <w:lang w:bidi="fa-IR"/>
        </w:rPr>
        <w:t>0511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32240602</w:t>
      </w:r>
      <w:r>
        <w:rPr>
          <w:rFonts w:eastAsia="IRNazanin" w:cs="IRNazanin"/>
          <w:color w:val="111111"/>
          <w:sz w:val="28"/>
          <w:szCs w:val="28"/>
          <w:rtl w:val="true"/>
          <w:lang w:bidi="fa-IR"/>
        </w:rPr>
        <w:t xml:space="preserve"> – </w:t>
      </w:r>
      <w:r>
        <w:rPr>
          <w:rFonts w:eastAsia="IRNazanin" w:cs="IRNazanin"/>
          <w:color w:val="111111"/>
          <w:sz w:val="28"/>
          <w:szCs w:val="28"/>
          <w:lang w:bidi="fa-IR"/>
        </w:rPr>
        <w:t>051</w:t>
      </w:r>
      <w:bookmarkStart w:id="7" w:name="pg12882_137225"/>
    </w:p>
    <w:p>
      <w:pPr>
        <w:pStyle w:val="Heading2"/>
        <w:numPr>
          <w:ilvl w:val="1"/>
          <w:numId w:val="1"/>
        </w:numPr>
        <w:rPr/>
      </w:pPr>
      <w:bookmarkStart w:id="8" w:name="__RefHeading___Toc3002057_3224264995"/>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ادلۀ اثبات ولایت فقیه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دلایل عقلی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دلیل عقلی اوّل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دلیل عقلی دوّم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دلیل عقلی سوّم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دلیل عقلی چهارم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دلایل نقلی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الحوادثُ اْلواقِعَه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منظور از حوادث واقعه  </w:t>
      </w:r>
      <w:r>
        <w:rPr>
          <w:rFonts w:eastAsia="IRNazanin" w:cs="IRNazanin"/>
          <w:color w:val="111111"/>
          <w:sz w:val="28"/>
          <w:szCs w:val="28"/>
          <w:lang w:bidi="fa-IR"/>
        </w:rPr>
        <w:t>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روات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هستند؟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مقبولۀ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 ربن حنظله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 رب نحنظله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مرجع امور، علمای اسلام اند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علما، منصوب به فرمانروایی هستند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أبوخدیجه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آیا علما از منصب حکومت معزول اند؟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اْلفُقَهاءَ حصون الاسلام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صحیحه قداح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بررسی روایت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خطوط کلی مستفاد از روایات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دلایل مرکب از عقل و نقل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پیرامون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یَسْتَوِی الَّذینَ یَعْلَمُونَ وَ الَّذینَ لا یَعْلَمُون</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پیرامون روایت اللهُمَّ ارْحَمْ خُلَفائی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پیرامون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الفقهاء امناء الرسول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هدف بعثت ها و وظایف انبیاء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دومین استدلال بر این حدیث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پیرامون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مات المؤمن</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استدلال پیرامون روایات شأن و منزلت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پیرامون روایتِ حکمت جعل اولوا الامر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دومین استدلال بر این حدیث  </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استدلال به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وَاعَدْنَا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استدلال به آیات ابدیّت احکام قرآن  </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و اختیارات ولیّ فقیه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شئون و وظایف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وظیفۀ حفاظت و حراست از دین و جامعۀ اسلامی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وظیفۀ افتاء  </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وظیفۀ ولاء  </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وظیفۀ قضاء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وظیفۀ اجرای احکام و اقامۀ شعائر  </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اختیارات ولیّ فقیه  </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چیستی اطلاق ولایت  </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اطلاق مکانی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اطلاق زمانی  </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اطلاق موضوعی  </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اطلاق در نفوذ حکم  </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دلایل مطلقه بودن ولایت فقیه  </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1.2.2.2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مسئولیت ولیّ فقیه؛ همان مسئولیت حکومت نبوی  </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اختیارات ولیّ فقیه؛ ابزار لازم برای تحقق اهداف عالی اسلام  </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فقیه؛ حکومت قانون خدا، نه شخص فقیه  </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ولیّ فقیه؛ اولیه یا ثانویه؟  </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مطلقه و محدودیت ها  </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عوامل بازدارنده از استبداد  </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عوامل درونی  </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عوامل بیرونی </w:t>
      </w:r>
      <w:r>
        <w:rPr>
          <w:rFonts w:eastAsia="IRNazanin" w:cs="IRNazanin"/>
          <w:color w:val="111111"/>
          <w:sz w:val="28"/>
          <w:szCs w:val="28"/>
          <w:lang w:bidi="fa-IR"/>
        </w:rPr>
        <w:t>234</w:t>
      </w:r>
      <w:bookmarkStart w:id="10" w:name="pg12882_137229"/>
    </w:p>
    <w:p>
      <w:pPr>
        <w:pStyle w:val="Heading2"/>
        <w:numPr>
          <w:ilvl w:val="1"/>
          <w:numId w:val="1"/>
        </w:numPr>
        <w:rPr/>
      </w:pPr>
      <w:bookmarkStart w:id="11" w:name="__RefHeading___Toc3002059_3224264995"/>
      <w:bookmarkStart w:id="12" w:name="_Toc4"/>
      <w:bookmarkEnd w:id="10"/>
      <w:bookmarkEnd w:id="11"/>
      <w:r>
        <w:rPr>
          <w:rtl w:val="true"/>
        </w:rPr>
        <w:t>مقدمه</w:t>
      </w:r>
      <w:bookmarkEnd w:id="1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عبدا أحیا أمرنا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یحیی أمرکم؟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یتعلم علومنا ویعلمها الناس</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می گوید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مورد رحمت قرار دهد هر آنکه امر ما را احیا و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امر شما احیاء می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ما را فراگیرد و آن را به مردم تعلیم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پاسخگویی به مسائل دینی مفتخر است در راستای رسالت این اداره مبنی بر اشاعه فرهنگ تشیع و پاسخگویی به سوالات مردم در این حوزه گسترده ازدین، محتوای پیش رو را به اساتید فرهیخته تقدیم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تلاش کرده ایم علاوه بر دادن اطلاعات و محتوای غنی، پاسخی مناسب با محتوایی یکسان نیز در اختیار استادان  قرار دهیم تا از تعدد جواب و تشویش خاطر مراجعین و سوال کنندگان جلوگیری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تلخیص کتاب های تخصصی موجود در این حوزه و جمع بندی جواب ها و بی نیازکردن استادان از رجوع به منابع پرشمار در هنگام پاسخگویی، از اهداف اصلی تهیه و تنظیم این قبیل نوشتارهاست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رسیدن به این مهم،کارگروهی از استادان و کارشناسان فرهیختۀ</w:t>
      </w:r>
    </w:p>
    <w:p>
      <w:pPr>
        <w:pStyle w:val="BookText"/>
        <w:rPr/>
      </w:pPr>
      <w:r>
        <w:rPr>
          <w:rFonts w:ascii="IRNazanin" w:hAnsi="IRNazanin" w:eastAsia="IRNazanin"/>
          <w:color w:val="111111"/>
          <w:sz w:val="28"/>
          <w:sz w:val="28"/>
          <w:szCs w:val="28"/>
          <w:rtl w:val="true"/>
          <w:lang w:bidi="fa-IR"/>
        </w:rPr>
        <w:t>این ادارۀ موضوع پیشنهادی را موشکافانه بررسی می کنند و محصول تلاش خویش را به داوری و نظارت هیئت علمی می 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مجموعه کتاب ها در چهار دسته موضوعی تدوین و ارائه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رهیافت احکام، رهیافت اعتقادی، رهیافت تربیتی، و رهیافت ترکیبی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از هر سه 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بررسی دقیق و نگاه نقادانه شما فرهیخته گران قدر، ما را در جهت بهبود کیفی این مجموعه یاری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جبهه خضوع به درگاه قدسی احدیث می ساییم که توفیق خدمت در بارگاه سراسر نور و ملکوتی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ارزانی 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بتوانیم به پاس این افتخار و با استعانت از محضر آن امام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مصداق روایت نورانی فوق، جرعه ای از علم و معرفت حقیقی را نوشیده، و به تشنگان راستین آن بنوشانیم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پاسخ گویی به سوالات دینی</w:t>
      </w:r>
      <w:bookmarkStart w:id="13" w:name="pg12882_137231"/>
    </w:p>
    <w:p>
      <w:pPr>
        <w:pStyle w:val="Heading2"/>
        <w:numPr>
          <w:ilvl w:val="1"/>
          <w:numId w:val="1"/>
        </w:numPr>
        <w:rPr/>
      </w:pPr>
      <w:bookmarkStart w:id="14" w:name="__RefHeading___Toc3002061_3224264995"/>
      <w:bookmarkStart w:id="15" w:name="_Toc5"/>
      <w:bookmarkEnd w:id="13"/>
      <w:bookmarkEnd w:id="14"/>
      <w:r>
        <w:rPr>
          <w:rtl w:val="true"/>
        </w:rPr>
        <w:t>پیشگفتار</w:t>
      </w:r>
      <w:bookmarkEnd w:id="15"/>
    </w:p>
    <w:p>
      <w:pPr>
        <w:pStyle w:val="BookText"/>
        <w:rPr/>
      </w:pPr>
      <w:r>
        <w:rPr>
          <w:rFonts w:ascii="Amiri" w:hAnsi="Amiri" w:eastAsia="Amiri" w:cs="Amiri"/>
          <w:color w:val="111111"/>
          <w:sz w:val="28"/>
          <w:sz w:val="28"/>
          <w:szCs w:val="28"/>
          <w:rtl w:val="true"/>
          <w:lang w:bidi="ar-SA"/>
        </w:rPr>
        <w:t>امام‌باقر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بُنِیَ الْإِسْلَامُ عَلَی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الصَّلَاةِ وَ الزَّکَاةِ وَ الصَّوْمِ وَ الْحَجِّ وَ الْوَلَایَةِ وَ لَمْ یُنَادَ بِشَیْ‌ءٍ کَمَا نُودِیَ بِالْوَلَایَةِ</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نیز، در بیان نورانی امام‌مهدی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الْحَوَادِثُ الْوَاقِعَةُ فَارْجِعُوا فِیهَا إِلَی رُوَاةِ حَدِیثِنَا فَإِنَّهُمْ حُجَّتِی عَلَیْکُمْ وَ أَنَا حُجَّةُ اللَّهِ عَلَیْهِمْ</w:t>
      </w:r>
      <w:r>
        <w:rPr>
          <w:rFonts w:eastAsia="Amiri" w:cs="Amiri" w:ascii="Amiri" w:hAnsi="Amiri"/>
          <w:color w:val="111111"/>
          <w:sz w:val="28"/>
          <w:szCs w:val="28"/>
          <w:rtl w:val="true"/>
          <w:lang w:bidi="ar-SA"/>
        </w:rPr>
        <w:t xml:space="preserve">... .».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توجه‌دادن به امر خطیر ولایت و حکومت دینی از واقعیت‌هایی است که در قرآن کریم، به‌اجمال و  در کلام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به‌صورت مفصل‌تر و باصراحتِ بیشتر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شیعیان و پیروان خویش توقع دارند که در تمام زمینه‌های مرتبط با دین‌داری به‌ویژه بحث ولایت، اهلِ فهم و بصیرت باشند؛ این مهم در کلام فقهای شیعه، به‌ویژه اقوال مراجع عظام و علمای اعلام معاصر، تجلی و وضوح بیشتری یافته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بایسته و شایسته است که مبلغان و نخبگان دینی، آن‌چنان‌که در کلام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شده است، در کِسوت افسران جنگ نرم عقیدتی، برای پاسداری از حریم عقیدتی شیعه و پاسخ‌گوییِ شبهات، به تدارک و ارائۀ خوراک فکری و روحی متقَن و منطبق با فضای فکر و اندیشۀ مخاطبانشان اقدام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تلاش ارزشمند، ان‌شاءالله، موجب زدودن شبهات، بصیرت‌افزایی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قدرت تشخیص راه از بی‌راهه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صیانت از مرزهای عقیدتی، تداوم حرکت در طریقِ مستقیم ولایت و نجات در دنیا و آخرت و سعادت فرد و جامعه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مجموعۀ پیشِ رو، سعی شده است که اقوال مراجع عظام و علمای اَعلام معاصر، حول محور مباحث ولایت‌فقیه، گردآوری، دسته‌بندی و موضوع‌گذاری شود؛ به‌گونه‌ای‌که به بهترین‌وجه بتوان از آن‌ها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در راه تحقق آرمان‌های اسلام عزیز، قدمی برداشته و به این سبب، در پیشگاه خداوند متعال، حدّاقلِ شکر نعمت زندگی در فضای وجودی ولایت را به‌جای آورده باشیم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مجموعه، با همت سرور گرامی جناب حجت‌الاسلام والمسلمین طاهری تنظیم شده است؛ خداوند بر توفیقات ایشان بیافزاید</w:t>
      </w:r>
      <w:r>
        <w:rPr>
          <w:rFonts w:eastAsia="IRNazanin" w:cs="IRNazanin"/>
          <w:color w:val="111111"/>
          <w:sz w:val="28"/>
          <w:szCs w:val="28"/>
          <w:rtl w:val="true"/>
          <w:lang w:bidi="fa-IR"/>
        </w:rPr>
        <w:t>.</w:t>
      </w:r>
      <w:bookmarkStart w:id="16" w:name="pg12882_137233"/>
    </w:p>
    <w:p>
      <w:pPr>
        <w:pStyle w:val="Heading2"/>
        <w:numPr>
          <w:ilvl w:val="1"/>
          <w:numId w:val="1"/>
        </w:numPr>
        <w:rPr/>
      </w:pPr>
      <w:bookmarkStart w:id="17" w:name="__RefHeading___Toc3002063_3224264995"/>
      <w:bookmarkStart w:id="18" w:name="_Toc6"/>
      <w:bookmarkEnd w:id="16"/>
      <w:bookmarkEnd w:id="17"/>
      <w:r>
        <w:rPr/>
        <w:t>1</w:t>
      </w:r>
      <w:r>
        <w:rPr>
          <w:rtl w:val="true"/>
        </w:rPr>
        <w:t>.</w:t>
      </w:r>
      <w:r>
        <w:rPr>
          <w:rtl w:val="true"/>
        </w:rPr>
        <w:t>ادلۀ اثبات ولایت فقیه</w:t>
      </w:r>
      <w:bookmarkEnd w:id="18"/>
    </w:p>
    <w:p>
      <w:pPr>
        <w:pStyle w:val="Heading3"/>
        <w:numPr>
          <w:ilvl w:val="2"/>
          <w:numId w:val="1"/>
        </w:numPr>
        <w:rPr/>
      </w:pPr>
      <w:bookmarkStart w:id="19" w:name="__RefHeading___Toc3002065_3224264995"/>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به این ترتیبی که ما اظهار می‌کنیم و مبنای جمهوری اسلامی است، این ازنظر کلی مورد اتفاق میان تمام مسلمان‌هاست و به‌طور ویژه، برجسته‌ترین و مترقی‌ترین شیوه‌ای است که در میان مسلمان‌ها برای مسئلۀ حکومت مطرح می‌شود و مورد بحث قرار می‌گیرد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ولایت فقیه، آن‌جوری‌که ما امروز داریم تبیین می‌کنیم و در نظام جمهوری اسلامی قاعدۀ همۀ امور هست، این یک اعتقادی است منطبق با متن قرآن، منطبق با لبّ اسلام و حقِ اصولِ اسلامی و منطبق با عقل سلیم</w:t>
      </w:r>
      <w:r>
        <w:rPr>
          <w:rFonts w:eastAsia="IRNazanin" w:cs="IRNazanin"/>
          <w:color w:val="111111"/>
          <w:sz w:val="28"/>
          <w:szCs w:val="28"/>
          <w:rtl w:val="true"/>
          <w:lang w:bidi="fa-IR"/>
        </w:rPr>
        <w:t>.</w:t>
      </w:r>
      <w:r>
        <w:rPr>
          <w:rStyle w:val="FootnoteAnchor"/>
          <w:rtl w:val="true"/>
        </w:rPr>
        <w:footnoteReference w:id="5"/>
      </w:r>
    </w:p>
    <w:p>
      <w:pPr>
        <w:pStyle w:val="Heading3"/>
        <w:numPr>
          <w:ilvl w:val="2"/>
          <w:numId w:val="1"/>
        </w:numPr>
        <w:rPr/>
      </w:pPr>
      <w:bookmarkStart w:id="21" w:name="__RefHeading___Toc3002067_3224264995"/>
      <w:bookmarkStart w:id="22" w:name="_Toc8"/>
      <w:bookmarkEnd w:id="21"/>
      <w:r>
        <w:rPr/>
        <w:t>1.1</w:t>
      </w:r>
      <w:r>
        <w:rPr>
          <w:rtl w:val="true"/>
        </w:rPr>
        <w:t xml:space="preserve">. </w:t>
      </w:r>
      <w:r>
        <w:rPr>
          <w:rtl w:val="true"/>
        </w:rPr>
        <w:t>دلایل عقلی</w:t>
      </w:r>
      <w:bookmarkEnd w:id="22"/>
    </w:p>
    <w:p>
      <w:pPr>
        <w:pStyle w:val="Heading4"/>
        <w:numPr>
          <w:ilvl w:val="3"/>
          <w:numId w:val="1"/>
        </w:numPr>
        <w:rPr/>
      </w:pPr>
      <w:bookmarkStart w:id="23" w:name="__RefHeading___Toc3002069_3224264995"/>
      <w:bookmarkStart w:id="24" w:name="_Toc9"/>
      <w:bookmarkEnd w:id="23"/>
      <w:r>
        <w:rPr>
          <w:rtl w:val="true"/>
        </w:rPr>
        <w:t>اشاره</w:t>
      </w:r>
      <w:bookmarkEnd w:id="24"/>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از موضوعاتی است که تصور آن‌ها موجب تصدیق می‌شود و چندان به برهان احتیاج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به‌این‌معنی که هر‌کس عقاید و احکام اسلام را حتی اجمالاً دریافته باشد، چون به ولایت فقیه برسد و آن را به تصور آورد، بی‌درنگ تصدیق خواهد کرد و آن را ضروری و بدیهی خواهد شناخت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اینکه ولایت فقیه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فقیه در جامعۀ اسلامی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بکنیم، احتیاج به دلیل نقلی نداریم؛ اگرچه ادلۀ نقلیّه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 حکومت فقها و علمای الهی، صادق و شاهد و دلیل است؛ اما اگر هیچ‌دلیل نقلی هم ما برای حکومتِ دین‌شناسان در جامعۀ اسلامی نداشتیم، عقل و اعتبار عقلی دلالت می‌کند و کفایت می‌کند بر اینکه ما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اجرای احکام الهی در جامعه، کسانی می‌توانند کفایت و لیاقت لازم را داشته باشند که دارای این صفات باشند؛ یعنی دین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طرف صحبت ما آن‌کسانی باشند که اساساً حکومت دین را قبول ندارند، اجرای احکام الهی را در میان انسان‌ها به‌جدّ نمی‌گیرند و قبول نمی‌کنند؛ البته محتاج استدلال دیگری خواهیم بود، اما آن‌کسی‌که می‌پذیرد باید احکام الهی و قوانین اسلامی در جامعه پیاده بشود و این را لازمۀ اعتقاد به خدا و به اسلام می‌داند، در برابر کسی‌که چنین زمینۀ اعتقادی را دارد، ما محتاجِ استدلال برای ولایت فقیه نیستیم که ثابت کنیم که در روایت یا در قرآن چنین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جامعه‌ای که با قوانین اسلامی باید اداره بشود، اداره کنندۀ جامعه، باید این قوانین را بداند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تعجب است از کسانی‌که استدلال می‌کنند تا ولایت فقیه را رد کنند و نفی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جامعه‌ای به ارزش‌های الهی و به ارزش‌های دینی اعتنایی نداشته باشد؛ البته می‌پذیرد که در رأس آن جامعه یک انسانی که از هیچ اخلاق انسانی هم</w:t>
      </w:r>
    </w:p>
    <w:p>
      <w:pPr>
        <w:pStyle w:val="BookText"/>
        <w:rPr/>
      </w:pPr>
      <w:r>
        <w:rPr>
          <w:rFonts w:ascii="IRNazanin" w:hAnsi="IRNazanin" w:eastAsia="IRNazanin"/>
          <w:color w:val="111111"/>
          <w:sz w:val="28"/>
          <w:sz w:val="28"/>
          <w:szCs w:val="28"/>
          <w:rtl w:val="true"/>
          <w:lang w:bidi="fa-IR"/>
        </w:rPr>
        <w:t xml:space="preserve">برخوردار نیست، حاکم باشد؛ می‌پذیرد که یک هنرپیشه مثلاً در رأس یک جامعه قرار بگیرد یا یک سرمایه‌دار بزرگ، ادارۀ امور جامعه را به‌عهده داشته باشد؛ اما آن جامعه‌ای که پایبند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 الهی است، آن جامعه‌ای که توحید را قبول کرده است، نبوت را قبول کرده است، شریعت الهی را قبول کرده‌است، هیچ‌چاره‌ای ندارد؛ جز اینکه در رأس جامعه، کسی را بپذیرد که او شریعت اسلامی و الهی را می‌داند، از اخلاق فاضلۀ الهی برخوردار است، گناه نمی‌کند، اشتباه مرتکب نمی‌شود، ظلم نمی‌کند، برای خود چیزی نمی‌خواهد، برای انسان‌ها دل می‌سوزاند، ارزش‌های الهی را بر مسائل و جهات شخصی و گروهی ترجیح می‌دهد؛ لذا در جامعۀ اسلامی ما و در نظام جمهوری اسلامی این مطلب تأمین شده است</w:t>
      </w:r>
      <w:r>
        <w:rPr>
          <w:rFonts w:eastAsia="IRNazanin" w:cs="IRNazanin"/>
          <w:color w:val="111111"/>
          <w:sz w:val="28"/>
          <w:szCs w:val="28"/>
          <w:rtl w:val="true"/>
          <w:lang w:bidi="fa-IR"/>
        </w:rPr>
        <w:t>.</w:t>
      </w:r>
      <w:r>
        <w:rPr>
          <w:rStyle w:val="FootnoteAnchor"/>
          <w:rtl w:val="true"/>
        </w:rPr>
        <w:footnoteReference w:id="7"/>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بپرسد چرا خدای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قرار داده و به اطاعت آنان امر کرده است؛ جواب داده خواهد شد که به علل و دلایل بسیار چنین کرده است؛ از آن جمله، اینکه چون مردم بر طریقۀ مشخص و معینی نگهداشته‌شده و دستور یافته‌اند که از این طریقه تجاوز ننمایند و از حدود و قوانین مقرر درنگذرند؛ زیرا که با این تجاوز و تخطی دچار فساد خواهند شد و ازطرفی این امر به تحقق نمی‌پیوندد و مردم بر طریقۀ</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معین نمی‌روند و نمی‌مانند و قوانین الهی را برپا نمی‌دارند؛ مگر در‌صورتی‌که فرد یا قدرت امین و پاسداری برایشان گماشته شود که عهده‌دار این امر باشد و نگذارد پا از دایرۀ حقشان بیرون نهند یا به حقوق دیگران تعدی کنند؛ زیرا اگر چنین نباشد و شخص یا قدرت بازدارنده‌ای گماشته نباشد، هیچ‌کس لذت و منفعت خویش را که با فساد دیگران ملازمه دارد، فرو نمی‌گذارد و در راه تأمین لذت و نفع شخصی به ستم و تباهی دیگران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 دلیل دیگر، اینکه ما هیچ‌یک از فرقه‌ها یا هیچ‌یک از ملت‌ها و پیروان مذاهب مختلف را نمی‌بینیم که جز به وجود یک برپا نگهدارندۀ نظم و قانون و یک رئیس و رهبر توانسته باشد به حیات خود ادامه داده و باقی بماند؛ زیرا برای گذران امر دین و دنیای خویش ناگزیر از چنین شخصی هستند؛ بنابراین، در حکمت خدای حکیم روا نیست که مردم، یعنی آفریدگان خویش را، بی‌رهبر و بی‌سرپرست رها کند؛ زیرا خدا می‌داند که به‌وجود چنین شخصی نیاز دارند و موجودیتشان جز به وجود وی قوام و استحکام نمی‌یابد و به رهبری اوست که با دشمنان‌شان می‌جنگند و درآمد عمومی را میانشان تقسیم می‌کنند و نماز جمعه و جماعت را برگزار می‌کنند و دست ستمگران جامعه را از حریم حقوق مظلومان کوتاه می‌دارند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حکومت اسلامی و ولایت فقیه جزوِ واضحات فقه اسلامی و اعتبارات عقلایی است؛ یعنی اگر انسان بخواهد با تکیه به اعتبارات عقلایی حرف بزند، این نظریه، جزو روشن‌ترین و واضح‌ترین و قابل‌دفاع‌ترین نظریه‌هاست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تو دهن بعضی آدم‌های ناشی و خام انداخته‌اند که این ولایت، اهانت به مردم است؛ زیرا که ولایت معناش این است که مردم قاصرند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مغالطۀ واضح را در گفته‌ها و در حرف‌های شبهِ‌علمی حتّی مطرح کردند؛ درحالی‌که در اسلام، در مضمون ولایتی که در قرآن و در حدیث و در بحث ولایت فقیه وجود دارد، بحث فقهیِ ولایت فقیه، هیچ‌چیزی که از آن استفاده بشود که آن مولّی‌علیهم</w:t>
      </w:r>
      <w:r>
        <w:rPr>
          <w:rStyle w:val="FootnoteAnchor"/>
          <w:rtl w:val="true"/>
        </w:rPr>
        <w:footnoteReference w:id="11"/>
      </w:r>
      <w:r>
        <w:rPr>
          <w:rFonts w:ascii="IRNazanin" w:hAnsi="IRNazanin" w:eastAsia="IRNazanin"/>
          <w:color w:val="111111"/>
          <w:sz w:val="28"/>
          <w:sz w:val="28"/>
          <w:szCs w:val="28"/>
          <w:rtl w:val="true"/>
          <w:lang w:bidi="fa-IR"/>
        </w:rPr>
        <w:t>قصوری دارند و کمبودی ازلحاظ ذهنی و فکری و عملی دارند،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در اسلام، آنچه که در قرآن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 رَسُولُه</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به‌معنای ریاست است؛ به‌معنای امارت است؛ به‌معنای حکمرانی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با همۀ محتوای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دانشمندان، روشنفکران، افراد بافکر، مخترعین، مکتشفین، انسان‌های فعال، انسان‌های مبارز، آدم‌های برجسته؛ در همۀ جوامع این قشرها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جوامعِ ‘بما فیهم’، این عناصر برجستۀ علمی و ذهنی و فکری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عملی و سیاسی و غیره، احتیاج دارند به یک حکمرانی؛ یک نفری باید امور این جامعه را اداره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سِمَت است؛ یک شغل است؛ یک 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باید عهده‌دار بشود؛ یعنی یک مجموعه‌ای یا یک نفری باید عهده‌دار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دائر است بین اینکه آن مقامِ عهده‌دار این مسئولیت‌ها، با ملاک عقلایی متصدی این‌کار بشود یا نه؛ بدون یک ملاک عقلایی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اسلام آمده است به‌جای این، یک امر قابل‌قبولِ همۀ عقول عالم را ملاک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این حکمرانی،  ناشی است از تبحّر در آن ایمان و فکر و مکتبی که موردِقبول مردم این جامعه است؛ به‌اضافۀ آن عصمت و دستگاه بازدارنده‌ای که تضمین‌کنندۀ این است که این شخص عمداً یک کار خلافی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عقلی در دنیا وجود دارد که این را نفی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برای قبول دل‌های مردم، برای قبول طبایع مردم، چیزی بهتر از این هست که آن ایمانی که اکثریت مردم یا همۀ مردم در آن مشترک هستند، یک نفری که در فنون این ایمان و مکتب موردِنظر از همه داناتر است، آنی‌که باید زندگی مردم را اداره کند، درحقیقت شیوۀ قابلِ‌قبول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شیوۀ مقبول و معتبر ادارۀ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بهتر از دیگران می‌تواند استنباط بکند؛ آن را بیاورند بگذارند در رأس ادارۀ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رعایت توانایی‌های دیگر، همان‌هایی که در قانون اساسی ما بحمدالله پیش‌بینی شده است و به‌اضافۀ اینکه در او این اعتماد و این تضمین به‌دلیلی وجود داشته باشد که او عمداً</w:t>
      </w:r>
      <w:bookmarkStart w:id="25" w:name="pg12882_137239"/>
    </w:p>
    <w:p>
      <w:pPr>
        <w:pStyle w:val="BookText"/>
        <w:rPr/>
      </w:pPr>
      <w:bookmarkEnd w:id="25"/>
      <w:r>
        <w:rPr>
          <w:rFonts w:ascii="IRNazanin" w:hAnsi="IRNazanin" w:eastAsia="IRNazanin"/>
          <w:color w:val="111111"/>
          <w:sz w:val="28"/>
          <w:sz w:val="28"/>
          <w:szCs w:val="28"/>
          <w:rtl w:val="true"/>
          <w:lang w:bidi="fa-IR"/>
        </w:rPr>
        <w:t>خطا نمی‌کند، عمداً گناه نمی‌کند، عمداً تخلف نمی‌کند، برای خود چیزی برنمی‌دارد؛ این یک چیز خیلی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این به‌معنای این است که مردم قصور دارند و این ولایت به معنای قصور مردم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از منظر دیگر فقها، دستِ‌کم چهار نوع دلیل عقلی برای اثبات ولایت فقیه اقامه شده است</w:t>
      </w:r>
      <w:r>
        <w:rPr>
          <w:rFonts w:eastAsia="IRNazanin" w:cs="IRNazanin"/>
          <w:color w:val="111111"/>
          <w:sz w:val="28"/>
          <w:szCs w:val="28"/>
          <w:rtl w:val="true"/>
          <w:lang w:bidi="fa-IR"/>
        </w:rPr>
        <w:t>:</w:t>
      </w:r>
    </w:p>
    <w:p>
      <w:pPr>
        <w:pStyle w:val="Heading4"/>
        <w:numPr>
          <w:ilvl w:val="3"/>
          <w:numId w:val="1"/>
        </w:numPr>
        <w:rPr/>
      </w:pPr>
      <w:bookmarkStart w:id="26" w:name="__RefHeading___Toc3002071_3224264995"/>
      <w:bookmarkStart w:id="27" w:name="_Toc10"/>
      <w:bookmarkEnd w:id="26"/>
      <w:r>
        <w:rPr>
          <w:rtl w:val="true"/>
        </w:rPr>
        <w:t>دلیل عقلی اوّل</w:t>
      </w:r>
      <w:bookmarkEnd w:id="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آیت‌الله‌العظمی مکارم شیرازی‘حفظه‌الله‌تعالی’ در تبیین برهان نخست مینویسند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در این نیست که در امر حکومت جامعۀ اسلامی، اهمال ممکن نیست و اینکه مردم باید ولیِّ امری داشته باشند تا امور آن‌ها را اداره کند و حق ضعیف را از قوی بگیرد و در موقع هجوم دشمنان، از ضعفا حمایت کند و انصاف را درمورد مردم و در میان آن‌ها رعایت کند و حدود الهی را اجرا کند و هرچه را که در دین و دنیا احتیاج دارند، سیاست‌گذاری کنند؛ همان‌طورکه سزاوار نیست، شک کنیم که خود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را برعهده داشتند و بعد از ایشان ائمۀ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منصب را عهده‌دار بودند و اما بعد از غیبت حضرت صاحب‌الامر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مرجع این امور، فقیه جامع‌الشرایط است یا صحیح است که هرکسی</w:t>
      </w:r>
    </w:p>
    <w:p>
      <w:pPr>
        <w:pStyle w:val="BookText"/>
        <w:rPr/>
      </w:pPr>
      <w:r>
        <w:rPr>
          <w:rFonts w:ascii="IRNazanin" w:hAnsi="IRNazanin" w:eastAsia="IRNazanin"/>
          <w:color w:val="111111"/>
          <w:sz w:val="28"/>
          <w:sz w:val="28"/>
          <w:szCs w:val="28"/>
          <w:rtl w:val="true"/>
          <w:lang w:bidi="fa-IR"/>
        </w:rPr>
        <w:t xml:space="preserve">این امور را انجام دهد؟ و قدر متیقّن، این است که فقیه جامع‌الشرایط، کسی است که میتواند این مسئولیت را عهدهدار شود؛ چون دلیل بر مورد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هرکس بتواند این امور را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نداریم و اصل این است که هیچ‌کس بر دیگری ولایت ندارد و ولیّ فقیه از این اصل خارج شد، چون ولایتِ شخص فقیه، در همه‌حال ثابت است و بحث  درمورد این است که آیا غیر ولیِّ فقیه هم می‌تواند ولایت داشته باشد یا نه؟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دراینباره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حکومت الهی است که سیاستش از دیانتش و تدبیرش از تشریعش جدا نیست؛ پس کسی‌که می‌خواهد حکومت اسلامی را بر پا کند، باید شناخت کامل به احکام آن داشته باشد؛ همان‌طورکه ناچار است که شناخت کامل به امور سیاست و کشورداری داشته باشد و چگونه سزاوار است غیرِفقیهی که احکام شرع را به‌طور کامل نمی‌داند، عهده‌دار این حکومت الهی شود</w:t>
      </w:r>
      <w:r>
        <w:rPr>
          <w:rFonts w:eastAsia="IRNazanin" w:cs="IRNazanin"/>
          <w:color w:val="111111"/>
          <w:sz w:val="28"/>
          <w:szCs w:val="28"/>
          <w:rtl w:val="true"/>
          <w:lang w:bidi="fa-IR"/>
        </w:rPr>
        <w:t xml:space="preserve">.» </w:t>
      </w:r>
      <w:r>
        <w:rPr>
          <w:rStyle w:val="FootnoteAnchor"/>
          <w:rtl w:val="true"/>
        </w:rPr>
        <w:footnoteReference w:id="14"/>
      </w:r>
      <w:bookmarkStart w:id="28" w:name="pg12882_137241"/>
    </w:p>
    <w:p>
      <w:pPr>
        <w:pStyle w:val="BookText"/>
        <w:rPr/>
      </w:pPr>
      <w:bookmarkEnd w:id="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سوم، حکومت در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حکومت‌هایی که براساس ‘عقیده’ بر پا شده و حکومت‌هایی که این‌گونه نیست؛ لذا قسم اوّل، الهی و قسم دوم، غیرالهی است؛ حکومت الهی، مثل حکومت اسلامی و غیرالهی، مثل حکومت مارکسیستی؛ بنابراین در هرکدام از این دو قسم، رئیس حکومت، باید شناخت کامل و اجتهادی به آن عقیده و آن مذهب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همان‌طور‌که مخفی نیست برکسی‌که در حکومتهای غیراسلامی نیز حاکم باید آگاه از عقیده و حال جامعۀ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در رأس حکومت الهی اسلامی، باید حاکمی که آگاه و آشنا به مذهب و دین اسلام است، قرار گیرد</w:t>
      </w:r>
      <w:r>
        <w:rPr>
          <w:rFonts w:eastAsia="IRNazanin" w:cs="IRNazanin"/>
          <w:color w:val="111111"/>
          <w:sz w:val="28"/>
          <w:szCs w:val="28"/>
          <w:rtl w:val="true"/>
          <w:lang w:bidi="fa-IR"/>
        </w:rPr>
        <w:t>.»</w:t>
      </w:r>
      <w:r>
        <w:rPr>
          <w:rStyle w:val="FootnoteAnchor"/>
          <w:rtl w:val="true"/>
        </w:rPr>
        <w:footnoteReference w:id="15"/>
      </w:r>
    </w:p>
    <w:p>
      <w:pPr>
        <w:pStyle w:val="Heading4"/>
        <w:numPr>
          <w:ilvl w:val="3"/>
          <w:numId w:val="1"/>
        </w:numPr>
        <w:rPr/>
      </w:pPr>
      <w:bookmarkStart w:id="29" w:name="__RefHeading___Toc3002073_3224264995"/>
      <w:bookmarkStart w:id="30" w:name="_Toc11"/>
      <w:bookmarkEnd w:id="29"/>
      <w:r>
        <w:rPr>
          <w:rtl w:val="true"/>
        </w:rPr>
        <w:t>دلیل عقلی دوّم</w:t>
      </w:r>
      <w:bookmarkEnd w:id="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آیت‌الله‌العظمی مصباح یزدی‘حفظه‌الله‌تعالی’ ، برهان دوّم را این‌گونه تقریر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این‌دلیل به‌طور خلاصه از مقدمات ذیل تشکیل می‌شود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تأمین مصالح فردی و اجتماعی بشر و جلوگیری از هرج و مرج و فساد و اختلال نظام،</w:t>
      </w:r>
    </w:p>
    <w:p>
      <w:pPr>
        <w:pStyle w:val="BookText"/>
        <w:rPr/>
      </w:pPr>
      <w:r>
        <w:rPr>
          <w:rFonts w:ascii="IRNazanin" w:hAnsi="IRNazanin" w:eastAsia="IRNazanin"/>
          <w:color w:val="111111"/>
          <w:sz w:val="28"/>
          <w:sz w:val="28"/>
          <w:szCs w:val="28"/>
          <w:rtl w:val="true"/>
          <w:lang w:bidi="fa-IR"/>
        </w:rPr>
        <w:t>وجود حکومت در جامعه ضروری و لازم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ایدهآل و عالی‌ترین و مطلوب‌ترین شکل آن، حکومتی است که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آن باشد و جامعه را اداره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براین‌اساس‌که ‘هنگامی‌که تأمین و تحصیل یک مصلحت لازم و ضروری در حدّ مطلوب و ایده‌آل آن میسّر نباشد، باید نزدیک‌ترین مرتبه به حدّ مطلوب را تأمین کرد’؛ لذا در بحث ما، هم هنگامی‌که مردم از مصالح حکومت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بودند، باید به‌دنبال نزدیک‌ترین مرتبه به حکومت معصوم باشیم؛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اقربیّت و نزدیکی یک حکومت به حکومت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امر اصلی متبلور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علم به احکام کلّی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 شایستگی روحی و اخلاقی به‌گونه‌ای که تحت تأثیر هواهای نفسانی و تهدید و تطمیع‌ها قرار نگیرد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سوّم کارآیی در مقام مدیریت جامعه که خود به خصلت‌ها و صفاتی از قبیل درک سیاسی و اجتماعی، آگاهی از مسائل بین‌المللی، شجاعت در برخورد با دشمنان و تبهکاران، حدس صائب در تشخیص اولویت‌ها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قابلِ‌تحلیل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این مقدمات، نتیجه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زمان غیبت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بیش از سایر مردم واجد این شرایط باشد، باید زعامت و پیشوایی جامعه را عهده‌دار شود و با قرار‌گرفتن در رأس حکومت، ارکان آن را هماهنگ نموده و به‌سوی کمال مطلوب سوق دهد و چنین کسی جز فقیه</w:t>
      </w:r>
    </w:p>
    <w:p>
      <w:pPr>
        <w:pStyle w:val="BookText"/>
        <w:rPr/>
      </w:pPr>
      <w:r>
        <w:rPr>
          <w:rFonts w:ascii="IRNazanin" w:hAnsi="IRNazanin" w:eastAsia="IRNazanin"/>
          <w:color w:val="111111"/>
          <w:sz w:val="28"/>
          <w:sz w:val="28"/>
          <w:szCs w:val="28"/>
          <w:rtl w:val="true"/>
          <w:lang w:bidi="fa-IR"/>
        </w:rPr>
        <w:t>جامع‌الشرایط، شخص دیگری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توضیح این دلیل و هر یک از مقدّمات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اوّلِ این دلیل، همان بحث معروف ضرورت وجود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پیش‌فرض‌های نظریۀ ولایت فقیه، پذیرش اصل ‘ضرورت حکومت برای جامعه’ است و پیش‌از‌این گفتیم که اکثریت قاطع اندیشمندان علوم سیاسی و غیر آن‌ها، این اصل را قبول دارند و کسی  درمورد آن تردیدی ندارد و تنها آنارشیست‌ها و مارکسیست‌ها در این مسئله مناقشه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دلایل محکم متعدّدی  درمورد ضرورت وجود حکومت در جامعه وجود دارد که این مسئله را قطعی و یقینی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در‌این‌رابطه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لِلنَّاسِ مِنْ أَمِیرٍ بَرٍّ أَوْ فَاجِر’؛</w:t>
      </w:r>
      <w:r>
        <w:rPr>
          <w:rStyle w:val="FootnoteAnchor"/>
          <w:rtl w:val="true"/>
        </w:rPr>
        <w:footnoteReference w:id="16"/>
      </w:r>
      <w:r>
        <w:rPr>
          <w:rFonts w:ascii="IRNazanin" w:hAnsi="IRNazanin" w:eastAsia="IRNazanin"/>
          <w:color w:val="111111"/>
          <w:sz w:val="28"/>
          <w:sz w:val="28"/>
          <w:szCs w:val="28"/>
          <w:rtl w:val="true"/>
          <w:lang w:bidi="fa-IR"/>
        </w:rPr>
        <w:t>وجود حاکمی برای مردم، چه نیکوکار و عادل یا ستمگر و زشت‌کار،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این‌عبارت به‌روشنی گویای ضرورت وجود حکومت در جامعه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مقدّمۀ دوّمِ این دلیل هم بدیهی است و نیاز به توضیح چندانی ندارد؛ مراد از معصوم در اینجا، همان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دوازده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به‌اعتقاد ما شیعیان از ویژگی عصمت برخوردارند؛ یعنی نه عمداً و نه سهواً گناه یا اشتباه نمی‌کنند و هیچ‌گونه نقص و اشکالی در رفتار و اعمال و گفتار و کردار و تصمیم‌های آنان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باعث می‌شود که آنان واجد بالاترین</w:t>
      </w:r>
    </w:p>
    <w:p>
      <w:pPr>
        <w:pStyle w:val="BookText"/>
        <w:rPr/>
      </w:pPr>
      <w:r>
        <w:rPr>
          <w:rFonts w:ascii="IRNazanin" w:hAnsi="IRNazanin" w:eastAsia="IRNazanin"/>
          <w:color w:val="111111"/>
          <w:sz w:val="28"/>
          <w:sz w:val="28"/>
          <w:szCs w:val="28"/>
          <w:rtl w:val="true"/>
          <w:lang w:bidi="fa-IR"/>
        </w:rPr>
        <w:t>صلاحیت برای به‌عهده‌گرفتن امر حکومت باشند؛ زیرا حاکمان و فرمانروایان یا به‌خاطر منافع شخصی و شهوانی خود ممکن است از مسیر حقّ و عدالت منحرف شوند و حکومتشان به فساد جامعه بینجامد یا اینکه در اثر عملکرد سوء و اشتباه و تصمیمات نادرست و غیرواقع‌بینانه، موجبات فساد و تفویت مصالح جامعه را فراهم کنند؛ اما فردی که معصوم است، همان‌طورکه گفتیم، به‌علّت برخورداری از ویژگی عصمت، نه مرتکب گناه می‌گردد و نه دچار اشتباه در فکر و عمل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ازطرف‌دیگر، در جای خود و در علم کلام بحث میشود که ویژگی عصمت نیز ریشه در علم و بصیرت کامل و وافری دارد که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برخوردار است؛ بنابراین به‌تعبیری می‌توان معصوم را انسان کاملی دانست که با برخورداری از عقل و علمی که در سرحدّ کمال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 و سهواً در دام هیچ‌گناه و اشتباهی گرفتار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وضعی، عقل هر عاقلی تصدیق خواهد کرد که حکومت چنین فردی، دارای تمامی مزایای یک حکومت ایده‌آل و مطلوب خواهد بود و بالاترین مصلحت ممکن را برای جامعه تأمین و تحصیل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سوّم این استدلال، شاید به‌تعبیری، مهم‌ترین مقدمۀ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این مقدّمه، بهتر است از یکی‌دو مثال استفاده کنیم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کنید ده نفر انسان، آن هم انسان‌های ممتاز و برجسته که وجود هریک برای جامعه</w:t>
      </w:r>
    </w:p>
    <w:p>
      <w:pPr>
        <w:pStyle w:val="BookText"/>
        <w:rPr/>
      </w:pPr>
      <w:r>
        <w:rPr>
          <w:rFonts w:ascii="IRNazanin" w:hAnsi="IRNazanin" w:eastAsia="IRNazanin"/>
          <w:color w:val="111111"/>
          <w:sz w:val="28"/>
          <w:sz w:val="28"/>
          <w:szCs w:val="28"/>
          <w:rtl w:val="true"/>
          <w:lang w:bidi="fa-IR"/>
        </w:rPr>
        <w:t>بسیار مفید و مؤثّر است، درحال غرق‌شدن هستند و ما اگر با همۀ امکانات و تجهیزات و افراد نجات‌غریقی که در اختیار داریم، وارد عمل شویم، فقط می‌توانیم جان هفت نفر از آن‌ها را نجات دهیم و سه نفر دیگر غرق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عقل سلیم چه حکمی می‌کند؟ آیا می‌گوید چون نجات جان همۀ این ده نفر ممکن نیست و سه نفر آنان قطعاً غرق خواهند شد، دیگر لزومی ندارد شما دست به هیچ‌اقدامی بزنید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اینکه قضاوت و حکم قطعیِ عقل، این است که اگر نجات جان همۀ ده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تامّ و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نیست، باید برای نجات جان همۀ هفت نفر باقی‌مانده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 مرتبه به مصلحت تامّ و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کنیم و مجاز نیستیم، حتّی یک نفر را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قضاوت و حکم قطعی عقل همین گزینه خواهد بود و هیچ‌گزینۀ دیگری ازنظر عقل قابلِ‌قبول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فرض کنید انسانی در دریا مورد حملۀ کوسه واقع شده و ما اگر برای نجات جان او هم اقدام کنیم، قطعاً کوسه یک یا دو پای او را قطع خواهد کرد و خلاصه اگر هم موّفق شویم او را نجات دهیم، حتماً دچار نقص عضو خواهد 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این است که در این صحنه، عقل ما چه حکمی می‌کند؟ آیا می‌گوید چون بالاخره نمی‌توانیم او را کاملاً صحیح و سالم بیرون بیاوریم؛ بنابراین دیگر لازم نیست کاری انجام دهیم؛ بلکه کافی است بنشینیم و تماشا کنیم چه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عقل هر انسان عاقل و</w:t>
      </w:r>
    </w:p>
    <w:p>
      <w:pPr>
        <w:pStyle w:val="BookText"/>
        <w:rPr/>
      </w:pPr>
      <w:r>
        <w:rPr>
          <w:rFonts w:ascii="IRNazanin" w:hAnsi="IRNazanin" w:eastAsia="IRNazanin"/>
          <w:color w:val="111111"/>
          <w:sz w:val="28"/>
          <w:sz w:val="28"/>
          <w:szCs w:val="28"/>
          <w:rtl w:val="true"/>
          <w:lang w:bidi="fa-IR"/>
        </w:rPr>
        <w:t xml:space="preserve">باوجدانی قطعاً حکم می‌کند که گرچه یقیناً یک یا دو پای او قطع می‌شود و دچار نقص عضو خواهد شد، امّا به‌هر‌حال باید برای نجات جانش اقدام کرد و عدم امکان نجات او به‌طور کاملاً صحیح و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صددرصد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مجوّز عدم اقدام برای نجات یک انسانِ یک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تماشای خورده‌شدن او توسّط کوسه نخواهد بود؟ به‌نظر می‌رسد پاسخ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قضاوت و حکم عقل در این دو مثال، در واقع برمبنای یک قاعدۀ کلّی است که مورد قبول و اذعان عقل است؛ همان قاعده‌ای که مقدّمۀ سوّم استدلال ما را تشکیل می‌دهد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هنگامی‌که تأمین و تحصیل یک مصلحت لازم و ضروری، در حدّ مطلوب و ایده‌آل آن میسّر نباشد، باید نزدیک‌ترین مرتبه به‌حدّ مطلوب را تأمین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 فعلی ما هم در واقع یکی از مصادیق و نمونه‌های همین قاعدۀ کلّی است؛ مصلحت وجود حکومت، یک مصلحت ضروری و غیرقابلِ‌چشم‌پوشی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مطلوب و ایده‌آل این مصلحت، در حکومت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می‌شود؛ امّا در زمانی‌که عملاً دسترسی به معصوم و حکومت او نداریم و تأمین این مصلحت در حدّ مطلوب اوّلی و ایده‌آل میّسر نیست، آیا باید دست‌روی‌دست گذاشت و هیچ‌اقدامی نکرد یا اینکه علی‌رغم امکان تحصیل مصلحت نزدیک‌تر به مصلحت ایده‌آل، مجازیم که از آن چشم‌پوشی کرده و به مصالحِ مراتب پایین‌تر رضایت دهیم؟ حکم عقل این است که ‘به</w:t>
      </w:r>
    </w:p>
    <w:p>
      <w:pPr>
        <w:pStyle w:val="BookText"/>
        <w:rPr/>
      </w:pPr>
      <w:r>
        <w:rPr>
          <w:rFonts w:ascii="IRNazanin" w:hAnsi="IRNazanin" w:eastAsia="IRNazanin"/>
          <w:color w:val="111111"/>
          <w:sz w:val="28"/>
          <w:sz w:val="28"/>
          <w:szCs w:val="28"/>
          <w:rtl w:val="true"/>
          <w:lang w:bidi="fa-IR"/>
        </w:rPr>
        <w:t>بهانۀ عدمِ‌دسترسی به مصلحت ایده‌آل و مطلوب حکومت، نه می‌توان از اصل مصلحت وجود حکومت به‌طورکلّی صرف‌نظر کرد و نه می‌توان همۀ حکومت‌ها را علی‌رغم مراتب مختلفِ آن‌ها یکسان دانست و رأی به جواز حاکمیت هریک از آن‌ها به‌طور مساوی داد؛ بلکه حتماً باید به‌دنبال نزدیک‌ترین حکومت به حکومت معصوم و نزدیک‌ترین مصلحت به مصلحت ایده‌آل باشیم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توضیح مقدّمۀ چهارم و در واقع آخرین مقدّمۀ این استدلال،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تأمین بالاترین مرتبۀ مصلحت حکومت در حکومت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همۀ ویژگی‌های وی اعمّ از رفتاری، اخلاقی، علمی، جسمی و ظاهری، روحی و روانی، خانوادگی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آنچه در این زمینه دخالت اساسی دارد، یکی آگاهی کامل و همه‌جانبۀ او به اسلام و احکام اسلامی است که براساس آن می‌تواند جامعه را در مسیر صحیح اسلام و ارزش‌های اسلامی هدایت کند و دوّم، مصونیت صددرصد او از هرگونه فساد و لغزش و گناه و منفعت‌طلبی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بالاخره بصیرت و درک جامع و کامل و مهارتی است که درمورد شرایط اجتماعی و تدبیر امور مربوط به جامعه دارد؛ بنابراین، وقتی در مقدّمۀ سوّم می‌گوییم باید به‌دنبال نزدیک‌ترین حکومت به حکومت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 این حکومت، حکومتی است که در رأس آن شخصی قرار داشته باشد که ازنظر این سه ویژگی، در مجموع بهترین و بالاترین فرد در جامعه باشد و چون در میان</w:t>
      </w:r>
      <w:bookmarkStart w:id="31" w:name="pg12882_137248"/>
    </w:p>
    <w:p>
      <w:pPr>
        <w:pStyle w:val="BookText"/>
        <w:rPr/>
      </w:pPr>
      <w:bookmarkEnd w:id="31"/>
      <w:r>
        <w:rPr>
          <w:rFonts w:ascii="IRNazanin" w:hAnsi="IRNazanin" w:eastAsia="IRNazanin"/>
          <w:color w:val="111111"/>
          <w:sz w:val="28"/>
          <w:sz w:val="28"/>
          <w:szCs w:val="28"/>
          <w:rtl w:val="true"/>
          <w:lang w:bidi="fa-IR"/>
        </w:rPr>
        <w:t>این سه ویژگی، یکی از آن‌ها ‘آگاهی و شناخت نسبت به احکام اسلامی’ است، قطعاً این فرد باید ‘فقیه’ باشد؛ زیرا کسی‌که بتواند از روی تحقیق بگوید احکام اسلام چیست و کدام است، همان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فقاهت به‌تنهایی کافی نیست و برخورداری از دو ویژگی دیگر، یعنی تقوا و کارآیی در مقام مدیریت جامعه نیز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براساس این مقدّمات که صحّت هریک از آن‌ها را جداگانه بررسی کردیم، نتیجۀ منطقی و قطعی، این است که در زمانی‌که دسترسی به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 او نداریم، حتماً باید به سراغ فقیهِ جامع‌الشرایط برویم و اوست که حقّ حاکمیت دارد و با وجود چنین کسی در میان جامعه، حکومت و حاکمیت دیگران مجاز و مشروع نیست</w:t>
      </w:r>
      <w:r>
        <w:rPr>
          <w:rFonts w:eastAsia="IRNazanin" w:cs="IRNazanin"/>
          <w:color w:val="111111"/>
          <w:sz w:val="28"/>
          <w:szCs w:val="28"/>
          <w:rtl w:val="true"/>
          <w:lang w:bidi="fa-IR"/>
        </w:rPr>
        <w:t>.»</w:t>
      </w:r>
      <w:r>
        <w:rPr>
          <w:rStyle w:val="FootnoteAnchor"/>
          <w:rtl w:val="true"/>
        </w:rPr>
        <w:footnoteReference w:id="17"/>
      </w:r>
    </w:p>
    <w:p>
      <w:pPr>
        <w:pStyle w:val="Heading4"/>
        <w:numPr>
          <w:ilvl w:val="3"/>
          <w:numId w:val="1"/>
        </w:numPr>
        <w:rPr/>
      </w:pPr>
      <w:bookmarkStart w:id="32" w:name="__RefHeading___Toc3002075_3224264995"/>
      <w:bookmarkStart w:id="33" w:name="_Toc12"/>
      <w:bookmarkEnd w:id="32"/>
      <w:r>
        <w:rPr>
          <w:rtl w:val="true"/>
        </w:rPr>
        <w:t>دلیل عقلی سوّم</w:t>
      </w:r>
      <w:r>
        <w:rPr>
          <w:rtl w:val="true"/>
        </w:rPr>
        <w:t>:</w:t>
      </w:r>
      <w:bookmarkEnd w:id="3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آیت‌الله‌العظمی جوادی آملی‘حفظه‌الله‌تعالی’ در تبیین این دلیل عقلی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شد که حیات اجتماعی انسان و نیز کمال فردی و معنوی او، از سویی نیازمند ‘قانون الهی’ در ابعاد فردی و اجتماعی است که مصون و محفوظ از ضعف و نقص و خطا و نسیان باشد و از سوی دیگر، نیازمند ‘حکومتی دینی’ و حاکمی عالم و عادل است برای تحقّق و اجرای آن قانون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انسانی در بُعد فردی و اجتماعی‌اش، بدون این دو یا با یکی از این دو،</w:t>
      </w:r>
    </w:p>
    <w:p>
      <w:pPr>
        <w:pStyle w:val="BookText"/>
        <w:rPr/>
      </w:pPr>
      <w:r>
        <w:rPr>
          <w:rFonts w:ascii="IRNazanin" w:hAnsi="IRNazanin" w:eastAsia="IRNazanin"/>
          <w:color w:val="111111"/>
          <w:sz w:val="28"/>
          <w:sz w:val="28"/>
          <w:szCs w:val="28"/>
          <w:rtl w:val="true"/>
          <w:lang w:bidi="fa-IR"/>
        </w:rPr>
        <w:t>متحقّق نمی‌شود و فقدان آن دو، در بُعد اجتماعی، سبب هرج‌ومرج و فساد و تباهی جامعه می‌شود که هیچ انسان خردمندی به آن رضا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برهان که دلیلی عقلی است و مختص به زمین یا زمان خاصی نیست، هم شامل زمان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علی‌نبینا‌و‌آله‌و‌علیهم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که نتیجه‌اش ضرورت نبوت است و هم شامل زمان پس از نبوت رسول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ضرورت امامت را نتیجه می‌دهد و هم ناظر به عصر غیبت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حاصلش، ضرورت ولایت فقیه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نتیجۀ این برهان در این سه عصر، آن است که پس از رسالت ختمیّۀ رسول اکرم، حضرت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آمدن قانونی جدید از سوی خداوند، ناممکن است؛ زیرا هر‌آنچه‌که در سعادت انسان تا هنگام قیامت، از عقاید و اخلاق و احکام نقش دارد، به‌دست اعجاز، در کتاب بی‌پایان قرآن نگاشته شده است و از‌این‌رو، یک نیاز بشر که همان نیاز به قانون الهی است، برای همیشه برآورده گشته است و آنچه مهم می‌باشد، تحقّق‌بخشیدن به این قانون در حیات فردی و اجتماعی و اجرای احکام دینی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امامت، علاوه‌بر تبیین قرآن کریم و سنّت و تعلیل معارف و مدّعیات آن و دفاع از حریم مکتب، اجرای احکام اسلامی نیز به‌قدر ممکن و میسور و تحمّل و خواست جامعه، توسط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سخن در این است که در عصر غیبتِ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انسان و جامعۀ انسانی، نیازمند اجرای آن قانون جاوید است؛ زیرا بدون اجرای قانون الهی، همان مشکل و محذورِ بی‌نظمی و هرج‌ومرج و برده‌گیری و ظلم و ستم و فساد و تباهی انسان‌ها پیش خواهد‌آمد و بی‌شک، خدای سبحان در عصر 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و جامعه را به حال خود رها نساخته و برای هدایت انسان‌ها، ولایت جامعۀ بشری را به‌دست کسانی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کسی‌که در عصر غیبت، ولایت را از سوی خداوند برعهده دارد، باید دارای سه ویژگیِ ضروری باشد که این سه خصوصیت، از ویژگی‌های پیامبران و امامان سرچشمه می‌گیرد و پرتویی از صفات متعالی آنان است و ما در گذشته از آن‌ها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اوّل، شناخت قانون الهی بود؛ زیرا تا قانونی شناخته نشود، اجرایش ناممکن است؛ ویژگی دوّم، استعداد و توانایی تشکیل حکومت برای تحقّق‌دادن به قوانین فردی و اجتماعی اسلام بود و ویژگی سوّم، امانت‌داری و عدالت در اجرای دستورهای اسلام و رعایت حقوق انسانی و دینی افراد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به‌دلیل همین سه ویژگیِ ضروری است که گفته می‌شود نیابت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 جامعه در عصر غیبت، از سوی خداوند، برعهدۀ فقیهان جامع شرایط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فقیهان دارای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شرط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 این نکته نیز سودمند است که سلسلۀ جلیلۀ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نصاب نهایی خود رسیده و با انتصاب حضرت ختمی مرتبت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سبحان، محال است که کسی به مقام شامخ نبوت راه یابد؛ چنان‌که سلسلۀ شریفۀ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نصاب نهایی خود بالغ شده و با انتصاب حضرت بقیة‌الله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ارواح‌من‌سواه‌فداه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نیست که احدی به مقام والای امامت معصوم راه یابد؛ لیکن برهان عقلی بر ضرورت زعیم و رهبر برای جامعه، امری ضروری و دائمی است و هرکس در زمان غیبت، مسئولیت ادارۀ امور مسلمین را داشته باشد، باید به‌عنوان نیابت ازطرف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زیرا آن حضرت، امام موجود و زنده است که تنها حجت خدا می‌باشد و همان‌گونه‌که در عصر ظهور امامان گذشته، در خارج از اقلیم خاص آنان، نائبانی ازطرف ایشان منصوب می‌شدند، در عصر غیبتِ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است و نیابت غیرمعصوم از معصوم، امری ممکن است؛ زیرا امام معصوم دارای شئون فراوانی است که اگرچه برخی از آن شئون، مانند مقام شامخ ختم ولایت تکوینی، اختصاص به خود ایشان دارد و نائب‌پذیر نیست و هیچ‌گاه به کس دیگری انتقال نمی‌یابد، ولی برخی دیگر از شئون آن حضرت که جزء امور اعتباری و قراردادی عقلاست و در زمرۀ تشریع قرار دارد، مانند افتاء و تعلیم و تربیت و ادارۀ امور مردم و اجرای احکام و حفظ نظام از تهاجم بیگانگان، نیابت‌پذیر است و این نیابت، به فقیهی تعلّق می‌گیرد که با داشتن آن سه ویژگی، بتواند در غیبت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 ممکن و مقدور، شئون والای آن حضرت را عملی سازد</w:t>
      </w:r>
      <w:r>
        <w:rPr>
          <w:rFonts w:eastAsia="IRNazanin" w:cs="IRNazanin"/>
          <w:color w:val="111111"/>
          <w:sz w:val="28"/>
          <w:szCs w:val="28"/>
          <w:rtl w:val="true"/>
          <w:lang w:bidi="fa-IR"/>
        </w:rPr>
        <w:t>.»</w:t>
      </w:r>
      <w:r>
        <w:rPr>
          <w:rStyle w:val="FootnoteAnchor"/>
          <w:rtl w:val="true"/>
        </w:rPr>
        <w:footnoteReference w:id="18"/>
      </w:r>
      <w:bookmarkStart w:id="34" w:name="pg12882_137252"/>
    </w:p>
    <w:p>
      <w:pPr>
        <w:pStyle w:val="Heading4"/>
        <w:numPr>
          <w:ilvl w:val="3"/>
          <w:numId w:val="1"/>
        </w:numPr>
        <w:rPr/>
      </w:pPr>
      <w:bookmarkStart w:id="35" w:name="__RefHeading___Toc3002077_3224264995"/>
      <w:bookmarkStart w:id="36" w:name="_Toc13"/>
      <w:bookmarkEnd w:id="34"/>
      <w:bookmarkEnd w:id="35"/>
      <w:r>
        <w:rPr>
          <w:rtl w:val="true"/>
        </w:rPr>
        <w:t>دلیل عقلی چهارم</w:t>
      </w:r>
      <w:bookmarkEnd w:id="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شیوا و مستحکم حضرت آیت‌الله‌العظمی مصباح یزدی‘حفظه‌الله‌تعالی’ ، زیبایی چهارمین برهان را دوچندان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دلیل نیز از مقدمات ذیل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بر اموال و اعراض</w:t>
      </w:r>
      <w:r>
        <w:rPr>
          <w:rStyle w:val="FootnoteAnchor"/>
          <w:rtl w:val="true"/>
        </w:rPr>
        <w:footnoteReference w:id="19"/>
      </w:r>
      <w:r>
        <w:rPr>
          <w:rFonts w:ascii="IRNazanin" w:hAnsi="IRNazanin" w:eastAsia="IRNazanin"/>
          <w:color w:val="111111"/>
          <w:sz w:val="28"/>
          <w:sz w:val="28"/>
          <w:szCs w:val="28"/>
          <w:rtl w:val="true"/>
          <w:lang w:bidi="fa-IR"/>
        </w:rPr>
        <w:t>و نفوس</w:t>
      </w:r>
      <w:r>
        <w:rPr>
          <w:rStyle w:val="FootnoteAnchor"/>
          <w:rtl w:val="true"/>
        </w:rPr>
        <w:footnoteReference w:id="20"/>
      </w:r>
      <w:r>
        <w:rPr>
          <w:rFonts w:ascii="IRNazanin" w:hAnsi="IRNazanin" w:eastAsia="IRNazanin"/>
          <w:color w:val="111111"/>
          <w:sz w:val="28"/>
          <w:sz w:val="28"/>
          <w:szCs w:val="28"/>
          <w:rtl w:val="true"/>
          <w:lang w:bidi="fa-IR"/>
        </w:rPr>
        <w:t>مردم، از شئون ربوبیت الهی است و تنها با نصب و اذن خدای متعال مشروعیّت می‌یابد؛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قانونی و حق تصرّف در اعراض و نفوس مردم، ازجانب خدای متعال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زمانی‌که مردم از وجود رهبر معصوم محروم‌اند، یا باید خداوند متعال از ‘اجرای احکام اجتماعی اسلام’ صرف‌نظر کرده باشد یا اجازۀ اجرای آن را به کسی‌که اصلح از دیگران است، داده باشد؛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خداوند در زمان عدمِ‌دسترسیِ جامعه به رهبر معصوم، از ‘اجرای احکام اجتماعی اسلام’ صرف‌نظر کرده باشد، مستلزم ترجیح مرجوح</w:t>
      </w:r>
      <w:r>
        <w:rPr>
          <w:rStyle w:val="FootnoteAnchor"/>
          <w:rtl w:val="true"/>
        </w:rPr>
        <w:footnoteReference w:id="21"/>
      </w:r>
      <w:r>
        <w:rPr>
          <w:rFonts w:ascii="IRNazanin" w:hAnsi="IRNazanin" w:eastAsia="IRNazanin"/>
          <w:color w:val="111111"/>
          <w:sz w:val="28"/>
          <w:sz w:val="28"/>
          <w:szCs w:val="28"/>
          <w:rtl w:val="true"/>
          <w:lang w:bidi="fa-IR"/>
        </w:rPr>
        <w:t>و نقض غرض و خلاف حکمت است؛ بنابراین فرض دوّم ثابت می‌شود که ما به‌حُکم قطعیِ عقل، کشف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اجرای احکام اجتماعی اسلام، توسّط کسی‌که اصلح از دیگران است، داده شده است؛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جامع‌الشرایط، یعنی فقیهی که از دو</w:t>
      </w:r>
    </w:p>
    <w:p>
      <w:pPr>
        <w:pStyle w:val="BookText"/>
        <w:rPr/>
      </w:pPr>
      <w:r>
        <w:rPr>
          <w:rFonts w:ascii="IRNazanin" w:hAnsi="IRNazanin" w:eastAsia="IRNazanin"/>
          <w:color w:val="111111"/>
          <w:sz w:val="28"/>
          <w:sz w:val="28"/>
          <w:szCs w:val="28"/>
          <w:rtl w:val="true"/>
          <w:lang w:bidi="fa-IR"/>
        </w:rPr>
        <w:t>ویژگیِ ‘تقوا’ و ‘کارآیی در مقام مدیریت جامعه و تأمین مصالح آن’ برخوردار باشد، صلاحیتش از دیگران برای این امر، بیشتر است؛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جامع‌الشرایط، همان فردِ اصلحی است که در زمانی‌که مردم از وجود رهبر معصوم محروم‌اند، ازطرف خدای متعال و اولیای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اجازۀ اجرای احکام اجتماعی اسلام به او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توضیح این دلیل و مقدّمات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اوّل، همان مقدّمه‌ای است که تاکنون چندین‌بار به آن اشاره کرده‌ایم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ازآنجا‌که خداوند، آفریننده و مالک همۀ هستی و ازجمله انسان‌هاست و ازطرفی هم به حکم کلّیِ عقل، تصرّف در ملک دیگران و بدونِ اجازۀ آنان کاری ناپسند و ظالمانه است؛ بنابراین حقّ تصرّف در انسان و متعلّقات او، اوّلاً و بالذّات در اختیار خداوند است و در مرتبۀ بعد می‌تواند این حق ازطرف خداوند به افراد و انسان‌های دیگری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براساس اعتقاد همۀ مسلمانان، حقّ تصرّف در اموال و اعراض و نفوس مردم، ازطرف خداوند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 همچنین شیعیان معتقدند این حق، بعد از پیامبر به دوازده نفر دیگر که از ویژگی عصمت برخوردارند، نیز داده شده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مقدّمۀ سوّم و چهارم در واقع پاسخ به این سؤال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زمانی مثل زمان ما، مردم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w:t>
      </w:r>
    </w:p>
    <w:p>
      <w:pPr>
        <w:pStyle w:val="BookText"/>
        <w:rPr/>
      </w:pPr>
      <w:r>
        <w:rPr>
          <w:rFonts w:ascii="IRNazanin" w:hAnsi="IRNazanin" w:eastAsia="IRNazanin"/>
          <w:color w:val="111111"/>
          <w:sz w:val="28"/>
          <w:sz w:val="28"/>
          <w:szCs w:val="28"/>
          <w:rtl w:val="true"/>
          <w:lang w:bidi="fa-IR"/>
        </w:rPr>
        <w:t>نداشتند، تکلیف چیست؟ آیا علی‌رغم وجود احکام اجتماعی فراوان در اسلام که اجرای آن‌ها مستلزمِ داشتنِ تشکیلات حکومتی و قدرت سیاسی است، خداوند متعال از این احکام، صرف‌نظر کرده و آن‌ها را به کنار می‌نهد و تنها به احکام فردی اسلام و اجرای آن‌ها بسنده می‌کند یا همچنان بر اجرای احکام اجتماعی اسلام تأکید دارد؟ به‌عبارتِ‌دیگر، در زمان عدمِ‌حضور معصوم در جامعه، عقلاً دو فرض بیشتر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غرضِ خداوند به اجرای احکام اجتماعی اسلام تعلّق می‌گیرد یا تعلّق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صحّت و سقم هریک از این دو گزینه را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بگوییم در زمان عدم حضور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غرض خداوند به اجرای احکام اجتماعی اسلام تعلّق نگرفته و خداوند از آن‌ها دست برمی‌دارد و آن‌ها را تعطیل می‌کند و تنها به احکام فردی اسلام از قبیل نماز و روزه و حج و طهارت و نجاست اکتفا می‌کند، لازمۀ این فرض، نقض غرض و خلاف حکمت و ترجیح مرجوح ازجانب خداوند است که محال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ما معتقدیم برقراری تشکیلاتی به نام دستگاه نبوّت و فرستادن پیامبران و شرایع آسمانی، براین‌اساس بوده که خدای متعال، این جهان و ازجمله انسان را بیهوده و عبث نیافریده؛ بلکه غرضش به‌کمال‌رساندن هر موجودی به‌تناسب و فراخور ظرفیت وجودی آن موجود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 از این قاعده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مستثنا نیست و برای رسیدن به کمال انسانی خلق شده است؛ امّا ازآنجاکه عقل بشر به‌تنهایی برای شناسایی کمال نهایی انسان و حدود و ثغور و مسیر دقیق آن کافی نبوده؛ لذا خداوند متعال با فرستادن پیامبران و ابلاغ احکام و دستوراتی در قالب دین، راه کمال را به انسان نشان داده و او را راهنمایی کرده است و تمامی دستورات و احکامی که در دین آمده است؛ به‌نوعی در کمال انسان تأثیر دارد؛ بنابراین دین در واقع، همان برنامه‌ای است که برای به‌کمال‌رسیدن انسان‌ها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تحلیلی، اکنون اگر فرض کنیم که خدای متعال، بخش زیادی از احکام اسلام را تعطیل کرده و از آن‌ها دست برداشته است، این بدان معناست که خداوند غرض خود را که به‌کمال‌رسیدن انسان بوده، نقض کرده باشد؛ زیرا آنچه که سعادت انسان را تأمین می‌کند و او را به کمالی که درخور و متناسب با ظرفیت وجودی اوست، می‌رساند، مجموعۀ احکام و دستورات دین است؛ نه‌فقط بخشی از آن؛ به همین دلیل هم، ایمان و عمل به بخشی از تعالیم دین و نپذیرفتن و انکارِ بخش دیگر آن، به‌شدّت در قرآن نفی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فَتُؤْمِنُونَ بِبَعْضِ الکِتَابِ وَ تَکْفُرُونَ بِبَعْضٍ فَمَا جَزَاءُ مَنْ یَفْعَلُ ذَلِکَ مِنْکُمْ اِلَّا خِزْیٌ فِی الْحَیَوةِ الدُّنْیَا وَ یَومَ القِیَمَةِ یُرَّدُّونَ اِلَی اَشَدِّ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آیا به برخی از کتاب ایمان می‌آورید و به برخی کفر می‌ورزید؟ پس پاداش هرکس از شما که چنین کند، نیست؛ مگر ذلّت و خواری در</w:t>
      </w:r>
    </w:p>
    <w:p>
      <w:pPr>
        <w:pStyle w:val="BookText"/>
        <w:rPr/>
      </w:pPr>
      <w:r>
        <w:rPr>
          <w:rFonts w:ascii="IRNazanin" w:hAnsi="IRNazanin" w:eastAsia="IRNazanin"/>
          <w:color w:val="111111"/>
          <w:sz w:val="28"/>
          <w:sz w:val="28"/>
          <w:szCs w:val="28"/>
          <w:rtl w:val="true"/>
          <w:lang w:bidi="fa-IR"/>
        </w:rPr>
        <w:t xml:space="preserve">زندگی دنیا و در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سخت‌ترین عذاب دچار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اگر احکام اجتماعی اسلام، هیچ‌تأثیری در سعادت و کمال انسان نداشت، از ابتدا وضع نمی‌شد؛ بنابراین، تأثیر این دسته از احکام در سعادت و کمال انسان، قطعی است و با‌این‌حساب، بدیهی است که تعطیل آن‌ها مخلّ به کمال و سعادت انسان و خلاف حکمت است و از خداوند حکیمِ علی‌الاطلاق محال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بنا به حُکم عقل، هنگامی‌که تحصیل و تأمین یک مصلحت لازم و ضروری در حدّ اعلا و کامل آن میسّر نبود، تحصیل نزدیک‌ترین مرتبه به مرتبۀ اعلا و کامل، واجب و لازم می‌شود و به‌بهانۀ عدمِ امکان تحصیل مصلحت کامل، نه می‌توان به‌کلّی از آن مصلحت چشم پوشید و نه می‌توان علی‌رغم امکانِ نیل به مراتب بالاتر، به مراتب پایین‌تر از آن اکتفا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باتوجّه‌به این قاعده، می‌گوییم لازمۀ اجرای احکام اجتماعی اسلام، تشکیل حکومت است که مصلحت و مرتبۀ کامل آن در حکومت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می‌شود؛ امّا در‌صورت دسترسی‌نداشتن به معصوم و عدمِ حضور وی در بین مردم و جامعه، امر دایر است بین اینکه ‘با اجازۀ اجرای این احکام به فردی که اصلح از دیگران است، بالاترین مرتبۀ مصالح حاصل از اجرای این احکام ، بعد از حکومت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تحصیل و تأمین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‘علی‌رغم امکان وصول به بعض مراتبِ حاصل از اجرای احکام</w:t>
      </w:r>
    </w:p>
    <w:p>
      <w:pPr>
        <w:pStyle w:val="BookText"/>
        <w:rPr/>
      </w:pPr>
      <w:r>
        <w:rPr>
          <w:rFonts w:ascii="IRNazanin" w:hAnsi="IRNazanin" w:eastAsia="IRNazanin"/>
          <w:color w:val="111111"/>
          <w:sz w:val="28"/>
          <w:sz w:val="28"/>
          <w:szCs w:val="28"/>
          <w:rtl w:val="true"/>
          <w:lang w:bidi="fa-IR"/>
        </w:rPr>
        <w:t>اجتماعی اسلام، به‌کلّی از این مصلحت صرف‌نظر کرده و آن‌ها را تعطیل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از میان این گزینهها، گزینۀ اوّل راجح و گزینۀ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مرجوح است و ترجیح مرجوح بر راجح، عقلاً قبیح و از شخص حکیم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مقدمۀ سوّم و چهارم نیز برهانی شد و تا اینجا ثابت شد که به حُکم عقلی کشف می‌کنیم که در زمان عدمِ‌دسترسی مردمِ جامعه به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اجازۀ اجرای احکام اجتماعی اسلام، توسّط کسی‌که اصلح از دیگران است، داده شده است و در غیر این صورت، نقض غرض و خلاف حکمت و ترجیح مرجوح از ناحیۀ خدای متعال خواهد بود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پس از آنکه تا اینجا ثابت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اجازۀ اجرای احکام اسلام درصورت عدم حضور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فردی که اصلح از دیگران است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طبعاً این سؤال پیش می‌آید که این فردِ اصلح کیست و چه ویژگی‌هایی باعث می‌شود که یک فرد برای این منصب، اصلح از دیگران باشد؟ پاسخ این سؤال را نیز در توضیح مقدمۀ چهارم از دلیل اوّل عقلی روشن ساختیم و گفتیم از میان همۀ خصوصیات و صفات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که باعث می‌شود حکومتِ وی کامل‌ترین حکومت باشد، در واقع سه ویژگی ‘عصمت’، ‘علم و آگاهی کامل به احکام و قوانین اسلام’ و ‘درک و شناخت وی نسبت به شرایط و مسائل اجتماعی و کارآمدی‌اش در تدبیر آن‌ها’ می‌باشد؛ بنابراین کسی‌که در مجموع این</w:t>
      </w:r>
      <w:bookmarkStart w:id="37" w:name="pg12882_137258"/>
    </w:p>
    <w:p>
      <w:pPr>
        <w:pStyle w:val="BookText"/>
        <w:rPr/>
      </w:pPr>
      <w:bookmarkEnd w:id="37"/>
      <w:r>
        <w:rPr>
          <w:rFonts w:ascii="IRNazanin" w:hAnsi="IRNazanin" w:eastAsia="IRNazanin"/>
          <w:color w:val="111111"/>
          <w:sz w:val="28"/>
          <w:sz w:val="28"/>
          <w:szCs w:val="28"/>
          <w:rtl w:val="true"/>
          <w:lang w:bidi="fa-IR"/>
        </w:rPr>
        <w:t>سه صفت، شباهت و نزدیکی بیشتری به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اصلح از دیگران است و این فرد کسی نیست، جز فقیهِ اسلامشناس باتقوایی که کارآمدی لازم را نیز برای تدبیر امور مردم و جامعه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اثبات این مقدّمات، نتیجه می‌گیریم که فقیه جامع‌الشرایط، همان فرد اصلحی است که در زمانی‌که مردم از وجود رهبر معصوم در میان جامعه محروم‌اند، ازطرف خداوند و اولیای معصوم، اجازۀ اجرای احکام اجتماعی اسلام، به او داده شده است</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38" w:name="__RefHeading___Toc3002079_3224264995"/>
      <w:bookmarkStart w:id="39" w:name="_Toc14"/>
      <w:bookmarkEnd w:id="38"/>
      <w:r>
        <w:rPr/>
        <w:t>2.1</w:t>
      </w:r>
      <w:r>
        <w:rPr>
          <w:rtl w:val="true"/>
        </w:rPr>
        <w:t xml:space="preserve">. </w:t>
      </w:r>
      <w:r>
        <w:rPr>
          <w:rtl w:val="true"/>
        </w:rPr>
        <w:t>دلایل نقلی</w:t>
      </w:r>
      <w:bookmarkEnd w:id="39"/>
    </w:p>
    <w:p>
      <w:pPr>
        <w:pStyle w:val="Heading4"/>
        <w:numPr>
          <w:ilvl w:val="3"/>
          <w:numId w:val="1"/>
        </w:numPr>
        <w:rPr/>
      </w:pPr>
      <w:bookmarkStart w:id="40" w:name="__RefHeading___Toc3002081_3224264995"/>
      <w:bookmarkStart w:id="41" w:name="_Toc15"/>
      <w:bookmarkEnd w:id="40"/>
      <w:r>
        <w:rPr/>
        <w:t>1.2.1</w:t>
      </w:r>
      <w:r>
        <w:rPr>
          <w:rtl w:val="true"/>
        </w:rPr>
        <w:t xml:space="preserve">. </w:t>
      </w:r>
      <w:r>
        <w:rPr>
          <w:rtl w:val="true"/>
        </w:rPr>
        <w:t xml:space="preserve">روایت </w:t>
      </w:r>
      <w:r>
        <w:rPr>
          <w:rtl w:val="true"/>
        </w:rPr>
        <w:t>«</w:t>
      </w:r>
      <w:r>
        <w:rPr>
          <w:rtl w:val="true"/>
        </w:rPr>
        <w:t>الحوادثُ الْواقِعَه</w:t>
      </w:r>
      <w:r>
        <w:rPr>
          <w:rtl w:val="true"/>
        </w:rPr>
        <w:t>»</w:t>
      </w:r>
      <w:bookmarkEnd w:id="41"/>
    </w:p>
    <w:p>
      <w:pPr>
        <w:pStyle w:val="Heading5"/>
        <w:numPr>
          <w:ilvl w:val="4"/>
          <w:numId w:val="1"/>
        </w:numPr>
        <w:rPr/>
      </w:pPr>
      <w:bookmarkStart w:id="42" w:name="__RefHeading___Toc3002083_3224264995"/>
      <w:bookmarkStart w:id="43" w:name="_Toc16"/>
      <w:bookmarkEnd w:id="42"/>
      <w:r>
        <w:rPr>
          <w:rtl w:val="true"/>
        </w:rPr>
        <w:t>اشاره</w:t>
      </w:r>
      <w:bookmarkEnd w:id="4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اسحاق‌بن‌یعقوب نامه‌ای برای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و از مشکلاتی که برایش رخ داده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محمد‌بن‌عثمان عمری، نمایندۀ آن حضرت، نامه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نامه به خط مبارک صادر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حوادث و پیشامدها به راویان حدیث ما رجوع کنید؛ زیرا آنان حجت من بر شمایند و من حجّت خدایم</w:t>
      </w:r>
      <w:r>
        <w:rPr>
          <w:rFonts w:eastAsia="IRNazanin" w:cs="IRNazanin"/>
          <w:color w:val="111111"/>
          <w:sz w:val="28"/>
          <w:szCs w:val="28"/>
          <w:rtl w:val="true"/>
          <w:lang w:bidi="fa-IR"/>
        </w:rPr>
        <w:t>...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روایت آمده، مسائل و احکام شرعیه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نمی‌خواهد بپرسد دربارۀ مسائل تازه‌ای که برای ما رخ می‌دهد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موضوع جزو واضحات مذهب شیعه بوده است و روایات متواتره دارد که در مسائل باید به فقها رجوع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فقها رجوع می‌کردند و از آنان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در زمان حضرت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با نوّاب اربعه روابط داشته باشد و به حضرت نامه بنویسد و جواب دریافت کند؛ به این موضوع توجه دارد که در فراگرفتن مسائل به چه اشخاصی باید رجوع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پیشامدهای اجتماعی و گرفتاری‌هایی بوده که برای مردم و مسلمین روی می‌داده است و به‌طورکلی و سربسته سؤال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دست ما به شما نمی‌رسد، در پیشامدهای اجتماعی باید چه کنیم؛ وظیفه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حوادثی را ذکر کرده و پرسیده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حوادث به چه‌کسی رجوع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به‌نظر می‌آید این است که به‌طور‌کلی سؤال کرده و حضرت طبق سؤال او جواب فرموده‌اند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حوادث و مشکلات به روات احادیث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حجت من بر شما می‌باشند و من حجت خدا بر شمایم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شما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می‌فهمید؟ یعنی خبرِ واحد، حجت است و اگر زراره روایتی را نقل کرد، حجت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p>
    <w:p>
      <w:pPr>
        <w:pStyle w:val="BookText"/>
        <w:rPr/>
      </w:pPr>
      <w:r>
        <w:rPr>
          <w:rFonts w:ascii="IRNazanin" w:hAnsi="IRNazanin" w:eastAsia="IRNazanin"/>
          <w:color w:val="111111"/>
          <w:sz w:val="28"/>
          <w:sz w:val="28"/>
          <w:szCs w:val="28"/>
          <w:rtl w:val="true"/>
          <w:lang w:bidi="fa-IR"/>
        </w:rPr>
        <w:t>امام‌زمان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نظیر زراره است که اگر خبری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باید بپذیریم و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خداست، آیا در مسائل شرعیه حجت است که برای ما مسئله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که من می‌روم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من بر شماست؛ شما از این می‌فهمیدید که حضرت رفتند، کارها همه تعطیل شد، فقط مسئله‌گویی مانده که آن هم به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همان‌طورکه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 و مرجع تمام مردم، خدا او را تعیین کرده تا در همۀ کارها به او رجوع کنند، فقها هم مسئول امور و مرجع عامّ توده‌های مردم هستند؟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خداوند او را برای انجام اموری قرار داده است و تمام کارها، افعال و اقوال او حجت بر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تخلّف کرد، بر او احتجاج و اقامۀ برهان و دعوی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کرد که کاری انجام دهید، حدود را این‌طور جاری کنید، غنایم، زکات و صدقات را به چنین مصارفی برسانید و شما تخلف کردید، خداوند در روز قیامت بر شما احتجاج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وجود حجت برای حلّ و فصل امور به دستگاه ظلم رجوع کردید، خداوند در روز قیامت بر شما احتجاج خواهد کرد که من برای شما حجت قرار دادم؛ چرا به ظلمه و دستگاه قضایی ستمگران مراجعه کردید؟ خدا به وجود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متخلفین و آن‌ها که کج‌روی</w:t>
      </w:r>
    </w:p>
    <w:p>
      <w:pPr>
        <w:pStyle w:val="BookText"/>
        <w:rPr/>
      </w:pPr>
      <w:r>
        <w:rPr>
          <w:rFonts w:ascii="IRNazanin" w:hAnsi="IRNazanin" w:eastAsia="IRNazanin"/>
          <w:color w:val="111111"/>
          <w:sz w:val="28"/>
          <w:sz w:val="28"/>
          <w:szCs w:val="28"/>
          <w:rtl w:val="true"/>
          <w:lang w:bidi="fa-IR"/>
        </w:rPr>
        <w:t>داشتند احتجاج می‌کند؛ بر متصدیان خلافت بر معاویه و خلفای بنی‌امیه و بنی‌عباس و بر کسانی‌که طبق خواسته‌های آنان عمل می‌کنند، احتجاج می‌شود که چرا زمام مسلمین را غاصبانه به‌دست گرفتید؟ شما که لیاقت نداشتید، چرا مقام خلافت و حکومت را غصب کردید؟</w:t>
      </w:r>
    </w:p>
    <w:p>
      <w:pPr>
        <w:pStyle w:val="BookText"/>
        <w:rPr/>
      </w:pPr>
      <w:r>
        <w:rPr>
          <w:rFonts w:ascii="IRNazanin" w:hAnsi="IRNazanin" w:eastAsia="IRNazanin"/>
          <w:color w:val="111111"/>
          <w:sz w:val="28"/>
          <w:sz w:val="28"/>
          <w:szCs w:val="28"/>
          <w:rtl w:val="true"/>
          <w:lang w:bidi="fa-IR"/>
        </w:rPr>
        <w:t xml:space="preserve">خداوند حکام جور و هر حکومتی را که برخلاف موازین اسلامی رفتار کند، بازخواست می‌کند که چرا ظلم کردید؟ چرا با اموال مسلمین هوس‌بازی کردید؟ چرا جشن چندهزارساله بر‌پا‌داشتی؟ چرا مال مردم را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جشن کذایی کردی؟</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بگوید با اوضاعِ روز نمی‌توانستم عدالت کنم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قبّه و بارگاه، کاخ و عمارت کذایی، نداشته باشم؛ تاج‌گذاری کردم که دولت اینجا را و ترقی خودمان را معرفی کنم،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حاکم بود؛ حاکم بر مسلمین و سرزمین پهناور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شَرَف اسلام و مسلمین و بلاد اسلامی را بیشتر می‌خواستی یا این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تو بیشتر بود یا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قلمرو حکومت تو جزئی از قلمرو حکومتش بود؛ عراق و مصر و حجاز و ایران، همه در قلمرو حکومتش بود؛ درعین‌حال دارالعمارۀ او مسجد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حکومت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دکة‌القضاء در گوشۀ مسجد قرار داشت و سپاه در مسجد آماده می‌شد و از مسجد حرکت می‌کرد؛ مردم نمازگزار و معتقد به جنگ می‌رفتند و دیدید که چگونه پیشرفت می‌کردند و چه کارها انجام دادند</w:t>
      </w:r>
      <w:r>
        <w:rPr>
          <w:rFonts w:eastAsia="IRNazanin" w:cs="IRNazanin"/>
          <w:color w:val="111111"/>
          <w:sz w:val="28"/>
          <w:szCs w:val="28"/>
          <w:rtl w:val="true"/>
          <w:lang w:bidi="fa-IR"/>
        </w:rPr>
        <w:t>!»</w:t>
      </w:r>
      <w:bookmarkStart w:id="44" w:name="pg12882_137262"/>
    </w:p>
    <w:p>
      <w:pPr>
        <w:pStyle w:val="BookText"/>
        <w:rPr/>
      </w:pPr>
      <w:bookmarkEnd w:id="44"/>
      <w:r>
        <w:rPr>
          <w:rFonts w:ascii="IRNazanin" w:hAnsi="IRNazanin" w:eastAsia="IRNazanin"/>
          <w:color w:val="111111"/>
          <w:sz w:val="28"/>
          <w:sz w:val="28"/>
          <w:szCs w:val="28"/>
          <w:rtl w:val="true"/>
          <w:lang w:bidi="fa-IR"/>
        </w:rPr>
        <w:t>امروز فقهای اسلام، حجتِ بر مردم هستند؛ همان‌طور‌که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بود و همۀ امور به او سپرده شده بود و هرکس تخلف می‌کرد، بر او احتجاج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ازطرف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بر مردم هستند؛ همۀ امور و تمام کارهای مسلمین به آنان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حکومت، تمشیت امور مسلمین، اخذ و مصرف عواید عمومی، هرکس تخلف کند، خداوند بر او احتجاج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دلالت روایتی که آوردیم، هیچ اشکالی نیست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آیت‌الله‌العظمی مصباح یزدی‘حفظه‌الله‌تعالی’ دراین‌خصوص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منظور از ‘حوادث واقعه’ و ‘رواة حدیث’ در این توقیع معلوم گردد؛ آنگاه دلالت آن بر مدّعای ما که اثبات ولایت فقیه است، روشن خواهد شد</w:t>
      </w:r>
      <w:r>
        <w:rPr>
          <w:rFonts w:eastAsia="IRNazanin" w:cs="IRNazanin"/>
          <w:color w:val="111111"/>
          <w:sz w:val="28"/>
          <w:szCs w:val="28"/>
          <w:rtl w:val="true"/>
          <w:lang w:bidi="fa-IR"/>
        </w:rPr>
        <w:t>.»</w:t>
      </w:r>
    </w:p>
    <w:p>
      <w:pPr>
        <w:pStyle w:val="Heading5"/>
        <w:numPr>
          <w:ilvl w:val="4"/>
          <w:numId w:val="1"/>
        </w:numPr>
        <w:rPr/>
      </w:pPr>
      <w:bookmarkStart w:id="45" w:name="__RefHeading___Toc3002085_3224264995"/>
      <w:bookmarkStart w:id="46" w:name="_Toc17"/>
      <w:bookmarkEnd w:id="45"/>
      <w:r>
        <w:rPr>
          <w:rtl w:val="true"/>
        </w:rPr>
        <w:t>منظور از حوادث واقعه</w:t>
      </w:r>
      <w:bookmarkEnd w:id="4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آیت‌الله‌العظمی مصباح یزدی‘حفظه‌الله‌تعالی’ مطلب خود را این‌طور ادامه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درمورد توضیحِ مراد از ‘حوادث واقعه’ که در متن توقیع شریف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بعید است که منظور اسحاق‌بن‌یعقوب از آن، احکام شرعی و همین مسائلی که امروزه معمولاً در رساله‌های عملیّه نوشته می‌شود، بوده باشد؛ زیرا اوّلاً برای شیعیان معلوم بوده که در این‌گونه مسائل باید به علمای دین و کسانی‌که با اخبار و روایات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دارند، مراجعه کنند و</w:t>
      </w:r>
    </w:p>
    <w:p>
      <w:pPr>
        <w:pStyle w:val="BookText"/>
        <w:rPr/>
      </w:pPr>
      <w:r>
        <w:rPr>
          <w:rFonts w:ascii="IRNazanin" w:hAnsi="IRNazanin" w:eastAsia="IRNazanin"/>
          <w:color w:val="111111"/>
          <w:sz w:val="28"/>
          <w:sz w:val="28"/>
          <w:szCs w:val="28"/>
          <w:rtl w:val="true"/>
          <w:lang w:bidi="fa-IR"/>
        </w:rPr>
        <w:t>نیازی به سؤال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همان‌گونه‌که در زمان حضور خود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به‌علّت مشکلاتی نظیر دوری مسافت و امثال آن‌ها که وجود داشته، امامان شیعه مردم را درمورد مسائل شرعی به افرادی نظیر یونس‌بن‌عبدالرحمن، زکریاابن‌آدم و امثال آنان ارجاع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نوّاب اربعه در زمان غیبت صغرای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چهار نفر آنان از فقها و علمای دین بوده‌اند، گواه روشنی بر این مطلب است و خلاصه، این مسئله برای شیعه چیز تازه‌ای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اگر منظور اسحاق‌بن‌یعقوب از حوادث واقعه، احکام شرعی بود، قاعدتاً باید تعبیراتی نظیر اینکه ‘وظیفۀ ما درمورد حلال و حرام چیست؟’ یا ‘درمورد احکام‌الله چه تکلیفی داریم؟’ و مانند آن‌ها را به‌کار می‌برد که تعابیر شایع و رایجی بوده و در سایر روایات هم بسیار به‌کار رفته است و به‌هرحال، تعبیر ‘حوادث واقعه’ درمورد احکام شرعی، به‌هیچ‌وجه معمول و متداول نبوده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اصولاً دلالت الفاظ، تابع وضع آن‌هاست و کلمۀ ‘حوادث واقعه’ به‌هیچ‌وجه ازنظر لغت و دلالت وضعی، به‌معنای احکام شرعی نیست؛ بلکه معنای بسیار وسیع‌تری دارد که حتماً شامل مسائل و مشکلات و رخدادهای اجتماعی نیز می‌شود؛ بنابراین، سؤال اسحاق‌بن‌یعقوب از محضر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درمورد مسائل و مشکلات اجتماعی جامعۀ اسلامی که در زمان غیبت شما پیش می‌آید، وظیفۀ ما چیست و به چه مرجعی باید مراجعه</w:t>
      </w:r>
      <w:bookmarkStart w:id="47" w:name="pg12882_137264"/>
    </w:p>
    <w:p>
      <w:pPr>
        <w:pStyle w:val="BookText"/>
        <w:rPr/>
      </w:pPr>
      <w:bookmarkEnd w:id="47"/>
      <w:r>
        <w:rPr>
          <w:rFonts w:ascii="IRNazanin" w:hAnsi="IRNazanin" w:eastAsia="IRNazanin"/>
          <w:color w:val="111111"/>
          <w:sz w:val="28"/>
          <w:sz w:val="28"/>
          <w:szCs w:val="28"/>
          <w:rtl w:val="true"/>
          <w:lang w:bidi="fa-IR"/>
        </w:rPr>
        <w:t>کنیم؟’ و آن حضرت در جواب مرقوم فرموده‌اند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مورد، به راویانِ حدیث ما مراجعه کنید</w:t>
      </w:r>
      <w:r>
        <w:rPr>
          <w:rFonts w:eastAsia="IRNazanin" w:cs="IRNazanin"/>
          <w:color w:val="111111"/>
          <w:sz w:val="28"/>
          <w:szCs w:val="28"/>
          <w:rtl w:val="true"/>
          <w:lang w:bidi="fa-IR"/>
        </w:rPr>
        <w:t>.’»</w:t>
      </w:r>
      <w:r>
        <w:rPr>
          <w:rStyle w:val="FootnoteAnchor"/>
          <w:rtl w:val="true"/>
        </w:rPr>
        <w:footnoteReference w:id="26"/>
      </w:r>
    </w:p>
    <w:p>
      <w:pPr>
        <w:pStyle w:val="Heading5"/>
        <w:numPr>
          <w:ilvl w:val="4"/>
          <w:numId w:val="1"/>
        </w:numPr>
        <w:rPr/>
      </w:pPr>
      <w:bookmarkStart w:id="48" w:name="__RefHeading___Toc3002087_3224264995"/>
      <w:bookmarkStart w:id="49" w:name="_Toc18"/>
      <w:bookmarkEnd w:id="48"/>
      <w:r>
        <w:rPr>
          <w:rtl w:val="true"/>
        </w:rPr>
        <w:t>«</w:t>
      </w:r>
      <w:r>
        <w:rPr>
          <w:rtl w:val="true"/>
        </w:rPr>
        <w:t>روات حدیث</w:t>
      </w:r>
      <w:r>
        <w:rPr>
          <w:rtl w:val="true"/>
        </w:rPr>
        <w:t xml:space="preserve">» </w:t>
      </w:r>
      <w:r>
        <w:rPr>
          <w:rtl w:val="true"/>
        </w:rPr>
        <w:t>چه کسانی هستند؟</w:t>
      </w:r>
      <w:bookmarkEnd w:id="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آیت‌الله‌العظمی مصباح یزدی‘حفظه‌الله‌تعالی’ در پاسخ به این سؤال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راویان حدیث، هرکسی است که مثلاً کتاب اصول کافی یا وسائل‌الشیعه یا هر کتاب روایی دیگر را بردارد و احادیث و روایات آن را برای مردم بخواند و نقل کند؛ امّا با اندکی دقّت و توجّه معلوم می‌گردد که این تصوّر درست نیست؛ زیرا کسی‌که در زمان ما می‌خواهد از قول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 روایتی را نقل کند، باید به طریقی احراز کرده باشد که این حدیث واقعاً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دیگر است و در غیر این صورت، حق ندارد و نمی‌تواند بگوید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در‌حالی‌که آن حدیث و روایت به هیچ طریق معتبری برایش ثابت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مع‌هذا آن را به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سایر ائمه و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دهد، از مصادیق کذب و افترای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که گناهی بزرگ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به‌عبارتِ دقیق‌تر، اگر کسی بخواهد حدیثی</w:t>
      </w:r>
    </w:p>
    <w:p>
      <w:pPr>
        <w:pStyle w:val="BookText"/>
        <w:rPr/>
      </w:pPr>
      <w:r>
        <w:rPr>
          <w:rFonts w:ascii="IRNazanin" w:hAnsi="IRNazanin" w:eastAsia="IRNazanin"/>
          <w:color w:val="111111"/>
          <w:sz w:val="28"/>
          <w:sz w:val="28"/>
          <w:szCs w:val="28"/>
          <w:rtl w:val="true"/>
          <w:lang w:bidi="fa-IR"/>
        </w:rPr>
        <w:t>را از پیامبر یا امامی نقل کند، حتماً باید بتواند براساس یک حجّت و دلیل شرعی معتبر، آن را به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دهد و واضح است که این‌گونه نقل حدیث کردن، نیاز به تخصّص دارد و تخصّص آن هم مربوط به علم پزشکی یا مهندسی یا کامپیوتر و سایر علوم نیست؛ بلکه مربوط به علم فقه است و ‘فقیه’ کسی است که از چنین تخصّصی برخوردار است؛ بنابراین، مقصود از راویان حدیث، در واقع همان فقها و علمای دین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باتوجّه‌به توضیحی که دربارۀ دو واژۀ ‘حوادث واقعه’ و ‘رُوات حدیث’ دادیم، اکنون معنای توقیع شریف این می‌شود که امام‌زمان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دربارۀ مسائل و مشکلات و رخدادهای اجتماعی که در زمان غیبت من در جامعۀ اسلامی پیش می‌آید، به فقها و علمای دین مراجعه کنید؛ زیرا آنان حجّت من بر شمایند و من، حجّت خدا بر آنان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چنین جمله‌ای بر ولایت فقیه در زمان غیبت، بسیار روشن و واضح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تفسیر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توقیع شریف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حوادث در این حدیث، اموری است که به شخص زعیم و رئیس جامعه مربوط می‌شود؛ پس گمان نکنید که واقعه، مربوط به حوادث شرعی از قبیل واجب و حرام و مکروهِ فردی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سه نکتۀ زیر، این‌گونه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الْحَوَادِثُ الْوَاقِعَةُ فَارْجِعُوا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هنگام وقوع حادثه، به راوی مراجعه کنید؛ نه در حکم شرعی آن حوادث؛ تا او حادثه را تصدی و به‌طور مستقیم یا غیرمستقیم آن را حل و فصل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 واقعۀ عمومی و اجتماعی است؛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فَارْجِعُوا فِیهَا’ و نفرموده است ‘فَارْجِعُوا فِی بَیانِ حُکْمِهَا إلَیه’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در مقام بیان علت رجوع به روایت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حجت من بر شما هستند’؛ حجت‌بودن راوی در اموری تناسب دارد که رأی و نظر او در آن امور ملاک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نشان‌دهندۀ منصب ولایت آن‌ها ازجانب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اینکه ازجانب خدا بر فقیه واجب باشد که در عصر غیبت، امور عام‌البلوی</w:t>
      </w:r>
      <w:r>
        <w:rPr>
          <w:rStyle w:val="FootnoteAnchor"/>
          <w:rtl w:val="true"/>
        </w:rPr>
        <w:footnoteReference w:id="29"/>
      </w:r>
      <w:r>
        <w:rPr>
          <w:rFonts w:ascii="IRNazanin" w:hAnsi="IRNazanin" w:eastAsia="IRNazanin"/>
          <w:color w:val="111111"/>
          <w:sz w:val="28"/>
          <w:sz w:val="28"/>
          <w:szCs w:val="28"/>
          <w:rtl w:val="true"/>
          <w:lang w:bidi="fa-IR"/>
        </w:rPr>
        <w:t>را تصدی کند و إلّا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حجّت‌های خداوند بر شما هستند’؛ بلکه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حجّت من بر شما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رجوع در امور شرعیۀ شخصی و فردی، از بدیهیات بوده و هست و از چیزهایی نیست که بر شخصی مانند ‘اسحاق‌بن‌یعقوب’ مخفی باشد تا به امام بنویسد که در این مسئله دچار مشکل شدهام؛ برخلاف وجوب رجوع به‌رأی یک فرد در مسائل عام‌البلوی و مصالح عمومی و این احتمال وجود داشت که امام، فردی را به‌عنوان نایب و وکیل خود بر شخص یا اشخاصی قرار داده باشد؛ بنابراین او سؤال کرد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منظور از وقایع، خود حوادث است؛ نه حکم شرعی آن حوادث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به‌نفسه حکم نمی‌خواهد؛ بلکه برای حل و فصل آن، به ولایت نیاز دارد و لازم است شخصی آن را مدیریت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ازطرفی، گمان نشود مراد از حوادثی که در توقیع آمده است، حوادثی می‌باشد که به خود راوی یعنی اسحاق‌بن‌یعقوب برمیگردد و بگوید که چون 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حوادث آمده، به‌معنای عهد است؛ درنتیجه حوادثی که در نامه به آن اشاره کرد؛ به خود او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حوادثِ کلی مراد است و برای همۀ مردم، این حوادث واقع خواهد شد و دستور امام، کلی میباشد و الّا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نمایندۀ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کن’ یا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آن حوادث را بیان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ازطرفی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مسائلی که حلّش بر من مشکل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امور به راویان حدیث ما مراجعه کنید’ و نفرمود تو شخصاً به راوی حدیث من رجوع کن یا به فلانی مراجعه کن یا اینکه فلان کار را برای حل مشکل انجام بده؛ بلکه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این‌گونه امور،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راویان حدیث ما رجوع کنید’؛ پس دستورِ جمعی صادر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به راویان مراجعه کنید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یک نفر برای حل مشکل خود به چند راوی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چون خطاب به عموم شیعیان است، دستور آن نیز کلی می‌باشد و هرکسی به‌تناسب مکان و موقعیتی که دارد، به</w:t>
      </w:r>
    </w:p>
    <w:p>
      <w:pPr>
        <w:pStyle w:val="BookText"/>
        <w:rPr/>
      </w:pPr>
      <w:r>
        <w:rPr>
          <w:rFonts w:ascii="IRNazanin" w:hAnsi="IRNazanin" w:eastAsia="IRNazanin"/>
          <w:color w:val="111111"/>
          <w:sz w:val="28"/>
          <w:sz w:val="28"/>
          <w:szCs w:val="28"/>
          <w:rtl w:val="true"/>
          <w:lang w:bidi="fa-IR"/>
        </w:rPr>
        <w:t>راوی که دسترسی دارد،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نکردیم که مراد از راویان در این حدیث شریف، فقهای عادل هستند؛ پس درحقیقت راوی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که فقط روایت را ضبط و الفاظ آن را حفظ نموده است؛ ولی از محتوای آن بی‌اطلاع بوده است و توان استنباط مطلب جدیدی از آن‌ها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که روایت را می‌داند؛ نه اینکه آن را فقط حفظ کرده باشد؛ یعنی در روایت، کارشناس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و خبیر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مراد از راوی در توقیع شریف، راوی به‌معنای اوّل باشد، پس امام باید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روایات ما مراجعه کنید؛ چون مراجعه به راوی در معنای اوّل هیچ نقشی جز خواندن روایت متناسب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راوی یعنی مراجعه به حاصل روایت که دست‌یافتن به روایت ملاک است؛ ولی اگر راوی به معنای دوّم باشد، اگرچه منبع علمی این راوی همان روایت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او خبیر و کارشناس روایت است و بیشتر با دلالت و محتوا سروکار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ارجاع به شخصی است که منبع آن روایت ما باشد؛ نه اینکه ارجاع به روایت باشد، در هر کجا که یافت بشود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تعلیل حدیث، نشان می‌دهد مراد از حوادث مطرح‌شده در روایت، حوادث عبادی و دینی نیست؛ بلکه حوادث اجتماعی و عام‌البلوی مراد است؛ چون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حجت ما بر شما هستند و ما حجت خدا بر آن‌ها’</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آیت‌الله‌العظمی مکارم شیرازی‘حفظه‌الله‌تعالی’ در تبیین دلالت این روایت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احتمالاتی  درمورد روایت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رجوع به راویان احادیث، مختصّ احکامِ کلی و طلب فتوا از آن‌هاست و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رواة احادیثنا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است بر این مطلب؛ بنابراین روایت برمی‌گردد به 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رجوع به آن‌ها در قضاوت و منازعات است؛</w:t>
      </w:r>
    </w:p>
    <w:p>
      <w:pPr>
        <w:pStyle w:val="BookText"/>
        <w:rPr/>
      </w:pPr>
      <w:r>
        <w:rPr>
          <w:rFonts w:ascii="IRNazanin" w:hAnsi="IRNazanin" w:eastAsia="IRNazanin"/>
          <w:color w:val="111111"/>
          <w:sz w:val="28"/>
          <w:sz w:val="28"/>
          <w:szCs w:val="28"/>
          <w:rtl w:val="true"/>
          <w:lang w:bidi="fa-IR"/>
        </w:rPr>
        <w:t>رجوع به آن‌ها در تدبیر امور مردم و تشکیل نظام و احکام ولایی است؛</w:t>
      </w:r>
    </w:p>
    <w:p>
      <w:pPr>
        <w:pStyle w:val="BookText"/>
        <w:rPr/>
      </w:pPr>
      <w:r>
        <w:rPr>
          <w:rFonts w:ascii="IRNazanin" w:hAnsi="IRNazanin" w:eastAsia="IRNazanin"/>
          <w:color w:val="111111"/>
          <w:sz w:val="28"/>
          <w:sz w:val="28"/>
          <w:szCs w:val="28"/>
          <w:rtl w:val="true"/>
          <w:lang w:bidi="fa-IR"/>
        </w:rPr>
        <w:t>رجوع به آن‌ها در جمیع موارد فوق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مقتضی اطلاق روایت، مورد آخر است؛ چراکه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رجوع به راویان حدیث در احکام شرعیه، بر امثال اسحاق‌بن‌یعقوب مخفی نبوده و مناسبتی با تعبیر ‘بالحوادث’ ندارد و همچنین مناسبتی ندارد این تعلیل برای اینکه راویان حدیث، حجّت برای مردم شوند؛ ثانیاً حجیت نقل احکامی که از کتاب و سنّت استخراج می‌شود، نزد مردم محرز است و نیازی نبوده که برای مردم حجّت قرار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تعبیر ‘الحوادث’ ممکن است ناظر به مسئلۀ ‘قضاوت’ یا ‘ولایت’ باشد و یا اینکه اعم از این دو</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ممکن است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متن سؤال‌هایی که اسحاق‌بن‌یعقوب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موجود نیست؛ لذا مشکل است ما اعتماد کنیم بر جواب‌هایی که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به‌خاطر اینکه ابهام در سؤال‌ها، روایت را مبهم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محمد‌بن‌عثمان، دوّمین وکیل از وکلای چهارگانۀ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ارواحناله‌الفداه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ظاهر، این است که سؤال او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حوادث واقعه، اشاره دارد به اینکه آنچه از حوادث افاده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حوادثی است که هرکسی در این امور به رئیس خود مراجعه می‌کند و الان که غالب مردم دستشان از رسیدن به خدمت حضرت کوتاه است، لازم است مرجعی باشد که مردم در حوادث واقعه به او مراجعه کنند و پیش حکّام جور نروند و صِرف اینکه سؤال‌ها در دست ما نیست، منافاتی با این ادّعا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واضح‌شدن جواب که ممکن است علت اینکه سؤال‌ها در روایت ذکر نشده، به‌خاطر واضح‌بودن جواب آن باشد و مجرد وجود قدر متقیّن در روایت، ضرری به اطلاق‌گیری از روایت نمی‌رساند؛ اگر بگوییم ضرر می‌زند، لازمه‌اش این است که جایز نباشد تمسّک به اغلب اطلاقاتی که در روایات موجود است؛ درحالی‌که قدر متقیّن هم وجود دارد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اعاظم فقها، اجمال حدیث را مطرح کردند؛ ازجمله استاد ما حضرت آیت‌الله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انصاف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احکام از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به‌خاطر رجوع جاهل به عالم است و نیازی به نصب امام ندارد و همچنین نیازی نیست به اینکه گفته شود این راویان، حجّت ائمه بر مردم هستند؛ به خاطر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همان‌طورکه در گذشته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رجوع به عالم، صرفاً از باب حکم است و از مناصب الهی</w:t>
      </w:r>
      <w:bookmarkStart w:id="50" w:name="pg12882_137271"/>
    </w:p>
    <w:p>
      <w:pPr>
        <w:pStyle w:val="BookText"/>
        <w:rPr/>
      </w:pPr>
      <w:bookmarkEnd w:id="50"/>
      <w:r>
        <w:rPr>
          <w:rFonts w:ascii="IRNazanin" w:hAnsi="IRNazanin" w:eastAsia="IRNazanin"/>
          <w:color w:val="111111"/>
          <w:sz w:val="28"/>
          <w:sz w:val="28"/>
          <w:szCs w:val="28"/>
          <w:rtl w:val="true"/>
          <w:lang w:bidi="fa-IR"/>
        </w:rPr>
        <w:t>به‌شمار نمی‌روند؛ بنابراین تعلیل، ثابت می‌شود که روایت، ناظر به قضا و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اطلاق این روایت، شامل‌شدن بر قضا و ولایت است و تعبیر به ‘الحوادث’ و ‘الواقعه’ و همچنین اینکه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راویان، حجت هستند’؛ همۀ این قیود، شاهد بر درستی مطلوب ماست و اینکه سؤال‌های اسحاق‌بن‌یعقوب در دست ما نیست، ضرری به مدّعای ما نمی‌زند</w:t>
      </w:r>
      <w:r>
        <w:rPr>
          <w:rFonts w:eastAsia="IRNazanin" w:cs="IRNazanin"/>
          <w:color w:val="111111"/>
          <w:sz w:val="28"/>
          <w:szCs w:val="28"/>
          <w:rtl w:val="true"/>
          <w:lang w:bidi="fa-IR"/>
        </w:rPr>
        <w:t>.»</w:t>
      </w:r>
      <w:r>
        <w:rPr>
          <w:rStyle w:val="FootnoteAnchor"/>
          <w:rtl w:val="true"/>
        </w:rPr>
        <w:footnoteReference w:id="31"/>
      </w:r>
    </w:p>
    <w:p>
      <w:pPr>
        <w:pStyle w:val="Heading4"/>
        <w:numPr>
          <w:ilvl w:val="3"/>
          <w:numId w:val="1"/>
        </w:numPr>
        <w:rPr/>
      </w:pPr>
      <w:bookmarkStart w:id="51" w:name="__RefHeading___Toc3002089_3224264995"/>
      <w:bookmarkStart w:id="52" w:name="_Toc19"/>
      <w:bookmarkEnd w:id="51"/>
      <w:r>
        <w:rPr/>
        <w:t>2.2.1</w:t>
      </w:r>
      <w:r>
        <w:rPr>
          <w:rtl w:val="true"/>
        </w:rPr>
        <w:t xml:space="preserve">. </w:t>
      </w:r>
      <w:r>
        <w:rPr>
          <w:rtl w:val="true"/>
        </w:rPr>
        <w:t xml:space="preserve">مقبولۀ </w:t>
      </w:r>
      <w:r>
        <w:rPr>
          <w:rtl w:val="true"/>
        </w:rPr>
        <w:t>«</w:t>
      </w:r>
      <w:r>
        <w:rPr>
          <w:rtl w:val="true"/>
        </w:rPr>
        <w:t>عمر‌بن‌حنظله</w:t>
      </w:r>
      <w:r>
        <w:rPr>
          <w:rtl w:val="true"/>
        </w:rPr>
        <w:t>»</w:t>
      </w:r>
      <w:bookmarkEnd w:id="52"/>
    </w:p>
    <w:p>
      <w:pPr>
        <w:pStyle w:val="Heading5"/>
        <w:numPr>
          <w:ilvl w:val="4"/>
          <w:numId w:val="1"/>
        </w:numPr>
        <w:rPr/>
      </w:pPr>
      <w:bookmarkStart w:id="53" w:name="__RefHeading___Toc3002091_3224264995"/>
      <w:bookmarkStart w:id="54" w:name="_Toc20"/>
      <w:bookmarkEnd w:id="53"/>
      <w:r>
        <w:rPr>
          <w:rtl w:val="true"/>
        </w:rPr>
        <w:t>اشاره</w:t>
      </w:r>
      <w:bookmarkEnd w:id="5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محمد بن یحیی، عن محمد بن الحسین، عن محمد بن عیسی، عن صفوان بن یحیی، عن داود بن الحصین، عن عمر بن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رجلین من أصحابنا بینهما منازعة فی دَین او میراث فتحاکما إلی السلطان وَ إلی القضاة أ یحلّ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تَحاکَمَ إلَیْهِمْ، فی حَقٍّ أَوْ باطِلٍ، فَإنَّما تَحاکَمَ إلَی الطّاغُوتِ وَ ما یُحْکَمُ لَهُ، فَإنّما یَأْخُذُهُ سُحْتاً و إنْ کانَ حَقّاً ثابِتاً لَهُ؛ لَأَنّه اخَذَهُ بِحُکْمِ الطّاغُوتِ وَ ما أَمَرَ الله انْ یُکْفَرَ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 أَنْ یَتَحاکَمُوا إلَی الطّاغُوتِ وَ قَدْ أُمِروُا انْ یَکْفُرُوا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یصنعان؟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یَنْظُرانِ مَنْ کانَ مِنْکُمْ مِمَّنْ قَدْ رَوی حَدیثَنا وَ نَظَرَ فِی حَلالِنا وَ حَرامِنا وَ عَرَف أَحکامَنا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فَلْیَرْضَوْا بِهِ حَکَماً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قَدْ جَعَلْتُهُ عَلَیْکُمْ حاکِماً</w:t>
      </w:r>
      <w:r>
        <w:rPr>
          <w:rFonts w:eastAsia="Amiri" w:cs="Amiri" w:ascii="Amiri" w:hAnsi="Amiri"/>
          <w:color w:val="111111"/>
          <w:sz w:val="28"/>
          <w:szCs w:val="28"/>
          <w:rtl w:val="true"/>
          <w:lang w:bidi="ar-SA"/>
        </w:rPr>
        <w:t>...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این روایت به آیۀ شریفه‌ای تمسک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 است ابتدا آن آیه و آیات قبل آن، موردِبحث قرار گیرد و معنای آن تا حدودی معلوم شود؛ سپس روایتْ موردِبحث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أعوذ بِالله من الشیطان الرجیم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یَأْمُرُکُمْ أَنْ تُؤَدُّوا الْأَماناتِ إِلی أَهْلِها وَ إِذا حَکَمْتُمْ بَیْنَ النَّاسِ أَنْ تَحْکُمُوا بِالْعَدْلِ، إِنَّ اللهَ نِعِمَّا یَعِظُکُمْ بِهِ إِنَّ اللهَ کانَ سَمِیعاً بَصِیراً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خداوند امر 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امانت‌ها را به اهلش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بدهید و هرگاه بین مردم داوری کردید، به عدالت داوری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 اندرزتان می‌دهد و یادآوریتان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خدا شنوای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ایمان آوردگان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اطاعت کنید و پیامبران را اطاعت کنید و اولیای امرتان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متصدیان رهبری و حکومتتان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بنابراین، اگر  درمورد چیزی با یکدیگر کشمکش پیدا کردید، آن را به خدا و پیامبر عرضه بدارید؛ اگر به خدای یگانه و دورۀ آخرت ایمان دارید، آن روش بهتر است و خوش‌عاقبت‌تر</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امر 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امانات را به اهلش 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بر این عقیده‌اند که منظور از امانتْ، مطلق امانتِ خَلقی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امانت</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احکام اسلام را آن‌طورکه هست،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معتقدند که مراد از امانت،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هم آمده که مقصود از این آیه،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که خداوند تعالی به وُلات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کرده ولایت و امامت را به اهلش رد کنند؛ یعنی،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را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هم به ولیّ بعد از خود واگذار کند و همین‌طور ادامه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حَکَمْتُمْ بَیْنَ النَّاسِ أَنْ تَحْکُمُوا بِالْعَدْلِ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که حاکم شدید بر پایۀ عدل حکومت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خطاب به کسانی است که زمام امور را در دست داشته، حکومت می‌کنند؛ نه قضات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قضاوت می‌کند، نه حکومت به تمام معنای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فقط از جهتی حاکم است و حکم می‌کند؛ چون فقط حکم قضایی صادر می‌کند، نه حکم اجرایی؛ چنان‌که قضات در طرز حکومت‌های قرون اخیر، یکی از سه دستۀ حکومت‌کننده هستند؛ نه تمام حکومت‌کنندگان و دو دستۀ دیگر، هیئت وزیران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برنامه‌ریزان و قانون‌گذاران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اساساً قضاوت، یکی از رشته‌های حکومت و یکی از کارهای حکومتی است؛ پس باید قائل شویم که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حَکَمْتُمْ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مسائل حکومتْ ظهور دارد و قاضی و همۀ حکومت‌کنندگان را شامل می‌شود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بنا شد تمام امور دینی عبارت از امانت الهی</w:t>
      </w:r>
    </w:p>
    <w:p>
      <w:pPr>
        <w:pStyle w:val="BookText"/>
        <w:rPr/>
      </w:pPr>
      <w:r>
        <w:rPr>
          <w:rFonts w:ascii="IRNazanin" w:hAnsi="IRNazanin" w:eastAsia="IRNazanin"/>
          <w:color w:val="111111"/>
          <w:sz w:val="28"/>
          <w:sz w:val="28"/>
          <w:szCs w:val="28"/>
          <w:rtl w:val="true"/>
          <w:lang w:bidi="fa-IR"/>
        </w:rPr>
        <w:t>باشد و باید این امانت به اهلش رد شود، یکی از آن‌ها هم حکومت است و به‌موجب آیۀ شریفه، باید هر امری از امور حکومت، بر موازین عدالت، یعنی بر مبنای قانون اسلام و حکم شرع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حکم به باطل نکند؛ یعنی، بر مبنای قانونِ ناروای غیرِاسلامی، حکم صادر نکند و نه آیین دادرسی او و نه قانونی که حکم خود را به آن مستند می‌کند، هیچ‌یک غیرِاسلامی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در آیۀ دوّم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در روایت است که آیۀ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تُؤَدُّوا الْأَماناتِ إِلَی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مربوط به 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آیۀ حُکم به عدل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حَکَمْتُمْ بَیْنَ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مربوط به اُمرا می‌باشد و این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خطاب به جامعۀ مسلمین است؛</w:t>
      </w:r>
      <w:r>
        <w:rPr>
          <w:rStyle w:val="FootnoteAnchor"/>
          <w:rtl w:val="true"/>
        </w:rPr>
        <w:footnoteReference w:id="35"/>
      </w:r>
      <w:r>
        <w:rPr>
          <w:rFonts w:ascii="IRNazanin" w:hAnsi="IRNazanin" w:eastAsia="IRNazanin"/>
          <w:color w:val="111111"/>
          <w:sz w:val="28"/>
          <w:sz w:val="28"/>
          <w:szCs w:val="28"/>
          <w:rtl w:val="true"/>
          <w:lang w:bidi="fa-IR"/>
        </w:rPr>
        <w:t>به آنان امر می‌فرماید که از خدا در احکام الهی و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اولی‌الامر یعنی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و اطاعت کنند؛ از تعالیمشان پیروی و از احکام حکومتی آنان اطاعت نمایند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 از اوامر خدای تعالی، غیر از اطاعت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کلیۀ عبادیات و غیرِ عبادیات و احکام شرع الهی، اوامر خداوندی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نماز، هیچ امری ندارد و اگر مردم را به نماز وا می‌دارد، تأیید و اجرای حکم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که نماز می‌خوانیم اطاعت</w:t>
      </w:r>
    </w:p>
    <w:p>
      <w:pPr>
        <w:pStyle w:val="BookText"/>
        <w:rPr/>
      </w:pPr>
      <w:r>
        <w:rPr>
          <w:rFonts w:ascii="IRNazanin" w:hAnsi="IRNazanin" w:eastAsia="IRNazanin"/>
          <w:color w:val="111111"/>
          <w:sz w:val="28"/>
          <w:sz w:val="28"/>
          <w:szCs w:val="28"/>
          <w:rtl w:val="true"/>
          <w:lang w:bidi="fa-IR"/>
        </w:rPr>
        <w:t>امر خدا را می‌کنیم و اطاعت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از خود آن حضرت صادر می‌شود و امر حکومتی می‌باشد؛ مثلاً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کنید، سَرحدّات را چطور نگهدارید، مالیات‌ها را از کجا جمع کنید، با مردم چگونه معاشرت نمایید؛ این‌ها اوامر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الزام کرده که از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کنیم؛ چنان‌که مأموریم از اولی‌الأمر که به‌حسب ضرورتِ مذهب ما، مراد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اطاعت و پیروی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اولی‌الأمر که در اوامر حکومتی می‌باشد نیز غیرِ اطاعت خداست؛ البته از باب اینکه خدای تعالی فرمان داده که از رسول و أولی‌الأمر پیروی کنیم، اطاعت از آنان درحقیقت اطاعت خدا هم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دنبال آیه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تَنازَعْتُم فِی شَیْ‌ءٍ فَرُدّوهُ إلَی اللهِ و الرَّسُولِ إنْ کُنْتُمْ تُؤمِنونَ بِاللهِ وَ الْیَومِ الْآخِر ذلِکَ خَیْرٌ وَ أَحْسَنُ تَأویلاًً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اگر در امری با هم نزاع داشتید به خدا و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منازعه‌ای که بین مردم واقع می‌شود،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اینکه بین دو دسته یا دو نفر، سرِ موضوعی اختلاف می‌شود؛ مثلاً یکی ادعا دارد که طلبکار است و دیگری انکار می‌کند و موضوع، اثبات شرعی یا عرفی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باید به قضات رجوع شود و قاضی باید موضوع را بررسی کرده، دادرسی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دعاوی حقوقی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دیگر، اختلافی در بین نیست؛ بلکه مسئلۀ ظلم و جنایت است؛ مثلاً قلدری، مال کسی را به زور گرفته است یا مال مردم را خورده است، دزد به خانۀ کسی رفته و مالش را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چنین‌مواردی مرجع و مسئول، قاضی نیست؛ بلکه مدعی‌العموم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که موارد جزائی و نه حقوقی است و گاهی هم جزائی و حقوقی توأم است، ابتدا مدعی‌العموم که حافظ احکام و قوانین است و مدافع جامعه به‌شمار می‌آید، شروع به کار می‌کند و کیفرخواست صادر می‌نماید؛ سپس قاضی رسیدگی کرده، حکم صادر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احکام چه حقوقی و چه جزائی، به‌وسیلۀ دستۀ دیگری از حُکام که مجریان باشند، اجرا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تَنازَعْتُمْ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امری از امور بین شما نزاع واقع شد، 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احکام خدا و در اجرای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احکام را از خدا بگیرد و اجرا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اختلافی بود،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قاضی دخالت می‌کند و قضاوت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می‌نماید و اگر منازعات دیگری از قبیل زورگویی و حق‌کشی بود نیز مرجع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رئیس دولت اسلام است، ملزم می‌باشد دادخواهی کند، مأمور بفرستد و حق را بگیرد و رد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در هر امری که مرجع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می‌باشند و اطاعت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اطاعت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خلاصه، آیۀ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حَکَمْتُم بَیْنَ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أطیعوا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تَنازَعْتُمْ فی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اعم از حکومت و قضاوت می‌باشد و اختصاص به باب قضاوت ندارد؛ صَرف نظر از اینکه بعضی از آیات، ظهور در حکومت به مفهوم اجرایی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آیۀ بعد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إلی الَّذینَ یَزْعُمُونَ أَنَّهُمْ آمَنُوا بِما أنزِل إلَیْکَ وَ مَا أنْزِلَ مِنْ قَبْلِکَ یُریدوُنَ أَنْ یَتَحاکَموا إلَی الطّاغُوتِ وَ قَدْ أُمِروُا أنْ یَکْفُرُوا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آیا ندیدی کسانی را که می‌پندارند به آنچه به‌سوی تو نازل شده و آنچه پیش از تو نازل شده، ایمان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می‌خواهند نزد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قدرت‌های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دادخواهی کنند؛ درحالی‌که مسلم است که دستور دارند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شوند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نگوییم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حکومت‌های جور و قدرت‌های ناروای حکومتی به‌طورکلی است که در مقابل حکومت الهی طغیان کرده و سلطنت و حکومت برپا داشته‌اند، باید قائل شویم که اعم از قضات و حکام است؛ چون رجوع برای دادرسی و احقاق حقوق و کیفر متعدّی، غالباً با مراجعه به مقامات قضائی انجام می‌گیرد و باز حکم قضائی را مجریان که معمولاً آن‌ها را حکومت‌کننده می‌شناسند، اجرا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حکومت‌های جور، چه قضات و چه مجریان و چه اصناف دیگر آن‌ها، طاغوت‌اند؛ چون در برابر حکم خدا سرکشی و طغیان کرده، قوانین به دلخواه وضع کرده، به اجرای آن و قضاوت طبق</w:t>
      </w:r>
      <w:bookmarkStart w:id="55" w:name="pg12882_137278"/>
    </w:p>
    <w:p>
      <w:pPr>
        <w:pStyle w:val="BookText"/>
        <w:rPr/>
      </w:pPr>
      <w:bookmarkEnd w:id="55"/>
      <w:r>
        <w:rPr>
          <w:rFonts w:ascii="IRNazanin" w:hAnsi="IRNazanin" w:eastAsia="IRNazanin"/>
          <w:color w:val="111111"/>
          <w:sz w:val="28"/>
          <w:sz w:val="28"/>
          <w:szCs w:val="28"/>
          <w:rtl w:val="true"/>
          <w:lang w:bidi="fa-IR"/>
        </w:rPr>
        <w:t>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فرموده که به آن‌ها کافر شوید؛ یعنی در برابر آن‌ها و اوامر و احکامشان عصیان بورزید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کسانی‌که می‌خواهند به طاغوت کافر شوند؛ یعنی در برابر قدرت‌های ناروا سر به نافرمانی بردارند، وظایف سنگینی خواهند داشت که بایستی به‌قدر توانایی و امکان در انجام آن بکوشند</w:t>
      </w:r>
      <w:r>
        <w:rPr>
          <w:rFonts w:eastAsia="IRNazanin" w:cs="IRNazanin"/>
          <w:color w:val="111111"/>
          <w:sz w:val="28"/>
          <w:szCs w:val="28"/>
          <w:rtl w:val="true"/>
          <w:lang w:bidi="fa-IR"/>
        </w:rPr>
        <w:t>.</w:t>
      </w:r>
    </w:p>
    <w:p>
      <w:pPr>
        <w:pStyle w:val="Heading5"/>
        <w:numPr>
          <w:ilvl w:val="4"/>
          <w:numId w:val="1"/>
        </w:numPr>
        <w:rPr/>
      </w:pPr>
      <w:bookmarkStart w:id="56" w:name="__RefHeading___Toc3002093_3224264995"/>
      <w:bookmarkStart w:id="57" w:name="_Toc21"/>
      <w:bookmarkEnd w:id="56"/>
      <w:r>
        <w:rPr>
          <w:rtl w:val="true"/>
        </w:rPr>
        <w:t>[</w:t>
      </w:r>
      <w:r>
        <w:rPr>
          <w:rtl w:val="true"/>
        </w:rPr>
        <w:t>بررسی</w:t>
      </w:r>
      <w:r>
        <w:rPr>
          <w:rtl w:val="true"/>
        </w:rPr>
        <w:t xml:space="preserve">] </w:t>
      </w:r>
      <w:r>
        <w:rPr>
          <w:rtl w:val="true"/>
        </w:rPr>
        <w:t xml:space="preserve">مقبولۀ </w:t>
      </w:r>
      <w:r>
        <w:rPr>
          <w:rtl w:val="true"/>
        </w:rPr>
        <w:t>«</w:t>
      </w:r>
      <w:r>
        <w:rPr>
          <w:rtl w:val="true"/>
        </w:rPr>
        <w:t>عمر‌بن‌حنظله</w:t>
      </w:r>
      <w:r>
        <w:rPr>
          <w:rtl w:val="true"/>
        </w:rPr>
        <w:t>»</w:t>
      </w:r>
      <w:bookmarkEnd w:id="57"/>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می‌پردازیم به بررسی روایت مقبولۀ عمربن‌حنظله تا ببینیم چه می‌گوید و منظور چه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یعقوب، عن محمد بن یحیی، عن محمد بن الحسین، عن محمد بن عیسی، عن صفوان بن یحیی، عن داود بن الحصین، عن عمر 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رجلین من أصحابنا بینهما منازعه فی دَین أو میراث فتحاکما إلی السلطان وَ إلی القضاة أ یحلّ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تَحاکَمَ إلَیْهِمْ فی حَقٍّ أوْ باطِلٍ فَإنَّما تَحاکَمَ إلَی الطّاغُوتِ وَ ما یُحْکَمُ لَهُ فَإنَّما یَأْخُذُهُ سُحْتاً وَ إنْ کان حَقّا ثابِتاً لَهُ لَأنَّهُ أَخَذَهُ بِحُکْمِ الطّاغُوتِ وَ ما أمْرَ اللهُ أنْ یُکْفَرَ بِهِ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أَنْ یَتَحاکَمُوا إِلَی الطَّاغُوتِ وَ قَدْ أُمِرُوا أَنْ یَکْفُرُوا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یصنعان؟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یَنْظُرانِ مَنْ کانَ مِنْکُمْ مِمَّنْ قَدْ رَوی حَدیثَنا وَ نَظَر فِی حَلالِنا و حَرامِنا و عَرَف أَحکامَنا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فَلْیَرْضَوا بِهِ حَکَماً فإنّی قَدْ جَعَلْتُهُ عَلَیْکُمْ حاکِماً</w:t>
      </w:r>
      <w:r>
        <w:rPr>
          <w:rFonts w:eastAsia="IRNazanin" w:cs="IRNazanin"/>
          <w:color w:val="111111"/>
          <w:sz w:val="28"/>
          <w:szCs w:val="28"/>
          <w:rtl w:val="true"/>
          <w:lang w:bidi="fa-IR"/>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بن‌حنظله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دو نفر از دوستانمان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نزاعی بینشان بود، درمورد قرض یا میراث و به قضات برای رسیدگی مراجعه کرده بودند، سؤال کردم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روا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درمورد دعاوی حق یا دعاوی ناحق به ایشان مراجعه کند، درحقیقت به طاغوت، یعنی قدرت حاکمۀ ناروا مراجعه کرده باشد و هرچه را که به حکم آن‌ها بگیرد، درحقیقت به‌طور حرام می‌گیرد؛ گرچه آن را که دریافت می‌کند، حقِّ ثابتِ او باشد؛ زیرا که آن را به حکم و با رأی طاغوت و آن قدرتی گرفته که خدا دستور داده به آن کافر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أَنْ یَتَحاکَمُوا إِلَی الطَّاغُوتِ وَ قَدْ أُمِرُوا أَنْ یَکْفُرُوا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باید بکنند؟’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نگاه کنند، ببینند از شما چه‌کسی است که حدیث ما را روایت کرده و در حلال و حرامِ ما مطالعه نموده و صاحب‌نظر شده و احکام و قوانین ما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او را به‌عنوان قاضی و داور بپذیرند؛ زیرا که من او را حاکم بر شما قرار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همانطورکه از صدر و ذیل این روایت و استشهاد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آیۀ شریفه به‌دست می‌آید، موضوع سؤال، حکم کلّی بوده و امام هم تکلیف کلّی را بیان فرموده است و عرض‌کردم که برای حل و فصل دعاوی حقوقی و جزائی هم به قضات مراجعه می‌شود و هم به مقامات اجرایی و به‌طور‌کلی حکومتی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رجوع به قضات برای این است که حق ثابت شود و فصل خصومات و تعیین کیفر گردد و رجوع</w:t>
      </w:r>
    </w:p>
    <w:p>
      <w:pPr>
        <w:pStyle w:val="BookText"/>
        <w:rPr/>
      </w:pPr>
      <w:r>
        <w:rPr>
          <w:rFonts w:ascii="IRNazanin" w:hAnsi="IRNazanin" w:eastAsia="IRNazanin"/>
          <w:color w:val="111111"/>
          <w:sz w:val="28"/>
          <w:sz w:val="28"/>
          <w:szCs w:val="28"/>
          <w:rtl w:val="true"/>
          <w:lang w:bidi="fa-IR"/>
        </w:rPr>
        <w:t>به مقامات اجرایی برای الزام طرف دعوی به قبول محاکمه یا اجرای حکم حقوقی و کیفری هر دو است؛ لهذا در این روایت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سلاطین و قدرت‌های حکومتی و قضات رجوع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جواب، از مراجعه به مقامات حکومتی ناروا، چه اجرایی و چه قضائی، نهی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می‌دهند که ملت اسلام در امور خود نباید به سلاطین و حکام جور و قضاتی که از عمال آن‌ها هستند رجوع کنند؛ هرچند حقِ ثابت داشته باشند و بخواهند برای احقاق و گرفتن آن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اگر پسر او را کشته‌اند یا خانه‌اش را غارت کرده‌اند، باز حق ندارد به حکام جور برای دادرسی مراجعه کند؛ همچنین اگر طلبکار است و شاهد زنده در دست دارد، نمی‌تواند به قضات سرسپرده و عمال ظلمه مراجعه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چنین مواردی به آن‌ها رجوع کرد، به طاغوت، یعنی قدرت‌های ناروا روی آورده است و درصورتی‌که به‌وسیلۀ این قدرت‌ها و دستگاه‌های ناروا به حقوق مسلم خویش نائل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یأخذه سُحْتاً و إن کان حقاً ثابتاً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حرام دست پیدا کرده و حق ندارد در آن تصرف 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بعضی از فقها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مثلاً اگر عبای شما را بردند و شما به‌وسیلۀ حکام جور پس گرفتید، نمی‌توانید در آن تصرف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به این حکم قائل نباشیم، دیگر در کلیات یعنی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نداریم؛ مثلاً در اینکه اگر کسی طلبکار بود و برای گرفتن حق</w:t>
      </w:r>
      <w:bookmarkStart w:id="58" w:name="pg12882_137281"/>
    </w:p>
    <w:p>
      <w:pPr>
        <w:pStyle w:val="BookText"/>
        <w:rPr/>
      </w:pPr>
      <w:bookmarkEnd w:id="58"/>
      <w:r>
        <w:rPr>
          <w:rFonts w:ascii="IRNazanin" w:hAnsi="IRNazanin" w:eastAsia="IRNazanin"/>
          <w:color w:val="111111"/>
          <w:sz w:val="28"/>
          <w:sz w:val="28"/>
          <w:szCs w:val="28"/>
          <w:rtl w:val="true"/>
          <w:lang w:bidi="fa-IR"/>
        </w:rPr>
        <w:t>خود به مرجع و مقامی غیر از آن‌که خدا قرار داده، مراجعه و طلب خود را به‌وسیلۀ او وصول کرد، تصرف در آن جائز نیست و موازین شرع همین را اقتضا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سیاسی اسلام است؛ حکمی است که سبب می‌شود مسلمانان از مراجعه به قدرت‌های ناروا و قضاتی که دست‌نشاندۀ آن‌ها هستند، خودداری کنند تا دستگاه‌های دولتی جائر و غیرِاسلامی بسته شود و این تشکیلات عریض و طویل دادگستری که جز زحمت فراوان برای مردم کاری صورت نمی‌دهد، برچیده گردد و راه بهسوی ائمۀ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کسانی‌که ازطرف آنان حق حکومت و قضاوت دارند، باز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مقصد اصلی این بوده که نگذارند سلاطین و قضاتی که از عمال آن‌ها هستند، مرجع امور باشند و مردم دنبال آن‌ها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ملت اسلام اعلام کرده‌اند که این‌ها مرجع نیستند و خداوند امر فرموده که مردم باید به سلاطین و حکام جور کافر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 بورزند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رجوع به آن‌ها با کفر ورزیدن به آن‌ها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کافر به آنان باشید و آنان را نالایق و ظالم بدانید، نباید به آن‌ها رجوع کنید</w:t>
      </w:r>
      <w:r>
        <w:rPr>
          <w:rFonts w:eastAsia="IRNazanin" w:cs="IRNazanin"/>
          <w:color w:val="111111"/>
          <w:sz w:val="28"/>
          <w:szCs w:val="28"/>
          <w:rtl w:val="true"/>
          <w:lang w:bidi="fa-IR"/>
        </w:rPr>
        <w:t>.</w:t>
      </w:r>
    </w:p>
    <w:p>
      <w:pPr>
        <w:pStyle w:val="Heading5"/>
        <w:numPr>
          <w:ilvl w:val="4"/>
          <w:numId w:val="1"/>
        </w:numPr>
        <w:rPr/>
      </w:pPr>
      <w:bookmarkStart w:id="59" w:name="__RefHeading___Toc3002095_3224264995"/>
      <w:bookmarkStart w:id="60" w:name="_Toc22"/>
      <w:bookmarkEnd w:id="59"/>
      <w:r>
        <w:rPr>
          <w:rtl w:val="true"/>
        </w:rPr>
        <w:t>مرجع امور، علمای اسلام‌اند</w:t>
      </w:r>
      <w:bookmarkEnd w:id="6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تکلیف ملت اسلام چیست و در پیشامدها و منازعات باید چه کنند و به چه مقامی رجوع کنند؟</w:t>
      </w:r>
      <w:bookmarkStart w:id="61" w:name="pg12882_137282"/>
    </w:p>
    <w:p>
      <w:pPr>
        <w:pStyle w:val="BookText"/>
        <w:rPr/>
      </w:pPr>
      <w:bookmarkEnd w:id="61"/>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ینظران من کان منکم ممن قد روی حدیثنا و نظر فی حلالنا و حرامنا و عرف أحکامنا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اختلافات به راویان حدیث ما که به حلال و حرام خدا طبق قواعد آشنایند و احکام ما را طبق موازین عقلی و شرعی می‌شناسند، رجوع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هیچ‌جای ابهام باقی نگذاشته تا کسی بگوید پس راویان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مرجع و حاکم می‌باشند؛ تمام مراتب را ذکر فرموده و مقید کرده به اینکه در حلال و حرام، طبق قواعد نظر کند و به احکام معرفت داشته، موازین دستش باشد تا روایاتی را که از روی تقیه یا جهات دیگر وارد شده و خلاف واقع می‌باشد، تشخیص دهد و معلوم است که معرفت به احکام و شناخت حدیث، غیر از نقل حدیث است</w:t>
      </w:r>
      <w:r>
        <w:rPr>
          <w:rFonts w:eastAsia="IRNazanin" w:cs="IRNazanin"/>
          <w:color w:val="111111"/>
          <w:sz w:val="28"/>
          <w:szCs w:val="28"/>
          <w:rtl w:val="true"/>
          <w:lang w:bidi="fa-IR"/>
        </w:rPr>
        <w:t>.</w:t>
      </w:r>
    </w:p>
    <w:p>
      <w:pPr>
        <w:pStyle w:val="Heading5"/>
        <w:numPr>
          <w:ilvl w:val="4"/>
          <w:numId w:val="1"/>
        </w:numPr>
        <w:rPr/>
      </w:pPr>
      <w:bookmarkStart w:id="62" w:name="__RefHeading___Toc3002097_3224264995"/>
      <w:bookmarkStart w:id="63" w:name="_Toc23"/>
      <w:bookmarkEnd w:id="62"/>
      <w:r>
        <w:rPr>
          <w:rtl w:val="true"/>
        </w:rPr>
        <w:t>علما، منصوب به فرمانروایی هستند</w:t>
      </w:r>
      <w:bookmarkEnd w:id="63"/>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قد جعلته علیکم حاکماً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کسی را که دارای چنین شرایطی باشد،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قرار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کسی‌که این شرایط را دارا باشد، ازطرف من برای امور حکومتی و قضائی مسلمین، تعیین شده و مسلمان‌ها حق ندارند به غیر او رجوع کنند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قلدری مال شما را خورد، مرجع شکایت عبارت از مجریانی است که امام تعیین فرموده و اگر با کسی سر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دارید و احتیاج به اثبات دارد نیز مرجع آن قاضی است که حضرت تعیین فرموده و نمی‌توانید</w:t>
      </w:r>
    </w:p>
    <w:p>
      <w:pPr>
        <w:pStyle w:val="BookText"/>
        <w:rPr/>
      </w:pPr>
      <w:r>
        <w:rPr>
          <w:rFonts w:ascii="IRNazanin" w:hAnsi="IRNazanin" w:eastAsia="IRNazanin"/>
          <w:color w:val="111111"/>
          <w:sz w:val="28"/>
          <w:sz w:val="28"/>
          <w:szCs w:val="28"/>
          <w:rtl w:val="true"/>
          <w:lang w:bidi="fa-IR"/>
        </w:rPr>
        <w:t>به دیگری رجوع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وظیفۀ عمومی مسلمان‌هاست؛ نه اینکه عمربن‌حنظله به چنین مشکله‌ای گرفتار شده و تکلیف او چنین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فرمان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فرموده کلی و عمومی است؛ همان‌طور‌که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حکومت ظاهری خود حاکم، والی و قاضی تعیین می‌کرد و عموم مسلمانان وظیفه داشتند که از آن‌ها اطاعت کنند، حضرت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می‌باشد و بر همۀ علما، فقها و مردم دنیا حکومت دارد، می‌تواند برای زمان حیات و مماتش حاکم و قاضی تعیین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همین‌کار را هم کرده و این منصب را برای فقها قرار داده است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تا خیال نشود که فقط امور قضائی مطرح است و به سایر امور حکومتی ارتباط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از صدر و ذیل روایت و آیه‌ای که در حدیث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می‌شود که موضوع، تنها تعیین قاضی نیست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نصب قاضی فرموده باشد و در سایر امور مسلمانان تکلیفی معین نکرده و درنتیجه یکی از دو سؤال را که راجع به دادخواهی از قدرت‌های اجراییِ ناروا بوده، بلاجواب گذاشته باشد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از واضحات است و در سند و دلالتش وسوسه‌ای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تردید نیست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را برای حکومت و قضاوت تعیین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عموم مسلمانان لازم است که از این فرمان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نمایند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و پاسخی که دربارۀ این روایت مطرح است، در بیان حضرت آیت‌الله‌العظمی مصباح یزدی‘حفظه‌الله‌تعالی’ این‌طور انعکاس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اِشکالی که معمولاً در استدلال به این روایت مطرح می شود، این است که گفته می‌شود این روایت در پاسخ به یک سؤال صادر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راوی از حضرت درمورد اختلافات حقوقی و نزاع‌هایی که بین شیعیان پیش می‌آید، سؤال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وظیفۀ ما چیست؟ آیا به همین تشکیلات قضایی و قضاتی که در دستگاه حکومت غاصب عبّاسی وجود دارند، مراجعه کنیم یا وظیفۀ دیگری داریم؟’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در پاسخ به چنین سؤالی این فرمایش را فرموده‌اند و مقبولۀ عمربن‌حنظله در واقع مربوط به مسئلۀ قضاوت و اجرای احکام قضایی اسلام است که تنها بخشی از مسائل حکومت است؛ درحالی‌که بحث ولایت فقیه، مربوط به کلّ حکومت و اجرای تمامی احکام اسلام و حاکمیّت فقیه بر تمامی شئون جامعۀ اسلامی است؛ بنابراین اگر هم این روایت را قبول کنیم و در سند آن مناقشه و اشکال نکنیم، این روایت فقط حقّ حاکمیت و دخالت در امور قضایی را برای فقیه اثبات می‌نماید و بیشتر از این، دلالتی ندارد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پاسخ به این اشکال می‌توان گفت که اوّلاً درست است که سؤال راوی از مورد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فقه، مشهور است که می‌گویند همه‌جا این‌طور نیست که خصوصیت سؤال، باعث شود که پاسخ فقط اختصاص به</w:t>
      </w:r>
    </w:p>
    <w:p>
      <w:pPr>
        <w:pStyle w:val="BookText"/>
        <w:rPr/>
      </w:pPr>
      <w:r>
        <w:rPr>
          <w:rFonts w:ascii="IRNazanin" w:hAnsi="IRNazanin" w:eastAsia="IRNazanin"/>
          <w:color w:val="111111"/>
          <w:sz w:val="28"/>
          <w:sz w:val="28"/>
          <w:szCs w:val="28"/>
          <w:rtl w:val="true"/>
          <w:lang w:bidi="fa-IR"/>
        </w:rPr>
        <w:t xml:space="preserve">همان مورد و محدوده داشته باشد و موارد دیگر را شامل نشود؛ بلکه ممکن است گرچه از یک مورد خاص سؤال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پاسخی که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 و کلّی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باب نماز، روایات فراوانی داریم که راوی سؤال می‌کند مردی درحال نمازخواندن است و چنین و چنان می‌شود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درمورد این روایات هیچ فقیهی نگفته و نمی‌گوید پاسخی که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این قبیل سؤالات داده، فقط حکم مرد نمازگزار را بیان می‌کند و اگر همین مسئله، عیناً برای زن نمازگزاری پیش بیاید، دیگر حکم آن از این روایت استفاده نمی‌شود و باید روایت دیگری پیدا کنیم؛ بلکه برخورد فقها با این قبیل روایات، این‌گونه است که با اینکه در این قبیل روایات از مورد خاص، یعنی مرد نمازگزار، سؤال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حکمی را که حضرت در پاسخ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مربوط به هر نمازگزاری اعمّ از زن و مرد می‌دانند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در مقبولۀ عمربن‌حنظله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کسی را ‘رَوَی حَدِیثَنَا وَ نَظَرَ فِی حَلاَلِنَا وَ حَرَامِنَا وَ عَرَفَ اَحْکَامَنَا’ بر شما حاکم قرار دادم و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قاضی بر شما قرار دادم و بین اینکه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جعلته علیکم حاکماً ’ تا اینکه بفرماید ‘جعلته علیکم قاضیاً ’، تفاوت وجود دارد و عمومیت و اطلاق واژۀ ‘حاکم’، همۀ موارد حکومت و حاکمیت را شامل می‌شود</w:t>
      </w:r>
      <w:r>
        <w:rPr>
          <w:rFonts w:eastAsia="IRNazanin" w:cs="IRNazanin"/>
          <w:color w:val="111111"/>
          <w:sz w:val="28"/>
          <w:szCs w:val="28"/>
          <w:rtl w:val="true"/>
          <w:lang w:bidi="fa-IR"/>
        </w:rPr>
        <w:t>.»</w:t>
      </w:r>
      <w:r>
        <w:rPr>
          <w:rStyle w:val="FootnoteAnchor"/>
          <w:rtl w:val="true"/>
        </w:rPr>
        <w:footnoteReference w:id="39"/>
      </w:r>
      <w:bookmarkStart w:id="64" w:name="pg12882_137286"/>
    </w:p>
    <w:p>
      <w:pPr>
        <w:pStyle w:val="Heading4"/>
        <w:numPr>
          <w:ilvl w:val="3"/>
          <w:numId w:val="1"/>
        </w:numPr>
        <w:rPr/>
      </w:pPr>
      <w:bookmarkStart w:id="65" w:name="__RefHeading___Toc3002099_3224264995"/>
      <w:bookmarkStart w:id="66" w:name="_Toc24"/>
      <w:bookmarkEnd w:id="64"/>
      <w:bookmarkEnd w:id="65"/>
      <w:r>
        <w:rPr/>
        <w:t>3.2.1</w:t>
      </w:r>
      <w:r>
        <w:rPr>
          <w:rtl w:val="true"/>
        </w:rPr>
        <w:t xml:space="preserve">. </w:t>
      </w:r>
      <w:r>
        <w:rPr>
          <w:rtl w:val="true"/>
        </w:rPr>
        <w:t>روایت أبوخدیجه</w:t>
      </w:r>
      <w:bookmarkEnd w:id="66"/>
    </w:p>
    <w:p>
      <w:pPr>
        <w:pStyle w:val="Heading5"/>
        <w:numPr>
          <w:ilvl w:val="4"/>
          <w:numId w:val="1"/>
        </w:numPr>
        <w:rPr/>
      </w:pPr>
      <w:bookmarkStart w:id="67" w:name="__RefHeading___Toc3002101_3224264995"/>
      <w:bookmarkStart w:id="68" w:name="_Toc25"/>
      <w:bookmarkEnd w:id="67"/>
      <w:r>
        <w:rPr>
          <w:rtl w:val="true"/>
        </w:rPr>
        <w:t>اشاره</w:t>
      </w:r>
      <w:bookmarkEnd w:id="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حَسن بِاسْنادِهِ عن محمد بْنِ علی بْن محبوب عن أحمد بْن محمد عن حسین بْنِ سعید عن أَبی الجَهْم، عن أبی خدیجة قال بعثنی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أحد مِن أَصحابنا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إذا وَقَعَتْ بَیْنکُمُ الْخُصُومَةُ أَوْ تَدَارَی فی شَیْ‌ءٍ مِنَ الاخْذِ وَ الْعَطاء انْ تَحاکَموُا إلی أحَدٍ مِنْ هؤُلاء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بَیْنَکُمْ رَجُلًا قَدْ عَرَفَ حَلالَنا وَ حَرامَنا فَإنّی قَدْ جَعَلْتُهُ عَلَیْکُمْ قاضِیاً وَ إیّاکُمْ أنْ یُخاصِمَ بَعْضُکُم بَعْضاً إلَی السُلْطانِ الْجائِر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موردِاعتماد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مأموریت دادند که به دوستانمان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ازطرف ایشان چنین پیغام بدهم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وقتی بین شما خصومت و نزاعی اتفاق می‌افتد یا  درمورد دریافت و پرداخت، اختلافی پیش می‌آید؛ برای محاکمه و رسیدگی به یکی از این جماعت زشت‌کار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که حلال و حرام ما را می‌شناسد بین خودتان حاکم و داور سازید؛ زیرا من او را بر شما قاضی قرار داده‌ام و مبادا که بعضی از شما علیه بعضی دیگرتان به قدرت حاکمۀ جائر شکایت ببرد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تَدَارَی فِی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در روایت آمده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همان اختلاف حقوقی است؛</w:t>
      </w:r>
    </w:p>
    <w:p>
      <w:pPr>
        <w:pStyle w:val="BookText"/>
        <w:rPr/>
      </w:pPr>
      <w:r>
        <w:rPr>
          <w:rFonts w:ascii="IRNazanin" w:hAnsi="IRNazanin" w:eastAsia="IRNazanin"/>
          <w:color w:val="111111"/>
          <w:sz w:val="28"/>
          <w:sz w:val="28"/>
          <w:szCs w:val="28"/>
          <w:rtl w:val="true"/>
          <w:lang w:bidi="fa-IR"/>
        </w:rPr>
        <w:t xml:space="preserve">یعنی در اختلاف حقوقی و منازعات و دعاوی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دنبال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شما قاضی قرار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می‌شود که مقصود از فُسّاق و جماعت زشت‌کار، قضاتی بوده‌اند که ازطرف امرای وقت و قدرت‌های حاکمۀ ناروا، منصب قضاوت را اشغال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إیّاکُمْ أنْ یُخاصِمَ بَعْضُکُم بَعْضاً إلَی السُلْطانِ الْجائِر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مخاصمات نیز به سلطان جائر، یعنی قدرت حاکمۀ جائر و ناروا رجوع نکنید؛ یعنی در اموری که مربوط به قدرت‌های اجرایی است، به آن‌ها مراجعه ننمایید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جائر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قدرت حاکمۀ جائر و ناروا به‌طورکلّی است و همۀ حکومت‌کنندگان غیر اسلامی و هر سه دستۀ قضات و قانون‌گذاران و مجریان را شامل می‌شود؛ ولی باتوجه‌به این که قبلاً از مراجعه به قضات جائر نهی شده، معلوم می‌شود که این نهی، تکیه بر روی دستۀ دیگر، یعنی مجریان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جملة اخیر، طبعاً تکرار مطلب سابق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رجوع به 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زیرا اوّل، از مراجعه به قاضی فاسق در امور مربوط به او که عبارت از بازجویی، اقامۀ بیّنه و امثال آن می‌باشد، نهی کردند و قاضی تعیین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پیروان خود را روشن فرمودند؛ سپس از رجوع به سلاطین نیز جلوگیری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معلوم می‌شود که باب قضاء، غیر از باب رجوع به سلاطین است و دو رشته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bookmarkStart w:id="69" w:name="pg12882_137288"/>
    </w:p>
    <w:p>
      <w:pPr>
        <w:pStyle w:val="BookText"/>
        <w:rPr/>
      </w:pPr>
      <w:bookmarkEnd w:id="69"/>
      <w:r>
        <w:rPr>
          <w:rFonts w:ascii="IRNazanin" w:hAnsi="IRNazanin" w:eastAsia="IRNazanin"/>
          <w:color w:val="111111"/>
          <w:sz w:val="28"/>
          <w:sz w:val="28"/>
          <w:szCs w:val="28"/>
          <w:rtl w:val="true"/>
          <w:lang w:bidi="fa-IR"/>
        </w:rPr>
        <w:t>می‌فرماید از سلاطین و قضات دادخواهی نکنید، به هر دو رشته اشاره شده است؛ منتهی در این روایت، فقط نصب قاضی فرموده؛ ولی در روایت عمربن‌حنظله، هم حاکمِ مجری و هم قاضی را تعیین کرده است</w:t>
      </w:r>
      <w:r>
        <w:rPr>
          <w:rFonts w:eastAsia="IRNazanin" w:cs="IRNazanin"/>
          <w:color w:val="111111"/>
          <w:sz w:val="28"/>
          <w:szCs w:val="28"/>
          <w:rtl w:val="true"/>
          <w:lang w:bidi="fa-IR"/>
        </w:rPr>
        <w:t>.</w:t>
      </w:r>
    </w:p>
    <w:p>
      <w:pPr>
        <w:pStyle w:val="Heading5"/>
        <w:numPr>
          <w:ilvl w:val="4"/>
          <w:numId w:val="1"/>
        </w:numPr>
        <w:rPr/>
      </w:pPr>
      <w:bookmarkStart w:id="70" w:name="__RefHeading___Toc3002103_3224264995"/>
      <w:bookmarkStart w:id="71" w:name="_Toc26"/>
      <w:bookmarkEnd w:id="70"/>
      <w:r>
        <w:rPr>
          <w:rtl w:val="true"/>
        </w:rPr>
        <w:t>آیا علما از منصب حکومت معزول‌اند؟</w:t>
      </w:r>
      <w:bookmarkEnd w:id="71"/>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دید اینکه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خود طبق این روایت منصب قضاوت را برای فقها قرار داده و بنا به روایت عمربن‌حنظله، هر دو مقام ریاست و قضاوت را به آنان واگذار کرده است، آیا وقتی‌که امام از دنیا رحلت فرمودند، فقها خودبه‌خود از این مقام برکنار می‌شوند؟ تمام قضات و امرایی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بودند، با رفتن خودشان از منصب ریاست و قضاوت معزول می‌گردند یا نه؟</w:t>
      </w:r>
    </w:p>
    <w:p>
      <w:pPr>
        <w:pStyle w:val="BookText"/>
        <w:rPr/>
      </w:pPr>
      <w:r>
        <w:rPr>
          <w:rFonts w:ascii="IRNazanin" w:hAnsi="IRNazanin" w:eastAsia="IRNazanin"/>
          <w:color w:val="111111"/>
          <w:sz w:val="28"/>
          <w:sz w:val="28"/>
          <w:szCs w:val="28"/>
          <w:rtl w:val="true"/>
          <w:lang w:bidi="fa-IR"/>
        </w:rPr>
        <w:t>با قطعِ‌نظر از این معنی که وضع و ولایت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دیگران فرق دارد و بنابر مذهب شیعه، تمام دستورات و اوامر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و مماتشان لازم‌الاتباع است، باید دید وضع مناصب و مقاماتی که در دنیا برای اشخاص تعیین می‌شود، چگونه است؟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رژیم‌های دنیا، چه سلطنتی و چه جمهوری یا هر شکل دیگر، اگر رئیس‌جمهور یا سلطانِ وقت از دنیا رفت یا اوضاع دگرگون شد و رژیم تغییر کرد، مقامات و منصبهای نظامی به‌هم نمی‌خورد؛ مثلاً درجۀ یک سپهبد، خودبهخود از او گرفته</w:t>
      </w:r>
    </w:p>
    <w:p>
      <w:pPr>
        <w:pStyle w:val="BookText"/>
        <w:rPr/>
      </w:pPr>
      <w:r>
        <w:rPr>
          <w:rFonts w:ascii="IRNazanin" w:hAnsi="IRNazanin" w:eastAsia="IRNazanin"/>
          <w:color w:val="111111"/>
          <w:sz w:val="28"/>
          <w:sz w:val="28"/>
          <w:szCs w:val="28"/>
          <w:rtl w:val="true"/>
          <w:lang w:bidi="fa-IR"/>
        </w:rPr>
        <w:t>نمی‌شود؛ سفیر از سفارت عزل نمی‌گردد؛ وزیر مالیه، استاندار، فرماندار و بخشدار از مقام خود برکنار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رژیم جدید و دولت بعدی می‌تواند آنان را از مقامشان برکنار و عزل نماید؛ ولی این مناصب خودبه‌خود سلب نمی‌گردد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بعضی امور است که خودبه‌خود از بین می‌رود؛ مثل اجازۀ حسبیه یا وکالتی که فقیه به کسی می‌دهد که در فلان شهر اموری را انجام دهد؛ اگر فقیه فوت شود، این امر هم زایل می‌شود؛ اما اگر فقیه، فرض بفرمایید، قیّم برای صغیری یا متولّی برای موقوفه‌ای تعیین کرد، با فوت او این مناصب از بین نرفته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خود باقیست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مقام ریاست و قضاوتی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فقهای اسلام تعیین کرده‌اند، همیشه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متوجه همۀ جهات است و در کار او غفلت امکان ندارد، از این موضوع اطلاع دارد که در حکومت‌های دنیا با رفتن رئیس، منصب و مقام اشخاص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نظر داشت که با رفتن ایشان حق ریاست و قضاوت از فقهایی که نصب کرده، سلب شود؛ باید گوشزد می‌کرد که این منصب برای فقها تا وقتی است که من هستم و بعد از من معزول می‌باشند؛ بنابراین عُلمای اسلام، طبق این روایت، ازطرف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حکومت و قضاوت منصوب‌اند و این منصب، همیشه برای آن‌ها محفوظ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اینکه امام بعدی این حکم را نقض کرده و فقها را از این منصب عزل فرموده باشد، نادرست است؛ زیرا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 برای گرفتن حق خود،</w:t>
      </w:r>
    </w:p>
    <w:p>
      <w:pPr>
        <w:pStyle w:val="BookText"/>
        <w:rPr/>
      </w:pPr>
      <w:r>
        <w:rPr>
          <w:rFonts w:ascii="IRNazanin" w:hAnsi="IRNazanin" w:eastAsia="IRNazanin"/>
          <w:color w:val="111111"/>
          <w:sz w:val="28"/>
          <w:sz w:val="28"/>
          <w:szCs w:val="28"/>
          <w:rtl w:val="true"/>
          <w:lang w:bidi="fa-IR"/>
        </w:rPr>
        <w:t>به سلاطین و قضات آن‌ها رجوع نکنید و رجوع به آن‌ها رجوع به طاغوت است، بعد هم به آیۀ شریفه تمسّک می‌فرماید که خداوند امر فرموده به طاغوت کفر بورزید و سپس قاضی و حاکم برای مردم نصب می‌کند؛ اگر امام بعدی این منصب را بردارد و حاکم و قاضی دیگر هم قرار ندهد، تکلیف مسلمانان چه می‌شود؟ در اختلافات و منازعات باید چه کنند؟ آیا به فُسّاق و ظلمه رجوع کنند که رجوع به طاغوت و برخلاف امر خداست یا اینکه دست‌روی‌دست بگذارند و دیگر مرجع و پناهی نیست؛ هرج‌ومرج است؟ هرکس خواست مال دیگری را بخورد، حق دیگران را از بین ببرد و هر کاری می‌خواهد بکند؟</w:t>
      </w:r>
    </w:p>
    <w:p>
      <w:pPr>
        <w:pStyle w:val="BookText"/>
        <w:rPr/>
      </w:pPr>
      <w:r>
        <w:rPr>
          <w:rFonts w:ascii="IRNazanin" w:hAnsi="IRNazanin" w:eastAsia="IRNazanin"/>
          <w:color w:val="111111"/>
          <w:sz w:val="28"/>
          <w:sz w:val="28"/>
          <w:szCs w:val="28"/>
          <w:rtl w:val="true"/>
          <w:lang w:bidi="fa-IR"/>
        </w:rPr>
        <w:t>ما یقین داریم که اگر حضرت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و منصب را برای فقها جعل فرموده باشند، حضرت موسی‌بن‌جعفر یا ائمۀ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نفرموده‌اند؛ یعنی نمی‌شود نقض کنند و بگویند در امور خود به فقهای عدول رجوع نکنید یا به سلاطین رجوع کنید یا دست‌روی‌دست بگذارید تا حقوق شما پایمال شود؛ البته اگر امامی برای یک شهر قاضی قرار داد، بعد از رفتن او، امام دیگر می‌تواند این قاضی را عزل کند و دیگری را به‌جای او نصب نماید؛ لیکن نمی‌شود مقام و منصب‌های تعیین‌شده را به‌طورکلّی به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واضحات است</w:t>
      </w:r>
      <w:r>
        <w:rPr>
          <w:rFonts w:eastAsia="IRNazanin" w:cs="IRNazanin"/>
          <w:color w:val="111111"/>
          <w:sz w:val="28"/>
          <w:szCs w:val="28"/>
          <w:rtl w:val="true"/>
          <w:lang w:bidi="fa-IR"/>
        </w:rPr>
        <w:t>.»</w:t>
      </w:r>
      <w:r>
        <w:rPr>
          <w:rStyle w:val="FootnoteAnchor"/>
          <w:rtl w:val="true"/>
        </w:rPr>
        <w:footnoteReference w:id="40"/>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نظر حضرت آیت‌الله 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این روایت، در نقل</w:t>
      </w:r>
    </w:p>
    <w:p>
      <w:pPr>
        <w:pStyle w:val="BookText"/>
        <w:rPr/>
      </w:pPr>
      <w:r>
        <w:rPr>
          <w:rFonts w:ascii="IRNazanin" w:hAnsi="IRNazanin" w:eastAsia="IRNazanin"/>
          <w:color w:val="111111"/>
          <w:sz w:val="28"/>
          <w:sz w:val="28"/>
          <w:szCs w:val="28"/>
          <w:rtl w:val="true"/>
          <w:lang w:bidi="fa-IR"/>
        </w:rPr>
        <w:t>حضرت آیت‌الله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حدیث، مطلق موارد حلّ اختلاف که به مراجع شایسته نیاز دارد، مطرح گردیده و به‌طور مطلق از مراجعه به فسّاق منع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هدف، استقلال جامعۀ اسلامی است تا هرگز به کسانی‌که از دیدگاه اسلام آگاهی ندارند و از شریعت بیگانه‌اند، هیچ‌گونه مراجعه نشود و حلّ و فصل مسائل جامعۀ اسلامی تنها بر دست ورزیدگان اسلام‌شناس انجام گردد و بسیار کوته‌نظری است که گمان شود، این‌گونه دستورات، تنها دررابطه‌با مسائل قضائی است؛ ولی مسائل سیاسی و اجتماعی چنان اهمّیتی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دست‌کم دراین‌باره، ‘تنقیح مناط قطعی’ را باید مدّنظر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 باور نمود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تن‌دادن به حکومت طاغوت، رضایت دهند و صرفاً تن‌دادن به قضاوت او را منع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نکتۀ قابلِ‌توجه، آوردن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نکره برای تفخیم است؛ یعنی کسی‌که مقدار درخورتوجّهی از احکام شرعیه را به‌دست آورده باشد که مقصود، مجتهدین مطلق هستند؛ نه آنان‌که تنها از برخی احکام آگاهی دارند تا با تجزّی در اجتهاد نیز تطابق داشته باشد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روایت ابی‌خدیجه می‌گویند</w:t>
      </w:r>
      <w:r>
        <w:rPr>
          <w:rFonts w:eastAsia="IRNazanin" w:cs="IRNazanin"/>
          <w:color w:val="111111"/>
          <w:sz w:val="28"/>
          <w:szCs w:val="28"/>
          <w:rtl w:val="true"/>
          <w:lang w:bidi="fa-IR"/>
        </w:rPr>
        <w:t>:</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ولایت فقیه</w:t>
      </w:r>
    </w:p>
    <w:p>
      <w:pPr>
        <w:pStyle w:val="BookText"/>
        <w:rPr/>
      </w:pPr>
      <w:r>
        <w:rPr>
          <w:rFonts w:ascii="IRNazanin" w:hAnsi="IRNazanin" w:eastAsia="IRNazanin"/>
          <w:color w:val="111111"/>
          <w:sz w:val="28"/>
          <w:sz w:val="28"/>
          <w:szCs w:val="28"/>
          <w:rtl w:val="true"/>
          <w:lang w:bidi="fa-IR"/>
        </w:rPr>
        <w:t>و بیان ضابطۀ کلی آن متوقف است بر اموری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جوامع انسانی اموری وجود دارد که از وظایف افراد محسوب نمی‌شود و ارتباطی به آن‌ها ندارد؛ بلکه از امور عمومی اجتماع محسوب می‌شود و آن امور نیز متوقف بر حفظ اساس نظام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مقولات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ولایت بر غیب، بیان جایگاه و میزان مصرف اموال مجهول‌المالک، حفظ نظم داخلی، امر به جهاد و دفاع در برابر هجوم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سیاست و ادارۀ کشور مرتبط است و این امر از اموری نیست که هرفردی به‌تنهایی متصدی آن باشد؛ بلکه از وظایف زمامدار جامعه است و برعهدۀ کسی است که به‌دست او زمام امور اجتماع ریاست و تدبیر می‌شود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کسی‌که از قوانین اسلام و ضوابط آن تبعیت می‌کند، شک وجود ندارد که این دین، یک دین سیاسی و اجتماعی است و احکام آن محدود به عبادات محض شرعی برای تکامل افراد و تأمین سعادت آخرت نمی‌باشد؛ بلکه قسمت عمدۀ احکام آن مرتبط به سیاست مدوّن و نظم امور اجتماع و فراهم‌کردن سعادت و سهولت در این عرصه است و در واقع آماده‌ساختن زمینه جهت رشد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ازجملۀ این احکام می‌توان به احکام معاهدات، حدود، قصاص، دیات،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واردشده برای تأمین مالیات دولت اسلامی مثل خمس و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همگی به عرصۀ زندگی اجتماعی مربوط می‌شود و اموری گریزناپذیرند؛ بنابراین عوام و خواص</w:t>
      </w:r>
    </w:p>
    <w:p>
      <w:pPr>
        <w:pStyle w:val="BookText"/>
        <w:rPr/>
      </w:pPr>
      <w:r>
        <w:rPr>
          <w:rFonts w:ascii="IRNazanin" w:hAnsi="IRNazanin" w:eastAsia="IRNazanin"/>
          <w:color w:val="111111"/>
          <w:sz w:val="28"/>
          <w:sz w:val="28"/>
          <w:szCs w:val="28"/>
          <w:rtl w:val="true"/>
          <w:lang w:bidi="fa-IR"/>
        </w:rPr>
        <w:t>همگی متفق بر لزوم حضور یک سیاستمدار و زعیم در محیط جامعۀ اسلامی برای تدبیر امور مسلمانان هستند و این از ضروریات اسلام است که به‌وضوح در روایات و سیرۀ نبوی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نیست که سیاست مدوّن و تدبیر امور اجتماع در دین اسلام، جدا از جهات روحانی و شئون مربوط به تبلیغ احکام و راهنمایی مسلمانان نمی‌باشد؛ بلکه سیاست در وهلۀ اوّل مخلوط و همگون با دین و شئون آن است؛ همان‌طورکه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ادارۀ امور مسلین را برعهده می‌گرفتند و آن‌ها را هدایت می‌کردند و برای حل و فصل دعواها و اختلافات نیز به ایشان رجوع می‌شد؛ همچنین ایشان حکامی برای ولایات مختلف نصب می‌نمودند و از ایشان مالیات‌هایی همچون خمس و زکات را دریافت می‌کردند و این سیرۀ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خلفای راشدین نیز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در ابتدای امر وظایف سیاسی‌شان را در مراکز ارشاد و هدایت، مثل مساجد انجام می‌دادند و مسجد جامع شهر را در نزدیکی دارالاماره و محل خلافت خلفا و امرا بنا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برپاکنندۀ اجتماعات مذهبی و مراسماتی مثل اعیاد بودند و اموری مثل صلح را هم تدبیر و اداره می‌کردند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 ذکرشده در سطر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برگیرندۀ قواعد سیاسی است که نظیر آن در غیر از آن یافت نمی‌شود و این نوع اختلاط جهات معنوی و فوائد سیاسی با هم، از خصایص و امتیازات خاصۀ دین اسلام است</w:t>
      </w:r>
      <w:r>
        <w:rPr>
          <w:rFonts w:eastAsia="IRNazanin" w:cs="IRNazanin"/>
          <w:color w:val="111111"/>
          <w:sz w:val="28"/>
          <w:szCs w:val="28"/>
          <w:rtl w:val="true"/>
          <w:lang w:bidi="fa-IR"/>
        </w:rPr>
        <w:t>.</w:t>
      </w:r>
      <w:bookmarkStart w:id="72" w:name="pg12882_137294"/>
    </w:p>
    <w:p>
      <w:pPr>
        <w:pStyle w:val="BookText"/>
        <w:rPr/>
      </w:pPr>
      <w:bookmarkEnd w:id="72"/>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خلاصۀ آنچه که ذکر کردیم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به‌درستی‌که برای ما نیازهای اجتماعی وجود دارد که برطرف‌کردن آن برعهدۀ اداره‌کننده و رهبر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مقدس اسلام، این امور را رها نمی‌کند؛ بلکه اهتمام بسیاری به آن دارد و به‌لحاظ شرعی، احکام کثیری را برای آن‌ها لحاظ کرده و اجرای آن را به رهبر و اداره‌کنندۀ امور مسلمانان واگذار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اداره‌کنندۀ امور مسلمین در وهلۀ اوّل، بعد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خلفای راشدین نمی‌باشند و در این زمان ما شیعیان معتقدیم که خلافت رسول خدا و زعامت مسلمین از حقوق دوازده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رسول خدا، خلافت را رها نکرده؛ بلکه بعد از خود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تعیین کرده و پس از او، این مسئله به اولاد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مرجع بر حق و درست برای امور اجتماعیِ جمیع مسلمانان، ائمۀ دوازده‌گانه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این از وظایف خاصۀ ایشان است و این امری است که جمیع شیعۀ امامیه به آن اعتقاد راسخ دارند</w:t>
      </w:r>
      <w:r>
        <w:rPr>
          <w:rFonts w:eastAsia="IRNazanin" w:cs="IRNazanin"/>
          <w:color w:val="111111"/>
          <w:sz w:val="28"/>
          <w:szCs w:val="28"/>
          <w:rtl w:val="true"/>
          <w:lang w:bidi="fa-IR"/>
        </w:rPr>
        <w:t>.»</w:t>
      </w:r>
      <w:r>
        <w:rPr>
          <w:rStyle w:val="FootnoteAnchor"/>
          <w:rtl w:val="true"/>
        </w:rPr>
        <w:footnoteReference w:id="42"/>
      </w:r>
    </w:p>
    <w:p>
      <w:pPr>
        <w:pStyle w:val="Heading4"/>
        <w:numPr>
          <w:ilvl w:val="3"/>
          <w:numId w:val="1"/>
        </w:numPr>
        <w:rPr/>
      </w:pPr>
      <w:bookmarkStart w:id="73" w:name="__RefHeading___Toc3002105_3224264995"/>
      <w:bookmarkStart w:id="74" w:name="_Toc27"/>
      <w:bookmarkEnd w:id="73"/>
      <w:r>
        <w:rPr/>
        <w:t>4.2.1</w:t>
      </w:r>
      <w:r>
        <w:rPr>
          <w:rtl w:val="true"/>
        </w:rPr>
        <w:t xml:space="preserve">. </w:t>
      </w:r>
      <w:r>
        <w:rPr>
          <w:rtl w:val="true"/>
        </w:rPr>
        <w:t xml:space="preserve">روایت </w:t>
      </w:r>
      <w:r>
        <w:rPr>
          <w:rtl w:val="true"/>
        </w:rPr>
        <w:t>«</w:t>
      </w:r>
      <w:r>
        <w:rPr>
          <w:rtl w:val="true"/>
        </w:rPr>
        <w:t>الْفُقَهاءَ حصون الاسلام</w:t>
      </w:r>
      <w:r>
        <w:rPr>
          <w:rtl w:val="true"/>
        </w:rPr>
        <w:t>»</w:t>
      </w:r>
      <w:bookmarkEnd w:id="7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یحیی، عن احمد بن محمد عن ابنِ محبوبٍ، عن علیِّ بن أبی حمزةَ قال سمعت أبا الْحسن موسی بن جعفر،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الْمؤمِنُ بَکَتْ عَلَیْهِ الْملَائِکةُ وَ بِقاعُ الأرْضِ الَّتی کانَ یَعْبُدُ اللهَ عَلَیْها و أبْوابُ السَّماء الَّتی کانَ یُصْعَدُ فیها بِأعْمالِهِ وَ ثُلِمَ فی الْاسلامِ ثُلْمَة لایَسدُها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شَیْ‌ءٌ لأَنَّ الْمُؤمِنینَ الْفُقَهاءَ حُصُونُ الْاسْلامِ کَحِصْنِ سُورِ الْمَدِینَةِ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علی‌بن ابی‌حمزه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موسی‌بن‌جعفر‌الصادق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فقیه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بمیرد، فرشتگان بر او می‌گریند و قطعات زمینی که بر آن به پرستش خدا برمی‌خاسته و درهای آسمان که با اعمالش بدان فرا می‌رفته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شکافی پدیدار خواهد شد که هیچ‌چیز آن را ترمیم نمی‌کند؛ زیرا فقهای مؤمن دژهای اسلام‌اند و برای اسلام نقش حصار مدینه را برای مدینه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متن این روایت، در همین باب از کتاب کافی روایت دیگری هست که به‌جای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مات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مات المؤمن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صدر روایتی که نقل کردیم، کلمۀ الفقیه را ندارد؛ لکن از ذیل آنکه تعلیل می‌فرماید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المؤمنین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بالای روایت افتاده باشد؛ مخصوصاً با مناسبتی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ثلم فی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حصن و مانند آن استفاده می‌شود که تمام مناسب با فقهاست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مفهوم روایت 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فقیه دژهای اسلام‌اند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فقها را موظف و مأمور می‌کند که نگهبان باشند و از عقاید و احکام و نظامات اسلام نگهبانی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فرمایش امام به هیچ‌وجه جنبۀ تشریفات ندارد؛ مثل تعارفاتی نیست که به هم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و</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 اینکه پشت پاکت به هم می‌نویسیم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مستطاب حجت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فقیه کنج منزل بنشیند و در هیچ امری از امور دخالت نکند، نه قوانین اسلام را حفظ کند، نه احکام اسلام را نشر دهد، نه دخالت در امور اجتماعی مسلمانان کند و نه اهتمام به امور مسلمین داشته باشد،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حافظ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رئیس حکومتی به صاحب منصب یا سرداری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فلان ناحیه را حفظ کن و حافظ آن ناحیه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نگهبانی او اجازه می‌دهد که برود خانه بخوابد تا دشمن بیاید آن ناحیه را از بین ببرد؟ یا به هر نحوی که می‌تواند باید در حفظ آن ناحیه جدیت کند؟ اگر بگویید که ما بعضی احکام اسلام را حفظ می‌کنیم، من از شما سؤال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حدود را جاری و قانون جزای اسلام را اجرا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شکافی در اینجا ایجاد گردید و در هنگامی‌که شما وظیفۀ نگهبانی داشتید، قسمتی از دیوار خراب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می‌پرسم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مرزهای مسلمین و تمامیّت ارضی وطن اسلامی را حفظ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کار ما دعاگویی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دیگر دیوار هم فرو ریخت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بار می‌پرسم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ثروتمندان، حقوق فقرا را می‌گیرید و به آنان می‌رسانید؟ چون وظیفۀ اسلامی شما این است که بگیرید و به دیگران بدهید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می‌دهید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این‌ها مربوط به ما نیست؛ ان‌شاء‌الله دیگران می‌آیند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دیگر هم خراب شد؛ شما</w:t>
      </w:r>
    </w:p>
    <w:p>
      <w:pPr>
        <w:pStyle w:val="BookText"/>
        <w:rPr/>
      </w:pPr>
      <w:r>
        <w:rPr>
          <w:rFonts w:ascii="IRNazanin" w:hAnsi="IRNazanin" w:eastAsia="IRNazanin"/>
          <w:color w:val="111111"/>
          <w:sz w:val="28"/>
          <w:sz w:val="28"/>
          <w:szCs w:val="28"/>
          <w:rtl w:val="true"/>
          <w:lang w:bidi="fa-IR"/>
        </w:rPr>
        <w:t>ماندید مثل شاه‌سلطان‌حسین و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چه حصنی است که هرگوشه‌ای را به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بداریم، عذرخواهی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معنی حصن، همین است؟</w:t>
      </w:r>
    </w:p>
    <w:p>
      <w:pPr>
        <w:pStyle w:val="BookText"/>
        <w:rPr/>
      </w:pPr>
      <w:r>
        <w:rPr>
          <w:rFonts w:ascii="IRNazanin" w:hAnsi="IRNazanin" w:eastAsia="IRNazanin"/>
          <w:color w:val="111111"/>
          <w:sz w:val="28"/>
          <w:sz w:val="28"/>
          <w:szCs w:val="28"/>
          <w:rtl w:val="true"/>
          <w:lang w:bidi="fa-IR"/>
        </w:rPr>
        <w:t>اینکه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فقها حصون اسلام‌اند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مکلف‌اند اسلام را حفظ کنند و زمینه‌ای را فراهم آورند که بتوانند حافظ اسلام باشند و این از اهم واجبات است و از واجبات مطلق می‌باشد، نه مشروط و از جاهایی است که فقهای اسلام باید دنبالش بروند، حوزه‌های دینی باید به فکر باشند و خود را مجهز به تشکیلات و لوازم و قدرتی کنند که بتوانند اسلام را به تمام معنا نگهبانی کنند؛ همان‌گونه‌که خود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اسلام بودند و عقاید و احکام و نظامات اسلام را به‌تمام‌معنا حفظ می‌کردند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تمام جهات را کنار گذاشته‌ایم و مقداری از احکام را گرفته، خلفاً عن سلف،</w:t>
      </w:r>
      <w:r>
        <w:rPr>
          <w:rStyle w:val="FootnoteAnchor"/>
          <w:rtl w:val="true"/>
        </w:rPr>
        <w:footnoteReference w:id="43"/>
      </w:r>
      <w:r>
        <w:rPr>
          <w:rFonts w:ascii="IRNazanin" w:hAnsi="IRNazanin" w:eastAsia="IRNazanin"/>
          <w:color w:val="111111"/>
          <w:sz w:val="28"/>
          <w:sz w:val="28"/>
          <w:szCs w:val="28"/>
          <w:rtl w:val="true"/>
          <w:lang w:bidi="fa-IR"/>
        </w:rPr>
        <w:t>مباحثه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احکام اسلام، جزوِ علوم غریبه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اسلام غریب است؛ از آن فقط اسمی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جزائیات اسلام که بهترین قانون جزایی است که برای بشر آمده، الان به‌کلی فراموش شده و لم یبق إلّا اسمه</w:t>
      </w:r>
      <w:r>
        <w:rPr>
          <w:rFonts w:eastAsia="IRNazanin" w:cs="IRNazanin"/>
          <w:color w:val="111111"/>
          <w:sz w:val="28"/>
          <w:szCs w:val="28"/>
          <w:rtl w:val="true"/>
          <w:lang w:bidi="fa-IR"/>
        </w:rPr>
        <w:t>.</w:t>
      </w:r>
      <w:r>
        <w:rPr>
          <w:rStyle w:val="FootnoteAnchor"/>
          <w:rtl w:val="true"/>
        </w:rPr>
        <w:footnoteReference w:id="44"/>
      </w:r>
      <w:r>
        <w:rPr>
          <w:rFonts w:ascii="Amiri" w:hAnsi="Amiri" w:eastAsia="Amiri" w:cs="Amiri"/>
          <w:color w:val="111111"/>
          <w:sz w:val="28"/>
          <w:sz w:val="28"/>
          <w:szCs w:val="28"/>
          <w:rtl w:val="true"/>
          <w:lang w:bidi="ar-SA"/>
        </w:rPr>
        <w:t>تمام آیات شریفه که برای جزائیات و حدود آمده است، لم یبق الّا قرائته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قرائت می‌کنیم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الزَّانِیَةُ وَ الزَّانِی فَاجْلِدُوا کُلَّ واحِدٍ مِنْهُما مِائَةَ جَلْدَةٍ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اما تکلیف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باید قرائت کنیم تا قرائت ما خوب</w:t>
      </w:r>
    </w:p>
    <w:p>
      <w:pPr>
        <w:pStyle w:val="BookText"/>
        <w:rPr/>
      </w:pPr>
      <w:r>
        <w:rPr>
          <w:rFonts w:ascii="IRNazanin" w:hAnsi="IRNazanin" w:eastAsia="IRNazanin"/>
          <w:color w:val="111111"/>
          <w:sz w:val="28"/>
          <w:sz w:val="28"/>
          <w:szCs w:val="28"/>
          <w:rtl w:val="true"/>
          <w:lang w:bidi="fa-IR"/>
        </w:rPr>
        <w:t>شود و از مخرج ادا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واقعیت‌های اجتماعی چگونه است و جامعۀ اسلامی در چه حالی است و فحشا و فساد چگونه رواج پیدا کرده و حکومت‌ها مؤید و پشتیبان زناکاران هستند، به ما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بفهمیم که برای زن و مرد زناکار این مقدار حد تعیین شده است؛ ولی جریان حد و اجرای قانون مبارزه با زنا به‌عهدۀ چه کسی می‌باشد، به ما ربطی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می‌پرسم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بودند؟ قرآن را می‌خواندند و کنار می‌گذاشتند و به حدود و اجرای قانون کاری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بعد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بنایشان بر این بود که مسائل را دست مردم بدهند و بگویند با شما کاری نداریم یا به‌عکس، حدود معین کرده بودند و شلاق می‌زدند و رجم می‌کردند، حبس ابد می‌کردند، نفی بلد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رجوع کنید؛ می‌بینید همۀ این‌ها از اسلام است و اسلام برای این امور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آمده تا به جامعه نظم بدهد؛ امامتْ اعتباری و حکومت برای تنظیم امور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مکلف هستیم که اسلام را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تکلیف از واجبات مهم است؛ حتی از نماز و روزه واجب‌تر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تکلیف است که ایجاب می‌کند خون‌ها در انجام آن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خون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بالاتر نبود؛ برای اسلام ریخته شد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باتوجه‌به تناسب حکم و موضوع به</w:t>
      </w:r>
    </w:p>
    <w:p>
      <w:pPr>
        <w:pStyle w:val="BookText"/>
        <w:rPr/>
      </w:pPr>
      <w:r>
        <w:rPr>
          <w:rFonts w:ascii="IRNazanin" w:hAnsi="IRNazanin" w:eastAsia="IRNazanin"/>
          <w:color w:val="111111"/>
          <w:sz w:val="28"/>
          <w:sz w:val="28"/>
          <w:szCs w:val="28"/>
          <w:rtl w:val="true"/>
          <w:lang w:bidi="fa-IR"/>
        </w:rPr>
        <w:t>روشنی معلوم است که در این روایت، مراد از مؤمن هر مؤمنی نیست؛ بلکه مؤمنی است که رفتن او ضایعه‌ای جبران‌ناپذیر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مؤمنی مطمئناً باید از جایگاه والایی در امور دینی برخوردار باشد که حصن اسلام بوده و با فقدان او ضربه‌ای بر پیکرۀ دین وارد می‌گردد؛ بنابراین، عدم تصریح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روایت، موجب نخواهد شد که ورود رخنه و شکاف در دین را به مرگ هر مؤمنی نسبت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ذیل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المؤمنین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مرسلة ابن ابی‌عمیر از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امر را تأیید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آنجاکه جامعیت و شمول احکام اسلام، همۀ بخش‌های عبادی، اجتماعی، سیاسی، فرهنگی، اقتصادی و جز این‌ها را فرا می‌گیرد و دین بر همۀ این امور حاکمیت دارد، روشن می‌گردد که مرزبانان چنین دینی که همان عالمان دین و فقیهان می‌باشند؛ وظیفه دارند سدّی آهنین در برابر نفوذ و هجوم دشمنان دین باشند و چونان دژهایی استوار به پاسداری از دین برخاسته، صیانت آن را اوّلین وظیفه خویش بدانند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تجربۀ قرن‌ها حاکمیت سلاطین و جبّاران به‌خوبی نشان داده است که مرزبانان دین به هر میزانی که از اقتدار و نفوذ برخوردار بوده‌اند، در انجام وظیفۀ پاسداری از حدود ثغور اسلام، موفق‌تر عمل کرده‌اند و هرگاه این نفوذ تضعیف و کمرنگ گشته است، زمینه برای تاخت‌و‌تاز نااهلان و نامحرمان به حریم دین فراهم آمده و چه ضربه‌ها که بر پیکر مقدس دین وارد نشده است</w:t>
      </w:r>
      <w:r>
        <w:rPr>
          <w:rFonts w:eastAsia="IRNazanin" w:cs="IRNazanin"/>
          <w:color w:val="111111"/>
          <w:sz w:val="28"/>
          <w:szCs w:val="28"/>
          <w:rtl w:val="true"/>
          <w:lang w:bidi="fa-IR"/>
        </w:rPr>
        <w:t>.</w:t>
      </w:r>
      <w:bookmarkStart w:id="75" w:name="pg12882_137300"/>
    </w:p>
    <w:p>
      <w:pPr>
        <w:pStyle w:val="BookText"/>
        <w:rPr/>
      </w:pPr>
      <w:bookmarkEnd w:id="75"/>
      <w:r>
        <w:rPr>
          <w:rFonts w:ascii="IRNazanin" w:hAnsi="IRNazanin" w:eastAsia="IRNazanin"/>
          <w:color w:val="111111"/>
          <w:sz w:val="28"/>
          <w:sz w:val="28"/>
          <w:szCs w:val="28"/>
          <w:rtl w:val="true"/>
          <w:lang w:bidi="fa-IR"/>
        </w:rPr>
        <w:t xml:space="preserve">ازآنجاکه دین همواره از ناحیۀ دنیاطلبان تهدید می‌گردد، ایفای کامل نقش مرزبانی و نگهبانی از دین، زمانی ممکن خواهد بود که عالمان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همان‌هایی که فقدانشان رخنه در دین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امور بوده، تمشیت کارها به‌دست آنان صورت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خلاصه می‌توان استدلال فوق را در قالب نکات زیر بیان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اسلام مکتبی است جامع که همۀ شئون زندگی انسان را در بر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حریم دین همواره از سوی نامحرمان و دنیاطلبان تهدید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فقیهان شایستۀ وارسته، پاسداران حریم دین و دژهای مستحکم اسلام‌اند</w:t>
      </w:r>
      <w:r>
        <w:rPr>
          <w:rFonts w:eastAsia="IRNazanin" w:cs="IRNazanin"/>
          <w:color w:val="111111"/>
          <w:sz w:val="28"/>
          <w:szCs w:val="28"/>
          <w:rtl w:val="true"/>
          <w:lang w:bidi="fa-IR"/>
        </w:rPr>
        <w:t>.»</w:t>
      </w:r>
      <w:r>
        <w:rPr>
          <w:rStyle w:val="FootnoteAnchor"/>
          <w:rtl w:val="true"/>
        </w:rPr>
        <w:footnoteReference w:id="47"/>
      </w:r>
    </w:p>
    <w:p>
      <w:pPr>
        <w:pStyle w:val="Heading4"/>
        <w:numPr>
          <w:ilvl w:val="3"/>
          <w:numId w:val="1"/>
        </w:numPr>
        <w:rPr/>
      </w:pPr>
      <w:bookmarkStart w:id="76" w:name="__RefHeading___Toc3002107_3224264995"/>
      <w:bookmarkStart w:id="77" w:name="_Toc28"/>
      <w:bookmarkEnd w:id="76"/>
      <w:r>
        <w:rPr/>
        <w:t>5.2.1</w:t>
      </w:r>
      <w:r>
        <w:rPr>
          <w:rtl w:val="true"/>
        </w:rPr>
        <w:t xml:space="preserve">. </w:t>
      </w:r>
      <w:r>
        <w:rPr>
          <w:rtl w:val="true"/>
        </w:rPr>
        <w:t>صحیحه قداح</w:t>
      </w:r>
      <w:bookmarkEnd w:id="77"/>
    </w:p>
    <w:p>
      <w:pPr>
        <w:pStyle w:val="Heading5"/>
        <w:numPr>
          <w:ilvl w:val="4"/>
          <w:numId w:val="1"/>
        </w:numPr>
        <w:rPr/>
      </w:pPr>
      <w:bookmarkStart w:id="78" w:name="__RefHeading___Toc3002109_3224264995"/>
      <w:bookmarkStart w:id="79" w:name="_Toc29"/>
      <w:bookmarkEnd w:id="78"/>
      <w:r>
        <w:rPr>
          <w:rtl w:val="true"/>
        </w:rPr>
        <w:t>اشاره</w:t>
      </w:r>
      <w:bookmarkEnd w:id="7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بن إبراهیمَ، عن ابیه، عن حمّاد بن عیسی، عَن القَداحِ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میمون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سَلَکَ طَریقاً یَطْلُبُ فیهِ عِلْماً، سَلَکَ اللهُ بِهِ طَرِیقاً إلَی الْجَنَّهِ وَ إنَّ الْمَلائِکَةَ لَتَضَعُ أجْنِحَتَها لِطالِبِ الْعِلم رِضًا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یَستَغْفِرُ لِطالبِ الْعِلْم مَنْ فِی السَّماءِ وَ مَنْ فِی الْأرْضِ حَتَّی الْحُوت فِی الْبَحْر وَ فَضْلُ الْعالِم عَلَی الْعابِدِ کَفَضْلِ الْقَمَرِ عَلی سایرِ النُّجُومِ لَیْلَةَ الْبَدْرِ و إنَّ الْعُلَماءَ وَرَثَةُ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الْانْبِیاءِ لَمْ یُوَرِّثُوا دیناراً وَ لا دِرهَماً وَ لکِنْ وَرَّثُوا الْعِلْمَ فَمَنْ أخَذَ مِنْهُ، أخَذَ بِحَظٍّ وافِرٍ</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پیامبر عالی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برای کسی‌که در پی دانش راه بپیماید، راهی به‌سوی بهشت می‌گشاید و فرشتگان برای ابراز خشنودی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و پرشان را به دانشجو فرو می‌گسترند و برای دانشجو، هرکه در آسمان است و هر که در کره زمین حتی ماهی در دریا طلب آمرزش می‌کند و برتری دانشمند بر عابد مثل برتری ماه شب چهارده بر سایر ستارگان است و به‌راستی دانشمندان میراث‌بر پیامبرانند و پیامبران هیچ‌گونه پولی به میراث نمی‌گذارند؛ بلکه علم به میراث می‌گذارند، بنابراین هرکس بهره‌ای از علم فرا گیرد بهره‌ای شایان و فراوان برده باشد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حدیث همگی ثقه‌اند،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علی‌بن‌ابراهیم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ابراهیم‌بن‌هاشم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ثقات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معتمدین در نقل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فقط ثقه باشد؛ این روایت با کمی اختلاف در مضمون به سند دیگری نقل شده که ضعیف است؛ یعنی سند تا ابوالبختری صحیح است، ولی خود ابوالبختری ضعیف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آن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یحیی، عن أَحمد بْن محمد بن عیسی، عن محمد بْن خالد، عن أبی الْبختری، عن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الْعُلَماءَ وَرَثَةُ الْانْبِیاءَ وَ ذاکَ أَنَّ الْانْبِیاءَ لَمْ یُورِثُوا دِرْهَماً وَ لا دِیناراً وَ إِنّما أوْرَثُوا أحادِیثَ مِنْ احادِیثِهِمْ، فَمَنْ أَخَذَ بِشَیْ‌ءٍ مِنْها، فَقَدْ أَخَذَ حَظّا وافِراً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فَانْظُروُا عِلْمَکُمْ هذا</w:t>
      </w:r>
      <w:bookmarkStart w:id="80" w:name="pg12882_137302"/>
    </w:p>
    <w:p>
      <w:pPr>
        <w:pStyle w:val="BookText"/>
        <w:rPr/>
      </w:pPr>
      <w:bookmarkEnd w:id="80"/>
      <w:r>
        <w:rPr>
          <w:rFonts w:ascii="Amiri" w:hAnsi="Amiri" w:eastAsia="Amiri" w:cs="Amiri"/>
          <w:color w:val="111111"/>
          <w:sz w:val="28"/>
          <w:sz w:val="28"/>
          <w:szCs w:val="28"/>
          <w:rtl w:val="true"/>
          <w:lang w:bidi="ar-SA"/>
        </w:rPr>
        <w:t>عَمَّنْ تَأْخُذُونَهُ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فینا، اهْلَ الْبَیْتِ، فی کُلِّ خَلَفٍ عُدُولًا، یَنْفُونَ عَنْهُ تَحْرِیْفَ الْغالِینَ وَ انْتِحالَ الْمُبْطِلینَ وَ تَأْوِیْلَ الْجاهِلِینَ</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 میراث‌بر پیامبرانند؛ زیرا که پیامبران هیچ‌گونه پولی به میراث نمی‌گذارند؛ بلکه احادیثی از سخنان را به میراث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هرکه بهره‌ای از احادیثشان برگیرد، درحقیقت بهره‌ای شایان و فراوان برده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بنگرید که این علمتان را از چه کسانی می‌گیرید؛ زیرا در میان ما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نسلی، افراد عادل درستکاری هستند که تحریف مبالغه‌ورزان و روش‌سازیِ نارواگران و تاویلِ نابخردان را از دین دور می‌سازند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ساحت دین را از تغییرات مغرضان و تعریف‌های نادانان و امثال آن پاک می‌گردانند</w:t>
      </w:r>
      <w:r>
        <w:rPr>
          <w:rFonts w:eastAsia="IRNazanin" w:cs="IRNazanin"/>
          <w:color w:val="111111"/>
          <w:sz w:val="28"/>
          <w:szCs w:val="28"/>
          <w:rtl w:val="true"/>
          <w:lang w:bidi="fa-IR"/>
        </w:rPr>
        <w:t>].»</w:t>
      </w:r>
    </w:p>
    <w:p>
      <w:pPr>
        <w:pStyle w:val="Heading5"/>
        <w:numPr>
          <w:ilvl w:val="4"/>
          <w:numId w:val="1"/>
        </w:numPr>
        <w:rPr/>
      </w:pPr>
      <w:bookmarkStart w:id="81" w:name="__RefHeading___Toc3002111_3224264995"/>
      <w:bookmarkStart w:id="82" w:name="_Toc30"/>
      <w:bookmarkEnd w:id="81"/>
      <w:r>
        <w:rPr>
          <w:rtl w:val="true"/>
        </w:rPr>
        <w:t>بررسی روایت</w:t>
      </w:r>
      <w:bookmarkEnd w:id="82"/>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مقصود ما از نقل این روایت که مرحوم نراقی هم به آن تمسک کرده</w:t>
      </w:r>
      <w:r>
        <w:rPr>
          <w:rStyle w:val="FootnoteAnchor"/>
          <w:rtl w:val="true"/>
        </w:rPr>
        <w:footnoteReference w:id="50"/>
      </w:r>
      <w:r>
        <w:rPr>
          <w:rFonts w:ascii="IRNazanin" w:hAnsi="IRNazanin" w:eastAsia="IRNazanin"/>
          <w:color w:val="111111"/>
          <w:sz w:val="28"/>
          <w:sz w:val="28"/>
          <w:szCs w:val="28"/>
          <w:rtl w:val="true"/>
          <w:lang w:bidi="fa-IR"/>
        </w:rPr>
        <w:t xml:space="preserve">این است که معنی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ورثة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روایت آورده شده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چند بحث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آیا علماء امت است یا این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می‌باشند؟ بعضی احتمال داده‌اند که مراد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ظاهر این است که مراد علماء امت باشد و</w:t>
      </w:r>
    </w:p>
    <w:p>
      <w:pPr>
        <w:pStyle w:val="BookText"/>
        <w:rPr/>
      </w:pPr>
      <w:r>
        <w:rPr>
          <w:rFonts w:ascii="IRNazanin" w:hAnsi="IRNazanin" w:eastAsia="IRNazanin"/>
          <w:color w:val="111111"/>
          <w:sz w:val="28"/>
          <w:sz w:val="28"/>
          <w:szCs w:val="28"/>
          <w:rtl w:val="true"/>
          <w:lang w:bidi="fa-IR"/>
        </w:rPr>
        <w:t>خود حدیث حکایت می‌کند که مقصود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وضع مناقبی که دربارۀ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غیر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جملات که انبیاء احادیثی از خود به ارث گذاشته‌اند و هرکس آن را اخذ کند حظ وافری برده، نمی‌تواند تعریف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جملات شاهد بر این است که مراد، علماء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روایت ابی‌البختری، بعد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ورثة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فانظروا علمکم هذا عمن تأخذونه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ظاهراً می‌خواهد بفرماید علما ورثۀ انبیاء هستند؛ منتهی باید توجه داشته باشند که علمشان را از چه کسی باید بگیرند تا بتوانند ورثۀ انبیا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بگوییم مراد این است که ائمه، ورثۀ انبیا هستند و مردم باید علم را از ائمه کسب کنند،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روایاتی را که دربارۀ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ملاحظه کند و موقعیت آن حضرات را نزد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متوجه می‌شود که مراد از این روایت ائمه نیستند؛ بلکه عُلمای امت‌اند؛ چنان‌که امثال این مناقب برای علما در روایات بسیاری وارد شده،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أُمَّتی کسائرِ أنبیاءِ قَبْلی و علماءُ أُمَّتی کَأَنبیاءِ بَنِی إسرائیل</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در هر صورت، این ظاهر است که مراد علمای امت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گفته شود که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ورثة 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به‌تنهایی نمی‌توانیم مطلبی را که می‌خواهیم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کنیم؛ زیرا انبیاء یک جهت نبوت دارند و آن این است که</w:t>
      </w:r>
    </w:p>
    <w:p>
      <w:pPr>
        <w:pStyle w:val="BookText"/>
        <w:rPr/>
      </w:pPr>
      <w:r>
        <w:rPr>
          <w:rFonts w:ascii="IRNazanin" w:hAnsi="IRNazanin" w:eastAsia="IRNazanin"/>
          <w:color w:val="111111"/>
          <w:sz w:val="28"/>
          <w:sz w:val="28"/>
          <w:szCs w:val="28"/>
          <w:rtl w:val="true"/>
          <w:lang w:bidi="fa-IR"/>
        </w:rPr>
        <w:t>علم را از مبدأ اعلی به وحی یا الهام یا به کیفیت دیگر می‌گیرند ولی این حیثیت اقتضای ولایت بر مردم و مؤمنین را ندارد و اگر خدای تعالی حیثیت امامت و ولایت را برای آنان قرار ندهد، قهراً این حیثیت را دارا نیستند و فقط نبی هستند و اگر مأمور به تبلیغ هم شدند، باید چیزهائی را که دارند به مردم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ما، بین نبی و رسول فرق گذاشته شده است، به این معنی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به تبلیغ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مطالب را می‌گیرد و چون حقیقت نبوت و حیثیت ولایت با هم فرق دارد و در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ورثة 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وصف عنوانیِ انبیا مراد بوده و علما را به‌لحاظ همین وصف عنوانی، نازل منزلۀ انبیا قرار داده است و این وصف هم اقتضای ولایت را ندارد؛ بنابراین ما نمی‌توانیم از این جمله برای علما استفاده ولایت را بنماییم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فرموده بود علماء به‌منزلۀ موسی یا عیسی هستند، ما می‌فهمیدیم همان‌طوری‌که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جهات و حیثیات را که یکی از آن‌ها ولایت می‌باشد دارا هستند، علما نیز دارای حیثیت ولایت می‌باشند؛ لیکن چون این‌طور نفرموده و علماء را نازل منزلة شخص قرار نداده، نمی‌توانیم از جملۀ مزبور چنین استفاده‌ای را بنماییم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این اشکال، باید عرض کنم که میزان در فهم در آیات و ظواهر الفاظ، عرف عام و فهم متعارف مردم است؛ نه تجزیه و تحلیل‌های علمی و ما هم تابع فهم عرف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فقیه بخواهد در فهم روایات دقائق علمی را وارد کند</w:t>
      </w:r>
    </w:p>
    <w:p>
      <w:pPr>
        <w:pStyle w:val="BookText"/>
        <w:rPr/>
      </w:pPr>
      <w:r>
        <w:rPr>
          <w:rFonts w:ascii="IRNazanin" w:hAnsi="IRNazanin" w:eastAsia="IRNazanin"/>
          <w:color w:val="111111"/>
          <w:sz w:val="28"/>
          <w:sz w:val="28"/>
          <w:szCs w:val="28"/>
          <w:rtl w:val="true"/>
          <w:lang w:bidi="fa-IR"/>
        </w:rPr>
        <w:t>از بسیاری مطالب باز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ورثة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عرف عرضه کنیم، آیا در ذهن آن‌ها می‌آید که وصف عنوانیِ انبیا مراد است و فقط در همین وصف عنوانی تنزیل می‌باشد یا اینکه این جمله را اماره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 برای اشخاص؟ یعنی اگر از عرف مردم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فقیه به‌منزلۀ موسی و عیسی است یا نه؟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روایت آری،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عیسی از انبیا هستند یا اگر سؤال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وارث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چون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انبیاست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ما نمی‌توانیم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وصف عنوانی بگیریم؛ خصوصاً چون به لفظ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لفظ مفرد می‌آورد باز راهی برای آن احتمال بود؛ لیکن وقتی که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جمع آوردند،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فَردٍ مِنَ 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فَردٍ مِنَ الانبیاء بِمَا هُم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نظر به وصف عنوانی باشد</w:t>
      </w:r>
      <w:r>
        <w:rPr>
          <w:rStyle w:val="FootnoteAnchor"/>
          <w:rtl w:val="true"/>
        </w:rPr>
        <w:footnoteReference w:id="52"/>
      </w:r>
      <w:r>
        <w:rPr>
          <w:rFonts w:ascii="IRNazanin" w:hAnsi="IRNazanin" w:eastAsia="IRNazanin"/>
          <w:color w:val="111111"/>
          <w:sz w:val="28"/>
          <w:sz w:val="28"/>
          <w:szCs w:val="28"/>
          <w:rtl w:val="true"/>
          <w:lang w:bidi="fa-IR"/>
        </w:rPr>
        <w:t>و این وصف عنوانی را از سایر اوصاف جدا کند و بگوید فقیه به‌منزلۀ نبی است؛ نه به‌منزلۀ رسول و نه به‌منزلۀ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تجزیه و تحلیل‌ها در باب روایات، خلاف فهم عرف و عقلاست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فرض ما قبول کنیم که تنزیل در وصف عنوانی شده و علماء به‌منزلۀ انبیاء، بماهم انبیاء هستند، باید حکمی را که خداوند تعالی به‌حسب</w:t>
      </w:r>
    </w:p>
    <w:p>
      <w:pPr>
        <w:pStyle w:val="BookText"/>
        <w:rPr/>
      </w:pPr>
      <w:r>
        <w:rPr>
          <w:rFonts w:ascii="IRNazanin" w:hAnsi="IRNazanin" w:eastAsia="IRNazanin"/>
          <w:color w:val="111111"/>
          <w:sz w:val="28"/>
          <w:sz w:val="28"/>
          <w:szCs w:val="28"/>
          <w:rtl w:val="true"/>
          <w:lang w:bidi="fa-IR"/>
        </w:rPr>
        <w:t>این تنزیل، برای نبی ثابت فرموده، حکم آن را برای علماء هم ثابت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گفته شود که فلان‌شخص به منزلة عادل است، سپس بگوید که اکرام عادل واجب است، از این حکم و تنزیل فهمیده می‌شود که آن شخص وجوب اکرام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 می‌توانیم از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اوْلی بِالْمُؤْمِنینَ مِنْ انْفُسِهِمْ</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استفاده کنیم که منصب ولایت برای علماء هم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مراد از اولویت، ولایت و امارت است، چنان‌که در مجمع البحرین در ذیل این آیه شریفه روایتی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دربارۀ امارت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نبی ولایت و امارت بر مؤمنین دارد و همان امارت و ولایتی که برای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علماء نیز ثابت می‌باشد؛ چون در آیه، حکم روی وصف عنوانی آمده و در روایت هم تنزیل در وصف عنوانی شده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به‌علاوه می‌توانیم به آیاتی که برای رسول احکامی را ثابت کرده است، استدلال کنیم، مانند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بگوئیم رسول و نبی در نظر عرف فرقی ندارد اگرچه در بعضی روایات بین رسول و نبی ازنظر کیفیت نزول وحی فرق گذاشته شده است</w:t>
      </w:r>
      <w:r>
        <w:rPr>
          <w:rStyle w:val="FootnoteAnchor"/>
          <w:rtl w:val="true"/>
        </w:rPr>
        <w:footnoteReference w:id="54"/>
      </w:r>
      <w:r>
        <w:rPr>
          <w:rFonts w:ascii="IRNazanin" w:hAnsi="IRNazanin" w:eastAsia="IRNazanin"/>
          <w:color w:val="111111"/>
          <w:sz w:val="28"/>
          <w:sz w:val="28"/>
          <w:szCs w:val="28"/>
          <w:rtl w:val="true"/>
          <w:lang w:bidi="fa-IR"/>
        </w:rPr>
        <w:t>ولی نبی و رسول در نظر عرف و عقلا به یک معنی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ازنظر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ازطرف خداوند إنباء می‌کند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می‌باشد که آنچه را خداوند به او فرموده، به مردم می‌رساند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احکامی که بعد از وفات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به‌جای گذاشته شده، نوعی میراث است؛ اگرچه اصطلاحاً به آن میراث گفته نمی‌شود و کسانی‌که این احکام را می‌گیرند، وارث پیغمبر هستند؛ لکن از کجا معلوم، منصب ولایتی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همۀ مردم دارد، قابلِ‌ارث باشد و به ارث برده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آنچه قابلِ‌ارث می‌باشد، همان احکام و احادیث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روایت هم دارد که انبیاء، علم را به ارث می‌گذارند و همچنین در روایت ابوالبختری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أوْرَثُوا أحادِیثَ مِنْ احادِیثِهِمْ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معلوم می‌شود احادیث را به ارث گذاشته‌اند و ولایت، قابلِ‌ارث و میراث نیست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اشکال هم صحیح نیست؛ زیرا ولایت و امارت از امور اعتباریه و عقلائی است و در این امور باید به عقلا مراجعه کنیم و ببینیم که آنان انتقال ولایت و حکومت را از شخصی به شخص دیگر به‌عنوان ارث، اعتبار می‌کنند یا نه؟ مثلا اگر از عقلای دنیا سؤال شود که وارث فلان‌سلطنت کیست؟ آیا در جواب اظهار می‌دارند که منصب، قابل از برای میراث نیست یا می‌گویند که فلانی وارث تاج و تخت است؟ اصولا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تاج و 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جملات معروفه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امر ولایت ازنظر عقلا مانند ارث در اموال که از شخصی به دیگری منتقل می‌شود، قابلِ‌انتقال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أوْلی</w:t>
      </w:r>
    </w:p>
    <w:p>
      <w:pPr>
        <w:pStyle w:val="BookText"/>
        <w:rPr/>
      </w:pPr>
      <w:r>
        <w:rPr>
          <w:rFonts w:ascii="IRNazanin" w:hAnsi="IRNazanin" w:eastAsia="IRNazanin"/>
          <w:color w:val="111111"/>
          <w:sz w:val="28"/>
          <w:sz w:val="28"/>
          <w:szCs w:val="28"/>
          <w:rtl w:val="true"/>
          <w:lang w:bidi="fa-IR"/>
        </w:rPr>
        <w:t>بِالْمُؤْمِنینَ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کند و این روایتی را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 ورثة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بنگرد، متوجه می‌شود که مراد، همین امور اعتباریه است که عقلا آن را قابلِ‌انتقال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ورثة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بود، همچنان‌که در روایت آمده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امور وارث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Style w:val="FootnoteAnchor"/>
          <w:rtl w:val="true"/>
        </w:rPr>
        <w:footnoteReference w:id="55"/>
      </w:r>
      <w:r>
        <w:rPr>
          <w:rFonts w:ascii="IRNazanin" w:hAnsi="IRNazanin" w:eastAsia="IRNazanin"/>
          <w:color w:val="111111"/>
          <w:sz w:val="28"/>
          <w:sz w:val="28"/>
          <w:szCs w:val="28"/>
          <w:rtl w:val="true"/>
          <w:lang w:bidi="fa-IR"/>
        </w:rPr>
        <w:t>، جای تردید نبود که می‌گفتیم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امور، وارث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این‌طور نبود کسی بگوید که مراد وراثت در علم و مسائل شرعیه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ما فقط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ورثه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داشتیم و از صدر و ذیل روایت صرف‌نظر می‌کردیم، به‌نظر می‌رسید که تمام شئون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ایشان قابلِ‌انتقال است و از آن جمله امارت بر مردم که بعد از ایشان برای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برای فقها هم ثابت می‌باشد، مگر شئونی که به‌دلیل دیگری خارج شود و ما هم به مقداری که دلیل خارج می‌کند، کنار می‌گذاریم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 عمده‌ای که از اشکال فوق باقی می‌ماند این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ورثه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جملاتی قرار گرفته که می‌تواند قرینه باشد بر این که مراد از میراث، احادیث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صحیحة قداح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الانبیاء لم یورثوا دیناراً و لا درهماً و لکن ورثوا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ابو البختری بعد ازجمله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یورثوا درهما و لا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أورثوا احادیث من احادیثهم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عبارات قرینه می‌شود که میراث انبیاء احادیث است و چیز دیگری از آنان باقی نمانده که قابلِ‌ارث باشد، خصوصا که در اوّل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دلالت بر حصر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هم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مراد این باشد که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احادیث را از خود به‌جای گذاشته و چیز دیگری از ایشان نیست که به ارث برده شود، این خلاف ضرورت مذهب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را از خود به‌جای گذاشته که ارث برده می‌شود و جای تردید نیست که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بر امت داشتند و بعد از ایشان امر ولایت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 و بعد از ایشان هم به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بعد از دیگری واگذار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اینجا حتما برای حصر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صحیحۀ قداح نیست و در روایت ابوالبختری آمده؛ آن هم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سند ضعیف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صدر روایت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العلماء ورثة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تعریف علماء و بیان فضائل و اوصاف آن‌ها می‌باشد و یکی از فضائل آنان این است که ورثة انبیاء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انبیاء بودن، وقتی برای آنان فضیلت است که مانند انبیاء،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داشته و واجب‌الاطاعه باشند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این که ذیل روایت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الانبیاء لم یورثوا دیناراً و لا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نیست که انبیاء غیر از علم و حدیث هیچ ارث نمی‌گذارند؛</w:t>
      </w:r>
      <w:bookmarkStart w:id="83" w:name="pg12882_137310"/>
    </w:p>
    <w:p>
      <w:pPr>
        <w:pStyle w:val="BookText"/>
        <w:rPr/>
      </w:pPr>
      <w:bookmarkEnd w:id="83"/>
      <w:r>
        <w:rPr>
          <w:rFonts w:ascii="IRNazanin" w:hAnsi="IRNazanin" w:eastAsia="IRNazanin"/>
          <w:color w:val="111111"/>
          <w:sz w:val="28"/>
          <w:sz w:val="28"/>
          <w:szCs w:val="28"/>
          <w:rtl w:val="true"/>
          <w:lang w:bidi="fa-IR"/>
        </w:rPr>
        <w:t>بلکه این جمله کنایه از این است که آنان با این که ولی امر بوده و حکومت بر مردم دارند، رجال الهی هستند؛ افرادی مادی نیستند تا در پی جمع آوری زخارف دنیوی باشند و این که اسلوب حکومت انبیاء غیر از حکومت سلطنتی و حکومت‌های متداول است که برای متصدی خود مایۀ مال‌اندوزی و کامرانی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زندگی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و منصب خود به نفع زندگی مادی استفاده نکردند تا چیزی از خود به‌جای گذارند و آنچه را که باقی گذاشتند، علم است که اشرف امور می‌باشد، خصوصاً علمی که از ناحیه حق تعالی باشد و خصوص علم را که در روایت ذکر کرده شاید به‌همین‌جهت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گفت چون در این روایت که اوصاف علماء بیان شده، وراثت در علم و عدم توریث مال در آن ذکر شده، ظاهر است در این معنی که علما منحصراً علم و حدیث را ارث می‌برند</w:t>
      </w:r>
      <w:r>
        <w:rPr>
          <w:rFonts w:eastAsia="IRNazanin" w:cs="IRNazanin"/>
          <w:color w:val="111111"/>
          <w:sz w:val="28"/>
          <w:szCs w:val="28"/>
          <w:rtl w:val="true"/>
          <w:lang w:bidi="fa-IR"/>
        </w:rPr>
        <w:t>.</w:t>
      </w:r>
      <w:r>
        <w:rPr>
          <w:rStyle w:val="FootnoteAnchor"/>
          <w:rtl w:val="true"/>
        </w:rPr>
        <w:footnoteReference w:id="56"/>
      </w:r>
    </w:p>
    <w:p>
      <w:pPr>
        <w:pStyle w:val="Heading4"/>
        <w:numPr>
          <w:ilvl w:val="3"/>
          <w:numId w:val="1"/>
        </w:numPr>
        <w:rPr/>
      </w:pPr>
      <w:bookmarkStart w:id="84" w:name="__RefHeading___Toc3002113_3224264995"/>
      <w:bookmarkStart w:id="85" w:name="_Toc31"/>
      <w:bookmarkEnd w:id="84"/>
      <w:r>
        <w:rPr/>
        <w:t>6.2.1</w:t>
      </w:r>
      <w:r>
        <w:rPr>
          <w:rtl w:val="true"/>
        </w:rPr>
        <w:t xml:space="preserve">. </w:t>
      </w:r>
      <w:r>
        <w:rPr>
          <w:rtl w:val="true"/>
        </w:rPr>
        <w:t>خطوط کلی مستفاد از روایات</w:t>
      </w:r>
      <w:bookmarkEnd w:id="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آیت‌الله‌جوادی آملی‘حفظه‌الله‌تعالی’ پس از ذکر روایات وارده در بحث ولایت فقیه، نتایجی که از روایات بهدست میآید را اینگونه عنوان میفرمایند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اجمالی احادیث منقول و نیز تبیین وظایف فقهاء در متون فقهی راجع به مسائل عمومی و مهم امت اسلامی، خواه در ولایت بر افتاء</w:t>
      </w:r>
    </w:p>
    <w:p>
      <w:pPr>
        <w:pStyle w:val="BookText"/>
        <w:rPr/>
      </w:pPr>
      <w:r>
        <w:rPr>
          <w:rFonts w:ascii="IRNazanin" w:hAnsi="IRNazanin" w:eastAsia="IRNazanin"/>
          <w:color w:val="111111"/>
          <w:sz w:val="28"/>
          <w:sz w:val="28"/>
          <w:szCs w:val="28"/>
          <w:rtl w:val="true"/>
          <w:lang w:bidi="fa-IR"/>
        </w:rPr>
        <w:t>و خواه در ولایت بر قضاء و خواه در ولایت بر صدور احکام غره و سلخ شهور</w:t>
      </w:r>
      <w:r>
        <w:rPr>
          <w:rStyle w:val="FootnoteAnchor"/>
          <w:rtl w:val="true"/>
        </w:rPr>
        <w:footnoteReference w:id="57"/>
      </w:r>
      <w:r>
        <w:rPr>
          <w:rFonts w:ascii="IRNazanin" w:hAnsi="IRNazanin" w:eastAsia="IRNazanin"/>
          <w:color w:val="111111"/>
          <w:sz w:val="28"/>
          <w:sz w:val="28"/>
          <w:szCs w:val="28"/>
          <w:rtl w:val="true"/>
          <w:lang w:bidi="fa-IR"/>
        </w:rPr>
        <w:t>، خواه در دریافت وجوه شرعی که متعلق به خود مکتب و مقام امامت است، از قبیل انفال و اخماس و میراث بی‌وارث، خواه از قبیل اموال عمومی، مانند اراضی مفتوحٌ عنوه و نیز در موارد جزئی و شخصی مانند شئون غائب و قاصر نشان می‌دهد که هم مضمون آن نصوص، از اهل‌بیت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 و هم عصارۀ این احکام و فتاوی، از دودۀ طه و 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و اگرچه امکان مناقشه در سند برخی از احادیث یا سداد و صحّت بعضی از فتاوی وجود دارد، لیکن مدار اصلیِ ولایت فقیه در اداره امور مسلمین بر منهاج شریعت و بر مدار دیانت، اصلی‌ترین هدفی است که روایات مأثور و فتاوای مزبور، رسالت ابلاغ آن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رهگذر، صاحب‌جواهر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بیان درخشان فقهی را فرموده است</w:t>
      </w:r>
      <w:r>
        <w:rPr>
          <w:rStyle w:val="FootnoteAnchor"/>
          <w:rtl w:val="true"/>
        </w:rPr>
        <w:footnoteReference w:id="58"/>
      </w:r>
      <w:r>
        <w:rPr>
          <w:rFonts w:ascii="IRNazanin" w:hAnsi="IRNazanin" w:eastAsia="IRNazanin"/>
          <w:color w:val="111111"/>
          <w:sz w:val="28"/>
          <w:sz w:val="28"/>
          <w:szCs w:val="28"/>
          <w:rtl w:val="true"/>
          <w:lang w:bidi="fa-IR"/>
        </w:rPr>
        <w:t>و شیخ‌انصاری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قضاءوشهادات، تلویحاً آن را امضا نموده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العلماء ورثة الانبیاء’ به نقل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قداح، از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است و نقل‌های متعدد دیگری از همین روایت، مؤید صدور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صدر و ساقه این حدیث صحیح استفاده می‌شود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علماء، وارثان انبیاء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انبیاء، دینار و درهم به ارث نگذاشتند؛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انبیاء، علوم الهی را به ارث گذاشتند؛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 الهی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به‌صورت احادیث، به علماء دینی توریث شده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از طریق احادیث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علوم بهره‌مند شد، حظّ فراوانی برده است؛ زیرا درهم و دینار، متاع دنیا و قلیل است و علوم انبیاء که توسط احادیث آنان توریث شده است، متاع معنوی و اخروی است که برای تامین سعادت دنیا و آخرت مؤثر است؛ زیرا کالاهای معنوی، جامع کمال‌های دنیا و آخرت و سرمایه سودآور هر دو عالم می‌باشند؛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علماء، خصوص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همۀ عالمان دینی مخصوصاً غیر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طریق روشن شامل می‌شود؛ چراکه طبق نقل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حدیث مزبور، به‌منظور ترغیب طالبان علم و تشویق راهیان کوی فراگیری دانش صادر شده و در آن حدیث،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سلک طریقا یطلب فیه علما سلک الله به طریقا الی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یستغفر لطالب العلم من فی السماء و من فی الارض‌’</w:t>
      </w:r>
      <w:r>
        <w:rPr>
          <w:rStyle w:val="FootnoteAnchor"/>
          <w:rtl w:val="true"/>
        </w:rPr>
        <w:footnoteReference w:id="60"/>
      </w:r>
      <w:r>
        <w:rPr>
          <w:rFonts w:ascii="IRNazanin" w:hAnsi="IRNazanin" w:eastAsia="IRNazanin"/>
          <w:color w:val="111111"/>
          <w:sz w:val="28"/>
          <w:sz w:val="28"/>
          <w:szCs w:val="28"/>
          <w:rtl w:val="true"/>
          <w:lang w:bidi="fa-IR"/>
        </w:rPr>
        <w:t>از این‌گونه تعبیرها معلوم می‌شود که حدیث مزبور، به‌مقصود تحریص طالبان علوم دینی صادر شده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فراوانی در اصول و فروع به ارث گذاشتند، هر کس حدیثی را فرا گیرد که مضمون آن، شعبه‌ای از شعب علوم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همان شعبه، وارث پیامبران است و اثری</w:t>
      </w:r>
    </w:p>
    <w:p>
      <w:pPr>
        <w:pStyle w:val="BookText"/>
        <w:rPr/>
      </w:pPr>
      <w:r>
        <w:rPr>
          <w:rFonts w:ascii="IRNazanin" w:hAnsi="IRNazanin" w:eastAsia="IRNazanin"/>
          <w:color w:val="111111"/>
          <w:sz w:val="28"/>
          <w:sz w:val="28"/>
          <w:szCs w:val="28"/>
          <w:rtl w:val="true"/>
          <w:lang w:bidi="fa-IR"/>
        </w:rPr>
        <w:t>که از آن شعبه ویژه و رشتۀ خاص برمی‌آید، از آن عالم دینی متوقع است و بر اثر تناسب حکم و موضوع، شئون متعددی برای علوم متنوع مطرح است که ضمناً به آن اشاره می‌شود؛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مزبور که بیانگر شئون نبوت عام و عالمان دینی هر عصر و مصر و نسل است، هرگز اختصاصی به عالمان امت اسلامی ندارد و درصدد بیان حکم عام همه پیامبران الهی و همه عالمان دینی امت‌های گذشته و حال است؛ البته عالمان دینی هر عصر، گذشته از ارث پیامبر آن عصر، به‌نوبه‌خود، از میراث انبیاء پیشین نیز بهره می‌برند؛ همان‌گونه که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وارث همه انبیاء گذشته‌اند و نیز هر امام لاحق، از امام یا امامان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می‌برد، عالمان دینی نیز وارث پیامبر عصر خود و همۀ انبیاء گذشته‌اند؛ البته باید توجه داشت که میراث، به‌حسب پیوند معنوی وارث با مورث توزیع می‌شود که مهم‌ترین ارث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می‌برد، ولی عالم دینی، به مقدار پیوند ویژۀ معنوی همراه با علم صائب و عمل صالح خویش با آنان، ارث می‌برد؛ هرچند اندک باشد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‘انبیاء’ و عنوان ‘رسل’، در بعضی از احادیث منقول اخذ شده است که ازنظر تحلیل مفهومی و نیز تحقیق عرفانی، میان عنوان ‘نبی‌’ و عنوان ‘رسول’ از یک‌سو و میان دو عنوان یادشده و عنوان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الهی و ولی‌الله‌بودن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فرق است؛ زیرا انسان کامل، از آن جهت که نبأ و خبر را از خداوند دریافت می‌کند، ‘نبی’ است</w:t>
      </w:r>
    </w:p>
    <w:p>
      <w:pPr>
        <w:pStyle w:val="BookText"/>
        <w:rPr/>
      </w:pPr>
      <w:r>
        <w:rPr>
          <w:rFonts w:ascii="IRNazanin" w:hAnsi="IRNazanin" w:eastAsia="IRNazanin"/>
          <w:color w:val="111111"/>
          <w:sz w:val="28"/>
          <w:sz w:val="28"/>
          <w:szCs w:val="28"/>
          <w:rtl w:val="true"/>
          <w:lang w:bidi="fa-IR"/>
        </w:rPr>
        <w:t>و از آن لحاظ که دستور الهی را پس از دریافت، به مردم می‌رساند، ‘رسول’ است و از آن جهت معنوی که لیاقت چنان دریافت و چنین ابلاغی را دارد، ‘ولی‌الله‌’ است که ولایت الهی، جنبۀ باطنی نبوت و رسالت را تأمین می‌کند و از آن جهت که احکام خدا را اجرا می‌نماید و عهده‌دار تأمین امور امت اسلامی است، ‘ولی امر مسلمین’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باید دانست که عنوان ‘انبیاء’، گذشته از حمل معنای خاص خود، صفت مشیری است به رهبران جامعه و زمامداران امور امت؛ زیرا در بسیاری از آیات قرآن کریم، هنگام طرح جریان جنگ و صلح و ارائه مبارزه با سران ستم و نیز ارائۀ سمت ولایت امری و سرپرستی جامعه، عنوان‌های ‘نبوت، نبی، انبیا و نبیّون’ و مانند آن اخذ شده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أَوْلی بِالْمُؤْمِنینَ مِنْ أَنْفُسِهِم</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کَأَیِّنْ مِنْ نَبِیٍّ قاتَلَ مَعَهُ رِبِّیُّونَ کَثیر</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یَقْتُلُونَ النَّبِیِّینَ بِغَیْرِ الْحَق</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قَتْلِهِمُ الْأَنْبِیاءَ بِغَیْرِ حَقٍّ</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حَرِّضِ الْمُؤْمِنینَ عَلَی الْقِتال</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جاهِدِ الْکُفَّارَ وَ الْمُنافِقین</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لِنَبِیٍّ أَنْ یَغُل</w:t>
      </w:r>
      <w:r>
        <w:rPr>
          <w:rFonts w:eastAsia="Amiri" w:cs="Amiri" w:ascii="Amiri" w:hAnsi="Amiri"/>
          <w:color w:val="111111"/>
          <w:sz w:val="28"/>
          <w:szCs w:val="28"/>
          <w:rtl w:val="true"/>
          <w:lang w:bidi="ar-SA"/>
        </w:rPr>
        <w:t>(</w:t>
      </w:r>
      <w:r>
        <w:rPr>
          <w:rStyle w:val="FootnoteAnchor"/>
          <w:rtl w:val="true"/>
        </w:rPr>
        <w:footnoteReference w:id="67"/>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یَسْتَأْذِنُ فَریقٌ مِنْهُمُ النَّبِی</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که در آیات مزبور و نظائر آن، عنوان ‘نبی’، در طرح رهبری جنگ و صلح و تدبیر امور مسلمین اخذ شده است و بنابراین، عنوان مشیر بودن کلمه ‘انبیاء’، یک مطلب رایج قرآنی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نبوت از رهبری و ولایت امور امت، با برهان عقلی و نقلی بر ضرورت نبوت هماهنگ نیست؛ البته اگر پیامبری، عهده‌دار امور امت بود و پیامبر دیگری وظیفۀ تبلیغ و تعلیم محض داشت، در چنین فرضی، محذور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حضرت لوط که خودش به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بود، مسئول رهبری امت نبوده است، اشکالی پیش نمی‌آید؛ زیرا حضرت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عهده‌دار تدبیر امور 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چنین فرض شود که در عصری، پیامبری مبعوث شود که احکام الهی را بدون اجراء و قوانین خدا را بدون تنفیذ و حدود دینی را بدون اقامه، برعهده داشته باشد، با دلیل عقلی و نقلی ضرورت وحی، مطابق نخواهد بود؛ ولی اگر شخص دیگری از سوی او منصوب شود که مجری حدود و احکام و قوانین الهی باشد، هیچ محذوری ندارد؛ زیرا در این حال، رهبر اصیل امت و زعیم اصلی آنان، همان پیامبر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اصلی انبیاء، تدبیر امور امت، اعم از فرهنگی، سیاسی، اقتصادی و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 می‌توان مورد موسای کلیم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مثال زد که در طلیعه برخورد با فرعون و ارائۀ پیشنهاد سیاسی، به او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أَدُّوا إِلَیَّ عِبادَ الله</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 یعنی بندگان خدا را به من اداء نما؛</w:t>
      </w:r>
    </w:p>
    <w:p>
      <w:pPr>
        <w:pStyle w:val="BookText"/>
        <w:rPr/>
      </w:pPr>
      <w:r>
        <w:rPr>
          <w:rFonts w:ascii="IRNazanin" w:hAnsi="IRNazanin" w:eastAsia="IRNazanin"/>
          <w:color w:val="111111"/>
          <w:sz w:val="28"/>
          <w:sz w:val="28"/>
          <w:szCs w:val="28"/>
          <w:rtl w:val="true"/>
          <w:lang w:bidi="fa-IR"/>
        </w:rPr>
        <w:t>زیرا مردم، امانت الهی‌اند و پیام‌آوران از سوی خدا، امناء الهی‌اند و امانت‌خدا را باید به ‘امین‌الله‌’ تأدیه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مقابله با درباریان فرعون آغاز شد و همین وظیفه‌محوری حضرت موسای‌کلیم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کرد؛ زیرا قرآن کریم در زمینۀ تبیین نسبت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مُصَدِّقاً لِما بَیْنَ یَدَیْه</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یعنی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تصدیق‌کنندۀ ره‌آورد انبیاء پیشین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ادارۀ امور جامعه در مکتب وحی، به‌قدری است که حضرت موسای‌کلیم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مواعدة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پروردگار خود، حضرت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به‌عنوان خلیفه و جانشین خود برگزید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مُوسی لِأَخیهِ هارُونَ اخْلُفْنی فی قَوْمی</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روشن است که خلافت هارون از موسی در دوران چهل روز، راجع به تعلیم و تبلیغ احکام نبود؛ زیرا چنین وظیفه‌ای را حضرت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حضور حضرت موسای‌کلیم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تنها رهبری و زعامت امت بوده است که مستقیماً برعهدۀ حضرت موسای‌کلیم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به‌منظور حفظ و تداوم آن در ایام مواعده و غیبت چهل‌روز، برعهدۀ حضرت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علومی که در ضمن احادیث ماثور، به عالمان دین می‌رسد، وظیفۀ علماء را مشخص می‌کند؛ یعنی علومی که دربارۀ تهذیب و تزکیه</w:t>
      </w:r>
    </w:p>
    <w:p>
      <w:pPr>
        <w:pStyle w:val="BookText"/>
        <w:rPr/>
      </w:pPr>
      <w:r>
        <w:rPr>
          <w:rFonts w:ascii="IRNazanin" w:hAnsi="IRNazanin" w:eastAsia="IRNazanin"/>
          <w:color w:val="111111"/>
          <w:sz w:val="28"/>
          <w:sz w:val="28"/>
          <w:szCs w:val="28"/>
          <w:rtl w:val="true"/>
          <w:lang w:bidi="fa-IR"/>
        </w:rPr>
        <w:t>نفوس به علمای اخلاق منتقل می‌شود، وظیفۀ آنان را در تزکیه نفوس خود و تربیت نفوس دیگران معین می‌نماید و علومی که دربارۀ وجوب و حرمت، حلال و حرام، قصاص و حدود و تعزیرات، جهاد، دفاع و مانند آن به فقهاء منتقل می‌شود، رسالت آنان را در عمل و اعمال و در قبول و اجرای آن احکام معلوم می‌کند؛ زیرا ارث چنین احکام اجرائی، بدون اعمال و اجرای آن‌ها معنا نخواهد داشت و همان‌گونه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احکام را از طریق وحی به‌منظور اجرا دریافت کرد، عالمان دین، آن‌ها را از طریق ارث حدیث، برای عملی ساختن، فرامی‌گیرند، وگرنه آنچه به عالمان دین می‌رسد، صرف تلاوت آیات احکام و قرائت احادیث جهاد، دفاع، حدود، تعزیرات و نظایر آن خواهد بود و هیچ‌یک از این امور مزبور را ‘ارث‌’ نمی‌گویند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جوهری ارث با مبادلات تجاری دیگر آن است که در مبادلات اقتصادی، همواره کالایی به‌جای کالای دیگر یا به‌جای نقدینه می‌نشیند؛ یعنی ‘مال‌’، به ‘مال‌’ تبدیل می‌شود؛ لیکن در ارث، هرگز مال یا میراث، در قبال مال، کالا و نقدینه قرار نمی‌گیرد؛ بلکه میراث، به‌عنوان یک متاع ارزنده، در جای خود باقی است و فقط وارث، به جای مورث می‌نشیند؛ یعنی مالک، به‌جای مالک می‌نشیند، نه مال به‌جای مال دیگر</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تحلیل از مفهوم ارث، روشن می‌شود که در ارث، همواره یک نوع خلافت و جانشینی وارث نسبت به مورث مطرح است؛ بنابراین، احکام</w:t>
      </w:r>
    </w:p>
    <w:p>
      <w:pPr>
        <w:pStyle w:val="BookText"/>
        <w:rPr/>
      </w:pPr>
      <w:r>
        <w:rPr>
          <w:rFonts w:ascii="IRNazanin" w:hAnsi="IRNazanin" w:eastAsia="IRNazanin"/>
          <w:color w:val="111111"/>
          <w:sz w:val="28"/>
          <w:sz w:val="28"/>
          <w:szCs w:val="28"/>
          <w:rtl w:val="true"/>
          <w:lang w:bidi="fa-IR"/>
        </w:rPr>
        <w:t>فقهی که در زمان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به‌منظور عمل و اعمال تلقی می‌شد، اکنون که آن ذوات نورانی رحلت فرموده‌اند و عالمان دینی به وراثت آنان قیام کرده‌اند، باید همانند مورّثانشان اقدام کنند تا احکام دینی، در بوتة ذهن و موطن کتاب و مهد درس و قلمرو زبان، محصور نگردند؛ بلکه از علم، به عین آید و از گوش، به آغوش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اوّلی در استنباط احادیث مأثور از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آن احادیث، ظهور در تشریع دارند، نه اخبار از رخدادهای تکوینی که هیچ تعهد شرعی و وظیفۀ دینی را به‌همراه نداشته باشند؛ البته در برخی از موارد که همراه با قرینه است، محمول بر اخبار از آینده به نحو گزارش غیبی یا مانند آن می‌باشند، لیکن پیام اصیل روایات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انشاء احکام و تشریع وظایف از ناحیۀ خداوند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فراگیری دانش به‌جا مانده از نسل قبل، مطلبی است رایج که در تمام علوم و فنون بوده و هست و هیچ اختصاصی به علوم دینی یا عالمان 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حدیث معروف ‘ إِنَّ الْعُلَمَاءَ وَرَثَةُ الْأَنْبِیَاء ’</w:t>
      </w:r>
      <w:r>
        <w:rPr>
          <w:rStyle w:val="FootnoteAnchor"/>
          <w:rtl w:val="true"/>
        </w:rPr>
        <w:footnoteReference w:id="72"/>
      </w:r>
      <w:r>
        <w:rPr>
          <w:rFonts w:ascii="IRNazanin" w:hAnsi="IRNazanin" w:eastAsia="IRNazanin"/>
          <w:color w:val="111111"/>
          <w:sz w:val="28"/>
          <w:sz w:val="28"/>
          <w:szCs w:val="28"/>
          <w:rtl w:val="true"/>
          <w:lang w:bidi="fa-IR"/>
        </w:rPr>
        <w:t>، برمی‌آید، همانا جعل وراثت و دستور جانشینی و فرمان وارث‌بودن علمای دین نسبت به احکام الهی است و جعل وراثت و انشاء جانشینی، غیر از نصب فقیهان دین‌شناس، چیز دیگری نخواهد بود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توهم شود که ‘نصب‌’، قسیم و مقابل ‘وراثت‌’ است؛ زیرا وارث، منصوب نیست و</w:t>
      </w:r>
    </w:p>
    <w:p>
      <w:pPr>
        <w:pStyle w:val="BookText"/>
        <w:rPr/>
      </w:pPr>
      <w:r>
        <w:rPr>
          <w:rFonts w:ascii="IRNazanin" w:hAnsi="IRNazanin" w:eastAsia="IRNazanin"/>
          <w:color w:val="111111"/>
          <w:sz w:val="28"/>
          <w:sz w:val="28"/>
          <w:szCs w:val="28"/>
          <w:rtl w:val="true"/>
          <w:lang w:bidi="fa-IR"/>
        </w:rPr>
        <w:t>نیازی به نصب ندارد؛ چه اینکه منصوب، وارث نیست وگرنه نصب نمی‌شد و به همان وراثت اکتفا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توهم فاسد، ناشی از إخباری دانستن جمله ‘العلماء ورثة الانبیاء’ است و اکنون که روشن شد آنچه از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ظهور اوّلی آن، در غیر موارد تعلیم ارشادی، بیان حکم شرعی و وظیفۀ متشرّعان است؛ معلوم می‌گردد که جملۀ مزبور، انشائی است، نه اخباری و انشاء وراثت، چیزی غیر از نصب وارث نخواهد بود</w:t>
      </w:r>
      <w:r>
        <w:rPr>
          <w:rFonts w:eastAsia="IRNazanin" w:cs="IRNazanin"/>
          <w:color w:val="111111"/>
          <w:sz w:val="28"/>
          <w:szCs w:val="28"/>
          <w:rtl w:val="true"/>
          <w:lang w:bidi="fa-IR"/>
        </w:rPr>
        <w:t>.</w:t>
      </w:r>
      <w:r>
        <w:rPr>
          <w:rStyle w:val="FootnoteAnchor"/>
          <w:rtl w:val="true"/>
        </w:rPr>
        <w:footnoteReference w:id="73"/>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آیات قرآن کریم مفسر یکدیگرند، احادیث اهل‌بیت 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مبین همدیگرند؛ اگرچه دلالت حدیث ‘ان العلماء ورثة الانبیاء’ بر ولایت و رهبری عالمان دینی، نسبت به امور اسلامی، تامّ است، ولی باتوجه‌به مقبولة عمربن‌حنظله، معنای وراثت و اثر مترتب بر آن و انشاء حکم قضاء و نیز انشاء ولایت برای وارثان علوم فقهی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می‌گردد؛ زیرا در مقبولة مزبور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مِنْکُمْ مِمَّنْ قَدْ رَوَی حَدِیثَنَا وَ نَظَرَ فِی حَلَالِنَا وَ حَرَامِنَا وَ عَرَفَ أَحْکَامَنَا فَلْیَرْضَوْا بِهِ حَکَماً فَإِنِّی قَدْ جَعَلْتُهُ عَلَیْکُمْ حَاکِماً فَإِذَا حَکَمَ بِحُکْمِنَا فَلَمْ یَقْبَلْهُ مِنْهُ فَإِنَّمَا اسْتَخَفَّ بِحُکْمِ اللهِ وَ عَلَیْنَا رَدَّ وَ</w:t>
      </w:r>
    </w:p>
    <w:p>
      <w:pPr>
        <w:pStyle w:val="BookText"/>
        <w:rPr/>
      </w:pPr>
      <w:r>
        <w:rPr>
          <w:rFonts w:ascii="Amiri" w:hAnsi="Amiri" w:eastAsia="Amiri" w:cs="Amiri"/>
          <w:color w:val="111111"/>
          <w:sz w:val="28"/>
          <w:sz w:val="28"/>
          <w:szCs w:val="28"/>
          <w:rtl w:val="true"/>
          <w:lang w:bidi="ar-SA"/>
        </w:rPr>
        <w:t>الرَّادُّ عَلَیْنَا الرَّادُّ عَلَی اللهِ وَ هُوَ عَلَی حَدِّ الشِّرْکِ بِالله‌’</w:t>
      </w:r>
      <w:r>
        <w:rPr>
          <w:rStyle w:val="FootnoteAnchor"/>
          <w:rtl w:val="true"/>
        </w:rPr>
        <w:footnoteReference w:id="74"/>
      </w:r>
      <w:r>
        <w:rPr>
          <w:rFonts w:ascii="IRNazanin" w:hAnsi="IRNazanin" w:eastAsia="IRNazanin"/>
          <w:color w:val="111111"/>
          <w:sz w:val="28"/>
          <w:sz w:val="28"/>
          <w:szCs w:val="28"/>
          <w:rtl w:val="true"/>
          <w:lang w:bidi="fa-IR"/>
        </w:rPr>
        <w:t>و مضمون این حدیث آن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صاحب‌نظر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کسی‌که دارای نظریۀ فقهی است و اظهار نظر او با اجتهاد همراه است که همان عالم دینی که وارث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هم قاضی و حَکَم مردم است و هم والی و حاکم؛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همان‌طورکه در صدر حدیث مزبور، از رجوع به ‘سلطان‌جور’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مراجعه به قاضی منصوب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شده است، در ساقۀ حدیث، مرجع ولایی و مرجع قضایی مشروع مشخص شده است تا آن نفی و نهی، با این اثبات و امر، چاره‌اندیشی شده باشد؛ وگرنه، منع بدون ابرام و نفی بدون اثبات و نهی بدون امر، جز تحیّر مذموم و هرج‌ومرج مشئوم، محصولی نخواهد داشت؛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 سؤال سائل، تنها تعیین مرجع قضایی نبود؛ بلکه مرجع ولائی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تطابق سؤال و جواب، ایجاب می‌کند که در پاسخ، هر دو مطلب ملحوظ گردد و لذا، هم جریان قضاء و حکم حَکَم بازگو شد و هم جریان حکم حاکم و والی؛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مورد نیاز ضروری سائل، همان قضاء و مرجع داوری است، لیکن اگر بر فرض، مطلبی افزون بر آن گفته شده باشد، منافی با صبغۀ سؤال و جواب نیست؛ زیرا مورد سؤال، مسکوت نشد؛ بلکه به‌طور صریح به آن پاسخ داده شد و مطلب</w:t>
      </w:r>
    </w:p>
    <w:p>
      <w:pPr>
        <w:pStyle w:val="BookText"/>
        <w:rPr/>
      </w:pPr>
      <w:r>
        <w:rPr>
          <w:rFonts w:ascii="IRNazanin" w:hAnsi="IRNazanin" w:eastAsia="IRNazanin"/>
          <w:color w:val="111111"/>
          <w:sz w:val="28"/>
          <w:sz w:val="28"/>
          <w:szCs w:val="28"/>
          <w:rtl w:val="true"/>
          <w:lang w:bidi="fa-IR"/>
        </w:rPr>
        <w:t>دیگری بر آن افزوده گردید؛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واژه‌های ‘حکم، حکومت، حکمت، حاکم، محکمه و محاکمه‌’، همگی از اصلی برخاسته‌اند که معنای اتقان، احکام، منع و مانند آن را به‌همراه دارد و اگر به لگام اسب، ‘حکمه‌’ می‌گویند، برای منع آن از انحراف از مسیر مستقیم و مانند آن است و چون والی، مانع از ظلم است، او را ‘حاکم‌’ می‌گویند؛ چه اینکه قاضی را نیز در اثرِ منع از ظلم، ‘حاکم‌’ می‌نامند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نموداری از این تحلیل مفهومی را می‌توان در کتاب ‘العین‌’ خلیل و کتاب ‘النهایة‌الاثیریه‌’ ابن‌اثیر، یافت؛ با این عنایت که نهایة ابن اثیر، مبسوط‌تر از العین، مطلب مزبور را بازگو کرد؛ بنابراین، کلمۀ حاکم، اختصاص به قاضی ندارد، بلکه به مبدأ منع و جلوگیری از تعدی نیز حاکم گفته می‌شود؛ اعم از آنکه مبدأ فاعلی مزبور، مرجع قضایی باشد یا مصدر ولائی؛ لذا صاحب جواهرالکلام فی شرح شرائع الاسلام، با اینکه شخصاً عرب بود و در محیط عربی پرورش یافت، از عنوان حاکم، ولیّ متصرّف در قضاء و غیرقضاء فهمید نه خصوص صاحب سِمَت قضاء</w:t>
      </w:r>
      <w:r>
        <w:rPr>
          <w:rStyle w:val="FootnoteAnchor"/>
          <w:rtl w:val="true"/>
        </w:rPr>
        <w:footnoteReference w:id="75"/>
      </w:r>
      <w:r>
        <w:rPr>
          <w:rFonts w:ascii="IRNazanin" w:hAnsi="IRNazanin" w:eastAsia="IRNazanin"/>
          <w:color w:val="111111"/>
          <w:sz w:val="28"/>
          <w:sz w:val="28"/>
          <w:szCs w:val="28"/>
          <w:rtl w:val="true"/>
          <w:lang w:bidi="fa-IR"/>
        </w:rPr>
        <w:t>؛ چه‌اینکه شیخ‌انصاری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داشتن نژاد عربی و انس به فرهنگ آنان، از عنوان حاکم، معنای جامع میان قضاء و ولاء را فهمید؛ زیرا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مأذون‌بودن فقیهان برای قضاء شکی ندارد؛ بعید نیست که به‌حدّ ضروری مذهب رسیده باشد؛</w:t>
      </w:r>
    </w:p>
    <w:p>
      <w:pPr>
        <w:pStyle w:val="BookText"/>
        <w:rPr/>
      </w:pPr>
      <w:r>
        <w:rPr>
          <w:rFonts w:ascii="IRNazanin" w:hAnsi="IRNazanin" w:eastAsia="IRNazanin"/>
          <w:color w:val="111111"/>
          <w:sz w:val="28"/>
          <w:sz w:val="28"/>
          <w:szCs w:val="28"/>
          <w:rtl w:val="true"/>
          <w:lang w:bidi="fa-IR"/>
        </w:rPr>
        <w:t>شاید اصل در آن حکم، مقبولة عمربن‌حنظله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مشهورة ابی‌خدیجه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توقیع‌رفیع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روایات گذشته، نفوذ حکم فقیه در تمام خصوصیات احکام شرعی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متبادر از لفظ حاکم، متسلّط بنحو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عموم، همانا عدول از لفظ ‘حکم’ به لفظ ‘حاکم‌’ است؛ با اینکه انسب به سیاق ‘فارضوا به حکما’ این بود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حکم قرار دادم</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 فراوانی از کتاب قضاء شیخ‌انصاری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برمی‌آید که در کتاب بیع ایشان صریحاً نیامده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اعتبار سند مقبوله و حجیت آن؛ تصریح به عمومیت نفوذ حکم فقیه جامع شرایط؛ تصریح به سعه مفهوم ‘حاکم‌’ نسبت‌به ‘حکم’ و</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فقیهان جامع شرایط قضاء و ولاء با قرینه لبّی متصل همراه است و آن اینکه؛ نصب مزبور، مخصوص صورتی است که دسترسی به خود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نباشد وگرنه ولایت و زعامت، در اختیار او خواهد بود؛ پس در صورت صعوبت دسترسی به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 در عصر ظهور و خواه در عصر غیبت، رهبری امت، از آن فقیه جامع شرایط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حکم مزبور، چاره‌اندیشی برای تمام اماکن و همه اعصار است و هرگز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حکم عصر خود را رها نکرد و به فکر اعصار پسین سخن نگفت؛ چه‌اینکه چنین دستوری</w:t>
      </w:r>
    </w:p>
    <w:p>
      <w:pPr>
        <w:pStyle w:val="BookText"/>
        <w:rPr/>
      </w:pPr>
      <w:r>
        <w:rPr>
          <w:rFonts w:ascii="IRNazanin" w:hAnsi="IRNazanin" w:eastAsia="IRNazanin"/>
          <w:color w:val="111111"/>
          <w:sz w:val="28"/>
          <w:sz w:val="28"/>
          <w:szCs w:val="28"/>
          <w:rtl w:val="true"/>
          <w:lang w:bidi="fa-IR"/>
        </w:rPr>
        <w:t>لغو نخواهد بود؛ زیرا حکم شرعی را بیان‌کردن و وجوب تحصیل شرایط را اعلام‌داشتن، هرگز لغو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معذوربودن مردم یا مأزوربودن آنان در عدم تحصیل شرایط، منوط‌به استطاعت و عدم استطاعت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دلالت مقبوله و نیز مشهوره را بر نصب فقهاء برای قضاء پذیرفته‌اند، مگر توجه ندارند که هرگز کرسی قضاء و سمت داوری، از حوزۀ حکومت عباسیان بیرون نبود و هیچ‌گاه منصوبین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کرسی قضاء تکیه نزده بودند و چنین نصبی، در خلأ تحقق یافت و موارد نادری که به‌منزلۀ معدوم تلقی می‌شود، مصحّح چنین نصب وسیعی نخواهد بود؛ پس هر پاسخی که برای نصب قضاء ارائه می‌شود، برای نصب ولاء نیز مطرح خواهد بود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تفقّه فقیهان نامور بر آن است که معیار در حجیت اثر منقول، تنها وثاقت محدث نیست؛ زیرا برای طریق احراز سخن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 طریقیت حکم دیگری نخواهد بود، بلکه هرچه مایۀ وثوق به صدور حدیث باشد، خواه از راه وثاقت راوی و خواه از عمل و استناد فقیهان متضلّع و محتاط و دوراندیش و خواه از جهات خارجی دیگر مانند سداد و اتقان و علو متن، کافی است؛ زیرا هر یک از این امور، به‌نوبۀ‌خود، نوعی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که در آیۀ نبأ، به آن پرداخته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فَتَبَیَّنُوا</w:t>
      </w:r>
      <w:r>
        <w:rPr>
          <w:rFonts w:eastAsia="IRNazanin" w:cs="IRNazanin"/>
          <w:color w:val="111111"/>
          <w:sz w:val="28"/>
          <w:szCs w:val="28"/>
          <w:rtl w:val="true"/>
          <w:lang w:bidi="fa-IR"/>
        </w:rPr>
        <w:t>(</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نمی‌توان فقهای جامع شرایط، اعم از قدما و متأخرین را که در میان آنان، صاحب‌جواهر و مولااحمد نراقی و شیخ‌انصاری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می‌شود،</w:t>
      </w:r>
    </w:p>
    <w:p>
      <w:pPr>
        <w:pStyle w:val="BookText"/>
        <w:rPr/>
      </w:pPr>
      <w:r>
        <w:rPr>
          <w:rFonts w:ascii="IRNazanin" w:hAnsi="IRNazanin" w:eastAsia="IRNazanin"/>
          <w:color w:val="111111"/>
          <w:sz w:val="28"/>
          <w:sz w:val="28"/>
          <w:szCs w:val="28"/>
          <w:rtl w:val="true"/>
          <w:lang w:bidi="fa-IR"/>
        </w:rPr>
        <w:t>متهم کرد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روایتی که مستند مسئلۀ خطیر ولایت فقیه است، نمی‌تواند با عمل خود فقها تأمین شود؛ زیرا اولاً ولایت و رهبری امور اسلامی، وظیفه است نه امتیاز و از آن جهت که صبغۀ معنوی دارد، تکلیف الهی است و از آن جهت که رائحۀ دنیوی دارد، عفطۀ عنز یا عراق خنزیر در دست مجذوم است و ثانیاً قضاء و داوری نیز همانند ولایت و رهبری، دارای دو چهره است و اگر قبول شد که با عمل فقیهان، دلالت مقبوله بر سمت قضاء تمام است، دربارۀ ولایت و رهبری نیز می‌توان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فقیهان متهم به سودجویی و دنیاطلبی باشند، هرگز نمی‌توان اعتبار سند قضاء را با عمل خود آنان تأمین نمود؛ چه اینکه صلاحیت ولاء چنین فقیهانی نسبت به مرجعیت افتاء نیز مشکوک و بلکه مردود خواهد بود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وراثت عالمان حدیث و مجتهدان در فنون مأثور از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اخذ به‌قدر مشترک و حذف کمال‌های زائد از قلمرو ارث نیست؛ یعنی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تلازم نیست اولاً، قدر مشترک میان همۀ انبیاء، فقط تعلیم احکام و تبلیغ آن‌هاست ثانیاً، اثبات ویژگی‌های 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عالمان دین، محتاج به دلیل جداگانه است ثالثاً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همان‌گونه که قبلاً بیان شد، تفکیک ولایت از نبوت روا نیست و اگر برخی از بزرگان به چنین انفکاکی فتوا داده‌اند، منظور آنان این است که با حفظ ولایت برخی از انبیاء، اگر پیامبر دیگری</w:t>
      </w:r>
    </w:p>
    <w:p>
      <w:pPr>
        <w:pStyle w:val="BookText"/>
        <w:rPr/>
      </w:pPr>
      <w:r>
        <w:rPr>
          <w:rFonts w:ascii="IRNazanin" w:hAnsi="IRNazanin" w:eastAsia="IRNazanin"/>
          <w:color w:val="111111"/>
          <w:sz w:val="28"/>
          <w:sz w:val="28"/>
          <w:szCs w:val="28"/>
          <w:rtl w:val="true"/>
          <w:lang w:bidi="fa-IR"/>
        </w:rPr>
        <w:t>معاصر آن پیغمبر، زعیم و ولیّ‌امور امت‌بود، لازم نیست که دارای سمتِ سرپرستی باشد؛ نظیر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معیّت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معیّت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اینکه در یک عصر و مصر و نسل، اصلاً سرپرستی امت و زعامت امور مؤمنان، از سوی خداوند به‌دست هیچ‌کس نباشد و آنان به حال خود رها شوند و نیز گفته شد که معنای حدیث مزبور، حذف برخی از خصوصیات کمالی نیست؛ یعنی بر فرض که برخی از انبیاء فاقد مسئولیت رهبری بوده‌اند، این فقدان، سبب نمی‌شود که اگر برخی از پیامبران دیگر، واجد کمال زعامت و مسئولیت رهبری بوده‌اند، چنین وظیفه‌ای، از اطلاق یا عموم حدیث وراثت خارج گردد و از مدار توریث بیرون رود و بدون جهت، جزء مواریث محسوب نشود و همچنین روشن شد که قدر متیقن از این حدیث یاد شده، این است که عالمان دینی هر امتی، وارث مواریث همان پیامبرند؛ گرچه آنچه از حدیث مزبور استظهار می‌شود، همانا اطلاق است، نه قدر متقیّن؛ ولی اگر بنابر قدرمتقیّن‌یابی باشد، حق آن است که علمای هر دینی، موارث پیامبر همان دین را از پیامبر خود ارث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کارشناسان فقه، حقوق، حدود، تعزیرات،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غنی و قوی دینی، وارث رسول‌اکرم‌اند و معلوم است که بارزترین میراث او، سرپرستی امور مسلمین است که به عالمان دینی می‌رسد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‘اللهم ارحم خلفائی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مجلسی‌اوّل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درکتاب روضة‌المتقین</w:t>
      </w:r>
    </w:p>
    <w:p>
      <w:pPr>
        <w:pStyle w:val="BookText"/>
        <w:rPr/>
      </w:pPr>
      <w:r>
        <w:rPr>
          <w:rFonts w:ascii="IRNazanin" w:hAnsi="IRNazanin" w:eastAsia="IRNazanin"/>
          <w:color w:val="111111"/>
          <w:sz w:val="28"/>
          <w:sz w:val="28"/>
          <w:szCs w:val="28"/>
          <w:rtl w:val="true"/>
          <w:lang w:bidi="fa-IR"/>
        </w:rPr>
        <w:t>می‌فرماید</w:t>
      </w:r>
      <w:r>
        <w:rPr>
          <w:rStyle w:val="FootnoteAnchor"/>
          <w:rtl w:val="true"/>
        </w:rPr>
        <w:footnoteReference w:id="79"/>
      </w:r>
      <w:r>
        <w:rPr>
          <w:rFonts w:ascii="IRNazanin" w:hAnsi="IRNazanin" w:eastAsia="IRNazanin"/>
          <w:color w:val="111111"/>
          <w:sz w:val="28"/>
          <w:sz w:val="28"/>
          <w:szCs w:val="28"/>
          <w:rtl w:val="true"/>
          <w:lang w:bidi="fa-IR"/>
        </w:rPr>
        <w:t>که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در کتاب امالی و عیون‌الاخبار و من لایحضر به طریق‌های معتبر نقل کرده است؛ بنابراین، طبق گزارش مجلسی‌اوّل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حدیث مزبور را مرحوم‌صدوق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کتاب به چند طریق که همۀ آن‌ها معتبرند، نقل نموده است؛ پس این حدیث، محذور سندی ندارد و اگرچه شخص دیرباور، آن را به آسانی نمی‌پذیرد؛ اما این نپذیرفتن، معیار نخواهد بود؛ چه‌اینکه باور زودباوران نیز معیار نیست؛ لیکن روش مجلسی‌اوّل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میانه و قابلِ‌اعتماد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مستفاد از حدیث مزبور چند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جانشینانی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جانشینی و خلافت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آمیخته با رؤیت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مشوب با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حدیث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است؛ نه صرف نقل بدون تعقّل و تفقه و محض روایت، بدون رؤیت معنا و درایت مقصود؛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اطلاق و عموم حدیث مزبور، شامل پهنۀ زمین و گسترة زمان، می‌شود و هیچ خصیصه‌ای برای عصر و مصر و هیچ اختصاصی برای نسل و دوده نخواهد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خلافت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همانند خلافت از خدا، حقیقتی است تشکیکی و طولی که در رتبۀ نخست، از آنِ انسان کامل معصوم است و در رتبۀ دوم، از آنِ انسان متکاملِ غیر معصوم؛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مزبور، یا مخصوص عالمان دین و</w:t>
      </w:r>
    </w:p>
    <w:p>
      <w:pPr>
        <w:pStyle w:val="BookText"/>
        <w:rPr/>
      </w:pPr>
      <w:r>
        <w:rPr>
          <w:rFonts w:ascii="IRNazanin" w:hAnsi="IRNazanin" w:eastAsia="IRNazanin"/>
          <w:color w:val="111111"/>
          <w:sz w:val="28"/>
          <w:sz w:val="28"/>
          <w:szCs w:val="28"/>
          <w:rtl w:val="true"/>
          <w:lang w:bidi="fa-IR"/>
        </w:rPr>
        <w:t>فقیهان اسلام‌شناس است یا آنان را یقیناً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اختصاص به عالمان و فقیهان، محذوری وجود ندارد و در صورت تعمیم و شمول، ترتّب طولی خلافت آنان از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تقدم خلافت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 چه‌اینکه ترتّب زمانیِ خلافت ائمه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رسول‌اکرم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ملحوظ است؛ زیرا همة آن ذوات نوری، در زمان واحد، خلیفه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اختصاص حدیث مزبور به فقیهان دیندار و دین‌شناس، آن است که خلافت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نصوص ویژۀ فراوان، در خلوت و جلوت، به آگاهی مردم رسید و آنچه نیازمند بیان بود، همانا خلافت فقهاء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خلافت ویژۀ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با نصوص مخصوص بیان شده است و چون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به‌منزلۀ نفس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لذا آنان نیز می‌توانستند عالمان دین را جانشین خود قرار دهند تا علمای دینی، خلفای آنان باشند؛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خلافت، ناظر به تدبیر امور جامعه و زعامت شئون اسلامی است و نه صرف تعلیم و تدریس</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ذکر است که آنچه به‌عنوان روایت درائی و نقل عقلی حدیث و نیز آنچه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مزبور آمده است،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بیانگر محدودۀخلافت؛ یعنی عالمان معلم و ناقلان مبیّن و راویان مجتهد، خلیفۀ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کارهای</w:t>
      </w:r>
    </w:p>
    <w:p>
      <w:pPr>
        <w:pStyle w:val="BookText"/>
        <w:rPr/>
      </w:pPr>
      <w:r>
        <w:rPr>
          <w:rFonts w:ascii="IRNazanin" w:hAnsi="IRNazanin" w:eastAsia="IRNazanin"/>
          <w:color w:val="111111"/>
          <w:sz w:val="28"/>
          <w:sz w:val="28"/>
          <w:szCs w:val="28"/>
          <w:rtl w:val="true"/>
          <w:lang w:bidi="fa-IR"/>
        </w:rPr>
        <w:t>آن حضرت در عصر غیبت می‌باشند و این به همان کیفیت خلافت هارون از موسی است در دوران غیبت او؛ با این تفاوت که حضرت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نبوت و رسالت و عصمت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فقیهان اسلام، فاقد این‌گونه مزایا هستند و لذا مجلسی‌اوّل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مزبور، دلالت دارد بر اینکه ‘محدث’، خلیفه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دین خداپسند، بیش از اسلام نیست و تنها دینی که در لسان تمام پیام‌آوران الهی مرضیّ خداوند است، همانا اسلام می‌باشد؛ گرچه منهاج و شریعت‌های جزئی در عصر هر پیامبری ممکن است متعدّد باشد، لذا خطوط کلی آن، همواره ثابت و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رهبری جامعه و تدبیر امور مردم و تشکیل حکومت بر مبنای اسلام، از خطوط کلی و ثابت و مشترک همة مناهج و شرایع الهی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به‌عنوان نمونه، آنچه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پرداخت و سرّ قبول رهبری امت اسلامی را با آن تبیین کرد، جریان لزوم تعدیل اقتصاد و توزیع عادلانه درآمد سرانه و کار و اشتغال و نیز نحوه تقسیم اموال ملی و همچنین تسهیم اموال دولتی با سهام معین و مضبوط است؛ تا ستمگر، در اثر پرخوری مبتلا به سنگینی نشود و ستمدیده، در اثر کم‌خوری و سوءتغذیه، به تبعات تلخ آن گرفتار نگردد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أَخَذَ اللهُ عَلَی الْعُلَمَاءِ أَلَّا یُقَارُّوا عَلَی کِظَّةِ ظَالِمٍ وَ لَا سَغَبِ مَظْلُومٍ لَأَلْقَیْتُ حَبْلَهَا عَلَی غَارِبِهَا وَ</w:t>
      </w:r>
    </w:p>
    <w:p>
      <w:pPr>
        <w:pStyle w:val="BookText"/>
        <w:rPr/>
      </w:pPr>
      <w:r>
        <w:rPr>
          <w:rFonts w:ascii="Amiri" w:hAnsi="Amiri" w:eastAsia="Amiri" w:cs="Amiri"/>
          <w:color w:val="111111"/>
          <w:sz w:val="28"/>
          <w:sz w:val="28"/>
          <w:szCs w:val="28"/>
          <w:rtl w:val="true"/>
          <w:lang w:bidi="ar-SA"/>
        </w:rPr>
        <w:t>لَسَقَیْتُ آخِرَهَا بِکَأْسِ أَوَّلِها’</w:t>
      </w:r>
      <w:r>
        <w:rPr>
          <w:rStyle w:val="FootnoteAnchor"/>
          <w:rtl w:val="true"/>
        </w:rPr>
        <w:footnoteReference w:id="81"/>
      </w:r>
      <w:r>
        <w:rPr>
          <w:rFonts w:ascii="IRNazanin" w:hAnsi="IRNazanin" w:eastAsia="IRNazanin"/>
          <w:color w:val="111111"/>
          <w:sz w:val="28"/>
          <w:sz w:val="28"/>
          <w:szCs w:val="28"/>
          <w:rtl w:val="true"/>
          <w:lang w:bidi="fa-IR"/>
        </w:rPr>
        <w:t>مطالب فراوانی از این کلام نورانی استظهار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مدار گفتار آن حضرت، جریان حکومت است نه صرف امربه‌معروف و نهی‌ازمنکر و ارشاد جاهل و تنبیه غافل و مانند آن؛</w:t>
      </w:r>
    </w:p>
    <w:p>
      <w:pPr>
        <w:pStyle w:val="BookText"/>
        <w:rPr/>
      </w:pPr>
      <w:r>
        <w:rPr>
          <w:rFonts w:ascii="IRNazanin" w:hAnsi="IRNazanin" w:eastAsia="IRNazanin"/>
          <w:color w:val="111111"/>
          <w:sz w:val="28"/>
          <w:sz w:val="28"/>
          <w:szCs w:val="28"/>
          <w:rtl w:val="true"/>
          <w:lang w:bidi="fa-IR"/>
        </w:rPr>
        <w:t>ثانیاً مسئول تشکیل چنین حکومتی، عالمان دین می‌باشند و اختصاصی به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گرچه آنان، مطاع و متبوع‌اند و دیگر عالمان، مطیع و تابع می‌باشند و هرگز نمی‌توان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منحصر در آن ذوات نورانی دانست؛ هرچند آنان، مصداق کامل این عنوان هستند؛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 می‌توان منشأ این حدیث علوی را همان وحی نبوی دانست که در قرآن کریم به‌این‌صورت متبلور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یَنْهاهُمُ الرَّبَّانِیُّونَ وَ الْأَحْبارُ عَنْ قَوْلِهِمُ الْإِثْمَ وَ أَکْلِهِمُ السُّحْتَ لَبِئْسَ ما کانُوا یَصْنَعُون</w:t>
      </w:r>
      <w:r>
        <w:rPr>
          <w:rFonts w:eastAsia="Amiri" w:cs="Amiri" w:ascii="Amiri" w:hAnsi="Amiri"/>
          <w:color w:val="111111"/>
          <w:sz w:val="28"/>
          <w:szCs w:val="28"/>
          <w:rtl w:val="true"/>
          <w:lang w:bidi="ar-SA"/>
        </w:rPr>
        <w:t>(</w:t>
      </w:r>
      <w:r>
        <w:rPr>
          <w:rStyle w:val="FootnoteAnchor"/>
          <w:rtl w:val="true"/>
        </w:rPr>
        <w:footnoteReference w:id="82"/>
      </w:r>
      <w:r>
        <w:rPr>
          <w:rFonts w:ascii="IRNazanin" w:hAnsi="IRNazanin" w:eastAsia="IRNazanin"/>
          <w:color w:val="111111"/>
          <w:sz w:val="28"/>
          <w:sz w:val="28"/>
          <w:szCs w:val="28"/>
          <w:rtl w:val="true"/>
          <w:lang w:bidi="fa-IR"/>
        </w:rPr>
        <w:t>مقصود از ربانی‌ها و حبرها، عالمان دینی گذشته‌اند که در نهج و شریعت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آنان به‌عناوین ویژه خود یاد می‌شود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منطق باطل و اندیشة عاطل و فکر آفل و تأمل فائل است و هیچ اختصاصی به سخن گفتن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هدف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 سُحت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مطلق تصرف باطل و کار حرام است و هیچ خصیصه‌ای برای خوردن با دهان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آن تعمیم و علامت این اطلاق آن است که وقتی گفته می‌شود سخن</w:t>
      </w:r>
    </w:p>
    <w:p>
      <w:pPr>
        <w:pStyle w:val="BookText"/>
        <w:rPr/>
      </w:pPr>
      <w:r>
        <w:rPr>
          <w:rFonts w:ascii="IRNazanin" w:hAnsi="IRNazanin" w:eastAsia="IRNazanin"/>
          <w:color w:val="111111"/>
          <w:sz w:val="28"/>
          <w:sz w:val="28"/>
          <w:szCs w:val="28"/>
          <w:rtl w:val="true"/>
          <w:lang w:bidi="fa-IR"/>
        </w:rPr>
        <w:t xml:space="preserve">فلان‌گروه یا فلان‌فرد چیست؟ یعنی منطق و اندیشه آنان چیست؟ و هنگامی‌که گفته می‌شود فلانی چه می‌خورد؟ یعنی درآمد و مورد تصرف وی، اعم از مسکن و پوشاک و خوراک چیست؟ چنان‌که مستفاد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تَأْکُلُوا أَمْوالَکُمْ بَیْنَکُمْ بِالْباطِل</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مطلق تصرف است نه خصوص خوردن</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وظیفه ربانیون و احبار منهج‌های گذشته و شریعت‌های پیشین، همانا تعدیل افکار و تنظیم اندیشه‌ها و تعلیم کتاب و حکمت که حاوی فکر ناب و اندیشه صائب است از یک‌سو و تعدیل اقتصاد و توزیع عادلانه درآمدهای سرانه ملی و نیز دولتی از سوی دیگر است و چنین‌کاری، عهد الهی است که در طول تاریخ دینی، برعهدۀ عالمان دینی بوده و هست و اگر عالمان دینی به چنین عهدی عمل نکنند، مورد عتاب الهی قرار می‌گیرند؛ مگر آنکه حضور مردمی و کمک جمهوری را فاقد باشند که در این حال، واجب مشروط، در اثر فقدان شرط، از وجوب می‌افتد؛ لیکن باید این نکته را عنایت داشت که عالمان دین، به مقدار میسور سعی در تحصیل چنین شرطی را داشته‌اند، ولی به ایجاد آن کامیاب نشدند، نه آنکه چنین شرایطی را حصولی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تحصیلی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بدانند و وجوب چنان واجب مهمی را مشروط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میان واجب مشروط و وجوب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تشکیل حکومت، در صورت حضور مردم و نصرت جمهور،</w:t>
      </w:r>
      <w:bookmarkStart w:id="86" w:name="pg12882_137331"/>
    </w:p>
    <w:p>
      <w:pPr>
        <w:pStyle w:val="BookText"/>
        <w:rPr/>
      </w:pPr>
      <w:bookmarkEnd w:id="86"/>
      <w:r>
        <w:rPr>
          <w:rFonts w:ascii="IRNazanin" w:hAnsi="IRNazanin" w:eastAsia="IRNazanin"/>
          <w:color w:val="111111"/>
          <w:sz w:val="28"/>
          <w:sz w:val="28"/>
          <w:szCs w:val="28"/>
          <w:rtl w:val="true"/>
          <w:lang w:bidi="fa-IR"/>
        </w:rPr>
        <w:t xml:space="preserve">دارای وجوب مطلقی است که شرط واجب آن حاصل شده است؛ نظیر وجوب نماز که مطلق است؛ گرچه خود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مشروط به طهارت است؛ لذا تحصیل طهارت واجب خواهد بود؛ برخلاف وجوب حج که مشروط به استطاعت است و فقط در ظرف حصول آن، حج واجب می‌شود و تحصیل استطاعت، واجب نخواهد بود</w:t>
      </w:r>
      <w:r>
        <w:rPr>
          <w:rFonts w:eastAsia="IRNazanin" w:cs="IRNazanin"/>
          <w:color w:val="111111"/>
          <w:sz w:val="28"/>
          <w:szCs w:val="28"/>
          <w:rtl w:val="true"/>
          <w:lang w:bidi="fa-IR"/>
        </w:rPr>
        <w:t>.»</w:t>
      </w:r>
      <w:r>
        <w:rPr>
          <w:rStyle w:val="FootnoteAnchor"/>
          <w:rtl w:val="true"/>
        </w:rPr>
        <w:footnoteReference w:id="84"/>
      </w:r>
    </w:p>
    <w:p>
      <w:pPr>
        <w:pStyle w:val="Heading3"/>
        <w:numPr>
          <w:ilvl w:val="2"/>
          <w:numId w:val="1"/>
        </w:numPr>
        <w:rPr/>
      </w:pPr>
      <w:bookmarkStart w:id="87" w:name="__RefHeading___Toc3002115_3224264995"/>
      <w:bookmarkStart w:id="88" w:name="_Toc32"/>
      <w:bookmarkEnd w:id="87"/>
      <w:r>
        <w:rPr/>
        <w:t>3.1</w:t>
      </w:r>
      <w:r>
        <w:rPr>
          <w:rtl w:val="true"/>
        </w:rPr>
        <w:t xml:space="preserve">. </w:t>
      </w:r>
      <w:r>
        <w:rPr>
          <w:rtl w:val="true"/>
        </w:rPr>
        <w:t>دلایل مرکب از عقل و نقل</w:t>
      </w:r>
      <w:bookmarkEnd w:id="88"/>
    </w:p>
    <w:p>
      <w:pPr>
        <w:pStyle w:val="Heading4"/>
        <w:numPr>
          <w:ilvl w:val="3"/>
          <w:numId w:val="1"/>
        </w:numPr>
        <w:rPr/>
      </w:pPr>
      <w:bookmarkStart w:id="89" w:name="__RefHeading___Toc3002117_3224264995"/>
      <w:bookmarkStart w:id="90" w:name="_Toc33"/>
      <w:bookmarkEnd w:id="89"/>
      <w:r>
        <w:rPr>
          <w:rtl w:val="true"/>
        </w:rPr>
        <w:t>اشاره</w:t>
      </w:r>
      <w:bookmarkEnd w:id="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تبیین دلیل تلفیقی از عقل و نقل بر اثبات زعامت فقیه عادل در عصر غیبت، به روشهای مختلف استدلال شده است، که در ادامه به برخی از آن‌ها میپردازیم؛</w:t>
      </w:r>
    </w:p>
    <w:p>
      <w:pPr>
        <w:pStyle w:val="Heading4"/>
        <w:numPr>
          <w:ilvl w:val="3"/>
          <w:numId w:val="1"/>
        </w:numPr>
        <w:rPr/>
      </w:pPr>
      <w:bookmarkStart w:id="91" w:name="__RefHeading___Toc3002119_3224264995"/>
      <w:bookmarkStart w:id="92" w:name="_Toc34"/>
      <w:bookmarkEnd w:id="91"/>
      <w:r>
        <w:rPr/>
        <w:t>1.3.1</w:t>
      </w:r>
      <w:r>
        <w:rPr>
          <w:rtl w:val="true"/>
        </w:rPr>
        <w:t xml:space="preserve">. </w:t>
      </w:r>
      <w:r>
        <w:rPr>
          <w:rtl w:val="true"/>
        </w:rPr>
        <w:t xml:space="preserve">پیرامون آیۀ </w:t>
      </w:r>
      <w:r>
        <w:rPr>
          <w:rtl w:val="true"/>
        </w:rPr>
        <w:t>(</w:t>
      </w:r>
      <w:r>
        <w:rPr>
          <w:rtl w:val="true"/>
        </w:rPr>
        <w:t>هَلْ یَسْتَوِی الَّذینَ یَعْلَمُونَ وَ الَّذینَ لا یَعْلَمُون</w:t>
      </w:r>
      <w:r>
        <w:rPr>
          <w:rtl w:val="true"/>
        </w:rPr>
        <w:t>)</w:t>
      </w:r>
      <w:bookmarkEnd w:id="92"/>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یَسْتَوِی الَّذینَ یَعْلَمُونَ وَ الَّذینَ لا یَعْلَمُون</w:t>
      </w:r>
      <w:r>
        <w:rPr>
          <w:rFonts w:eastAsia="IRNazanin" w:cs="IRNazanin"/>
          <w:color w:val="111111"/>
          <w:sz w:val="28"/>
          <w:szCs w:val="28"/>
          <w:rtl w:val="true"/>
          <w:lang w:bidi="fa-IR"/>
        </w:rPr>
        <w:t>(</w:t>
      </w:r>
      <w:r>
        <w:rPr>
          <w:rStyle w:val="FootnoteAnchor"/>
          <w:rtl w:val="true"/>
        </w:rPr>
        <w:footnoteReference w:id="85"/>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هرکسی‌که با دین آشنا باشد بپرسید آقا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یَسْتَوِی الَّذینَ یَعْلَمُونَ وَ الَّذینَ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چه جواب خواهد داد؟ جواب 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ما یستوی الّذین یعلمون والّذین لا یعلمون</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بعد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یَعْلَمُونَ و الَّذینَ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کدام اولی هستند؟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‘الَّذینَ یَعْلَمُونَ’، اولی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گفته</w:t>
      </w:r>
    </w:p>
    <w:p>
      <w:pPr>
        <w:pStyle w:val="BookText"/>
        <w:rPr/>
      </w:pPr>
      <w:r>
        <w:rPr>
          <w:rFonts w:ascii="IRNazanin" w:hAnsi="IRNazanin" w:eastAsia="IRNazanin"/>
          <w:color w:val="111111"/>
          <w:sz w:val="28"/>
          <w:sz w:val="28"/>
          <w:szCs w:val="28"/>
          <w:rtl w:val="true"/>
          <w:lang w:bidi="fa-IR"/>
        </w:rPr>
        <w:t>بشود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آن‌کسی‌که می‌خواهد احکام الهی را جاری بکند در جامعه، یعنی مجری احکام الهی باشد و والی بر جامعه باشد و حاکم بر امور اجتماع باشد، این علم به چی داشته باشد خوب است؟ علم به هندسه؟ علم به طب؟ علم به آشپزی؟ علم به میکروب‌شناسی یا علم به کتاب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پیداست؛ علم به کتاب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دو نفر عالم به کتاب و سنت داشتیم؛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یعلم و لا یعمل</w:t>
      </w:r>
      <w:r>
        <w:rPr>
          <w:rFonts w:eastAsia="IRNazanin" w:cs="IRNazanin"/>
          <w:color w:val="111111"/>
          <w:sz w:val="28"/>
          <w:szCs w:val="28"/>
          <w:rtl w:val="true"/>
          <w:lang w:bidi="fa-IR"/>
        </w:rPr>
        <w:t>»</w:t>
      </w:r>
      <w:r>
        <w:rPr>
          <w:rStyle w:val="FootnoteAnchor"/>
          <w:rtl w:val="true"/>
        </w:rPr>
        <w:footnoteReference w:id="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تَالِی الْقُرْآنِ وَ الْقُرْآنُ یَلْعَنُه</w:t>
      </w:r>
      <w:r>
        <w:rPr>
          <w:rFonts w:eastAsia="Amiri" w:cs="Amiri" w:ascii="Amiri" w:hAnsi="Amiri"/>
          <w:color w:val="111111"/>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 xml:space="preserve">، یکی هم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یعلم و یعمل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کدام اولی هستند؟ خواهید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یعلم و یعمل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همان ولیّ فقیه؛ ولایت فقیه یعنی این</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می‌بینید یک اصل موردِ‌قبول همه است که مصداق توحید الهی است؛ یعنی ما اگر بخواهیم موحّد باشیم، باید در جامعه‌ای زندگی کنیم که احکام خدا در آن جامعه اجرا بشود و در رأس آن جامعه هم یک فقیه، یک دین‌شناس آن هم عادل، عامل، فقیه، زکی، عارف بالله، یک چنین کسی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حقیقت را مسلمین جهان می‌دانند؟ اگر می‌دانند چرا در راهش حرکتی نمی‌کنند؟ چرا در راهش قیامی نمی‌کنند؟ پس بنده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رسالت ماست که باید به مسلمین جهان بگوییم</w:t>
      </w:r>
      <w:r>
        <w:rPr>
          <w:rFonts w:eastAsia="IRNazanin" w:cs="IRNazanin"/>
          <w:color w:val="111111"/>
          <w:sz w:val="28"/>
          <w:szCs w:val="28"/>
          <w:rtl w:val="true"/>
          <w:lang w:bidi="fa-IR"/>
        </w:rPr>
        <w:t>.</w:t>
      </w:r>
      <w:r>
        <w:rPr>
          <w:rStyle w:val="FootnoteAnchor"/>
          <w:rtl w:val="true"/>
        </w:rPr>
        <w:footnoteReference w:id="91"/>
      </w:r>
      <w:bookmarkStart w:id="93" w:name="pg12882_137333"/>
    </w:p>
    <w:p>
      <w:pPr>
        <w:pStyle w:val="Heading4"/>
        <w:numPr>
          <w:ilvl w:val="3"/>
          <w:numId w:val="1"/>
        </w:numPr>
        <w:rPr/>
      </w:pPr>
      <w:bookmarkStart w:id="94" w:name="__RefHeading___Toc3002121_3224264995"/>
      <w:bookmarkStart w:id="95" w:name="_Toc35"/>
      <w:bookmarkEnd w:id="93"/>
      <w:bookmarkEnd w:id="94"/>
      <w:r>
        <w:rPr/>
        <w:t>2.3.1</w:t>
      </w:r>
      <w:r>
        <w:rPr>
          <w:rtl w:val="true"/>
        </w:rPr>
        <w:t xml:space="preserve">. </w:t>
      </w:r>
      <w:r>
        <w:rPr>
          <w:rtl w:val="true"/>
        </w:rPr>
        <w:t>پیرامون روایت اللهُمَّ ارْحَمْ خُلَفائی</w:t>
      </w:r>
      <w:bookmarkEnd w:id="95"/>
    </w:p>
    <w:p>
      <w:pPr>
        <w:pStyle w:val="BookText"/>
        <w:rPr/>
      </w:pPr>
      <w:r>
        <w:rPr>
          <w:rFonts w:ascii="Amiri" w:hAnsi="Amiri" w:eastAsia="Amiri" w:cs="Amiri"/>
          <w:color w:val="111111"/>
          <w:sz w:val="28"/>
          <w:sz w:val="28"/>
          <w:szCs w:val="28"/>
          <w:rtl w:val="true"/>
          <w:lang w:bidi="ar-SA"/>
        </w:rPr>
        <w:t>امام خمینی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ارْحَمْ خُلَفایی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 مَن خلفاؤک؟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یَأتُونَ مِنْ بَعْدی، یَروُونَ حَدِیثی وَ سُنّتی فَیُعلِّمُونَها الْنّاسَ مِنْ بَعْدی</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مرا رحمت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را سه بار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 که ای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جانشینانت چه کسانی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کسانی‌که بعد از من می‌آیند، حدیث و سنت مرا نقل می‌کنند و آن را پس از من به مردم می‌آموزند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در کتاب‌های معانی الاخبار،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مجالس، از پنج طریق که تقریباً چهار طریق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دو طریق از بعضی جهات مشترک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کرده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مواردی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xml:space="preserve">ذکر شده است، در یک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فَیُعلِّمُونَها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بقیه 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فَیُعلِّمُونَها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می‌باشد و آنجا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 xml:space="preserve">ذکر شده است، فقط صدر روایت است 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فَیُعلِّمُونَها الْنّاسَ مِن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دربارۀ این روایت روی دو فرض صحبت می‌کنیم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فرض کنیم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فَیُعلِّمُونَها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 زیاد شده یا این که جمله مزبور بوده و افتاده است و سقوط جمله به واقع نزدیک‌تر است؛ زیرا اگر اضافه شده باشد، نمی‌توان گفت از روی خطا یا اشتباه بوده است؛ چون همان‌طورکه عرض شد، روایت از چند طریق رسیده و راویان حدیث هم دور از هم زندگی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بلخ و دیگری در نیشابور و سومی در جای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نمی‌شود عمداً این جمله زیاد شده باشد و بعید به‌نظر می‌رسد که چند نفر دور از هم به ذهنشان بیاید که چنین جمله‌ای را به حدیث اضافه کنند؛ بنابراین، اگر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ما قاطعیم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فَیُعلِّمُونَها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طریقی که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ساقط شده و از قلم نُسّاخ افتاده یا اینکه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را ذکر نکرده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دیگر اینکه دو حدیث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بدون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فَیُعلِّمُونَها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با این جمله وارد شده باشد؛ بنابراین‌که جملۀ مزبور در حدیث باشد، قطعاً کسانی را که شغل آنان نقل حدیث باشد و از خود، رأی و فتوایی ندارند، شامل نمی‌شود و نمی‌توان گفت بعضی از محدثین که اصلاً حدیث را نمی‌فهمند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حاملِ فقهٍ لَیْسَ بفقیهٍ</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xml:space="preserve">هستند 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روایات را می‌گیرند و می‌نویسند و در دسترس مردم قرار می‌دهند، خلیفه‌اند و علوم اسلامی را تعلیم می‌دهند؛ البته زحمات آنان برای اسلام و</w:t>
      </w:r>
    </w:p>
    <w:p>
      <w:pPr>
        <w:pStyle w:val="BookText"/>
        <w:rPr/>
      </w:pPr>
      <w:r>
        <w:rPr>
          <w:rFonts w:ascii="IRNazanin" w:hAnsi="IRNazanin" w:eastAsia="IRNazanin"/>
          <w:color w:val="111111"/>
          <w:sz w:val="28"/>
          <w:sz w:val="28"/>
          <w:szCs w:val="28"/>
          <w:rtl w:val="true"/>
          <w:lang w:bidi="fa-IR"/>
        </w:rPr>
        <w:t>مسلمین ارزنده است و بسیاری از آنان هم فقیه و صاحب رأی بوده‌اند؛ مانند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فقها بوده و احکام و علوم اسلام را به مردم تعلیم می‌داده‌اند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می‌گوییم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فرق دارد، مراد این‌نیست‌که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فقاهت نداشته؛ یا اینکه فقاهت او از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بوده است؛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است که در یک مجلس تمام اصول و فروع مذهب را شرح داده است؛ لکن فرق ایشان با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ایشان از مجتهدینی هستند که نظر خودشان را در روایات و اخبار به کار می‌برده‌اند و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فقهایی است که نظر خود را به کار نمی‌برده یا کمتر به کار می‌برده‌اند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آن‌هایی را شامل می‌شود که علوم اسلام را گسترش می‌دهند و احکام اسلام را بیان می‌کنند و مردم را برای اسلام تربیت و آماده می‌سازند تا به دیگران تعلیم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احکام اسلام را نشر و بسط می‌دادند؛ حوزه درس داشتند و چندین هزار نفر در مکتب آنان استفادۀ علمی می‌کردند و وظیفه داشتند به مردم یاد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یُعلِّمُونَها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علوم اسلام را بین مردم بسط و نشر بدهند و احکام اسلام را به مردم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که اسلام برای همۀ مردم دنیاست، این امر جزء واضحات عقول است که مسلمانان مخصوصاً علمای اسلام، موظف‌اند</w:t>
      </w:r>
    </w:p>
    <w:p>
      <w:pPr>
        <w:pStyle w:val="BookText"/>
        <w:rPr/>
      </w:pPr>
      <w:r>
        <w:rPr>
          <w:rFonts w:ascii="IRNazanin" w:hAnsi="IRNazanin" w:eastAsia="IRNazanin"/>
          <w:color w:val="111111"/>
          <w:sz w:val="28"/>
          <w:sz w:val="28"/>
          <w:szCs w:val="28"/>
          <w:rtl w:val="true"/>
          <w:lang w:bidi="fa-IR"/>
        </w:rPr>
        <w:t>اسلام و احکام آن را گسترش بدهند و به مردم دنیا معرفی نمایند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در‌صورتی‌که قائل شویم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فَیُعلِّمُونَها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 نبوده است، باید دید فرمودۀ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ارْحَمْ خُلَفَائِی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یَأتُونَ مِن بَعْدی، یَروونَ حَدِیثی وَ سُنَّتی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چه معنایی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روایت باز راویان حدیثی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نباشند،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سنن الهی که عبارت از تمام احکام است، از باب اینکه به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سنن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کسی‌که می‌خواهد سنن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نشر دهد، باید تمام احکام الهی را بداند، صحیح را از سقیم تشخیص دهد، اطلاق و تقیید، عام و خاص و جمع‌های عقلایی، را ملتفت باشد، روایاتی را که در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از غیر آن تمیز بدهد و موازینی را که برای آن تعیین کرده‌اند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محدثینی که به مرتبۀ اجتهاد نرسیده‌اند و فقط نقل حدیث می‌کنند، این امور را نمی‌دانند و سنّت واقعی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نمی‌توانند تشخیص دهند و این ازنظر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است که آن حضرت نمی‌خواسته‌اند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گرچه دروغ باشد و از آن حضرت نباشد، در بین مردم رواج پیدا کند؛ بلکه منظورشان این بوده که سنّت واقعی نشر شود و احکام حقیقی اسلام بین مردم گسترش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حَفِظَ عَلی أُمَّتی أرْبَعینَ حَدیثاً، حَشَرهُ اللهُ فَقیهاً</w:t>
      </w:r>
      <w:r>
        <w:rPr>
          <w:rFonts w:eastAsia="Amiri" w:cs="Amiri" w:ascii="Amiri" w:hAnsi="Amiri"/>
          <w:color w:val="111111"/>
          <w:sz w:val="28"/>
          <w:szCs w:val="28"/>
          <w:rtl w:val="true"/>
          <w:lang w:bidi="ar-SA"/>
        </w:rPr>
        <w:t>»</w:t>
      </w:r>
      <w:r>
        <w:rPr>
          <w:rStyle w:val="FootnoteAnchor"/>
          <w:rtl w:val="true"/>
        </w:rPr>
        <w:footnoteReference w:id="97"/>
      </w:r>
      <w:r>
        <w:rPr>
          <w:rFonts w:ascii="IRNazanin" w:hAnsi="IRNazanin" w:eastAsia="IRNazanin"/>
          <w:color w:val="111111"/>
          <w:sz w:val="28"/>
          <w:sz w:val="28"/>
          <w:szCs w:val="28"/>
          <w:rtl w:val="true"/>
          <w:lang w:bidi="fa-IR"/>
        </w:rPr>
        <w:t>و دیگر روایاتی که در تمجید از نشر احادیث وارد شده، مربوط به محدثینی نیست که اصلاً نمی‌فهمند حدیث یعنی چه؟ این‌ها راجع به اشخاصی است که بتوانند حدیث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مطابق حکم واقعی اسلام تشخیص دهند و این ممکن نیست مگر مجتهد و فقیه باشند که تمام جوانب و قضایای احکام را بسنجند و روی موازینی که در دست دارند و نیز موازینی که اسلام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کرده‌اند، احکام واقعی اسلام را به‌دست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خلیفۀ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احکام الهی را گسترش می‌دهند و علوم اسلامی را به مردم تعلیم می‌کنند و حضرت در حق آنان دعا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ارْحَمْ خُلَفائی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جای تردید نیست که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ارْحَمْ خُلَفائی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راویان حدیثی که حکم کاتب را دارند نمی‌شود و یک کاتب و نویسنده نمی‌تواند خلیفۀ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فقهای اسلام‌اند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 بسط احکام و تعلیم و تربیت مردم با فقهایی است که عادل‌اند؛ زیرا اگر عادل نباشند، مثل قضاتی هستند که روایت بر ضد اسلام جعل کردند؛ مانند سمرة‌بن‌جندب که بر ضد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جعل کرد و اگر فقیه نباشند، نمی‌توانند بفهمند که فقه چیست و حکم اسلام کدام و ممکن است هزاران روایت را نشر بدهند که از عمال ظلمه و آخوندهای درباری</w:t>
      </w:r>
    </w:p>
    <w:p>
      <w:pPr>
        <w:pStyle w:val="BookText"/>
        <w:rPr/>
      </w:pPr>
      <w:r>
        <w:rPr>
          <w:rFonts w:ascii="IRNazanin" w:hAnsi="IRNazanin" w:eastAsia="IRNazanin"/>
          <w:color w:val="111111"/>
          <w:sz w:val="28"/>
          <w:sz w:val="28"/>
          <w:szCs w:val="28"/>
          <w:rtl w:val="true"/>
          <w:lang w:bidi="fa-IR"/>
        </w:rPr>
        <w:t>در تعریف سلاطین جعل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هرصورت، گسترش‌دادن علوم اسلام و نشر احکام با فقهای عادل است تا احکام واقعی را از غیر واقعی و روایاتی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کرده‌اند، تمیز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می‌دانیم که ائمۀ ما گاهی در شرایطی بودند که نمی‌توانستند حکم واقع را بگویند و گرفتار حکام ستمگر و جائر بودند و درحال شدت تقیه و خوف به سر می‌بردند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خوف از برای مذهب داشتند نه برای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در بعضی موارد تقیه نمی‌شد، حکام ستمگر ریشه مذهب را قطع می‌کردند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دلالت حدیث شریف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جای تردید 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جانشینی در تمام شئون نبوت 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ارْحَمْ خُلَفائی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کم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غیر معنیِ خلافت در دوم نیست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یَأتُونَ مِن بَعْدی و یَروونَ 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خلفاست، نه معنی خلافت؛ زیرا معنی خلافت در صدر اسلام امر مجهولی نبود که محتاج بیان باشد و سائل نیز معنی خلافت را نپرسید؛ بلکه اشخاص را خواست معرفی فرماید و ایشان با این وصف معرفی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تعجب است که هیچ‌کس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الائِمَّةُ خُلَفَائی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مسئله‌گویی نفهمیده و استدلال برای خلافت و حکومت ائمه به آن شده است، لکن در جملة خلفائی که رسیده‌اند، توقف نموده‌اند و این نیست مگر به واسطۀ آنکه گمان کرده‌اند، خلافت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به حدّ</w:t>
      </w:r>
      <w:bookmarkStart w:id="96" w:name="pg12882_137339"/>
    </w:p>
    <w:p>
      <w:pPr>
        <w:pStyle w:val="BookText"/>
        <w:rPr/>
      </w:pPr>
      <w:bookmarkEnd w:id="96"/>
      <w:r>
        <w:rPr>
          <w:rFonts w:ascii="IRNazanin" w:hAnsi="IRNazanin" w:eastAsia="IRNazanin"/>
          <w:color w:val="111111"/>
          <w:sz w:val="28"/>
          <w:sz w:val="28"/>
          <w:szCs w:val="28"/>
          <w:rtl w:val="true"/>
          <w:lang w:bidi="fa-IR"/>
        </w:rPr>
        <w:t>خاصی است یا مخصوص به اشخاص خاصی و چون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یک خلیفه هستند، نمی‌شود پس از ائمه، علما فرمانروا و حاکم و خلیفه باشند و باید اسلام بی‌سرپرست و احکام اسلام تعطیل باشد و حدود و ثغور اسلام دستخوش اعداء دین باشد و آن‌همه کج‌روی رایج شود که اسلام از آن بری است</w:t>
      </w:r>
      <w:r>
        <w:rPr>
          <w:rFonts w:eastAsia="IRNazanin" w:cs="IRNazanin"/>
          <w:color w:val="111111"/>
          <w:sz w:val="28"/>
          <w:szCs w:val="28"/>
          <w:rtl w:val="true"/>
          <w:lang w:bidi="fa-IR"/>
        </w:rPr>
        <w:t>.</w:t>
      </w:r>
      <w:r>
        <w:rPr>
          <w:rStyle w:val="FootnoteAnchor"/>
          <w:rtl w:val="true"/>
        </w:rPr>
        <w:footnoteReference w:id="98"/>
      </w:r>
    </w:p>
    <w:p>
      <w:pPr>
        <w:pStyle w:val="Heading4"/>
        <w:numPr>
          <w:ilvl w:val="3"/>
          <w:numId w:val="1"/>
        </w:numPr>
        <w:rPr/>
      </w:pPr>
      <w:bookmarkStart w:id="97" w:name="__RefHeading___Toc3002123_3224264995"/>
      <w:bookmarkStart w:id="98" w:name="_Toc36"/>
      <w:bookmarkEnd w:id="97"/>
      <w:r>
        <w:rPr/>
        <w:t>3.3.1</w:t>
      </w:r>
      <w:r>
        <w:rPr>
          <w:rtl w:val="true"/>
        </w:rPr>
        <w:t xml:space="preserve">. </w:t>
      </w:r>
      <w:r>
        <w:rPr>
          <w:rtl w:val="true"/>
        </w:rPr>
        <w:t xml:space="preserve">پیرامون روایت </w:t>
      </w:r>
      <w:r>
        <w:rPr>
          <w:rtl w:val="true"/>
        </w:rPr>
        <w:t>«</w:t>
      </w:r>
      <w:r>
        <w:rPr>
          <w:rtl w:val="true"/>
        </w:rPr>
        <w:t>الفقهاء امناء الرسل</w:t>
      </w:r>
      <w:r>
        <w:rPr>
          <w:rtl w:val="true"/>
        </w:rPr>
        <w:t>»</w:t>
      </w:r>
      <w:bookmarkEnd w:id="98"/>
    </w:p>
    <w:p>
      <w:pPr>
        <w:pStyle w:val="Heading5"/>
        <w:numPr>
          <w:ilvl w:val="4"/>
          <w:numId w:val="1"/>
        </w:numPr>
        <w:rPr/>
      </w:pPr>
      <w:bookmarkStart w:id="99" w:name="__RefHeading___Toc3002125_3224264995"/>
      <w:bookmarkStart w:id="100" w:name="_Toc37"/>
      <w:bookmarkEnd w:id="99"/>
      <w:r>
        <w:rPr>
          <w:rtl w:val="true"/>
        </w:rPr>
        <w:t>اشاره</w:t>
      </w:r>
      <w:bookmarkEnd w:id="100"/>
    </w:p>
    <w:p>
      <w:pPr>
        <w:pStyle w:val="BookText"/>
        <w:rPr/>
      </w:pPr>
      <w:r>
        <w:rPr>
          <w:rFonts w:ascii="Amiri" w:hAnsi="Amiri" w:eastAsia="Amiri" w:cs="Amiri"/>
          <w:color w:val="111111"/>
          <w:sz w:val="28"/>
          <w:sz w:val="28"/>
          <w:szCs w:val="28"/>
          <w:rtl w:val="true"/>
          <w:lang w:bidi="ar-SA"/>
        </w:rPr>
        <w:t>علی عن ابیه، عن النّوفلی، عن السکونی، عن ابی عبد الله، عَلَیْهالسّلام،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أُمَناءُ الرّسُلِ ما لَمْ یَدْخُلوُا فی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یا رَسول الله وَ ما دُخولهم فی الدّنیا؟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فَعَلوُا ذلِکَ، فَاحذَرُوهُمْ عَلی دیِنِکُمْ</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فقها امین و مورد اعتماد پیامبرانند تا هنگامی که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مطامع و لذایذ و ثروت‌های ناروای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نشده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واردشدنشان به دنیا چیست؟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کردن قدرت حاکمه؛ بنابراین اگر چنان کردند، بایستی از آن‌ها بر دینتان بترسید و پرهیز کنید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تمام این روایت محتاج به بحث طولانی است، ما فقط دربارۀ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الفقهاء امناء الرسل</w:t>
      </w:r>
      <w:r>
        <w:rPr>
          <w:rFonts w:eastAsia="IRNazanin" w:cs="IRNazanin"/>
          <w:color w:val="111111"/>
          <w:sz w:val="28"/>
          <w:szCs w:val="28"/>
          <w:rtl w:val="true"/>
          <w:lang w:bidi="fa-IR"/>
        </w:rPr>
        <w:t>»</w:t>
      </w:r>
      <w:bookmarkStart w:id="101" w:name="pg12882_137340"/>
    </w:p>
    <w:p>
      <w:pPr>
        <w:pStyle w:val="BookText"/>
        <w:rPr/>
      </w:pPr>
      <w:bookmarkEnd w:id="101"/>
      <w:r>
        <w:rPr>
          <w:rFonts w:ascii="IRNazanin" w:hAnsi="IRNazanin" w:eastAsia="IRNazanin"/>
          <w:color w:val="111111"/>
          <w:sz w:val="28"/>
          <w:sz w:val="28"/>
          <w:szCs w:val="28"/>
          <w:rtl w:val="true"/>
          <w:lang w:bidi="fa-IR"/>
        </w:rPr>
        <w:t xml:space="preserve">که مورد نظر و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صحبت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دید پیغمبران چه وظایف و اختیارات و شغلی دارند تا معلوم شود فقها که مورد اعتماد و امانت‌دار ایشان هستند، چه وظایفی بر عهده دارند</w:t>
      </w:r>
      <w:r>
        <w:rPr>
          <w:rFonts w:eastAsia="IRNazanin" w:cs="IRNazanin"/>
          <w:color w:val="111111"/>
          <w:sz w:val="28"/>
          <w:szCs w:val="28"/>
          <w:rtl w:val="true"/>
          <w:lang w:bidi="fa-IR"/>
        </w:rPr>
        <w:t>.</w:t>
      </w:r>
    </w:p>
    <w:p>
      <w:pPr>
        <w:pStyle w:val="Heading5"/>
        <w:numPr>
          <w:ilvl w:val="4"/>
          <w:numId w:val="1"/>
        </w:numPr>
        <w:rPr/>
      </w:pPr>
      <w:bookmarkStart w:id="102" w:name="__RefHeading___Toc3002127_3224264995"/>
      <w:bookmarkStart w:id="103" w:name="_Toc38"/>
      <w:bookmarkEnd w:id="102"/>
      <w:r>
        <w:rPr>
          <w:rtl w:val="true"/>
        </w:rPr>
        <w:t>هدف بعثت‌ها و وظایف انبیاء</w:t>
      </w:r>
      <w:bookmarkEnd w:id="103"/>
    </w:p>
    <w:p>
      <w:pPr>
        <w:pStyle w:val="BookText"/>
        <w:rPr/>
      </w:pPr>
      <w:r>
        <w:rPr>
          <w:rFonts w:ascii="IRNazanin" w:hAnsi="IRNazanin" w:eastAsia="IRNazanin"/>
          <w:color w:val="111111"/>
          <w:sz w:val="28"/>
          <w:sz w:val="28"/>
          <w:szCs w:val="28"/>
          <w:rtl w:val="true"/>
          <w:lang w:bidi="fa-IR"/>
        </w:rPr>
        <w:t>به حکم عقل و ضرورت ادیان، هدف بعثت و کار انبیا تنها مسئله‌گویی و بیان احکام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مثلاً مسائل و احکام از طریق وحی به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باشد و آن حضرت و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مسئله‌گوهایی باشند که خداوند آنان را تعیین فرموده تا مسائل و احکام را بدون خیانت برای مردم نقل کنند و آنان نیز این امانت را به فقها واگذار کرده باشند تا مسائلی را که از انبیا گرفته‌اند بدون خیانت به مردم برسانند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الفُقَهاءُ أُمَناءُ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فقها در مسئله‌گفتن امین باشند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درحقیقت، مهم‌ترین وظیفۀ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برقرارکردن یک نظام عادلانۀ اجتماعی ازطریق اجرای قوانین و احکام است که البته با بیان احکام و نشر تعالیم و عقاید الهی ملازمه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این معنا از آیۀ شریفه به وضوح پیدا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ارْسَلْنا رُسُلَنا بِالْبَیّناتِ وَ انْزَلْنا مَعَهُمُ الْکِتابَ وَ الْمیزانَ لِیَقُومَ النّاسُ بِالْقِسْطِ</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هدف بعثت‌ها به‌طورکلی این است که مردمان براساس روابط اجتماعی عادلانه نظم و ترتیب پیدا کرده، قد آدمیت راست گردانند و این با تشکیل حکومت و اجرای احکام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نبی خود موفق به تشکیل حکومت شود، مانند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 پیروانش پس از وی توفیق به تشکیل حکومت و برقراری نظام عادلانه اجتماعی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که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شَیْ‌ءٍ فَأَنّ للَّهِ خُمُسَهُ و لِلرّسُولِ وَ لِذِی الْقُرْبی</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یا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امْوالِهِمْ صَدَقَةً</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یا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دستوراتی صادر می‌فرماید، درحقیقت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 برای فقط بیان این احکام برای مردم، بلکه برای اجرای آن‌ها موظف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همان‌طورکه باید این‌ها را میان مردم نشر دهد، مأمور است که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مالیات‌هایی نظیر خمس و زکات و خراج را بگیرد و صرف مصالح مسلمین کند؛ عدالت را بین ملت‌ها و افراد مردم گسترش دهد، اجرای حدود و حفظ مرز و استقلال کشور کند و نگذارد کسی مالیات دولت اسلامی را حیف و میل نماید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اینکه خداوند رسول اکرم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رئیس قرار داده و اطاعتش را واجب شمرده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w:t>
      </w:r>
      <w:r>
        <w:rPr>
          <w:rStyle w:val="FootnoteAnchor"/>
          <w:rtl w:val="true"/>
        </w:rPr>
        <w:footnoteReference w:id="103"/>
      </w:r>
      <w:r>
        <w:rPr>
          <w:rFonts w:ascii="IRNazanin" w:hAnsi="IRNazanin" w:eastAsia="IRNazanin"/>
          <w:color w:val="111111"/>
          <w:sz w:val="28"/>
          <w:sz w:val="28"/>
          <w:szCs w:val="28"/>
          <w:rtl w:val="true"/>
          <w:lang w:bidi="fa-IR"/>
        </w:rPr>
        <w:t>مراد</w:t>
      </w:r>
    </w:p>
    <w:p>
      <w:pPr>
        <w:pStyle w:val="BookText"/>
        <w:rPr/>
      </w:pPr>
      <w:r>
        <w:rPr>
          <w:rFonts w:ascii="IRNazanin" w:hAnsi="IRNazanin" w:eastAsia="IRNazanin"/>
          <w:color w:val="111111"/>
          <w:sz w:val="28"/>
          <w:sz w:val="28"/>
          <w:szCs w:val="28"/>
          <w:rtl w:val="true"/>
          <w:lang w:bidi="fa-IR"/>
        </w:rPr>
        <w:t>این نبوده که اگر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گفت، قبول کنیم و عمل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عمل‌کردن به احکام، اطاعت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کارهای عبادی و غیر عبادی که مربوط به احکام است، اطاعت خدا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متابعت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عمل‌کردن به احکام نیست، مطلب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اطاعت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اطاعت خداست؛ چون خدا دستور داده از پیغمبرش اطاعت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رئیس و رهبر جامعه اسلامی است، امر کند و بگوید همه باید با سپاه اسامه به جنگ بروند، کسی حق تخلف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خدا نیست، بلکه امر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حکومت و فرماندهی را به آن حضرت واگذار کرده است و حضرت هم بنا بر مصالح به تدارک و بسیج سپاه می‌پردازد؛ والی و حاکم و قاضی تعیین می‌کند یا برکنار می‌سازد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فقها در اجرای قوانین و فرماندهی سپاه و ادارۀ جامعه و دفاع از کشور و دادرسی و قضاوت موردِاعتماد پیامبرند؛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الفقهاء امناء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کلیۀ اموری که به‌عهدۀ پیغمبران است، فقهای عادل موظف و مأمور انجام آن‌اند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ممکن است کسی در امور مالی امین باشد، اما درعین‌ِحال عادل نباشد؛ لکن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امناء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از هیچ حکمی تخلف نکنند و پاک و منزه باشند؛ چنان‌که در ذیل حدیث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یدخلوا 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تا هنگامی‌که به منجلاب دنیاطلبی درنیامده‌اند</w:t>
      </w:r>
      <w:r>
        <w:rPr>
          <w:rFonts w:eastAsia="IRNazanin" w:cs="IRNazanin"/>
          <w:color w:val="111111"/>
          <w:sz w:val="28"/>
          <w:szCs w:val="28"/>
          <w:rtl w:val="true"/>
          <w:lang w:bidi="fa-IR"/>
        </w:rPr>
        <w:t>.</w:t>
      </w:r>
      <w:bookmarkStart w:id="104" w:name="pg12882_137343"/>
    </w:p>
    <w:p>
      <w:pPr>
        <w:pStyle w:val="BookText"/>
        <w:rPr/>
      </w:pPr>
      <w:bookmarkEnd w:id="104"/>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فقیهی در فکر جمع‌آوری مال دنیا باشد، عادل نیست و نمی‌تواند امین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مجری احکام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فقهای عادل‌اند که احکام اسلام را اجرا کرده، نظامات آن را مستقر می‌گردانند، حدود و قصاص را جاری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و تمامیّت ارضی وطن مسلمانان را پاسداری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اجرای تمام قوانین مربوط به حکومت، به‌عهدۀ فقهاست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گرفتن خمس و زکات و صدقات و جزیه و خراج و صرف آن در مصالح مسلمین تا اجرای حدود و قصاص که باید تحت نظر مستقیم حاکم باشد و ولیّ مقتول هم بدونِ نظارت او نمی‌تواند عمل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مرزها و نظم شهرها؛ همه‌و‌همه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همان‌طورکه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اجرای احکام و برقراری نظامات اسلام بود و خداوند او را رئیس و حاکم مسلمین قرار داده و اطاعتش را واجب شمردهاست، فقهای عادل هم بایستی رئیس و حاکم باشند و اجرای احکام کنند و نظام اجتماعی اسلام را مستقر گردانند</w:t>
      </w:r>
      <w:r>
        <w:rPr>
          <w:rFonts w:eastAsia="IRNazanin" w:cs="IRNazanin"/>
          <w:color w:val="111111"/>
          <w:sz w:val="28"/>
          <w:szCs w:val="28"/>
          <w:rtl w:val="true"/>
          <w:lang w:bidi="fa-IR"/>
        </w:rPr>
        <w:t>.</w:t>
      </w:r>
      <w:r>
        <w:rPr>
          <w:rStyle w:val="FootnoteAnchor"/>
          <w:rtl w:val="true"/>
        </w:rPr>
        <w:footnoteReference w:id="104"/>
      </w:r>
    </w:p>
    <w:p>
      <w:pPr>
        <w:pStyle w:val="Heading5"/>
        <w:numPr>
          <w:ilvl w:val="4"/>
          <w:numId w:val="1"/>
        </w:numPr>
        <w:rPr/>
      </w:pPr>
      <w:bookmarkStart w:id="105" w:name="__RefHeading___Toc3002129_3224264995"/>
      <w:bookmarkStart w:id="106" w:name="_Toc39"/>
      <w:bookmarkEnd w:id="105"/>
      <w:r>
        <w:rPr>
          <w:rtl w:val="true"/>
        </w:rPr>
        <w:t>دومین استدلال بر این حدیث</w:t>
      </w:r>
      <w:bookmarkEnd w:id="10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حکومت اسلام، حکومت قانون است، قانون‌شناسان و از آن بالاتر دین‌شناسان، یعنی فقها، باید متصدی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هستند که بر تمام امور اجرایی و اداری و</w:t>
      </w:r>
    </w:p>
    <w:p>
      <w:pPr>
        <w:pStyle w:val="BookText"/>
        <w:rPr/>
      </w:pPr>
      <w:r>
        <w:rPr>
          <w:rFonts w:ascii="IRNazanin" w:hAnsi="IRNazanin" w:eastAsia="IRNazanin"/>
          <w:color w:val="111111"/>
          <w:sz w:val="28"/>
          <w:sz w:val="28"/>
          <w:szCs w:val="28"/>
          <w:rtl w:val="true"/>
          <w:lang w:bidi="fa-IR"/>
        </w:rPr>
        <w:t>برنامه‌ریزی کشور مراقبت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در اجرای احکام الهی، امین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اخذ مالیات، حفظ مرزها، اجرای حدود امینند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بگذارند قوانین اسلام معطل بماند، یا در اجرای آن کم و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فقیه بخواهد شخص زانی را حد بزند، با همان ترتیب خاص که معین شده باید بیاورد در میان مردم و صد تازیانه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ندارد یک تازیانه اضافه بزند یا ناسزا بگوید، یک سیلی بزند یا یک روز او را حبس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به اخذ مالیات پرداخت، باید روی موازین اسلام، یعنی بر وفق قانون اسلام،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ندارد یک شاهی اضافه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بگذارد در بیت‌المال هرج و مرج واقع شود و یک شاهی ضایع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فقیهی برخلاف موازین اسلام کاری انجام داد، نعوذ بالله فسقی مرتکب شد، خودبه‌خود از حکومت منعزل است؛ زیرا از امانت‌داری ساقط شده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درحقیقت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امان قانون‌اند، در پناه قانون اسلام‌اند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مسلمانان در دایرۀ مقررات شرعی آزادند؛ یعنی بعد از آنکه طبق مقررات شرعی عمل کردند، کسی حق ندارد بگوید اینجا بنشین یا آنجا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دارند و حکومت عدل اسلامی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حکومت‌ها نیست که امنیت را از مردم سلب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خانۀ خود می‌لرزد که شاید الان بریزند و کاری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حکومت معاویه و حکومت‌های مانند آن امنیت را از مردم سلب</w:t>
      </w:r>
    </w:p>
    <w:p>
      <w:pPr>
        <w:pStyle w:val="BookText"/>
        <w:rPr/>
      </w:pPr>
      <w:r>
        <w:rPr>
          <w:rFonts w:ascii="IRNazanin" w:hAnsi="IRNazanin" w:eastAsia="IRNazanin"/>
          <w:color w:val="111111"/>
          <w:sz w:val="28"/>
          <w:sz w:val="28"/>
          <w:szCs w:val="28"/>
          <w:rtl w:val="true"/>
          <w:lang w:bidi="fa-IR"/>
        </w:rPr>
        <w:t>نموده و مردم امان نداشتند، به تهمت یا صرف احتمال می‌کشتند، تبعید می‌کردند و حبس می‌کردند، حبس‌های طویل‌المدة چون حکومت اسلامی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حکومت اسلامی تأسیس شود، همه در سایۀ قانون با امنیت کامل به سر می‌برند و هیچ حاکمی حق ندارد بر خلاف مقررات و قانون شرع مطهر قدمی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فقها، تمام اموری را که اسلام مقرر داشته به‌طور امانت اجرا کنند، نه اینکه تنها مسئله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امام مسئله‌گو بود و تنها بیان قانون می‌کرد؟ مگر پیامبران مسئله‌گو بودند تا فقها در مسئله‌گویی امین آن‌ها باشند؟ البته مسئله‌گویی و بیان قوانین هم یکی از وظایف فقهی است، لکن اسلام به قانون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یعنی، آن را آلت و وسیلة تحقق عدالت در جامعه می‌داند، وسیله اصلاح اعتقادی و اخلاقی و تهذیب انسان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برای اجرا و برقرار شدن نظم اجتماعی عادلانه به منظور پرورش انسان مهذب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مهم پیغمبران اجرای احکام بوده و قضیۀ نظارت و حکومت مطرح بوده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حضرت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خواندم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یَجْعَلْ لَهُمْ إِمَاماً قَیِّماً أَمِیناً حَافِظاً مُسْتَوْدَعاً لَدَرَسَتِ الْمِلَّة</w:t>
      </w:r>
      <w:r>
        <w:rPr>
          <w:rFonts w:eastAsia="Amiri" w:cs="Amiri" w:ascii="Amiri" w:hAnsi="Amiri"/>
          <w:color w:val="111111"/>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به‌طور قضیه کلی می‌فرماید برای مردم امامِ قیّمِ حافظِ امین لازم است و در این روایت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امنای رسل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صغری و کبری برمی‌آید که فقها باید رئیس ملت</w:t>
      </w:r>
    </w:p>
    <w:p>
      <w:pPr>
        <w:pStyle w:val="BookText"/>
        <w:rPr/>
      </w:pPr>
      <w:r>
        <w:rPr>
          <w:rFonts w:ascii="IRNazanin" w:hAnsi="IRNazanin" w:eastAsia="IRNazanin"/>
          <w:color w:val="111111"/>
          <w:sz w:val="28"/>
          <w:sz w:val="28"/>
          <w:szCs w:val="28"/>
          <w:rtl w:val="true"/>
          <w:lang w:bidi="fa-IR"/>
        </w:rPr>
        <w:t>باشند، تا نگذارند اسلام مندرس شود و احکام آن تعطیل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فقهای عادل در کشورهای مسلمان‌نشین حکومت نداشته و ولایتشان برقرار نشده، اسلام مندرس گشته و احکام آن تعطیل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تحقق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تجربۀ صحت آن را بر همه ثابت کرده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بسیاری از ما فکر نکردیم که ملت اسلام باید با حکومت اسلامی اداره و منظم شود، کار به اینجا رسید که نه‌تنها نظم اسلام در کشورهای اسلامی برقرار نیست و قوانین ظالمانه و فاسد‌کننده به جای قانون اسلام اجرا می‌شود؛ بلکه برنامه‌های اسلام در ذهن خود آقایان علما هم کهنه شده، به‌طوری‌که وقتی صحبت می‌شود،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الفُقَهاءُ أُمَناءُ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گفتن مسائل امین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 را نشنیده می‌گیرند و آن همه روایات را که دلالت دارد بر این که در زمان غیبت علمای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تأویل می‌کنند که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امانت‌داری این‌طور است؟ آیا امین لازم نیست که نگذارد احکام اسلام تعطیل شود و تبهکاران بدون کیفر بمانند؟ نگذارد در مالیات‌ها و درآمدهای کشور این قدر هرج و مرج و حیف و میل واقع شود و چنین تصرفات ناشایسته بشود؟ بدیهی است که این‌ها امین لازم دارد و وظیفۀ فقهاست که امانت‌داری کنند و در این‌صورت امین و عادل خواهند بود</w:t>
      </w:r>
      <w:r>
        <w:rPr>
          <w:rFonts w:eastAsia="IRNazanin" w:cs="IRNazanin"/>
          <w:color w:val="111111"/>
          <w:sz w:val="28"/>
          <w:szCs w:val="28"/>
          <w:rtl w:val="true"/>
          <w:lang w:bidi="fa-IR"/>
        </w:rPr>
        <w:t>.</w:t>
      </w:r>
      <w:r>
        <w:rPr>
          <w:rStyle w:val="FootnoteAnchor"/>
          <w:rtl w:val="true"/>
        </w:rPr>
        <w:footnoteReference w:id="106"/>
      </w:r>
      <w:bookmarkStart w:id="107" w:name="pg12882_137347"/>
    </w:p>
    <w:p>
      <w:pPr>
        <w:pStyle w:val="Heading4"/>
        <w:numPr>
          <w:ilvl w:val="3"/>
          <w:numId w:val="1"/>
        </w:numPr>
        <w:rPr/>
      </w:pPr>
      <w:bookmarkStart w:id="108" w:name="__RefHeading___Toc3002131_3224264995"/>
      <w:bookmarkStart w:id="109" w:name="_Toc40"/>
      <w:bookmarkEnd w:id="107"/>
      <w:bookmarkEnd w:id="108"/>
      <w:r>
        <w:rPr/>
        <w:t>4.3.1</w:t>
      </w:r>
      <w:r>
        <w:rPr>
          <w:rtl w:val="true"/>
        </w:rPr>
        <w:t xml:space="preserve">. </w:t>
      </w:r>
      <w:r>
        <w:rPr>
          <w:rtl w:val="true"/>
        </w:rPr>
        <w:t xml:space="preserve">پیرامون روایت </w:t>
      </w:r>
      <w:r>
        <w:rPr>
          <w:rtl w:val="true"/>
        </w:rPr>
        <w:t>«</w:t>
      </w:r>
      <w:r>
        <w:rPr>
          <w:rtl w:val="true"/>
        </w:rPr>
        <w:t>اذا مات المؤمن</w:t>
      </w:r>
      <w:r>
        <w:rPr>
          <w:rtl w:val="true"/>
        </w:rPr>
        <w:t>...»</w:t>
      </w:r>
      <w:bookmarkEnd w:id="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یحیی، عن احمد بن محمد، عن ابنِ محبوبٍ، عن علیّ بنِ ابی حمزةَ، قال سمعت أبا الْحسن موسی بنَ جعفر،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الْمُؤْمِنُ، بَکَتْ عَلَیْهالْملَائِکَةُ وَ بِقاعُ الْارْضِ الّتی کانَ یَعْبُدُ اللهَ عَلَیْها و أبْوابُ السّماءِ الّتی کانَ یصْعَدُ فیها بِأعْمالِهِ وَ ثُلِمَ فی الْاسلامِ ثُلْمَةً لا یَسُدّها شَیْ‌ءٌ، لأَنّ الْمُؤْمِنینَ الْفُقَهاءَ حُصُونُ الْاسْلامِ کَحِصْنِ سُورِ الْمَدِینَةِ لَها</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از امام موسی‌بن‌جعفر‌الصادق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فقیه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بمیرد، فرشتگان بر او می‌گریند و قطعات زمینی که بر آن به پرستش خدا برمی‌خاسته و درهای آسمان که با اعمالش بدان فرا می‌رفته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شکافی پدیدار خواهد شد که هیچ‌چیز آن را ترمیم نمی‌کند، زیرا فقهای مؤمن دژهای اسلامند و برای اسلام نقش حصار مدینه را برای مدینه دارند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فقها حصون اسلامند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مکلفند اسلام را حفظ کنند و زمینه‌ای رافراهم آورند که بتوانند حافظ اسلام باشند و این از اهم واجبات است و از واجبات مطلق می‌باشد نه مشروط و از جاهایی است که فقهای اسلام باید دنبالش بروند، حوزه‌های دینی باید به فکر باشند و خود را مجهز به تشکیلات و لوازم و قدرتی کنند</w:t>
      </w:r>
      <w:bookmarkStart w:id="110" w:name="pg12882_137348"/>
    </w:p>
    <w:p>
      <w:pPr>
        <w:pStyle w:val="BookText"/>
        <w:rPr/>
      </w:pPr>
      <w:bookmarkEnd w:id="110"/>
      <w:r>
        <w:rPr>
          <w:rFonts w:ascii="IRNazanin" w:hAnsi="IRNazanin" w:eastAsia="IRNazanin"/>
          <w:color w:val="111111"/>
          <w:sz w:val="28"/>
          <w:sz w:val="28"/>
          <w:szCs w:val="28"/>
          <w:rtl w:val="true"/>
          <w:lang w:bidi="fa-IR"/>
        </w:rPr>
        <w:t>که بتوانند اسلام را به‌تمام معنا نگهبانی کنند، همان‌گونه که خود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اسلام بودند و عقاید و احکام و نظامات اسلام را به‌تمام معنا حفظ می‌کردند</w:t>
      </w:r>
      <w:r>
        <w:rPr>
          <w:rFonts w:eastAsia="IRNazanin" w:cs="IRNazanin"/>
          <w:color w:val="111111"/>
          <w:sz w:val="28"/>
          <w:szCs w:val="28"/>
          <w:rtl w:val="true"/>
          <w:lang w:bidi="fa-IR"/>
        </w:rPr>
        <w:t>.</w:t>
      </w:r>
      <w:r>
        <w:rPr>
          <w:rStyle w:val="FootnoteAnchor"/>
          <w:rtl w:val="true"/>
        </w:rPr>
        <w:footnoteReference w:id="108"/>
      </w:r>
    </w:p>
    <w:p>
      <w:pPr>
        <w:pStyle w:val="Heading4"/>
        <w:numPr>
          <w:ilvl w:val="3"/>
          <w:numId w:val="1"/>
        </w:numPr>
        <w:rPr/>
      </w:pPr>
      <w:bookmarkStart w:id="111" w:name="__RefHeading___Toc3002133_3224264995"/>
      <w:bookmarkStart w:id="112" w:name="_Toc41"/>
      <w:bookmarkEnd w:id="111"/>
      <w:r>
        <w:rPr/>
        <w:t>5.3.1</w:t>
      </w:r>
      <w:r>
        <w:rPr>
          <w:rtl w:val="true"/>
        </w:rPr>
        <w:t xml:space="preserve">. </w:t>
      </w:r>
      <w:r>
        <w:rPr>
          <w:rtl w:val="true"/>
        </w:rPr>
        <w:t xml:space="preserve">استدلال پیرامون روایات شأن و منزلت </w:t>
      </w:r>
      <w:r>
        <w:rPr>
          <w:rtl w:val="true"/>
        </w:rPr>
        <w:t>«</w:t>
      </w:r>
      <w:r>
        <w:rPr>
          <w:rtl w:val="true"/>
        </w:rPr>
        <w:t>فقیه</w:t>
      </w:r>
      <w:r>
        <w:rPr>
          <w:rtl w:val="true"/>
        </w:rPr>
        <w:t>»</w:t>
      </w:r>
      <w:bookmarkEnd w:id="112"/>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 عوائد نراقی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رضوی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روایتی نقل می‌کند به این مضمون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مَنْزلَةُ الْفَقیهِ فی هذَا الْوَقْتِ کَمَنْزِلَةِ الانْبِیاءِ فِی بَنی إِسْرائیلَ</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انبیای بنی‌اسرائیل است و همۀ چیزهایی که برای حضرت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برای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اختلاف رتبه و مقام و منزلتشان؛ بنابراین، ما از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می‌فهمیم آنچه را که برای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حکومت و ولایت بر مردم بوده، برای فقها هم می‌باشد</w:t>
      </w:r>
      <w:r>
        <w:rPr>
          <w:rFonts w:eastAsia="IRNazanin" w:cs="IRNazanin"/>
          <w:color w:val="111111"/>
          <w:sz w:val="28"/>
          <w:szCs w:val="28"/>
          <w:rtl w:val="true"/>
          <w:lang w:bidi="fa-IR"/>
        </w:rPr>
        <w:t>.</w:t>
      </w:r>
      <w:r>
        <w:rPr>
          <w:rStyle w:val="FootnoteAnchor"/>
          <w:rtl w:val="true"/>
        </w:rPr>
        <w:footnoteReference w:id="110"/>
      </w:r>
    </w:p>
    <w:p>
      <w:pPr>
        <w:pStyle w:val="Heading4"/>
        <w:numPr>
          <w:ilvl w:val="3"/>
          <w:numId w:val="1"/>
        </w:numPr>
        <w:rPr/>
      </w:pPr>
      <w:bookmarkStart w:id="113" w:name="__RefHeading___Toc3002135_3224264995"/>
      <w:bookmarkStart w:id="114" w:name="_Toc42"/>
      <w:bookmarkEnd w:id="113"/>
      <w:r>
        <w:rPr/>
        <w:t>6.3.1</w:t>
      </w:r>
      <w:r>
        <w:rPr>
          <w:rtl w:val="true"/>
        </w:rPr>
        <w:t xml:space="preserve">. </w:t>
      </w:r>
      <w:r>
        <w:rPr>
          <w:rtl w:val="true"/>
        </w:rPr>
        <w:t>پیرامون روایتِ حکمت جعل اولوا الامر</w:t>
      </w:r>
      <w:bookmarkEnd w:id="114"/>
    </w:p>
    <w:p>
      <w:pPr>
        <w:pStyle w:val="Heading5"/>
        <w:numPr>
          <w:ilvl w:val="4"/>
          <w:numId w:val="1"/>
        </w:numPr>
        <w:rPr/>
      </w:pPr>
      <w:bookmarkStart w:id="115" w:name="__RefHeading___Toc3002137_3224264995"/>
      <w:bookmarkStart w:id="116" w:name="_Toc43"/>
      <w:bookmarkEnd w:id="115"/>
      <w:r>
        <w:rPr>
          <w:rtl w:val="true"/>
        </w:rPr>
        <w:t>اشاره</w:t>
      </w:r>
      <w:bookmarkEnd w:id="11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کسی بپرسد چرا خدای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w:t>
      </w:r>
    </w:p>
    <w:p>
      <w:pPr>
        <w:pStyle w:val="BookText"/>
        <w:rPr/>
      </w:pPr>
      <w:r>
        <w:rPr>
          <w:rFonts w:ascii="IRNazanin" w:hAnsi="IRNazanin" w:eastAsia="IRNazanin"/>
          <w:color w:val="111111"/>
          <w:sz w:val="28"/>
          <w:sz w:val="28"/>
          <w:szCs w:val="28"/>
          <w:rtl w:val="true"/>
          <w:lang w:bidi="fa-IR"/>
        </w:rPr>
        <w:t>داده و به اطاعت آنان امر کردهاست؟ جواب داده خواهد شد که به علل و دلایل بسیار چنین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اینکه چون مردم بر طریقه مشخص و معینی نگهداشته شده و دستور یافته‌اند که از این طریقه تجاوز ننمایند و از حدود و قوانین مقرر درنگذرند؛ زیرا که با این تجاوز و تخطی دچار فساد خواهندشد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و از طرفی این امر به تحقق نمی‌پیوندد و مردم بر طریقۀ معین نمی‌روند و نمی‌مانند و قوانین الهی را برپا نمی‌دارند، مگر درصورتی‌که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و پاسداری بر ایشان گماشته شود که عهده‌دار این امر باشد و نگذارد پا از دایرۀ حقشان بیرون نهند یا به حقوق دیگران تعدی کنند؛ زیرا اگر چنین نباشد و شخص یا قدرت بازدارنده‌ای گماشته نباشد، هیچ‌کس لذت و منفعت خویش را که با فساد دیگران ملازمه دارد فرو نمی‌گذارد و در راه تأمین لذت و نفع شخصی به ستم و تباهی دیگران می‌پردازد</w:t>
      </w:r>
      <w:r>
        <w:rPr>
          <w:rFonts w:eastAsia="IRNazanin" w:cs="IRNazanin"/>
          <w:color w:val="111111"/>
          <w:sz w:val="28"/>
          <w:szCs w:val="28"/>
          <w:rtl w:val="true"/>
          <w:lang w:bidi="fa-IR"/>
        </w:rPr>
        <w:t>.</w:t>
      </w:r>
      <w:r>
        <w:rPr>
          <w:rStyle w:val="FootnoteAnchor"/>
          <w:rtl w:val="true"/>
        </w:rPr>
        <w:footnoteReference w:id="112"/>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علت و دلیل دیگر اینکه ما هیچ‌یک از فرقه‌ها یا هیچ‌یک از ملت‌ها و پیروان مذاهب مختلف را نمی‌بینیم که جز به وجود یک برپا نگهدارنده نظم و قانون و یک رئیس و رهبر توانسته باشد</w:t>
      </w:r>
    </w:p>
    <w:p>
      <w:pPr>
        <w:pStyle w:val="BookText"/>
        <w:rPr/>
      </w:pPr>
      <w:r>
        <w:rPr>
          <w:rFonts w:ascii="IRNazanin" w:hAnsi="IRNazanin" w:eastAsia="IRNazanin"/>
          <w:color w:val="111111"/>
          <w:sz w:val="28"/>
          <w:sz w:val="28"/>
          <w:szCs w:val="28"/>
          <w:rtl w:val="true"/>
          <w:lang w:bidi="fa-IR"/>
        </w:rPr>
        <w:t>به حیات خود ادامه داده باقی بماند؛ زیرا برای گذران امر دین و دنیای خویش ناگزیر از چنین شخص هستند؛ بنابراین، در حکمت خدای حکیم روا نیست که مردم، یعنی آفریدگان خویش، را بی‌رهبر و بی‌سرپرست رها کند؛ زیرا خدا می‌داند که به وجود چنین شخصی نیاز دارند و موجودیتشان جز به وجود وی قوام و استحکام نمی‌یابد و به رهبری اوست که با دشمنانشان می‌جنگند و درآمد عمومی را میانشان تقسیم می‌کنند و نماز جمعه و جماعت را برگزار می‌کنند و دست ستمگران جامعه را از حریم حقوق مظلومان کوتاه می‌دارند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 باز، از جمله آن علل و دلایل، یکی این است که اگر برای آنان امام برپا نگهدارندۀ نظم و قانون، خدمت‌گزار امین و نگاهبان پاسدار و امانتداری تعیین نکند، دین به کهنگی و فرسودگی دچار خواهد شد و آیین از میان خواهد رفت و سنن و احکام اسلامی دگرگونه و وارونه خواهد گشت و بدعت‌گذاران چیزها در دین خواهند افزود و ملحدان و بی‌دینان چیزها از آن خواهند کاست و آن را برای مسلمانان به‌گونه‌ای دیگر جلوه خواهند داد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می‌بینیم که مردم ناقصند و نیازمند کمالند و ناکاملند؛ علاوه بر اینکه با هم اختلاف دارند</w:t>
      </w:r>
    </w:p>
    <w:p>
      <w:pPr>
        <w:pStyle w:val="BookText"/>
        <w:rPr/>
      </w:pPr>
      <w:r>
        <w:rPr>
          <w:rFonts w:ascii="IRNazanin" w:hAnsi="IRNazanin" w:eastAsia="IRNazanin"/>
          <w:color w:val="111111"/>
          <w:sz w:val="28"/>
          <w:sz w:val="28"/>
          <w:szCs w:val="28"/>
          <w:rtl w:val="true"/>
          <w:lang w:bidi="fa-IR"/>
        </w:rPr>
        <w:t>و تمایلات گوناگون و حالات متشتت دارند؛ بنابراین، هرگاه کسی را که برپا نگهدارنده نظم و قانون باشد و پاسدار آنچه پیامبر آورده بر مردم نگماشته بود، به چنان صورتی‌که شرح دادیم، فاسد می‌شدند و نظامات و قوانین و سنن و احکام اسلام دگرگونه می‌شد و عهدها و سوگندها دگرگون می‌گشت و این تغییر سبب فساد همگی مردمان و بشریت به تمامی است</w:t>
      </w:r>
      <w:r>
        <w:rPr>
          <w:rFonts w:eastAsia="IRNazanin" w:cs="IRNazanin"/>
          <w:color w:val="111111"/>
          <w:sz w:val="28"/>
          <w:szCs w:val="28"/>
          <w:rtl w:val="true"/>
          <w:lang w:bidi="fa-IR"/>
        </w:rPr>
        <w:t>.</w:t>
      </w:r>
      <w:r>
        <w:rPr>
          <w:rStyle w:val="FootnoteAnchor"/>
          <w:rtl w:val="true"/>
        </w:rPr>
        <w:footnoteReference w:id="114"/>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از فرمایش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استنباط می‌شود، علل و دلایل متعددی تشکیل حکومت و برقراری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لازم آوردهاست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علل و دلایل و جهات، موقتی و محدود به زمانی نیستند و در نتیجۀ لزوم تشکیل حکومت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تعدی مردم از حدود اسلام و تجاوز آنان به حقوق دیگران و اینکه برای تأمین لذت و نفع شخصی به حریم حقوق دیگران دست‌اندازی کنند، همیشه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گفت این فقط در زمان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مردم بعداً همه ملائکه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آفریدگار بر این تعلق گرفته که مردم به طریقۀ عادلانه زندگی کنند و در حدود احکام الهی قدم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حکمتْ همیشگی و از سنت‌های خداوند متعال و تغییرناپذیر است؛ بنابراین امروز و همیشه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bookmarkStart w:id="117" w:name="pg12882_137352"/>
    </w:p>
    <w:p>
      <w:pPr>
        <w:pStyle w:val="BookText"/>
        <w:rPr/>
      </w:pPr>
      <w:bookmarkEnd w:id="117"/>
      <w:r>
        <w:rPr>
          <w:rFonts w:ascii="IRNazanin" w:hAnsi="IRNazanin" w:eastAsia="IRNazanin"/>
          <w:color w:val="111111"/>
          <w:sz w:val="28"/>
          <w:sz w:val="28"/>
          <w:szCs w:val="28"/>
          <w:rtl w:val="true"/>
          <w:lang w:bidi="fa-IR"/>
        </w:rPr>
        <w:t>حاکمی که قیّم و برپا نگهدارنده نظم و قانون اسلام باشد،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حاکمی که مانع تجاوزات و ستمگری‌ها و تعدی به حقوق دیگران باشد؛ امین و امانتدار و پاسدار خلق خدا باشد؛ هادی مردم به تعالیم و عقاید و احکام و نظامات اسلام باشد و از بدعت‌هایی که دشمنان و ملحدان در دین و در قوانین و نظامات می‌گذارند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خلافت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همین معانی نبود؟</w:t>
      </w:r>
      <w:r>
        <w:rPr>
          <w:rStyle w:val="FootnoteAnchor"/>
          <w:rtl w:val="true"/>
        </w:rPr>
        <w:footnoteReference w:id="115"/>
      </w:r>
    </w:p>
    <w:p>
      <w:pPr>
        <w:pStyle w:val="Heading5"/>
        <w:numPr>
          <w:ilvl w:val="4"/>
          <w:numId w:val="1"/>
        </w:numPr>
        <w:rPr/>
      </w:pPr>
      <w:bookmarkStart w:id="118" w:name="__RefHeading___Toc3002139_3224264995"/>
      <w:bookmarkStart w:id="119" w:name="_Toc44"/>
      <w:bookmarkEnd w:id="118"/>
      <w:r>
        <w:rPr>
          <w:rtl w:val="true"/>
        </w:rPr>
        <w:t>دومین استدلال بر این حدیث</w:t>
      </w:r>
      <w:bookmarkEnd w:id="119"/>
    </w:p>
    <w:p>
      <w:pPr>
        <w:pStyle w:val="BookText"/>
        <w:rPr/>
      </w:pPr>
      <w:r>
        <w:rPr>
          <w:rFonts w:ascii="IRNazanin" w:hAnsi="IRNazanin" w:eastAsia="IRNazanin"/>
          <w:color w:val="111111"/>
          <w:sz w:val="28"/>
          <w:sz w:val="28"/>
          <w:szCs w:val="28"/>
          <w:rtl w:val="true"/>
          <w:lang w:bidi="fa-IR"/>
        </w:rPr>
        <w:t>حدیث معلّل و مدلّل فضل‌بن‌شاذان از حضرت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اگرچه موردِ مناقشه سندی برخی قرار گرفت؛</w:t>
      </w:r>
      <w:r>
        <w:rPr>
          <w:rStyle w:val="FootnoteAnchor"/>
          <w:rtl w:val="true"/>
        </w:rPr>
        <w:footnoteReference w:id="116"/>
      </w:r>
      <w:r>
        <w:rPr>
          <w:rFonts w:ascii="IRNazanin" w:hAnsi="IRNazanin" w:eastAsia="IRNazanin"/>
          <w:color w:val="111111"/>
          <w:sz w:val="28"/>
          <w:sz w:val="28"/>
          <w:szCs w:val="28"/>
          <w:rtl w:val="true"/>
          <w:lang w:bidi="fa-IR"/>
        </w:rPr>
        <w:t>لیکن شواهد قابلِ‌اعتمادی بر اعتبار آن وجود دارد که توثیق راویان مذکور در سند آن در نزد عده‌ای از محققین رجالی و اشتمال حدیث مزبور بر علوّ متن و اتقان مضمون و تعلیل و استدلال معقول و مقبول،</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رجالی خبیر، ابوعلی حائری، شیخ‌محمدبن‌اسماعیل مازندانی در کتاب منتهی المقام،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حسنه خالی لروایة الشیخ الصدوق عنه و قد اکثر من الروایة عنه وکثیرا ما یذکره مترضیا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از عبدالنبی جزائری نقل می‌کند که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فی طریق الروایة المتضمنة لایجاب ثلاث کفارات علی من افطر علی محرم و قد وصفها العلامة فی التحریر بالصحة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از مدارک 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عبدالواحد بن عبدوس و ان لم یوثق صریحا لکنه من مشایخ الصدوق المعتبرین الذین اخذ عنهم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جامع الرواة،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عنه ابن‌بابویة مترضیا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مجمع الرجال، 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پس از نقل روایت صدوق از عبدوس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السند ظاهر، باهر فی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علی‌بن‌محمد قتیبۀ نیشابوری در کتاب منتهی المقال،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دربارۀ علی‌بن‌محمد قتیبه نیشابوری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اعتمد ابو عمرو الکشی فی کتاب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در رجال ابن‌داود، ص</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خلاصۀ علامه،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 که کشی در کتاب رجالش به او اعتماد کرده است و خودِ مرحوم علامه از او تعبیر به فاضل کرده است و بعداً از صاحب مدارک نقل کرده است که پس از عبارت مزبور، در ارتباط با توثیق عبدالواحد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فی طریق هذه الروایة علی بن محمد بن قتیبة و هو غیر موثق بل و لا ممدوح مدحا یعتد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مدارک الاحکام،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صاحب حدائق هم نقل می‌کند که بعد از نقل عبارت صاحب مدارک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المفهوم من الکشی فی کتاب الرجال انه من مشایخه الذین اکثر النقل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در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صاحب‌حدائق پس از آن، از بعضی از مشایخ معاصرش نقل می‌کند که مرحوم علامه در کتاب خلاصه، در ترجمۀ یونس‌بن‌عبدالرحمن، دو طریق را تصحیح می‌کند و در هر دو طریق، ابن‌قتیبه نیز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 از وجیزه نقل می‌کند که در بهجة الامال فی شرح زبدة المقال،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ممدوح و ذکره فی الحاوی فی قسم الثقات مع ما عرف من طریقته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از هدایة المحدثین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مشترکان الکاظمی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محمد بن قتیبة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می‌شود ادعا کرد که روایت موردِنظر، معتبر است؛ چون دربارۀ عبدالواحد بحثی وجود ندارد؛ زیرا از مشایخ صدوق است که حتی کسانی مثل صاحب مدارک صحیح اعلائی، آنان را توثیق می‌کنند و در ابن‌قتیبه نیز بحثی نیست؛ زیرا هم موردِاعتماد کشی واقع شده و هم در سند دو روایتی قرار گرفته که مرحوم علامه آن دو را تصحیح کرده است و هم وجیزه او را مدح کرده و هم در مشترکات الکاظمی توثیق شده است؛ لذا تضعیف صاحب مدارک، علی‌القاعده اعتباری ندارد و بر همین اساس است که صاحب حدائق از بعضی از مشایخ معاصرش نقل می‌کند که در الحدائق، 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الفرق بین ابن قتیبه و بین عبد الواحد تحکم، بل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بالاعتماد لا یراد العلامة له فی القسم الاول و تصحیحه حدیثه فی ترجمة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فضل‌بن‌شاذان که در سلسله‌سند قرار دارد، بحثی در وثاقت او نیست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ازجمله آن شواهد</w:t>
      </w:r>
    </w:p>
    <w:p>
      <w:pPr>
        <w:pStyle w:val="BookText"/>
        <w:rPr/>
      </w:pPr>
      <w:r>
        <w:rPr>
          <w:rFonts w:ascii="IRNazanin" w:hAnsi="IRNazanin" w:eastAsia="IRNazanin"/>
          <w:color w:val="111111"/>
          <w:sz w:val="28"/>
          <w:sz w:val="28"/>
          <w:szCs w:val="28"/>
          <w:rtl w:val="true"/>
          <w:lang w:bidi="fa-IR"/>
        </w:rPr>
        <w:t>محسوب می‌گردد؛ چه اینکه بعضی از بزرگان، گاهی آثار صدق و لوائح حق‌بودن حدیث مرسل مانند عهدنامۀ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را دلیل اعتبار آن دانستند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خطوط کلی پیام روایت فضل‌بن‌شاذان، عبارت‌انداز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ضرورت وحی و نبوت از یک سو و لزوم</w:t>
      </w:r>
    </w:p>
    <w:p>
      <w:pPr>
        <w:pStyle w:val="BookText"/>
        <w:rPr/>
      </w:pPr>
      <w:r>
        <w:rPr>
          <w:rFonts w:ascii="IRNazanin" w:hAnsi="IRNazanin" w:eastAsia="IRNazanin"/>
          <w:color w:val="111111"/>
          <w:sz w:val="28"/>
          <w:sz w:val="28"/>
          <w:szCs w:val="28"/>
          <w:rtl w:val="true"/>
          <w:lang w:bidi="fa-IR"/>
        </w:rPr>
        <w:t>معرفت پیام‌آوران از سوی دیگر، برهان جامع و دلیل قاطع بر لزوم دین الهی برای فرد و جامعه است و هیچ اختصاصی به جامعه از جهت نیاز آن به قانون و مدنیت که برهان معروف وضرورت وحی است ندارد؛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ولیّ امر و زعیم امور مسلمین، از شئون خداوند است نه در اختیار مردم؛ لذا زعیم امور اسلامی، ولایت‌بر امور دارد و نه وکالت از سوی مردم؛ هرچند نسبت به مافوق خود، ماموریت صرف دارد و این رهبری و زعامت برای او، بیش از یک وظیفۀ دینی، چیز دیگری نخواهد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تأمل در مضمون حدیث، صبغۀ کلامی‌بودن مسئله ولایت امر و رهبری امت که بیانگر شأن خداوند است، از صبغۀ فقهی‌بودن مسئله تولّی مردم و قبول و پذیرش آنان نسبت به سمت زعامت منصوب از سوی خدا، معلوم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علت‌های مذکور در حدیث، اگرچه در رتبۀ نخست دربارۀ خصوص رهبران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است؛ لیکن هیچ‌گونه اختصاصی به آن ذوات نوری ندارد؛ بلکه در عصر غیبت، همه آن مصالح و اهداف ایجاب می‌کند که نزدیک‌ترین انسان به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ازطرف آنان برای بسیاری از سمت‌های والای دینی مانند مرجعیت فتوا، کرسی قضاء و داوری نصب شده‌اند، به وظیفۀ ولاء و رهبری منصوب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علت‌های مذکور در حدیث مزبور، عقلی و تجربی است و هرگز از سنخ امضای بنای عقلا و تصویب رأی آنان در تعیین رهبر از سوی خود</w:t>
      </w:r>
      <w:bookmarkStart w:id="120" w:name="pg12882_137355"/>
    </w:p>
    <w:p>
      <w:pPr>
        <w:pStyle w:val="BookText"/>
        <w:rPr/>
      </w:pPr>
      <w:bookmarkEnd w:id="120"/>
      <w:r>
        <w:rPr>
          <w:rFonts w:ascii="IRNazanin" w:hAnsi="IRNazanin" w:eastAsia="IRNazanin"/>
          <w:color w:val="111111"/>
          <w:sz w:val="28"/>
          <w:sz w:val="28"/>
          <w:szCs w:val="28"/>
          <w:rtl w:val="true"/>
          <w:lang w:bidi="fa-IR"/>
        </w:rPr>
        <w:t xml:space="preserve">نیست؛ بلکه ضرورت وجود زعیم، گذشته از تحلیل عقلی، از راه تجربه تاریخی و آزمون منتهی به حس و استقراء، قابلِ‌اثبات است و لذا خداوند حکیم، براساس حکمت و عنایت‌خاص که در برهان عقلی محض و نیز در دلیل ملفق از عقل و نقل بازگو شد، دو کار را انجام داد؛ یکی تعیین و نصب والیان و متولیان امور دینی و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منطقه مباح و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دستور اطاعت از رهبری آنان؛ یعنی جعل وظیفۀ ولایت از یک سو و جعل وظیفة تولّی از سوی دیگر که یکی کلامی است و دیگری فقهی</w:t>
      </w:r>
      <w:r>
        <w:rPr>
          <w:rFonts w:eastAsia="IRNazanin" w:cs="IRNazanin"/>
          <w:color w:val="111111"/>
          <w:sz w:val="28"/>
          <w:szCs w:val="28"/>
          <w:rtl w:val="true"/>
          <w:lang w:bidi="fa-IR"/>
        </w:rPr>
        <w:t xml:space="preserve">. </w:t>
      </w:r>
      <w:r>
        <w:rPr>
          <w:rStyle w:val="FootnoteAnchor"/>
          <w:rtl w:val="true"/>
        </w:rPr>
        <w:footnoteReference w:id="119"/>
      </w:r>
    </w:p>
    <w:p>
      <w:pPr>
        <w:pStyle w:val="Heading4"/>
        <w:numPr>
          <w:ilvl w:val="3"/>
          <w:numId w:val="1"/>
        </w:numPr>
        <w:rPr/>
      </w:pPr>
      <w:bookmarkStart w:id="121" w:name="__RefHeading___Toc3002141_3224264995"/>
      <w:bookmarkStart w:id="122" w:name="_Toc45"/>
      <w:bookmarkEnd w:id="121"/>
      <w:r>
        <w:rPr/>
        <w:t>7.3.1</w:t>
      </w:r>
      <w:r>
        <w:rPr>
          <w:rtl w:val="true"/>
        </w:rPr>
        <w:t xml:space="preserve">. </w:t>
      </w:r>
      <w:r>
        <w:rPr>
          <w:rtl w:val="true"/>
        </w:rPr>
        <w:t>روایت سیدالشهدا</w:t>
      </w:r>
      <w:r>
        <w:rPr>
          <w:rtl w:val="true"/>
        </w:rPr>
        <w:t>(</w:t>
      </w:r>
      <w:r>
        <w:rPr>
          <w:rtl w:val="true"/>
        </w:rPr>
        <w:t>علیه السلام</w:t>
      </w:r>
      <w:r>
        <w:rPr>
          <w:rtl w:val="true"/>
        </w:rPr>
        <w:t xml:space="preserve">) </w:t>
      </w:r>
      <w:r>
        <w:rPr>
          <w:rtl w:val="true"/>
        </w:rPr>
        <w:t>در مِنا</w:t>
      </w:r>
      <w:bookmarkEnd w:id="122"/>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ازجملۀ این‌گونه روایات، روایت تحف‌العقول است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مجاری الامور و الاحکام علی أیدی العلماء</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این روایت از دو قسمت تشکیل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 روایتی است از حضرت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امیرالمؤمنین علی‌ابن‌ابی‌طالب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فرموده،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 و نهی‌ازمنکر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 دوم نطق حضرت سیدالشهداست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وظایفی که فقها  درمورد مبارزه با ظلمه و دستگاه دولتی جائر به‌منظور تشکیل حکومت اسلامی و اجرای احکام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نطق مشهور را در مِنی ایراد و در آن علت جهاد داخلی خود را بر ضد دولت جائر اموی تشریح فرمودهاست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روایت دو مطلب مهم به‌دست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اینکه فقها باید با جهاد خود و با امر‌به‌معروف و نهی‌از‌منکر حکام جائر را رسوا و متزلزل و مردم را بیدار گردانند تا نهضت عمومی مسلمانان بیدار حکومت جائر را سرنگون و حکومت اسلامی را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پندی که خدا به دوستدارانش به‌صورت بدگویی از ‘احبار’ داده عبرت بگیرید؛ آنجاکه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نباید علمای دینی و احبار از گفتار گناهکارانۀ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حرام‌خواری آنان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آنچه انجام می‌داده و به وجود می‌آورده‌اند، چه بد بودهاست’</w:t>
      </w:r>
      <w:r>
        <w:rPr>
          <w:rStyle w:val="FootnoteAnchor"/>
          <w:rtl w:val="true"/>
        </w:rPr>
        <w:footnoteReference w:id="121"/>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عده از بنی‌اسرائیل که کفر ورزیدند، لعنت شدند’</w:t>
      </w:r>
      <w:r>
        <w:rPr>
          <w:rStyle w:val="FootnoteAnchor"/>
          <w:rtl w:val="true"/>
        </w:rPr>
        <w:footnoteReference w:id="122"/>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که آنچه انجام می‌داده‌اند، چه بد بوده است</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4"/>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درحقیقت، خدا آن را از این جهت برایشان عیب می‌شمارد و مایۀ ملامت می‌سازد که آنان با چشم خود می‌دیدند که ستمکاران به زشت‌کاری و فساد پرداخته‌اند و باز منعشان نمی‌کردند؛ به‌خاطر عشقی که به دریافت‌های خود از آنان داشتند و نیز به خاطر ترسی که از آزار و تعقیب آنان به دل راه می‌دادند؛ درحالی‌که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مردم نترسید و از من بترسید</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مؤمن، دوستدار و رهبر و عهده‌دار یکدیگرند؛ همدیگر را امربه‌معروف و نهی‌از‌منکر می‌کنند</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7"/>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می‌بینیم که در شمردن صفات مؤمنان که مظهر دوستداری و عهده‌داری و رهبری متقابل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از امربه‌معروف و نهی‌ازمنکر شروع می‌کند و نخست این را واجب می‌شمارد؛ زیرا می‌داند که اگر امربه‌معروف و نهی‌ازمنکر انجام بگیرد و در جامعه برقرار شود، همۀ واجبات، از آسان گرفته تا مشکل، همگی برقرار خواهد شد و آن بدین سبب است که امربه‌معروف و نهی‌ازمنکر عبارت است از دعوت به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جهاد اعتقادی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به‌اضافۀ بازگرداندن حقوق ستمدیدگان به ایشان و مخالفت و مبارزه با ستمگران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کوشش برای اینکه ثروت‌های عمومی و درآمد جنگی طبق قانون عادلانه اسلام توزیع شود و 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و همۀ مالیات‌های الزامی یا داوطلبانه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صحیح و واجب آن جمع‌آوری و گرفته شود و هم در موارد شرعی و صحیح آن به مصرف برسد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علاوه‌بر آنچه گفتم، شما ای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گروهی که به علم و عالم‌بودن شهرت دارید و از شما به نیکی یاد می‌شود و به خیرخواهی و اندرزگویی و راهنمایی در جامعه معروف شده‌اید و به‌خاطر خدا در دل مردم شکوه و مهابت پیدا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به‌طوری‌که مرد مقتدر از شما بیم دارد و ناتوان به تکریم شما برمی‌خیزد و آن‌کس که هیچ برتری بر او ندارید و نه قدرتی بر او دارید، شما را بر خود برتری داده است و نعمت‌های خویش را از خود دریغ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ارزانی می‌دارد، در موارد حوایج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سهمیۀ مردم از خزانۀ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مردم پرداخت نمی‌شود، وساطت می‌کنید و در راه با شکوه و مهابت پادشاهان و بزرگواری بزرگان قدم برمی‌دارید</w:t>
      </w:r>
      <w:r>
        <w:rPr>
          <w:rFonts w:eastAsia="IRNazanin" w:cs="IRNazanin"/>
          <w:color w:val="111111"/>
          <w:sz w:val="28"/>
          <w:szCs w:val="28"/>
          <w:rtl w:val="true"/>
          <w:lang w:bidi="fa-IR"/>
        </w:rPr>
        <w:t>!</w:t>
      </w:r>
      <w:r>
        <w:rPr>
          <w:rStyle w:val="FootnoteAnchor"/>
          <w:rtl w:val="true"/>
        </w:rPr>
        <w:footnoteReference w:id="129"/>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همۀ این احترامات و قدرت‌های معنوی را از این جهت به‌دست نیاورده‌اید که به شما امید می‌رود که به اجرای قانون خدا کمر ببندید؟ گرچه درمورد بیشتر قوانین خدا کوتاه آمده‌اید؛ بیشتر حقوق الهی را که به‌عهده دارید، فرو گذاشته‌اید؛ مثلاً حق ملت را خوار و فرو گذاشته‌اید، حق افراد ناتوان و بی‌قدرت را ضایع کرده‌اید؛ اما در همان حال به‌دنبال آنچه حق خویش می‌پندارید، برخاسته‌اید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پولی خرج کرده‌اید و نه جان را در راه آن‌که آن را آفریده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خطر انداخته‌اید</w:t>
      </w:r>
    </w:p>
    <w:p>
      <w:pPr>
        <w:pStyle w:val="BookText"/>
        <w:rPr/>
      </w:pPr>
      <w:r>
        <w:rPr>
          <w:rFonts w:ascii="IRNazanin" w:hAnsi="IRNazanin" w:eastAsia="IRNazanin"/>
          <w:color w:val="111111"/>
          <w:sz w:val="28"/>
          <w:sz w:val="28"/>
          <w:szCs w:val="28"/>
          <w:rtl w:val="true"/>
          <w:lang w:bidi="fa-IR"/>
        </w:rPr>
        <w:t>و نه با قبیله و گروهی به‌خاطر خدا در افتاده‌اید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آرزو دارید و حق خود می‌دانید که بهشتش و همنشینی پیامبرانش و ایمنی از عذابش را به شما ارزانی دارد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من، ای کسانی‌که چنین انتظاراتی از خدا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بیمناکم که نکبت خشمَش بر شما فرو افتد؛ زیرا در سایۀ عظمت و عزت خدا به منزلتی بلند رسیده‌اید، ولی خداشناسانی را که ناشر خداشناسی هستند، احترام نمی‌کنید؛ حال آنکه شما به خاطر خدا در میان بندگانش مورد احترامید و نیز از آن جهت بر شما بیمناکم که به چشم خود می‌بینید تعهداتی که در برابر خدا شده گسسته و زیر پا نهاده شدهاست، اما نگران نمی‌شوید؛ درحالی‌که به‌خاطر پاره‌ای از تعهدات پدرانتان نگران و پریشان می‌شوید</w:t>
      </w:r>
      <w:r>
        <w:rPr>
          <w:rFonts w:eastAsia="IRNazanin" w:cs="IRNazanin"/>
          <w:color w:val="111111"/>
          <w:sz w:val="28"/>
          <w:szCs w:val="28"/>
          <w:rtl w:val="true"/>
          <w:lang w:bidi="fa-IR"/>
        </w:rPr>
        <w:t>!</w:t>
      </w:r>
      <w:r>
        <w:rPr>
          <w:rStyle w:val="FootnoteAnchor"/>
          <w:rtl w:val="true"/>
        </w:rPr>
        <w:footnoteReference w:id="131"/>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تعهداتی که در برابر پیامبر انجام گرفته، مورد بی‌اعتنایی است؛ نابینایان، لال‌ها و زمین‌گیران ناتوان، در همۀ شهرها بی‌سرپرست مانده‌اند و بر آن‌ها ترحم نمی‌شود و نه مطابق شأن و منزلت‌تان کار می‌کنید و نه به کسی که چنین کاری بکند و در ارتقای شأن شما بکوشد، اعتنا یا کمک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چرب‌زبانی و چاپلوسی و سازش</w:t>
      </w:r>
    </w:p>
    <w:p>
      <w:pPr>
        <w:pStyle w:val="BookText"/>
        <w:rPr/>
      </w:pPr>
      <w:r>
        <w:rPr>
          <w:rFonts w:ascii="IRNazanin" w:hAnsi="IRNazanin" w:eastAsia="IRNazanin"/>
          <w:color w:val="111111"/>
          <w:sz w:val="28"/>
          <w:sz w:val="28"/>
          <w:szCs w:val="28"/>
          <w:rtl w:val="true"/>
          <w:lang w:bidi="fa-IR"/>
        </w:rPr>
        <w:t>با ستمکاران، خود را در برابر قدرت ستمکاران حاکم ایمن می‌گردانید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دستورهایی است که خدا به‌صورت نهی، یا همدیگر را نهی کردن و بازداشتن، داده و شما از آن‌ها غفلت می‌ورزید</w:t>
      </w:r>
      <w:r>
        <w:rPr>
          <w:rFonts w:eastAsia="IRNazanin" w:cs="IRNazanin"/>
          <w:color w:val="111111"/>
          <w:sz w:val="28"/>
          <w:szCs w:val="28"/>
          <w:rtl w:val="true"/>
          <w:lang w:bidi="fa-IR"/>
        </w:rPr>
        <w:t>.</w:t>
      </w:r>
      <w:r>
        <w:rPr>
          <w:rStyle w:val="FootnoteAnchor"/>
          <w:rtl w:val="true"/>
        </w:rPr>
        <w:footnoteReference w:id="132"/>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مصیبت شما از مصایب همۀ مردم سهمگین‌تر است؛ زیرا منزلت و مقام علمایی را از شما بازگرفته‌اند اگر می‌دانستید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درحقیقت، جریان اداری کشور و صدور احکام قضایی و تصویب برنامه‌های کشور باید به‌دست دانشمندان روحانی که امین حقوق الهی و دانای حلال و حرام‌اند، سپرده شده باشد؛</w:t>
      </w:r>
      <w:r>
        <w:rPr>
          <w:rStyle w:val="FootnoteAnchor"/>
          <w:rtl w:val="true"/>
        </w:rPr>
        <w:footnoteReference w:id="133"/>
      </w:r>
      <w:r>
        <w:rPr>
          <w:rFonts w:ascii="IRNazanin" w:hAnsi="IRNazanin" w:eastAsia="IRNazanin"/>
          <w:color w:val="111111"/>
          <w:sz w:val="28"/>
          <w:sz w:val="28"/>
          <w:szCs w:val="28"/>
          <w:rtl w:val="true"/>
          <w:lang w:bidi="fa-IR"/>
        </w:rPr>
        <w:t xml:space="preserve">اما اینک مقامتان را از شما بازگرفته و ربوده‌اند و اینکه چنین مقامی را از دست داده‌اید، هیچ علتی ندارد؛ جز اینکه از دور محور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اسلام و حکم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پراکنده‌اید و دربارۀ سنت، پس از اینکه دلایل روشن بر حقیقت و کیفیت آن وجود دارد، اختلاف پیدا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مردانی بودید که بر شکنجه و ناراحتی شکیبا بودید و در راه خدا حاضر به تحمل ناگواری می‌شدید، مقررات برای تصویب پیش ما آورده می‌شد و به‌دست شما صادر می‌شد و مرجع کارها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به ستمکاران مجال دادید تا این مقام را از شما بستانند و</w:t>
      </w:r>
    </w:p>
    <w:p>
      <w:pPr>
        <w:pStyle w:val="BookText"/>
        <w:rPr/>
      </w:pPr>
      <w:r>
        <w:rPr>
          <w:rFonts w:ascii="IRNazanin" w:hAnsi="IRNazanin" w:eastAsia="IRNazanin"/>
          <w:color w:val="111111"/>
          <w:sz w:val="28"/>
          <w:sz w:val="28"/>
          <w:szCs w:val="28"/>
          <w:rtl w:val="true"/>
          <w:lang w:bidi="fa-IR"/>
        </w:rPr>
        <w:t>گذاشتید حکومتی که قانوناً مقید به شرع است به‌دست ایشان بیفتد، تا براساس پوسیدۀ حدس و گمان به حکومت پردازند و طریقۀ خودکامگی و اقناع شهوت را پیشه سازند</w:t>
      </w:r>
      <w:r>
        <w:rPr>
          <w:rFonts w:eastAsia="IRNazanin" w:cs="IRNazanin"/>
          <w:color w:val="111111"/>
          <w:sz w:val="28"/>
          <w:szCs w:val="28"/>
          <w:rtl w:val="true"/>
          <w:lang w:bidi="fa-IR"/>
        </w:rPr>
        <w:t>.</w:t>
      </w:r>
      <w:r>
        <w:rPr>
          <w:rStyle w:val="FootnoteAnchor"/>
          <w:rtl w:val="true"/>
        </w:rPr>
        <w:footnoteReference w:id="134"/>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مایۀ تسلط آنان بر حکومت، فرار شما از کشته‌شدن بود و دلبستگی‌تان به زندگی گریزان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روحیه و رویه، تودۀ ناتوان را به چنگال این ستمگران گرفتار آوردید تا یکی برده‌وار سرکوفته باشد و دیگری بیچاره‌وار سرگرم تأمین آب و نانش و حکام خودسرانه به امیال خود عمل کنند و با هوس‌بازی خویش ننگ و رسوایی به بار آورند؛ پیرو بدخویان گردند و در برابر خدا گستاخی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شهر سخنوری از ایشان بر منبر آمده و گماشته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برایشان فراخ و دستشان در آن گشاده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بندۀ ایشانند و قدرت دفاع از خود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حاکم دیکتاتور و کینه ورز و بدخواه است و حاکم دیگر بیچارگان را می‌کوبد و به آن‌ها قلدری و سخت‌گیری می‌کند و آن دیگر فرمانروایی مسلط است که نه خدا را می‌شناسد و نه روز جزا را</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نه شگفتی که جامعه در تصرف مرد دغل‌باز ستمکاری است که مأمور مالیاتش ستم‌ورز است و استاندارش نسبت به اهالی دیندار نامهربان و بی‌رحم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درمورد آنچه درباره‌اش به کشمکش برخاسته‌ایم حکومت و داوری خواهد کرد و دربارۀ آنچه بین ما رخ داده با رأی خویش حکم قاطع خواهد کرد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تو می‌دانی آنچه از ما سر زده رقابت در به‌دست‌آوردن قدرت سیاسی نبوده و نه جستجوی ثروت و نعمت‌های ناچیز دنیا؛ بلکه برای این بوده که اصول و ارزش‌های درخشان دینت را بنماییم و ارائه دهیم و در کشورت اصلاح پدید آوریم و بندگان ستم‌زده‌ات را ایمن و برخوردار از حقوق مسلمشان گردانیم و نیز تا به وظایفی که مقرر داشته‌ای و به سنن و قوانین و احکامت عمل شود</w:t>
      </w:r>
      <w:r>
        <w:rPr>
          <w:rFonts w:eastAsia="IRNazanin" w:cs="IRNazanin"/>
          <w:color w:val="111111"/>
          <w:sz w:val="28"/>
          <w:szCs w:val="28"/>
          <w:rtl w:val="true"/>
          <w:lang w:bidi="fa-IR"/>
        </w:rPr>
        <w:t>.</w:t>
      </w:r>
      <w:r>
        <w:rPr>
          <w:rStyle w:val="FootnoteAnchor"/>
          <w:rtl w:val="true"/>
        </w:rPr>
        <w:footnoteReference w:id="137"/>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علمای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در انجام این مقصود یاری نکنید و حق ما را از غاصبان نستانید؛ ستمگران بر شما چیره شوند و در خاموش‌کردن نور پیامبرتان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خدای‌یگانه ما را کفایت است و بر او تکیه می‌کنیم و به‌سوی او رو می‌آوریم و سرنوشت</w:t>
      </w:r>
      <w:bookmarkStart w:id="123" w:name="pg12882_137363"/>
    </w:p>
    <w:p>
      <w:pPr>
        <w:pStyle w:val="BookText"/>
        <w:rPr/>
      </w:pPr>
      <w:bookmarkEnd w:id="123"/>
      <w:r>
        <w:rPr>
          <w:rFonts w:ascii="IRNazanin" w:hAnsi="IRNazanin" w:eastAsia="IRNazanin"/>
          <w:color w:val="111111"/>
          <w:sz w:val="28"/>
          <w:sz w:val="28"/>
          <w:szCs w:val="28"/>
          <w:rtl w:val="true"/>
          <w:lang w:bidi="fa-IR"/>
        </w:rPr>
        <w:t>به‌دست او و بازگشت به اوست</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9"/>
      </w:r>
    </w:p>
    <w:p>
      <w:pPr>
        <w:pStyle w:val="Heading4"/>
        <w:numPr>
          <w:ilvl w:val="3"/>
          <w:numId w:val="1"/>
        </w:numPr>
        <w:rPr/>
      </w:pPr>
      <w:bookmarkStart w:id="124" w:name="__RefHeading___Toc3002143_3224264995"/>
      <w:bookmarkStart w:id="125" w:name="_Toc46"/>
      <w:bookmarkEnd w:id="124"/>
      <w:r>
        <w:rPr/>
        <w:t>8.3.1</w:t>
      </w:r>
      <w:r>
        <w:rPr>
          <w:rtl w:val="true"/>
        </w:rPr>
        <w:t xml:space="preserve">. </w:t>
      </w:r>
      <w:r>
        <w:rPr>
          <w:rtl w:val="true"/>
        </w:rPr>
        <w:t xml:space="preserve">استدلال به آیۀ </w:t>
      </w:r>
      <w:r>
        <w:rPr>
          <w:rtl w:val="true"/>
        </w:rPr>
        <w:t>«</w:t>
      </w:r>
      <w:r>
        <w:rPr>
          <w:rtl w:val="true"/>
        </w:rPr>
        <w:t>وَ وَاعَدْنَا</w:t>
      </w:r>
      <w:r>
        <w:rPr>
          <w:rtl w:val="true"/>
        </w:rPr>
        <w:t>»</w:t>
      </w:r>
      <w:bookmarkEnd w:id="125"/>
    </w:p>
    <w:p>
      <w:pPr>
        <w:pStyle w:val="BookText"/>
        <w:rPr/>
      </w:pPr>
      <w:r>
        <w:rPr>
          <w:rFonts w:ascii="IRNazanin" w:hAnsi="IRNazanin" w:eastAsia="IRNazanin"/>
          <w:color w:val="111111"/>
          <w:sz w:val="28"/>
          <w:sz w:val="28"/>
          <w:szCs w:val="28"/>
          <w:rtl w:val="true"/>
          <w:lang w:bidi="fa-IR"/>
        </w:rPr>
        <w:t>حضرت آیت‌الله‌العظمی صافی گلپایگانی‘حفظه‌الله‌تعالی’، با استفاده از این آیۀ شریفه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همان‌طورکه به‌مقتضای حکمت و قاعدۀ لطف، بر خداوند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امام و حجت و والی بر بندگان واجب است، بر امام و والی نیز واجب است که در مکان‌ها و زمان‌هایی که حضور ندارد و از آن غایب است، جانشینی برای خود معین و منصوب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این نکته را درنقل داستان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علی‌نبیناوعلیه‌السلام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تأیید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واعَدْنا مُوسَی ثَلاثینَ لَیْلَةً وَ أَتْمَمْناها بِعَشْرٍ فَتَمَّ میقاتُ رَبِّهِ أَرْبَعینَ لَیْلَةً وَ قالَ مُوسی لِأَخیهِ هارُونَ اخْلُفْنی فی قَوْمی وَ أَصْلِحْ وَ لَا تَتَّبِعْ سَبیلَ الْمُفْسِدین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سی شب با موسی وعده نهادیم و ده شب دیگر بر آن افزودیم تا وعدۀ پروردگارش چهل شب کامل شد و موسی به برادرش 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درمیان قوم من جانشین من باش و اصلاح کن و از راه مفسدان پیروی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مؤیّد آن است که بر خداوند روا نیست که مردم را بی‌حاکم و والی رها کند</w:t>
      </w:r>
      <w:r>
        <w:rPr>
          <w:rFonts w:eastAsia="IRNazanin" w:cs="IRNazanin"/>
          <w:color w:val="111111"/>
          <w:sz w:val="28"/>
          <w:szCs w:val="28"/>
          <w:rtl w:val="true"/>
          <w:lang w:bidi="fa-IR"/>
        </w:rPr>
        <w:t>.»</w:t>
      </w:r>
      <w:r>
        <w:rPr>
          <w:rStyle w:val="FootnoteAnchor"/>
          <w:rtl w:val="true"/>
        </w:rPr>
        <w:footnoteReference w:id="141"/>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http://www.saafi.org/arabic/books.new/KAMEL14/INDEX.HTM</w:t>
      </w:r>
      <w:bookmarkStart w:id="126" w:name="pg12882_137364"/>
    </w:p>
    <w:p>
      <w:pPr>
        <w:pStyle w:val="Heading4"/>
        <w:numPr>
          <w:ilvl w:val="3"/>
          <w:numId w:val="1"/>
        </w:numPr>
        <w:rPr/>
      </w:pPr>
      <w:bookmarkStart w:id="127" w:name="__RefHeading___Toc3002145_3224264995"/>
      <w:bookmarkStart w:id="128" w:name="_Toc47"/>
      <w:bookmarkEnd w:id="126"/>
      <w:bookmarkEnd w:id="127"/>
      <w:r>
        <w:rPr/>
        <w:t>9.3.1</w:t>
      </w:r>
      <w:r>
        <w:rPr>
          <w:rtl w:val="true"/>
        </w:rPr>
        <w:t xml:space="preserve">. </w:t>
      </w:r>
      <w:r>
        <w:rPr>
          <w:rtl w:val="true"/>
        </w:rPr>
        <w:t>استدلال به آیات ابدیّت احکام قرآن</w:t>
      </w:r>
      <w:bookmarkEnd w:id="1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آیت‌الله‌العظمی جوادی آملی ‘حفظه‌الله‌تعالی’ از بحث ابدیّت دین اینگونه استفاده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صلاحیت دین اسلام برای بقا و دوام تا قیامت، یک مطلب قطعی و روشن است و هیچ‌گاه بطلان و ضعف و کاستی در آن راه نخواهد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یَأْتیهِ الْباطِلُ مِنْ بَیْنِ یَدَیْهِ وَ لا مِنْ خَلْفِهِ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تعطیل‌نمودن اسلام در عصر غیبت و عدم اجرای احکام و حدود آن، سدّ از سبیل خدا و مخالف با ابدیّت اسلام در همۀ شئون، عقاید و اخلاق و اعمال است و از این دو جهت، هرگز نمی‌توان در دوران غیبت که ممکن است معاذالله به هزاران سال بیانجامد، بخش مهم احکام اسلامی را به‌دست نسیان سپرد و حکم جاهلیت را به‌دست زمامداران خودسر اجرا کرد و نمی‌توان به‌بهانۀ اینکه حرمان جامعه از برکات ظهور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نتیجۀ تبهکاری و بی‌لیاقتی خود مردم است، زعامت دینی زمان غیبت را نفی نمود و حدود الهی را تعطیل کرد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تأسیس نظام اسلامی و اجرای احکام و حدود آن و دفاع از کیان دین و حراست از آن در برابر مهاجمان، چیزی نیست که در مطلوبیت و</w:t>
      </w:r>
    </w:p>
    <w:p>
      <w:pPr>
        <w:pStyle w:val="BookText"/>
        <w:rPr/>
      </w:pPr>
      <w:r>
        <w:rPr>
          <w:rFonts w:ascii="IRNazanin" w:hAnsi="IRNazanin" w:eastAsia="IRNazanin"/>
          <w:color w:val="111111"/>
          <w:sz w:val="28"/>
          <w:sz w:val="28"/>
          <w:szCs w:val="28"/>
          <w:rtl w:val="true"/>
          <w:lang w:bidi="fa-IR"/>
        </w:rPr>
        <w:t>ضرورت آن بتوان تردید نمود و اگرچه جامعۀ اسلامی از درک حضور و شهود آن حضرت محروم است؛ ولی هتک نوامیس الهی و مردمی و ضلالت و گمراهی مردم و تعطیل اسلام، هیچ‌گاه مورد رضایت خداوند نیست و به همین دلیل، انجام این وظایف برعهدۀ نمایندگان خاصّ و عامّ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احکام سیاسی اجتماعی اسلام، گویای این مطلب است که بدونِ زعامت فقیه جامع‌الشرایط، تحقّق این احکام، امکان‌پذیر نیست و عقل با نظرنمودن به این موارد، حکم می‌کند که خداوند، یقیناً اسلام و مسلمانان را در عصر غیبت، بی‌سرپرست رها نکرده و برای آنان، والیان جانشینِ معصوم تعیین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غیبت، مجتهدان جامع‌الشرایط احکام فردی و عبادی مسلمین را در کمال دقت استنباط نموده، به آن عمل می‌کنند و به دیگران نیز اعلام می‌نمایند و احکام سیاسی و مسائل اجتماعی اسلام را نخست از منابع دین استخراج کرده، در نهایتِ تأمل و ظرافت، در جامعۀ اسلامی به اجرا درمی‌آورند</w:t>
      </w:r>
      <w:r>
        <w:rPr>
          <w:rFonts w:eastAsia="IRNazanin" w:cs="IRNazanin"/>
          <w:color w:val="111111"/>
          <w:sz w:val="28"/>
          <w:szCs w:val="28"/>
          <w:rtl w:val="true"/>
          <w:lang w:bidi="fa-IR"/>
        </w:rPr>
        <w:t>.»</w:t>
      </w:r>
      <w:r>
        <w:rPr>
          <w:rStyle w:val="FootnoteAnchor"/>
          <w:rtl w:val="true"/>
        </w:rPr>
        <w:footnoteReference w:id="142"/>
      </w:r>
      <w:bookmarkStart w:id="129" w:name="pg12882_137366"/>
    </w:p>
    <w:p>
      <w:pPr>
        <w:pStyle w:val="Heading2"/>
        <w:numPr>
          <w:ilvl w:val="1"/>
          <w:numId w:val="1"/>
        </w:numPr>
        <w:rPr/>
      </w:pPr>
      <w:bookmarkStart w:id="130" w:name="__RefHeading___Toc3002147_3224264995"/>
      <w:bookmarkStart w:id="131" w:name="_Toc48"/>
      <w:bookmarkEnd w:id="129"/>
      <w:bookmarkEnd w:id="130"/>
      <w:r>
        <w:rPr/>
        <w:t>2</w:t>
      </w:r>
      <w:r>
        <w:rPr>
          <w:rtl w:val="true"/>
        </w:rPr>
        <w:t xml:space="preserve">. </w:t>
      </w:r>
      <w:r>
        <w:rPr>
          <w:rtl w:val="true"/>
        </w:rPr>
        <w:t>وظایف و اختیارات ولیّ فقیه</w:t>
      </w:r>
      <w:bookmarkEnd w:id="131"/>
    </w:p>
    <w:p>
      <w:pPr>
        <w:pStyle w:val="Heading3"/>
        <w:numPr>
          <w:ilvl w:val="2"/>
          <w:numId w:val="1"/>
        </w:numPr>
        <w:rPr/>
      </w:pPr>
      <w:bookmarkStart w:id="132" w:name="__RefHeading___Toc3002149_3224264995"/>
      <w:bookmarkStart w:id="133" w:name="_Toc49"/>
      <w:bookmarkEnd w:id="132"/>
      <w:r>
        <w:rPr/>
        <w:t>1.2</w:t>
      </w:r>
      <w:r>
        <w:rPr>
          <w:rtl w:val="true"/>
        </w:rPr>
        <w:t xml:space="preserve">. </w:t>
      </w:r>
      <w:r>
        <w:rPr>
          <w:rtl w:val="true"/>
        </w:rPr>
        <w:t>شئون و وظایف</w:t>
      </w:r>
      <w:bookmarkEnd w:id="133"/>
    </w:p>
    <w:p>
      <w:pPr>
        <w:pStyle w:val="Heading4"/>
        <w:numPr>
          <w:ilvl w:val="3"/>
          <w:numId w:val="1"/>
        </w:numPr>
        <w:rPr/>
      </w:pPr>
      <w:bookmarkStart w:id="134" w:name="__RefHeading___Toc3002151_3224264995"/>
      <w:bookmarkStart w:id="135" w:name="_Toc50"/>
      <w:bookmarkEnd w:id="134"/>
      <w:r>
        <w:rPr>
          <w:rtl w:val="true"/>
        </w:rPr>
        <w:t>اشاره</w:t>
      </w:r>
      <w:bookmarkEnd w:id="135"/>
    </w:p>
    <w:p>
      <w:p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اسلامی در قبال مسائل مهم جامعه، در مقابل فقر مردم، در مقابل تبعیض و شکاف‌های اجتماعی، در مقابل اخلاق و معنویت مردم، در قبال حفظ استقلال کشور و حفظ آزادی مردم، در آن حدودی که اسلام مقرر کردهاست،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مسئولیت‌هاست و چون اسلام این را خواسته و این به مردم تعلیم داده شده است و مردم ما به اسلام اعتقاد دارند؛ لذا توقعشان از مسئولان امر در کشور در هر رده‌ای این است که به این مسئولیت‌ها عمل کنند و آنچه را که به‌عنوان وظیفه برعهدۀ آن‌هاست، انجام‌دهند</w:t>
      </w:r>
      <w:r>
        <w:rPr>
          <w:rFonts w:eastAsia="IRNazanin" w:cs="IRNazanin"/>
          <w:color w:val="111111"/>
          <w:sz w:val="28"/>
          <w:szCs w:val="28"/>
          <w:rtl w:val="true"/>
          <w:lang w:bidi="fa-IR"/>
        </w:rPr>
        <w:t>.</w:t>
      </w:r>
      <w:r>
        <w:rPr>
          <w:rStyle w:val="FootnoteAnchor"/>
          <w:rtl w:val="true"/>
        </w:rPr>
        <w:footnoteReference w:id="143"/>
      </w:r>
    </w:p>
    <w:p>
      <w:pPr>
        <w:pStyle w:val="Heading4"/>
        <w:numPr>
          <w:ilvl w:val="3"/>
          <w:numId w:val="1"/>
        </w:numPr>
        <w:rPr/>
      </w:pPr>
      <w:bookmarkStart w:id="136" w:name="__RefHeading___Toc3002153_3224264995"/>
      <w:bookmarkStart w:id="137" w:name="_Toc51"/>
      <w:bookmarkEnd w:id="136"/>
      <w:r>
        <w:rPr/>
        <w:t>1.1.2</w:t>
      </w:r>
      <w:r>
        <w:rPr>
          <w:rtl w:val="true"/>
        </w:rPr>
        <w:t xml:space="preserve">. </w:t>
      </w:r>
      <w:r>
        <w:rPr>
          <w:rtl w:val="true"/>
        </w:rPr>
        <w:t>وظیفۀ حفاظت و حراست از دین و جامعۀ اسلامی</w:t>
      </w:r>
      <w:bookmarkEnd w:id="137"/>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خمینی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احمد بن محمد، عن ابنِ محبوبٍ، عن علیّ بنِ ابی حمزةَ قال سمعت أبا الْحسن موسی بنَ جعفر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الْمُؤْمِنُ، بَکَتْ عَلَیْهالْملَائِکَةُ وَ بِقاعُ الْارْضِ الّتی کانَ یَعْبُدُ اللهَ عَلَیْها و أبْوابُ السّماءِ الّتی کانَ یصْعَدُ فیها بِأعْمالِهِ وَ ثُلِمَ فی</w:t>
      </w:r>
    </w:p>
    <w:p>
      <w:pPr>
        <w:pStyle w:val="BookText"/>
        <w:rPr/>
      </w:pPr>
      <w:r>
        <w:rPr>
          <w:rFonts w:ascii="Amiri" w:hAnsi="Amiri" w:eastAsia="Amiri" w:cs="Amiri"/>
          <w:color w:val="111111"/>
          <w:sz w:val="28"/>
          <w:sz w:val="28"/>
          <w:szCs w:val="28"/>
          <w:rtl w:val="true"/>
          <w:lang w:bidi="ar-SA"/>
        </w:rPr>
        <w:t>الْاسلامِ ثُلْمَةً لا یَسُدّها شَیْ‌ءٌ لأَنّ الْمُؤْمِنینَ الْفُقَهاءَ حُصُونُ الْاسْلامِ کَحِصْنِ سُورِ الْمَدِینَةِ لَها؛</w:t>
      </w:r>
      <w:r>
        <w:rPr>
          <w:rStyle w:val="FootnoteAnchor"/>
          <w:rtl w:val="true"/>
        </w:rPr>
        <w:footnoteReference w:id="144"/>
      </w:r>
      <w:r>
        <w:rPr>
          <w:rFonts w:ascii="IRNazanin" w:hAnsi="IRNazanin" w:eastAsia="IRNazanin"/>
          <w:color w:val="111111"/>
          <w:sz w:val="28"/>
          <w:sz w:val="28"/>
          <w:szCs w:val="28"/>
          <w:rtl w:val="true"/>
          <w:lang w:bidi="fa-IR"/>
        </w:rPr>
        <w:t>می‌گوید از امام‌موسی‌بن‌جعفر‌الصادق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بمیرد، فرشتگان بر او می‌گِریَند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قطعات زمینی که بر آن به پرستش خدا برمی‌خاسته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درهای آسمان که با اعمالش بِدان فرا می‌رفته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شکافی پدیدار خواهد شد که هیچ‌چیز آن را ترمیم نمی‌کند؛ زیرا فقهای مؤمن دژهای اسلام‌اند و برای اسلام، نقش حصار مدینه را برای مدینه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فقیه دژهای اسلام‌اند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درحقیقت فقها را موظف و مأمور می‌کند که نگهبان باشند و از عقاید و احکام و نظامات اسلام نگهبانی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این فرمایشِ امام به‌هیچ‌وجه جنبۀ تشریفات ندارد؛ مثل تعارفاتی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شما شریعتمدار می‌گویم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شریعتمدار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 اینکه پشت پاکت به هم می‌نویسیم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مستطاب حجت‌الاسلام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فقیه کنج منزل بنشیند و در هیچ امری از امور دخالت نکند؛ نه قوانین اسلام را حفظ کند، نه احکام اسلام را نشر دهد، نه دخالت در امور اجتماعی مسلمانان کند و نه اهتمام به امور مسلمین داشته باشد،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حافظ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رئیس</w:t>
      </w:r>
    </w:p>
    <w:p>
      <w:pPr>
        <w:pStyle w:val="BookText"/>
        <w:rPr/>
      </w:pPr>
      <w:r>
        <w:rPr>
          <w:rFonts w:ascii="IRNazanin" w:hAnsi="IRNazanin" w:eastAsia="IRNazanin"/>
          <w:color w:val="111111"/>
          <w:sz w:val="28"/>
          <w:sz w:val="28"/>
          <w:szCs w:val="28"/>
          <w:rtl w:val="true"/>
          <w:lang w:bidi="fa-IR"/>
        </w:rPr>
        <w:t>حکومتی به صاحب منصب یا سرداری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فلان ناحیه را حفظ کن و حافظ آن ناحیه باش؛ وظیفۀ نگهبانی او اجازه می‌دهد که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بخوابد تا دشمن بیاید آن ناحیه را از بین ببرد یا به هر نحوی که می‌تواند، باید در حفظ آن ناحیه جدیّت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بگویید که ما بعضی احکام اسلام را حفظ می‌کنیم، من از شما سؤال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حدود را جاری و قانون جزای اسلام را اجرا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شکافی در اینجا ایجاد گردید و درهنگامی‌که شما وظیفۀ نگهبانی داشتید، قسمتی از دیوار خراب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مرزهای مسلمین و تمامیّت ارضی وطن اسلامی را حفظ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ما دعاگویی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 دیگر دیوار هم فرو ریخت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ثروتمندان، حقوق فقرا را می‌گیرید و به آنان می‌رسانید؟ چون وظیفۀ اسلامی شما این است که بگیرید و به دیگران بدهید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مربوط به ما نیست؛ ان‌شاءالله دیگران می‌آیند، انجام می‌دهند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دیوار دیگر هم خراب شد؛ شما ماندید مثل شاه‌سلطان‌حسین و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هرگوشه‌ای را به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بداریم، عذرخواهی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فقها</w:t>
      </w:r>
    </w:p>
    <w:p>
      <w:pPr>
        <w:pStyle w:val="BookText"/>
        <w:rPr/>
      </w:pPr>
      <w:r>
        <w:rPr>
          <w:rFonts w:ascii="IRNazanin" w:hAnsi="IRNazanin" w:eastAsia="IRNazanin"/>
          <w:color w:val="111111"/>
          <w:sz w:val="28"/>
          <w:sz w:val="28"/>
          <w:szCs w:val="28"/>
          <w:rtl w:val="true"/>
          <w:lang w:bidi="fa-IR"/>
        </w:rPr>
        <w:t>حصون اسلام‌اند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مکلف‌اند اسلام را حفظ کنند و زمینه‌ای را فراهم آورند که بتوانند حافظ اسلام باشند و این از اهمّ واجبات است و از واجبات مطلق می‌باشد، نه مشروط و از جاهایی است که فقهای اسلام باید دنبالش بروند؛ حوزه‌های دینی باید به فکر باشند و خود را مجهز به تشکیلات و لوازم و قدرتی کنند که بتوانند اسلام را به‌تمام‌معنا نگهبانی کنند؛ همان‌گونه که خود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اسلام بودند و عقاید و احکام و نظامات اسلام را به‌تمام‌معنا حفظ می‌کردند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بُعد دیگری از این حفاظت، حراست از برداشت‌های انحرافی و تشریح صراط مستقیم دین در شرایط نوپدید فکری و اجتماعی بر اساس معارف اعتقادی و احکام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جایگاه مهندسی نظام و حفظ خط و جهت نظام و جلوگیری از انحراف به چپ و راست است؛ این اساسی‌ترین و محوری‌ترین مفهوم و معنای ولایت‌فقیه است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رسالت سنگین ولیّ فقیه در کلام آیت‌الله‌العظمی جوادی آملی‘حفظه‌الله‌تعالی’ اینگونه تعلیل و تبیین میشود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ازآنجا‌که مهم‌ترین وظیفۀ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38" w:name="pg12882_137370"/>
    </w:p>
    <w:p>
      <w:pPr>
        <w:pStyle w:val="BookText"/>
        <w:rPr/>
      </w:pPr>
      <w:bookmarkEnd w:id="138"/>
      <w:r>
        <w:rPr>
          <w:rFonts w:ascii="IRNazanin" w:hAnsi="IRNazanin" w:eastAsia="IRNazanin"/>
          <w:color w:val="111111"/>
          <w:sz w:val="28"/>
          <w:sz w:val="28"/>
          <w:szCs w:val="28"/>
          <w:rtl w:val="true"/>
          <w:lang w:bidi="fa-IR"/>
        </w:rPr>
        <w:t>تنزیه قرآن کریم از تحریف یا سوء برداشت و نیز تقدیس سنت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گزند اخذ به متشابهات و اعمال سلیقۀ شخصی و حمل آن بر پیش‌فرض‌ها و پیش‌ساخته‌های ذهنی دیگران است؛ همین رسالت بزرگ در عصر غیبت، برعهدۀ فقیه جامع‌الشرایط خواهد بود؛ زیرا سرپرست نظام اسلامی، جامعۀ مسلمین را براساس معارف اعتقادی و احکام عملی کتاب و سنت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می‌کند و از این‌رو، باید پیش از هر‌چیز، به حفاظت و صیانت و دفاع از این دو وزنۀ وزین بپرازد</w:t>
      </w:r>
      <w:r>
        <w:rPr>
          <w:rFonts w:eastAsia="IRNazanin" w:cs="IRNazanin"/>
          <w:color w:val="111111"/>
          <w:sz w:val="28"/>
          <w:szCs w:val="28"/>
          <w:rtl w:val="true"/>
          <w:lang w:bidi="fa-IR"/>
        </w:rPr>
        <w:t>.»</w:t>
      </w:r>
      <w:r>
        <w:rPr>
          <w:rStyle w:val="FootnoteAnchor"/>
          <w:rtl w:val="true"/>
        </w:rPr>
        <w:footnoteReference w:id="147"/>
      </w:r>
    </w:p>
    <w:p>
      <w:pPr>
        <w:pStyle w:val="Heading4"/>
        <w:numPr>
          <w:ilvl w:val="3"/>
          <w:numId w:val="1"/>
        </w:numPr>
        <w:rPr/>
      </w:pPr>
      <w:bookmarkStart w:id="139" w:name="__RefHeading___Toc3002155_3224264995"/>
      <w:bookmarkStart w:id="140" w:name="_Toc52"/>
      <w:bookmarkEnd w:id="139"/>
      <w:r>
        <w:rPr/>
        <w:t>2.1.2</w:t>
      </w:r>
      <w:r>
        <w:rPr>
          <w:rtl w:val="true"/>
        </w:rPr>
        <w:t xml:space="preserve">. </w:t>
      </w:r>
      <w:r>
        <w:rPr>
          <w:rtl w:val="true"/>
        </w:rPr>
        <w:t>وظیفۀ افتاء</w:t>
      </w:r>
      <w:bookmarkEnd w:id="140"/>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ارْحَمْ خُلَفایی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مَن خلفاؤک؟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یَأتُونَ مِنْ بَعْدی، یَروُونَ حَدِیثی وَ سُنّتی فَیُعلِّمُونَها الْنّاسَ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جانشینان مرا رحمت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را سه بار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 که ای پیغمبر خدا، جانشینانت چه‌کسانی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کسانی‌که بعد از من می‌آیند، حدیث و سنت مرا روایت می‌کنند و آن را پس از من به مردم می‌آموزند</w:t>
      </w:r>
      <w:r>
        <w:rPr>
          <w:rFonts w:eastAsia="IRNazanin" w:cs="IRNazanin"/>
          <w:color w:val="111111"/>
          <w:sz w:val="28"/>
          <w:szCs w:val="28"/>
          <w:rtl w:val="true"/>
          <w:lang w:bidi="fa-IR"/>
        </w:rPr>
        <w:t>».</w:t>
      </w:r>
      <w:r>
        <w:rPr>
          <w:rStyle w:val="FootnoteAnchor"/>
          <w:rtl w:val="true"/>
        </w:rPr>
        <w:footnoteReference w:id="148"/>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کسانی را که شغل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از خود رأی و فتوایی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نمی‌شود و نمی‌توان گفت بعضی از محدثین که اصلاً حدیث را نمی‌فهمند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حاملِ فقهٍ لَیْسَ بفقیهٍ</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هستند و مانند دستگاه ضبطْ اخبار و روایات را می‌گیرند و می‌نویسند و در دسترس مردم قرار می‌دهند، خلیفه‌اند و علوم اسلامی را تعلیم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زحمات آنان برای اسلام و مسلمین ارزنده است و بسیاری از آنان هم فقیه و صاحب رأی بوده‌اند؛ مانند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که از فقها بوده و احکام و علوم اسلام را به مردم تعلیم می‌داده‌اند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می‌گوییم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فرق دارد، مراد این نیست که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فقاهت نداشته؛ یا اینکه فقاهت او از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بوده است،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w:t>
      </w:r>
    </w:p>
    <w:p>
      <w:pPr>
        <w:pStyle w:val="BookText"/>
        <w:rPr/>
      </w:pPr>
      <w:r>
        <w:rPr>
          <w:rFonts w:ascii="IRNazanin" w:hAnsi="IRNazanin" w:eastAsia="IRNazanin"/>
          <w:color w:val="111111"/>
          <w:sz w:val="28"/>
          <w:sz w:val="28"/>
          <w:szCs w:val="28"/>
          <w:rtl w:val="true"/>
          <w:lang w:bidi="fa-IR"/>
        </w:rPr>
        <w:t>است که در یک مجلس، تمام اصول و فروع مذهب را شرح داده است؛</w:t>
      </w:r>
      <w:r>
        <w:rPr>
          <w:rStyle w:val="FootnoteAnchor"/>
          <w:rtl w:val="true"/>
        </w:rPr>
        <w:footnoteReference w:id="153"/>
      </w:r>
      <w:r>
        <w:rPr>
          <w:rFonts w:ascii="IRNazanin" w:hAnsi="IRNazanin" w:eastAsia="IRNazanin"/>
          <w:color w:val="111111"/>
          <w:sz w:val="28"/>
          <w:sz w:val="28"/>
          <w:szCs w:val="28"/>
          <w:rtl w:val="true"/>
          <w:lang w:bidi="fa-IR"/>
        </w:rPr>
        <w:t>لکن فرق ایشان با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ایشان از مجتهدینی هستند که نظر خودشان را در روایات و اخبار به کار می‌برده‌اند و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فقهایی است که نظر خود را به‌کار نمی‌برده یا کمتر به‌کار می‌برده‌اند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آن‌هایی را شامل می‌شود که علوم اسلام را گسترش می‌دهند و احکام اسلام را بیان می‌کنند و مردم را برای اسلام تربیت و آماده می‌سازند تا به دیگران تعلیم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اسلام را نشر و بسط می‌دادند؛ حوزۀ درس داشتند و چندین‌هزار نفر در مکتب آنان استفاده علمی می‌کردند و وظیفه داشتند به مردم یاد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یعلّمونها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علوم اسلام را بین مردم بسط و نشر بدهند و احکام اسلام را به مردم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که اسلام برای همه مردم دنیاست، این امر، جزء واضحات عقول است که مسلمانان، مخصوصاً علمای اسلام، موظفند اسلام و احکام آن را گسترش بدهند و به مردم دنیا معرفی نمایند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بحث در کلام آیت‌الله‌العظمی جوادی آملی‘حفظه‌الله‌تعالی’ این‌گونه ادامه مییابد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وظیفۀ فقیه در ساحت قدس مسائل علمی و احکام اسلامی، اجتهاد مستمر با استمداد از منابع</w:t>
      </w:r>
      <w:bookmarkStart w:id="141" w:name="pg12882_137373"/>
    </w:p>
    <w:p>
      <w:pPr>
        <w:pStyle w:val="BookText"/>
        <w:rPr/>
      </w:pPr>
      <w:bookmarkEnd w:id="141"/>
      <w:r>
        <w:rPr>
          <w:rFonts w:ascii="IRNazanin" w:hAnsi="IRNazanin" w:eastAsia="IRNazanin"/>
          <w:color w:val="111111"/>
          <w:sz w:val="28"/>
          <w:sz w:val="28"/>
          <w:szCs w:val="28"/>
          <w:rtl w:val="true"/>
          <w:lang w:bidi="fa-IR"/>
        </w:rPr>
        <w:t>معتبر و اعتماد بر مبانی استوار و پذیرفته شده در اسلام و پرهیز از التقاط آن‌ها با مبانی حقوق مکتب‌های غیرالهی و دوری از آمیختن براهین و احکام عقلی با نتایج قیاس و استحسان و مصالح مرسله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فقیه جامع‌الشرایط در زمینۀ إفتاء، فقط کشف و به‌دست‌آوردن احکام اسلامی است؛ بدون آنکه هیچ‌گونه دخل و تصرفی در آن نماید؛ زیرا اسلام، به نصاب کمالِ نهایی آمده و منزّه از آسیبِ نقص و مبرای از گزند فزونی است و راهی برای نفوذ نسخ و تبدیل و تغییر و یا تخصیص و تقیید بیگانه در آن وجود ندارد و احدی پس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نمی‌آید که از وحی تشریعی برخوردار باشد؛ لذا پس از ارتحال آن رسول گرامی،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انْقَطَعَ بِمَوْتِکَ مَا لَمْ یَنْقَطِعْ بِمَوْتِ غَیْرِکَ مِنَ النُّبُوَّةِ وَ الْإِنْبَأ وَ أَخْبَارِ السَّمَأ’؛</w:t>
      </w:r>
      <w:r>
        <w:rPr>
          <w:rStyle w:val="FootnoteAnchor"/>
          <w:rtl w:val="true"/>
        </w:rPr>
        <w:footnoteReference w:id="155"/>
      </w:r>
      <w:r>
        <w:rPr>
          <w:rFonts w:ascii="IRNazanin" w:hAnsi="IRNazanin" w:eastAsia="IRNazanin"/>
          <w:color w:val="111111"/>
          <w:sz w:val="28"/>
          <w:sz w:val="28"/>
          <w:szCs w:val="28"/>
          <w:rtl w:val="true"/>
          <w:lang w:bidi="fa-IR"/>
        </w:rPr>
        <w:t xml:space="preserve">به‌سبب رحلت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منقطع گشت که به مرگ غیر تو منقطع نگشت و آن، همان نبوت و خبردهی و اخبار آسمان است</w:t>
      </w:r>
      <w:r>
        <w:rPr>
          <w:rFonts w:eastAsia="IRNazanin" w:cs="IRNazanin"/>
          <w:color w:val="111111"/>
          <w:sz w:val="28"/>
          <w:szCs w:val="28"/>
          <w:rtl w:val="true"/>
          <w:lang w:bidi="fa-IR"/>
        </w:rPr>
        <w:t>.»</w:t>
      </w:r>
      <w:r>
        <w:rPr>
          <w:rStyle w:val="FootnoteAnchor"/>
          <w:rtl w:val="true"/>
        </w:rPr>
        <w:footnoteReference w:id="156"/>
      </w:r>
    </w:p>
    <w:p>
      <w:pPr>
        <w:pStyle w:val="Heading4"/>
        <w:numPr>
          <w:ilvl w:val="3"/>
          <w:numId w:val="1"/>
        </w:numPr>
        <w:rPr/>
      </w:pPr>
      <w:bookmarkStart w:id="142" w:name="__RefHeading___Toc3002157_3224264995"/>
      <w:bookmarkStart w:id="143" w:name="_Toc53"/>
      <w:bookmarkEnd w:id="142"/>
      <w:r>
        <w:rPr/>
        <w:t>3.1.2</w:t>
      </w:r>
      <w:r>
        <w:rPr>
          <w:rtl w:val="true"/>
        </w:rPr>
        <w:t xml:space="preserve">. </w:t>
      </w:r>
      <w:r>
        <w:rPr>
          <w:rtl w:val="true"/>
        </w:rPr>
        <w:t>وظیفۀ ولاء</w:t>
      </w:r>
      <w:bookmarkEnd w:id="143"/>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قانون و نظامات اجتماعی، مجری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کشورهای عالم و همیشه این‌طور است که قانون‌گذاری به‌تنهایی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قانون‌گذاری به‌تنهایی سعادت بشر</w:t>
      </w:r>
    </w:p>
    <w:p>
      <w:pPr>
        <w:pStyle w:val="BookText"/>
        <w:rPr/>
      </w:pPr>
      <w:r>
        <w:rPr>
          <w:rFonts w:ascii="IRNazanin" w:hAnsi="IRNazanin" w:eastAsia="IRNazanin"/>
          <w:color w:val="111111"/>
          <w:sz w:val="28"/>
          <w:sz w:val="28"/>
          <w:szCs w:val="28"/>
          <w:rtl w:val="true"/>
          <w:lang w:bidi="fa-IR"/>
        </w:rPr>
        <w:t>را تأمین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تشریع قانون بایستی قوۀ مجریه‌ای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قوۀ مجریه است که قوانین و احکام دادگاه‌ها را اجرا می‌کند و ثمرۀ قوانین و احکام عادلانه دادگاه‌ها را عاید مردم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به‌همین‌جهت، اسلام همان‌طور‌که قانون‌گذاری کرده، قوۀ مجریه هم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متصدی قوۀ مجریه هم هست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حکومت یک مسئلۀ اساسی و مهم و درجۀ اوّل در اسلام است؛ نمی‌شود نسبت به مسئلۀ حکومت و حاکمیّت بی‌اعتناء و بی‌تفاوت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حکومت‌ها هم در هدایت مردم یا در گمراه‌کردن مردم، امری است که تجربۀ بشر به آن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نظام جمهوری اسلامی، چه در قانون اساسی، چه در بقیۀ معارف جمهوری اسلامی، این‌همه بر روی مسئلۀ مدیریت کشور اسلامی تکیه می‌شود، به‌خاطر همین ریشۀ بسیار عمیق و عریقی است که در اسلام نسبت به این قضیه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نکته است که نباید از نظر دور باشد</w:t>
      </w:r>
      <w:r>
        <w:rPr>
          <w:rFonts w:eastAsia="IRNazanin" w:cs="IRNazanin"/>
          <w:color w:val="111111"/>
          <w:sz w:val="28"/>
          <w:szCs w:val="28"/>
          <w:rtl w:val="true"/>
          <w:lang w:bidi="fa-IR"/>
        </w:rPr>
        <w:t>.</w:t>
      </w:r>
      <w:r>
        <w:rPr>
          <w:rStyle w:val="FootnoteAnchor"/>
          <w:rtl w:val="true"/>
        </w:rPr>
        <w:footnoteReference w:id="158"/>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تشکیل حکومت، امر ولایت و امر مدیریت کشور، جزو متون اصلی دین است و پیغمبر با این عظمت، اهتمام می‌ورزد و این رسالت خود را در مقابل چشم آحاد مردم، به</w:t>
      </w:r>
    </w:p>
    <w:p>
      <w:pPr>
        <w:pStyle w:val="BookText"/>
        <w:rPr/>
      </w:pPr>
      <w:r>
        <w:rPr>
          <w:rFonts w:ascii="IRNazanin" w:hAnsi="IRNazanin" w:eastAsia="IRNazanin"/>
          <w:color w:val="111111"/>
          <w:sz w:val="28"/>
          <w:sz w:val="28"/>
          <w:szCs w:val="28"/>
          <w:rtl w:val="true"/>
          <w:lang w:bidi="fa-IR"/>
        </w:rPr>
        <w:t>کیفیتی انجام می‌دهد که شاید هیچ واجبی را این‌گونه ابلاغ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نماز را، نه زکات را، نه روزه را و نه جهاد را</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مهم‌ترین کارش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تعیین سیاست‌های کلان کشور؛ یعنی آن‌چیزهایی که جهت‌گیری کشور را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همۀ قوانین، همۀ مقررات، همۀ عملکردها باید در این جهت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رهبری در همۀ بخش‌های کشور، به‌معنای حضور سیاست‌های رهبری است که باید با دقت اجرا بشود و من به شما عرض کنم هرجایی که این سیاست‌ها اجرا شده است، کشور سود کرده است؛ هر جا از این سیاست‌ها، در طول سال‌های گذشته؛ از ده سال دوازده سال پیش تا حالا، هرجا از این سیاست‌ها تخلف شده است، کشور ضرر کرده است؛ گاهی ضررش را فهمیده‌اند، گاهی بعد از گذشت مدتی ضررش را فهمیده‌اند</w:t>
      </w:r>
      <w:r>
        <w:rPr>
          <w:rFonts w:eastAsia="IRNazanin" w:cs="IRNazanin"/>
          <w:color w:val="111111"/>
          <w:sz w:val="28"/>
          <w:szCs w:val="28"/>
          <w:rtl w:val="true"/>
          <w:lang w:bidi="fa-IR"/>
        </w:rPr>
        <w:t>.</w:t>
      </w:r>
      <w:r>
        <w:rPr>
          <w:rStyle w:val="FootnoteAnchor"/>
          <w:rtl w:val="true"/>
        </w:rPr>
        <w:footnoteReference w:id="160"/>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رهبری توقع نیست که فرض بفرمایید، مشکلات شهرداری را حل بکند یا مشکلات فلان وزارت‌خانه را درست بکند یا اگر چنانچه وضع در نظام اسلامی آن‌جوری بود که شایسته است، حتی انتظار نبود که به نیروهای مسلح بپردازد؛ نیروهای مسلح یک استثنایی</w:t>
      </w:r>
    </w:p>
    <w:p>
      <w:pPr>
        <w:pStyle w:val="BookText"/>
        <w:rPr/>
      </w:pPr>
      <w:r>
        <w:rPr>
          <w:rFonts w:ascii="IRNazanin" w:hAnsi="IRNazanin" w:eastAsia="IRNazanin"/>
          <w:color w:val="111111"/>
          <w:sz w:val="28"/>
          <w:sz w:val="28"/>
          <w:szCs w:val="28"/>
          <w:rtl w:val="true"/>
          <w:lang w:bidi="fa-IR"/>
        </w:rPr>
        <w:t>است؛ ناچار بایستی به بالاترین کسی‌که در نظام، یک مسئولیتی دارد، سپرده بشود و الّا حق این بود که حتی او هم سپرده می‌شد به یک شخص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اسلامی علاوه بر آن کارهایی که به‌صورت اجرایی انجام می‌گیرد، مسائلی که دولت‌ها انجام می‌دهند، وزراء انجام می‌دهند، مسئولین گوناگون انجام می‌دهند، قوۀ قضائیه انجام می‌دهد، یک چیزی وجود دارد که او از همة این‌ها بالاتر است و او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جهت‌دادن به این 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که آدم‌های خوبی هم در دستگاه قضایی باشند، اما جهتِ قضاء، جهت قضاء اسلامی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 لدی الفکر الاسلامی</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باید این را تضمین بکند ولو حالا در یک گوشه‌ای هم ممکن است یک خطای قضایی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است در امور اجرایی؛ حتی مثل همین است در امر تفنین و قانون‌گذاری</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مسائل فراوانی هست در حوزۀ رهبری که عمدۀ آن‌ها بر می‌گردد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احیاناً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اتخاذ تصمیم‌هایی که مسئولین ذی‌ربط و کسانی‌که مستقیماً مسئول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جهتی از جهات قادر نیستند به اتخاذ این تصمیم‌گیری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آن‌وقت رهبری باید بیاید آن کار را انجام بدهد وآن گره را باز کند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دامنه و گسترۀ اعمال ولایت ولیّ فقیه، درکلام حضرت استاد جوادی آملی‘حفظه‌الله‌تعالی’ تشریح شده است؛ آنجا که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اسلامی، پس از اجتهاد عمیق در متون و منابع دین و به‌دست‌آوردن احکام اسلام در همۀ ابعاد زندگی مسلمین، موظف به اجرای دقیق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جامع‌الشرایط، در زمینه‌های مختلف اجتماعی، چه در امور فرهنگی نظیر تعلیم و تربیت و تنظیم نظام آموزشی صالح، چه در امور اقتصادی مانند منابع طبیعی، جنگل‌ها، معادن، دریاها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در امور سیاسی داخلی و خارجی مانند روابط بین‌الملل، در زمینه‌های نظامی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در برابر مهاجمان و تجهیز نیروهای رزمی و در سایر امور لازم، به تطبیق قوانین اسلامی و اجرای احکام ثابت الهی مبادرت می‌ورزد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اسلامی، برخی فردی است و برخی اجتماعی، برخی مربوط به مردم است و برخی مخصوص مجتهد و حاکم که در همۀ این موارد، ولیّ فقیه باید پس از شناخت دقیق حدود این احکام، وظیفۀ هر فرد یا گروهی را در جامعۀ اسلامی مشخص سازد و با هماهنگ‌ساختن آنان، ادارۀ درست جامعه را صورت دهد و با اجرای احکام اسلام و رفع تزاحم احکام و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 هر چه بیشتر مسلمین و جامعة اسلامی را متحقّق سازد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تفاوت حیطۀ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در اعمال ولایت، در کتاب حکومت اسلامی علّامه حسینی 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مییابیم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فقیه دو وظیفه دارد؛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احکامی که ازطرف شرع به او رسیده است و فتوی‌دادن در آنچه که اجتهاد می‌کند که اینک ما در آن بحث نمی‌کنیم؛ زیرا آن مسائل راجع به احکام کلّیّه‌ای است که فقیه آن را بیان می‌کند و محلّ بحث آن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و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اُصول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ولیّ فقیه است از جهت اعمال ولایت که این مورد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فقیه در بعضی از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 موارد جزئیّه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ولایت نموده و حکم می‌کند و امر و نهی می‌نماید، این مفاد و معنیش چیست؟ مفاد و معنی حکم فقیه در این‌گونه موارد انشاء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برحسب قدرت نفسانی و طهارت باطنی که پیدا کرده، بر مدارج نفس عروج نموده و به عالمی از تجرّد و اطلاق دست پیدا کرده است تا آنجاکه از آبشخوار شریعت سیراب و احکام او در موارد مختلفه از آنجا نشئت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تمام احکامی که در شرع مقدّس وارد شده است؛ اعمّ از احکام کلّیّه، استثنائات، اختصاصات و احکام ثانویّه،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اکراهیّه و اضطراریّه و احکام وارده درصورت نسیان و عدم طاقت و استطاعت و خلاصه همۀ ادلّه را در نظر گرفته و با یکدیگر جمع و ضمیمه نموده؛، سپس در آن واقعۀ خاصّه، روی موضوع خاصّ با شرایط مخصوصه حکم می‌نماید؛ برخلاف فقیه در مقام فتوی؛ زیرا او در این مقام، کاری به جزئیّات ندارد؛ بلکه پیوسته</w:t>
      </w:r>
    </w:p>
    <w:p>
      <w:pPr>
        <w:pStyle w:val="BookText"/>
        <w:rPr/>
      </w:pPr>
      <w:r>
        <w:rPr>
          <w:rFonts w:ascii="IRNazanin" w:hAnsi="IRNazanin" w:eastAsia="IRNazanin"/>
          <w:color w:val="111111"/>
          <w:sz w:val="28"/>
          <w:sz w:val="28"/>
          <w:szCs w:val="28"/>
          <w:rtl w:val="true"/>
          <w:lang w:bidi="fa-IR"/>
        </w:rPr>
        <w:t>در قالب حکم کلّی‌ای که شریعت اسلام برای او معیّن نموده است، فتوی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مَیْتَه حرام است؛ زیرا قرآن شریف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عَلَیْکُمُ الْمَیْتَةُ وَ الدَّمُ وَ لَحْمُ الْخِنزِیرِ وَ مَآ أُهِلَّ لِغَیْرِ اللَهِ بِهِ</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و بعد هم یک حکم کلّی دیگری دارد که هرچیز حرام در هنگام اضطرار حلال است و اما اینکه مورد خاصی مورد اضطرار هست یا نیست، ربطی به مُفتی ندارد؛ بلکه او فقط حکم کلّی خود را بیان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ولیّ فقیه این‌چنین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تمام جزئیّات دخالت می‌نماید و در موضوعات خاص و مصادیق اعمال نظر نموده و حکم صادر می‌کند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که در تحت ولایت ولیّ فقیه‌اند، بر اساس حکم او محکوم به اجرای احکام او هستند و او بر اساس همان مُدرَکاتی که دارد و احکامی که از روی مدارک شرعیّه استنباط نموده است و از روی همان صفا و نور و تجرّدی که نفْسش به آن درجه و مقام رسیده و از آنجا قدرت تشخیص این حکم خاصّ را برای عامّۀ مکلّفین یا برای بعضی از آنان پیدا نموده است، در همۀ موضوعات جزئیّه حکم کرده و اعمال ولایت می‌نماید و بِیَدِهِ الاْمْر و این مسألۀ بسیار مهمّی است</w:t>
      </w:r>
      <w:r>
        <w:rPr>
          <w:rFonts w:eastAsia="IRNazanin" w:cs="IRNazanin"/>
          <w:color w:val="111111"/>
          <w:sz w:val="28"/>
          <w:szCs w:val="28"/>
          <w:rtl w:val="true"/>
          <w:lang w:bidi="fa-IR"/>
        </w:rPr>
        <w:t>.»</w:t>
      </w:r>
      <w:r>
        <w:rPr>
          <w:rStyle w:val="FootnoteAnchor"/>
          <w:rtl w:val="true"/>
        </w:rPr>
        <w:footnoteReference w:id="166"/>
      </w:r>
      <w:bookmarkStart w:id="144" w:name="pg12882_137380"/>
    </w:p>
    <w:p>
      <w:pPr>
        <w:pStyle w:val="Heading4"/>
        <w:numPr>
          <w:ilvl w:val="3"/>
          <w:numId w:val="1"/>
        </w:numPr>
        <w:rPr/>
      </w:pPr>
      <w:bookmarkStart w:id="145" w:name="__RefHeading___Toc3002159_3224264995"/>
      <w:bookmarkStart w:id="146" w:name="_Toc54"/>
      <w:bookmarkEnd w:id="144"/>
      <w:bookmarkEnd w:id="145"/>
      <w:r>
        <w:rPr/>
        <w:t>4.1.2</w:t>
      </w:r>
      <w:r>
        <w:rPr>
          <w:rtl w:val="true"/>
        </w:rPr>
        <w:t xml:space="preserve">. </w:t>
      </w:r>
      <w:r>
        <w:rPr>
          <w:rtl w:val="true"/>
        </w:rPr>
        <w:t>وظیفۀ قضاء</w:t>
      </w:r>
      <w:bookmarkEnd w:id="146"/>
    </w:p>
    <w:p>
      <w:pPr>
        <w:pStyle w:val="BookText"/>
        <w:rPr/>
      </w:pPr>
      <w:r>
        <w:rPr>
          <w:rFonts w:ascii="Amiri" w:hAnsi="Amiri" w:eastAsia="Amiri" w:cs="Amiri"/>
          <w:color w:val="111111"/>
          <w:sz w:val="28"/>
          <w:sz w:val="28"/>
          <w:szCs w:val="28"/>
          <w:rtl w:val="true"/>
          <w:lang w:bidi="ar-SA"/>
        </w:rPr>
        <w:t>امام خمینی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محمد بن احمد، عن یعقوب بْنِ یزیدَ، عن یحیی بن مبارک، عن عبد الله بْنِ جِبلّة، عن ابی جمیلة، عن اسحاقِ ابن عمارِ،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امیرالمؤمنین، صَلَواتُ الله عَلَیْهِ، لِشُرَیْحٍ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شُرَیْحُ قَدْ جَلَسْتَ مَجْلِساً لا یَجْلِسُهُ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نَبیّ أَوْ وَصِیُّ نَبِیٍّ أوْ شَقیّ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7"/>
      </w: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شریح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 مقام و منصبی قرار گرفته‌ای که جز نبی یا وصی نبی و یا شقی کسی بر آن قرار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 چون نبی و وصیّ نبی نیست، شقی بوده است که بر مسند قضاوت نشستهاست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شریح کسی است که در حدود پنجاه‌شصت سال منصب قضاوت را در کوفه عهده‌دار بود و از آن آخوندهایی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واسطة تقرّب به دستگاه معاویه حرف‌هایی زده و فتواهایی صادر کرده و برخلاف حکومت اسلامی قیام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حکومت خود هم نتوانست او را عزل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رجالهها نگذاشتند و به‌عنوان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نصب کرده‌اند و شما برخلاف آنان عمل نکنید، او را بر حکومت عدل آن حضرت تحمیل کردند؛ منتها حضرت نمی‌گذاشتند برخلاف قانون دادرسی کند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روایت بر می‌آید که تصدی منصب قضا با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وصی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فقهای</w:t>
      </w:r>
    </w:p>
    <w:p>
      <w:pPr>
        <w:pStyle w:val="BookText"/>
        <w:rPr/>
      </w:pPr>
      <w:r>
        <w:rPr>
          <w:rFonts w:ascii="IRNazanin" w:hAnsi="IRNazanin" w:eastAsia="IRNazanin"/>
          <w:color w:val="111111"/>
          <w:sz w:val="28"/>
          <w:sz w:val="28"/>
          <w:szCs w:val="28"/>
          <w:rtl w:val="true"/>
          <w:lang w:bidi="fa-IR"/>
        </w:rPr>
        <w:t>عادل به‌حسب تعیین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منصب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 هستند و منصب قضا از مناصب فقهای عادل است،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بعضی مانند مرحوم نراقی و از متأخرین مرحوم نایینی، تمام مناصب و شئون اعتباری امام را برای فقیه ثابت می‌دانند و بعضی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منصب قضاوت متعلق به فقهای عادل است، محل اشکال نیست و تقریباً از واضحات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به اینکه فقها مقام نبوت را دارا نمی‌باشند و شکی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نیستند، بالضروره باید بگوییم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جانشینان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منتها ازآنجاکه غالباً وصیِّ نبی را عبارت از وصیِّ دستِ‌اوّل و بلافصل گرفته‌اند؛ لذا به این‌گونه روایات اصلاً تمسک نشده است؛ لکن حقیقت این است که دایرۀ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دارد و فقها را هم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درهرحال، از روایت می‌فهمیم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اوصیای دست دوم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اموری که ازطرف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شده، برای آنان نیز ثابت است و باید تمام کارهای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دهند؛ چنان‌که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w:t>
      </w:r>
      <w:r>
        <w:rPr>
          <w:rStyle w:val="FootnoteAnchor"/>
          <w:rtl w:val="true"/>
        </w:rPr>
        <w:footnoteReference w:id="168"/>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عرض کردم که منصب قضا برای فقیه عادل است و این موضوع از ضروریات</w:t>
      </w:r>
    </w:p>
    <w:p>
      <w:pPr>
        <w:pStyle w:val="BookText"/>
        <w:rPr/>
      </w:pPr>
      <w:r>
        <w:rPr>
          <w:rFonts w:ascii="IRNazanin" w:hAnsi="IRNazanin" w:eastAsia="IRNazanin"/>
          <w:color w:val="111111"/>
          <w:sz w:val="28"/>
          <w:sz w:val="28"/>
          <w:szCs w:val="28"/>
          <w:rtl w:val="true"/>
          <w:lang w:bidi="fa-IR"/>
        </w:rPr>
        <w:t>فقه است و در آن خلافی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دید شرایط قضاوت در فقیه موجود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هر فقیهی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طبعاً عالم به قضاست، چون فقیه به کسی اطلاق می‌شود که نه فقط عالم به قوانین و آیین دادرسی اسلام؛ بلکه عالم به عقاید و قوانین و نظامات و اخلاق باشد؛ یعنی دین‌شناس به تمام معنای کلمه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وقتی عادل هم شد دو شرط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دیگر این بود که امام یعنی رئیس باشد و گفتیم که فقیه عادل، مقام امامت و ریاست را برای قضاوت، به‌حسب تعیین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فرموده که این شروط جز بر نبی یا وصیِّ نبی بر دیگری منطبق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چون نبی نیستند پس وصیّ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بنابراین، آن مجهول از این معلوم به‌دست می‌آید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عصر غیبت، امام‌المسلمین و رئیس‌المله می‌باشد و او باید قاضی باشد و جز او کسی حق قضاوت و دادرسی ندارد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تنفیذ عملیِ احکام صادرشده در قالب وظیفة قضاوت، این مأموریتِ مورد اجماع فقیه در بیان آیت‌الله‌العظمی جوادی آملی‘حفظه‌الله‌تعالی’ این‌چنین ترسیم میشود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اسلامی، عهده‌دار شأن قضاء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 به این‌معنا که نخست با تلاش و کوشش متمادی و اجتهاد علمی، مبانی و احکام قضاء اسلامی را از</w:t>
      </w:r>
      <w:bookmarkStart w:id="147" w:name="pg12882_137383"/>
    </w:p>
    <w:p>
      <w:pPr>
        <w:pStyle w:val="BookText"/>
        <w:rPr/>
      </w:pPr>
      <w:bookmarkEnd w:id="147"/>
      <w:r>
        <w:rPr>
          <w:rFonts w:ascii="IRNazanin" w:hAnsi="IRNazanin" w:eastAsia="IRNazanin"/>
          <w:color w:val="111111"/>
          <w:sz w:val="28"/>
          <w:sz w:val="28"/>
          <w:szCs w:val="28"/>
          <w:rtl w:val="true"/>
          <w:lang w:bidi="fa-IR"/>
        </w:rPr>
        <w:t>منابع اصیل آن به‌دست می‌آورد و سپس براساس همان علوم و احکام و بدون آنکه تصرّفی از خود در آن‌ها داشته باشد، به رفع تخاصمات و اجرای احکام قضایی و صادرنمودن فرامین لازم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وظیفۀ حاکم اسلامی؛ یعنی تنفیذ عملیِ احکام صادرشده، برخلاف وظیفۀ سابق، مربوط به عمل و در محدودۀ اجرای احکام اسلام است</w:t>
      </w:r>
      <w:r>
        <w:rPr>
          <w:rFonts w:eastAsia="IRNazanin" w:cs="IRNazanin"/>
          <w:color w:val="111111"/>
          <w:sz w:val="28"/>
          <w:szCs w:val="28"/>
          <w:rtl w:val="true"/>
          <w:lang w:bidi="fa-IR"/>
        </w:rPr>
        <w:t>.»</w:t>
      </w:r>
      <w:r>
        <w:rPr>
          <w:rStyle w:val="FootnoteAnchor"/>
          <w:rtl w:val="true"/>
        </w:rPr>
        <w:footnoteReference w:id="170"/>
      </w:r>
    </w:p>
    <w:p>
      <w:pPr>
        <w:pStyle w:val="Heading4"/>
        <w:numPr>
          <w:ilvl w:val="3"/>
          <w:numId w:val="1"/>
        </w:numPr>
        <w:rPr/>
      </w:pPr>
      <w:bookmarkStart w:id="148" w:name="__RefHeading___Toc3002161_3224264995"/>
      <w:bookmarkStart w:id="149" w:name="_Toc55"/>
      <w:bookmarkEnd w:id="148"/>
      <w:r>
        <w:rPr/>
        <w:t>5.1.2</w:t>
      </w:r>
      <w:r>
        <w:rPr>
          <w:rtl w:val="true"/>
        </w:rPr>
        <w:t xml:space="preserve">. </w:t>
      </w:r>
      <w:r>
        <w:rPr>
          <w:rtl w:val="true"/>
        </w:rPr>
        <w:t>وظیفۀ اجرای احکام و اقامۀ شعائر</w:t>
      </w:r>
      <w:bookmarkEnd w:id="149"/>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آیات شریفه که برای جزاییات و حدود آمده است، لم یبق إلّا قراءته؛</w:t>
      </w:r>
      <w:r>
        <w:rPr>
          <w:rStyle w:val="FootnoteAnchor"/>
          <w:rtl w:val="true"/>
        </w:rPr>
        <w:footnoteReference w:id="171"/>
      </w:r>
      <w:r>
        <w:rPr>
          <w:rFonts w:ascii="Amiri" w:hAnsi="Amiri" w:eastAsia="Amiri" w:cs="Amiri"/>
          <w:color w:val="111111"/>
          <w:sz w:val="28"/>
          <w:sz w:val="28"/>
          <w:szCs w:val="28"/>
          <w:rtl w:val="true"/>
          <w:lang w:bidi="ar-SA"/>
        </w:rPr>
        <w:t>ما قرائت می‌کنیم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الزّانیةُ و الزّانی فَاجْلِدُوا کُلّ واحِدٍ مِنْهُما مِاةَ جَلْدَةٍ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2"/>
      </w:r>
      <w:r>
        <w:rPr>
          <w:rFonts w:ascii="IRNazanin" w:hAnsi="IRNazanin" w:eastAsia="IRNazanin"/>
          <w:color w:val="111111"/>
          <w:sz w:val="28"/>
          <w:sz w:val="28"/>
          <w:szCs w:val="28"/>
          <w:rtl w:val="true"/>
          <w:lang w:bidi="fa-IR"/>
        </w:rPr>
        <w:t>اما تکلیف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باید قرائت کنیم تا قرائت ما خوب شود و از مخرج ادا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واقعیت‌های اجتماعی چگونه است و جامعۀ اسلامی درچه‌حالی است و فحشا و فساد چگونه رواج پیدا کرده و حکومت‌ها مؤید و پشتیبان زناکاران هستند؛ به ما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بفهمیم که برای زن و مرد زناکار این مقدار حد تعیین شدهاست، ولی جریان حد و اجرای قانون مبارزه با زنا به‌عهدۀ چه‌کسی می‌باشد، به ما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می‌پرسم آیا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w:t>
      </w:r>
    </w:p>
    <w:p>
      <w:pPr>
        <w:pStyle w:val="BookText"/>
        <w:rPr/>
      </w:pPr>
      <w:r>
        <w:rPr>
          <w:rFonts w:ascii="IRNazanin" w:hAnsi="IRNazanin" w:eastAsia="IRNazanin"/>
          <w:color w:val="111111"/>
          <w:sz w:val="28"/>
          <w:sz w:val="28"/>
          <w:szCs w:val="28"/>
          <w:rtl w:val="true"/>
          <w:lang w:bidi="fa-IR"/>
        </w:rPr>
        <w:t>بودند؟ قرآن را می‌خواندند و کنار می‌گذاشتند و به حدود و اجرای قانون کاری نداشتند؟ خلفای بعد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بنایشان بر این بود که مسائل را دست مردم بدهند و بگویند با شما کاری نداریم؟ یا به‌عکس، حدود معین کرده بودند و شلاق می‌زدند و رجم می‌کردند، حبس ابد می‌کردند، نفی بلد می‌کردند؟ به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رجوع کنید، می‌بینید همۀ اینها از اسلام است و اسلام برای این امور آمدهاست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همان‌کسی است که همۀ سررشته‌ها به او بر می‌گردد، جامعه را از لحاظ مشی عمومی در راه خدا می‌اندازد و دارای ذکر خدا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ثروت، تقسیم عادلانه ثروت به وجود می‌آورد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سعی می‌کند نیکی‌ها را اشاعه بدهد؛ سعی می‌کند بدی‌ها را ریشه‌سوز و محو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إِنْ مَکَّنَّاهُمْ فِی الْأَرْضِ أَقامُوا الصَّلاةَ وَ آتَوُا الزَّکاةَ وَ أَمَرُوا بِالْمَعْرُوفِ وَ نَهَوْا عَنِ الْمُنْکَرِ وَ لِلَّهِ عاقِبَةُ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4"/>
      </w:r>
      <w:r>
        <w:rPr>
          <w:rFonts w:ascii="IRNazanin" w:hAnsi="IRNazanin" w:eastAsia="IRNazanin"/>
          <w:color w:val="111111"/>
          <w:sz w:val="28"/>
          <w:sz w:val="28"/>
          <w:szCs w:val="28"/>
          <w:rtl w:val="true"/>
          <w:lang w:bidi="fa-IR"/>
        </w:rPr>
        <w:t xml:space="preserve">آن‌کسانی‌که اگر در زمین متمکّن‌شان سازیم،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أَقامُوا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را بپا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سمبل برای ذکر خدا و توجه و جهت‌گیری خدایی یک جامعه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أَقامُوا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را به پا می‌دارند؛ به‌سوی خدا می‌روند؛ جهت‌گیری‌شان</w:t>
      </w:r>
    </w:p>
    <w:p>
      <w:pPr>
        <w:pStyle w:val="BookText"/>
        <w:rPr/>
      </w:pPr>
      <w:r>
        <w:rPr>
          <w:rFonts w:ascii="IRNazanin" w:hAnsi="IRNazanin" w:eastAsia="IRNazanin"/>
          <w:color w:val="111111"/>
          <w:sz w:val="28"/>
          <w:sz w:val="28"/>
          <w:szCs w:val="28"/>
          <w:rtl w:val="true"/>
          <w:lang w:bidi="fa-IR"/>
        </w:rPr>
        <w:t xml:space="preserve">را بر طبق دستورات خدا انجام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اتوا الزکوة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تقسیم عادلانة ثروت می‌کنند و زکات می‌دهند و زکات در قرآن دامنهاش خیلی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زکات در قرآن شامل همۀ انفاقات و صدقات مالی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آتَوُا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به‌طور‌کلی و مسلّم به معنی این است که تعدیل در ثروت ایجاد می‌کند و روایاتی در باب زکات هست،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موجب تعدیل ثروت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أَمَرُوا 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اشاعۀ نیکی‌ها؛ گستردن کارهای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نَهَوْا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ریشه‌کن‌کردن منکرها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خیال می‌کنیم که امربه‌معروف و نهی‌از‌منکر، به‌معنی این است که بنده به جناب‌عالی امر کنم که شما فلان کار بد را انجام ندهید؛ فلان کار خوب را انجام دهید؛ درحالی‌که امرکردن و گفتن، یکی از جلوه‌های امربه‌معروف و نهی‌ازمنکر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معاویه می‌جنگی؟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امربه‌معروف و نهی‌از‌منکر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گوش کنید و استنتاج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گفتند که چه‌کار با معاویه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 طرف کوفه او هم برود طرف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امر‌به‌معروف و نهی‌از‌منکر را واجب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مدینه بلند می‌شود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اُرِیدُ أَنْ آمُرَ بِالْمَعْرُوفِ وَ أَنْهَی عَنِ الْمُنْکَرِ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5"/>
      </w:r>
      <w:r>
        <w:rPr>
          <w:rFonts w:ascii="IRNazanin" w:hAnsi="IRNazanin" w:eastAsia="IRNazanin"/>
          <w:color w:val="111111"/>
          <w:sz w:val="28"/>
          <w:sz w:val="28"/>
          <w:szCs w:val="28"/>
          <w:rtl w:val="true"/>
          <w:lang w:bidi="fa-IR"/>
        </w:rPr>
        <w:t>می‌خواهم امربه‌معروف و نهی‌از‌منکر</w:t>
      </w:r>
    </w:p>
    <w:p>
      <w:pPr>
        <w:pStyle w:val="BookText"/>
        <w:rPr/>
      </w:pP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چقدر دایره و دامنه وسیع است و چقدر ازنظر ما کوچک و ضیق و تنگ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وقتی که ولایت در جامعهای بود، این‌ها انجام می‌گیرد؛ اقامۀ صلات، ایتاء زکات، امر‌به‌معروف و نهی‌از‌منکر و خلاصه پیکر بی‌جان، جان و حیات می‌گیرد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آیت‌الله‌العظمی مکارم شیرازی‘حفظه‌الله‌تعالی’ در این‌باره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پیشوا غیر از آنچه به فرمان خدا برعهدۀ او نهاده شده است، وظیفه‌ای ندارد؛ ‘إنَّهُ لَیْسَ عَلَی الْإِمَامِ إِلَّا مَا حُمِّلَ مِنْ أَمْرِ رَبِّهِ’</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وظایف او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مواعظ الهی را به همه ابلاغ 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آموزش‌های لازم را در تمام زمینه‌ها به مردم بدهد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الإِبْلَاغُ فِی الْمَوْعِظَةِ’</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تلاش و کوشش در خیرخواهی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تمام زمینه‌ها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الاجْتِهَادُ فِی النَّصِیحَةِ’</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سنّت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اجرای تمام قوانین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الإِحْیَأ لِلسُّنَّةِ’</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اجرای حدود الهی نسبت به تمام مستحقّین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تبعیض و بی‌کم و کاست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إِقَامَةُ الْحُدُودِ عَلَی مُسْتَحِقِّیهَا’</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پرداختن حقوق و سهم همگان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بیت‌المال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إِصْدَارُ السُّهْمَانِ عَلَی أَهْلِهَا’</w:t>
      </w:r>
      <w:r>
        <w:rPr>
          <w:rFonts w:eastAsia="IRNazanin" w:cs="IRNazanin"/>
          <w:color w:val="111111"/>
          <w:sz w:val="28"/>
          <w:szCs w:val="28"/>
          <w:rtl w:val="true"/>
          <w:lang w:bidi="fa-IR"/>
        </w:rPr>
        <w:t>.</w:t>
      </w:r>
      <w:r>
        <w:rPr>
          <w:rStyle w:val="FootnoteAnchor"/>
          <w:rtl w:val="true"/>
        </w:rPr>
        <w:footnoteReference w:id="182"/>
      </w:r>
      <w:bookmarkStart w:id="150" w:name="pg12882_137387"/>
    </w:p>
    <w:p>
      <w:pPr>
        <w:pStyle w:val="BookText"/>
        <w:rPr/>
      </w:pPr>
      <w:bookmarkEnd w:id="150"/>
      <w:r>
        <w:rPr>
          <w:rFonts w:ascii="IRNazanin" w:hAnsi="IRNazanin" w:eastAsia="IRNazanin"/>
          <w:color w:val="111111"/>
          <w:sz w:val="28"/>
          <w:sz w:val="28"/>
          <w:szCs w:val="28"/>
          <w:rtl w:val="true"/>
          <w:lang w:bidi="fa-IR"/>
        </w:rPr>
        <w:t>و به این ترتیب، وظایف اصلی پیشوای مسلمین مشخّص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یک‌سو، باید نسبت به احکام اسلام، اطّلاع‌رسانی کامل کند، به‌گونه‌ای که طالبان حق، از جهل و نادانی به درآیند و بی‌اطّلاعی از احکام بدون دلیل، عذر شناخته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خیرخواهی مسلمین و اصلاح وضع دینی و دنیوی، اجتماعی، اقتصادی و سیاسی مردم نهایت تلاش و کوشش را به کار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سوم، برای احیای احکام الهی و سنّت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امربه‌معروف و نهی‌ازمنکر، یا هر وسیلۀ دیگری کوشش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چهارم، برای پیش‌گیری از جرایم، حدود الهی را  درمورد مستحقّین، بدون هیچ‌گونه تبعیض و تسامح اجرا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پنجم، حقوق مستحقّین و نیازمندان را از بیت‌المال، بی‌کم و کاست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پیشوای مسلمین این امور را انجام دهد، دَیْن خود را به بندگان خدا ادا کرده است و اگر نابسامانی پیش آید، در اثر کوتاهی مردم است</w:t>
      </w:r>
      <w:r>
        <w:rPr>
          <w:rFonts w:eastAsia="IRNazanin" w:cs="IRNazanin"/>
          <w:color w:val="111111"/>
          <w:sz w:val="28"/>
          <w:szCs w:val="28"/>
          <w:rtl w:val="true"/>
          <w:lang w:bidi="fa-IR"/>
        </w:rPr>
        <w:t>.»</w:t>
      </w:r>
      <w:r>
        <w:rPr>
          <w:rStyle w:val="FootnoteAnchor"/>
          <w:rtl w:val="true"/>
        </w:rPr>
        <w:footnoteReference w:id="183"/>
      </w:r>
    </w:p>
    <w:p>
      <w:pPr>
        <w:pStyle w:val="Heading3"/>
        <w:numPr>
          <w:ilvl w:val="2"/>
          <w:numId w:val="1"/>
        </w:numPr>
        <w:rPr/>
      </w:pPr>
      <w:bookmarkStart w:id="151" w:name="__RefHeading___Toc3002163_3224264995"/>
      <w:bookmarkStart w:id="152" w:name="_Toc56"/>
      <w:bookmarkEnd w:id="151"/>
      <w:r>
        <w:rPr/>
        <w:t>2.2</w:t>
      </w:r>
      <w:r>
        <w:rPr>
          <w:rtl w:val="true"/>
        </w:rPr>
        <w:t xml:space="preserve">. </w:t>
      </w:r>
      <w:r>
        <w:rPr>
          <w:rtl w:val="true"/>
        </w:rPr>
        <w:t>اختیارات ولیّ فقیه</w:t>
      </w:r>
      <w:bookmarkEnd w:id="152"/>
    </w:p>
    <w:p>
      <w:pPr>
        <w:pStyle w:val="Heading4"/>
        <w:numPr>
          <w:ilvl w:val="3"/>
          <w:numId w:val="1"/>
        </w:numPr>
        <w:rPr/>
      </w:pPr>
      <w:bookmarkStart w:id="153" w:name="__RefHeading___Toc3002165_3224264995"/>
      <w:bookmarkStart w:id="154" w:name="_Toc57"/>
      <w:bookmarkEnd w:id="153"/>
      <w:r>
        <w:rPr>
          <w:rtl w:val="true"/>
        </w:rPr>
        <w:t>اشاره</w:t>
      </w:r>
      <w:bookmarkEnd w:id="154"/>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ولایت فقیه یک چیزی نیست که مجلس خبرگان ایجاد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یک چیزی است که خدای</w:t>
      </w:r>
    </w:p>
    <w:p>
      <w:pPr>
        <w:pStyle w:val="BookText"/>
        <w:rPr/>
      </w:pPr>
      <w:r>
        <w:rPr>
          <w:rFonts w:ascii="IRNazanin" w:hAnsi="IRNazanin" w:eastAsia="IRNazanin"/>
          <w:color w:val="111111"/>
          <w:sz w:val="28"/>
          <w:sz w:val="28"/>
          <w:szCs w:val="28"/>
          <w:rtl w:val="true"/>
          <w:lang w:bidi="fa-IR"/>
        </w:rPr>
        <w:t>تبارک و تعالی درست کرده است، همان ولایت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این‌ها از ولایت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بدانید که اگر امام‌زمان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بیاید، باز این قلم‌ها مخالفند با او و آن‌ها هم بدانند که قلم‌های آن‌ها نمی‌تواند مسیر ملت ما را منحرف کنند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ولایت بر امور است که نگذارد این امور از مجاری خودش بیرون برود، نظارت کند بر مجلس، بر رئیس جمهور که مبادا یک پای خطایی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کند بر نخست وزیر که مبادا یک کار خطایی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کند بر همۀ دستگاه‌ها، بر ارتش که مبادا یک کار خلافی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دیکتاتوری را ما می‌خواهیم بگیریم، نمی‌خواهیم دیکتاتوری باشد، می‌خواهیم ضد دیکتاتوری باشد، ولایت فقیه ضد دیکتاتوری است نه دیکتاتوری</w:t>
      </w:r>
      <w:r>
        <w:rPr>
          <w:rFonts w:eastAsia="IRNazanin" w:cs="IRNazanin"/>
          <w:color w:val="111111"/>
          <w:sz w:val="28"/>
          <w:szCs w:val="28"/>
          <w:rtl w:val="true"/>
          <w:lang w:bidi="fa-IR"/>
        </w:rPr>
        <w:t>.</w:t>
      </w:r>
      <w:r>
        <w:rPr>
          <w:rStyle w:val="FootnoteAnchor"/>
          <w:rtl w:val="true"/>
        </w:rPr>
        <w:footnoteReference w:id="185"/>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که شعبه‌ای از ولایت مطلقه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یکی از احکام اولیۀ اسلام است و مقدم بر تمام احکام فرعیه، حتی نماز و روزه و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می‌تواند مسجد یا منزلی را که در مسیر خیابان است خراب کند و پول منزل را به صاحبش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می‌تواند مساجد را در موقع لزوم تعطیل کند و مسجدی که ضرار باشد درصورتی‌که رفع، بدون تخریب</w:t>
      </w:r>
    </w:p>
    <w:p>
      <w:pPr>
        <w:pStyle w:val="BookText"/>
        <w:rPr/>
      </w:pPr>
      <w:r>
        <w:rPr>
          <w:rFonts w:ascii="IRNazanin" w:hAnsi="IRNazanin" w:eastAsia="IRNazanin"/>
          <w:color w:val="111111"/>
          <w:sz w:val="28"/>
          <w:sz w:val="28"/>
          <w:szCs w:val="28"/>
          <w:rtl w:val="true"/>
          <w:lang w:bidi="fa-IR"/>
        </w:rPr>
        <w:t>نشود، خراب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می‌تواند قراردادهای شرعی را که خود با مردم بسته است، در موقعی که آن قرارداد، مخالف مصالح کشور و اسلام باشد، یک‌جانبه لغو کند و می‌تواند هر امری را چه عبادی و یا غیر عبادی که جریان آن مخالف مصالح اسلام است، از آن، مادامی که چنین است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می‌تواند از حج که از فرایض مهم الهی است، در مواقعی که مخالف صلاح کشور اسلامی دانست، موقتاً جلوگیری کند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جامعۀ اسلامی ولیّ فقیه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من قِبَل اللّه</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براساس معیارهای اسلامی است، در قوة مجریه و قوة مقننه و قوة قضائیه حضور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اختیارات ولیّ فقیه به این اندازه منحصر نیست و اختیارات او از این‌ها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ارتش، در مسائل نظامی، در شروع جنگ، در شروع صلح، از بسیج نیروها و در همۀ آنچه که مسائل گروه‌های اصلی جامعۀ اسلامی را تشکیل می‌دهد، ولیّ فقیه دارای قدرت و حضور کامل است؛ بر حسب قانون اساسی و این همان چیزی است که بر طبق اعتبار عقلی، در جامعه‌ای که حکومت اسلامی در آن جامعه باید باشد، متوقع و منتظَر است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علمای اعلام به تبیین اختیارات</w:t>
      </w:r>
    </w:p>
    <w:p>
      <w:pPr>
        <w:pStyle w:val="BookText"/>
        <w:rPr/>
      </w:pPr>
      <w:r>
        <w:rPr>
          <w:rFonts w:ascii="IRNazanin" w:hAnsi="IRNazanin" w:eastAsia="IRNazanin"/>
          <w:color w:val="111111"/>
          <w:sz w:val="28"/>
          <w:sz w:val="28"/>
          <w:szCs w:val="28"/>
          <w:rtl w:val="true"/>
          <w:lang w:bidi="fa-IR"/>
        </w:rPr>
        <w:t>ولیّ فقیه پرداخته‌اند؛ در مقام گزینش، به دو مورد زیر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هنگامی‌که در رأس حکومت قرار می‌گیرد، هر آنچه از اختیارات و حقوقی که برای اداره حکومت، لازم و ضروری است، برای او وجود دارد و ازاین‌نظر نمی‌توان هیچ تفاوتی بین او و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 یعنی بگوییم یک‌سری از حقوق و اختیارات، به‌رغم آن‌ها برای ادارۀ یک حکومت لازم و ضروری است، مع‌هذا اختصاص به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فقط اگر شخص امام معصوم در رأس حکومت باشد، می‌تواند از آن‌ها استفاده کند؛ امّا فقیه نمی‌تواند و حق ندارد از این حقوق و اختیارات استفاده کند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حقوق و اختیارات ازجمله حقوق و اختیاراتی هستند که برای ادارۀ یک حکومت لازم‌اند و نبود آن‌ها موجب خلل در ادارۀ امور می‌شود و حاکم بدون آن‌ها نمی‌تواند به وظیفۀ خود که همان ادارۀ امور جامعه است عمل کند؛ بنابراین عقلاً به هیچ‌وجه نمی‌توان در این زمینه تفاوتی بین امام معصوم و ولیّ فقیه قائل شد و هرگونه ایجاد محدودیت برای فقیه در زمینۀ این قبیل حقوق و اختیارات، مساوی با ازدست‌رفتن مصالح عمومی و تفویت منافع جامعه اسلامی است؛ بنابراین لازم است فقیه نیز به مانند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مطلق این حقوق و اختیارات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نکتۀ دیگری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ولایت مطلقۀ فقیه به آن اشاره دارد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فقیه، همۀ اختیارات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ادارۀ جامعه را داراست؛ زیرا او در غیبت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متولّی دین است و باید اسلام را در همۀ ابعاد و احکام گوناگون اجتماعی‌اش اجرا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اسلامی، باید برای اجرای تمام احکام اسلامی، حکومتی تشکیل دهد و در اجرای دستورهای اسلام، تزاحم احکام را به وسیلۀ تقدیم اهم بر مهم رفع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قوانین جزایی و اقتصادی و سایر شئون اسلام و جلوگیری از مفاسد و انحرافات جامعه، از وظایف فقیه جامع‌الشرایط است که تحقّق آن‌ها نیازمند هماهنگی همۀ مردم و مدیریت متمرکز و حکومتی عادل و مقتدر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اسلامی، برای ادارۀ جامعه و اجرای همه‌جانبۀ اسلام، باید مسئولان نظام را تعیین کند و مقررات لازم برای کشورداری را در محدودۀ قوانین ثابت اسلام وضع نماید؛ فرماندهان نظامی را نصب کند و برای حفظ جان و مال و نوامیس مردم و استقلال و آزادی جامعه اسلامی، فرمان جنگ و صلح را صادر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کنترل روابط داخلی و خارجی، اعزام مرزداران و مدافعان حریم حکومت، نصب ائمۀ جمعه و جماعات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 مباشرت یا تسبیب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تعیین مسئولان اقتصادی برای دریافت زکات و اموال ملی و صدها برنامه اجرایی و مقررات فرهنگی، حقوقی، اقتصادی، سیاسی و نظامی، همگی از وظایف و مسئولیت‌های مطلقۀ فقیه است که بدون چنین وظایفی، اجرای کامل و همه جانبۀ اسلام و ادارۀ مطلوب جامعه اسلامی،</w:t>
      </w:r>
      <w:bookmarkStart w:id="155" w:name="pg12882_137392"/>
    </w:p>
    <w:p>
      <w:pPr>
        <w:pStyle w:val="BookText"/>
        <w:rPr/>
      </w:pPr>
      <w:bookmarkEnd w:id="155"/>
      <w:r>
        <w:rPr>
          <w:rFonts w:ascii="IRNazanin" w:hAnsi="IRNazanin" w:eastAsia="IRNazanin"/>
          <w:color w:val="111111"/>
          <w:sz w:val="28"/>
          <w:sz w:val="28"/>
          <w:szCs w:val="28"/>
          <w:rtl w:val="true"/>
          <w:lang w:bidi="fa-IR"/>
        </w:rPr>
        <w:t>به آن‌گونه که مورد رضایت‌خداوند باشد، امکان‌پذیر نیست</w:t>
      </w:r>
      <w:r>
        <w:rPr>
          <w:rFonts w:eastAsia="IRNazanin" w:cs="IRNazanin"/>
          <w:color w:val="111111"/>
          <w:sz w:val="28"/>
          <w:szCs w:val="28"/>
          <w:rtl w:val="true"/>
          <w:lang w:bidi="fa-IR"/>
        </w:rPr>
        <w:t>.»</w:t>
      </w:r>
      <w:r>
        <w:rPr>
          <w:rStyle w:val="FootnoteAnchor"/>
          <w:rtl w:val="true"/>
        </w:rPr>
        <w:footnoteReference w:id="190"/>
      </w:r>
    </w:p>
    <w:p>
      <w:pPr>
        <w:pStyle w:val="Heading4"/>
        <w:numPr>
          <w:ilvl w:val="3"/>
          <w:numId w:val="1"/>
        </w:numPr>
        <w:rPr/>
      </w:pPr>
      <w:bookmarkStart w:id="156" w:name="__RefHeading___Toc3002167_3224264995"/>
      <w:bookmarkStart w:id="157" w:name="_Toc58"/>
      <w:bookmarkEnd w:id="156"/>
      <w:r>
        <w:rPr/>
        <w:t>1.2.2</w:t>
      </w:r>
      <w:r>
        <w:rPr>
          <w:rtl w:val="true"/>
        </w:rPr>
        <w:t xml:space="preserve">. </w:t>
      </w:r>
      <w:r>
        <w:rPr>
          <w:rtl w:val="true"/>
        </w:rPr>
        <w:t>چیستی اطلاق ولایت</w:t>
      </w:r>
      <w:bookmarkEnd w:id="157"/>
    </w:p>
    <w:p>
      <w:pPr>
        <w:pStyle w:val="Heading5"/>
        <w:numPr>
          <w:ilvl w:val="4"/>
          <w:numId w:val="1"/>
        </w:numPr>
        <w:rPr/>
      </w:pPr>
      <w:bookmarkStart w:id="158" w:name="__RefHeading___Toc3002169_3224264995"/>
      <w:bookmarkStart w:id="159" w:name="_Toc59"/>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اختیارات و ولایتی که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تدارک و بسیج سپاه، تعیین ولات و استانداران، گرفتن مالیات و صرف آن در مصالح مسلمانان داشتند، خداوند همان اختیارات را برای حکومت فعلی قرار دادهاست؛ منتها شخص معینی نیست، روی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91"/>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 ولایتی را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بعد از غیبت، فقیه عادل دارد، برای هیچ‌کس این توهّم نباید پیدا شود که مقام فقها همان مقام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اینجا صحبت از مقام نیست؛ بلکه صحبت از وظیفه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حکومت و اداره کشور و اجرای قوانین شرع مقدس، یک وظیفۀ سنگین و مهم است؛ نه اینکه برای کسی شأن و مقام غیر عادی به وجود بیاورد و او را از حد انسان عادی بالاتر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یعنی حکومت و اجرا و اداره، برخلاف تصوری که خیلی از افراد دارند، امتیاز نیست بلکه وظیفه‌ای</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امور اعتباری عقلایی است و واقعیتی جز جعل ندارد؛ مانند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قراردادن و 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 برای 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 ملت با قیّم صغار از لحاظ وظیفه و موقعیت هیچ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برای حضانت، حکومت، یا منصبی از مناصب،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دراین‌موارد معقول نیست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با فقیه فرق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یکی از اموری که فقیه متصدی ولایت آن است 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قانون جزای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اجرای حدود بین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و فقیه امتیازی است؟ یا چون رتبه فقیه پایین‌تر است باید کمتر بزند؟ حد زانی که صد تازیانه است اگر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کند، صدوپنجاه تازیانه می‌زند و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تازیانه و فقیه پنجاه تازیانه؟ یا اینکه حاکم متصدی قوه اجراییه است و باید حد خدا را جاری کند؛ چه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باشدو چه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یا نماینده و قاضی آن حضرت در بصره و کوفه، یا فقیه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شئون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مالیات، خمس، زکات، جزیه و خراج اراضی خراجیه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زکات بگیرد، چقدر می‌گیرد؟ از یک جا، ده‌یک و از یک جا، بیست‌یک؟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شدند چه می‌کنند؟ جناب‌عالی فقیه عصر و نافذالکلمه شدید چطور؟ آیا در این امور ولایت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فقیه فرق دارد؟ خداوند متعال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قرار داده و تا وقتی آن حضرت باشند، حتی بر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امام بر همۀ مسلمانان، حتی بر امام بعد از خود، ولایت دارد؛ یعنی، اوامر حکومتی او دربارۀ همه نافذ و جاری است و می‌تواند قاضی و والی نصب و عزل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ولایتی که برای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در تشکیل حکومت و اجرا و تصدی اداره هست، برای فقیه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 مراتب و درجات نیست که یکی در مرتبۀ بالاتر و دیگری در مرتبۀ پایین‌تر باشد؛ یکی والی و دیگری والی‌تر باشد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 هنگامی‌که در دایرۀ مسائل حکومتی به‌کار می‌رود و دربارۀ فقیه، به بحث گذاشته می‌شود، صرفاً یک اصطلاح فقهی است و هرگز نباید آن را با تعبیر مشابه عرفانی و کلامی آن خلط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در زبان اهل معرفت، ناظر به مرحلۀ عالی کمال معنوی بنده، در وصول به بالاترین مراتب قرب الهی است که منشأ تصرفات تکوینی و تشریعی می‌گردد؛ ولی در زبان اهل فقه، ولایت ناظر به یک امر اعتباری و از مقوله ریاست و مدیریت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اصطلاح نخست، ولیّ، با صعود در مراتب هستی، واسطۀ فیض می‌شود و دستی در اخذ از حق و دستی دیگر در اعطای به خلق، پیدا می‌کند؛ ولی در اصطلاح دوّم، ولیّ، عهده‌دار تدبیر جامعه و سامان‌دادن به معیشت اجتماعی مردم</w:t>
      </w:r>
    </w:p>
    <w:p>
      <w:pPr>
        <w:pStyle w:val="BookText"/>
        <w:rPr/>
      </w:pPr>
      <w:r>
        <w:rPr>
          <w:rFonts w:ascii="IRNazanin" w:hAnsi="IRNazanin" w:eastAsia="IRNazanin"/>
          <w:color w:val="111111"/>
          <w:sz w:val="28"/>
          <w:sz w:val="28"/>
          <w:szCs w:val="28"/>
          <w:rtl w:val="true"/>
          <w:lang w:bidi="fa-IR"/>
        </w:rPr>
        <w:t>می‌گردد؛ یکی منشأ سلطۀ حقیقی است و دیگری منشأ سلطۀ 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دانشمندانی که در این بحث وارد شده‌اند، با تصریح به این دوگانگی، از خلط مباحث گوناگون جلوگیری کرده و بر حفظ حدود و ثعور آن تأکید ورزیده‌اند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طی نامه‌ای به نمایندگان مجلس شورای اسلامی، با اشاره به اظهارات ابهام‌آمیز برخی از نمایندگان، دراین‌باره،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عرض کنم آیات و روایاتی وارد شده است که مخصوص به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فقها و علمای بزرگ اسلام هم در آن‌ها شرکت ندارند، تا‌چه‌رسد به مثل این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فقهای جامع‌الشرایط ازطرف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در تمام امور شرعی و سیاسی و اجتماعی دارند و تولیّ امور در غیبت کبری موکول به آنان است؛ لکن این امر، غیر از ‘ولایت کبری’ است که مخصوص به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این‌جانب آن است که در صحبت‌هایی که می‌شود و پخش می‌گردد، ابهامی نباشد و مرزها از هم جدا باشد</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تعریف دقیق مطلقه‌بودنِ ولایت فقیه را از کلام آیت‌الله‌العظمی جوادی آملی‘حفظه‌الله‌تعالی’ ببینیم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‘ولایت مطلقه‌’، ولایت مطلقه در اجرای احکام اسلام است؛ یعنی فقیه و حاکم</w:t>
      </w:r>
    </w:p>
    <w:p>
      <w:pPr>
        <w:pStyle w:val="BookText"/>
        <w:rPr/>
      </w:pPr>
      <w:r>
        <w:rPr>
          <w:rFonts w:ascii="IRNazanin" w:hAnsi="IRNazanin" w:eastAsia="IRNazanin"/>
          <w:color w:val="111111"/>
          <w:sz w:val="28"/>
          <w:sz w:val="28"/>
          <w:szCs w:val="28"/>
          <w:rtl w:val="true"/>
          <w:lang w:bidi="fa-IR"/>
        </w:rPr>
        <w:t>اسلامی، ولایت مطلقه‌اش، محدود به حیطۀ اجراست؛ نه اینکه بتواند احکام اسلام را تغییر دهد اولاً؛ ثانیاً در مقام اجرا نیز، مطلق به این معنا نیست که هرگونه میل داشت، احکام را اجرا کند؛ بلکه اجرای احکام اسلامی نیز باید توسط راه‌کارهایی که خود شرع مقدس و عقل ناب و خالص بیان نموده‌اند،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ولایت مطلقۀ فقیه را می‌توان با سه امر ذیل بیان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 عادل، متولی و مسئول همۀ ابعاد دین در عصر غیبت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شرعیت نظام اسلامی و اعتبار همۀ مقررات آن، به او برمی‌گردد و با تأیید و تنفیذ او مشروعیّت می‌یابد؛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همۀ احکام اجتماعی اسلام که در نظم جامعۀ اسلامی دخالت دارند، برعهدۀ فقیه جامع‌الشرایط است که یا خود او به مباشرت آن‌ها را انجام می‌دهد یا با تسبیب، به افراد صلاحیت‌دار تفویض می‌کند؛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 اجرای دستورهای خداوند، در موارد تزاحم احکام اسلامی با یکدیگر، ولیّ فقیه برای رعایت مصلحت مردم و نظام اسلامی، اجرای برخی از احکام دینی را برای اجرای احکام دینی مهم‌تر، موقتاً تعطیل می‌کند و اختیار او در اجرای احکام و تعطیل موقت اجرای برخی از احکام، مطلق است و شامل همۀ احکام گوناگون اسلام می‌باشد؛ زیرا در تمام موارد تزاحم، اهم بر مهم مقدّم می‌باشد و این تشخیص علمی و تقدیم عملی، به‌عهدۀ فقیه جامع شرایط رهبری است</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روایات و حُکم عقلی که گذشت، استفاده می‌شود که موضوع 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با نظام اسلامی و حفظ اسلام و جامعۀ اسلامی و تدبیر امور مربوط به آن‌هاست که مقتضای وظیفۀ سیاست‌مدارِ قوم و قیّم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ولایتِ فقیه در هر موردی است که حفظ اسلام و احکامش و حرام و حلالش و تنظیم امور مسلمین و ترویج شریعت اسلامی و تهذیب امت و هدایت و ارشاد آن‌ها به‌سوی رستگاری، بر آن متوقف است و سیاستمدار و ولیّ امر، ناگزیر از آن است و الاّ اگر وجود چنین سیاست‌مداری که صاحب ولایت است، نباشد تا اینکه مسلمانان به او در امور زندگی اجتماعی و سیاسی و اقتصادی و حقوقی رجوع کنند، محتوای حکومت اسلامی باقی نخواهد ماند و مخفی نیست که این موضع از ولایت، سرایت به دیگر امور هم می‌کند و در این مجال نمی‌توان همۀ موارد آن را ذکر کرد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بنابراین شأن فقیه، تنظیم امور بین مردم است که شامل معاشرات و معاملات و روابط مردم با هم می‌شود؛ از آن‌جهت که به حقوق هم تجاوز نکنند؛ حتی مشخص‌کردن مقدار سود در 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همان‌طور‌که از نامۀ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اشتر، موقعی که ولایت مصر را به او واگذار کرد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امر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اموری چون تعیین قیمت و برخورد با محتکران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وظایف شرعی حاکم است؛ چرا‌که قول و فعل و تقریر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به‌عنوان حکم شرعی،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دوم هم این است که جایز نیست تعطیل‌کردن ولایت فقیه و اقدام‌کردن بر فقیه برای تصدی امر ولایت، واجب است؛ به‌مقتضای نصوصی که ذکر شد و به حکم عقل ثابت است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مطلقه‌بودن ولایت فقیه، گسترۀ دامنۀ ولایت فقیه است که در شعاع مسئولیّت رهبری سیاسی او است و تمامی ابعاد مربوط به مصالح امّت را شامل می‌شود؛ ازجمله اجرای تمامی احکام انتظامی اسلام، در مقابل ولایت‌های خاصّ، مانند ولایت پدر دربارۀ ازدواج دختر یا ولایت پدر و جدّ، دررابطه‌با تصرّفات مالی فرزندان صغیر که تنها در بعد خاصّی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ولایت فقیه که جنبۀ شمولی دارد؛ ولی محدود در چارچوب مصالح امّت است؛ بنابراین نبایستی از روی بی‌اطّلاعی یا جهات دیگر، آن را به ‘نامحدودبودن’ تفسیر کرد و اطلاق را به‌معنای ‘مطلق العنان’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چنین وانمود شود که اراده و خواستۀ ولیّ فقیه، جنبۀ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بر اراده و خواستۀ مردم، حاکم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اساساً اضافه‌شدن ولایت به وصف عنوانی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محدودیّت آن را در چارچوب فقه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فقه او است که حکومت می‌کند، نه شخص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هیچ‌گونه قاهریّت و حاکمیّت اراده شخصی در کار نیست</w:t>
      </w:r>
      <w:r>
        <w:rPr>
          <w:rFonts w:eastAsia="IRNazanin" w:cs="IRNazanin"/>
          <w:color w:val="111111"/>
          <w:sz w:val="28"/>
          <w:szCs w:val="28"/>
          <w:rtl w:val="true"/>
          <w:lang w:bidi="fa-IR"/>
        </w:rPr>
        <w:t>.»</w:t>
      </w:r>
      <w:r>
        <w:rPr>
          <w:rStyle w:val="FootnoteAnchor"/>
          <w:rtl w:val="true"/>
        </w:rPr>
        <w:footnoteReference w:id="197"/>
      </w:r>
      <w:bookmarkStart w:id="160" w:name="pg12882_137399"/>
    </w:p>
    <w:p>
      <w:pPr>
        <w:pStyle w:val="Heading5"/>
        <w:numPr>
          <w:ilvl w:val="4"/>
          <w:numId w:val="1"/>
        </w:numPr>
        <w:rPr/>
      </w:pPr>
      <w:bookmarkStart w:id="161" w:name="__RefHeading___Toc3002171_3224264995"/>
      <w:bookmarkStart w:id="162" w:name="_Toc60"/>
      <w:bookmarkEnd w:id="160"/>
      <w:bookmarkEnd w:id="161"/>
      <w:r>
        <w:rPr/>
        <w:t>1.1.2.2</w:t>
      </w:r>
      <w:r>
        <w:rPr>
          <w:rtl w:val="true"/>
        </w:rPr>
        <w:t xml:space="preserve">. </w:t>
      </w:r>
      <w:r>
        <w:rPr>
          <w:rtl w:val="true"/>
        </w:rPr>
        <w:t>اطلاق مکانی</w:t>
      </w:r>
      <w:bookmarkEnd w:id="162"/>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امت اسلامی شخص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98"/>
      </w:r>
      <w:r>
        <w:rPr>
          <w:rFonts w:ascii="IRNazanin" w:hAnsi="IRNazanin" w:eastAsia="IRNazanin"/>
          <w:color w:val="111111"/>
          <w:sz w:val="28"/>
          <w:sz w:val="28"/>
          <w:szCs w:val="28"/>
          <w:rtl w:val="true"/>
          <w:lang w:bidi="fa-IR"/>
        </w:rPr>
        <w:t>و هیچ‌فرقی بین ملت ایران و ملت عراق در ولاء امام و در تقلید از امام و در لزوم تبعیّت از خط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جز این بگوید، معنای فقاهت، معنای ولایت فقیه، معنای ولایت امام را درک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مال یک مرز جغرافیایی است، یک رئیس‌جمهور است، یک نخست‌وزیر است، آنی که عرف بین‌المللی یا فرض کنید که قراردادهای سنتی و غیره وادار می‌کند که بایستی دخالت نکند، آن رئیس‌جمهور است؛ آن نخست‌وزیر است؛ آن دولت است؛ نه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تقلید است؛ امام یعنی آن کسی‌که از اسلام سخن می‌گوید؛ او مرز جغرافیایی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تبعیت از او را ایجاب می‌کند، او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که مال یک مرز جغرافیایی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اسلامِ ایران، غیر از اسلام عراق و غیر از اسلام افغانستان و غیر از اسلام پاکستان و غیر از اسلام سوریه و غیر از اسلام جاهای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با فهمی که ما از این آیه داریم، با فهمی که اجتهاد و فقاهت ما از این آیه دارد، مال همۀ مسلمان‌ها است، پس ولایت امام امت هم مال همۀ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اسلامی که فقط ملت ایران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w:t>
      </w:r>
    </w:p>
    <w:p>
      <w:pPr>
        <w:pStyle w:val="BookText"/>
        <w:rPr/>
      </w:pPr>
      <w:r>
        <w:rPr>
          <w:rFonts w:ascii="IRNazanin" w:hAnsi="IRNazanin" w:eastAsia="IRNazanin"/>
          <w:color w:val="111111"/>
          <w:sz w:val="28"/>
          <w:sz w:val="28"/>
          <w:szCs w:val="28"/>
          <w:rtl w:val="true"/>
          <w:lang w:bidi="fa-IR"/>
        </w:rPr>
        <w:t>سی‌چهل میلیون آدم هستند، توی این محدودۀ جغرافیایی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ندارد توی یک جامعۀ اسلامی بزرگ، دو امام؛ دو واجب‌الاطاعه؛ بنابراین، همان نسبتی که امام با ملت ایران دارد، همان نسبت را عیناً امام با ملت عراق دارد؛ این خط را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مفترق الطریق</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بین راه خط امام، راه صحیح و راه 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سیاست‌بازان، مدعیان، بلندپروازان، سلطه‌طلبان در این‌جای قضیه خدشه می‌کنند تا بتوانند خط لیبرالیسم و خطوط قومی و شیوعی و غیره ذلک را در عراق بیاورند سر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دچار آن بلیه‌ها نشوید، خط مستقیم این است؛ خط رهبریِ امام امت و لاغیر</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مکانی بدین معناست که محدودۀ ولایت ولیّ فقیه به هیچ مرز جغرافیایی، مقید نمی‌گردد و هر جا که بشریت زیست می‌کند، دایرۀ ولایت ولیّ فقیه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امر این است که هیچ مکتبِ مدعی تکامل، نمی‌تواند خود را در محدودۀ جغرافیایی خاص محدود کند و اسلام نیز به‌عنوان کامل‌ترین و مترقی‌ترین دین، مدعی تکامل پیام هدایت برای تمامی بشریت بوده و همه را به هدایت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مرزهای سیاسی و جغرافیایی نمی‌توانند حد عقلی حقانیت یک مکتب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به‌همان‌دلیلی که مرز جغرافیایی باعث تعدّد مکتب و مرام حقی که</w:t>
      </w:r>
    </w:p>
    <w:p>
      <w:pPr>
        <w:pStyle w:val="BookText"/>
        <w:rPr/>
      </w:pPr>
      <w:r>
        <w:rPr>
          <w:rFonts w:ascii="IRNazanin" w:hAnsi="IRNazanin" w:eastAsia="IRNazanin"/>
          <w:color w:val="111111"/>
          <w:sz w:val="28"/>
          <w:sz w:val="28"/>
          <w:szCs w:val="28"/>
          <w:rtl w:val="true"/>
          <w:lang w:bidi="fa-IR"/>
        </w:rPr>
        <w:t>مردم می‌بایست از آن تبعیت کنند، نمی‌باشد، باعث تعدّد ولیّ اجتماعی که در عصر غیبت، هماهنگ‌کنندۀ اختیارات مردم و رهبری اسلام در مقابله با امت کفر می‌باشد، نیز نمی‌گردد؛ هرچند ممکن است در عمل، این مرزهای جغرافیایی، موانعی را برای اعمال چنین حاکمیتی ایجاد نمایند؛ اما صرف نظر از مانعیت آن، صرف وجود مرز جغرافیایی و تنوع نژادی، توجیه‌گر تنوع رهبری امت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همین دلیل، ولایت ولیّ فقیه بر کافر غیر محاربی که تسلیم قوانین جامعه اسلامی می‌باشد نیز جاری است و اعمال چنین حاکمیتی، بدین منظور است که ولیّ فقیه بتواند هماهنگ‌سازی فکری و اجرایی پیروان سایر ادیان توحیدی را نیز به‌دست گرفته و از توان آن‌ها برای اقامۀ توحید در عالم بهره‌گیرد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آیت‌الله‌العظمی لطف‌الله صافی گلپایگانی‘حفظه‌الله‌تعالی’ در تبیین گسترۀ جغرافیایی ولایت امر میفرمایند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فقهای عادل در عصر غیبت، حاکمان شرع و سرپرستان امور به شمار میروند و این است معنای گفتار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توقیع شریف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آنان حجت من برشمایند و من حجت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حکومت مشروعی است که بر مکلفان واجب است که از آن اطاعت کنند و زیر بیرق آن گردآیند، گرچه در سرزمین دیگری جز دارالاسلام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مؤمنان اگرچه در دارالکفر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باشند و یا آنکه سرزمین مسلمانان تحت سلطۀ نامشروعی باشد، بر آنان واجب است که از این حکومت مشروع که امام آن را در عصر غیبت به‌دست فقها سپرده است، تبعیت کنند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بحث نامحدودبودن منطقۀ تحت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حضرت آیت‌الله‌العظمی جوادی آملی‘حفظه‌الله‌تعالی’ اینگونه تعلیل شده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شرعی، هیچ منعی وجود ندارد؛ نه برای فقیه که والی همگان شود و نه برای امت اسلامیِ نقاط متعدد جهان که ولایت آن فقیه را بپذیرند؛ بلکه مقتضیِ چنان ولایت و چنین تولی‌ای،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آوردن به جریان مرجعیت تقلید و مرجعیت قضاء، برای توسعۀ دایرۀ ولایت و تولّی، راهگشاست؛ زیرا اگر مرجع تقلیدی در کشوری خاص زندگی کند و اهل همان منطقه باشد، فتوای او، برای همۀ مقلدان وی در سراسر عالم نافذ است؛ چه اینکه اگر چنین فقیه جامع‌الشرایطی، حکم قضایی صادر نمود، وجوب عمل به آن و حرمت نقض آن، نسبت به همۀ مسلمین جاری است</w:t>
      </w:r>
      <w:r>
        <w:rPr>
          <w:rFonts w:eastAsia="IRNazanin" w:cs="IRNazanin"/>
          <w:color w:val="111111"/>
          <w:sz w:val="28"/>
          <w:szCs w:val="28"/>
          <w:rtl w:val="true"/>
          <w:lang w:bidi="fa-IR"/>
        </w:rPr>
        <w:t>.»</w:t>
      </w:r>
      <w:r>
        <w:rPr>
          <w:rStyle w:val="FootnoteAnchor"/>
          <w:rtl w:val="true"/>
        </w:rPr>
        <w:footnoteReference w:id="204"/>
      </w:r>
      <w:bookmarkStart w:id="163" w:name="pg12882_137403"/>
    </w:p>
    <w:p>
      <w:pPr>
        <w:pStyle w:val="Heading5"/>
        <w:numPr>
          <w:ilvl w:val="4"/>
          <w:numId w:val="1"/>
        </w:numPr>
        <w:rPr/>
      </w:pPr>
      <w:bookmarkStart w:id="164" w:name="__RefHeading___Toc3002173_3224264995"/>
      <w:bookmarkStart w:id="165" w:name="_Toc61"/>
      <w:bookmarkEnd w:id="163"/>
      <w:bookmarkEnd w:id="164"/>
      <w:r>
        <w:rPr/>
        <w:t>2.1.2.2</w:t>
      </w:r>
      <w:r>
        <w:rPr>
          <w:rtl w:val="true"/>
        </w:rPr>
        <w:t xml:space="preserve">. </w:t>
      </w:r>
      <w:r>
        <w:rPr>
          <w:rtl w:val="true"/>
        </w:rPr>
        <w:t>اطلاق زمانی</w:t>
      </w:r>
      <w:bookmarkEnd w:id="1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زمانی ولایت مطلقه، بدین معناست که در هیچ مقطع زمانی نخواهد بود که احتیاج به چنین ولایتی موضوعاً از بین برود و بشریت، بی‌نیاز از ولایت ولیّ فقیه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چنین اطلاقی، آن است که مراحل تکامل بشریت عقلاً تمام‌شدنی نبوده و توقّف‌بردار نیست و تا آنجاکه انسان، میل به عروج و کمال‌خواهی دارد، احتیاج به رهبری فرزانه برای هدایت به سمت این کمال، اجتناب‌ناپذیر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اطلاق زمانی، مانع از آن نیست که بشر در مرحله‌ای از بلوغ تاریخی خود، مجدداً به ولایت ولی تاریخی و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شود تا او با تمامی شئونی که ولایت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داراست، زعامت جامعۀ اسلامی را برعهده گیرد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آیت‌الله‌العظمی جوادی آملی‘حفظه‌الله‌تعالی’ در تبیین اطلاق زمانی می‌فرمایند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 مربوط به فقاهت مطلقه و مدیریت مطلقه و سیاست مطلقه است؛ چه اینکه مربوط به عدالت و تقوای مطلق است و اگر کسی بینش‌های علمی و سیاسی و اجتماعی او مقید باشد، ولایت او نیز مقید خواهد بود؛ البته این‌گونه از ولایت‌های نسبی، همان ‘حِسبه’ است؛ بنابراین، اگر فقیهی جامع‌شرایط باشد و همه صفات لازم رهبری را به‌طور کمال داشته باشد، ولایت او مطلقه است و نمی‌توان ولایت چنین</w:t>
      </w:r>
      <w:bookmarkStart w:id="166" w:name="pg12882_137404"/>
    </w:p>
    <w:p>
      <w:pPr>
        <w:pStyle w:val="BookText"/>
        <w:rPr/>
      </w:pPr>
      <w:bookmarkEnd w:id="166"/>
      <w:r>
        <w:rPr>
          <w:rFonts w:ascii="IRNazanin" w:hAnsi="IRNazanin" w:eastAsia="IRNazanin"/>
          <w:color w:val="111111"/>
          <w:sz w:val="28"/>
          <w:sz w:val="28"/>
          <w:szCs w:val="28"/>
          <w:rtl w:val="true"/>
          <w:lang w:bidi="fa-IR"/>
        </w:rPr>
        <w:t>فقیهی را تقیید کرد و این‌گونه نیست که فقیه جامع‌الشرایط، گاهی ولایت مطلقه داشته باشد و گاهی نداشته باشد؛ ولایتش گاهی مطلقه باشد و گاهی مقیده</w:t>
      </w:r>
      <w:r>
        <w:rPr>
          <w:rFonts w:eastAsia="IRNazanin" w:cs="IRNazanin"/>
          <w:color w:val="111111"/>
          <w:sz w:val="28"/>
          <w:szCs w:val="28"/>
          <w:rtl w:val="true"/>
          <w:lang w:bidi="fa-IR"/>
        </w:rPr>
        <w:t>.»</w:t>
      </w:r>
      <w:r>
        <w:rPr>
          <w:rStyle w:val="FootnoteAnchor"/>
          <w:rtl w:val="true"/>
        </w:rPr>
        <w:footnoteReference w:id="206"/>
      </w:r>
    </w:p>
    <w:p>
      <w:pPr>
        <w:pStyle w:val="Heading5"/>
        <w:numPr>
          <w:ilvl w:val="4"/>
          <w:numId w:val="1"/>
        </w:numPr>
        <w:rPr/>
      </w:pPr>
      <w:bookmarkStart w:id="167" w:name="__RefHeading___Toc3002175_3224264995"/>
      <w:bookmarkStart w:id="168" w:name="_Toc62"/>
      <w:bookmarkEnd w:id="167"/>
      <w:r>
        <w:rPr/>
        <w:t>3.1.2.2</w:t>
      </w:r>
      <w:r>
        <w:rPr>
          <w:rtl w:val="true"/>
        </w:rPr>
        <w:t xml:space="preserve">. </w:t>
      </w:r>
      <w:r>
        <w:rPr>
          <w:rtl w:val="true"/>
        </w:rPr>
        <w:t>اطلاق موضوعی</w:t>
      </w:r>
      <w:bookmarkEnd w:id="168"/>
    </w:p>
    <w:p>
      <w:p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ولایت و حاکمیت فقیه، همان حدود فقه است؛ تا هر جای زندگی بشر که فقه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 است، ولایت و حاکمیت فقیه هم تا همان‌جا گسترده است و چون می‌دانیم که فقه اسلامی هیچ امری از امور زندگی بشر را از حکم الهی بیرون نمی‌داند و همۀ مسائل سیاسی، اقتصادی، فردی، اجتماعی، مشمول حکم الهی است، پس حاکمیت ولیّ فقیه هم شامل همۀ امور فردی و امور اجتماعی و امور سیاسی و امور اقتصادی و امور نظامی و امور بین المللی و همۀ چیزهایی است که در قلمرو حکم اسلامی و شرعی است</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اطلاق موضوعی، آن است که موضوعات تحت سرپرستی ولایت فقیه در جامعه، تا آنجا گسترده می‌شود که دین را حیطۀ نفوذ خود می‌داند؛ بنابراین ولایت او بر کلیۀ روابط و ساختارها و برنامه‌های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فرهنگی و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جریان دارد و هیچ شأنی از شئون اجتماعی وجود ندارد که ولایت فقیه آن</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شامل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اطلاقی طبیعت حاکمیت مقتدر است؛ حتی می‌توان گفت که چنین ولایتی منحصر به ولایت دینی نخواهد بود و در سایر نظام‌ها نیز، درصورتی‌که بخواهند توان جامعه مصروف فرهنگ مورد پذیرش عموم جامعه گردد، چنین شکل و گستره‌ای از ولایت، اجتناب‌ناپذیر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صرف‌نظر از جوامع دیگر، برای جامعۀ اسلامی که به‌دنبال حاکمیت دین بر جامعه و هماهنگ‌سازی رفتارهای عموم مردم بر محور ارزش‌ها و مقاصد دینی است، اطلاق موضوعی امامت اجتماعی، ضرورتی انکارناپذیر است؛ زیرا پذیرفتن محدوده‌ای از موضوعات اجتماعی که در زیرمجموعۀ چنین ولایتی قرار نگیرد، درصورتی قابلِ‌توجیه است که آن مجموعه از موضوعات، منفصل از موضوعات اجتماعی بوده و کیفیت تصمیم‌گیری و رفتار پیرامون آن در سعادت، کمال و یا سقوط و انحطاط جامعه، مؤثر و مرتبط نباشد؛ ازاین‌رو باید پذیرفت، در هر گستره‌ای که ‘عدل و ظلم اجتماعی’ راه یابد، باید ولایت دینی نیز سایۀ پربرکت خود را بر آن بیفکند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مسئله‌ای که باید بدان توجه شود، این است که، آیا محدودۀ ولایت فقیه، حوزۀ خصوصی و رفتار شخصی افراد را نیز شامل می‌شود یا خیر؟ ولی فقیه در حوزۀ امور عمومی و در همۀ مواردی که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 سلطه دارند، بی‌هیچ قیدی، سلطه دارد،</w:t>
      </w:r>
      <w:r>
        <w:rPr>
          <w:rStyle w:val="FootnoteAnchor"/>
          <w:rtl w:val="true"/>
        </w:rPr>
        <w:footnoteReference w:id="208"/>
      </w:r>
      <w:r>
        <w:rPr>
          <w:rFonts w:ascii="IRNazanin" w:hAnsi="IRNazanin" w:eastAsia="IRNazanin"/>
          <w:color w:val="111111"/>
          <w:sz w:val="28"/>
          <w:sz w:val="28"/>
          <w:szCs w:val="28"/>
          <w:rtl w:val="true"/>
          <w:lang w:bidi="fa-IR"/>
        </w:rPr>
        <w:t>اما در حوزۀ امور فردی، ‘اصالتِ عدم ولایت’ جاری است؛ بنابراین جز در موارد معینی که شرعاً ولایت</w:t>
      </w:r>
    </w:p>
    <w:p>
      <w:pPr>
        <w:pStyle w:val="BookText"/>
        <w:rPr/>
      </w:pPr>
      <w:r>
        <w:rPr>
          <w:rFonts w:ascii="IRNazanin" w:hAnsi="IRNazanin" w:eastAsia="IRNazanin"/>
          <w:color w:val="111111"/>
          <w:sz w:val="28"/>
          <w:sz w:val="28"/>
          <w:szCs w:val="28"/>
          <w:rtl w:val="true"/>
          <w:lang w:bidi="fa-IR"/>
        </w:rPr>
        <w:t>آن به‌دست حاکم شرعی سپرده شده است و موارد ضرورت و تزاحم منافع شخصی با منافع اجتماعی، حاکمیت و ولایت فقیه جاری نمی‌باشد؛ چنانچه اگر حق تصرفی به غیر از موارد ولایت و سلطنت برای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شود، در ابتدا برای فقیه ثابت نمی‌شود؛ مثلاً اگر قائل شویم به اینکه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یک فرد حق دارد، همسر او را طلاق دهد یا مال او را بفروشد یا از او بگیرد؛ چنان‌که مصلحت عامه‌ای اقتضا نکند، برای فقیه این حق ثابت نمی‌شود</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آیت‌الله‌العظمی لطف‌الله صافی گلپایگانی‘حفظه‌الله‌تعالی’ در تبیین گسترۀ موضوعی ولایت فقیه نیز میفرمایند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همان‌طور‌که به مقتضای حکمت و قاعدۀ لطف، بر خداوند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امام و حجت و والی بر بندگان واجب است؛ بر امام و والی نیز واجب است که در مکان‌ها و زمان‌هایی که حضور ندارد و از آنان غایب است، جانشینی برای خود معین و منصوب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در‌این‌صورت، شکی نیست که امام، فقها را حاکم و سرپرست مردم قرارداده است؛ زیرا به اتفاق و اجماع، ثابت است که جز آنان کسی بر مردم ولایت ندارد و توقیع شریف و آنچه به‌معنای آن است، نیز همین نوع ولایت را انشاء می‌کند؛ بنابراین آنان دارای همان مناصب ولایی هستند که در عرف و شرع از</w:t>
      </w:r>
      <w:bookmarkStart w:id="169" w:name="pg12882_137407"/>
    </w:p>
    <w:p>
      <w:pPr>
        <w:pStyle w:val="BookText"/>
        <w:rPr/>
      </w:pPr>
      <w:bookmarkEnd w:id="169"/>
      <w:r>
        <w:rPr>
          <w:rFonts w:ascii="IRNazanin" w:hAnsi="IRNazanin" w:eastAsia="IRNazanin"/>
          <w:color w:val="111111"/>
          <w:sz w:val="28"/>
          <w:sz w:val="28"/>
          <w:szCs w:val="28"/>
          <w:rtl w:val="true"/>
          <w:lang w:bidi="fa-IR"/>
        </w:rPr>
        <w:t>شئون والی به شمار میرود</w:t>
      </w:r>
      <w:r>
        <w:rPr>
          <w:rFonts w:eastAsia="IRNazanin" w:cs="IRNazanin"/>
          <w:color w:val="111111"/>
          <w:sz w:val="28"/>
          <w:szCs w:val="28"/>
          <w:rtl w:val="true"/>
          <w:lang w:bidi="fa-IR"/>
        </w:rPr>
        <w:t>.»</w:t>
      </w:r>
      <w:r>
        <w:rPr>
          <w:rStyle w:val="FootnoteAnchor"/>
          <w:rtl w:val="true"/>
        </w:rPr>
        <w:footnoteReference w:id="211"/>
      </w:r>
    </w:p>
    <w:p>
      <w:pPr>
        <w:pStyle w:val="Heading5"/>
        <w:numPr>
          <w:ilvl w:val="4"/>
          <w:numId w:val="1"/>
        </w:numPr>
        <w:rPr/>
      </w:pPr>
      <w:bookmarkStart w:id="170" w:name="__RefHeading___Toc3002177_3224264995"/>
      <w:bookmarkStart w:id="171" w:name="_Toc63"/>
      <w:bookmarkEnd w:id="170"/>
      <w:r>
        <w:rPr/>
        <w:t>4.1.2.2</w:t>
      </w:r>
      <w:r>
        <w:rPr>
          <w:rtl w:val="true"/>
        </w:rPr>
        <w:t xml:space="preserve">. </w:t>
      </w:r>
      <w:r>
        <w:rPr>
          <w:rtl w:val="true"/>
        </w:rPr>
        <w:t>اطلاق در نفوذ حکم</w:t>
      </w:r>
      <w:bookmarkEnd w:id="1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فقیه جامع الشرایط در تمامی فروع احکام شرعی و موضعات آن، حجّت و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مقصود از لفظ ‘حاکم’ که در روایات آمده، نفوذ حکم او در تمامی شئون و تمامی زمینه‌ها است و مخصوص مسائل قضائی نیست و این همانند آن است که سلطان وقت، کسی را به‌عنوان حاکم معیّن کند که مستفاد از آن، تسلّط او بر تمامی آنچه مربوط به شئون حکومت است، چه جزئی باشد و چه کلی و لذا لفظ ‘حاکم’ را که عمومیّت نفوذ سلطه را می‌رساند، به‌کار برده‌اند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 الزاماتی که ولیّ فقیه صادر می‌کند، همانند فرمان‌های مراجع صاحب اقتدار در دیگر نظام‌های سیاسی از دو رکن تشکیل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موضوع‌شناسی؛</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حکم و راه‌حل متناسب با آن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سنجش دقیق اوضاع و شناخت عمیق موضوع، مقدّمه‌ای ضروری برای هرگونه تصمیم و حکمی است؛ به‌ویژه در موضوعاتی که به مسائل کلان کشور مربوط می‌شوند و سهم مؤثر و مستقیمی در سرنوشت مردم دارند؛ مانند آن دسته مسائلی که به امنیت ملی کشور و فرهنگ و اقتصاد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موضوعات مهم و اساسی، کمترموردی را می‌توان یافت که در آن، اتّفاق نظر کامل میان صاحب‌نظران وجود داشته باشد؛ بنابراین، در صدور هر حکمی از ولیّ فقیه در مسئله‌ای از مسائل، این امکان وجود دارد که تشخیص فردی او از موضوع، مخالف با دیدگاه برخی از دیگر صاحب‌نظران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دلیلی وجود دارد که موضوع‌شناسیِ ولیّ فقیه به‌طور مطلق و در همۀ موارد، مقدّم و برتر از تشخیص و موضوع‌شناسی دیگران باشد و در نتیجه همگان ملزم به پذیرش آن موضوع‌شناسی بوده و حقّ ابراز عقیدۀ مخالف را نداشته باشند؟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ولیّ فقیه مبادرت به صدور حکم و تصمیم‌گیری نهایی نکرده باشد، باب بحث و بررسی و نقد کارشناسانه و اعلام نظر مخالف در آن موضوع کاملا باز است و اطلاع از دیدگاه و نظر ولیّ‌فقیه، سدّ راه بحث و نظر و تحقیق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سیرۀ عملی اولیای دین، گویای این حقیقت است که آنان اجازه می‌دادند اصحاب و یارانش در موضوعات و مسائل، نظری را بر خلاف نظر آنان بر زبان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مبادرت آنان به مشورت با مسلمانان و اصحاب خویش، نشانگر عدم لزوم</w:t>
      </w:r>
    </w:p>
    <w:p>
      <w:pPr>
        <w:pStyle w:val="BookText"/>
        <w:rPr/>
      </w:pPr>
      <w:r>
        <w:rPr>
          <w:rFonts w:ascii="IRNazanin" w:hAnsi="IRNazanin" w:eastAsia="IRNazanin"/>
          <w:color w:val="111111"/>
          <w:sz w:val="28"/>
          <w:sz w:val="28"/>
          <w:szCs w:val="28"/>
          <w:rtl w:val="true"/>
          <w:lang w:bidi="fa-IR"/>
        </w:rPr>
        <w:t>تبعیت در موضوع‌شناسی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زمانی‌که ولیّ فقیه و رهبر جامعۀ اسلامی در موضوعی به تشخیص نهایی رسید و حکمی را صادر کرد، تبعیّت از حکم او بر همه لازم است و دیگر کسی حق ندارد به بهانۀ اختلاف‌نظر با او در موضوع‌شناسی، به مخالفت عملی با حکم الزامی او برخیزد و عصیان مدنی را پیشه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تبعیت و اطاعت عملی از احکام و فرمان‌های ولیّ فقیه لازم است؛ گرچه در موضوع‌شناسی چنین تبعیتی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فقهی لزوم اطاعت از احکام و الزامات ولیّ فقیه، برخی روایات، نظیر مقبولۀ عمربن‌حنظله است که در آن مخالفت با حکم حاکم در حدّ سبک‌شمردن امر الاهی و مخالفت با اهل بیت و روی‌گردانی از خدای تعالی شمرده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حَکَمَ بِحُکْمِنَا فَلَمْ یَقْبَلْهُ مِنْهُ فَإِنَّمَا اسْتَخَفَّ بِحُکْمِ اللهِ وَ عَلَیْنَا رَدَّ وَ الرَّادُّ عَلَیْنَا الرَّادُّ عَلَی الله’</w:t>
      </w:r>
      <w:r>
        <w:rPr>
          <w:rFonts w:eastAsia="IRNazanin" w:cs="IRNazanin"/>
          <w:color w:val="111111"/>
          <w:sz w:val="28"/>
          <w:szCs w:val="28"/>
          <w:rtl w:val="true"/>
          <w:lang w:bidi="fa-IR"/>
        </w:rPr>
        <w:t>.</w:t>
      </w:r>
      <w:r>
        <w:rPr>
          <w:rStyle w:val="FootnoteAnchor"/>
          <w:rtl w:val="true"/>
        </w:rPr>
        <w:footnoteReference w:id="213"/>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ممکن است تصور کنند که عدم جواز ردّ و انکار در این‌روایت، راجع به حکم قاضی است و قابلِ‌سرایت به حکم حکومتی حاکم شرع و ولیّ فقیه نیست، غافل از آنکه قضاء، شعبه‌ای از شعب ولایت و شأنی از شئون فقیه جامع‌شرایط است و زمانی‌که حکم فقیه در یک نزاع خصوصی و جزئی، قابلِ نقض و مخالفت نباشد، مسلّم است که در شأن والاتر، ولیّ فقیه که ادارۀ جامعه اسلامی و صدور احکام حکومتی است، مخالفت با او و نقض فرمان‌های او ناروا و غیرجایز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اینکه این فقره از روایت را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نصب فقیه به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فرموده است؛ پس ناظر به مخالفت با حاکم است و محدود به مخالفت با قاضی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قلمرو تبعیت از ولیّ فقیه، محدود به احکام ولایی و حکومتی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ولیّ فقیه در موردی حکم و الزام نداشته باشد؛ بلکه صرفاً چیزی را ترجیح دهد یا دیدگاه خویش را به‌عنوان پیشنهاد و توصیۀ غیر الزامی مطرح کرده باشد، اطاعت از آن واجب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حکم حکومتی ولیّ فقیه، اختصاص به مقلّدان وی ندارد؛ بلکه بر هر مسلمان مکلّف، حتّی مجتهدان صاحب فتوا، اطاعت از حکم حکومتی لازم است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در نفوذ حکم، به این معنا نیست که حاکم، هرگونه که خود خواست عمل می‌کند؛ بلکه به این معناست که پس از صدور رأی خود، مبدأ التزام به حق می‌باشد و در این مبدأ بودنش مطلق است؛ یعنی حتی اگر اطمینان داشته باشد که حق به جانب یک طرف تخاصم است، اما دلیل کافی برای اثبات حق او نیست و قاضی بر اساس ادلۀ ظاهری برعلیه او حکم نماید، حکم قاضی در مبدأ اثربودن،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ولیً فقیه نیز در نافذبودن حکم و فصل‌الخطاب رأی‌بودن در تصمیم‌گیری‌های اجتماعی که مستقیماً به او مربوط می‌شود، ولایتش مطلقه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این اطلاق در نفوذ حکم، در محدودۀ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موضوعی مثل احوال شخصی و امور فردی افراد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 از دایرۀ ولایت فقیه خارج بود، بدیهی است که از شمول نفوذ حکم ولیً فقیه نیز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که عدم دقت به آن زمینۀ سوء استفاده بسیاری از معارضین و مخالفین ولایت فقیه را فراهم کرده، در کلام مستدل حضرت آیت‌الله‌العظمی جوادی آملی‘حفظه‌الله‌تعالی’ تصریح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و حاکم اسلامی، محدودۀ ولایت مطلقه‌اش تا آنجایی است که ضرورت نظم جامعۀ اسلامی اقتضا می‌کند اولاً و ثانیاً به شأن نبوت و امامت و عصمت پیامبر و امام مشروط نباشد و بنابراین، آن‌گونه از اختیاراتی که آن بزرگان از جهت عصمت و امامت و نبوت خود داشته‌اند، از اختیارات فقیه جامع‌الشرایط خارج است و اگر مثلاً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شأن نبوت و عصمت خود، دربارۀ ازدواج دو نفر که خارج از مسئلۀ اجتماع و ضرورت ادارۀ جامعه است، نظری صادر فرموده و آنان را به ازدواج دعوت و امر نموده‌اند؛ در چنین‌مواردی، ولیّ فقیه، اختیاری ندارد و هرموردی از اختیارات آن بزرگان که ثابت شد منوط و مشروط به سِمت‌های اختصاصی آنان می‌باشد و مربوط به ادارۀ جامعه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دست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172" w:name="pg12882_137412"/>
    </w:p>
    <w:p>
      <w:pPr>
        <w:pStyle w:val="Heading4"/>
        <w:numPr>
          <w:ilvl w:val="3"/>
          <w:numId w:val="1"/>
        </w:numPr>
        <w:rPr/>
      </w:pPr>
      <w:bookmarkStart w:id="173" w:name="__RefHeading___Toc3002179_3224264995"/>
      <w:bookmarkStart w:id="174" w:name="_Toc64"/>
      <w:bookmarkEnd w:id="172"/>
      <w:bookmarkEnd w:id="173"/>
      <w:r>
        <w:rPr/>
        <w:t>2.2.2</w:t>
      </w:r>
      <w:r>
        <w:rPr>
          <w:rtl w:val="true"/>
        </w:rPr>
        <w:t xml:space="preserve">. </w:t>
      </w:r>
      <w:r>
        <w:rPr>
          <w:rtl w:val="true"/>
        </w:rPr>
        <w:t>دلایل مطلقه بودن ولایت فقیه</w:t>
      </w:r>
      <w:bookmarkEnd w:id="174"/>
    </w:p>
    <w:p>
      <w:pPr>
        <w:pStyle w:val="Heading5"/>
        <w:numPr>
          <w:ilvl w:val="4"/>
          <w:numId w:val="1"/>
        </w:numPr>
        <w:rPr/>
      </w:pPr>
      <w:bookmarkStart w:id="175" w:name="__RefHeading___Toc3002181_3224264995"/>
      <w:bookmarkStart w:id="176" w:name="_Toc65"/>
      <w:bookmarkEnd w:id="175"/>
      <w:r>
        <w:rPr/>
        <w:t>1.2.2.2</w:t>
      </w:r>
      <w:r>
        <w:rPr>
          <w:rtl w:val="true"/>
        </w:rPr>
        <w:t xml:space="preserve">. </w:t>
      </w:r>
      <w:r>
        <w:rPr>
          <w:rtl w:val="true"/>
        </w:rPr>
        <w:t>مسئولیت ولیّ فقیه؛ همان مسئولیت حکومت نبوی</w:t>
      </w:r>
      <w:bookmarkEnd w:id="176"/>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 ولایتی را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بعد از غیبت، فقیه عادل دارد، برای هیچ‌کس این توهم نباید پیدا شود که مقام فقها همان مقام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اینجا صحبت از مقام نیست؛ بلکه صحبت از وظیفه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حکومت و ادارۀ کشور و اجرای قوانین شرع مقدس، یک وظیفۀ سنگین 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یعنی حکومت و اجرا و اداره، بر‌خلاف تصوری که خیلی از افراد دارند، امتیاز نیست؛ بلکه وظیفه‌ای خطیر است</w:t>
      </w:r>
      <w:r>
        <w:rPr>
          <w:rFonts w:eastAsia="IRNazanin" w:cs="IRNazanin"/>
          <w:color w:val="111111"/>
          <w:sz w:val="28"/>
          <w:szCs w:val="28"/>
          <w:rtl w:val="true"/>
          <w:lang w:bidi="fa-IR"/>
        </w:rPr>
        <w:t>.</w:t>
      </w:r>
      <w:r>
        <w:rPr>
          <w:rStyle w:val="FootnoteAnchor"/>
          <w:rtl w:val="true"/>
        </w:rPr>
        <w:footnoteReference w:id="215"/>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توهّم که اختیارات حکومتی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یا اختیارات حکومتی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فقیه است، باطل و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فضایل‌حضرت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همۀ عالم است و بعد از ایشان فضایل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بیشتر است؛ لکن زیادی فضایل معنوی اختیارات حکومتی را افزایش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اختیارات و ولایتی که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bookmarkStart w:id="177" w:name="pg12882_137413"/>
    </w:p>
    <w:p>
      <w:pPr>
        <w:pStyle w:val="BookText"/>
        <w:rPr/>
      </w:pPr>
      <w:bookmarkEnd w:id="177"/>
      <w:r>
        <w:rPr>
          <w:rFonts w:ascii="IRNazanin" w:hAnsi="IRNazanin" w:eastAsia="IRNazanin"/>
          <w:color w:val="111111"/>
          <w:sz w:val="28"/>
          <w:sz w:val="28"/>
          <w:szCs w:val="28"/>
          <w:rtl w:val="true"/>
          <w:lang w:bidi="fa-IR"/>
        </w:rPr>
        <w:t xml:space="preserve">در تدارک و بسیج سپاه، تعیین ولات و استانداران، گرفتن مالیات و صرف آن در مصالح مسلمانان داشتند، خداوند همان اختیارات را برای حکومت فعلی قرار داده است؛ منتها شخص معینی نیست، روی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16"/>
      </w:r>
    </w:p>
    <w:p>
      <w:pPr>
        <w:pStyle w:val="Heading5"/>
        <w:numPr>
          <w:ilvl w:val="4"/>
          <w:numId w:val="1"/>
        </w:numPr>
        <w:rPr/>
      </w:pPr>
      <w:bookmarkStart w:id="178" w:name="__RefHeading___Toc3002183_3224264995"/>
      <w:bookmarkStart w:id="179" w:name="_Toc66"/>
      <w:bookmarkEnd w:id="178"/>
      <w:r>
        <w:rPr/>
        <w:t>2.1.2.2</w:t>
      </w:r>
      <w:r>
        <w:rPr>
          <w:rtl w:val="true"/>
        </w:rPr>
        <w:t xml:space="preserve">. </w:t>
      </w:r>
      <w:r>
        <w:rPr>
          <w:rtl w:val="true"/>
        </w:rPr>
        <w:t>اختیارات ولیّ فقیه؛ ابزار لازم برای تحقق اهداف عالی اسلام</w:t>
      </w:r>
      <w:bookmarkEnd w:id="179"/>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عهده‌دار‌شدن حکومت، فی‌حد ذاته، شأن و مقامی نیست؛ بلکه وسیلۀ انجام وظیفۀ اجرای احکام و برقراری نظام عادلانه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نفس حکومت و فرماندهی به ابن‌عباس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کفش چقدر می‌ارزد؟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فرماندهی بر شما نزد من از این هم کم‌ارزش‌تر است؛ مگر اینکه به وسیلۀ فرماندهی و حکومت بر شما بتوانم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و نظام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برقرار سازم و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و نظامات ناروا و ظالمانه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میان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حاکم‌شدن و فرمانروایی وسیله‌ای بیش نیست و برای مردان خدا اگر این وسیله به‌کار خیر و تحقق هدف‌های عالی نیاید، هیچ ارزش ندارد؛ لذا در خطبۀ نهج‌البلاغه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حجت بر من تمام نشده و ملزم به این‌کار نشده بودم،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فرماندهی و حکومت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تصدی حکومت به‌دست‌آوردن یک وسیله است؛ نه اینکه یک</w:t>
      </w:r>
    </w:p>
    <w:p>
      <w:pPr>
        <w:pStyle w:val="BookText"/>
        <w:rPr/>
      </w:pPr>
      <w:r>
        <w:rPr>
          <w:rFonts w:ascii="IRNazanin" w:hAnsi="IRNazanin" w:eastAsia="IRNazanin"/>
          <w:color w:val="111111"/>
          <w:sz w:val="28"/>
          <w:sz w:val="28"/>
          <w:szCs w:val="28"/>
          <w:rtl w:val="true"/>
          <w:lang w:bidi="fa-IR"/>
        </w:rPr>
        <w:t>مقام معنوی باشد؛ زیرا اگر مقام معنوی بود، کسی نمی‌توانست آن را غصب کند یا رها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حکومت و فرماندهی وسیلۀ اجرای احکام الهی و برقراری نظام عادلانه اسلام شود، قدر و ارزش پیدا می‌کند و متصدی آن صاحب ارجمندی و معنویت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چون دنیا چشمشان را پر کرده، خیال می‌کنند که ریاست و حکومت فی‌نفسه برای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و مقامی است که اگر برای دیگری ثابت شد دنیا به‌هم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حال‌آنکه نخست‌وزیر شوروی یا انگلیس و رئیس‌جمهور امریکا حکومت دارند، منتها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کافرند، اما حکومت و نفوذ سیاسی دارند و این حکومت و نفوذ و اقتدار سیاسی را وسیلۀ کامروایی خود از طریق اجرای قوانین و سیاست‌های ضد انسانی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و فقهای عادل موظف‌اند که از نظام و تشکیلات حکومتی برای اجرای احکام الهی و برقراری نظام عادلانه اسلام و خدمت به مردم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حکومت برای آنان جز رنج و زحمت چیزی ندارد؛ منتها چه بکنند؟ مأمورند انجام وظیفه کنند</w:t>
      </w:r>
      <w:r>
        <w:rPr>
          <w:rFonts w:eastAsia="IRNazanin" w:cs="IRNazanin"/>
          <w:color w:val="111111"/>
          <w:sz w:val="28"/>
          <w:szCs w:val="28"/>
          <w:rtl w:val="true"/>
          <w:lang w:bidi="fa-IR"/>
        </w:rPr>
        <w:t>.</w:t>
      </w:r>
      <w:r>
        <w:rPr>
          <w:rStyle w:val="FootnoteAnchor"/>
          <w:rtl w:val="true"/>
        </w:rPr>
        <w:footnoteReference w:id="217"/>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به قانون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یعنی آن را آلت و وسیلۀ تحقق عدالت در جامعه می‌داند؛ وسیلۀ اصلاح اعتقادی و اخلاقی و تهذیب انسان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برای اجرا و برقرار‌شدن نظم اجتماعی عادلانه به‌منظور پرورش انسان مهذب</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مهم پیغمبران اجرای احکام بوده و قضیۀ نظارت و حکومت مطرح بوده است</w:t>
      </w:r>
      <w:r>
        <w:rPr>
          <w:rFonts w:eastAsia="IRNazanin" w:cs="IRNazanin"/>
          <w:color w:val="111111"/>
          <w:sz w:val="28"/>
          <w:szCs w:val="28"/>
          <w:rtl w:val="true"/>
          <w:lang w:bidi="fa-IR"/>
        </w:rPr>
        <w:t>.</w:t>
      </w:r>
      <w:r>
        <w:rPr>
          <w:rStyle w:val="FootnoteAnchor"/>
          <w:rtl w:val="true"/>
        </w:rPr>
        <w:footnoteReference w:id="218"/>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همۀ زمینه‌ها و ازجمله در زمینۀ فعالیت‌های اقتصادی، دست دولت اسلامی و حاکم اسلامی باز است؛ البته حاکم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می‌توانند اختیاری را که متعلق به ایشان هست، به قوۀ مجریه یا به قوۀ قضائیه یا به بقیۀ عناصر و افرادی که در جامعۀ اسلامی هستند، اعطا کنند و دولت اسلامی و دستگاه اجرایی اسلامی، به اتکاء اختیارات امام، می‌تواند در جامعۀ اسلامی اعمال قدرت بکند، جلوی ظلم را بگیرد، جلوی بَغی را بگیرد که این ملاک نظام اسلامی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 بِالْعَدْلِ وَ الْإِحْسانِ وَ إیتاءِ ذِی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9"/>
      </w:r>
      <w:r>
        <w:rPr>
          <w:rFonts w:ascii="Amiri" w:hAnsi="Amiri" w:eastAsia="Amiri" w:cs="Amiri"/>
          <w:color w:val="111111"/>
          <w:sz w:val="28"/>
          <w:sz w:val="28"/>
          <w:szCs w:val="28"/>
          <w:rtl w:val="true"/>
          <w:lang w:bidi="ar-SA"/>
        </w:rPr>
        <w:t xml:space="preserve">خدای متعال فرمان می‌دهد نسبت به عدالت و نیکی‌کردن و کمک‌کردن به نزدیکان،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یَنْهی عَنِ الْفَحْشاءِ وَ الْمُنْکَرِ وَ الْبَغْی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0"/>
      </w:r>
      <w:r>
        <w:rPr>
          <w:rFonts w:ascii="IRNazanin" w:hAnsi="IRNazanin" w:eastAsia="IRNazanin"/>
          <w:color w:val="111111"/>
          <w:sz w:val="28"/>
          <w:sz w:val="28"/>
          <w:szCs w:val="28"/>
          <w:rtl w:val="true"/>
          <w:lang w:bidi="fa-IR"/>
        </w:rPr>
        <w:t>از فحشاء از منکرات و از بغی نهی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 یعنی همین ظلم‌کردن؛ تعدی‌کردن؛ از حقوق خود تجاوز‌کردن؛ طغیان‌کردن؛ اموال دیگران را به ناحق و ظلم غصب‌کردن؛ به مردمی که به کار آن‌ها محتاج هستند، تعدی‌کردن؛ طبقۀ مستمند و محروم و مستضعف جامعه را پایمال‌کردن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 فقط امر زبانی نیست؛ نهی خدا،</w:t>
      </w:r>
    </w:p>
    <w:p>
      <w:pPr>
        <w:pStyle w:val="BookText"/>
        <w:rPr/>
      </w:pPr>
      <w:r>
        <w:rPr>
          <w:rFonts w:ascii="IRNazanin" w:hAnsi="IRNazanin" w:eastAsia="IRNazanin"/>
          <w:color w:val="111111"/>
          <w:sz w:val="28"/>
          <w:sz w:val="28"/>
          <w:szCs w:val="28"/>
          <w:rtl w:val="true"/>
          <w:lang w:bidi="fa-IR"/>
        </w:rPr>
        <w:t>فقط نهی ارشادی نیست؛ امر و نهی خدا، یعنی دوام جامعۀاسلامی؛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 با اختیارات حکومت اسلامی و دستگاه اجرایی و دولت اسلامی امکان‌پذیر نیست</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بدیهی است، اختیاراتی که به فقیه اعطا شده، ابزار مدیریتی وی برای اجرای دستورات الهی است و هرکس دیگر هم، بر فرض محال که در این مقام قرار گیرد، همین اختیارات را برای اجرای وظایف حکومتی اسلام نیاز دارد؛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اسلامی، باید برای اجرای تمام احکام اسلامی، حکومتی تشکیل دهد و در اجرای دستورهای اسلام، تزاحم احکام را به‌وسیلۀ تقدیم اهم بر مهم رفع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قوانین جزایی و اقتصادی و سایر شئون اسلام و جلوگیری از مفاسد و انحرافات جامعه، از وظایف فقیه جامع‌الشرایط است که تحقق آن‌ها نیازمند هماهنگی همۀ مردم و مدیریت متمرکز و حکومتی عادل و مقتدر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اسلامی، برای ادارۀ جامعه و اجرای همه‌جانبۀ اسلام، باید مسئولان نظام را تعیین کند و مقررات لازم برای کشورداری را در محدودۀ قوانین ثابت اسلام وضع نماید؛ فرماندهان نظامی را نصب کند و برای حفظ جان و مال و نوامیس مردم و استقلال و آزادی جامعه اسلامی، فرمان جنگ و صلح را صادر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روابط داخلی و خارجی، اعزام مرزداران و مدافعان حریم حکومت، نصب ائمۀ جمعه و جماعات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به‌نحو مباشرت یا تسبیب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تعیین مسئولان اقتصادی برای</w:t>
      </w:r>
    </w:p>
    <w:p>
      <w:pPr>
        <w:pStyle w:val="BookText"/>
        <w:rPr/>
      </w:pPr>
      <w:r>
        <w:rPr>
          <w:rFonts w:ascii="IRNazanin" w:hAnsi="IRNazanin" w:eastAsia="IRNazanin"/>
          <w:color w:val="111111"/>
          <w:sz w:val="28"/>
          <w:sz w:val="28"/>
          <w:szCs w:val="28"/>
          <w:rtl w:val="true"/>
          <w:lang w:bidi="fa-IR"/>
        </w:rPr>
        <w:t>دریافت زکات و اموال ملی و صدها برنامۀ اجرایی و مقررات فرهنگی، حقوقی، اقتصادی، سیاسی و نظامی، همگی از وظایف و مسئولیت‌های مطلقۀ فقیه است که بدون چنین وظایفی، اجرای کامل و همه‌جانبۀ اسلام و ادارۀ مطلوب جامعۀ اسلامی، به آنگونه که مورد رضایت خداوند باشد، امکان‌پذیر نیست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هنگامی‌که در رأس حکومت قرار می‌گیرد، هر‌آن‌چه از اختیارات و حقوقی که برای ادارۀ حکومت، لازم و ضروری است برای او وجود دارد و از این‌نظر نمی‌توان هیچ تفاوتی بین او و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می‌کنید که این حقوق و اختیارات، ازجمله حقوق و اختیاراتی هستند که برای ادارۀ یک حکومت لازم‌اند و نبودِ آن‌ها موجب خلل در ادارۀ امور می‌شود و حاکم بدون آن‌ها نمی‌تواند به وظیفۀ خود که همان ادارۀ امور جامعه است عمل نماید، بنابراین عقلاً به‌هیچ‌وجه نمی‌توان در این زمینه تفاوتی بین امام معصوم و ولیّ فقیه قائل شد و هرگونه ایجاد محدودیت برای فقیه در زمینۀ این قبیل حقوق و اختیارات، مساوی با ازدست‌رفتن مصالح عمومی و تفویت منافع جامعۀ اسلامی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لازم است فقیه نیز به‌مانند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مطلق این حقوق و اختیارات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نکتۀ دوّمی است که کلمۀ ‘مطلقه’ در ولایت مطلقۀ فقیه به آن اشاره دارد و باز روشن است که این مسئله هم، مانند نکتۀ</w:t>
      </w:r>
      <w:bookmarkStart w:id="180" w:name="pg12882_137418"/>
    </w:p>
    <w:p>
      <w:pPr>
        <w:pStyle w:val="BookText"/>
        <w:rPr/>
      </w:pPr>
      <w:bookmarkEnd w:id="180"/>
      <w:r>
        <w:rPr>
          <w:rFonts w:ascii="IRNazanin" w:hAnsi="IRNazanin" w:eastAsia="IRNazanin"/>
          <w:color w:val="111111"/>
          <w:sz w:val="28"/>
          <w:sz w:val="28"/>
          <w:szCs w:val="28"/>
          <w:rtl w:val="true"/>
          <w:lang w:bidi="fa-IR"/>
        </w:rPr>
        <w:t>پیشین، هیچ‌ربطی به حکومت فاشیستی ندارد و موجب توتالیتر‌شدن ماهیت حاکمیت نمی‌شود؛ بلکه یک امر عقلی مسلّم و بسیار واضحی است که در هر حکومت دیگری نیز پذیرفته شده و وجود دارد</w:t>
      </w:r>
      <w:r>
        <w:rPr>
          <w:rFonts w:eastAsia="IRNazanin" w:cs="IRNazanin"/>
          <w:color w:val="111111"/>
          <w:sz w:val="28"/>
          <w:szCs w:val="28"/>
          <w:rtl w:val="true"/>
          <w:lang w:bidi="fa-IR"/>
        </w:rPr>
        <w:t>.»</w:t>
      </w:r>
      <w:r>
        <w:rPr>
          <w:rStyle w:val="FootnoteAnchor"/>
          <w:rtl w:val="true"/>
        </w:rPr>
        <w:footnoteReference w:id="223"/>
      </w:r>
    </w:p>
    <w:p>
      <w:pPr>
        <w:pStyle w:val="Heading5"/>
        <w:numPr>
          <w:ilvl w:val="4"/>
          <w:numId w:val="1"/>
        </w:numPr>
        <w:rPr/>
      </w:pPr>
      <w:bookmarkStart w:id="181" w:name="__RefHeading___Toc3002185_3224264995"/>
      <w:bookmarkStart w:id="182" w:name="_Toc67"/>
      <w:bookmarkEnd w:id="181"/>
      <w:r>
        <w:rPr/>
        <w:t>3.1.2.2</w:t>
      </w:r>
      <w:r>
        <w:rPr>
          <w:rtl w:val="true"/>
        </w:rPr>
        <w:t xml:space="preserve">. </w:t>
      </w:r>
      <w:r>
        <w:rPr>
          <w:rtl w:val="true"/>
        </w:rPr>
        <w:t>ولایت فقیه؛ حکومت قانون خدا، نه شخص فقیه</w:t>
      </w:r>
      <w:bookmarkEnd w:id="182"/>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فقیهی که برای امت تعیین شده است و امام امت قرار داده شده است، آن است که می‌خواهد این دیکتاتوری‌ها را بشکند و همه را به زیر بیرق اسلام و حکومت قانون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حکومتش حکومت قانون است، یعنی قانون الهی، قانون قرآن و سنت است و حکومت، حکومت تابع قانون است؛ یعنی خود پیغمبر هم تابع قانون، خود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تابع قانون، تخلف از قانون یک قدم نمی‌کردند و نمی‌توانستند بکنند</w:t>
      </w:r>
      <w:r>
        <w:rPr>
          <w:rFonts w:eastAsia="IRNazanin" w:cs="IRNazanin"/>
          <w:color w:val="111111"/>
          <w:sz w:val="28"/>
          <w:szCs w:val="28"/>
          <w:rtl w:val="true"/>
          <w:lang w:bidi="fa-IR"/>
        </w:rPr>
        <w:t>.</w:t>
      </w:r>
      <w:r>
        <w:rPr>
          <w:rStyle w:val="FootnoteAnchor"/>
          <w:rtl w:val="true"/>
        </w:rPr>
        <w:footnoteReference w:id="224"/>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حرف‌هایی که می‌زنند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ولایت فقیه درست بشود، دیکتاتوری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باب اینکه این‌ها ولایت فقیه را نمی‌فهمند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اگر یک رئیس‌جمهور غربی باشد، همۀ اختیارات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بدهند، هیچ مضایقه‌ای ندارند و اشکالی</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نمی‌کنند، اما اگر یک فقیهی که یک عمری را برای اسلام خدمت کرده، علاقه به اسلام دارد، با آن شرایطی که اسلام قرار داده است که نمی‌تواند یک کلمه تخلف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قانون است، قانون،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خلاف نمی‌توانست بکند؛ نمی‌کردند؛ البته نمی‌توانستند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که اگر یک حرف خلاف بزنی، رگِ وتینت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قانون است؛ غیر از قانون الهی کسی حکومت ندارد؛ برای س حکومت نیست؛ نه فقیه و نه غیر فقیه؛ همه تحت قانون عمل می‌کنند؛ مجری قانون هستند همه؛ هم فقیه و هم غیر فقیه همه مجری قانونند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ناظر بر این است که این‌ها اجرای قانون بکنند؛ خلاف نکنند؛ نه اینکه می‌خواهد خودش یک حکومتی بکند؛ می‌خواهد نگذارد این حکومت‌هایی که اگر چند روز بر آن‌ها بگذرد، برمی‌گردند به طاغوتی و دیکتاتوری، می‌خواهد نگذارد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برای اسلام کشیده شده؛ خون‌های جوان‌های شما در راه اسلام رفت، حالا ما دوباره بگذاریم که اساسی که اسلام می‌خواهد درست بکند و زمان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زمان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بگذاریم این‌ها را برای خاطر چهار تا آدمی که دور هم جمع می‌شوند و پاهایشان را روی هم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 و قهوه می‌خورند و قلم‌فرسایی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 می‌توانیم این‌ها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بپذیریم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می‌توانیم؟ قدرت جائر است؛ برای کسی، برای یک مسلمان که تمام این خون‌هایی که</w:t>
      </w:r>
    </w:p>
    <w:p>
      <w:pPr>
        <w:pStyle w:val="BookText"/>
        <w:rPr/>
      </w:pPr>
      <w:r>
        <w:rPr>
          <w:rFonts w:ascii="IRNazanin" w:hAnsi="IRNazanin" w:eastAsia="IRNazanin"/>
          <w:color w:val="111111"/>
          <w:sz w:val="28"/>
          <w:sz w:val="28"/>
          <w:szCs w:val="28"/>
          <w:rtl w:val="true"/>
          <w:lang w:bidi="fa-IR"/>
        </w:rPr>
        <w:t xml:space="preserve">ریخته شده، هدر بدهد و اسلام را بگذاریم کنار؟ و چیزهایی 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همچو ولایت فقیهی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خوب شما نمی‌دانید؛ شما فقیه را اطلاع بر آن ندارید که می‌گویند ولایت فقیه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از روز اوّل تا حالا بوده؛ زمان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چه است که می‌زنند اینها؛ همۀ این اشخاصِ غیر مطلع بر فقه؟</w:t>
      </w:r>
      <w:r>
        <w:rPr>
          <w:rStyle w:val="FootnoteAnchor"/>
          <w:rtl w:val="true"/>
        </w:rPr>
        <w:footnoteReference w:id="225"/>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جامعۀ مدنی، یعنی جامعۀ مدینه‌النبی، خب ولایت فقیه در جامعۀ مدینه‌النبی در رأس همۀ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درمدینه‌النبی حکومت، حکومت دین است و ولایت فقیه هم به‌معنای ولایت یک شخص نیست؛ حکومت یک شخص نیست؛ حکومت یک معیار است؛ می‌دانید، یک شخصیت است 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معیارهایی وجود دارد که این معیارها در هر جایی که تحقق پیدا بکند، او این خصوصیت را پیدا می‌کند که می‌تواند در جامعه به وظایفی که برای ولیّ فقیه معین شده رسیدگی بکند و مهم این است که به‌نظر من به این نکته بایستی توجه کرد و به او باید افتخار کرد که برخلاف همۀ مقررات عالم در باب حکومت که حاکمیت‌ها را یک حالت غیرقابلِ‌خدشه قرار می‌دهند در قوانین و اینها، درنظام اسلامی، آن‌کسی‌که به‌عنوان ولیّ فقیه مشخص می‌شود، چون اساساً مسئولیت او مبتنی بر معیارها است، اگر چنانچه این معیارها</w:t>
      </w:r>
    </w:p>
    <w:p>
      <w:pPr>
        <w:pStyle w:val="BookText"/>
        <w:rPr/>
      </w:pPr>
      <w:r>
        <w:rPr>
          <w:rFonts w:ascii="IRNazanin" w:hAnsi="IRNazanin" w:eastAsia="IRNazanin"/>
          <w:color w:val="111111"/>
          <w:sz w:val="28"/>
          <w:sz w:val="28"/>
          <w:szCs w:val="28"/>
          <w:rtl w:val="true"/>
          <w:lang w:bidi="fa-IR"/>
        </w:rPr>
        <w:t>را از دست داد به‌خودی‌خود ساقط می‌شود؛ توجه می‌کنید؛ یعنی به‌خودی‌خود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مجلس خبرگان تشخیص این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اگرتشخیص دادند، می‌فهمند که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فقیه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فهمیدند که این معیارها دراین آقا نیست، می‌فهمند که ولیّ فقیه ندارند؛ باید بروند دنبال یک 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نیست عزلش کنند، خودش منعزل می‌شود؛ توجه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نکتۀ به‌نظر ما مهمی است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تبارک و تعالی می‌فرماید که اگر چنانچه یک تخلفی بکنی، یک چیزی را به من نسبت بدهی، تو را اخذ می‌کنم وتینت</w:t>
      </w:r>
      <w:r>
        <w:rPr>
          <w:rStyle w:val="FootnoteAnchor"/>
          <w:rtl w:val="true"/>
        </w:rPr>
        <w:footnoteReference w:id="227"/>
      </w:r>
      <w:r>
        <w:rPr>
          <w:rFonts w:ascii="IRNazanin" w:hAnsi="IRNazanin" w:eastAsia="IRNazanin"/>
          <w:color w:val="111111"/>
          <w:sz w:val="28"/>
          <w:sz w:val="28"/>
          <w:szCs w:val="28"/>
          <w:rtl w:val="true"/>
          <w:lang w:bidi="fa-IR"/>
        </w:rPr>
        <w:t>را قطع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دیکتاتوری ندارد، اسلام همه‌اش روی قوانین است و آن‌کسانی‌که پاسدار اسلام‌اند، اگر بخواهند دیکتاتوری کنند، از پاسداری ساقط می‌شوند به‌حسب حکم اسلام</w:t>
      </w:r>
      <w:r>
        <w:rPr>
          <w:rFonts w:eastAsia="IRNazanin" w:cs="IRNazanin"/>
          <w:color w:val="111111"/>
          <w:sz w:val="28"/>
          <w:szCs w:val="28"/>
          <w:rtl w:val="true"/>
          <w:lang w:bidi="fa-IR"/>
        </w:rPr>
        <w:t>.</w:t>
      </w:r>
      <w:r>
        <w:rPr>
          <w:rStyle w:val="FootnoteAnchor"/>
          <w:rtl w:val="true"/>
        </w:rPr>
        <w:footnoteReference w:id="228"/>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یعنی اینکه رژیم به احکام اسلامی و به خواست مردم عمل کند و الان رژیم رسمی ما جمهوری اسلام است و فقط مانده است که احکام، همه احکام اسلامی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مجردبودن رژیم اسلامی مقصود نیست، مقصود این است که در حکومت اسلام، اسلام و قانون اسلام حکومت کند، اشخاص</w:t>
      </w:r>
    </w:p>
    <w:p>
      <w:pPr>
        <w:pStyle w:val="BookText"/>
        <w:rPr/>
      </w:pPr>
      <w:r>
        <w:rPr>
          <w:rFonts w:ascii="IRNazanin" w:hAnsi="IRNazanin" w:eastAsia="IRNazanin"/>
          <w:color w:val="111111"/>
          <w:sz w:val="28"/>
          <w:sz w:val="28"/>
          <w:szCs w:val="28"/>
          <w:rtl w:val="true"/>
          <w:lang w:bidi="fa-IR"/>
        </w:rPr>
        <w:t>برای خودشان و به فکر خودشان حکومت نکنند، ما می‌خواهیم احکام اسلام در همه‌جا جریان پیدا کند و احکام خدای تبارک و تعالی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حکومت، حکومت قانون، حتی حکومت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حکومت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قانون خدا آن‌ها را تعیین کرده است، آن‌ها به حکم قانون واجب‌الاطاعه هستند؛ پس حکم از آن قانون خداست و قانون خدا حکومت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مملکت اسلامی باید قانون خدا حکومت کند و غیر قانون خدا هیچ چیز حکومتی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رئیس‌جمهوری در مملکت اسلامی وجود پیدا بکند، این اسلام است که او را رئیس‌جمهور می‌کند، قانون خداست که حکم‌فرماست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هیچ‌جا در حکومت اسلامی نمی‌بینید که خود سری باشد حتی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خودشان رأیی نداشتند، رأی قرآن بوده است، وحی بوده، هر چه می‌فرموده از وحی سرچشمه می‌گرفته است و از روی هوا و هوس سخن نمی‌گفتند و همین‌طور حکومت‌هایی که حکومت اسلامی هستند، آن‌ها تابع قانون‌اند، رأی آن‌ها قانون اسلامی است و حکومتشان حکومتِ الله</w:t>
      </w:r>
      <w:r>
        <w:rPr>
          <w:rFonts w:eastAsia="IRNazanin" w:cs="IRNazanin"/>
          <w:color w:val="111111"/>
          <w:sz w:val="28"/>
          <w:szCs w:val="28"/>
          <w:rtl w:val="true"/>
          <w:lang w:bidi="fa-IR"/>
        </w:rPr>
        <w:t>.</w:t>
      </w:r>
      <w:r>
        <w:rPr>
          <w:rStyle w:val="FootnoteAnchor"/>
          <w:rtl w:val="true"/>
        </w:rPr>
        <w:footnoteReference w:id="229"/>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جامعه‌ای که مردم اعتقاد به خدا دارند و اعتقاد به دین و شریعت اسلامی دارند حاکم و ولیّ امر باید کسی باشد که تجسم مکتب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حکومت او حکومت مکتب باشد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نوع حکومت او هم با نوع حکومت‌های معمولی در عالم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او حکومت جبر و زور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اخلاق است، حکومت دین است، حکومت حکمت است، حکومت معرفت است، حکومت برادری است؛ یعنی امام و ولیّ امر در جامعۀ اسلامی با انسان‌های دیگر برادر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با عاطفۀ برادری و با رابطۀ برادری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 که حکومت ولی امر و حکومت مکتب در جامعۀ اسلامی است باید در همۀ مراکز اساسی و مهم این جامعه تجسم پیدا بکند که برحسب قانون اساسی جمهوری اسلامی ایران، همان‌طوری‌که گفته شد، در قوۀ قضائیه، در قوۀ مقننه و در قوۀ مجریه تجسم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پایه و اساسی است برای همۀ مباحث اجتماعی که ان‌شاءالله به‌تدریج این مباحث باید به‌عرض شما برادران و خواهران برسد و در همۀ این مباحث آنچه مورد توجه است، این است که همۀ مسائل اجتماعی در جامعۀ اسلامی از پایۀ توحید، از پایۀ اعتقاد به خدا و اعتقاد به روز جزا و نظارت خدا و نمایندۀ دین خدا در جامعه از این پایه باید نشئت بگیرد و ما امیدوار هستیم که جامعۀ اسلامی ما بتواند با حرکت به‌سمت اهداف عالیۀ اسلام، فقه اسلامی را به‌طور کامل در همۀ شئون و همۀ کیفیات زندگی خود به اجرا برساند و ان‌شاءالله حضور ولیّ فقیه و نظام ولایت فقیه ما را به‌سمت حاکمیت روزافزون اسلام در امور اجتماعی و فردی ما سوق بدهد و این یک آینده‌ای است که در انتظار آن</w:t>
      </w:r>
    </w:p>
    <w:p>
      <w:pPr>
        <w:pStyle w:val="BookText"/>
        <w:rPr/>
      </w:pPr>
      <w:r>
        <w:rPr>
          <w:rFonts w:ascii="IRNazanin" w:hAnsi="IRNazanin" w:eastAsia="IRNazanin"/>
          <w:color w:val="111111"/>
          <w:sz w:val="28"/>
          <w:sz w:val="28"/>
          <w:szCs w:val="28"/>
          <w:rtl w:val="true"/>
          <w:lang w:bidi="fa-IR"/>
        </w:rPr>
        <w:t>آینده باید بود و برای آن باید کوشش کرد و سعی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برای مسئولان کشور و دست‌اندرکاران جمهوری اسلامی، تقوای اساسی در عالم سیاست و در عالم حرکت اجتماعی عبارت است از اینکه این حرکت جامعۀ اسلامی به‌سمت این احکام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قوۀ مجریه و هم قوۀ قضائیه و هم قوۀ مقننه، همۀ کوشش و همۀ قدرت قانونی خودشان را به کار ببرند تا جامعه به‌سمت یک کیفیت اسلامی کامل ان‌شاءالله سوق پیدا کند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آیت‌الله‌العظمی مصباح یزدی‘حفظه‌الله‌تعالی‌’ نیز در این‌باره می فرمایند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 و ‘ولایت مطلقه فقیه’ به‌معنای آن نیست که فقیه، بدون در نظر‌گرفتن هیچ مبنا و ملاکی، تنها و تنها براساس سلیقه و نظر شخصی خود عمل می‌کند و هر‌چه دلش خواست انجام می‌دهد و هوی و هوس و امیال شخصی اوست که حکومت می‌کند؛ بلکه ولیّ فقیه، مجری احکام اسلام است و اصلاً مبنای مشروعیت و دلیلی که ولایت او را اثبات کرد، عبارت از اجرای احکام شرع مقدّس اسلام و تأمین مصالح جامعۀ اسلامی در پرتو اجرای این احکام بود؛ بنابراین بدیهی است که مبنای تصمیم‌ها و انتخاب‌ها و عزل و نصبها و کلّیۀ کارهای فقیه، احکام اسلام و تأمین مصالح جامعه اسلامی و رضایت خدای متعال است و باید این چنین باشد و اگر ولیّ فقیهی از این مبنا عدول کند، خودبه‌خود صلاحیتش را از</w:t>
      </w:r>
    </w:p>
    <w:p>
      <w:pPr>
        <w:pStyle w:val="BookText"/>
        <w:rPr/>
      </w:pPr>
      <w:r>
        <w:rPr>
          <w:rFonts w:ascii="IRNazanin" w:hAnsi="IRNazanin" w:eastAsia="IRNazanin"/>
          <w:color w:val="111111"/>
          <w:sz w:val="28"/>
          <w:sz w:val="28"/>
          <w:szCs w:val="28"/>
          <w:rtl w:val="true"/>
          <w:lang w:bidi="fa-IR"/>
        </w:rPr>
        <w:t>دست خواهد داد و ولایت او از بین خواهد رفت و هیچ‌یک از تصمیم‌ها و نظرات او مطاع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براین‌اساس، به یک تعبیر می‌توانیم بگوییم ‘ولایت فقیه در واقع ولایت قانون است’؛ چون فقیه ملزم و مکلّف است در محدودۀ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کند و حقّ تخطّی از این محدوده را ندارد؛ همان‌گونه که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هستند؛ بنابراین به‌جای تعبیر ولایت فقیه می‌توانیم تعبیر ‘حکومت قانون’ را به کار بریم؛ البته با‌این‌توجه که منظور از قانون در اینجا قانون اسلام است و نیز از یاد نبریم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شرایط ولیّ فقیه، ‘عدالت’ است و شخص عادل کسی است که بر محور امر و نهی و فرمان خدا و نه بر محور خواهش نفس و خواستۀ دل، عمل می‌کند و با این وصف، بطلان این سخن که ولیّ فقیه هر کاری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انجام می‌دهد و خواسته و سلیقۀ ‘خود’ را بر دیگران تحمیل می‌کند روشن‌تر می‌شود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اسلامی، خدا و قانون اوست و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دستور خداوند، مأمور اجرای قانون الهی می‌باشد؛ چنان‌که خدای سبحان در خطاب به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لِتَحْکُمَ بَیْنَ النَّاسِ بِما أَراکَ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تو مبعوث شده‌ای تا در بین مردم حکومت کنی؛ ولی نه به میل خود؛ بلکه به آنچه خداوند از طریق وحی به تو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اولی‌الامر، به ولایت بالذات و اصیل خداوند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خصیصۀ مهم، تنها در حکومت اسلامی یافت می‌شود، نه در حکومت‌های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اسلامی، حاکمیت از آن دین و مکتب است، نه از آن اشخاص؛ حتی اگر آن شخص، خود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یک ‘ولی‌’ بیشتر ندارند که همان خدا و دین اوست و هیچ‌کس نمی‌تواند چیزی را از دین بکاهد یا بر آن بیفزاید و اگر فقیه عادل و آگاه به زمان و توانا، بر ادارۀ کشور حکومت کند، ‘شخص فقیه‌’ حکومت نمی‌کند، بلکه ‘شخصیت فقیه‌’ که همان فقاهت و عدالت و مدیر و مدبربودن و شرایط برجستۀ رهبری است، حکومت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فقیه، تابع شخصیت دینی خویش می‌باشد و چنین انسانی، امین مکتب و متولی اجرای دین است و خود او، نه‌تنها همراه مردم است؛ بلکه پیشاپیش آنان، موظف به اجرای فرامین فردی و اجتماعی دین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فقیه، ‘لایُسئَلُ عَمّا یَفعَل‌’</w:t>
      </w:r>
      <w:r>
        <w:rPr>
          <w:rStyle w:val="FootnoteAnchor"/>
          <w:rtl w:val="true"/>
        </w:rPr>
        <w:footnoteReference w:id="233"/>
      </w:r>
      <w:r>
        <w:rPr>
          <w:rFonts w:ascii="IRNazanin" w:hAnsi="IRNazanin" w:eastAsia="IRNazanin"/>
          <w:color w:val="111111"/>
          <w:sz w:val="28"/>
          <w:sz w:val="28"/>
          <w:szCs w:val="28"/>
          <w:rtl w:val="true"/>
          <w:lang w:bidi="fa-IR"/>
        </w:rPr>
        <w:t>نیست که هر کاری بخواهد بکند و مورد سؤال قرار نگیرد؛ او نیز یکی از مکلفین است؛ زیرا شخص فقیه، جدای از شخصیتش، هیچ سِمتی ندارد و مثل دیگر افراد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برهمین‌اساس، سیدنا‌الاستاد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دوم از کتاب بیع، ضمن بحث از مسئلۀ ولایت فقیه می‌فرمایند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در اسلام حکومت می‌کند، فقاهت و</w:t>
      </w:r>
    </w:p>
    <w:p>
      <w:pPr>
        <w:pStyle w:val="BookText"/>
        <w:rPr/>
      </w:pPr>
      <w:r>
        <w:rPr>
          <w:rFonts w:ascii="IRNazanin" w:hAnsi="IRNazanin" w:eastAsia="IRNazanin"/>
          <w:color w:val="111111"/>
          <w:sz w:val="28"/>
          <w:sz w:val="28"/>
          <w:szCs w:val="28"/>
          <w:rtl w:val="true"/>
          <w:lang w:bidi="fa-IR"/>
        </w:rPr>
        <w:t>عدالت است و به تعبیر دیگر، حاکم و ولیِّ مردم در اسلام، قانون الهی است، نه شخص خاص؛ زیرا شخص فقیه، یک تافتۀ جدابافته از مردم نیست؛ بلکه او نیز همانند یکی از آحاد مردم، موظف به رعایت احکام و قوانین الهی است’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حضرت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أَیُّهَا النَّاسُ إِنِّی وَ اللهِ مَا أَحُثُّکُمْ عَلَی طَاعَةٍ إِلَّا وَ أَسْبِقُکُمْ إِلَیْهَا وَ لَا أَنْهَاکُمْ عَنْ مَعْصِیَةٍ إِلَّا وَ أَتَنَاهَی قَبْلَکُمْ عَنْهَا’؛</w:t>
      </w:r>
      <w:r>
        <w:rPr>
          <w:rStyle w:val="FootnoteAnchor"/>
          <w:rtl w:val="true"/>
        </w:rPr>
        <w:footnoteReference w:id="235"/>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که من شما را به طاعتی سوق ندادم، مگر آنکه خود بر شما به‌سوی آن پیشی‌گرفتم و از هیچ معصیتی نهی نکردم، مگر آنکه پیش از شما از آن دوری جستم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نیز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أُریدُ أَنْ أُخالِفَکُمْ إِلی ما أَنْهاکُمْ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قصد من، این نیست که چیزی را بگویم و خود خلاف آن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مشهور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پشتیبان ولایت فقیه باشید تا به این مملکت آسیبی نرسد’، برای آن است که اگر انسان بخواهد شجرۀ طوبی بشود، نیازمند قانون الهی و دین خداست و دین خدا زمانی انسان را رشد می‌دهد که در جامعه تحقق یابد و برای تحقق آن در عصر غیبت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یک فقیه اسلام‌شناسِ اسلام‌باور، زمام امور مسلمین را در دست بگیرد تا هر آنچه می‌گوید و هر حکمی که صادر می‌کند، نخست خودش به</w:t>
      </w:r>
      <w:bookmarkStart w:id="183" w:name="pg12882_137428"/>
    </w:p>
    <w:p>
      <w:pPr>
        <w:pStyle w:val="BookText"/>
        <w:rPr/>
      </w:pPr>
      <w:bookmarkEnd w:id="183"/>
      <w:r>
        <w:rPr>
          <w:rFonts w:ascii="IRNazanin" w:hAnsi="IRNazanin" w:eastAsia="IRNazanin"/>
          <w:color w:val="111111"/>
          <w:sz w:val="28"/>
          <w:sz w:val="28"/>
          <w:szCs w:val="28"/>
          <w:rtl w:val="true"/>
          <w:lang w:bidi="fa-IR"/>
        </w:rPr>
        <w:t>آن عمل کند و سپس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معنای ولایت فقیه است و بازگشت آن چنان‌که مکرراً گفته 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فقاهت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در نهایت، به ولایت دین و خدا برمی‌گردد</w:t>
      </w:r>
      <w:r>
        <w:rPr>
          <w:rFonts w:eastAsia="IRNazanin" w:cs="IRNazanin"/>
          <w:color w:val="111111"/>
          <w:sz w:val="28"/>
          <w:szCs w:val="28"/>
          <w:rtl w:val="true"/>
          <w:lang w:bidi="fa-IR"/>
        </w:rPr>
        <w:t>.»</w:t>
      </w:r>
      <w:r>
        <w:rPr>
          <w:rStyle w:val="FootnoteAnchor"/>
          <w:rtl w:val="true"/>
        </w:rPr>
        <w:footnoteReference w:id="237"/>
      </w:r>
    </w:p>
    <w:p>
      <w:pPr>
        <w:pStyle w:val="Heading4"/>
        <w:numPr>
          <w:ilvl w:val="3"/>
          <w:numId w:val="1"/>
        </w:numPr>
        <w:rPr/>
      </w:pPr>
      <w:bookmarkStart w:id="184" w:name="__RefHeading___Toc3002187_3224264995"/>
      <w:bookmarkStart w:id="185" w:name="_Toc68"/>
      <w:bookmarkEnd w:id="184"/>
      <w:r>
        <w:rPr/>
        <w:t>3.2.2</w:t>
      </w:r>
      <w:r>
        <w:rPr>
          <w:rtl w:val="true"/>
        </w:rPr>
        <w:t xml:space="preserve">. </w:t>
      </w:r>
      <w:r>
        <w:rPr>
          <w:rtl w:val="true"/>
        </w:rPr>
        <w:t>حکم ولیّ فقیه؛ اولیه یا ثانویه؟</w:t>
      </w:r>
      <w:bookmarkEnd w:id="185"/>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که شعبه‌ای از ولایت مطلقه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یکی از احکام اولیۀ اسلام است و مقدم بر تمام احکام فرعیه، حتی نماز و روزه و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می‌تواند مسجد یا منزلی را که در مسیر خیابان است خراب کند و پول منزل را به صاحبش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می‌تواند مساجد را در موقع لزوم تعطیل کند و مسجدی که ضرار باشد درصورتی‌که رفع، بدون تخریب نشود، خراب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می‌تواند قراردادهای شرعی را که خود با مردم بسته است، در موقعی که آن قرارداد، مخالف مصالح کشور و اسلام باشد، یک‌جانبه لغو کند و می‌تواند هرامری را چه عبادی و یا غیر عبادی که جریان آن مخالف مصالح اسلام است، از آن، مادامی‌که چنین است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می‌تواند از حج که از فرایض مهم الهی است، در مواقعی‌که مخالف صلاح کشور اسلامی دانست، موقتاً جلوگیری کند</w:t>
      </w:r>
      <w:r>
        <w:rPr>
          <w:rFonts w:eastAsia="IRNazanin" w:cs="IRNazanin"/>
          <w:color w:val="111111"/>
          <w:sz w:val="28"/>
          <w:szCs w:val="28"/>
          <w:rtl w:val="true"/>
          <w:lang w:bidi="fa-IR"/>
        </w:rPr>
        <w:t>.</w:t>
      </w:r>
      <w:r>
        <w:rPr>
          <w:rStyle w:val="FootnoteAnchor"/>
          <w:rtl w:val="true"/>
        </w:rPr>
        <w:footnoteReference w:id="238"/>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اسلامی دارای احکامی است که از لحاظ اهمیت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گسترۀ وسیعی که فقه اسلامی دارد که شاید هزاران موضوع و صدها عنوان مهم در آن هست، بعضی بر بعضی دیگر ترجیح دارند؛ یعنی اگر در جایی دو حکم شرعی لازم باشد که با هم قابلِ‌جمع هم نباشد و نتوان به هر دو حکم شرعی عمل کرد، یکی از آن دو حکم را قهراً باید بر دیگری ترجیح داد؛ کدام را ترجیح می‌دهیم؟ آن حکمی که اهمیت بیشتری دارد؛ حیاتی‌تر است؛ فوری‌تر است؛ جهات گوناگونی در آن هست که بر دیگری ترجیح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 حالا بخواهیم محاسبه کنیم، مثلاً در میان احکام اسلامی، یک حکمی وجود دارد که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تسلیم جامعۀ اسلامی در مقابل دشمنان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تسلط بیگانگان بر جامعۀ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حکم فقهی است؛ اینکه خارج از فقه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در جایی که تسلط بیگانگان بر جامعۀ اسلامی وجود دارد، مسلمان‌ها بخواهند به این حکم اسلامی عمل کنند، چه‌کار باید بکنند؟ چگونه بایستی اقدام بکنند؟ باید مجاهدت کنند؛ باید جان و مال بدهند؛ باید بسیاری از مضیقه‌ها را برای خودشان قبول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این وظایفی که باید انجام بدهند، ای بسا برخی از واجبات دیگر اسلامی تحت‌الشعاع قرار خواهد گرفت و ممکن نخواهد بود که آن واجبات را ما عمل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حفظ جان یک واجب شرعی است، حفظ مال دیگران و مالکیت</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دیگران یک واجب شرعی است؛ اما آنجایی‌که مسئلۀ تسلط بیگانگان مطرح است و این واجب در میان است، آن واجبات دیگر تحت‌الشعاع قرار خواهد گرفت و لازم است که ما این تکلیف شرعی را بر دیگر تکالیف ترجیح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آنجایی‌که حفظ نظام اسلامی مثلاً اقتضاء می‌کند که ما از برخی از تکالیف فرعی صرف نظر کنیم؛ حفظ نظام اسلامی یکی از احکام فقه است؛ اینکه خارج از فقه اسلامی نیست؛ فقه فقط طهارت و نجاست و احکام فردی و جزیی که نیست؛ حفظ اسلام، حفظ نظام اسلامی، یکی از واجبات فقهی است؛ یکی از تکالیف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اگر ما بخواهیم نظام اسلامی را حفظ بکنیم، شاید لازم بشود یکی‌دوتا، ده‌تا از واجباتی را که اهمیت کمتری دارد، فدای این واجب بکنیم یا مثلاً حفظ رفاه عمومی در جامعه یا امنیت عمومی در جامعه، یک واجب شرعی است و یکی از احکام فقهی است؛ این هم جزو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جایی برای اینکه ما رفاه را، رفاه عمومی را، در جامعه تأمین کنیم، احتیاج به این باشد که برخی از واجبات دیگر را زیر پای این واجب بگذاریم؛ فدای این واجب بکنیم یا امنیت جامعه را اگر ما بخواهیم تأمین کنیم، شاید لازم باشد گاهی یک‌دو، بیشتر از واجبات و احکام شرعی را قربانی این واجب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این واجب مهم‌تر است؛ بنابراین می‌بینید که در میان احکام فقهی همه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یک مثالی که در تاریخ همه‌تان هم شناختید و می‌دانید، در تاریخ نزدیک</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خود ما، همین مسئلۀ حرمت تنباکویی را که میرزای بزرگ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آن را صادر کرد و حکم داد، می‌توانید به‌عنوان یک مثال مورد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از یک عالمی سؤال می‌کردند در آن روز که رفتن و خریدن تنباکو و کشیدن این تنباکو چه‌طور است؟ احکام رسال‌های و فقهی تصریح دارد به اینکه کشیدن تنباکو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فقهای اصولی ما هم همه همین بوده؛ لکن ناگهان یک فتوایی صادر می‌شود از یک عالم که این حکم به‌معنای اصطلاحی هم نیست که موضوع را تعیین می‌کند، بلکه فتواست، منتهی یک حکم حکومتی است؛ یک حکم ولایتی است که در آن‌روز چون اسلام قوت داشت، اگر‌چه حاکم اسلامی فقیه نبود، اما فقیه می‌توانست اعمال نفوذ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فقیه می‌داند که یک کمپانی انگلیسی آمده و همۀ موجودی و همۀ مزارع تنباکو و توتون و همۀ امکانات مربوط به این را با دولت آن روز ایران معامله کرده و این مقدمۀ یک سلطۀ اقتصادی و سیاسی بر جامعۀ اسلامی است و این حرام است و سلطۀ کمپانی انگلیسی بر جامعۀ اسلامی جایز نیست، برای اینکه این فعل حرام انجام نگیرد، برای اینکه جامعۀ اسلامی از سلطۀ اقتصادی بیگانه رها بشود یا به دام او نیفتد، ایشان یک حلالی را که به‌حسب ظاهر شرع حلال است، حرام می‌کنند؛ می‌گویند کشیدن تنباکو حرام است و هیچ‌کس از علمای آن روز هم، آن‌کسانی‌که آگاه بودند و بصیر بودند، این فتوا را به‌معنای از بین‌بردن</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اسلامی ندانستند؛ حالا شاید افراد کج‌سلیقه یا بی‌خبر و غافل همان روزها هم نِقی این‌گوشه و آن‌گوشه می‌زدند، لکن افرادی که میرزا را می‌شناختند، افرادی که با مسائل فقهی و با نظام فقهی اسلام آشنا بودند، به‌خوبی می‌فهمیدند که این یک حکم فقهی است؛ این یک واجب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ببینید که وقتی امر، دائر است بین دو تا حکم شرعی که یکی، آن‌قدر اهمیت دارد، اما دیگری آن اهمیت را ندارد، آن‌کسی‌که بصیر است، فقیه است، زمان را می‌شناسد، مسائل را می‌داند، از سیاست مطّلع است، از دشمنی‌ها مطّلع است، او می‌تواند یکی از این دو حکم را بر دیگری ترجیح بدهد؛ کدام را ترجیح خواهد داد؟ آنکه اهمیت بیشتری دارد و این باب ترجیح اهمّ بر مهم در اصول فقه ماست که در حوزه‌های علمیه تدریس می‌شود و روی آن بحث می‌شود و این در همه‌جا جاری است؛ یعنی در هر جایی که دو تا حکم با یکدیگر مزاحمت بکنند، هرکدام از آن‌ها که مهم‌تر باشد، او را فقیه بر آن دیگری ترجیح خواهد داد؛ منتهی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شناختن حکم مهم‌تر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همه کس نیست؛ یک کسی باید باشد که اولاً با گسترۀ فقه آشنا باشد، فقه اسلامی را بشناسد، مصالح را هم بداند؛ هرکسی هم که فقه را دانست و فقیه بود، نمی‌تواند تشخیص بدهد؛ ای بسا فقهایی که از مسائل زمان مطلع نباشند؛ آگاه نباشند؛ ترجیح یک حکم بر حکم دیگر را اصلاً توجه نکنند و درک نکنند؛ آن‌ها نمی‌توانند این کار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جامعۀ اسلامی، آن‌کسی‌که</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امت هست و رهبر جامعه است و فقیه است و بصیر است و عادل است، تابع هوای نفس خودش نیست، تابع چیزهای شخصی نیست، او مصالح مسلمین را نگاه می‌کند؛ خب دو تا واجب شرعی است یا یک واجب و یک حرام است یا یک واجب و یک شیء مباح است، احکام شرعی مباحش هم باید مباح باشد؛ نمی‌شود مباح را هم تغییر داد به غیر مباح؛ اما آنجایی که معارضه باشد، آن مباح را حرام می‌کند، به‌خاطر یک مصلحت دیگر؛ آن واجب را حرام می‌کند، به‌خاطر یک مصلحت دیگر؛ آن حرام را واجب می‌کند، به‌خاطر یک مصلحت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درحقیقت ترجیح‌دادن یک حکم شرعی است بر یک حکم دیگر، به‌خاطر مهم‌تر‌بودن آن؛ این، آن احکام ولایتی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می‌کنید که احکام ولایتی و حکمی که از روی مصلحت ولیّ فقیه صادر می‌کند، آن درحقیقت، به‌معنای احیاء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آدم‌های کوتاه‌نظر، ممکن است فکر کنند که اگر حکم مصلحتی صادر شد و یک حکم شرعی ظاهری از بین رفت یا موقتاً یا برای بلند مدت، پس فقه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پایمال شد؟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پایمال نشد؛ فقه احیاء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همان حکمی هم که ترجیح داده می‌شود و لازم الاجرا می‌شود، آن هم حکم فقهی است؛ یعنی آنجایی‌که ولیّ فقیه دستور می‌دهد که مسلمان‌ها لازم است که مثلاً اموال خودشان را یا فلان‌مقدار از مال خودشان را برای یک مقصود مهمی بدهند، 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یک حکم</w:t>
      </w:r>
    </w:p>
    <w:p>
      <w:pPr>
        <w:pStyle w:val="BookText"/>
        <w:rPr/>
      </w:pPr>
      <w:r>
        <w:rPr>
          <w:rFonts w:ascii="IRNazanin" w:hAnsi="IRNazanin" w:eastAsia="IRNazanin"/>
          <w:color w:val="111111"/>
          <w:sz w:val="28"/>
          <w:sz w:val="28"/>
          <w:szCs w:val="28"/>
          <w:rtl w:val="true"/>
          <w:lang w:bidi="fa-IR"/>
        </w:rPr>
        <w:t>شرعی است، شکی نیست مردم بر مال خودشان مسلّط‌اند و کسی حق ندارد مال آن‌ها را از آن‌ها بگیرد، اما آن مصلحتی که ایجاب کرده است که مال همین مردمی که بر مالشان مسلّط هستند، از آن‌ها گرفته بشود و صرف یک امری بشود، آن مصلحت چیست؟ مثلاً دفاع از اسلام، دفاع از نظام اسلامی یا حفظ رفاه قشرهای محروم، یا حفظ امنیت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مصلحت که خود این هم یک مصلحت شرعی است و یک حکم فقهی است، این اهمیّتش بیشتر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مُسَلَّطُونَ عَلَی أَمْوَالِهِم</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در این موارد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همان‌طورکه مشاهده می‌شود، احکام حکومتی از مجموعۀ فقه عظیم اسلامی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 است که ما خیال کنیم کسی با مطالعۀ رسالۀ عملیه و توضیح‌المسائل خواهد توانست احکام گوناگون فقهی را و آنکه مهم‌تر است، آنکه اهمیتش کمتر است، ترجیح بدهد؛ این‌جور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آن‌کسی‌که فقیه است، احکام اسلامی را می‌داند، مهم‌بودن و مهم‌تر‌بودن را در میان احکام فقهی تشخیص می‌دهد، او قادر است که ارزیابی کند و بداند کدام‌یک از این‌ها از دیگری مهم‌تر است و این اختیار مخصوص ولیّ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ذهنشان ممکن است این‌جور بیاید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ما آمدیم حکم مصلحتی و حکم ولایتی را باب کردیم، هرکسی در هر گوشۀ مملکت وقتی بنای اجرای احکام</w:t>
      </w:r>
    </w:p>
    <w:p>
      <w:pPr>
        <w:pStyle w:val="BookText"/>
        <w:rPr/>
      </w:pPr>
      <w:r>
        <w:rPr>
          <w:rFonts w:ascii="IRNazanin" w:hAnsi="IRNazanin" w:eastAsia="IRNazanin"/>
          <w:color w:val="111111"/>
          <w:sz w:val="28"/>
          <w:sz w:val="28"/>
          <w:szCs w:val="28"/>
          <w:rtl w:val="true"/>
          <w:lang w:bidi="fa-IR"/>
        </w:rPr>
        <w:t>شرعی بشود،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مصلحت نمی‌دانم؛ مصلحت این است که این حکم اجرا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احکام الهی تکلیفش چه خواهد شد؟ اصلاً مسئله این نیست که کسی تشخیص بدهد که این حکم مصلحت دارد یا ندارد؛ تشخیص مصلحت به‌عهدۀ ولیِّ فقیه است، یا کسی‌که او منصوب کند، یا کسی‌که او تعیین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 نیست که هر‌کسی بتواند در مواجهۀ با هر یک از احکام شرعی، بگوید که من مصلحت نمی‌دانم که این حکم انجام بگیرد؛ بنابراین این حکم فعلاً تعطیل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آن‌کاری که مصلحت هست انجام بگیرد؛ به‌عنوان حکم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چیزی نیست و چنین اختیاری را هیچ‌کس ندارد، مگر ولیّ فقیه و آن‌کسی‌که ولیّ فقیه معین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خواستهاند که هیچ مصلحتی از مصالح اسلامی ندیده گرفته نشود و فوت نشود و جامعۀ اسلامی بر پایۀ مصالح عالیۀ اسلامی که در همان فقه وسیع اسلامی مطرح شده</w:t>
      </w:r>
      <w:r>
        <w:rPr>
          <w:rFonts w:eastAsia="IRNazanin" w:cs="IRNazanin"/>
          <w:color w:val="111111"/>
          <w:sz w:val="28"/>
          <w:szCs w:val="28"/>
          <w:rtl w:val="true"/>
          <w:lang w:bidi="fa-IR"/>
        </w:rPr>
        <w:t>.</w:t>
      </w:r>
      <w:r>
        <w:rPr>
          <w:rStyle w:val="FootnoteAnchor"/>
          <w:rtl w:val="true"/>
        </w:rPr>
        <w:footnoteReference w:id="240"/>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ولیّ فقیه چیست در جامعه؟ کار ولیّ فقیه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ادارۀ جامعه؛ البته برمبنای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در این نیست؛ اما آنجاهایی‌که مصالح اسلامی را، مصالح اجتماعی را، ولیّ فقیه تشخیص می‌دهد، بر طبق مصلحت یک دستوری صادر می‌کند، آن دستور، حکم‌اللّه است؛ آن دستور خودش یک دستور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فقیه چه با اتکاء به دلیل عقلیِ قطعی و چه با</w:t>
      </w:r>
    </w:p>
    <w:p>
      <w:pPr>
        <w:pStyle w:val="BookText"/>
        <w:rPr/>
      </w:pPr>
      <w:r>
        <w:rPr>
          <w:rFonts w:ascii="IRNazanin" w:hAnsi="IRNazanin" w:eastAsia="IRNazanin"/>
          <w:color w:val="111111"/>
          <w:sz w:val="28"/>
          <w:sz w:val="28"/>
          <w:szCs w:val="28"/>
          <w:rtl w:val="true"/>
          <w:lang w:bidi="fa-IR"/>
        </w:rPr>
        <w:t>اتکاء به ادلۀ شرعی، یک مصلحتی را برای جامعه تشخیص می‌دهد، آن مصلحت را اعمال می‌کند، آن می‌شود حکم اللّه و برای همۀ مردم این حکم، واجب‌الاطاعه است که معنای این جمله‌ای هم که در بیانات بزرگان تکرار شد که حکومت از احکام اولیه است،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حکومت از احکام اولیه است و احکام حاکم اسلامی هم حکم اولی است؛ یعنی حکم ثانوی به‌معنای اینکه تابع ضرورت‌ها باشد، نیست</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تبیین این‌موضوع، حضرت آیت‌الله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 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سیاسی که در تأمین مصالح همگانی و تضمین اجرای عدالت اجتماعی خلاصه می‌شود، بر پایۀ مصلحت استوار است و اساساً شریعت اسلامی، تضمین کنندۀ اجرای عدالت، در تمامی ابعاد حیات اجتماعی است تا مصالح افراد و جامعه به‌طور کامل تأمین گردد و هرکس به حقوق حقّۀ خود به‌گونۀ شایسته نایل گردد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شریعت اسلام، مصالح امّت را هدف قرار داده تا جامعه با سلامت زندگی کند و به سعادت و کمال انسانی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الأحکام الشرعیّة ألطاف إلی الأحکام العقلیّة’</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احکام شریعت، هریک لطفی است که از مقام حکمت الهی برخاسته و رهنمودی</w:t>
      </w:r>
    </w:p>
    <w:p>
      <w:pPr>
        <w:pStyle w:val="BookText"/>
        <w:rPr/>
      </w:pPr>
      <w:r>
        <w:rPr>
          <w:rFonts w:ascii="IRNazanin" w:hAnsi="IRNazanin" w:eastAsia="IRNazanin"/>
          <w:color w:val="111111"/>
          <w:sz w:val="28"/>
          <w:sz w:val="28"/>
          <w:szCs w:val="28"/>
          <w:rtl w:val="true"/>
          <w:lang w:bidi="fa-IR"/>
        </w:rPr>
        <w:t>است به آنچه فطرت و خرد انسانی آن را خواهان می‌باشد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شهید‌محمدباقر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جایگاه مصالح در احکام حاکم اسلامی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حاکم اسلامی، بر‌مبنای تشخیص مصلحت جامعه، به چیزی امر کند، بر همۀ مسلمانان تبعیّت از آن واجب است و هیچ‌کس اجازۀ مخالفت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فردی، برای آن مصلحت، اهمیت چندانی قائل نباشد، مجاز به مخالفت نیست؛ مثلا در فقه، تنها احتکار برخی از کالاهای ضروری، حرام شده و جلوگیری از احتکار در اجناس دیگر و نیز نرخ‌گذاری بر مبنای مصلحت، به حاکم شرع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وقتی حاکم از این حق استفاده می‌کند، اطاعت از او لازم است</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میتوان این‌گونه دریافت که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حکومتی که از سوی حاکم اسلامی براساس رعایت مصالح اجتماعی مسلمانان اتخاذ می‌شود، برخاسته از مقام ولایت و حکومت است و خود حکم مستقلی می‌باشد؛ بنابراین احکام حکومتی الزاماً حکم اوّلی و ثانوی نیست؛ بلکه مواردی از حکم حکومتی است که نه بر موضوعات به عناوین اولیه خودشان در شرع ثابت شده است و نه تحت عناوین احصایی ثانوی مانند لاحرج و لاضرر، اکراه و اضطرار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این منظر، احکام حکومتی را اولیه و یا در حکم اوّلی می‌دانند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آیت‌الله العظمی مکارم شیرازی ‘حفظه‌الله‌تعالی‌علیه’ با جمعبندی اقوال علما دراین‌خصوص میفرمایند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تمام کسانی‌که دررابطه‌با ولایت فقیه بحث کرده‌اند، حتّی امام 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مقیّد به رعایت مصالح مسلمین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مصلحت مسلمین جنگ است، فقیه حق دارد حکم به صلح کند و اگر مصلحت مسلمین صلح است، فقیه حق دارد برخلاف آن، دستور جنگ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این ولایت برای حفظ مصالح اسلام و مسلمین است؛ نه برخلاف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اصل را بپذیریم، محدودۀ ولایت فقیه مشخّص می‌شود و منظور از مطلقه، همان مطلقه در دایرۀ مصالح اسلام و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دربارۀ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مسئله غیر 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مصالح اسلام و مسلمین صلح کرد و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مصالح اسلام و مسلمین جنگید و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حضرت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به‌خاطر ترک اولی که به مصالح غیرواجبۀ امّت مربوط می‌شد، در شکم ماهی زندانی کرد</w:t>
      </w:r>
      <w:r>
        <w:rPr>
          <w:rFonts w:eastAsia="IRNazanin" w:cs="IRNazanin"/>
          <w:color w:val="111111"/>
          <w:sz w:val="28"/>
          <w:szCs w:val="28"/>
          <w:rtl w:val="true"/>
          <w:lang w:bidi="fa-IR"/>
        </w:rPr>
        <w:t>.»</w:t>
      </w:r>
      <w:r>
        <w:rPr>
          <w:rStyle w:val="FootnoteAnchor"/>
          <w:rtl w:val="true"/>
        </w:rPr>
        <w:footnoteReference w:id="246"/>
      </w:r>
      <w:bookmarkStart w:id="186" w:name="pg12882_137439"/>
    </w:p>
    <w:p>
      <w:pPr>
        <w:pStyle w:val="Heading4"/>
        <w:numPr>
          <w:ilvl w:val="3"/>
          <w:numId w:val="1"/>
        </w:numPr>
        <w:rPr/>
      </w:pPr>
      <w:bookmarkStart w:id="187" w:name="__RefHeading___Toc3002189_3224264995"/>
      <w:bookmarkStart w:id="188" w:name="_Toc69"/>
      <w:bookmarkEnd w:id="186"/>
      <w:bookmarkEnd w:id="187"/>
      <w:r>
        <w:rPr/>
        <w:t>4.2.2</w:t>
      </w:r>
      <w:r>
        <w:rPr>
          <w:rtl w:val="true"/>
        </w:rPr>
        <w:t xml:space="preserve">. </w:t>
      </w:r>
      <w:r>
        <w:rPr>
          <w:rtl w:val="true"/>
        </w:rPr>
        <w:t>ولایت مطلقه و محدودیت‌ها</w:t>
      </w:r>
      <w:bookmarkEnd w:id="188"/>
    </w:p>
    <w:p>
      <w:p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آن‌کسی‌که ولیّ و حاکم مردم است، یک سلطان نیست؛ یعنی عنوان حکومت، از بُعد اقتدار و قدرت او بر تصرف ملاحظه نمی‌شود؛ از بُعد اینکه او هر کاری که می‌خواهد، می‌تواند بکند، مورد توجه و رعایت نیست؛ بلکه از باب ولایت و سرپرستی او و اینکه ولیّ مؤمنین یا ولیّ امور مسلمین است، این‌حق یا این‌شغل یا این‌سمت مورد توجه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حکومت در اسلام، از این‌جهت مورد توجه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مفهوم ولایت و آنچه را که اسلام برای ولیّ و والی به‌عنوان شرط و وظیفه قرار داده است، بشکافیم که در کلمات ائمۀ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این‌باب، خیلی حرف‌های آموختنی وجود دارد و در همین نامۀ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اشتر و آن توصیه‌های بزرگ، مفاهیم ارزندۀ زیادی هست خواهیم دید که مردمی‌ترین نوع حکومت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بشری یعنی فرهنگ آزادی‌خواهان عالم در طول تاریخ، هیچ‌چیزی که از حکومت زشت باشد، در مفهوم ولایت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استبداد یا خودسری، به میل خود یا به ضرر مردم تصمیم‌گرفتن، مطلقاً در معنای ولایت اسلامی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یک شخصی نمی‌تواند به نام ولایت از این‌کارها بکند؛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شیاطینی هستند که با همۀ نام‌های خوب، همۀ کارهای بد را در دنیا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آموزش و درس و راه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کسانی‌که دلباختۀ</w:t>
      </w:r>
    </w:p>
    <w:p>
      <w:pPr>
        <w:pStyle w:val="BookText"/>
        <w:rPr/>
      </w:pPr>
      <w:r>
        <w:rPr>
          <w:rFonts w:ascii="IRNazanin" w:hAnsi="IRNazanin" w:eastAsia="IRNazanin"/>
          <w:color w:val="111111"/>
          <w:sz w:val="28"/>
          <w:sz w:val="28"/>
          <w:szCs w:val="28"/>
          <w:rtl w:val="true"/>
          <w:lang w:bidi="fa-IR"/>
        </w:rPr>
        <w:t>مفاهیم غربی و بیگانۀ از اسلام هستند، ممکن است حرف‌هایی بزنند یا تصوراتی بکنند؛ لیکن این‌ها بر اثر نشناختن مفهوم ولایت است</w:t>
      </w:r>
      <w:r>
        <w:rPr>
          <w:rFonts w:eastAsia="IRNazanin" w:cs="IRNazanin"/>
          <w:color w:val="111111"/>
          <w:sz w:val="28"/>
          <w:szCs w:val="28"/>
          <w:rtl w:val="true"/>
          <w:lang w:bidi="fa-IR"/>
        </w:rPr>
        <w:t>.</w:t>
      </w:r>
      <w:r>
        <w:rPr>
          <w:rStyle w:val="FootnoteAnchor"/>
          <w:rtl w:val="true"/>
        </w:rPr>
        <w:footnoteReference w:id="247"/>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می‌گوییم سیاست ما عین دیانت است و دیانت ما عین سیاست است، یک طرف قضیه این است که سیاست و بنیان آن باید براساس 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دیگر سکه هم این‌است‌که فعالیت سیاسی نمی‌تواند از معیارها و ضوابط دینی و اخلاقی خارج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غیراخلاقی برای کسب قدرت، مطلقاً جایز نیست و کسی را که در صراط مدیریت قرار دارد، از اهلیت و صلاحیت می‌اندازد؛ لذا این ضوابط باید به‌طور کامل در همۀ رده‌ها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برای رهبری، ریاست‌جمهوری، مسئولان قوای سه‌گانه و رده‌های مختلف مدیریت، تا رده‌های شوراهای شهر و روستا و دیگر جاها ضوابطی را معین کرده است که برخاسته از همان دید و فکر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ضوابط باید احراز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تشخیص داده شود که این شرایط در این شخص وجود دارد، بعد او در معرض رأی مردم قرار گیرد، اگر ملاک رأی مردم است یا نصب شود، اگر ملاک، انتصاب است؛ مثل بعضی از مسئولیت‌هایی که وجود دارد</w:t>
      </w:r>
      <w:r>
        <w:rPr>
          <w:rFonts w:eastAsia="IRNazanin" w:cs="IRNazanin"/>
          <w:color w:val="111111"/>
          <w:sz w:val="28"/>
          <w:szCs w:val="28"/>
          <w:rtl w:val="true"/>
          <w:lang w:bidi="fa-IR"/>
        </w:rPr>
        <w:t>.</w:t>
      </w:r>
      <w:r>
        <w:rPr>
          <w:rStyle w:val="FootnoteAnchor"/>
          <w:rtl w:val="true"/>
        </w:rPr>
        <w:footnoteReference w:id="248"/>
      </w:r>
      <w:bookmarkStart w:id="189" w:name="pg12882_137441"/>
    </w:p>
    <w:p>
      <w:pPr>
        <w:pStyle w:val="Heading4"/>
        <w:numPr>
          <w:ilvl w:val="3"/>
          <w:numId w:val="1"/>
        </w:numPr>
        <w:rPr/>
      </w:pPr>
      <w:bookmarkStart w:id="190" w:name="__RefHeading___Toc3002191_3224264995"/>
      <w:bookmarkStart w:id="191" w:name="_Toc70"/>
      <w:bookmarkEnd w:id="189"/>
      <w:bookmarkEnd w:id="190"/>
      <w:r>
        <w:rPr/>
        <w:t>5.2.2</w:t>
      </w:r>
      <w:r>
        <w:rPr>
          <w:rtl w:val="true"/>
        </w:rPr>
        <w:t xml:space="preserve">. </w:t>
      </w:r>
      <w:r>
        <w:rPr>
          <w:rtl w:val="true"/>
        </w:rPr>
        <w:t>عوامل بازدارنده از استبداد</w:t>
      </w:r>
      <w:bookmarkEnd w:id="191"/>
    </w:p>
    <w:p>
      <w:pPr>
        <w:pStyle w:val="Heading5"/>
        <w:numPr>
          <w:ilvl w:val="4"/>
          <w:numId w:val="1"/>
        </w:numPr>
        <w:rPr/>
      </w:pPr>
      <w:bookmarkStart w:id="192" w:name="__RefHeading___Toc3002193_3224264995"/>
      <w:bookmarkStart w:id="193" w:name="_Toc71"/>
      <w:bookmarkEnd w:id="192"/>
      <w:r>
        <w:rPr>
          <w:rtl w:val="true"/>
        </w:rPr>
        <w:t>اشاره</w:t>
      </w:r>
      <w:bookmarkEnd w:id="193"/>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اصلاً اطلاعی ندارند که قضیه ولایت فقیه چی هست، اصلاً از سر و ته ولایت فقیه سر در نمی‌آورند که اصلاً چی‌چی هست، در عین‌حالی‌که سر در نمی‌آوردند، می‌نشینند می‌گویند اگر بنا باشد که ولایت فقیه بشود دیکتاتوری می‌شود، کذا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ولیّ امور مردم بود، دیکتاتوری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خود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ولایت داشت، دیکتاتور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بگویند که ولایت برای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نیست،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مثل سایر مردم و از این‌ها بعید نیست این را بگویند، لکن جرأت نمی‌کنند،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دیکتاتوری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همچو چیزی مطرح نیست، اسلام دیکتاتور را محکوم می‌کند، اسلام یک نفر فقیه بخواهد اگر دیکتاتوری بکند از ولایت ساقطش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دیکتاتوری می‌گویید، می‌کند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را می‌زنید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می‌دانید و می‌گویید، چرا باید در مخالف مسیر ملت سیر بکنید و این مسائل را بگویید و اگر نمی‌دانید، چرا انسان ندانسته یک حرفی را بزند؛ همین بی‌خود، بدون اینکه بفهمد چی هست مسئله بیاید یک همچو مسائلی را بگوید</w:t>
      </w:r>
      <w:r>
        <w:rPr>
          <w:rFonts w:eastAsia="IRNazanin" w:cs="IRNazanin"/>
          <w:color w:val="111111"/>
          <w:sz w:val="28"/>
          <w:szCs w:val="28"/>
          <w:rtl w:val="true"/>
          <w:lang w:bidi="fa-IR"/>
        </w:rPr>
        <w:t>.</w:t>
      </w:r>
      <w:r>
        <w:rPr>
          <w:rStyle w:val="FootnoteAnchor"/>
          <w:rtl w:val="true"/>
        </w:rPr>
        <w:footnoteReference w:id="249"/>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غریب است الان، اسلام غریب است، همان‌طورکه غُربا را نمی‌شناسند؛ یک غریبی وارد یک شهری بشود مردمش نمی‌شناسند؛ اسلام الان غریب است توی ملت‌ها؛ نمی‌شناسند اسلام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نمی‌شناسند اسلام را، احکام اسلام را هم نمی‌دانند، اسلام‌شناس‌های ما هم اسلام را نمی‌شناسند، نمی‌شناسند این چی هست، وقتی نشناختند خیال کنند که اگر چنانچه فقیه، حکومت فقیه باشد، حکومت دیکتاتوری است و اگر چنانچه فقیه در کار نباشد، دیگر هر که خواهد باشد، اگر شمر هم باشد این آقایان اشکالی به آن ندارند؛ فقط فقیه را بهش اشکال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هم برای این است که از اسلام می‌ترسند، از اسلام ترس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نمی‌گذارد این حیثیت فاسدها را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می‌ترسند از آن، بعضی‌ها هم گول خوردند، بعضی‌ها متعمدند در این امر، بعضی‌ها هم گول خوردند و الّا حکومت اسلامی مثل حکومت علی‌ابن‌ابیطالب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دیکتاتوری تویش نیست، حکومتی است که به عدل است، حکومتی است که زندگی خودش از زندگی سایر رعیت‌ها بدتر است، آن‌ها نمی‌توانستند مثل او زندگی کنند، او نان جو هم سیر نمی‌خورد، یک لقمه، دو تا لقمه برمی‌داشت با یک خرده نمک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 اصلاً می‌تواند دیکتاتوری باشد؟ دیکتاتوری برای چه بکند؟ عیش و عشرتی نیست تا اینکه بخواهد دیکتاتوری بکند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حکم‌فرمایی اصلاً در اسلام نیست؛ حکمفرمایی</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رئیس مسلمین و اسلام بود، وقتی که در یک مجلسی نشسته بودند تو مسجد روی آن حصیرها، معلوم نیست حصیر حسابی هم داشته باشد، آنجا نشسته بودند، دور هم که نشسته بودند،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خارج بودند و نمی‌شناختند پیغمبر را، می‌آمدند، می‌گفتند که کدام‌یکی محمد هستید؟ نمی‌شناختند؛ برای اینکه حتی یک همچون چیزی هم زیر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اشراف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همچو حکومتی که بنا باشد این‌طوری باشد، یک خانۀ گلی داشته باشد، یک گلیم هم حتی نداشته باشد، یک حکومتی که یک پوست می‌گویند داشته است که روزها علوفۀ شترش را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می‌ریخته، شب‌ها زیر خودش و فاطمه می‌انداخته و می‌خوابیده رویش، اینکه دیکتاتوری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می‌گویند دیکتاتوری، اسلام را نمی‌فهمند چی هست؛ فقه اسلام را نمی‌دانند؛ خیال می‌کنند ما، هر فقیه، هر چه هم فاسد باشد این حکومت، فقیه اگر پایش را این‌طور بگذارد، اگر یک گناه صغیره هم بکند از ولایت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ولایت یک چیز آسانی است که بدهند دست هرکس؟ این‌ها که می‌گویند که دیکتاتوری پیش می‌آید، نمی‌دانم، این مسائل پیش می‌آید، این‌ها نمی‌دانند که حکومت اسلامی، حکومت دیکتاتوری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مقابل این‌ها ایستاده، اسلام مقابل دیکتاتورها ایستاده و ما می‌خواهیم که فقیه باشد که جلوی دیکتاتورها را بگیرد؛</w:t>
      </w:r>
    </w:p>
    <w:p>
      <w:pPr>
        <w:pStyle w:val="BookText"/>
        <w:rPr/>
      </w:pPr>
      <w:r>
        <w:rPr>
          <w:rFonts w:ascii="IRNazanin" w:hAnsi="IRNazanin" w:eastAsia="IRNazanin"/>
          <w:color w:val="111111"/>
          <w:sz w:val="28"/>
          <w:sz w:val="28"/>
          <w:szCs w:val="28"/>
          <w:rtl w:val="true"/>
          <w:lang w:bidi="fa-IR"/>
        </w:rPr>
        <w:t>نگذارد رئیس‌جمهور دیکتاتوری کند؛ نگذارد نخست‌وزیر دیکتاتوری کند؛ نگذارد رئیس مثلاً لشکر دیکتاتوری بکند؛ نگذارد رئیس ژاندارمری دیکتاتوری بکند؛ نه‌اینکه بخواهیم دیکتاتوری درست کنیم؛ فقیه خواهد چه کند دیکتاتوری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زندگی، زندگی عادی دارد و نمی‌خواهد این مسائل را، دیکتاتوری برای چه می‌خواهد بکند؟ حکم‌فرمایی در کار نیست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حالا در این قانون اساسی که این‌قدر احتیاط‌کاری هم شده، آقایان هم این‌قدر احتیاط‌کاری کرده‌اند که یک دفعه مردم بیایند خودشان تعیین کنند یک خبره‌هایی را، این دیکتاتوری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خبره‌ها را یکی بیاید بگوید که در یک شهری از این شهرها یک‌کسی فشار آورد روی مردم که بیایید به این شخص رأی بدهید، حتی تبلیغات هم نشد، مردم این‌ها را می‌شناختند، مردم دانستند این‌ها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 دفعۀ دیگر ما بخواهیم خبرگان تعیین کنیم، یا خود این آقایان تعیین می‌شوند یا یکی مثل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آزادی، من گمان ندارم در هیچ‌جای دنیا این‌طور واقع شده باشد، این‌طور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باشند؛ مردم این‌طور عاشقانه رأی داده باشند به یک مطلبی؛ هم جمهوری اسلامی‌اش را آن‌طور عاشقانه رأی دادند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w:t>
      </w:r>
      <w:r>
        <w:rPr>
          <w:rFonts w:eastAsia="IRNazanin" w:cs="IRNazanin"/>
          <w:color w:val="111111"/>
          <w:sz w:val="28"/>
          <w:szCs w:val="28"/>
          <w:rtl w:val="true"/>
          <w:lang w:bidi="fa-IR"/>
        </w:rPr>
        <w:t>.</w:t>
      </w:r>
      <w:r>
        <w:rPr>
          <w:rStyle w:val="FootnoteAnchor"/>
          <w:rtl w:val="true"/>
        </w:rPr>
        <w:footnoteReference w:id="250"/>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تعریف برای یک انسان، در معیارهای الهی و اسلامی، عبودیت</w:t>
      </w:r>
    </w:p>
    <w:p>
      <w:pPr>
        <w:pStyle w:val="BookText"/>
        <w:rPr/>
      </w:pP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محمدا عبده و رسوله’، رسول را بعد از عبد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ولایت در اصطلاح و استعمال اسلامی، این است؛ یعنی حکومتی که در آن، اقتدارِ حاکمیت هست؛ ولی خودخواهیِ سلطنت نیست، جزم و عزم قاطع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عَزَمْتَ فَتَوَکَّلْ عَلَی اللهِ</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اما استبداد به رأی نیست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کسانی‌که با حکومت و با ولایت اسلامی، دشمنی می‌کنند، از این‌چیزها می‌ترسند؛ با اسلامش بدند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ولایت را حمل‌کردن بر مفاهیمی که یا ناشی از بی‌اطلاعی و بی‌سوادی و کج‌فهمی است، یا ناشی از غرض و عناد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یعنی حکومتی که در آن در عین وجود اقتدار، در عین وجود عزت یک حاکم و جزم و عزم و تصمیم قاطع یک حاکم، هیچ‌نشانه‌ای از استبداد و خودخواهی و خود‌رأیی و زیاده‌طلبی و برای خود‌طلبی و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نشانۀ اصلی برای این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من بارها می‌گویم تا رسیدن به نقطۀ مطلوب حکومت اسلامی، فاصله داریم، اگرچه با حکومت‌های مادی هم خیلی فاصله داریم؛ اما تا آن نقطۀ اصلی هم فاصلۀ زیادی داریم به‌خاطر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و هرجا که در امر عدالت، در امر محو‌شدن و هضم‌شدن در ارادۀ الهی و احکام الهی، کوتاه بیاییم، ناشی از ضعف‌های شخصی ماست و الّا حکم اسلامی و ولایت اسلامی این است</w:t>
      </w:r>
      <w:r>
        <w:rPr>
          <w:rFonts w:eastAsia="IRNazanin" w:cs="IRNazanin"/>
          <w:color w:val="111111"/>
          <w:sz w:val="28"/>
          <w:szCs w:val="28"/>
          <w:rtl w:val="true"/>
          <w:lang w:bidi="fa-IR"/>
        </w:rPr>
        <w:t>.</w:t>
      </w:r>
      <w:r>
        <w:rPr>
          <w:rStyle w:val="FootnoteAnchor"/>
          <w:rtl w:val="true"/>
        </w:rPr>
        <w:footnoteReference w:id="252"/>
      </w:r>
      <w:bookmarkStart w:id="194" w:name="pg12882_137446"/>
    </w:p>
    <w:p>
      <w:pPr>
        <w:pStyle w:val="Heading5"/>
        <w:numPr>
          <w:ilvl w:val="4"/>
          <w:numId w:val="1"/>
        </w:numPr>
        <w:rPr/>
      </w:pPr>
      <w:bookmarkStart w:id="195" w:name="__RefHeading___Toc3002195_3224264995"/>
      <w:bookmarkStart w:id="196" w:name="_Toc72"/>
      <w:bookmarkEnd w:id="194"/>
      <w:bookmarkEnd w:id="195"/>
      <w:r>
        <w:rPr/>
        <w:t>1.5.2.2</w:t>
      </w:r>
      <w:r>
        <w:rPr>
          <w:rtl w:val="true"/>
        </w:rPr>
        <w:t xml:space="preserve">. </w:t>
      </w:r>
      <w:r>
        <w:rPr>
          <w:rtl w:val="true"/>
        </w:rPr>
        <w:t>عوامل درونی</w:t>
      </w:r>
      <w:bookmarkEnd w:id="196"/>
    </w:p>
    <w:p>
      <w:p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یعنی حکومت الهی که هیچ‌اثری از خودپرستی، سلطنت و اقتدار خودخواهانه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پیدا کرد، ولایت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حکومت و ضمانت‌های الهی با غیر الهی، این است که در ضمانت‌های الهی، ضمانت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کسی‌که متصدّی مقامی است، شرایط آن را نداشت، به‌خودی‌خود این پیوند از او خلع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خیلی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ولایت الهی، بر هضم‌شدن در امر و نهی پروردگار است؛ درست نقطۀ مقابل سلاطین مادّی و حکومت‌های بشری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معنای ولایت در اصطلاح و استعمال اسلامی، این است؛ یعنی حکومتی که در آن، اقتدارِ حاکمیت هست، ولی خودخواهیِ سلطنت نیست، جزم و عزم قاطع هست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عَزَمْتَ فَتَوَکَّلْ عَلَی الله</w:t>
      </w:r>
      <w:r>
        <w:rPr>
          <w:rFonts w:eastAsia="Amiri" w:cs="Amiri" w:ascii="Amiri" w:hAnsi="Amiri"/>
          <w:color w:val="111111"/>
          <w:sz w:val="28"/>
          <w:szCs w:val="28"/>
          <w:rtl w:val="true"/>
          <w:lang w:bidi="ar-SA"/>
        </w:rPr>
        <w:t>(</w:t>
      </w:r>
      <w:r>
        <w:rPr>
          <w:rStyle w:val="FootnoteAnchor"/>
          <w:rtl w:val="true"/>
        </w:rPr>
        <w:footnoteReference w:id="253"/>
      </w:r>
      <w:r>
        <w:rPr>
          <w:rFonts w:ascii="IRNazanin" w:hAnsi="IRNazanin" w:eastAsia="IRNazanin"/>
          <w:color w:val="111111"/>
          <w:sz w:val="28"/>
          <w:sz w:val="28"/>
          <w:szCs w:val="28"/>
          <w:rtl w:val="true"/>
          <w:lang w:bidi="fa-IR"/>
        </w:rPr>
        <w:t>اما استبداد به رأی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یعنی حکومتی که در آن در عین وجود اقتدار، در عین وجود عزّت یک حاکم و جزم و عزم و تصمیم قاطع یک حاکم، هیچ‌نشانه‌ای از استبداد و خودخواهی و خود‌رأیی و زیاده‌طلبی و برای‌ِِخودطلبی و این‌ها نیست</w:t>
      </w:r>
      <w:r>
        <w:rPr>
          <w:rFonts w:eastAsia="IRNazanin" w:cs="IRNazanin"/>
          <w:color w:val="111111"/>
          <w:sz w:val="28"/>
          <w:szCs w:val="28"/>
          <w:rtl w:val="true"/>
          <w:lang w:bidi="fa-IR"/>
        </w:rPr>
        <w:t>.</w:t>
      </w:r>
      <w:r>
        <w:rPr>
          <w:rStyle w:val="FootnoteAnchor"/>
          <w:rtl w:val="true"/>
        </w:rPr>
        <w:footnoteReference w:id="254"/>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فقیهی، یک مورد</w:t>
      </w:r>
    </w:p>
    <w:p>
      <w:pPr>
        <w:pStyle w:val="BookText"/>
        <w:rPr/>
      </w:pPr>
      <w:r>
        <w:rPr>
          <w:rFonts w:ascii="IRNazanin" w:hAnsi="IRNazanin" w:eastAsia="IRNazanin"/>
          <w:color w:val="111111"/>
          <w:sz w:val="28"/>
          <w:sz w:val="28"/>
          <w:szCs w:val="28"/>
          <w:rtl w:val="true"/>
          <w:lang w:bidi="fa-IR"/>
        </w:rPr>
        <w:t>دیکتاتوری بکند از ولایت می‌افتد پیش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هر فقیهی را که ولیّ نمی‌کند، آنکه علم دارد، عمل دارد، مشی‌اش، مشی اسلام است؛ سیاستش، سیاست اسلام است؛ آن را برای این است که یک آدمی که تمام عمرش را در اسلام گذرانده و در مسائل اسلامی گذرانده و آدم معوجی نیست و صحیح است، این نظارت داشته باشد به این امرها نگذارد که هرکس، هر کاری دلش می‌خواهد بکند</w:t>
      </w:r>
      <w:r>
        <w:rPr>
          <w:rFonts w:eastAsia="IRNazanin" w:cs="IRNazanin"/>
          <w:color w:val="111111"/>
          <w:sz w:val="28"/>
          <w:szCs w:val="28"/>
          <w:rtl w:val="true"/>
          <w:lang w:bidi="fa-IR"/>
        </w:rPr>
        <w:t>.</w:t>
      </w:r>
      <w:r>
        <w:rPr>
          <w:rStyle w:val="FootnoteAnchor"/>
          <w:rtl w:val="true"/>
        </w:rPr>
        <w:footnoteReference w:id="255"/>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ولایت فقیه آن‌طوری که اسلام قرار داده است، به آن شرایطی که اسلام قرار داده است، هیچ‌کس ضرر نمی‌بیند؛ یعنی آن اوصافی که در ولیّ است، در فقیه است که به آن اوصاف، خدا او را ولیّ امر قرار داده است و اسلام او را ولیّ امر قرار داده است؛ با آن اوصاف نمی‌شود که یک پایش را کنار یک قدر غلط بگذارد؛ اگر یک کلمه دروغ بگوید، یک کلمه، یک قدم برخلاف بگذارد آن ولایت را دیگر ندارد، استبداد را ما می‌خواهیم جلویش را بگیریم، با همین ماده‌ای که در قانون اساسی است که ولایت فقیه را درست کرده، این استبداد را جلویش را می‌گیرند، آن‌هایی که مخالف با اساس بودند، می‌گفتند که این استبداد می‌آورد، استبداد چی می‌آورد، استبداد با آن‌چیزی که قانون تعیین کرده نمی‌آورد،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بعدها یک مستبدی بیاید شما هر کاریش بکنید، مستبدی که سرکش است،</w:t>
      </w:r>
    </w:p>
    <w:p>
      <w:pPr>
        <w:pStyle w:val="BookText"/>
        <w:rPr/>
      </w:pPr>
      <w:r>
        <w:rPr>
          <w:rFonts w:ascii="IRNazanin" w:hAnsi="IRNazanin" w:eastAsia="IRNazanin"/>
          <w:color w:val="111111"/>
          <w:sz w:val="28"/>
          <w:sz w:val="28"/>
          <w:szCs w:val="28"/>
          <w:rtl w:val="true"/>
          <w:lang w:bidi="fa-IR"/>
        </w:rPr>
        <w:t>بیاید هر کاری می‌کند، اما فقیه مستبد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فقیهی که این اوصاف را دارد، عادل است، عدالتی که غیر از این‌طوری عدالت اجتماعی، عدالتی که یک کلمه دروغ او را از عدالت می‌اندازد، یک نگاه به نامحرم او را از عدالت می‌اندازد، یک همچو آدمی نمی‌تواند خلاف بکند، نمی‌کند خلاف، این جلوی این خلاف‌ها را می‌خواهد بگیرد، این رئیس‌جمهور که ممکن است ،یک آدمی باشد، ولی شرط نکردند دیگر عدالت و شرط نکردند، این مسائلی که در فقیه است، ممکن است یک وقت بخواهد تخلف کند، بگیرد جلویش را، کنترل کند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آن‌فقیهی که برای امت تعیین شده است و امام امت قرار داده شده است، آن است که می‌خواهد این دیکتاتوری‌ها را بشکند و همه را به زیر بیرق اسلام و حکومت قانون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حکومتش، حکومت قانون است، یعنی قانون الهی، قانون قرآن و سنت است و حکومت، حکومت تابع قانون است؛ یعنی خود پیغمبر هم تابع قانون، خود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تابع قانون، تخلف از قانون یک قدم نمی‌کردند و نمی‌توانستند بکنند</w:t>
      </w:r>
      <w:r>
        <w:rPr>
          <w:rFonts w:eastAsia="IRNazanin" w:cs="IRNazanin"/>
          <w:color w:val="111111"/>
          <w:sz w:val="28"/>
          <w:szCs w:val="28"/>
          <w:rtl w:val="true"/>
          <w:lang w:bidi="fa-IR"/>
        </w:rPr>
        <w:t>.</w:t>
      </w:r>
      <w:r>
        <w:rPr>
          <w:rStyle w:val="FootnoteAnchor"/>
          <w:rtl w:val="true"/>
        </w:rPr>
        <w:footnoteReference w:id="257"/>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در اسلام، ناشی از ارزش‌هاست؛ ارزش‌هایی که وجود آن‌ها، هم</w:t>
      </w:r>
    </w:p>
    <w:p>
      <w:pPr>
        <w:pStyle w:val="BookText"/>
        <w:rPr/>
      </w:pPr>
      <w:r>
        <w:rPr>
          <w:rFonts w:ascii="IRNazanin" w:hAnsi="IRNazanin" w:eastAsia="IRNazanin"/>
          <w:color w:val="111111"/>
          <w:sz w:val="28"/>
          <w:sz w:val="28"/>
          <w:szCs w:val="28"/>
          <w:rtl w:val="true"/>
          <w:lang w:bidi="fa-IR"/>
        </w:rPr>
        <w:t>آن‌سمت و هم مردم را مصونیت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عدالت به‌معنای خاص یعنی آن ملکۀ نفسانی، از جملۀ شرایط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این‌شرط تأمین شد، ولایت یک چیز آسیب‌ناپذیر است؛ زیرا به مجرد اینکه کمترین عمل خلافی که خارج از محدوده و خارج از اوامر و نواهی اسلامی است، ازطرف آن ولی یا والی تحقق پیدا کرد، شرط عدالت سلب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ظلم و کوچک‌ترین کج‌رفتاری که خلاف شرع باشد، عدالت را سلب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تبعیضی، هر عمل خلاف و گناه و ترک وظیفه‌ای، عدالت را از والی سلب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عدالت سلب شد، او از آن منصب منعزل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رهبری از این‌ها هم بالاتر است؛ برای خاطر اینکه رهبری معنوی، تعهد معنوی دارد و خبرگان و مردم از او توقع دارند که حتی یک گناه نکند؛ اگر یک گناه کرد، بدون اینکه لازم باشد، ساقطش کنند، ساقط شده است؛ حرفش نه دربارۀ خودش حجت است، نه دربارۀ مردم</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آیت‌الله موسوی خلخالی‘حفظه‌الله‌تعالی’ نیز دراین‌باره با استناد به آیۀ قرآن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ولایت، یک‌نوع عهده‌داری است که به سود ‘مولّی علیه’ جعل و اعتبار شده است؛ نه به 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سلطه از آن‌جهت که سلطه است، نوعی قدرت است؛ ولی قدرتی</w:t>
      </w:r>
    </w:p>
    <w:p>
      <w:pPr>
        <w:pStyle w:val="BookText"/>
        <w:rPr/>
      </w:pPr>
      <w:r>
        <w:rPr>
          <w:rFonts w:ascii="IRNazanin" w:hAnsi="IRNazanin" w:eastAsia="IRNazanin"/>
          <w:color w:val="111111"/>
          <w:sz w:val="28"/>
          <w:sz w:val="28"/>
          <w:szCs w:val="28"/>
          <w:rtl w:val="true"/>
          <w:lang w:bidi="fa-IR"/>
        </w:rPr>
        <w:t xml:space="preserve">است توأم با مسؤولیت؛ نه با انتفاع و شاید به همین سبب است که در آیۀ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احزاب، سخن از عهد و میثاق انبیاء به‌میان آمده که خداوند از ایشان چنین عهدی را گرفت که به مسئولیت نبوت عمل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 اَخَذْنا مِنَ النَّبِیّینَ میثاقَهُمْ وَ مِنْکَ وَ مِنْ نوُحٍ وَ اِبْراهیمَ وَ موُسی وَ عیسَی ابْنِ مَرْیَمَ وَ اَخَذْنا مِنْهُمْ میثاقاً غَلیظاً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ما از پیغمبران، عهد و میثاق گرفتیم و از تو و پیش از تو از نوح، ابراهیم، موسی و عیسی‌بن‌مریم از همه پیمان محکم گرفتیم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هر مشقت و زحمتی است رسالت خدا را به خلق ابلاغ کنند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این‌نکته ضروری است که عواملی که موجب استبداد و دیکتاتوری یک حاکم و زمامدار می‌شود، ناشی از ویژگی‌های شخصی است که برخی از مهم‌ترین آن‌ها تحت عنوان عوامل درونی بیان می‌شود؛ مثل</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خصیصه، ریشه در شخصیت فردی دارد و احساسی است که حاکم نسبت به خود و دیگران دارد و خود را برتر از دیگران دانسته و شایستۀ فرمان‌دادن می‌داند؛ حتی در صحت فرمان‌ها و حقانیت آن‌ها تردید نمی‌کند و همواره دیگران را تحت امر برده و فرمان‌بردار خود می‌داند و هیچ‌گونه حق اظهار‌نظر و رأیی برای مردم قائل نیست؛ همانند فرعون که این‌ویژگی او را به چنان خودکامگی و استبدادی کشاند که گذشته از به</w:t>
      </w:r>
    </w:p>
    <w:p>
      <w:pPr>
        <w:pStyle w:val="BookText"/>
        <w:rPr/>
      </w:pPr>
      <w:r>
        <w:rPr>
          <w:rFonts w:ascii="IRNazanin" w:hAnsi="IRNazanin" w:eastAsia="IRNazanin"/>
          <w:color w:val="111111"/>
          <w:sz w:val="28"/>
          <w:sz w:val="28"/>
          <w:szCs w:val="28"/>
          <w:rtl w:val="true"/>
          <w:lang w:bidi="fa-IR"/>
        </w:rPr>
        <w:t>بندگی‌گرفتن مردمان، ادعای أنا ربکم‌الاعلی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فِرْعَوْنَ عَلا فِی الْأَرْضِ وَ جَعَلَ أَهْلَها شِیَعاً یَسْتَضْعِفُ طائِفَةً مِنْهُمْ یُذَبِّحُ أَبْناءَهُمْ وَ یَسْتَحْیی نِساءَهُمْ إِنَّهُ کانَ مِنَ الْمُفْسِدینَ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به‌راستی‌که فرعون در زمین برتری جست و اهلِ‌زمین را گروه‌گروه پراکنده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آنان را ضعیف گردانید؛ فرزندان ذکور ایشان را از دم تیغ گذراند و زنان ایشان را زنده نگاه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کنیزی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به‌درستی‌که او از فسادکاران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خودکامگی‌های فرعون در این‌آیه به‌دنبال برتری‌جویی او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روحیۀ دنیاطلبی که تجلی بارز آن در ثروت‌اندوزی و دلبستگی شدید به جاه و مقام می‌باشد، از ویژگی‌هایی است که زمامداران را به‌شدت تحت‌تأثیر خود قرار داده و برای حفظ ثروت و مقام، آن‌ها را وادار می‌کند که دست به استبداد و خودکامگی و جنایت و بیداد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خداترسی و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زمامداری که از یک طرف بیگانه با مردم و از سوی دیگر بی‌ارتباط با خداوند و عالم معنا باشد، هیچ‌نیروی مافوقی برای کنترل غرایض و خواسته‌های نفسانی او وجود ندارد؛ ازاین‌رو خودکامگی و استبداد کمترین ثمرۀ فقدان تقوی و خداترسی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حال‌که اشاره‌ای به بسترهای به‌وجود‌آمدن استبداد داشتیم، جا دارد با نگاهی به عوامل بازدارندۀ استبداد، قید مطلقه‌بودن اختیارات،</w:t>
      </w:r>
    </w:p>
    <w:p>
      <w:pPr>
        <w:pStyle w:val="BookText"/>
        <w:rPr/>
      </w:pPr>
      <w:r>
        <w:rPr>
          <w:rFonts w:ascii="IRNazanin" w:hAnsi="IRNazanin" w:eastAsia="IRNazanin"/>
          <w:color w:val="111111"/>
          <w:sz w:val="28"/>
          <w:sz w:val="28"/>
          <w:szCs w:val="28"/>
          <w:rtl w:val="true"/>
          <w:lang w:bidi="fa-IR"/>
        </w:rPr>
        <w:t>استبدادرأی و خودکامگی ولیّ فقیه را بررسی نموده و ببینیم تحقق آن تا چه‌حد، امکان‌پذیر است و آیا این احتمال، عقلایی و منطقی است یا خیر؟</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قبلاً در شرایط ولیّ فقیه گفته شد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شرایط ولیّ فقیه، ‘عدالت’ است و شخص عادل کسی است که بر محور امر و نهی و فرمان خدا و نه بر محور خواهش نفس و خواستۀ دل، عمل می‌کند و با این وصف، بطلان این سخن که ولیّ فقیه هر کاری که ‘دلش’ بخواهد انجام می‌دهد و خواسته و سلیقۀ ‘خود’ را بر دیگران تحمیل می کند، روشنتر می‌شود؛ بلکه باید گفت ولیّ فقیه عادل یعنی کسی‌که براساس احکام ‘دین’ و در جهت اراده و خواست ‘خدا’ حرکت و حکومت می‌کند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مطالبی که گفته شد، روشن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قوی‌ترین عامل درونی بازدارندۀ رهبری، از خودکامگی، تقوا و خداترسی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ایمان دارد که ‘مَنِ اسْتَبَدَّ بِرَأْیِهِ هَلَکَ وَ مَنْ شَاوَرَ الرِّجَالَ شَارَکَهَا فِی عُقُولِهَا’؛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هرکه خودرأیی پیشه کرد به هلاکت رسید و آنکه با خردمندان رایزنی کرد، خود را در عقل و خودرأیی پیشه کرد، به هلاک رسید و آنکه با خردمندان رایزنی کرد، خود را در عقل و اندیشۀ آنان شریک گردانید و همچنین باور دارد که خدای متعال به پیامبر برگزیده‌اش</w:t>
      </w:r>
    </w:p>
    <w:p>
      <w:pPr>
        <w:pStyle w:val="BookText"/>
        <w:rPr/>
      </w:pP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تَقَوَّلَ عَلَیْنا بَعْضَ الْأَقاویلِ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مِنْکُمْ مِنْ أَحَدٍ عَنْهُ حاجِزینَ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لَتَذْکِرَةٌ لِلْمُتَّقینَ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4"/>
      </w:r>
      <w:r>
        <w:rPr>
          <w:rFonts w:ascii="IRNazanin" w:hAnsi="IRNazanin" w:eastAsia="IRNazanin"/>
          <w:color w:val="111111"/>
          <w:sz w:val="28"/>
          <w:sz w:val="28"/>
          <w:szCs w:val="28"/>
          <w:rtl w:val="true"/>
          <w:lang w:bidi="fa-IR"/>
        </w:rPr>
        <w:t>اگر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خود سخنانی را بر ما می‌بست، او را با دست راست گرفته، رگ گردن او را می‌زدیم؛ درحالی‌که احدی را توان محافظت از او نبود و این یادآوری برای پرواپیشگان است؛ پس همیشه خدا را حاضر و ناظر بر اعمال و رفتارش دیده، هرگز خود را در معرض نافرمانی از او و سخط و غضب وی قرار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مهم دیگر، آگاهی و تدبیر اوست؛ چون با داشتن شرایط علم و توان اداره، شایستگی قرارگرفتن در مسند زعامت جامعه دینی را یافته است؛ یعنی از فرزانه‌ترین و فاضل‌ترین افراد است و وقتی با نعمت علم و تدبیر می‌تواند به حل مشکلات بپردازد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بیان دیگر و به تعبیر حضرت آیت‌الله‌العظمی جوادی آملی‘حفظه‌الله‌تعالی‌’</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یا مسئولیت مطلقه، اختصاص به برترین فقیه جامع‌الشرایط زمان دارد که اولاً اجتهاد مطلق دارد و همۀ ابعاد اسلام را به‌خوبی می‌شناسد و ثانیاً از عدالت و امانتی درخور ادارۀ جامعۀ اسلامی بهره‌مند است که او را از کجروی‌ها و هوامداری‌ها دور می‌سازد و ثالثاً، دارای شناخت دقیق زمان و درک شرایط جاری جامعه و هوش و استعداد سیاسی و قدرت مدیریت و شجاعت و</w:t>
      </w:r>
      <w:bookmarkStart w:id="197" w:name="pg12882_137454"/>
    </w:p>
    <w:p>
      <w:pPr>
        <w:pStyle w:val="BookText"/>
        <w:rPr/>
      </w:pPr>
      <w:bookmarkEnd w:id="197"/>
      <w:r>
        <w:rPr>
          <w:rFonts w:ascii="IRNazanin" w:hAnsi="IRNazanin" w:eastAsia="IRNazanin"/>
          <w:color w:val="111111"/>
          <w:sz w:val="28"/>
          <w:sz w:val="28"/>
          <w:szCs w:val="28"/>
          <w:rtl w:val="true"/>
          <w:lang w:bidi="fa-IR"/>
        </w:rPr>
        <w:t>تدبیر است و چنین فقیهی را خبرگان مجتهد و عادل و منتخب مردم، پس از فحص و جستجوی فراوان، شناسایی کرده، به مردم معرفی می‌نمایند و سپس، بر بقا و دوام و اجتماع همۀ شرایط و اوصاف رهبری در شخص رهبر نظارت دارند و از این‌رو، وجهی برای نگرانی نسبت به عدم کارایی یا هوامداری و دیکتاتوری فقیه حاکم وجود ندارد</w:t>
      </w:r>
      <w:r>
        <w:rPr>
          <w:rFonts w:eastAsia="IRNazanin" w:cs="IRNazanin"/>
          <w:color w:val="111111"/>
          <w:sz w:val="28"/>
          <w:szCs w:val="28"/>
          <w:rtl w:val="true"/>
          <w:lang w:bidi="fa-IR"/>
        </w:rPr>
        <w:t>.»</w:t>
      </w:r>
      <w:r>
        <w:rPr>
          <w:rStyle w:val="FootnoteAnchor"/>
          <w:rtl w:val="true"/>
        </w:rPr>
        <w:footnoteReference w:id="266"/>
      </w:r>
    </w:p>
    <w:p>
      <w:pPr>
        <w:pStyle w:val="Heading5"/>
        <w:numPr>
          <w:ilvl w:val="4"/>
          <w:numId w:val="1"/>
        </w:numPr>
        <w:rPr/>
      </w:pPr>
      <w:bookmarkStart w:id="198" w:name="__RefHeading___Toc3002197_3224264995"/>
      <w:bookmarkStart w:id="199" w:name="_Toc73"/>
      <w:bookmarkEnd w:id="198"/>
      <w:r>
        <w:rPr/>
        <w:t>2.5.2.2</w:t>
      </w:r>
      <w:r>
        <w:rPr>
          <w:rtl w:val="true"/>
        </w:rPr>
        <w:t xml:space="preserve">. </w:t>
      </w:r>
      <w:r>
        <w:rPr>
          <w:rtl w:val="true"/>
        </w:rPr>
        <w:t>عوامل بیرونی</w:t>
      </w:r>
      <w:bookmarkEnd w:id="199"/>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من به این نکته باید توجه و افتخار کرد که برخلاف همۀ مقررات عالم در باب حکومت که در قوانین آن‌ها حاکمیت‌ها یک حالت غیرقابل‌ِخدشه دارند، در نظام اسلامی، آن‌کسی‌که به‌عنوان ولیّ‌فقیه مشخص می‌شود، چون اساساً مسئولیت او مبتنی بر معیارهاست، چنانچه این معیارها را از دست داد، به‌خودی‌خود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مجلس خبرگان، تشخیص این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تشخیص دادند، می‌فهمند که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ولی‌فقیه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فهمیدند که این معیارها در این آقا نیست، می‌فهمند که ولی‌فقیه ندارند؛ باید بروند دنبال یک ولیّ‌فقیه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نیست عزلش کنند؛ خودش منعزل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ما این نکتۀ خیلی مهمی است</w:t>
      </w:r>
      <w:r>
        <w:rPr>
          <w:rFonts w:eastAsia="IRNazanin" w:cs="IRNazanin"/>
          <w:color w:val="111111"/>
          <w:sz w:val="28"/>
          <w:szCs w:val="28"/>
          <w:rtl w:val="true"/>
          <w:lang w:bidi="fa-IR"/>
        </w:rPr>
        <w:t>.</w:t>
      </w:r>
      <w:r>
        <w:rPr>
          <w:rStyle w:val="FootnoteAnchor"/>
          <w:rtl w:val="true"/>
        </w:rPr>
        <w:footnoteReference w:id="267"/>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درمورد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یادآوری وظیفۀ خبرگان رهبری  درمورد نظارت بر ولیّ فقیه را توهین‌آمیز 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بگویم که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توهینی؟ مجلس خبرگان، کمیسیونی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کمیسیون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تحقیقش هم طبق خود اصل قانون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 این است که آیا این رهبری که خبرگان یک روز تشخیص دادند که او حائز شرایط است؛ باز هم حائز شرایط هست یا نه؟ اصلاً کارشان این است؛ الان هم هستند و کار 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تشخیص دهند که این رهبر، آیا علمش که آن‌روز تشخیص دادند مجتهد است، باقی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است انسان دچار نسیان شود و طبیعتاً از صلاحیت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آن‌روز تشخیص دادند که این شخص عادل است؛ آیا به عدالت باقی است یا نه؟ اگر خدای نکرده گناهی از او سر بزند، از عدالت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آن‌روز تشخیص دادند که این شخص مدیر و مدبر است و توانایی دارد؛ اما حالا باید ببینند که آیا تواناییش باقی مانده است؟ آیا آن‌روز اشتباه نکردند؟ یا اگر آن‌روز توانا بوده، از توانایی نیفتاده است؟ نخیر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نه هیچ احساس تضعیف می‌کنم و نه توهین؛ این جزو قانون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هم زمان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جزو همین مجلس خبرگان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زمان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کمیسیون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داشتیم؛ هیچ‌اشکالی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اهانت به رهبری است، نه تضعیف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آقایان، این کمیسیون و این هیئت را تشکیل ندهند، باید از</w:t>
      </w:r>
    </w:p>
    <w:p>
      <w:pPr>
        <w:pStyle w:val="BookText"/>
        <w:rPr/>
      </w:pPr>
      <w:r>
        <w:rPr>
          <w:rFonts w:ascii="IRNazanin" w:hAnsi="IRNazanin" w:eastAsia="IRNazanin"/>
          <w:color w:val="111111"/>
          <w:sz w:val="28"/>
          <w:sz w:val="28"/>
          <w:szCs w:val="28"/>
          <w:rtl w:val="true"/>
          <w:lang w:bidi="fa-IR"/>
        </w:rPr>
        <w:t>آن‌ها سؤال شود که چرا تشکیل ندادید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فقیه متأله، آیت‌الله‌العظمی جوادی آملی‘حفظه‌الله‌تعالی‌’ در این موضوع نیز شنیدنی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 عادل، دارای صفات ثبوتی و سلبی است که نشانۀ حرّیت امت اسلامی و آزادی مکتب رهایی‌بخش اسلام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فقیه عادل، از سنخ سرپرستی‌های موروثی نیست تا در اسره‌ای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محبوس گردد و دوده‌ای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پرسه زنند و آن را به نام خویش ثبت 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فقیه عادل، با حفظ عدم توارث، از آسیبِ اطلاق و گزندِ رهایی، رهاست؛ یعنی مطلق و بی‌قید نیست تا به‌صورت حکومت استبدادی درآید؛ بلکه دارای قیود وافر علمی و فراوان عملی است که حفظ آن‌ها، حدوثاً و بقاءاً لازم می‌باشد؛ بنابراین، ولایت فقیه عادل، مشروط به شرایط مزبور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ولایة الّا بتلک الشروط کما لَا صلاة الّا بطهارة</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اگر والی امت اسلامی، حدوثاً فاقد برخی از آن شرایط علمی یا عملی باشد، هرگز به ولایت نمی‌رسد و اگر بقاءاً واجد آن‌ها نبود، از سرپرستی مسلمین منعزل خواهد شد؛ چنان‌که مبسوط آن در قانون‌اساسی جمهوری اسلامی ایران آمد و تشخیص آن، برعهدۀ خبرگان است</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میتوان مباحث گذشته را این‌طور جمعبندی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با قیدها و شرط‌هایی که اسلام برای حاکم اسلامی قرار داده، ضریب خطا و احتمال فساد وی کاهش می‌یابد؛ بااین‌حال، نظارت همگانی امت، به‌ویژه ازطریق عالمان و متفکران اسلامی که در قالب مجلس خبرگان رهبری در ساختار نظام تعبیه شده، بر حاکمان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رهبران وظیفه دارند اخلاق و رفتار جامعه را زیر نظر بگیرند و پاسدار سلامت فرهنگی جامعه باشند؛ مردم نیز وظیفه دارند بر جریان امور نظارت کنند و از دادن پیشنهادهای خیرخواهانه و انتقادهای دلسوزانه و سازنده کوتاهی نورزند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ختام این بحث را از بیان شیوای مطهریِ زمان، حضرت آیت‌الله‌العظمی مصباح یزدی‘حفظه‌الله‌تعالی‌علیه’ می‌شنویم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کار مجلس خبرگان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فقیه نیست و این‌گونه نیست که با حکم مجلس خبرگان، ولیّ فقیه، واجد شرایط رهبری و ولایت شود؛ بلکه او قبلاً خودش شرایط رهبری را داشته و خبرگان فقط شهادت داده و تشخیص می‌دهند که این شخص مصداق آن نصب عامّی است که امام‌زمان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کبری دارند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درمورد عزل هم به‌محض اینکه رهبر، بعضی یا همۀ شرایط لازم برای رهبری و ولایت را از دست بدهد، خودبه‌خود از رهبری عزل شده و</w:t>
      </w:r>
    </w:p>
    <w:p>
      <w:pPr>
        <w:pStyle w:val="BookText"/>
        <w:rPr/>
      </w:pPr>
      <w:r>
        <w:rPr>
          <w:rFonts w:ascii="IRNazanin" w:hAnsi="IRNazanin" w:eastAsia="IRNazanin"/>
          <w:color w:val="111111"/>
          <w:sz w:val="28"/>
          <w:sz w:val="28"/>
          <w:szCs w:val="28"/>
          <w:rtl w:val="true"/>
          <w:lang w:bidi="fa-IR"/>
        </w:rPr>
        <w:t xml:space="preserve">مشروعیّتش زایل می‌شود و به همین دلیل هم گرچه مجلس خبرگان، امروز تشخیص آن انحراف و از دست‌دادن شرایط را می‌دهد؛ اما کلّیۀ تصمیم‌ها، عزل و نصب‌ها و تصرّفات و دستورات او از همان زمانی‌که شرط را از دست داده، از درجۀ اعتبار ساقط می‌شود؛ بنابراین همان‌گونه که در ابتدای امر، کار مجلس خبرگان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تشخیص فرد واجد شرایط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می‌باشد، در انتها هم کار مجلس خبرگان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تشخیص ازدست‌دادن شرایط است و عزل، به‌صورت خودبه‌خود انجام می‌پذیرد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اتّفاقا این مسئله، یکی از امتیازات و ویژگی‌های نظریه و نظام ولایت فقیه است که به‌محض اینکه کوچک‌ترین خللی در شرایط لازم برای رهبری به‌وجود بیاید، رهبر خودبهخود عزل می‌شود و اعتبار و مشروعیّتش را از دست می‌دهد؛ درحالی‌که شما امروز حتّی در کشورهای بزرگ و صاحب‌نام دنیا، نظیر ایالات متّحده آمریکا، ملاحظه می‌کنید که رئیس‌جمهور و شخص اوّل مملکتشان، مرتکب جرمی می‌شود و آن جرم حتّی در دادگاه و نیز در مجلس سنا به اثبات می‌رسد، امّا نهایتش این می‌شود که می‌گویند جریمه‌اش را بپردازد، ولی می‌تواند همچنان رئیس‌جمهور هم باقی بماند و نه‌تنها تصمیمات و کارها و دستورات سابقش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زمانی‌که جرم را مرتکب شده، تا به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و قانونی است و اشکالی به آن‌ها وارد نیست؛ بلکه از‌این‌به‌بعد هم، همین رئیس‌جمهوری که رسوایی‌اش به اثبات رسیده</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هر محفل و مجلسی است، می‌تواند و حق دارد از تمامی اختیارات و حقوق قانونی خود استفاده کند و حاکمیت داشته باشد</w:t>
      </w:r>
      <w:r>
        <w:rPr>
          <w:rFonts w:eastAsia="IRNazanin" w:cs="IRNazanin"/>
          <w:color w:val="111111"/>
          <w:sz w:val="28"/>
          <w:szCs w:val="28"/>
          <w:rtl w:val="true"/>
          <w:lang w:bidi="fa-IR"/>
        </w:rPr>
        <w:t>.»</w:t>
      </w:r>
      <w:r>
        <w:rPr>
          <w:rStyle w:val="FootnoteAnchor"/>
          <w:rtl w:val="true"/>
        </w:rPr>
        <w:footnoteReference w:id="272"/>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۶۹</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مقام معظم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خطبه‌های نماز جمعه،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بهمن</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موسوی خمینی، ولایت فقیه،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مقام معظم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خطبه‌های نماز جمعه،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اردیبهشت</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روح‌الله موسوی خمینی، ولایت فقیه،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اعضای مجلس خبرگان،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شهریور</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مردمی که در نظام ولایی،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آن‌ها ولایت دارد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اعضای مجلس خبرگان رهبری،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اسفند</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انوار الفقاهة،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لا شک أنّه لا یمکن إهمال أمر المجتمع الإسلامی من حیث الحکومة و أنّه لا بدّ للناس من ولی و أمیر یدیر امورهم و یأخذ للضعیف حقّه من القوی و یدافع عنهم عند هجوم الأعداء و ینتصف لهم و منهم و یجری الحدود و یسوس جمیع ما یحتاجون إلیه فی أمر دینهم و دنیاهم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أنّه لا ینبغی الشک فی أنّ النبی صلّی اللّه علیه و آله کان بنفسه یتولی هذه الامور و من بعده کان هذا للأئمّة الهادین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بعد غیبة ولی اللّه المنتظر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فإمّا أن یکون المرجع فی هذه الامور خصوص الفقیه الجامع، أو یصح لکل أحد القیام بها و القدر المتیقن من الجواز هو الأوّل، لعدم قیام دلیل علی الثانی و الأصل عدم ولایة أحد علی أحد، خرجنا من هذا الأصل فی الفقیه، لأنّ جواز ولایته ثابت علی کل حال و إنّما الکلام فی جواز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شئت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الحکومة الاسلامیة حکومة إلهیة لا تنفک سیاستها عن دیانتها و تدبیرها عن تشریعها الالهی، فالقائم بهذا الأمر لا بدّ، أن یکون عارفا بأحکامه عرفانا تاما، کما لا بدّ أن یکون عارفا بالامور السیاسیة و تدبیر المدن و کیف یسوغ لغیر الفقیه الذی لا یعرف أحکام الشرع حق عرفانها التصدی لهذه الحکومة الالهیة؟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انوار الفقاهة،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بعبارة 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الحکومات علی قسمین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الحکومات القائمة علی أساس العقیدة و الحکومات التی لیست کذلک و القسم الأوّل ‘إلهیة’ و ‘الحادیة’ و الإلهیة کالحکومة الاسلامیة و الالحادیة کالمارکسیة و فی کل من هذین القسمین لا یکون الرئیس إلّا من هو عارف بتلک العقیدة عرفانا تاما و یعرف ذاک المذهب علی حد الاجتهاد فیه کما لا یخفی علی من علم حال غیر مسلمین أیضا فی هذه الحکومات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بالجملة الحکومات الالهیة الاسلامیة لا یمکن انفکاکها عن رئیس عالم بالمذهب و بالدین الاسلامی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نهج‌البلاغه، خطبۀ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مصباح یزدی، نگاهی گذرا به نظریۀ ولایت فقیه،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 ولایت فقیه؛ ولایت فقاهت و عدالت،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آبرو</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برتری‌دادن چیزی که در سطح پایینتر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مصباح یزدی، مردم‌سالاری دینی و نظریۀ ولایت فقیه،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اکمال‌الدین و اتمام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کتاب إکْمال الدین و إتْمام النِعْمَةِ عَنْ محمد بن محمد بن عصام عن محمد بن یعقوب عن إسحاقَ بن یعقوب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محمد بنَ عُثْمانَ العُمَری أن یوصل لی کتاباً قد سألتُ فیه عن مسائل اشکلَتْ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فورد التوقیعُ بِخط مولانا صاحبِ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ما سَأَلْتَ عَنْهُ أَرْشَدَکَ اللهُ و ثَبّتَکَ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الْحَوادِثُ الْواقِعَةُ فَارْجِعُوا فیها الی رُواةِ حَدیثِنا فَإِنَّهُم حُجّتی عَلَیْکُم و أَنا حُجَةُ الله و أَمّا مْحَمَّدُ بنُ عُثمان العُمَری فَرَضِیَ اللهُ عَنْهُ وَ عَنْ أَبیهِ فَإِنَّهُ ثِقَتی وَ کِتابُهُ کِتابی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موسوی خمینی، ولایت فقیه،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مصباح یزدی، نگاهی گذرا به نظریۀ ولایت فقیه، فصل چهارم،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مصباح یزدی، نگاهی گذرا به نظریۀ ولایت فقیه،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علی أهل اللجاج،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ابتلای عمومی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صالحی مازندرانی، مبانی ولایت فقیه،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انوار الفقاهة،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تفسیر 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ذیل آیات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مبارکۀ نساء</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موسوی خمینی، ولایت فقیه،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مصباح یزدی، نگاهی گذرا به نظریۀ ولایت فقیه،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موسوی خمینی، ولایت فقیه،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الزاهر فی صلاة الجمعة و المسافر،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للبحث عن ولایة الفقیه و حدودها محل آخر و عمدة ما یستدل بها لولایة مقبولة عمر بن حنظلة و روایة أبی خدیجة سالم بن مکرم الجمّال، فنحن نذکرهما تیمنا ثم نشیر إلی القدر المتیقن من ولایة الفقیه و حکومته أعنی ما یساعده الأدلّة و نحیل التفصیل فیها إلی مظانّ البحث عنها</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محمدهادی معرفت، ولایت فقیه،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به‌تبعیت از گذشتگان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 نامی از آن باقی نمانده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هریک از زن و مرد زناکار را صد تازیانه بزنید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موسوی خمینی، ولایت فقیه،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جوان آراسته، مبانی حکومت اسلامی،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کتاب فضل العلم، باب ثواب العالم و المتعلم،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کتاب فضل العلم، باب صفه العلم و فضله و فضل العلماء،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الایام،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فی تحدید ولایة الحاکم،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کتاب العلم،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فرد من الأنبیاء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یعنی هرکدام از انبیا با تمام مراتب و مسئولیت‌هایی که برعهده دارد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فرد من الأنبیاء بماهم انبیا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یعنی هرکدام از انبیا تنها از این نظر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بدون لحاظ آنکه وظیفۀ امامت و ولایت را برعهده دارد یا نه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موسوی خمینی، ولایت فقیه،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ابتدا و انتهای ماه‌های قمری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انصاری، قضاء و شهادات، ط کنگره، ش</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پیامبر نسبت به مؤمنان از خودشان سزاوارتر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چه بسیار پیامبرانی که مردان الهی فراوانی به‌همراه آنان جنگ کردند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پیامبران را به ناحق می‌کشتند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کشتن پیامبران به ناحق</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مؤمنان را به جنگ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دشمن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تشویق کن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کافران و منافقان جهاد کن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ممکن نیست هیچ پیامبری خیانت کند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گروهی از آنان از پیامبر اجازه بازگشت می‌خواستند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بندگان خدا را به من واگذارید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هماهنگ با نشانه‌های کتاب‌های پیش از آن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موسی به برادرش هارون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جانشین من در میان قومم باش</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انشاء وکالت فقیه جامع‌الشرایط، از سوی 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 انشاء ولایت او بر امور اسلامی منافات ندارد؛ زیرا فقیه جامع‌الشرایط علمی و عملی، گرچه ولیِّ امر مسلمین است؛ لیکن نائب و وکیل از سوی معصوم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انشاء وکالت فقیه از سوی 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 انشاء ولایت وی بر امور اسلامی هماهنگ خواهد بود؛ زیرا وکیل شخص معین، ولی بر امور او نخواهد بود؛ اما وکیل از سوی ولیّ بر امور مسلمین، همان ولیّ بر امور آنان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انصاری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قضاء و شهادات، ط کنگره، ش</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انصاری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قضاء و شهادات، ط کنگره، ش</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 ولایت فقیه؛ ولایت فقاهت و عدالت،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آنان‌که می‌دانند، با آنان‌که نمی‌دانند، یکسان‌اند؟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آنان‌که می‌دانند، با آنان‌که نمی‌دانند، یکسان‌اند؟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آنان که می‌دانند، با آنان که نمی‌دانند، یکسان نیستند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کسی‌که می‌داند اما به دانش خود عمل نمی‌کند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جامع‌الأخبار،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چه‌بسیار تلاوت‌کنندۀ قرآن که قرآن او را لعنت میکند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کسی‌که می‌داند و به دانش خود عمل می‌کند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علمای شیعه و سنی ایرانشهر،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اردیبهشت</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بیان سلسله‌سند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بیان سلسله‌سند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بسیار عالمان به علم فقه که فقیه نیستند و توان استنباط ندارند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موسوی خمینی، ولایت فقیه،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رسولان خود را با دلایل روشن فرستادیم و با آن‌ها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شناسایی حقّ از باطل و قوانین عادلانه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کردیم تا مردم قیام به عدالت کنند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بدانید هرگونه غنیمتی به‌دست آورید، خمس آن برای خدا و برای پیامبر و برای ذی‌القربی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اموال آن‌ها صدقه‌ای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به‌عنوان زکات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بگیر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موسوی خمینی، ولایت فقیه،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موسوی خمینی، ولایت فقیه،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موسوی خمینی، ولایت فقیه،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مقام فقیه در این زمان، مانند انبیا است در زمان بنی‌اسرائیل</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موسوی خمینی، ولایت فقیه،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مُحمد الفضل بن شاذان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سَألَ سائِلٌ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اخْبِرْنی هَلْ یَجُوزُ أَنْ یُکلِّفَ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قالَ قائِلٌ وَ لِمَ جَعَلَ أُولِی الأَمْرِ وَ أَمَرَ بِطاعَتِهِمْ؟ قیلَ لِعِلَلٍ کَثیرَةٍ مِنْها أَنَّ الْخَلْقَ لَمّا وُقِفُوا عَلی حَدٍّ مَحْدُودٍ وَ أُمِروُا أنْ لا یَتَعدُّوا تِلْکَ الْحُدوُدَ لِما فِیهِ مِنْ فَسادِهِمْ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یَکُنْ یَثْبُتُ ذلک و لا یَقُومُ إِلّا بِأنْ یَجْعَلَ عَلَیْهِم فِیها أمیناً یَأْخُذُهُمْ بالْوَقْفِ عِنْدَ ما أُبیحَ لَهُم وَ یَمْنَعُهُمْ مِنَ التَّعدی عَلی ما حَظَرَ عَلَیْهِم لأَنَّهُ لو لَمْ یَکُنْ ذلِک لَکانَ أَحَدٌ لا یَتْرُکُ لَذَّتَهُ و مَنْفَعَتَهُ لِفَسادِ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عَلَیْهم قَیِّمٌ یَمْنَعُهُمْ مِن الفَسادِ و یُقیمُ فیهِم الحُدودَ و الأحکامَ</w:t>
      </w:r>
      <w:r>
        <w:rPr>
          <w:rFonts w:eastAsia="IRNazanin" w:cs="IRNazanin"/>
          <w:b w:val="false"/>
          <w:bCs w:val="false"/>
          <w:i w:val="false"/>
          <w:iCs w:val="false"/>
          <w:color w:val="333333"/>
          <w:sz w:val="20"/>
          <w:szCs w:val="20"/>
          <w:rtl w:val="true"/>
        </w:rPr>
        <w:t>... .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مِنها أنّا لا نَجِدُ فِرْقَةً مِنَ الْفِرَقِ و لا مِلَّةً مِنَ الْمِلَلِ بَقَوْا و عاشُوا الّا بِقَیِّمٍ وَ رئیسٍ لِما لا بُدَّ لَهُمْ مِنْهُ فی أَمْرِ الدّینِ وَ الدُّنْیا فَلَمْ یَجُزْ فِی حِکمةِ الْحَکیم أَنْ یَتْرُکَ الْخَلْقَ مِمّا یَعْلَمُ أَنَّهُ لا بُدَّ لَهُمْ مِنْهُ وَ لا قِوامَ لَهُمْ إِلّا بِهِ فَیُقاتِلُونَ بِه عَدُوَّهُم وَ یَقْسِمونَ بِهِ فَیْئَهُمْ وَ یُقیمُون بِهِ جَمْعَهُم وَ جَماعَتَهُمْ وَ یُمْنَعُ ظالِمُهُمْ مِنْ مَظْلُومِهِمْ</w:t>
      </w:r>
      <w:r>
        <w:rPr>
          <w:rFonts w:eastAsia="IRNazanin" w:cs="IRNazanin"/>
          <w:b w:val="false"/>
          <w:bCs w:val="false"/>
          <w:i w:val="false"/>
          <w:iCs w:val="false"/>
          <w:color w:val="333333"/>
          <w:sz w:val="20"/>
          <w:szCs w:val="20"/>
          <w:rtl w:val="true"/>
        </w:rPr>
        <w:t>...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مِنْها أنَّهُ لَوْ لَمْ یَجْعَلْ لَهُمْ إِماماً قَیِّماً أَمیناً حافِظاً مُسْتَوْدَعاً لَدَرَسَتِ الْمِلَّةُ وَ ذَهَبَ الدینُ وَ غُیِّرَتِ السُّنَنُ وَ الأحْکامُ وَ لَزادَ فیهالْمُبْتَدِعُونَ و نَقَصَ مِنْهالْمُلحِدُونَ و شَبَّهُوا ذلِکَ عَلی الْمُسْلِمینَ اذْ قَدْ وَجَدْنَا الْخَلْقَ مَنْقُوصینَ مُحْتاجینَ غَیْرَ کامِلینَ مَعَ اخْتِلافِهِم وَ اخْتِلافِ أَهْوائِهِمْ وَ تَشَتُّتِ حالاتِهِمْ فَلَوْ لَمْ یَجْعَلْ قَیِّماً حافِظاً لما جاءَ بِهالرَّسُولُ الأوَّلُ لَفَسَدوُا عَلی نَحْوِ ما بَیَّنَّاه و غُیّرَتِ الشَّرائِعُ وَ السُّنَنُ وَ الأحْکامُ و الأیمانُ وَ کانَ فی ذلِکَ فَسادُ الْخَلْقِ أجْمَعینَ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ولایت،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معجم‌الرجال،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سند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عبدالواحد‌بن‌محمدبن‌عبدوس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نقد الرجال تفرشی،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دربارۀ عبدالواحدبن‌محمدبن‌عبدوس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النیشابوری من مشایخ الشیخ الصدوق محمدبن علی‌بن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پاورقی همین صفحه نیز آمده است که مرحوم صدوق در کتاب العیون،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در ذیل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حدیث عبدالواحد عندی اصح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این سخن، توثیق عبدالواحد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فی المعاملات،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 ولایت فقیه؛ ولایت فقاهت و عدالت،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ابن‌شعبۀ حرّانی، تحف‌العقول،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إِعْتَبِرُوا أَیُّهَا النَّاسُ بِمَا وَعَظَ اللهُ بِهِ أَوْلِیَاءَهُ مِنْ سُوءِ ثَنَائِهِ عَلَی الْأَحْبَارِ إِذْ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لَا یَنْهاهُمُ الرَّبَّانِیُّونَ وَ الْأَحْبارُ عَنْ قَوْلِهِمُ الْإِثْمَ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 الَّذِینَ کَفَرُوا مِنْ بَنِی إِسْرائِیلَ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لَبِئْسَ ما کانُوا یَفْعَلُونَ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ابن‌شعبۀ حرّانی،  تحف‌العقول،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إِنَّمَا عَابَ اللهُ ذَلِکَ عَلَیْهِمْ لِأَنَّهُمْ کَانُوا یَرَوْنَ مِنَ الظَّلَمَةِ الَّذِینَ بَیْنَ أَظْهُرِهِمُ الْمُنْکَرَ وَ الْفَسَادَ فَلَا یَنْهَوْنَهُمْ عَنْ ذَلِکَ رَغْبَةً فِیمَا کَانُوا یَنَالُونَ مِنْهُمْ وَ رَهْبَةً مِمَّا یَحْذَرُونَ وَ اللهُ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تَخْشَوُا النَّاسَ وَ اخْشَوْنِ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 وَ الْمُؤْمِناتُ بَعْضُهُمْ أَوْلِیاءُ بَعْضٍ یَأْمُرُونَ بِالْمَعْرُوفِ وَ یَنْهَوْنَ عَنِ الْمُنْکَر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ابن‌شعبۀ حرّانی، تحف‌العقول،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فَبَدَأَ اللهُ بِالْأَمْرِ بِالْمَعْرُوفِ وَ النَّهْیِ عَنِ الْمُنْکَرِ فَرِیضَةً مِنْهُ لِعِلْمِهِ بِأَنَّهَا إِذَا أُدِّیَتْ وَ أُقِیمَتِ اسْتَقَامَتِ الْفَرَائِضُ کُلُّهَا هَیِّنُهَا وَ صَعْبُهَا وَ ذَلِکَ أَنَّ الْأَمْرَ بِالْمَعْرُوفِ وَ النَّهْیَ عَنِ الْمُنْکَرِ دُعَاءٌ إِلَی الْإِسْلَامِ مَعَ رَدِّ الْمَظَالِمِ وَ مُخَالَفَةِ الظَّالِمِ وَ قِسْمَةِ الْفَیْ‌ءِ وَ الْغَنَائِمِ وَ أَخْذِ الصَّدَقَاتِ مِنْ مَوَاضِعِهَا وَ وَضْعِهَا فِی حَقِّهَا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ابن‌شعبۀ حرّانی، تحف‌العقول،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أَنْتُمْ أَیَّتُهَا الْعِصَابَةُ عِصَابَةٌ بِالْعِلْمِ مَشْهُورَةٌ وَ بِالْخَیْرِ مَذْکُورَةٌ وَ بِالنَّصِیحَةِ مَعْرُوفَةٌ وَ بِاللهِ فِی أَنْفُسِ النَّاسِ مَهَابَةٌ یَهَابُکُمُ الشَّرِیفُ وَ یُکْرِمُکُمُ الضَّعِیفُ وَ یُؤْثِرُکُمْ مَنْ لَا فَضْلَ لَکُمْ عَلَیْهِ وَ لَا یَدَ لَکُمْ عِنْدَهُ تَشْفَعُونَ فِی الْحَوَائِجِ إِذَا امْتَنَعَتْ مِنْ طُلَّابِهَا وَ تَمْشُونَ فِی الطَّرِیقِ بِهَیْبَةِ الْمُلُوکِ وَ کَرَامَةِ الْأَکَابِر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ابن‌شعبۀ حرّانی، تحف‌العقول،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لَیْسَ کُلُّ ذَلِکَ إِنَّمَانِلْتُمُوهُ بِمَا یُرْجَی عِنْدَکُمْ مِنَ الْقِیَامِ بِحَقِّ اللهِ وَ إِنْ کُنْتُمْ عَنْ أَکْثَرِ حَقِّهِ تَقْصُرُونَ فَاسْتَخْفَفْتُمْ بِحَقِّ الْأَئِمَّةِ فَأَمَّا حَقَّ الضُّعَفَاءِ فَضَیَّعْتُمْ وَ أَمَّا حَقَّکُمْ بِزَعْمِکُمْ فَطَلَبْتُمْ فَلَا مَالًا بَذَلْتُمُوهُ وَ لَا نَفْساً خَاطَرْتُمْ بِهَا لِلَّذِی خَلَقَهَا وَ لَا عَشِیرَةً عَادَیْتُمُوهَا فِی ذَاتِ اللهِ أَنْتُمْ تَتَمَنَّوْنَ عَلَی اللهِ جَنَّتَهُ وَ مُجَاوَرَةَ رُسُلِه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ابن‌شعبۀ حرّانی، تحف‌العقول،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أَمَاناً مِنْ عَذَابِهِ لَقَدْ خَشِیتُ عَلَیْکُمْ أَیُّهَا الْمُتَمَنُّونَ عَلَی اللهِ أَنْ تَحُلَّ بِکُمْ نَقِمَةٌ مِنْ نَقِمَاتِهِ لِأَنَّکُمْ بَلَغْتُمْ مِنْ کَرَامَةِ اللهِ مَنْزِلَةً فُضِّلْتُمْ بِهَا وَ مَنْ یُعْرَفُ بِاللهِ لَا تُکْرِمُونَ وَ أَنْتُمْ بِاللهِ فِی عِبَادِهِ تُکْرَمُونَ وَ قَدْ تَرَوْنَ عُهُودَ اللهِ مَنْقُوضَةً فَلَا تَفْزَعُونَ وَ أَنْتُمْ لِبَعْضِ ذِمَمِ آبَائِکُمْ تَفْزَعُون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ابن‌شعبۀ حرّانی، تحف‌العقول،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ذِمَّةُ رَسُولِ اللهِ ص مَحْقُورَةٌ وَ الْعُمْیُ وَ الْبُکْمُ وَ الزَّمْنَی فِی الْمَدَائِنِ مُهْمَلَةٌ لَا تُرْحَمُونَ وَ لَا فِی مَنْزِلَتِکُمْ تَعْمَلُونَ وَ لَا مَنْ عَمِلَ فِیهَا تُعِینُونَ وَ بِالْإِدْهَانِ وَ الْمُصَانَعَةِ عِنْدَ الظَّلَمَةِ تَأْمَنُونَ کُلُّ ذَلِکَ مِمَّا أَمَرَکُمُ اللهُ بِهِ مِنَ النَّهْیِ وَ التَّنَاهِی وَ أَنْتُمْ عَنْهُ غَافِلُون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ابن‌شعبۀ حرّانی، تحف‌العقول،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أَنْتُمْ أَعْظَمُ النَّاسِ مُصِیبَةً لِمَا غُلِبْتُمْ عَلَیْهِ مِنْ مَنَازِلِ الْعُلَمَاءِ لَوْ کُنْتُمْ تَشْعُرُونَ ذَلِکَ بِأَنَّ مَجَارِیَ الْأُمُورِ وَ الْأَحْکَامِ عَلَی أَیْدِی الْعُلَمَاءِ بِاللهِ الْأُمَنَاءِ عَلَی حَلَالِهِ وَ حَرَامِه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ابن‌شعبۀ حرّانی، تحف‌العقول،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فَأَنْتُمُ الْمَسْلُوبُونَ تِلْکَ الْمَنْزِلَةَ وَ مَا سُلِبْتُمْ ذَلِکَ إِلَّا بِتَفَرُّقِکُمْ عَنِ الْحَقِّ وَ اخْتِلَافِکُمْ فِی السُّنَّةِ بَعْدَ الْبَیِّنَةِ الْوَاضِحَةِ وَ لَوْ صَبَرْتُمْ عَلَی الْأَذَی وَ تَحَمَّلْتُمُ الْمَئُونَةَ فِی ذَاتِ اللهِ کَانَتْ أُمُورُ اللهِ عَلَیْکُمْ تَرِدُ وَ عَنْکُمْ تَصْدُرُ وَ إِلَیْکُمْ تَرْجِعُ وَ لَکِنَّکُمْ مَکَّنْتُمُ الظَّلَمَةَ مِنْ مَنْزِلَتِکُمْ وَ اسْتَسْلَمْتُمْ أُمُورَ اللهِ فِی أَیْدِیهِمْ یَعْمَلُونَ بِالشُّبُهَاتِ وَ یَسِیرُونَ فِی الشَّهَوَات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ابن‌شعبۀ حرّانی، تحف‌العقول،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سَلَّطَهُمْ عَلَی ذَلِکَ فِرَارُکُمْ مِنَ الْمَوْتِ وَ إِعْجَابُکُمْ بِالْحَیَاةِ الَّتِی هِیَ مُفَارِقَتُکُمْ فَأَسْلَمْتُمُ الضُّعَفَاءَ فِی أَیْدِیهِمْ فَمِنْ بَیْنِ مُسْتَعْبَدٍ مَقْهُورٍ وَ بَیْنِ مُسْتَضْعَفٍ عَلَی مَعِیشَتِهِ مَغْلُوبٍ یَتَقَلَّبُونَ فِی الْمُلْکِ بِآرَائِهِمْ وَ یَسْتَشْعِرُونَ الْخِزْیَ بِأَهْوَائِهِمْ اقْتِدَاءً بِالْأَشْرَارِ وَ جُرْأَةً عَلَی الْجَبَّارِ فِی کُلِّ بَلَدٍ مِنْهُمْ عَلَی مِنْبَرِهِ خَطِیبٌ یَصْقَعُ فَالْأَرْضُ لَهُمْ شَاغِرَةٌ وَ أَیْدِیهِمْ فِیهَا مَبْسُوطَةٌ وَ النَّاسُ لَهُمْ خَوَلٌ لَا یَدْفَعُونَ یَدَ لَامِسٍ فَمِنْ بَیْنِ جَبَّارٍ عَنِیدٍ وَ ذِی سَطْوَةٍ عَلَی الضَّعَفَةِ شَدِیدٍ مُطَاعٍ لَا یَعْرِفُ الْمُبْدِئَ الْمُعِیدَ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ابن‌شعبۀ حرّانی، تحف‌العقول،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فَیَا عَجَباً وَ مَا لِیَ لَا أَعْجَبُ وَ الْأَرْضُ مِنْ غَاشٍّ غَشُومٍ وَ مُتَصَدِّقٍ ظَلُومٍ وَ عَامِلٍ عَلَی الْمُؤْمِنِینَ بِهِمْ غَیْرِ رَحِیمٍ فَاللهُ الْحَاکِمُ فِیمَا فِیهِ تَنَازَعْنَا وَ الْقَاضِی بِحُکْمِهِ فِیمَا شَجَرَ بَیْنَنَا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ابن‌شعبۀ حرّانی، تحف‌العقول،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إِنَّکَ تَعْلَمُ أَنَّهُ لَمْ یَکُنْ مَا کَانَ مِنَّا تَنَافُساً فِی سُلْطَانٍ وَ لَا الْتِمَاساً مِنْ فُضُولِ الْحُطَامِ وَ لَکِنْ لِنُرِیَ الْمَعَالِمَ مِنْ دِینِکَ وَ نُظْهِرَ الْإِصْلَاحَ فِی بِلَادِکَ وَ یَأْمَنَ الْمَظْلُومُونَ مِنْ عِبَادِکَ وَ یُعْمَلَ بِفَرَائِضِکَ وَ سُنَنِکَ وَ أَحْکَامِک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ابن‌شعبۀ حرّانی، تحف‌العقول،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لَمْ تَنْصُرُونَا وَ تُنْصِفُونَا قَوِیَ الظَّلَمَةُ عَلَیْکُمْ وَ عَمِلُوا فِی إِطْفَاءِ نُورِ نَبِیِّکُمْ وَ حَسْبُنَا اللهُ وَ عَلَیْهِ تَوَکَّلْنَا وَ إِلَیْهِ أَنَبْنَا وَ إِلَیْهِ الْمَصِیر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موسوی خمینی، ولایت فقیه،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لطف‌الله صافی گلپایگانی، ضرورة الحکومه،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انه کما أن الواجب علی الحکیم جل اسمه بمقتضی الحکمة و قاعدة اللطف نصب الامام و الحجة و الوالی علی العباد فیجب علی الامام و الوالی أیضاً نصب من یقوم مقامـه فی الأمصار التـی هو غائب عنها و کذا فی الأزمنة التی هو غائب فیها و تصدیق ذلک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واعدنا موسی ثلاثین لیلةً و أتممناها بعشر، فتمّ میقاتُ ربِّه أربعین لیلةً و قال موسی لأخیه هارونَ اخُلفنی فی قومی و أصلح و لا تتّبع سبیل المفسدین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لأنه لا یجوز علی الله ترک الناس بغیر حاکم و وال</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 ولایت فقیه؛ ولایت فقاهت و عدالت،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اعضای مجلس خبرگان،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اسفند</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موسوی خمینی، ولایت فقیه،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مراسم پانزدهمین‌سالگرد ارتحال امام‌خمینی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خرداد</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آملی‘حفظه‌الله‌تعالی’، ولایت فقیه؛ ولایت فقاهت و عدالت،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مسجد خیف در ضمن خطبه‌ای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فَرُبّ حامِلِ فقهٍ لیس بِفَقیهٍ و رُبّ حامِلِ فقهٍ الی مَنْ هُوَ أَفْقَهُ مِنْهُ؛ چه‌بسا حامل دانشی که خود به آن آگاه نباشد و چه‌بسا بردارندۀ دانشی که آن را به آگاه‌تر از خود رساند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محمدبن‌یعقوب‌بن‌اسحاق کلینی رازی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محدثان بزرگ شیعه و شیخ مشایخ اهلِ‌حدیث، اوّلین مؤلف از مؤلفان کتب اربعۀ شیعه است که به سالیان دراز کتاب 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سه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 آورد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علی‌بن‌حسین‌بن‌موسی‌بن‌بابویه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فقیه و محدث گران‌قدر شیعه، کتاب‌های بسیاری را به او منسوب کرده‌اند؛ ازجمله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الامامة و التبصرة من الحیرة، الصلاة، الاخوان و الشرائع</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ابوعبدالله محمد‌بن‌محمد‌بن‌نعمان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ابن‌معلم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فقها و متکلمان و محدثان نام‌آور شیعه است که در زمان خود، ریاست علمی بغداد را به‌عهده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سیدمرتضی علم‌الهدی، سید رضی، شیخ طوسی و نجاشی، از مشهورترین شاگردان وی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کوچک و بزرگ از او به‌جای مانده است که معروف‌ترین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الاختصاص، اوائل المقالات، امالی و المقنعه است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او المجالس، 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موسوی خمینی، ولایت فقیه،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خطبۀ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 ولایت فقیه؛ ولایت فقاهت و عدالت،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سیدروح‌الله موسوی خمینی، ولایت فقیه،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به‌مناسبت عید سعید غدیرخم،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آذر</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کارگزاران نظام، به‌مناسبت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عید 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اردیبهشت</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عمومی مردم اصفهان،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آبان</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پذیرفته‌شده در اندیشۀ اسلامی</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اعضای مجلس خبرگان رهبری،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آبان</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 ولایت فقیه؛ ولایت فقاهت و عدالت،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 ولایت فقیه؛ ولایت فقاهت و عدالت،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محمدحسین حسینی طهرانی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علامۀ طهرانی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ولایت فقیه در حکومت 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درس بیست وهشتم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من‌لایحضره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موسوی خمینی، ولایت فقیه،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موسوی خمینی، ولایت فقیه،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 ولایت فقیه؛ ولایت فقاهت و عدالت،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چیزی جز قرائت، از آن باقی نمانده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هریک از زن و مرد زناکار را صد تازیانه بزنید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موسوی خمینی، ولایت فقیه، ص</w:t>
      </w:r>
      <w:r>
        <w:rPr>
          <w:rFonts w:eastAsia="IRNazanin" w:cs="IRNazanin"/>
          <w:b w:val="false"/>
          <w:bCs w:val="false"/>
          <w:i w:val="false"/>
          <w:iCs w:val="false"/>
          <w:color w:val="333333"/>
          <w:sz w:val="20"/>
          <w:szCs w:val="20"/>
        </w:rPr>
        <w:t>68</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همان‌کسانی‌که هرگاه در زمین به آن‌ها قدرت بخشیدیم، نماز را برپا می‌دارند و زکات می‌دهند و امربه‌معروف و نهی‌ازمنکر می‌کنند و پایان همۀ کارها از آن خداست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ولایت،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پیام امام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صحیفۀ نور،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صحیفۀ نور،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صحیفۀ نور،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کسی‌که خدا او را حاکم قرار داده است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مقام معظم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خطبه‌های نماز جمعه،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اردیبهشت</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مصباح یزدی، مردم‌سالاری دینی و نظریۀ ولایت فقیه،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 ولایت فقیه؛ ولایت فقاهت و عدالت،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موسوی خمینی، ولایت فقیه،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موسوی خمینی، ولایت فقیه،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صحیفۀ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سروش، دین و دولت در اندیشۀ اسلامی، 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 ولایت فقیه؛ ولایت فقاهت و عدالت،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 ولایت فقیه؛ ولایت فقاهت و عدالت ،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محمدهادی معرفت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ولایت فقیه،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سخنرانی در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فروردین</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ایراد شده است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تعیین‌کنندۀ راه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روحانیون عراقی مقیم ایران،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فروردین</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علی‌اصغر نصرتی، نظام سیاسی در اسلام،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لطف‌الله صافی گلپایگانی، ضرورة الحکومه،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والفقهاء العدول فی‌عصر الغیبة هم الحاکمون شرعاً و الولاة علی الأمور  و هذا هو معنیقوله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توقیعه الرفیع کما سنشیر إلیه ‘فإنّهم حجّتی علیکم وأنا حجّة الله’ و هذه هی الحکومة الشرعیة التی یجب علی المکلفین إطاعتها و الانضواء تحت قیادتها حتی و إن کانوا ساکنین فی دائرة غیرها فالمؤمن و إن کان فی دارالکفر أو فی بلاد المسلمین تحت سلطة غیر شرعیة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یجب علیه أن یکون منقاداً لهذه الحکومة الشرعیة التیجعل الامام أمرها فی عصر الغیبة بید الفقهاء</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 ولایت فقیه؛ ولایت فقاهت و عدالت،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علی‌رضا پیروزمند، نظام معقول،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 ولایت فقیه؛ ولایت فقاهت و عدالت،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خطبه‌های نماز جمعه،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اسفند</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موسوی خمینی، کتاب البیع،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موسوی خمینی، کتاب البیع،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علی‌رضا پیروزمند، نظام معقول،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لطف‌الله صافی گلپایگانی، به‌نقل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http://www.saafi.org/arabic/books.new/KAMEL14/INDEX.HTM</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کما أن الواجب علی الحکیم جل اسمه بمقتضی الحکمة و قاعدة اللطف نصب الامام و الحجة و الوالی علی العباد فیجب علی الإمام و الوالی أیضاً نصب من یقوم مقامـه فی الأمصار التـی هو غائب عنها و کذا فی الأزمنة التی هو غائب فیها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لا ریب فی جعل الامام الفقهاء ولاةً و حکاماً علی العباد للاتفاقً و الاجماع علی عدم ولایة غیرهم و لیس مثل التوقیع الشریف و ما بمعناه إلا إنشاء هذه الولایة لهم فلهم المناصب الولائیة التی هی من شؤون الوالی عند العرف و الشرع</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انصاری، کتاب القضاء،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واعظی، حکومت اسلامی؛ درسنامۀ اندیشۀ سیاسی اسلام،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موسوی خمینی، ولایت فقیه،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موسوی خمینی، ولایت فقیه،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موسوی خمینی، ولایت فقیه،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موسوی خمینی، ولایت فقیه،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خطبه‌های نماز جمعه،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دی</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 ولایت فقیه؛ ولایت فقاهت و عدالت،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مصباح یزدی، نگاهی گذرا به نظریۀ ولایت فقیه،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صحیفۀ نور،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صحیفۀ نور،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پرسش‌و‌پاسخ در دیدار با سردبیران و نویسندگان نشریات دانشجویی کشور،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اسفند</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رگِ گردن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صحیفۀ نور،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صحیفۀ نور،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خطبۀ نماز جمعه،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اردیبهشت</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مصباح یزدی، نگاهی گذرا به نظریۀ ولایت فقیه،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کسی‌که از اعمالش بازخواست نمیشود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موسوی خمینی، کتاب البیع،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خطبۀ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 ولایت فقیه؛ ولایت فقاهت و عدالت،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صحیفۀ نور،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مردم بر دارایی‌ها و بر خودشان تسلّط و چیرگی دارند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خطبه‌های نماز جمعه،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اسفند</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خطبه‌های نماز جمعه،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بهمن</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محمدابراهیم جناتی شاهرودی، منابع اجتهاد از دیدگاه مذاهب اسلامی،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محمدهادی معرفت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ولایت فقیه،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سیدمحمدباقر صدر، الفتاوی الواضحه،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کاظم قاضی‌زاده، اندیشه فقهی‌سیاسی امام‌خمینی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استفتائات جدید،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مسئولان و کارگزاران نظام جمهوری اسلامی ایران، به‌مناسبت عید سعید غدیر،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تیر</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اعضای مجلس خبرگان،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اسفند</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صحیفۀ نور،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صحیفۀ نور،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هنگامی‌که تصمیم گرفتی،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قاطع 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خدا توکل کن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مناسبت عید سعید غدیر،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فروردین</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چون قصد کاری کنی، بر خدای توکل کن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مناسبت عید سعید غدیر،</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فروردین</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صحیفۀ نور،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صحیفۀ نور،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صحیفۀ نور،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مسئولان و کارگزاران نظام جمهوری اسلامی ایران،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تیر</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سید‌مهدی موسوی خلخالی، حاکمیت در اسلام یا ولایت فقیه،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اصغر نصرتی، نظام سیاسی در اسلام،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مصباح یزدی، نگاهی گذرا به نظریۀ ولایت فقیه،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الحاقه،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علی‌اصغر نصرتی، نظام سیاسی در اسلام،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 ولایت فقیه؛ ولایت فقاهت و عدالت،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جلسۀ پرسش‌و‌پاسخ با مدیران مسئول و سردبیران نشریات دانشجویی،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اسفند</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جلسۀ پرسش‌و‌پاسخ دانشگاه تربیت مدرس،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شهریور</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همان‌طوری‌که نماز، بدونِ‌طهارت صحیح نیست؛ ولایت نیز، بدون این شرایط صحیح نخواهد بود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 ولایت فقیه؛ ولایت فقاهت و عدالت،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رمزی اوحدی، حکومت اسلامی در کوثر زلال اندیشۀ امام‌خمینی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مصباح یزدی، نگاهی گذرا به نظریۀ ولایت فقیه،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image" Target="media/image2.jpeg"/><Relationship Id="rId245" Type="http://schemas.openxmlformats.org/officeDocument/2006/relationships/image" Target="media/image2.jpeg"/><Relationship Id="rId246" Type="http://schemas.openxmlformats.org/officeDocument/2006/relationships/footer" Target="footer239.xml"/><Relationship Id="rId247" Type="http://schemas.openxmlformats.org/officeDocument/2006/relationships/footnotes" Target="footnotes.xml"/><Relationship Id="rId248" Type="http://schemas.openxmlformats.org/officeDocument/2006/relationships/numbering" Target="numbering.xml"/><Relationship Id="rId249" Type="http://schemas.openxmlformats.org/officeDocument/2006/relationships/fontTable" Target="fontTable.xml"/><Relationship Id="rId250" Type="http://schemas.openxmlformats.org/officeDocument/2006/relationships/settings" Target="settings.xml"/><Relationship Id="rId2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245</Pages>
  <Words>52739</Words>
  <Characters>220659</Characters>
  <CharactersWithSpaces>272092</CharactersWithSpaces>
  <Paragraphs>1715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2026-08-23T21:44:59Z</dcterms:created>
  <dc:creator>ghaemiyeh.com</dc:creator>
  <dc:description/>
  <dc:language>en-US</dc:language>
  <cp:lastModifiedBy/>
  <dcterms:modified xsi:type="dcterms:W3CDTF">2026-08-24T01:15:05Z</dcterms:modified>
  <cp:revision>1</cp:revision>
  <dc:subject/>
  <dc:title>مبانی پیشینه و ادله اثبات مباحث به هم پیوسته «ولایت الهیه» «حکومت اسلامی » و «ولایت فقیه » جلد 3</dc:title>
</cp:coreProperties>
</file>

<file path=docProps/custom.xml><?xml version="1.0" encoding="utf-8"?>
<Properties xmlns="http://schemas.openxmlformats.org/officeDocument/2006/custom-properties" xmlns:vt="http://schemas.openxmlformats.org/officeDocument/2006/docPropsVTypes"/>
</file>